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  <w:r w:rsidR="002A0DE1">
        <w:rPr>
          <w:rFonts w:ascii="Calibri" w:eastAsia="Times New Roman" w:hAnsi="Calibri" w:cs="Calibri"/>
          <w:b/>
          <w:sz w:val="24"/>
          <w:szCs w:val="24"/>
          <w:lang w:eastAsia="x-none"/>
        </w:rPr>
        <w:t xml:space="preserve"> dla części </w:t>
      </w:r>
      <w:r w:rsidR="004A565F">
        <w:rPr>
          <w:rFonts w:ascii="Calibri" w:eastAsia="Times New Roman" w:hAnsi="Calibri" w:cs="Calibri"/>
          <w:b/>
          <w:sz w:val="24"/>
          <w:szCs w:val="24"/>
          <w:lang w:eastAsia="x-none"/>
        </w:rPr>
        <w:t>6, 7 i 8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2A0DE1" w:rsidRPr="004A7487" w:rsidRDefault="002A0DE1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C35A4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BE3C15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BE3C15" w:rsidRPr="00BE3C15">
        <w:rPr>
          <w:rFonts w:ascii="Calibri" w:eastAsia="Calibri" w:hAnsi="Calibri" w:cs="Calibri"/>
          <w:b/>
          <w:sz w:val="24"/>
          <w:szCs w:val="24"/>
        </w:rPr>
        <w:t>Dostawa sprzętu komputerowego na potrzeby projektu Integration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104679" w:rsidRPr="004A565F" w:rsidRDefault="00BE3C15" w:rsidP="00C35A4A">
      <w:pPr>
        <w:spacing w:after="0"/>
        <w:ind w:firstLine="360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</w:pPr>
      <w:r w:rsidRPr="004A565F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W części </w:t>
      </w:r>
      <w:r w:rsidR="004A565F" w:rsidRPr="004A565F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>6</w:t>
      </w:r>
      <w:r w:rsidRPr="004A565F">
        <w:rPr>
          <w:rFonts w:ascii="Calibri" w:eastAsia="Calibri" w:hAnsi="Calibri" w:cs="Calibri"/>
          <w:b/>
          <w:snapToGrid w:val="0"/>
          <w:sz w:val="24"/>
          <w:szCs w:val="24"/>
          <w:highlight w:val="cyan"/>
        </w:rPr>
        <w:t xml:space="preserve"> - </w:t>
      </w:r>
      <w:r w:rsidR="004A565F" w:rsidRPr="004A565F">
        <w:rPr>
          <w:rFonts w:ascii="Calibri" w:eastAsia="Calibri" w:hAnsi="Calibri" w:cs="Calibri"/>
          <w:b/>
          <w:sz w:val="24"/>
          <w:szCs w:val="24"/>
          <w:highlight w:val="cyan"/>
        </w:rPr>
        <w:t>Monitor 23.5” – 25.0‘’ (120 sztuk)</w:t>
      </w:r>
    </w:p>
    <w:p w:rsidR="00BE3C15" w:rsidRDefault="00BE3C15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62AB1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="00162AB1"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175ACA" w:rsidRDefault="00175ACA" w:rsidP="00104679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4C2CD7" w:rsidRDefault="00C82A9D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E3C15" w:rsidRPr="004A565F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  <w:r w:rsidRPr="004A565F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W części </w:t>
      </w:r>
      <w:r w:rsidR="004A565F" w:rsidRPr="004A565F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7</w:t>
      </w:r>
      <w:r w:rsidRPr="004A565F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- </w:t>
      </w:r>
      <w:r w:rsidR="004A565F" w:rsidRPr="004A565F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Monitor 27.0” (10 sztuk)</w:t>
      </w:r>
    </w:p>
    <w:p w:rsidR="00BE3C15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BE3C15" w:rsidRPr="00E1301A" w:rsidRDefault="00BE3C15" w:rsidP="00BE3C15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C35A4A">
        <w:rPr>
          <w:rFonts w:ascii="Calibri" w:eastAsia="Calibri" w:hAnsi="Calibri" w:cs="Calibri"/>
          <w:b/>
          <w:snapToGrid w:val="0"/>
          <w:sz w:val="24"/>
          <w:szCs w:val="24"/>
        </w:rPr>
        <w:t xml:space="preserve">łączną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E3C15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BE3C15" w:rsidRPr="00CD4394" w:rsidRDefault="00BE3C15" w:rsidP="00BE3C15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2A0DE1" w:rsidRDefault="002A0DE1" w:rsidP="00C35A4A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9D11D5" w:rsidRPr="009D11D5" w:rsidRDefault="009D11D5" w:rsidP="009D11D5">
      <w:pPr>
        <w:pStyle w:val="Akapitzlist"/>
        <w:ind w:left="426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9D11D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2A0DE1" w:rsidRDefault="002A0DE1" w:rsidP="00C35A4A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9D11D5" w:rsidRPr="009D11D5" w:rsidRDefault="009D11D5" w:rsidP="009D11D5">
      <w:pPr>
        <w:spacing w:after="0" w:line="240" w:lineRule="auto"/>
        <w:ind w:left="425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  <w:r w:rsidRPr="009D11D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lastRenderedPageBreak/>
        <w:t xml:space="preserve">W części </w:t>
      </w:r>
      <w:r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8</w:t>
      </w:r>
      <w:r w:rsidRPr="009D11D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- Monitor </w:t>
      </w:r>
      <w:r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34</w:t>
      </w:r>
      <w:r w:rsidRPr="009D11D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.0” (</w:t>
      </w:r>
      <w:r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8</w:t>
      </w:r>
      <w:r w:rsidRPr="009D11D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sztuk)</w:t>
      </w:r>
    </w:p>
    <w:p w:rsidR="00C35A4A" w:rsidRDefault="00C35A4A" w:rsidP="002A0DE1">
      <w:pPr>
        <w:spacing w:after="0" w:line="24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C35A4A" w:rsidRPr="00E1301A" w:rsidRDefault="00C35A4A" w:rsidP="00C35A4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C35A4A" w:rsidRDefault="00C35A4A" w:rsidP="00C35A4A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C35A4A" w:rsidRPr="00CD4394" w:rsidRDefault="00C35A4A" w:rsidP="00C35A4A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C35A4A" w:rsidRDefault="00C35A4A" w:rsidP="00C35A4A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C35A4A" w:rsidRDefault="00C35A4A" w:rsidP="00C35A4A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Pozostałe kryteria oceny ofert znajdują się w załączniku do niniejszej oferty.</w:t>
      </w:r>
    </w:p>
    <w:p w:rsidR="00BE3C15" w:rsidRDefault="00BE3C15" w:rsidP="002A0DE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BE3C1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Wadium </w:t>
      </w:r>
      <w:r>
        <w:rPr>
          <w:rFonts w:ascii="Calibri" w:eastAsia="Calibri" w:hAnsi="Calibri" w:cs="Calibri"/>
          <w:sz w:val="24"/>
          <w:szCs w:val="24"/>
        </w:rPr>
        <w:t xml:space="preserve">na część </w:t>
      </w:r>
      <w:r w:rsidR="00307D33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9478B"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>……</w:t>
      </w:r>
      <w:r w:rsidR="00F9478B">
        <w:rPr>
          <w:rFonts w:ascii="Calibri" w:eastAsia="Calibri" w:hAnsi="Calibri" w:cs="Calibri"/>
          <w:b/>
          <w:sz w:val="24"/>
          <w:szCs w:val="24"/>
        </w:rPr>
        <w:t>…………</w:t>
      </w:r>
      <w:r w:rsidR="00F9478B"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="00F9478B"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="00F9478B"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="00F9478B"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 w:rsidR="00F9478B"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  <w:r w:rsidR="00753568">
        <w:rPr>
          <w:rFonts w:ascii="Calibri" w:eastAsia="Calibri" w:hAnsi="Calibri" w:cs="Calibri"/>
          <w:snapToGrid w:val="0"/>
          <w:sz w:val="24"/>
          <w:szCs w:val="24"/>
        </w:rPr>
        <w:t>.....</w:t>
      </w:r>
    </w:p>
    <w:p w:rsidR="00BE3C15" w:rsidRDefault="00BE3C15" w:rsidP="00BE3C15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 w:rsidR="00307D33">
        <w:rPr>
          <w:rFonts w:ascii="Calibri" w:eastAsia="Calibri" w:hAnsi="Calibri" w:cs="Calibri"/>
          <w:sz w:val="24"/>
          <w:szCs w:val="24"/>
        </w:rPr>
        <w:t>część 7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2A0DE1" w:rsidRDefault="002A0DE1" w:rsidP="002A0DE1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>Wadium</w:t>
      </w:r>
      <w:r>
        <w:rPr>
          <w:rFonts w:ascii="Calibri" w:eastAsia="Calibri" w:hAnsi="Calibri" w:cs="Calibri"/>
          <w:sz w:val="24"/>
          <w:szCs w:val="24"/>
        </w:rPr>
        <w:t xml:space="preserve"> na</w:t>
      </w:r>
      <w:r w:rsidRPr="00CD4394">
        <w:rPr>
          <w:rFonts w:ascii="Calibri" w:eastAsia="Calibri" w:hAnsi="Calibri" w:cs="Calibri"/>
          <w:sz w:val="24"/>
          <w:szCs w:val="24"/>
        </w:rPr>
        <w:t xml:space="preserve"> </w:t>
      </w:r>
      <w:r w:rsidR="00307D33">
        <w:rPr>
          <w:rFonts w:ascii="Calibri" w:eastAsia="Calibri" w:hAnsi="Calibri" w:cs="Calibri"/>
          <w:sz w:val="24"/>
          <w:szCs w:val="24"/>
        </w:rPr>
        <w:t>część 8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D4394">
        <w:rPr>
          <w:rFonts w:ascii="Calibri" w:eastAsia="Calibri" w:hAnsi="Calibri" w:cs="Calibri"/>
          <w:sz w:val="24"/>
          <w:szCs w:val="24"/>
        </w:rPr>
        <w:t xml:space="preserve">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</w:t>
      </w:r>
    </w:p>
    <w:p w:rsidR="00BE3C15" w:rsidRDefault="00BE3C15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8E5C3C" w:rsidRDefault="008E5C3C" w:rsidP="008E5C3C">
      <w:pPr>
        <w:spacing w:after="0"/>
        <w:ind w:firstLine="426"/>
        <w:jc w:val="center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W przypadku nie podania numeru konta do zwrotu wadium Zamawiający dokona zwrotu na rachunek</w:t>
      </w:r>
      <w:r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>,</w:t>
      </w:r>
      <w:r w:rsidRPr="008E5C3C">
        <w:rPr>
          <w:rFonts w:ascii="Calibri" w:eastAsia="Times New Roman" w:hAnsi="Calibri" w:cs="Calibri"/>
          <w:snapToGrid w:val="0"/>
          <w:sz w:val="18"/>
          <w:szCs w:val="24"/>
          <w:lang w:eastAsia="pl-PL"/>
        </w:rPr>
        <w:t xml:space="preserve"> z którego wadium zostało wniesione</w:t>
      </w:r>
    </w:p>
    <w:p w:rsidR="00BE3C15" w:rsidRDefault="00BE3C15" w:rsidP="00BE3C15">
      <w:pPr>
        <w:spacing w:after="0"/>
        <w:rPr>
          <w:rFonts w:ascii="Calibri" w:eastAsia="Times New Roman" w:hAnsi="Calibri" w:cs="Calibri"/>
          <w:snapToGrid w:val="0"/>
          <w:sz w:val="18"/>
          <w:szCs w:val="24"/>
          <w:lang w:eastAsia="pl-PL"/>
        </w:rPr>
      </w:pPr>
    </w:p>
    <w:p w:rsidR="002F00AD" w:rsidRPr="00580BFE" w:rsidRDefault="00BE3C1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7459B1" w:rsidRPr="00580BFE" w:rsidRDefault="00BE3C15" w:rsidP="007459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307D33" w:rsidRPr="00307D33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Oświadczam(y), że wykonam(my) zamówienie w terminie do 21 dni od daty każdego zlecenia (w przypadku oferty na część </w:t>
      </w:r>
      <w:r w:rsidR="00307D33">
        <w:rPr>
          <w:rFonts w:ascii="Calibri" w:eastAsia="Times New Roman" w:hAnsi="Calibri" w:cs="Times New Roman"/>
          <w:bCs/>
          <w:sz w:val="24"/>
          <w:szCs w:val="24"/>
          <w:lang w:eastAsia="pl-PL"/>
        </w:rPr>
        <w:t>6</w:t>
      </w:r>
      <w:r w:rsidR="00307D33" w:rsidRPr="00307D33">
        <w:rPr>
          <w:rFonts w:ascii="Calibri" w:eastAsia="Times New Roman" w:hAnsi="Calibri" w:cs="Times New Roman"/>
          <w:bCs/>
          <w:sz w:val="24"/>
          <w:szCs w:val="24"/>
          <w:lang w:eastAsia="pl-PL"/>
        </w:rPr>
        <w:t>) / w terminie do 21 dni od daty podpisania umow</w:t>
      </w:r>
      <w:r w:rsidR="00307D33">
        <w:rPr>
          <w:rFonts w:ascii="Calibri" w:eastAsia="Times New Roman" w:hAnsi="Calibri" w:cs="Times New Roman"/>
          <w:bCs/>
          <w:sz w:val="24"/>
          <w:szCs w:val="24"/>
          <w:lang w:eastAsia="pl-PL"/>
        </w:rPr>
        <w:t>y (w przypadku oferty na część 7 i 8</w:t>
      </w:r>
      <w:r w:rsidR="00307D33" w:rsidRPr="00307D33">
        <w:rPr>
          <w:rFonts w:ascii="Calibri" w:eastAsia="Times New Roman" w:hAnsi="Calibri" w:cs="Times New Roman"/>
          <w:bCs/>
          <w:sz w:val="24"/>
          <w:szCs w:val="24"/>
          <w:lang w:eastAsia="pl-PL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F00AD" w:rsidRPr="00580BFE" w:rsidRDefault="00B01DDE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8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od daty doręczenia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>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B01DDE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9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B01DD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B01DDE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11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p w:rsidR="00162AB1" w:rsidRDefault="00162AB1" w:rsidP="00162AB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pacing w:val="-1"/>
          <w:sz w:val="20"/>
          <w:szCs w:val="20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162AB1" w:rsidRPr="00E5610C" w:rsidRDefault="00162AB1" w:rsidP="00162AB1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 w:rsidR="002A0DE1">
        <w:rPr>
          <w:b/>
          <w:color w:val="FF0000"/>
          <w:sz w:val="28"/>
        </w:rPr>
        <w:t xml:space="preserve"> na część </w:t>
      </w:r>
      <w:r w:rsidR="00307D33">
        <w:rPr>
          <w:b/>
          <w:color w:val="FF0000"/>
          <w:sz w:val="28"/>
        </w:rPr>
        <w:t>6</w:t>
      </w:r>
    </w:p>
    <w:p w:rsidR="00162AB1" w:rsidRDefault="00162AB1" w:rsidP="00162AB1">
      <w:pPr>
        <w:spacing w:after="0" w:line="240" w:lineRule="auto"/>
      </w:pPr>
    </w:p>
    <w:p w:rsidR="002A0DE1" w:rsidRPr="002A0DE1" w:rsidRDefault="00307D33" w:rsidP="002A0DE1">
      <w:pPr>
        <w:spacing w:after="0" w:line="240" w:lineRule="auto"/>
        <w:rPr>
          <w:b/>
          <w:sz w:val="28"/>
        </w:rPr>
      </w:pPr>
      <w:r w:rsidRPr="00307D33">
        <w:rPr>
          <w:b/>
          <w:sz w:val="28"/>
        </w:rPr>
        <w:t>Mo</w:t>
      </w:r>
      <w:r>
        <w:rPr>
          <w:b/>
          <w:sz w:val="28"/>
        </w:rPr>
        <w:t>nitor 23.5” – 25.0”</w:t>
      </w:r>
    </w:p>
    <w:p w:rsidR="00307D33" w:rsidRPr="00533D97" w:rsidRDefault="00307D33" w:rsidP="00307D33">
      <w:pPr>
        <w:spacing w:after="0" w:line="240" w:lineRule="auto"/>
        <w:rPr>
          <w:rFonts w:ascii="Calibri" w:eastAsia="Calibri" w:hAnsi="Calibri" w:cs="Times New Roman"/>
          <w:sz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38"/>
        <w:gridCol w:w="1978"/>
        <w:gridCol w:w="1842"/>
        <w:gridCol w:w="2972"/>
        <w:gridCol w:w="2835"/>
      </w:tblGrid>
      <w:tr w:rsidR="00307D33" w:rsidRPr="00307D33" w:rsidTr="00307D33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7D33" w:rsidRPr="00307D33" w:rsidRDefault="00307D33" w:rsidP="00307D33">
            <w:pPr>
              <w:rPr>
                <w:rFonts w:cs="Calibri"/>
                <w:b/>
              </w:rPr>
            </w:pPr>
            <w:r w:rsidRPr="00307D33">
              <w:rPr>
                <w:rFonts w:cs="Calibri"/>
                <w:b/>
              </w:rPr>
              <w:t>Oferowane urządzenie:</w:t>
            </w:r>
          </w:p>
        </w:tc>
      </w:tr>
      <w:tr w:rsidR="00307D33" w:rsidRPr="00307D33" w:rsidTr="00307D33">
        <w:trPr>
          <w:trHeight w:val="384"/>
        </w:trPr>
        <w:tc>
          <w:tcPr>
            <w:tcW w:w="4258" w:type="dxa"/>
            <w:gridSpan w:val="3"/>
            <w:shd w:val="clear" w:color="auto" w:fill="auto"/>
            <w:vAlign w:val="center"/>
          </w:tcPr>
          <w:p w:rsidR="00307D33" w:rsidRPr="00307D33" w:rsidRDefault="00307D33" w:rsidP="00307D33">
            <w:pPr>
              <w:jc w:val="right"/>
              <w:rPr>
                <w:rFonts w:cs="Calibri"/>
              </w:rPr>
            </w:pPr>
            <w:r w:rsidRPr="00307D33">
              <w:rPr>
                <w:rFonts w:cs="Calibri"/>
              </w:rPr>
              <w:t>Model urządzenia / oznaczenie producenta: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  <w:color w:val="FF0000"/>
              </w:rPr>
              <w:t>podać</w:t>
            </w:r>
          </w:p>
        </w:tc>
      </w:tr>
      <w:tr w:rsidR="00307D33" w:rsidRPr="00307D33" w:rsidTr="00307D33">
        <w:trPr>
          <w:trHeight w:val="406"/>
        </w:trPr>
        <w:tc>
          <w:tcPr>
            <w:tcW w:w="4258" w:type="dxa"/>
            <w:gridSpan w:val="3"/>
            <w:shd w:val="clear" w:color="auto" w:fill="auto"/>
            <w:vAlign w:val="center"/>
          </w:tcPr>
          <w:p w:rsidR="00307D33" w:rsidRPr="00307D33" w:rsidRDefault="00307D33" w:rsidP="00307D33">
            <w:pPr>
              <w:jc w:val="right"/>
              <w:rPr>
                <w:rFonts w:cs="Calibri"/>
              </w:rPr>
            </w:pPr>
            <w:r w:rsidRPr="00307D33">
              <w:rPr>
                <w:rFonts w:cs="Calibri"/>
              </w:rPr>
              <w:t>Ilość sztuk: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307D33" w:rsidRPr="00307D33" w:rsidRDefault="00307D33" w:rsidP="00307D33">
            <w:pPr>
              <w:rPr>
                <w:rFonts w:cs="Calibri"/>
                <w:b/>
                <w:bCs/>
              </w:rPr>
            </w:pPr>
            <w:r w:rsidRPr="00307D33">
              <w:rPr>
                <w:rFonts w:cs="Calibri"/>
                <w:b/>
                <w:bCs/>
              </w:rPr>
              <w:t>120</w:t>
            </w:r>
          </w:p>
        </w:tc>
      </w:tr>
      <w:tr w:rsidR="00307D33" w:rsidRPr="00307D33" w:rsidTr="00307D33">
        <w:tc>
          <w:tcPr>
            <w:tcW w:w="10065" w:type="dxa"/>
            <w:gridSpan w:val="5"/>
            <w:shd w:val="clear" w:color="auto" w:fill="D9D9D9"/>
            <w:vAlign w:val="center"/>
          </w:tcPr>
          <w:p w:rsidR="00307D33" w:rsidRPr="00307D33" w:rsidRDefault="00307D33" w:rsidP="00307D33">
            <w:pPr>
              <w:rPr>
                <w:rFonts w:cs="Calibri"/>
                <w:b/>
              </w:rPr>
            </w:pPr>
            <w:r w:rsidRPr="00307D33">
              <w:rPr>
                <w:rFonts w:cs="Calibri"/>
                <w:b/>
              </w:rPr>
              <w:t>Parametry techniczne:</w:t>
            </w:r>
          </w:p>
        </w:tc>
      </w:tr>
      <w:tr w:rsidR="00307D33" w:rsidRPr="00307D33" w:rsidTr="00533D97">
        <w:tc>
          <w:tcPr>
            <w:tcW w:w="438" w:type="dxa"/>
            <w:shd w:val="clear" w:color="auto" w:fill="F2F2F2"/>
            <w:vAlign w:val="center"/>
          </w:tcPr>
          <w:p w:rsidR="00307D33" w:rsidRPr="00307D33" w:rsidRDefault="00307D33" w:rsidP="00307D33">
            <w:pPr>
              <w:jc w:val="center"/>
              <w:rPr>
                <w:rFonts w:cs="Calibri"/>
              </w:rPr>
            </w:pPr>
            <w:r w:rsidRPr="00307D33">
              <w:rPr>
                <w:rFonts w:cs="Calibri"/>
              </w:rPr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307D33" w:rsidRPr="00307D33" w:rsidRDefault="00307D33" w:rsidP="00307D33">
            <w:pPr>
              <w:jc w:val="center"/>
              <w:rPr>
                <w:rFonts w:cs="Calibri"/>
              </w:rPr>
            </w:pPr>
            <w:r w:rsidRPr="00307D33">
              <w:rPr>
                <w:rFonts w:cs="Calibri"/>
              </w:rPr>
              <w:t>Parametr</w:t>
            </w:r>
          </w:p>
        </w:tc>
        <w:tc>
          <w:tcPr>
            <w:tcW w:w="4814" w:type="dxa"/>
            <w:gridSpan w:val="2"/>
            <w:shd w:val="clear" w:color="auto" w:fill="F2F2F2"/>
            <w:vAlign w:val="center"/>
          </w:tcPr>
          <w:p w:rsidR="00307D33" w:rsidRPr="00307D33" w:rsidRDefault="00307D33" w:rsidP="00307D33">
            <w:pPr>
              <w:jc w:val="center"/>
              <w:rPr>
                <w:rFonts w:cs="Calibri"/>
              </w:rPr>
            </w:pPr>
            <w:r w:rsidRPr="00307D33">
              <w:rPr>
                <w:rFonts w:cs="Calibri"/>
              </w:rPr>
              <w:t>Minimalna wartość wymagana: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307D33" w:rsidRPr="00307D33" w:rsidRDefault="00307D33" w:rsidP="00307D33">
            <w:pPr>
              <w:jc w:val="center"/>
              <w:rPr>
                <w:rFonts w:cs="Calibri"/>
              </w:rPr>
            </w:pPr>
            <w:r w:rsidRPr="00307D33">
              <w:rPr>
                <w:rFonts w:cs="Calibri"/>
              </w:rPr>
              <w:t>Parametr oferowany:</w:t>
            </w:r>
          </w:p>
        </w:tc>
      </w:tr>
      <w:tr w:rsidR="00307D33" w:rsidRPr="00307D33" w:rsidTr="00533D97">
        <w:trPr>
          <w:trHeight w:val="70"/>
        </w:trPr>
        <w:tc>
          <w:tcPr>
            <w:tcW w:w="43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</w:rPr>
              <w:t>1</w:t>
            </w:r>
          </w:p>
        </w:tc>
        <w:tc>
          <w:tcPr>
            <w:tcW w:w="197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  <w:b/>
                <w:bCs/>
                <w:color w:val="000000"/>
              </w:rPr>
              <w:t>Monitor</w:t>
            </w:r>
          </w:p>
        </w:tc>
        <w:tc>
          <w:tcPr>
            <w:tcW w:w="4814" w:type="dxa"/>
            <w:gridSpan w:val="2"/>
            <w:vAlign w:val="center"/>
          </w:tcPr>
          <w:p w:rsidR="00307D33" w:rsidRPr="00307D33" w:rsidRDefault="00533D97" w:rsidP="00307D33">
            <w:pPr>
              <w:numPr>
                <w:ilvl w:val="0"/>
                <w:numId w:val="28"/>
              </w:numPr>
              <w:ind w:left="301" w:hanging="28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Podświetlenie LED</w:t>
            </w:r>
          </w:p>
          <w:p w:rsidR="00307D33" w:rsidRPr="00307D33" w:rsidRDefault="00307D33" w:rsidP="00307D33">
            <w:pPr>
              <w:numPr>
                <w:ilvl w:val="0"/>
                <w:numId w:val="28"/>
              </w:numPr>
              <w:ind w:left="301" w:hanging="283"/>
              <w:rPr>
                <w:rFonts w:cs="Calibri"/>
                <w:color w:val="000000"/>
              </w:rPr>
            </w:pPr>
            <w:r w:rsidRPr="00307D33">
              <w:rPr>
                <w:rFonts w:cs="Calibri"/>
                <w:color w:val="000000"/>
              </w:rPr>
              <w:t>Technologia IPS:</w:t>
            </w:r>
          </w:p>
          <w:p w:rsidR="00307D33" w:rsidRPr="00307D33" w:rsidRDefault="00307D33" w:rsidP="00307D33">
            <w:pPr>
              <w:numPr>
                <w:ilvl w:val="1"/>
                <w:numId w:val="16"/>
              </w:numPr>
              <w:ind w:left="874" w:hanging="283"/>
              <w:contextualSpacing/>
              <w:rPr>
                <w:b/>
                <w:i/>
              </w:rPr>
            </w:pPr>
            <w:r w:rsidRPr="00307D33">
              <w:rPr>
                <w:b/>
                <w:i/>
              </w:rPr>
              <w:t>NIE – 0 pkt.</w:t>
            </w:r>
          </w:p>
          <w:p w:rsidR="00307D33" w:rsidRPr="00307D33" w:rsidRDefault="00307D33" w:rsidP="00307D33">
            <w:pPr>
              <w:numPr>
                <w:ilvl w:val="1"/>
                <w:numId w:val="16"/>
              </w:numPr>
              <w:ind w:left="874" w:hanging="283"/>
              <w:contextualSpacing/>
              <w:rPr>
                <w:b/>
                <w:i/>
              </w:rPr>
            </w:pPr>
            <w:r w:rsidRPr="00307D33">
              <w:rPr>
                <w:b/>
                <w:i/>
              </w:rPr>
              <w:t xml:space="preserve">TAK – </w:t>
            </w:r>
            <w:r>
              <w:rPr>
                <w:b/>
                <w:i/>
              </w:rPr>
              <w:t>10</w:t>
            </w:r>
            <w:r w:rsidRPr="00307D33">
              <w:rPr>
                <w:b/>
                <w:i/>
              </w:rPr>
              <w:t xml:space="preserve"> pkt.</w:t>
            </w:r>
          </w:p>
          <w:p w:rsidR="00307D33" w:rsidRPr="00307D33" w:rsidRDefault="00533D97" w:rsidP="00307D33">
            <w:pPr>
              <w:numPr>
                <w:ilvl w:val="0"/>
                <w:numId w:val="28"/>
              </w:numPr>
              <w:ind w:left="301" w:hanging="28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Matryca matowa</w:t>
            </w:r>
          </w:p>
        </w:tc>
        <w:tc>
          <w:tcPr>
            <w:tcW w:w="2835" w:type="dxa"/>
            <w:vAlign w:val="center"/>
          </w:tcPr>
          <w:p w:rsidR="00307D33" w:rsidRPr="00307D33" w:rsidRDefault="00307D33" w:rsidP="00307D33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FF0000"/>
              </w:rPr>
              <w:t>p</w:t>
            </w:r>
            <w:r w:rsidRPr="00307D33">
              <w:rPr>
                <w:rFonts w:cs="Calibri"/>
                <w:color w:val="FF0000"/>
              </w:rPr>
              <w:t>odać</w:t>
            </w:r>
            <w:r>
              <w:rPr>
                <w:rFonts w:cs="Calibri"/>
                <w:color w:val="FF0000"/>
              </w:rPr>
              <w:t xml:space="preserve"> parametr punktowany</w:t>
            </w:r>
          </w:p>
        </w:tc>
      </w:tr>
      <w:tr w:rsidR="00307D33" w:rsidRPr="00307D33" w:rsidTr="00533D97">
        <w:trPr>
          <w:trHeight w:val="1228"/>
        </w:trPr>
        <w:tc>
          <w:tcPr>
            <w:tcW w:w="43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</w:rPr>
              <w:t>2</w:t>
            </w:r>
          </w:p>
        </w:tc>
        <w:tc>
          <w:tcPr>
            <w:tcW w:w="197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  <w:b/>
                <w:bCs/>
                <w:color w:val="000000"/>
              </w:rPr>
              <w:t>Ekran</w:t>
            </w:r>
          </w:p>
        </w:tc>
        <w:tc>
          <w:tcPr>
            <w:tcW w:w="4814" w:type="dxa"/>
            <w:gridSpan w:val="2"/>
            <w:vAlign w:val="center"/>
          </w:tcPr>
          <w:p w:rsidR="00307D33" w:rsidRPr="00307D33" w:rsidRDefault="00307D33" w:rsidP="00307D33">
            <w:pPr>
              <w:numPr>
                <w:ilvl w:val="0"/>
                <w:numId w:val="28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307D33">
              <w:rPr>
                <w:rFonts w:cs="Calibri"/>
                <w:color w:val="000000"/>
              </w:rPr>
              <w:t>Przekątna: 23,5-25,0 cale</w:t>
            </w:r>
          </w:p>
          <w:p w:rsidR="00307D33" w:rsidRPr="00307D33" w:rsidRDefault="00307D33" w:rsidP="00307D33">
            <w:pPr>
              <w:numPr>
                <w:ilvl w:val="0"/>
                <w:numId w:val="28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307D33">
              <w:rPr>
                <w:rFonts w:cs="Calibri"/>
                <w:color w:val="000000"/>
              </w:rPr>
              <w:t>Jasność: minimum 250 cd/m</w:t>
            </w:r>
            <w:r w:rsidRPr="00307D33">
              <w:rPr>
                <w:rFonts w:cs="Calibri"/>
                <w:color w:val="000000"/>
                <w:vertAlign w:val="superscript"/>
              </w:rPr>
              <w:t>2</w:t>
            </w:r>
          </w:p>
          <w:p w:rsidR="00307D33" w:rsidRPr="00307D33" w:rsidRDefault="00307D33" w:rsidP="00307D33">
            <w:pPr>
              <w:numPr>
                <w:ilvl w:val="0"/>
                <w:numId w:val="28"/>
              </w:numPr>
              <w:ind w:left="301" w:hanging="283"/>
              <w:contextualSpacing/>
              <w:rPr>
                <w:rFonts w:cs="Calibri"/>
                <w:color w:val="000000"/>
                <w:lang w:val="en-US"/>
              </w:rPr>
            </w:pPr>
            <w:proofErr w:type="spellStart"/>
            <w:r w:rsidRPr="00307D33">
              <w:rPr>
                <w:rFonts w:cs="Calibri"/>
                <w:color w:val="000000"/>
                <w:lang w:val="en-US"/>
              </w:rPr>
              <w:t>Rozdzielczość</w:t>
            </w:r>
            <w:proofErr w:type="spellEnd"/>
            <w:r w:rsidRPr="00307D33">
              <w:rPr>
                <w:rFonts w:cs="Calibri"/>
                <w:color w:val="000000"/>
                <w:lang w:val="en-US"/>
              </w:rPr>
              <w:t xml:space="preserve">: </w:t>
            </w:r>
            <w:proofErr w:type="spellStart"/>
            <w:r w:rsidRPr="00307D33">
              <w:rPr>
                <w:rFonts w:cs="Calibri"/>
                <w:color w:val="000000"/>
                <w:lang w:val="en-US"/>
              </w:rPr>
              <w:t>FullHD</w:t>
            </w:r>
            <w:proofErr w:type="spellEnd"/>
            <w:r w:rsidR="00533D97">
              <w:rPr>
                <w:rFonts w:cs="Calibri"/>
                <w:color w:val="000000"/>
                <w:lang w:val="en-US"/>
              </w:rPr>
              <w:t xml:space="preserve"> (1920 x 1080 pix)</w:t>
            </w:r>
          </w:p>
          <w:p w:rsidR="00307D33" w:rsidRPr="00307D33" w:rsidRDefault="00307D33" w:rsidP="00307D33">
            <w:pPr>
              <w:numPr>
                <w:ilvl w:val="0"/>
                <w:numId w:val="28"/>
              </w:numPr>
              <w:ind w:left="301" w:hanging="283"/>
              <w:contextualSpacing/>
              <w:rPr>
                <w:rFonts w:cs="Calibri"/>
                <w:color w:val="000000"/>
                <w:lang w:val="en-US"/>
              </w:rPr>
            </w:pPr>
            <w:r w:rsidRPr="00307D33">
              <w:rPr>
                <w:rFonts w:cs="Calibri"/>
                <w:color w:val="000000"/>
              </w:rPr>
              <w:t>Czas reakcji: nie dłuższy niż 4 ms</w:t>
            </w:r>
          </w:p>
        </w:tc>
        <w:tc>
          <w:tcPr>
            <w:tcW w:w="2835" w:type="dxa"/>
            <w:vAlign w:val="center"/>
          </w:tcPr>
          <w:p w:rsidR="00307D33" w:rsidRPr="00307D33" w:rsidRDefault="00307D33" w:rsidP="00307D33">
            <w:pPr>
              <w:jc w:val="center"/>
              <w:rPr>
                <w:rFonts w:cs="Calibri"/>
              </w:rPr>
            </w:pPr>
          </w:p>
        </w:tc>
      </w:tr>
      <w:tr w:rsidR="00307D33" w:rsidRPr="00307D33" w:rsidTr="00533D97">
        <w:trPr>
          <w:trHeight w:val="380"/>
        </w:trPr>
        <w:tc>
          <w:tcPr>
            <w:tcW w:w="43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</w:rPr>
              <w:t>3</w:t>
            </w:r>
          </w:p>
        </w:tc>
        <w:tc>
          <w:tcPr>
            <w:tcW w:w="197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  <w:b/>
                <w:bCs/>
                <w:color w:val="000000"/>
              </w:rPr>
              <w:t>Kontrast</w:t>
            </w:r>
          </w:p>
        </w:tc>
        <w:tc>
          <w:tcPr>
            <w:tcW w:w="4814" w:type="dxa"/>
            <w:gridSpan w:val="2"/>
            <w:vAlign w:val="center"/>
          </w:tcPr>
          <w:p w:rsidR="00307D33" w:rsidRPr="00307D33" w:rsidRDefault="00307D33" w:rsidP="00307D33">
            <w:pPr>
              <w:numPr>
                <w:ilvl w:val="0"/>
                <w:numId w:val="30"/>
              </w:numPr>
              <w:ind w:left="301" w:hanging="283"/>
              <w:contextualSpacing/>
              <w:rPr>
                <w:rFonts w:cs="Calibri"/>
              </w:rPr>
            </w:pPr>
            <w:r w:rsidRPr="00307D33">
              <w:rPr>
                <w:rFonts w:cs="Calibri"/>
              </w:rPr>
              <w:t>1000:1 (statyczny)</w:t>
            </w:r>
          </w:p>
          <w:p w:rsidR="00307D33" w:rsidRPr="00307D33" w:rsidRDefault="00307D33" w:rsidP="00307D33">
            <w:pPr>
              <w:numPr>
                <w:ilvl w:val="0"/>
                <w:numId w:val="30"/>
              </w:numPr>
              <w:ind w:left="301" w:hanging="283"/>
              <w:contextualSpacing/>
              <w:rPr>
                <w:rFonts w:cs="Calibri"/>
              </w:rPr>
            </w:pPr>
            <w:r w:rsidRPr="00307D33">
              <w:rPr>
                <w:rFonts w:cs="Calibri"/>
              </w:rPr>
              <w:t>5 000 000:1 (dynamiczny/ACR)</w:t>
            </w:r>
          </w:p>
        </w:tc>
        <w:tc>
          <w:tcPr>
            <w:tcW w:w="2835" w:type="dxa"/>
            <w:vAlign w:val="center"/>
          </w:tcPr>
          <w:p w:rsidR="00307D33" w:rsidRPr="00307D33" w:rsidRDefault="00307D33" w:rsidP="00307D33">
            <w:pPr>
              <w:jc w:val="center"/>
              <w:rPr>
                <w:rFonts w:cs="Calibri"/>
              </w:rPr>
            </w:pPr>
          </w:p>
        </w:tc>
      </w:tr>
      <w:tr w:rsidR="00307D33" w:rsidRPr="00307D33" w:rsidTr="00533D97">
        <w:trPr>
          <w:trHeight w:val="917"/>
        </w:trPr>
        <w:tc>
          <w:tcPr>
            <w:tcW w:w="43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</w:rPr>
              <w:t>4</w:t>
            </w:r>
          </w:p>
        </w:tc>
        <w:tc>
          <w:tcPr>
            <w:tcW w:w="197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  <w:b/>
                <w:bCs/>
                <w:color w:val="000000"/>
              </w:rPr>
              <w:t>Komunikacja</w:t>
            </w:r>
          </w:p>
        </w:tc>
        <w:tc>
          <w:tcPr>
            <w:tcW w:w="4814" w:type="dxa"/>
            <w:gridSpan w:val="2"/>
            <w:vAlign w:val="center"/>
          </w:tcPr>
          <w:p w:rsidR="00307D33" w:rsidRPr="00307D33" w:rsidRDefault="00533D97" w:rsidP="00307D33">
            <w:pPr>
              <w:numPr>
                <w:ilvl w:val="0"/>
                <w:numId w:val="28"/>
              </w:numPr>
              <w:ind w:left="301" w:hanging="30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1x HDMI</w:t>
            </w:r>
          </w:p>
          <w:p w:rsidR="00307D33" w:rsidRPr="00307D33" w:rsidRDefault="00533D97" w:rsidP="00307D33">
            <w:pPr>
              <w:numPr>
                <w:ilvl w:val="0"/>
                <w:numId w:val="28"/>
              </w:numPr>
              <w:ind w:left="301" w:hanging="30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1x DVI</w:t>
            </w:r>
          </w:p>
          <w:p w:rsidR="00307D33" w:rsidRDefault="00533D97" w:rsidP="00307D33">
            <w:pPr>
              <w:numPr>
                <w:ilvl w:val="0"/>
                <w:numId w:val="28"/>
              </w:numPr>
              <w:ind w:left="301" w:hanging="30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1x VGA</w:t>
            </w:r>
          </w:p>
          <w:p w:rsidR="00D32CE5" w:rsidRPr="00307D33" w:rsidRDefault="00D32CE5" w:rsidP="00D32CE5">
            <w:pPr>
              <w:rPr>
                <w:rFonts w:cs="Calibri"/>
                <w:color w:val="000000"/>
              </w:rPr>
            </w:pPr>
            <w:r w:rsidRPr="00D32CE5">
              <w:rPr>
                <w:rFonts w:ascii="Calibri" w:eastAsia="Calibri" w:hAnsi="Calibri" w:cs="Times New Roman"/>
                <w:i/>
              </w:rPr>
              <w:t>Ilość portów nie może zostać uzyskana przez zastosowanie adapterów</w:t>
            </w:r>
          </w:p>
        </w:tc>
        <w:tc>
          <w:tcPr>
            <w:tcW w:w="2835" w:type="dxa"/>
            <w:vAlign w:val="center"/>
          </w:tcPr>
          <w:p w:rsidR="00307D33" w:rsidRPr="00307D33" w:rsidRDefault="00307D33" w:rsidP="00307D33">
            <w:pPr>
              <w:jc w:val="center"/>
              <w:rPr>
                <w:rFonts w:cs="Calibri"/>
              </w:rPr>
            </w:pPr>
          </w:p>
        </w:tc>
      </w:tr>
      <w:tr w:rsidR="00307D33" w:rsidRPr="00307D33" w:rsidTr="00533D97">
        <w:tc>
          <w:tcPr>
            <w:tcW w:w="43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</w:rPr>
              <w:t>5</w:t>
            </w:r>
          </w:p>
        </w:tc>
        <w:tc>
          <w:tcPr>
            <w:tcW w:w="197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  <w:b/>
                <w:bCs/>
                <w:color w:val="000000"/>
              </w:rPr>
              <w:t>Funkcje ekranu</w:t>
            </w:r>
          </w:p>
        </w:tc>
        <w:tc>
          <w:tcPr>
            <w:tcW w:w="4814" w:type="dxa"/>
            <w:gridSpan w:val="2"/>
            <w:vAlign w:val="center"/>
          </w:tcPr>
          <w:p w:rsidR="00307D33" w:rsidRPr="00307D33" w:rsidRDefault="00307D33" w:rsidP="00307D33">
            <w:pPr>
              <w:numPr>
                <w:ilvl w:val="0"/>
                <w:numId w:val="29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307D33">
              <w:rPr>
                <w:rFonts w:cs="Calibri"/>
                <w:color w:val="000000"/>
              </w:rPr>
              <w:t>R</w:t>
            </w:r>
            <w:r w:rsidR="00533D97">
              <w:rPr>
                <w:rFonts w:cs="Calibri"/>
                <w:color w:val="000000"/>
              </w:rPr>
              <w:t>egulacja kąta nachylenia ekranu</w:t>
            </w:r>
          </w:p>
          <w:p w:rsidR="00307D33" w:rsidRPr="00307D33" w:rsidRDefault="00533D97" w:rsidP="00307D33">
            <w:pPr>
              <w:numPr>
                <w:ilvl w:val="0"/>
                <w:numId w:val="29"/>
              </w:numPr>
              <w:ind w:left="301" w:hanging="283"/>
              <w:contextualSpacing/>
              <w:rPr>
                <w:rFonts w:cs="Calibri"/>
              </w:rPr>
            </w:pPr>
            <w:r>
              <w:rPr>
                <w:rFonts w:cs="Calibri"/>
              </w:rPr>
              <w:t>Regulacja obrotu</w:t>
            </w:r>
          </w:p>
          <w:p w:rsidR="00307D33" w:rsidRPr="00307D33" w:rsidRDefault="00533D97" w:rsidP="00307D33">
            <w:pPr>
              <w:numPr>
                <w:ilvl w:val="0"/>
                <w:numId w:val="29"/>
              </w:numPr>
              <w:ind w:left="301" w:hanging="283"/>
              <w:contextualSpacing/>
              <w:rPr>
                <w:rFonts w:cs="Calibri"/>
              </w:rPr>
            </w:pPr>
            <w:r>
              <w:rPr>
                <w:rFonts w:cs="Calibri"/>
              </w:rPr>
              <w:t>Regulacja wysokości ekranu</w:t>
            </w:r>
          </w:p>
          <w:p w:rsidR="00307D33" w:rsidRPr="00307D33" w:rsidRDefault="00307D33" w:rsidP="00307D33">
            <w:pPr>
              <w:numPr>
                <w:ilvl w:val="0"/>
                <w:numId w:val="29"/>
              </w:numPr>
              <w:ind w:left="301" w:hanging="283"/>
              <w:contextualSpacing/>
              <w:rPr>
                <w:rFonts w:cs="Calibri"/>
              </w:rPr>
            </w:pPr>
            <w:r w:rsidRPr="00307D33">
              <w:rPr>
                <w:rFonts w:cs="Calibri"/>
              </w:rPr>
              <w:t>Rotacja ekranu o 90° (funkcja PIVOT):</w:t>
            </w:r>
          </w:p>
          <w:p w:rsidR="00307D33" w:rsidRPr="00307D33" w:rsidRDefault="00307D33" w:rsidP="00307D33">
            <w:pPr>
              <w:numPr>
                <w:ilvl w:val="1"/>
                <w:numId w:val="16"/>
              </w:numPr>
              <w:ind w:left="874" w:hanging="283"/>
              <w:contextualSpacing/>
              <w:rPr>
                <w:b/>
                <w:i/>
              </w:rPr>
            </w:pPr>
            <w:r w:rsidRPr="00307D33">
              <w:rPr>
                <w:b/>
                <w:i/>
              </w:rPr>
              <w:t>NIE – 0 pkt.</w:t>
            </w:r>
          </w:p>
          <w:p w:rsidR="00307D33" w:rsidRPr="00307D33" w:rsidRDefault="00307D33" w:rsidP="00307D33">
            <w:pPr>
              <w:numPr>
                <w:ilvl w:val="1"/>
                <w:numId w:val="16"/>
              </w:numPr>
              <w:ind w:left="874" w:hanging="283"/>
              <w:contextualSpacing/>
              <w:rPr>
                <w:b/>
                <w:i/>
              </w:rPr>
            </w:pPr>
            <w:r w:rsidRPr="00307D33">
              <w:rPr>
                <w:b/>
                <w:i/>
              </w:rPr>
              <w:t>TAK – 1</w:t>
            </w:r>
            <w:r>
              <w:rPr>
                <w:b/>
                <w:i/>
              </w:rPr>
              <w:t>0</w:t>
            </w:r>
            <w:r w:rsidRPr="00307D33">
              <w:rPr>
                <w:b/>
                <w:i/>
              </w:rPr>
              <w:t xml:space="preserve"> pkt.</w:t>
            </w:r>
          </w:p>
        </w:tc>
        <w:tc>
          <w:tcPr>
            <w:tcW w:w="2835" w:type="dxa"/>
            <w:vAlign w:val="center"/>
          </w:tcPr>
          <w:p w:rsidR="00307D33" w:rsidRPr="00307D33" w:rsidRDefault="00307D33" w:rsidP="00307D33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FF0000"/>
              </w:rPr>
              <w:t>p</w:t>
            </w:r>
            <w:r w:rsidRPr="00307D33">
              <w:rPr>
                <w:rFonts w:cs="Calibri"/>
                <w:color w:val="FF0000"/>
              </w:rPr>
              <w:t>odać</w:t>
            </w:r>
            <w:r>
              <w:rPr>
                <w:rFonts w:cs="Calibri"/>
                <w:color w:val="FF0000"/>
              </w:rPr>
              <w:t xml:space="preserve"> parametr punktowany</w:t>
            </w:r>
          </w:p>
        </w:tc>
      </w:tr>
      <w:tr w:rsidR="00307D33" w:rsidRPr="00307D33" w:rsidTr="00533D97">
        <w:trPr>
          <w:trHeight w:val="408"/>
        </w:trPr>
        <w:tc>
          <w:tcPr>
            <w:tcW w:w="43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</w:rPr>
              <w:t>6</w:t>
            </w:r>
          </w:p>
        </w:tc>
        <w:tc>
          <w:tcPr>
            <w:tcW w:w="197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  <w:b/>
                <w:bCs/>
                <w:color w:val="000000"/>
              </w:rPr>
              <w:t>Wyposażenie</w:t>
            </w:r>
          </w:p>
        </w:tc>
        <w:tc>
          <w:tcPr>
            <w:tcW w:w="4814" w:type="dxa"/>
            <w:gridSpan w:val="2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</w:rPr>
              <w:t>Kabel: HDMI</w:t>
            </w:r>
          </w:p>
        </w:tc>
        <w:tc>
          <w:tcPr>
            <w:tcW w:w="2835" w:type="dxa"/>
            <w:vAlign w:val="center"/>
          </w:tcPr>
          <w:p w:rsidR="00307D33" w:rsidRPr="00307D33" w:rsidRDefault="00307D33" w:rsidP="00307D33">
            <w:pPr>
              <w:jc w:val="center"/>
              <w:rPr>
                <w:rFonts w:cs="Calibri"/>
              </w:rPr>
            </w:pPr>
          </w:p>
        </w:tc>
      </w:tr>
      <w:tr w:rsidR="00307D33" w:rsidRPr="00307D33" w:rsidTr="00533D97">
        <w:trPr>
          <w:trHeight w:val="414"/>
        </w:trPr>
        <w:tc>
          <w:tcPr>
            <w:tcW w:w="43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</w:rPr>
              <w:t>7</w:t>
            </w:r>
          </w:p>
        </w:tc>
        <w:tc>
          <w:tcPr>
            <w:tcW w:w="197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  <w:b/>
                <w:bCs/>
                <w:color w:val="000000"/>
              </w:rPr>
              <w:t>Głośniki</w:t>
            </w:r>
          </w:p>
        </w:tc>
        <w:tc>
          <w:tcPr>
            <w:tcW w:w="4814" w:type="dxa"/>
            <w:gridSpan w:val="2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  <w:color w:val="000000"/>
              </w:rPr>
              <w:t>TAK, stereo -  wbudowane</w:t>
            </w:r>
          </w:p>
        </w:tc>
        <w:tc>
          <w:tcPr>
            <w:tcW w:w="2835" w:type="dxa"/>
            <w:vAlign w:val="center"/>
          </w:tcPr>
          <w:p w:rsidR="00307D33" w:rsidRPr="00307D33" w:rsidRDefault="00307D33" w:rsidP="00307D33">
            <w:pPr>
              <w:jc w:val="center"/>
              <w:rPr>
                <w:rFonts w:cs="Calibri"/>
              </w:rPr>
            </w:pPr>
          </w:p>
        </w:tc>
      </w:tr>
      <w:tr w:rsidR="00307D33" w:rsidRPr="00307D33" w:rsidTr="00533D97">
        <w:tc>
          <w:tcPr>
            <w:tcW w:w="43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</w:rPr>
              <w:t>8</w:t>
            </w:r>
          </w:p>
        </w:tc>
        <w:tc>
          <w:tcPr>
            <w:tcW w:w="197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  <w:b/>
                <w:bCs/>
                <w:color w:val="000000"/>
              </w:rPr>
              <w:t>Minimalny okres gwarancji</w:t>
            </w:r>
          </w:p>
        </w:tc>
        <w:tc>
          <w:tcPr>
            <w:tcW w:w="4814" w:type="dxa"/>
            <w:gridSpan w:val="2"/>
            <w:vAlign w:val="center"/>
          </w:tcPr>
          <w:p w:rsidR="00307D33" w:rsidRPr="00307D33" w:rsidRDefault="00307D33" w:rsidP="00307D33">
            <w:pPr>
              <w:contextualSpacing/>
            </w:pPr>
            <w:r w:rsidRPr="00307D33">
              <w:rPr>
                <w:rFonts w:ascii="Calibri" w:eastAsia="Calibri" w:hAnsi="Calibri" w:cs="Calibri"/>
                <w:color w:val="000000"/>
                <w:lang w:eastAsia="pl-PL"/>
              </w:rPr>
              <w:t>Liczona od daty podpisania protokołu odbioru (minimum 24 miesiące)</w:t>
            </w:r>
          </w:p>
        </w:tc>
        <w:tc>
          <w:tcPr>
            <w:tcW w:w="2835" w:type="dxa"/>
            <w:vAlign w:val="center"/>
          </w:tcPr>
          <w:p w:rsidR="00307D33" w:rsidRPr="00307D33" w:rsidRDefault="00307D33" w:rsidP="00307D33">
            <w:pPr>
              <w:jc w:val="center"/>
              <w:rPr>
                <w:rFonts w:cs="Calibri"/>
              </w:rPr>
            </w:pPr>
            <w:r w:rsidRPr="00307D33">
              <w:rPr>
                <w:rFonts w:cs="Calibri"/>
                <w:color w:val="FF0000"/>
              </w:rPr>
              <w:t>podać</w:t>
            </w:r>
          </w:p>
        </w:tc>
      </w:tr>
      <w:tr w:rsidR="00307D33" w:rsidRPr="00307D33" w:rsidTr="00533D97">
        <w:tc>
          <w:tcPr>
            <w:tcW w:w="43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</w:rPr>
              <w:t>9</w:t>
            </w:r>
          </w:p>
        </w:tc>
        <w:tc>
          <w:tcPr>
            <w:tcW w:w="1978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  <w:r w:rsidRPr="00307D33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4814" w:type="dxa"/>
            <w:gridSpan w:val="2"/>
            <w:vAlign w:val="center"/>
          </w:tcPr>
          <w:p w:rsidR="00307D33" w:rsidRPr="00307D33" w:rsidRDefault="00307D33" w:rsidP="00307D33">
            <w:pPr>
              <w:numPr>
                <w:ilvl w:val="0"/>
                <w:numId w:val="13"/>
              </w:numPr>
              <w:ind w:left="411" w:hanging="284"/>
              <w:contextualSpacing/>
              <w:rPr>
                <w:rFonts w:cs="Calibri"/>
                <w:color w:val="000000"/>
              </w:rPr>
            </w:pPr>
            <w:r w:rsidRPr="00307D33">
              <w:rPr>
                <w:rFonts w:cs="Calibri"/>
                <w:color w:val="000000"/>
              </w:rPr>
              <w:t>Zgodność z normą Energy Star</w:t>
            </w:r>
          </w:p>
          <w:p w:rsidR="00307D33" w:rsidRPr="00307D33" w:rsidRDefault="00307D33" w:rsidP="00307D33">
            <w:pPr>
              <w:numPr>
                <w:ilvl w:val="0"/>
                <w:numId w:val="13"/>
              </w:numPr>
              <w:ind w:left="411" w:hanging="284"/>
              <w:contextualSpacing/>
              <w:rPr>
                <w:rFonts w:cs="Calibri"/>
                <w:color w:val="000000"/>
              </w:rPr>
            </w:pPr>
            <w:r w:rsidRPr="00307D33">
              <w:rPr>
                <w:rFonts w:cs="Calibri"/>
                <w:color w:val="000000"/>
              </w:rPr>
              <w:t>230V / 50Hz</w:t>
            </w:r>
          </w:p>
        </w:tc>
        <w:tc>
          <w:tcPr>
            <w:tcW w:w="2835" w:type="dxa"/>
            <w:vAlign w:val="center"/>
          </w:tcPr>
          <w:p w:rsidR="00307D33" w:rsidRPr="00307D33" w:rsidRDefault="00307D33" w:rsidP="00307D33">
            <w:pPr>
              <w:rPr>
                <w:rFonts w:cs="Calibri"/>
              </w:rPr>
            </w:pPr>
          </w:p>
        </w:tc>
      </w:tr>
    </w:tbl>
    <w:p w:rsidR="00307D33" w:rsidRPr="00307D33" w:rsidRDefault="00307D33" w:rsidP="00307D33">
      <w:pPr>
        <w:spacing w:after="0" w:line="240" w:lineRule="auto"/>
        <w:rPr>
          <w:rFonts w:ascii="Calibri" w:eastAsia="Calibri" w:hAnsi="Calibri" w:cs="Times New Roman"/>
        </w:rPr>
      </w:pPr>
    </w:p>
    <w:p w:rsidR="00162AB1" w:rsidRPr="00600102" w:rsidRDefault="00162AB1" w:rsidP="00162AB1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F12CF2" w:rsidRDefault="00162AB1" w:rsidP="00162AB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 xml:space="preserve"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</w:t>
      </w:r>
      <w:r w:rsidRPr="0073459A">
        <w:lastRenderedPageBreak/>
        <w:t>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 xml:space="preserve">umieścił </w:t>
      </w:r>
      <w:r w:rsidR="00C05752">
        <w:t>komunikat</w:t>
      </w:r>
      <w:r>
        <w:t xml:space="preserve"> o treści „</w:t>
      </w:r>
      <w:r w:rsidRPr="00C05752">
        <w:rPr>
          <w:color w:val="FF0000"/>
        </w:rPr>
        <w:t>podać</w:t>
      </w:r>
      <w:r>
        <w:t>”. Nie</w:t>
      </w:r>
      <w:r w:rsidR="004B6CC8">
        <w:t xml:space="preserve">podanie informacji w wierszach </w:t>
      </w:r>
      <w:r w:rsidR="00533D97">
        <w:t>1, 5 i 8</w:t>
      </w:r>
      <w:r>
        <w:t xml:space="preserve"> będzie oznaczało, że Wykonawca oferuje minimum</w:t>
      </w:r>
      <w:r w:rsidR="00533D97">
        <w:t>, wymagane przez Zamawiającego.</w:t>
      </w: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533D97" w:rsidRDefault="00533D97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Default="00F12CF2" w:rsidP="00162AB1">
      <w:pPr>
        <w:spacing w:after="0" w:line="240" w:lineRule="auto"/>
        <w:jc w:val="both"/>
      </w:pPr>
    </w:p>
    <w:p w:rsidR="00F12CF2" w:rsidRPr="00E5610C" w:rsidRDefault="00F12CF2" w:rsidP="00F12CF2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 w:rsidR="00D32CE5">
        <w:rPr>
          <w:b/>
          <w:color w:val="FF0000"/>
          <w:sz w:val="28"/>
        </w:rPr>
        <w:t xml:space="preserve"> na część 7</w:t>
      </w:r>
    </w:p>
    <w:p w:rsidR="00F12CF2" w:rsidRDefault="00F12CF2" w:rsidP="00F12CF2">
      <w:pPr>
        <w:spacing w:after="0" w:line="240" w:lineRule="auto"/>
      </w:pPr>
    </w:p>
    <w:p w:rsidR="004B6CC8" w:rsidRDefault="00D32CE5" w:rsidP="004B6CC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 w:rsidRPr="00D32CE5">
        <w:rPr>
          <w:rFonts w:ascii="Calibri" w:eastAsia="Calibri" w:hAnsi="Calibri" w:cs="Times New Roman"/>
          <w:b/>
          <w:sz w:val="28"/>
        </w:rPr>
        <w:t>Monitor 27.0”</w:t>
      </w:r>
    </w:p>
    <w:p w:rsidR="00D32CE5" w:rsidRPr="00D32CE5" w:rsidRDefault="00D32CE5" w:rsidP="00D32CE5">
      <w:pPr>
        <w:spacing w:after="0" w:line="240" w:lineRule="auto"/>
        <w:rPr>
          <w:rFonts w:ascii="Calibri" w:eastAsia="Calibri" w:hAnsi="Calibri" w:cs="Times New Roman"/>
          <w:sz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38"/>
        <w:gridCol w:w="1978"/>
        <w:gridCol w:w="1842"/>
        <w:gridCol w:w="2972"/>
        <w:gridCol w:w="2835"/>
      </w:tblGrid>
      <w:tr w:rsidR="00D32CE5" w:rsidRPr="00D32CE5" w:rsidTr="00D32CE5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2CE5" w:rsidRPr="00D32CE5" w:rsidRDefault="00D32CE5" w:rsidP="00D32CE5">
            <w:pPr>
              <w:rPr>
                <w:rFonts w:cs="Calibri"/>
                <w:b/>
              </w:rPr>
            </w:pPr>
            <w:r w:rsidRPr="00D32CE5">
              <w:rPr>
                <w:rFonts w:cs="Calibri"/>
                <w:b/>
              </w:rPr>
              <w:t>Oferowane urządzenie:</w:t>
            </w:r>
          </w:p>
        </w:tc>
      </w:tr>
      <w:tr w:rsidR="00D32CE5" w:rsidRPr="00D32CE5" w:rsidTr="00D32CE5">
        <w:trPr>
          <w:trHeight w:val="384"/>
        </w:trPr>
        <w:tc>
          <w:tcPr>
            <w:tcW w:w="4258" w:type="dxa"/>
            <w:gridSpan w:val="3"/>
            <w:shd w:val="clear" w:color="auto" w:fill="auto"/>
            <w:vAlign w:val="center"/>
          </w:tcPr>
          <w:p w:rsidR="00D32CE5" w:rsidRPr="00D32CE5" w:rsidRDefault="00D32CE5" w:rsidP="00D32CE5">
            <w:pPr>
              <w:jc w:val="right"/>
              <w:rPr>
                <w:rFonts w:cs="Calibri"/>
              </w:rPr>
            </w:pPr>
            <w:r w:rsidRPr="00D32CE5">
              <w:rPr>
                <w:rFonts w:cs="Calibri"/>
              </w:rPr>
              <w:t>Model urządzenia / oznaczenie producenta: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307D33">
              <w:rPr>
                <w:rFonts w:cs="Calibri"/>
                <w:color w:val="FF0000"/>
              </w:rPr>
              <w:t>podać</w:t>
            </w:r>
          </w:p>
        </w:tc>
      </w:tr>
      <w:tr w:rsidR="00D32CE5" w:rsidRPr="00D32CE5" w:rsidTr="00D32CE5">
        <w:trPr>
          <w:trHeight w:val="406"/>
        </w:trPr>
        <w:tc>
          <w:tcPr>
            <w:tcW w:w="4258" w:type="dxa"/>
            <w:gridSpan w:val="3"/>
            <w:shd w:val="clear" w:color="auto" w:fill="auto"/>
            <w:vAlign w:val="center"/>
          </w:tcPr>
          <w:p w:rsidR="00D32CE5" w:rsidRPr="00D32CE5" w:rsidRDefault="00D32CE5" w:rsidP="00D32CE5">
            <w:pPr>
              <w:jc w:val="right"/>
              <w:rPr>
                <w:rFonts w:cs="Calibri"/>
              </w:rPr>
            </w:pPr>
            <w:r w:rsidRPr="00D32CE5">
              <w:rPr>
                <w:rFonts w:cs="Calibri"/>
              </w:rPr>
              <w:t>Ilość sztuk: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D32CE5" w:rsidRPr="00D32CE5" w:rsidRDefault="00D32CE5" w:rsidP="00D32CE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</w:tr>
      <w:tr w:rsidR="00D32CE5" w:rsidRPr="00D32CE5" w:rsidTr="00D32CE5">
        <w:tc>
          <w:tcPr>
            <w:tcW w:w="10065" w:type="dxa"/>
            <w:gridSpan w:val="5"/>
            <w:shd w:val="clear" w:color="auto" w:fill="D9D9D9"/>
            <w:vAlign w:val="center"/>
          </w:tcPr>
          <w:p w:rsidR="00D32CE5" w:rsidRPr="00D32CE5" w:rsidRDefault="00D32CE5" w:rsidP="00D32CE5">
            <w:pPr>
              <w:rPr>
                <w:rFonts w:cs="Calibri"/>
                <w:b/>
              </w:rPr>
            </w:pPr>
            <w:r w:rsidRPr="00D32CE5">
              <w:rPr>
                <w:rFonts w:cs="Calibri"/>
                <w:b/>
              </w:rPr>
              <w:t>Parametry techniczne:</w:t>
            </w:r>
          </w:p>
        </w:tc>
      </w:tr>
      <w:tr w:rsidR="00D32CE5" w:rsidRPr="00D32CE5" w:rsidTr="00D32CE5">
        <w:tc>
          <w:tcPr>
            <w:tcW w:w="438" w:type="dxa"/>
            <w:shd w:val="clear" w:color="auto" w:fill="F2F2F2"/>
            <w:vAlign w:val="center"/>
          </w:tcPr>
          <w:p w:rsidR="00D32CE5" w:rsidRPr="00D32CE5" w:rsidRDefault="00D32CE5" w:rsidP="00D32CE5">
            <w:pPr>
              <w:jc w:val="center"/>
              <w:rPr>
                <w:rFonts w:cs="Calibri"/>
              </w:rPr>
            </w:pPr>
            <w:r w:rsidRPr="00D32CE5">
              <w:rPr>
                <w:rFonts w:cs="Calibri"/>
              </w:rPr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D32CE5" w:rsidRPr="00D32CE5" w:rsidRDefault="00D32CE5" w:rsidP="00D32CE5">
            <w:pPr>
              <w:jc w:val="center"/>
              <w:rPr>
                <w:rFonts w:cs="Calibri"/>
              </w:rPr>
            </w:pPr>
            <w:r w:rsidRPr="00D32CE5">
              <w:rPr>
                <w:rFonts w:cs="Calibri"/>
              </w:rPr>
              <w:t>Parametr</w:t>
            </w:r>
          </w:p>
        </w:tc>
        <w:tc>
          <w:tcPr>
            <w:tcW w:w="4814" w:type="dxa"/>
            <w:gridSpan w:val="2"/>
            <w:shd w:val="clear" w:color="auto" w:fill="F2F2F2"/>
            <w:vAlign w:val="center"/>
          </w:tcPr>
          <w:p w:rsidR="00D32CE5" w:rsidRPr="00D32CE5" w:rsidRDefault="00D32CE5" w:rsidP="00D32CE5">
            <w:pPr>
              <w:jc w:val="center"/>
              <w:rPr>
                <w:rFonts w:cs="Calibri"/>
              </w:rPr>
            </w:pPr>
            <w:r w:rsidRPr="00D32CE5">
              <w:rPr>
                <w:rFonts w:cs="Calibri"/>
              </w:rPr>
              <w:t>Minimalna wartość wymagana: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D32CE5" w:rsidRPr="00D32CE5" w:rsidRDefault="00D32CE5" w:rsidP="00D32CE5">
            <w:pPr>
              <w:jc w:val="center"/>
              <w:rPr>
                <w:rFonts w:cs="Calibri"/>
              </w:rPr>
            </w:pPr>
            <w:r w:rsidRPr="00D32CE5">
              <w:rPr>
                <w:rFonts w:cs="Calibri"/>
              </w:rPr>
              <w:t>Parametr oferowany:</w:t>
            </w:r>
          </w:p>
        </w:tc>
      </w:tr>
      <w:tr w:rsidR="00D32CE5" w:rsidRPr="00D32CE5" w:rsidTr="00D32CE5">
        <w:trPr>
          <w:trHeight w:val="70"/>
        </w:trPr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1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Monitor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28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Podświetlenie LED</w:t>
            </w:r>
          </w:p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283"/>
              <w:rPr>
                <w:rFonts w:cs="Calibri"/>
                <w:color w:val="000000"/>
              </w:rPr>
            </w:pPr>
            <w:r w:rsidRPr="00D32CE5">
              <w:rPr>
                <w:rFonts w:cs="Calibri"/>
                <w:color w:val="000000"/>
              </w:rPr>
              <w:t>Technologia IPS:</w:t>
            </w:r>
          </w:p>
          <w:p w:rsidR="00D32CE5" w:rsidRPr="00D32CE5" w:rsidRDefault="00D32CE5" w:rsidP="00D32CE5">
            <w:pPr>
              <w:numPr>
                <w:ilvl w:val="1"/>
                <w:numId w:val="16"/>
              </w:numPr>
              <w:ind w:left="874" w:hanging="283"/>
              <w:contextualSpacing/>
              <w:rPr>
                <w:b/>
                <w:i/>
              </w:rPr>
            </w:pPr>
            <w:r w:rsidRPr="00D32CE5">
              <w:rPr>
                <w:b/>
                <w:i/>
              </w:rPr>
              <w:t>NIE – 0 pkt.</w:t>
            </w:r>
          </w:p>
          <w:p w:rsidR="00D32CE5" w:rsidRPr="00D32CE5" w:rsidRDefault="00D32CE5" w:rsidP="00D32CE5">
            <w:pPr>
              <w:numPr>
                <w:ilvl w:val="1"/>
                <w:numId w:val="16"/>
              </w:numPr>
              <w:ind w:left="874" w:hanging="283"/>
              <w:contextualSpacing/>
              <w:rPr>
                <w:b/>
                <w:i/>
              </w:rPr>
            </w:pPr>
            <w:r w:rsidRPr="00D32CE5">
              <w:rPr>
                <w:b/>
                <w:i/>
              </w:rPr>
              <w:t>TAK – 10 pkt.</w:t>
            </w:r>
          </w:p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28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Matryca matowa</w:t>
            </w:r>
          </w:p>
        </w:tc>
        <w:tc>
          <w:tcPr>
            <w:tcW w:w="2835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>
              <w:rPr>
                <w:rFonts w:cs="Calibri"/>
                <w:color w:val="FF0000"/>
              </w:rPr>
              <w:t>p</w:t>
            </w:r>
            <w:r w:rsidRPr="00307D33">
              <w:rPr>
                <w:rFonts w:cs="Calibri"/>
                <w:color w:val="FF0000"/>
              </w:rPr>
              <w:t>odać</w:t>
            </w:r>
            <w:r>
              <w:rPr>
                <w:rFonts w:cs="Calibri"/>
                <w:color w:val="FF0000"/>
              </w:rPr>
              <w:t xml:space="preserve"> parametr punktowany</w:t>
            </w:r>
          </w:p>
        </w:tc>
      </w:tr>
      <w:tr w:rsidR="00D32CE5" w:rsidRPr="00D32CE5" w:rsidTr="00D32CE5">
        <w:trPr>
          <w:trHeight w:val="1228"/>
        </w:trPr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2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Ekran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D32CE5">
              <w:rPr>
                <w:rFonts w:cs="Calibri"/>
                <w:color w:val="000000"/>
              </w:rPr>
              <w:t>Przekątna: 27,0 cali</w:t>
            </w:r>
          </w:p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D32CE5">
              <w:rPr>
                <w:rFonts w:cs="Calibri"/>
                <w:color w:val="000000"/>
              </w:rPr>
              <w:t>Jasność: minimum 250 cd/m</w:t>
            </w:r>
            <w:r w:rsidRPr="00D32CE5">
              <w:rPr>
                <w:rFonts w:cs="Calibri"/>
                <w:color w:val="000000"/>
                <w:vertAlign w:val="superscript"/>
              </w:rPr>
              <w:t>2</w:t>
            </w:r>
          </w:p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283"/>
              <w:contextualSpacing/>
              <w:rPr>
                <w:rFonts w:cs="Calibri"/>
                <w:color w:val="000000"/>
                <w:lang w:val="en-US"/>
              </w:rPr>
            </w:pPr>
            <w:proofErr w:type="spellStart"/>
            <w:r w:rsidRPr="00D32CE5">
              <w:rPr>
                <w:rFonts w:cs="Calibri"/>
                <w:color w:val="000000"/>
                <w:lang w:val="en-US"/>
              </w:rPr>
              <w:t>Rozdzielczość</w:t>
            </w:r>
            <w:proofErr w:type="spellEnd"/>
            <w:r w:rsidRPr="00D32CE5">
              <w:rPr>
                <w:rFonts w:cs="Calibri"/>
                <w:color w:val="000000"/>
                <w:lang w:val="en-US"/>
              </w:rPr>
              <w:t xml:space="preserve">: </w:t>
            </w:r>
            <w:proofErr w:type="spellStart"/>
            <w:r w:rsidRPr="00D32CE5">
              <w:rPr>
                <w:rFonts w:cs="Calibri"/>
                <w:color w:val="000000"/>
                <w:lang w:val="en-US"/>
              </w:rPr>
              <w:t>FullHD</w:t>
            </w:r>
            <w:proofErr w:type="spellEnd"/>
            <w:r w:rsidRPr="00D32CE5">
              <w:rPr>
                <w:rFonts w:cs="Calibri"/>
                <w:color w:val="000000"/>
                <w:lang w:val="en-US"/>
              </w:rPr>
              <w:t xml:space="preserve"> (1920 x 1080 pix)</w:t>
            </w:r>
          </w:p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283"/>
              <w:contextualSpacing/>
              <w:rPr>
                <w:rFonts w:cs="Calibri"/>
                <w:color w:val="000000"/>
                <w:lang w:val="en-US"/>
              </w:rPr>
            </w:pPr>
            <w:r w:rsidRPr="00D32CE5">
              <w:rPr>
                <w:rFonts w:cs="Calibri"/>
                <w:color w:val="000000"/>
              </w:rPr>
              <w:t>Czas reakcji: nie dłuższy niż 4 ms</w:t>
            </w:r>
          </w:p>
        </w:tc>
        <w:tc>
          <w:tcPr>
            <w:tcW w:w="2835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</w:p>
        </w:tc>
      </w:tr>
      <w:tr w:rsidR="00D32CE5" w:rsidRPr="00D32CE5" w:rsidTr="00D32CE5">
        <w:trPr>
          <w:trHeight w:val="380"/>
        </w:trPr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3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Kontrast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D32CE5" w:rsidP="00D32CE5">
            <w:pPr>
              <w:numPr>
                <w:ilvl w:val="0"/>
                <w:numId w:val="30"/>
              </w:numPr>
              <w:ind w:left="301" w:hanging="283"/>
              <w:contextualSpacing/>
              <w:rPr>
                <w:rFonts w:cs="Calibri"/>
              </w:rPr>
            </w:pPr>
            <w:r w:rsidRPr="00D32CE5">
              <w:rPr>
                <w:rFonts w:cs="Calibri"/>
              </w:rPr>
              <w:t>1000:1 (statyczny)</w:t>
            </w:r>
          </w:p>
          <w:p w:rsidR="00D32CE5" w:rsidRPr="00D32CE5" w:rsidRDefault="00D32CE5" w:rsidP="00D32CE5">
            <w:pPr>
              <w:numPr>
                <w:ilvl w:val="0"/>
                <w:numId w:val="30"/>
              </w:numPr>
              <w:ind w:left="301" w:hanging="283"/>
              <w:contextualSpacing/>
              <w:rPr>
                <w:rFonts w:cs="Calibri"/>
              </w:rPr>
            </w:pPr>
            <w:r w:rsidRPr="00D32CE5">
              <w:rPr>
                <w:rFonts w:cs="Calibri"/>
              </w:rPr>
              <w:t>&gt; 50 000 000:1 (dynamiczny/ACR)</w:t>
            </w:r>
          </w:p>
        </w:tc>
        <w:tc>
          <w:tcPr>
            <w:tcW w:w="2835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</w:p>
        </w:tc>
      </w:tr>
      <w:tr w:rsidR="00D32CE5" w:rsidRPr="00D32CE5" w:rsidTr="00D32CE5">
        <w:trPr>
          <w:trHeight w:val="1122"/>
        </w:trPr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4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Komunikacja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301"/>
              <w:rPr>
                <w:rFonts w:cs="Calibri"/>
                <w:color w:val="000000"/>
              </w:rPr>
            </w:pPr>
            <w:r w:rsidRPr="00D32CE5">
              <w:rPr>
                <w:rFonts w:cs="Calibri"/>
                <w:color w:val="000000"/>
              </w:rPr>
              <w:t>1x HDMI,</w:t>
            </w:r>
          </w:p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30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1x </w:t>
            </w:r>
            <w:proofErr w:type="spellStart"/>
            <w:r>
              <w:rPr>
                <w:rFonts w:cs="Calibri"/>
                <w:color w:val="000000"/>
              </w:rPr>
              <w:t>DisplayPort</w:t>
            </w:r>
            <w:proofErr w:type="spellEnd"/>
          </w:p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30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1x VGA</w:t>
            </w:r>
          </w:p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301"/>
              <w:rPr>
                <w:rFonts w:cs="Calibri"/>
                <w:color w:val="000000"/>
              </w:rPr>
            </w:pPr>
            <w:r w:rsidRPr="00D32CE5">
              <w:rPr>
                <w:rFonts w:cs="Calibri"/>
                <w:color w:val="000000"/>
              </w:rPr>
              <w:t xml:space="preserve">HUB USB: </w:t>
            </w:r>
          </w:p>
          <w:p w:rsidR="00D32CE5" w:rsidRPr="00D32CE5" w:rsidRDefault="00D32CE5" w:rsidP="00D32CE5">
            <w:pPr>
              <w:numPr>
                <w:ilvl w:val="1"/>
                <w:numId w:val="16"/>
              </w:numPr>
              <w:ind w:left="874" w:hanging="283"/>
              <w:contextualSpacing/>
              <w:rPr>
                <w:b/>
                <w:i/>
              </w:rPr>
            </w:pPr>
            <w:r w:rsidRPr="00D32CE5">
              <w:rPr>
                <w:rFonts w:cs="Calibri"/>
                <w:b/>
                <w:color w:val="000000"/>
              </w:rPr>
              <w:t>1 złącze USB 3.0</w:t>
            </w:r>
            <w:r w:rsidRPr="00D32CE5">
              <w:rPr>
                <w:b/>
                <w:i/>
              </w:rPr>
              <w:t xml:space="preserve"> – 0 pkt.</w:t>
            </w:r>
          </w:p>
          <w:p w:rsidR="00D32CE5" w:rsidRDefault="00D32CE5" w:rsidP="00D32CE5">
            <w:pPr>
              <w:numPr>
                <w:ilvl w:val="1"/>
                <w:numId w:val="16"/>
              </w:numPr>
              <w:ind w:left="874" w:hanging="283"/>
              <w:contextualSpacing/>
              <w:rPr>
                <w:b/>
                <w:i/>
              </w:rPr>
            </w:pPr>
            <w:r w:rsidRPr="00D32CE5">
              <w:rPr>
                <w:rFonts w:cs="Calibri"/>
                <w:b/>
                <w:color w:val="000000"/>
              </w:rPr>
              <w:t>2 złącza USB 3.0</w:t>
            </w:r>
            <w:r w:rsidRPr="00D32CE5">
              <w:rPr>
                <w:b/>
                <w:i/>
              </w:rPr>
              <w:t xml:space="preserve"> – 10 pkt.</w:t>
            </w:r>
          </w:p>
          <w:p w:rsidR="00D32CE5" w:rsidRPr="00D32CE5" w:rsidRDefault="00D32CE5" w:rsidP="00D32CE5">
            <w:pPr>
              <w:contextualSpacing/>
              <w:rPr>
                <w:b/>
                <w:i/>
              </w:rPr>
            </w:pPr>
            <w:r w:rsidRPr="00D32CE5">
              <w:rPr>
                <w:rFonts w:ascii="Calibri" w:eastAsia="Calibri" w:hAnsi="Calibri" w:cs="Times New Roman"/>
                <w:i/>
              </w:rPr>
              <w:t>Ilość portów nie może zostać uzyskana przez zastosowanie adapterów</w:t>
            </w:r>
          </w:p>
        </w:tc>
        <w:tc>
          <w:tcPr>
            <w:tcW w:w="2835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>
              <w:rPr>
                <w:rFonts w:cs="Calibri"/>
                <w:color w:val="FF0000"/>
              </w:rPr>
              <w:t>p</w:t>
            </w:r>
            <w:r w:rsidRPr="00307D33">
              <w:rPr>
                <w:rFonts w:cs="Calibri"/>
                <w:color w:val="FF0000"/>
              </w:rPr>
              <w:t>odać</w:t>
            </w:r>
            <w:r>
              <w:rPr>
                <w:rFonts w:cs="Calibri"/>
                <w:color w:val="FF0000"/>
              </w:rPr>
              <w:t xml:space="preserve"> parametr punktowany</w:t>
            </w:r>
          </w:p>
        </w:tc>
      </w:tr>
      <w:tr w:rsidR="00D32CE5" w:rsidRPr="00D32CE5" w:rsidTr="00D32CE5"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5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Funkcje ekranu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D32CE5" w:rsidP="00D32CE5">
            <w:pPr>
              <w:numPr>
                <w:ilvl w:val="0"/>
                <w:numId w:val="29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D32CE5">
              <w:rPr>
                <w:rFonts w:cs="Calibri"/>
                <w:color w:val="000000"/>
              </w:rPr>
              <w:t>R</w:t>
            </w:r>
            <w:r>
              <w:rPr>
                <w:rFonts w:cs="Calibri"/>
                <w:color w:val="000000"/>
              </w:rPr>
              <w:t>egulacja kąta nachylenia ekranu</w:t>
            </w:r>
          </w:p>
          <w:p w:rsidR="00D32CE5" w:rsidRPr="00D32CE5" w:rsidRDefault="00D32CE5" w:rsidP="00D32CE5">
            <w:pPr>
              <w:numPr>
                <w:ilvl w:val="0"/>
                <w:numId w:val="29"/>
              </w:numPr>
              <w:ind w:left="301" w:hanging="283"/>
              <w:contextualSpacing/>
              <w:rPr>
                <w:rFonts w:cs="Calibri"/>
              </w:rPr>
            </w:pPr>
            <w:r>
              <w:rPr>
                <w:rFonts w:cs="Calibri"/>
              </w:rPr>
              <w:t>Regulacja obrotu</w:t>
            </w:r>
          </w:p>
          <w:p w:rsidR="00D32CE5" w:rsidRPr="00D32CE5" w:rsidRDefault="00D32CE5" w:rsidP="00D32CE5">
            <w:pPr>
              <w:numPr>
                <w:ilvl w:val="0"/>
                <w:numId w:val="29"/>
              </w:numPr>
              <w:ind w:left="301" w:hanging="283"/>
              <w:contextualSpacing/>
              <w:rPr>
                <w:rFonts w:cs="Calibri"/>
              </w:rPr>
            </w:pPr>
            <w:r w:rsidRPr="00D32CE5">
              <w:rPr>
                <w:rFonts w:cs="Calibri"/>
              </w:rPr>
              <w:t>Regulacja wysokości ekranu</w:t>
            </w:r>
          </w:p>
          <w:p w:rsidR="00D32CE5" w:rsidRPr="00D32CE5" w:rsidRDefault="00D32CE5" w:rsidP="00D32CE5">
            <w:pPr>
              <w:numPr>
                <w:ilvl w:val="0"/>
                <w:numId w:val="29"/>
              </w:numPr>
              <w:ind w:left="301" w:hanging="283"/>
              <w:contextualSpacing/>
              <w:rPr>
                <w:rFonts w:cs="Calibri"/>
              </w:rPr>
            </w:pPr>
            <w:r w:rsidRPr="00D32CE5">
              <w:rPr>
                <w:rFonts w:cs="Calibri"/>
              </w:rPr>
              <w:t>Rotacja ekranu o 90° (funkcja PIVOT):</w:t>
            </w:r>
          </w:p>
          <w:p w:rsidR="00D32CE5" w:rsidRPr="00D32CE5" w:rsidRDefault="00D32CE5" w:rsidP="00D32CE5">
            <w:pPr>
              <w:numPr>
                <w:ilvl w:val="1"/>
                <w:numId w:val="16"/>
              </w:numPr>
              <w:ind w:left="874" w:hanging="283"/>
              <w:contextualSpacing/>
              <w:rPr>
                <w:b/>
                <w:i/>
              </w:rPr>
            </w:pPr>
            <w:r w:rsidRPr="00D32CE5">
              <w:rPr>
                <w:b/>
                <w:i/>
              </w:rPr>
              <w:t>NIE – 0 pkt.</w:t>
            </w:r>
          </w:p>
          <w:p w:rsidR="00D32CE5" w:rsidRPr="00D32CE5" w:rsidRDefault="00D32CE5" w:rsidP="00D32CE5">
            <w:pPr>
              <w:numPr>
                <w:ilvl w:val="1"/>
                <w:numId w:val="16"/>
              </w:numPr>
              <w:ind w:left="874" w:hanging="283"/>
              <w:contextualSpacing/>
            </w:pPr>
            <w:r w:rsidRPr="00D32CE5">
              <w:rPr>
                <w:b/>
                <w:i/>
              </w:rPr>
              <w:t>TAK – 10 pkt.</w:t>
            </w:r>
          </w:p>
        </w:tc>
        <w:tc>
          <w:tcPr>
            <w:tcW w:w="2835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color w:val="FF0000"/>
              </w:rPr>
              <w:t>podać parametr punktowany</w:t>
            </w:r>
          </w:p>
        </w:tc>
      </w:tr>
      <w:tr w:rsidR="00D32CE5" w:rsidRPr="00D32CE5" w:rsidTr="00D32CE5">
        <w:trPr>
          <w:trHeight w:val="408"/>
        </w:trPr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6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Wyposażenie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Kabel: HDMI, USB</w:t>
            </w:r>
          </w:p>
        </w:tc>
        <w:tc>
          <w:tcPr>
            <w:tcW w:w="2835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</w:p>
        </w:tc>
      </w:tr>
      <w:tr w:rsidR="00D32CE5" w:rsidRPr="00D32CE5" w:rsidTr="00D32CE5">
        <w:trPr>
          <w:trHeight w:val="414"/>
        </w:trPr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7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Głośniki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color w:val="000000"/>
              </w:rPr>
              <w:t>TAK, stereo -  wbudowane</w:t>
            </w:r>
          </w:p>
        </w:tc>
        <w:tc>
          <w:tcPr>
            <w:tcW w:w="2835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</w:p>
        </w:tc>
      </w:tr>
      <w:tr w:rsidR="00D32CE5" w:rsidRPr="00D32CE5" w:rsidTr="00D32CE5"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8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Minimalny okres gwarancji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D32CE5" w:rsidP="00D32CE5">
            <w:pPr>
              <w:contextualSpacing/>
              <w:rPr>
                <w:b/>
                <w:i/>
              </w:rPr>
            </w:pPr>
            <w:r w:rsidRPr="00307D33">
              <w:rPr>
                <w:rFonts w:ascii="Calibri" w:eastAsia="Calibri" w:hAnsi="Calibri" w:cs="Calibri"/>
                <w:color w:val="000000"/>
                <w:lang w:eastAsia="pl-PL"/>
              </w:rPr>
              <w:t>Liczona od daty podpisania protokołu odbioru (minimum 24 miesiące)</w:t>
            </w:r>
          </w:p>
        </w:tc>
        <w:tc>
          <w:tcPr>
            <w:tcW w:w="2835" w:type="dxa"/>
            <w:vAlign w:val="center"/>
          </w:tcPr>
          <w:p w:rsidR="00D32CE5" w:rsidRPr="00D32CE5" w:rsidRDefault="006F3926" w:rsidP="006F3926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FF0000"/>
              </w:rPr>
              <w:t>p</w:t>
            </w:r>
            <w:r w:rsidRPr="00307D33">
              <w:rPr>
                <w:rFonts w:cs="Calibri"/>
                <w:color w:val="FF0000"/>
              </w:rPr>
              <w:t>odać</w:t>
            </w:r>
          </w:p>
        </w:tc>
      </w:tr>
      <w:tr w:rsidR="00D32CE5" w:rsidRPr="00D32CE5" w:rsidTr="00D32CE5"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9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D32CE5" w:rsidP="00D32CE5">
            <w:pPr>
              <w:numPr>
                <w:ilvl w:val="0"/>
                <w:numId w:val="13"/>
              </w:numPr>
              <w:ind w:left="411" w:hanging="284"/>
              <w:contextualSpacing/>
              <w:rPr>
                <w:rFonts w:cs="Calibri"/>
                <w:color w:val="000000"/>
              </w:rPr>
            </w:pPr>
            <w:r w:rsidRPr="00D32CE5">
              <w:rPr>
                <w:rFonts w:cs="Calibri"/>
                <w:color w:val="000000"/>
              </w:rPr>
              <w:t>Zgodność z normą Energy Star</w:t>
            </w:r>
          </w:p>
          <w:p w:rsidR="00D32CE5" w:rsidRPr="00D32CE5" w:rsidRDefault="00D32CE5" w:rsidP="00D32CE5">
            <w:pPr>
              <w:numPr>
                <w:ilvl w:val="0"/>
                <w:numId w:val="13"/>
              </w:numPr>
              <w:ind w:left="411" w:hanging="284"/>
              <w:contextualSpacing/>
              <w:rPr>
                <w:rFonts w:cs="Calibri"/>
                <w:color w:val="000000"/>
              </w:rPr>
            </w:pPr>
            <w:r w:rsidRPr="00D32CE5">
              <w:rPr>
                <w:rFonts w:cs="Calibri"/>
                <w:color w:val="000000"/>
              </w:rPr>
              <w:t>230V / 50Hz</w:t>
            </w:r>
          </w:p>
        </w:tc>
        <w:tc>
          <w:tcPr>
            <w:tcW w:w="2835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</w:p>
        </w:tc>
      </w:tr>
    </w:tbl>
    <w:p w:rsidR="00D32CE5" w:rsidRPr="00D32CE5" w:rsidRDefault="00D32CE5" w:rsidP="00D32CE5">
      <w:pPr>
        <w:spacing w:after="0" w:line="240" w:lineRule="auto"/>
        <w:rPr>
          <w:rFonts w:ascii="Calibri" w:eastAsia="Calibri" w:hAnsi="Calibri" w:cs="Times New Roman"/>
        </w:rPr>
      </w:pPr>
    </w:p>
    <w:p w:rsidR="00D32CE5" w:rsidRPr="00600102" w:rsidRDefault="00D32CE5" w:rsidP="00D32CE5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D32CE5" w:rsidRDefault="00D32CE5" w:rsidP="00D32CE5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 xml:space="preserve">kolumnie tabeli podane są parametry danych elementów zamówienia, stanowiące minimum wymagane przez zamawiającego. Wykonawca poda w prawej kolumnie oferowane </w:t>
      </w:r>
      <w:r w:rsidRPr="0073459A">
        <w:lastRenderedPageBreak/>
        <w:t>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zamawiający </w:t>
      </w:r>
      <w:r>
        <w:t>umieścił komunikat o treści „</w:t>
      </w:r>
      <w:r w:rsidRPr="00C05752">
        <w:rPr>
          <w:color w:val="FF0000"/>
        </w:rPr>
        <w:t>podać</w:t>
      </w:r>
      <w:r>
        <w:t xml:space="preserve">”. Niepodanie informacji w wierszach 1, </w:t>
      </w:r>
      <w:r>
        <w:t xml:space="preserve">4, </w:t>
      </w:r>
      <w:r>
        <w:t>5 i 8 będzie oznaczało, że Wykonawca oferuje minimum, wymagane przez Zamawiającego.</w:t>
      </w:r>
    </w:p>
    <w:p w:rsidR="00D947D1" w:rsidRDefault="00D947D1" w:rsidP="00D947D1">
      <w:pPr>
        <w:spacing w:after="0" w:line="240" w:lineRule="auto"/>
        <w:jc w:val="both"/>
      </w:pPr>
    </w:p>
    <w:p w:rsidR="007C338A" w:rsidRDefault="007C338A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Default="00D32CE5" w:rsidP="00162AB1">
      <w:pPr>
        <w:spacing w:after="0" w:line="240" w:lineRule="auto"/>
        <w:jc w:val="both"/>
      </w:pPr>
    </w:p>
    <w:p w:rsidR="00D32CE5" w:rsidRPr="00E5610C" w:rsidRDefault="00D32CE5" w:rsidP="00D32CE5">
      <w:pPr>
        <w:spacing w:after="0" w:line="240" w:lineRule="auto"/>
        <w:rPr>
          <w:b/>
          <w:color w:val="FF0000"/>
          <w:sz w:val="28"/>
        </w:rPr>
      </w:pPr>
      <w:r w:rsidRPr="00E5610C">
        <w:rPr>
          <w:b/>
          <w:color w:val="FF0000"/>
          <w:sz w:val="28"/>
        </w:rPr>
        <w:lastRenderedPageBreak/>
        <w:t>Załącznik do oferty – składany wraz z ofertą</w:t>
      </w:r>
      <w:r>
        <w:rPr>
          <w:b/>
          <w:color w:val="FF0000"/>
          <w:sz w:val="28"/>
        </w:rPr>
        <w:t xml:space="preserve"> na część 8</w:t>
      </w:r>
    </w:p>
    <w:p w:rsidR="00D32CE5" w:rsidRDefault="00D32CE5" w:rsidP="00D32CE5">
      <w:pPr>
        <w:spacing w:after="0" w:line="240" w:lineRule="auto"/>
      </w:pPr>
    </w:p>
    <w:p w:rsidR="00D32CE5" w:rsidRDefault="00D32CE5" w:rsidP="00D32CE5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Monitor 34</w:t>
      </w:r>
      <w:r w:rsidRPr="00D32CE5">
        <w:rPr>
          <w:rFonts w:ascii="Calibri" w:eastAsia="Calibri" w:hAnsi="Calibri" w:cs="Times New Roman"/>
          <w:b/>
          <w:sz w:val="28"/>
        </w:rPr>
        <w:t>.0”</w:t>
      </w:r>
    </w:p>
    <w:p w:rsidR="00D32CE5" w:rsidRDefault="00D32CE5" w:rsidP="00D32CE5">
      <w:pPr>
        <w:spacing w:after="0" w:line="240" w:lineRule="auto"/>
        <w:rPr>
          <w:rFonts w:ascii="Calibri" w:eastAsia="Calibri" w:hAnsi="Calibri" w:cs="Times New Roman"/>
          <w:sz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38"/>
        <w:gridCol w:w="1978"/>
        <w:gridCol w:w="1842"/>
        <w:gridCol w:w="2972"/>
        <w:gridCol w:w="2835"/>
      </w:tblGrid>
      <w:tr w:rsidR="00D32CE5" w:rsidRPr="00D32CE5" w:rsidTr="00D32CE5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2CE5" w:rsidRPr="00D32CE5" w:rsidRDefault="00D32CE5" w:rsidP="00D32CE5">
            <w:pPr>
              <w:rPr>
                <w:rFonts w:cs="Calibri"/>
                <w:b/>
              </w:rPr>
            </w:pPr>
            <w:r w:rsidRPr="00D32CE5">
              <w:rPr>
                <w:rFonts w:cs="Calibri"/>
                <w:b/>
              </w:rPr>
              <w:t>Oferowane urządzenie:</w:t>
            </w:r>
          </w:p>
        </w:tc>
      </w:tr>
      <w:tr w:rsidR="00D32CE5" w:rsidRPr="00D32CE5" w:rsidTr="00D32CE5">
        <w:trPr>
          <w:trHeight w:val="384"/>
        </w:trPr>
        <w:tc>
          <w:tcPr>
            <w:tcW w:w="4258" w:type="dxa"/>
            <w:gridSpan w:val="3"/>
            <w:shd w:val="clear" w:color="auto" w:fill="auto"/>
            <w:vAlign w:val="center"/>
          </w:tcPr>
          <w:p w:rsidR="00D32CE5" w:rsidRPr="00D32CE5" w:rsidRDefault="00D32CE5" w:rsidP="00D32CE5">
            <w:pPr>
              <w:jc w:val="right"/>
              <w:rPr>
                <w:rFonts w:cs="Calibri"/>
              </w:rPr>
            </w:pPr>
            <w:r w:rsidRPr="00D32CE5">
              <w:rPr>
                <w:rFonts w:cs="Calibri"/>
              </w:rPr>
              <w:t>Model urządzenia / oznaczenie producenta: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>
              <w:rPr>
                <w:rFonts w:cs="Calibri"/>
                <w:color w:val="FF0000"/>
              </w:rPr>
              <w:t>p</w:t>
            </w:r>
            <w:r w:rsidRPr="00307D33">
              <w:rPr>
                <w:rFonts w:cs="Calibri"/>
                <w:color w:val="FF0000"/>
              </w:rPr>
              <w:t>odać</w:t>
            </w:r>
            <w:r>
              <w:rPr>
                <w:rFonts w:cs="Calibri"/>
                <w:color w:val="FF0000"/>
              </w:rPr>
              <w:t xml:space="preserve"> parametr punktowany</w:t>
            </w:r>
          </w:p>
        </w:tc>
      </w:tr>
      <w:tr w:rsidR="00D32CE5" w:rsidRPr="00D32CE5" w:rsidTr="00D32CE5">
        <w:trPr>
          <w:trHeight w:val="406"/>
        </w:trPr>
        <w:tc>
          <w:tcPr>
            <w:tcW w:w="4258" w:type="dxa"/>
            <w:gridSpan w:val="3"/>
            <w:shd w:val="clear" w:color="auto" w:fill="auto"/>
            <w:vAlign w:val="center"/>
          </w:tcPr>
          <w:p w:rsidR="00D32CE5" w:rsidRPr="00D32CE5" w:rsidRDefault="00D32CE5" w:rsidP="00D32CE5">
            <w:pPr>
              <w:jc w:val="right"/>
              <w:rPr>
                <w:rFonts w:cs="Calibri"/>
              </w:rPr>
            </w:pPr>
            <w:r w:rsidRPr="00D32CE5">
              <w:rPr>
                <w:rFonts w:cs="Calibri"/>
              </w:rPr>
              <w:t>Ilość sztuk:</w:t>
            </w:r>
          </w:p>
        </w:tc>
        <w:tc>
          <w:tcPr>
            <w:tcW w:w="5807" w:type="dxa"/>
            <w:gridSpan w:val="2"/>
            <w:shd w:val="clear" w:color="auto" w:fill="auto"/>
            <w:vAlign w:val="center"/>
          </w:tcPr>
          <w:p w:rsidR="00D32CE5" w:rsidRPr="00D32CE5" w:rsidRDefault="00D32CE5" w:rsidP="00D32CE5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</w:tr>
      <w:tr w:rsidR="00D32CE5" w:rsidRPr="00D32CE5" w:rsidTr="00D32CE5">
        <w:tc>
          <w:tcPr>
            <w:tcW w:w="10065" w:type="dxa"/>
            <w:gridSpan w:val="5"/>
            <w:shd w:val="clear" w:color="auto" w:fill="D9D9D9"/>
            <w:vAlign w:val="center"/>
          </w:tcPr>
          <w:p w:rsidR="00D32CE5" w:rsidRPr="00D32CE5" w:rsidRDefault="00D32CE5" w:rsidP="00D32CE5">
            <w:pPr>
              <w:rPr>
                <w:rFonts w:cs="Calibri"/>
                <w:b/>
              </w:rPr>
            </w:pPr>
            <w:r w:rsidRPr="00D32CE5">
              <w:rPr>
                <w:rFonts w:cs="Calibri"/>
                <w:b/>
              </w:rPr>
              <w:t>Parametry techniczne:</w:t>
            </w:r>
          </w:p>
        </w:tc>
      </w:tr>
      <w:tr w:rsidR="00D32CE5" w:rsidRPr="00D32CE5" w:rsidTr="00D32CE5">
        <w:tc>
          <w:tcPr>
            <w:tcW w:w="438" w:type="dxa"/>
            <w:shd w:val="clear" w:color="auto" w:fill="F2F2F2"/>
            <w:vAlign w:val="center"/>
          </w:tcPr>
          <w:p w:rsidR="00D32CE5" w:rsidRPr="00D32CE5" w:rsidRDefault="00D32CE5" w:rsidP="00D32CE5">
            <w:pPr>
              <w:jc w:val="center"/>
              <w:rPr>
                <w:rFonts w:cs="Calibri"/>
              </w:rPr>
            </w:pPr>
            <w:r w:rsidRPr="00D32CE5">
              <w:rPr>
                <w:rFonts w:cs="Calibri"/>
              </w:rPr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D32CE5" w:rsidRPr="00D32CE5" w:rsidRDefault="00D32CE5" w:rsidP="00D32CE5">
            <w:pPr>
              <w:jc w:val="center"/>
              <w:rPr>
                <w:rFonts w:cs="Calibri"/>
              </w:rPr>
            </w:pPr>
            <w:r w:rsidRPr="00D32CE5">
              <w:rPr>
                <w:rFonts w:cs="Calibri"/>
              </w:rPr>
              <w:t>Parametr</w:t>
            </w:r>
          </w:p>
        </w:tc>
        <w:tc>
          <w:tcPr>
            <w:tcW w:w="4814" w:type="dxa"/>
            <w:gridSpan w:val="2"/>
            <w:shd w:val="clear" w:color="auto" w:fill="F2F2F2"/>
            <w:vAlign w:val="center"/>
          </w:tcPr>
          <w:p w:rsidR="00D32CE5" w:rsidRPr="00D32CE5" w:rsidRDefault="00D32CE5" w:rsidP="00D32CE5">
            <w:pPr>
              <w:jc w:val="center"/>
              <w:rPr>
                <w:rFonts w:cs="Calibri"/>
              </w:rPr>
            </w:pPr>
            <w:r w:rsidRPr="00D32CE5">
              <w:rPr>
                <w:rFonts w:cs="Calibri"/>
              </w:rPr>
              <w:t>Minimalna wartość wymagana: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D32CE5" w:rsidRPr="00D32CE5" w:rsidRDefault="00D32CE5" w:rsidP="00D32CE5">
            <w:pPr>
              <w:jc w:val="center"/>
              <w:rPr>
                <w:rFonts w:cs="Calibri"/>
              </w:rPr>
            </w:pPr>
            <w:r w:rsidRPr="00D32CE5">
              <w:rPr>
                <w:rFonts w:cs="Calibri"/>
              </w:rPr>
              <w:t>Parametr oferowany:</w:t>
            </w:r>
          </w:p>
        </w:tc>
      </w:tr>
      <w:tr w:rsidR="00D32CE5" w:rsidRPr="00D32CE5" w:rsidTr="00D32CE5">
        <w:trPr>
          <w:trHeight w:val="70"/>
        </w:trPr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1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Monitor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6F3926" w:rsidP="00D32CE5">
            <w:pPr>
              <w:numPr>
                <w:ilvl w:val="0"/>
                <w:numId w:val="28"/>
              </w:numPr>
              <w:ind w:left="301" w:hanging="28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Podświetlenie LED</w:t>
            </w:r>
          </w:p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283"/>
              <w:rPr>
                <w:rFonts w:cs="Calibri"/>
                <w:color w:val="000000"/>
              </w:rPr>
            </w:pPr>
            <w:r w:rsidRPr="00D32CE5">
              <w:rPr>
                <w:rFonts w:cs="Calibri"/>
                <w:color w:val="000000"/>
              </w:rPr>
              <w:t>Technologia IPS lub AH-IPS lub IPS-ADS:</w:t>
            </w:r>
          </w:p>
          <w:p w:rsidR="00D32CE5" w:rsidRPr="00D32CE5" w:rsidRDefault="00D32CE5" w:rsidP="00D32CE5">
            <w:pPr>
              <w:numPr>
                <w:ilvl w:val="1"/>
                <w:numId w:val="16"/>
              </w:numPr>
              <w:ind w:left="874" w:hanging="283"/>
              <w:contextualSpacing/>
              <w:rPr>
                <w:b/>
                <w:i/>
              </w:rPr>
            </w:pPr>
            <w:r w:rsidRPr="00D32CE5">
              <w:rPr>
                <w:b/>
                <w:i/>
              </w:rPr>
              <w:t>NIE – 0 pkt.</w:t>
            </w:r>
          </w:p>
          <w:p w:rsidR="00D32CE5" w:rsidRPr="00D32CE5" w:rsidRDefault="00D32CE5" w:rsidP="00D32CE5">
            <w:pPr>
              <w:numPr>
                <w:ilvl w:val="1"/>
                <w:numId w:val="16"/>
              </w:numPr>
              <w:ind w:left="874" w:hanging="283"/>
              <w:contextualSpacing/>
              <w:rPr>
                <w:b/>
                <w:i/>
              </w:rPr>
            </w:pPr>
            <w:r w:rsidRPr="00D32CE5">
              <w:rPr>
                <w:b/>
                <w:i/>
              </w:rPr>
              <w:t xml:space="preserve">TAK – </w:t>
            </w:r>
            <w:r>
              <w:rPr>
                <w:b/>
                <w:i/>
              </w:rPr>
              <w:t>1</w:t>
            </w:r>
            <w:r w:rsidRPr="00D32CE5">
              <w:rPr>
                <w:b/>
                <w:i/>
              </w:rPr>
              <w:t>0 pkt.</w:t>
            </w:r>
          </w:p>
          <w:p w:rsidR="00D32CE5" w:rsidRPr="00D32CE5" w:rsidRDefault="006F3926" w:rsidP="00D32CE5">
            <w:pPr>
              <w:numPr>
                <w:ilvl w:val="0"/>
                <w:numId w:val="28"/>
              </w:numPr>
              <w:ind w:left="301" w:hanging="28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Matryca matowa</w:t>
            </w:r>
          </w:p>
        </w:tc>
        <w:tc>
          <w:tcPr>
            <w:tcW w:w="2835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>
              <w:rPr>
                <w:rFonts w:cs="Calibri"/>
                <w:color w:val="FF0000"/>
              </w:rPr>
              <w:t>p</w:t>
            </w:r>
            <w:r w:rsidRPr="00307D33">
              <w:rPr>
                <w:rFonts w:cs="Calibri"/>
                <w:color w:val="FF0000"/>
              </w:rPr>
              <w:t>odać</w:t>
            </w:r>
            <w:r>
              <w:rPr>
                <w:rFonts w:cs="Calibri"/>
                <w:color w:val="FF0000"/>
              </w:rPr>
              <w:t xml:space="preserve"> parametr punktowany</w:t>
            </w:r>
          </w:p>
        </w:tc>
      </w:tr>
      <w:tr w:rsidR="00D32CE5" w:rsidRPr="00D32CE5" w:rsidTr="006F3926">
        <w:trPr>
          <w:trHeight w:val="1203"/>
        </w:trPr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2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Ekran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D32CE5">
              <w:rPr>
                <w:rFonts w:cs="Calibri"/>
                <w:color w:val="000000"/>
              </w:rPr>
              <w:t>Przekątna: 34,0 cale</w:t>
            </w:r>
          </w:p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D32CE5">
              <w:rPr>
                <w:rFonts w:cs="Calibri"/>
                <w:color w:val="000000"/>
              </w:rPr>
              <w:t>Jasność: minimum 350 cd/m</w:t>
            </w:r>
            <w:r w:rsidRPr="00D32CE5">
              <w:rPr>
                <w:rFonts w:cs="Calibri"/>
                <w:color w:val="000000"/>
                <w:vertAlign w:val="superscript"/>
              </w:rPr>
              <w:t>2</w:t>
            </w:r>
          </w:p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283"/>
              <w:contextualSpacing/>
              <w:rPr>
                <w:rFonts w:cs="Calibri"/>
                <w:color w:val="000000"/>
                <w:lang w:val="en-US"/>
              </w:rPr>
            </w:pPr>
            <w:proofErr w:type="spellStart"/>
            <w:r w:rsidRPr="00D32CE5">
              <w:rPr>
                <w:rFonts w:cs="Calibri"/>
                <w:color w:val="000000"/>
                <w:lang w:val="en-US"/>
              </w:rPr>
              <w:t>Rozdzielczość</w:t>
            </w:r>
            <w:proofErr w:type="spellEnd"/>
            <w:r w:rsidRPr="00D32CE5">
              <w:rPr>
                <w:rFonts w:cs="Calibri"/>
                <w:color w:val="000000"/>
                <w:lang w:val="en-US"/>
              </w:rPr>
              <w:t>: UWQHD (3440 x 1440 pix)</w:t>
            </w:r>
          </w:p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283"/>
              <w:contextualSpacing/>
              <w:rPr>
                <w:rFonts w:cs="Calibri"/>
                <w:color w:val="000000"/>
                <w:lang w:val="en-US"/>
              </w:rPr>
            </w:pPr>
            <w:r w:rsidRPr="00D32CE5">
              <w:rPr>
                <w:rFonts w:cs="Calibri"/>
                <w:color w:val="000000"/>
              </w:rPr>
              <w:t>Czas reakcji: nie dłuższy niż 5 ms</w:t>
            </w:r>
          </w:p>
        </w:tc>
        <w:tc>
          <w:tcPr>
            <w:tcW w:w="2835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</w:p>
        </w:tc>
      </w:tr>
      <w:tr w:rsidR="00D32CE5" w:rsidRPr="00D32CE5" w:rsidTr="00D32CE5">
        <w:trPr>
          <w:trHeight w:val="380"/>
        </w:trPr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3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Kontrast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D32CE5" w:rsidP="00D32CE5">
            <w:pPr>
              <w:numPr>
                <w:ilvl w:val="0"/>
                <w:numId w:val="30"/>
              </w:numPr>
              <w:ind w:left="301" w:hanging="283"/>
              <w:contextualSpacing/>
              <w:rPr>
                <w:rFonts w:cs="Calibri"/>
              </w:rPr>
            </w:pPr>
            <w:r w:rsidRPr="00D32CE5">
              <w:rPr>
                <w:rFonts w:cs="Calibri"/>
              </w:rPr>
              <w:t>1000:1 (statyczny)</w:t>
            </w:r>
          </w:p>
          <w:p w:rsidR="00D32CE5" w:rsidRPr="00D32CE5" w:rsidRDefault="00D32CE5" w:rsidP="00D32CE5">
            <w:pPr>
              <w:numPr>
                <w:ilvl w:val="0"/>
                <w:numId w:val="30"/>
              </w:numPr>
              <w:ind w:left="301" w:hanging="283"/>
              <w:contextualSpacing/>
              <w:rPr>
                <w:rFonts w:cs="Calibri"/>
              </w:rPr>
            </w:pPr>
            <w:r w:rsidRPr="00D32CE5">
              <w:rPr>
                <w:rFonts w:cs="Calibri"/>
              </w:rPr>
              <w:t>&gt; 50 000 000:1 (dynamiczny/ACR)</w:t>
            </w:r>
          </w:p>
        </w:tc>
        <w:tc>
          <w:tcPr>
            <w:tcW w:w="2835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</w:p>
        </w:tc>
      </w:tr>
      <w:tr w:rsidR="00D32CE5" w:rsidRPr="00D32CE5" w:rsidTr="00D32CE5">
        <w:trPr>
          <w:trHeight w:val="979"/>
        </w:trPr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4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Komunikacja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301"/>
              <w:rPr>
                <w:rFonts w:cs="Calibri"/>
                <w:color w:val="000000"/>
              </w:rPr>
            </w:pPr>
            <w:r w:rsidRPr="00D32CE5">
              <w:rPr>
                <w:rFonts w:cs="Calibri"/>
                <w:color w:val="000000"/>
              </w:rPr>
              <w:t xml:space="preserve">2x </w:t>
            </w:r>
            <w:r w:rsidR="006F3926">
              <w:rPr>
                <w:rFonts w:cs="Calibri"/>
                <w:color w:val="000000"/>
              </w:rPr>
              <w:t>HDMI</w:t>
            </w:r>
          </w:p>
          <w:p w:rsidR="00D32CE5" w:rsidRPr="00D32CE5" w:rsidRDefault="006F3926" w:rsidP="00D32CE5">
            <w:pPr>
              <w:numPr>
                <w:ilvl w:val="0"/>
                <w:numId w:val="28"/>
              </w:numPr>
              <w:ind w:left="301" w:hanging="30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1x </w:t>
            </w:r>
            <w:proofErr w:type="spellStart"/>
            <w:r>
              <w:rPr>
                <w:rFonts w:cs="Calibri"/>
                <w:color w:val="000000"/>
              </w:rPr>
              <w:t>DisplayPort</w:t>
            </w:r>
            <w:proofErr w:type="spellEnd"/>
          </w:p>
          <w:p w:rsidR="00D32CE5" w:rsidRPr="00D32CE5" w:rsidRDefault="00D32CE5" w:rsidP="00D32CE5">
            <w:pPr>
              <w:numPr>
                <w:ilvl w:val="0"/>
                <w:numId w:val="28"/>
              </w:numPr>
              <w:ind w:left="301" w:hanging="301"/>
              <w:rPr>
                <w:rFonts w:cs="Calibri"/>
                <w:color w:val="000000"/>
              </w:rPr>
            </w:pPr>
            <w:r w:rsidRPr="00D32CE5">
              <w:rPr>
                <w:rFonts w:cs="Calibri"/>
                <w:color w:val="000000"/>
              </w:rPr>
              <w:t xml:space="preserve">HUB USB: </w:t>
            </w:r>
          </w:p>
          <w:p w:rsidR="00D32CE5" w:rsidRPr="00D32CE5" w:rsidRDefault="00D32CE5" w:rsidP="00D32CE5">
            <w:pPr>
              <w:numPr>
                <w:ilvl w:val="1"/>
                <w:numId w:val="16"/>
              </w:numPr>
              <w:ind w:left="874" w:hanging="283"/>
              <w:contextualSpacing/>
              <w:rPr>
                <w:b/>
                <w:i/>
              </w:rPr>
            </w:pPr>
            <w:r w:rsidRPr="00D32CE5">
              <w:rPr>
                <w:rFonts w:cs="Calibri"/>
                <w:b/>
                <w:color w:val="000000"/>
              </w:rPr>
              <w:t>1 złącze USB 3.0</w:t>
            </w:r>
            <w:r w:rsidRPr="00D32CE5">
              <w:rPr>
                <w:b/>
                <w:i/>
              </w:rPr>
              <w:t xml:space="preserve"> – 0 pkt.</w:t>
            </w:r>
          </w:p>
          <w:p w:rsidR="00D32CE5" w:rsidRDefault="00D32CE5" w:rsidP="00D32CE5">
            <w:pPr>
              <w:numPr>
                <w:ilvl w:val="1"/>
                <w:numId w:val="16"/>
              </w:numPr>
              <w:ind w:left="874" w:hanging="283"/>
              <w:contextualSpacing/>
              <w:rPr>
                <w:b/>
                <w:i/>
              </w:rPr>
            </w:pPr>
            <w:r w:rsidRPr="00D32CE5">
              <w:rPr>
                <w:rFonts w:cs="Calibri"/>
                <w:b/>
                <w:color w:val="000000"/>
              </w:rPr>
              <w:t>2 złącza USB 3.0</w:t>
            </w:r>
            <w:r w:rsidRPr="00D32CE5">
              <w:rPr>
                <w:b/>
                <w:i/>
              </w:rPr>
              <w:t xml:space="preserve"> – 10 pkt.</w:t>
            </w:r>
          </w:p>
          <w:p w:rsidR="006F3926" w:rsidRPr="00D32CE5" w:rsidRDefault="006F3926" w:rsidP="006F3926">
            <w:pPr>
              <w:contextualSpacing/>
              <w:rPr>
                <w:b/>
                <w:i/>
              </w:rPr>
            </w:pPr>
            <w:r w:rsidRPr="00D32CE5">
              <w:rPr>
                <w:rFonts w:ascii="Calibri" w:eastAsia="Calibri" w:hAnsi="Calibri" w:cs="Times New Roman"/>
                <w:i/>
              </w:rPr>
              <w:t>Ilość portów nie może zostać uzyskana przez zastosowanie adapterów</w:t>
            </w:r>
          </w:p>
        </w:tc>
        <w:tc>
          <w:tcPr>
            <w:tcW w:w="2835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>
              <w:rPr>
                <w:rFonts w:cs="Calibri"/>
                <w:color w:val="FF0000"/>
              </w:rPr>
              <w:t>p</w:t>
            </w:r>
            <w:r w:rsidRPr="00307D33">
              <w:rPr>
                <w:rFonts w:cs="Calibri"/>
                <w:color w:val="FF0000"/>
              </w:rPr>
              <w:t>odać</w:t>
            </w:r>
            <w:r>
              <w:rPr>
                <w:rFonts w:cs="Calibri"/>
                <w:color w:val="FF0000"/>
              </w:rPr>
              <w:t xml:space="preserve"> parametr punktowany</w:t>
            </w:r>
          </w:p>
        </w:tc>
      </w:tr>
      <w:tr w:rsidR="00D32CE5" w:rsidRPr="00D32CE5" w:rsidTr="00D32CE5"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5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Funkcje ekranu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D32CE5" w:rsidP="00D32CE5">
            <w:pPr>
              <w:numPr>
                <w:ilvl w:val="0"/>
                <w:numId w:val="29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D32CE5">
              <w:rPr>
                <w:rFonts w:cs="Calibri"/>
                <w:color w:val="000000"/>
              </w:rPr>
              <w:t>R</w:t>
            </w:r>
            <w:r w:rsidR="006F3926">
              <w:rPr>
                <w:rFonts w:cs="Calibri"/>
                <w:color w:val="000000"/>
              </w:rPr>
              <w:t>egulacja kąta nachylenia ekranu</w:t>
            </w:r>
          </w:p>
          <w:p w:rsidR="00D32CE5" w:rsidRPr="00D32CE5" w:rsidRDefault="006F3926" w:rsidP="00D32CE5">
            <w:pPr>
              <w:numPr>
                <w:ilvl w:val="0"/>
                <w:numId w:val="29"/>
              </w:numPr>
              <w:ind w:left="301" w:hanging="283"/>
              <w:contextualSpacing/>
              <w:rPr>
                <w:rFonts w:cs="Calibri"/>
              </w:rPr>
            </w:pPr>
            <w:r>
              <w:rPr>
                <w:rFonts w:cs="Calibri"/>
              </w:rPr>
              <w:t>Regulacja obrotu</w:t>
            </w:r>
          </w:p>
          <w:p w:rsidR="00D32CE5" w:rsidRPr="00D32CE5" w:rsidRDefault="00D32CE5" w:rsidP="00D32CE5">
            <w:pPr>
              <w:numPr>
                <w:ilvl w:val="0"/>
                <w:numId w:val="29"/>
              </w:numPr>
              <w:ind w:left="301" w:hanging="283"/>
              <w:contextualSpacing/>
              <w:rPr>
                <w:rFonts w:cs="Calibri"/>
              </w:rPr>
            </w:pPr>
            <w:r w:rsidRPr="00D32CE5">
              <w:rPr>
                <w:rFonts w:cs="Calibri"/>
              </w:rPr>
              <w:t>Regulacja wysokości ekranu</w:t>
            </w:r>
          </w:p>
        </w:tc>
        <w:tc>
          <w:tcPr>
            <w:tcW w:w="2835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</w:p>
        </w:tc>
      </w:tr>
      <w:tr w:rsidR="00D32CE5" w:rsidRPr="00D32CE5" w:rsidTr="00D32CE5"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6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Wyposażenie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 xml:space="preserve">Kable: HDMI, </w:t>
            </w:r>
            <w:proofErr w:type="spellStart"/>
            <w:r w:rsidRPr="00D32CE5">
              <w:rPr>
                <w:rFonts w:cs="Calibri"/>
              </w:rPr>
              <w:t>DisplayPort</w:t>
            </w:r>
            <w:proofErr w:type="spellEnd"/>
            <w:r w:rsidRPr="00D32CE5">
              <w:rPr>
                <w:rFonts w:cs="Calibri"/>
              </w:rPr>
              <w:t>, USB</w:t>
            </w:r>
          </w:p>
        </w:tc>
        <w:tc>
          <w:tcPr>
            <w:tcW w:w="2835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</w:p>
        </w:tc>
      </w:tr>
      <w:tr w:rsidR="00D32CE5" w:rsidRPr="00D32CE5" w:rsidTr="00D32CE5"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7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Głośniki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color w:val="000000"/>
              </w:rPr>
              <w:t>TAK, stereo -  wbudowane</w:t>
            </w:r>
          </w:p>
        </w:tc>
        <w:tc>
          <w:tcPr>
            <w:tcW w:w="2835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</w:p>
        </w:tc>
      </w:tr>
      <w:tr w:rsidR="00D32CE5" w:rsidRPr="00D32CE5" w:rsidTr="00D32CE5"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8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Minimalny okres gwarancji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6F3926" w:rsidP="006F3926">
            <w:pPr>
              <w:contextualSpacing/>
              <w:rPr>
                <w:b/>
                <w:i/>
              </w:rPr>
            </w:pPr>
            <w:r w:rsidRPr="00307D33">
              <w:rPr>
                <w:rFonts w:ascii="Calibri" w:eastAsia="Calibri" w:hAnsi="Calibri" w:cs="Calibri"/>
                <w:color w:val="000000"/>
                <w:lang w:eastAsia="pl-PL"/>
              </w:rPr>
              <w:t>Liczona od daty podpisania protokołu odbioru (minimum 24 miesiące)</w:t>
            </w:r>
          </w:p>
        </w:tc>
        <w:tc>
          <w:tcPr>
            <w:tcW w:w="2835" w:type="dxa"/>
            <w:vAlign w:val="center"/>
          </w:tcPr>
          <w:p w:rsidR="00D32CE5" w:rsidRPr="00D32CE5" w:rsidRDefault="00D32CE5" w:rsidP="006F3926">
            <w:pPr>
              <w:jc w:val="center"/>
              <w:rPr>
                <w:rFonts w:cs="Calibri"/>
              </w:rPr>
            </w:pPr>
            <w:r>
              <w:rPr>
                <w:rFonts w:cs="Calibri"/>
                <w:color w:val="FF0000"/>
              </w:rPr>
              <w:t>p</w:t>
            </w:r>
            <w:r w:rsidRPr="00307D33">
              <w:rPr>
                <w:rFonts w:cs="Calibri"/>
                <w:color w:val="FF0000"/>
              </w:rPr>
              <w:t>odać</w:t>
            </w:r>
          </w:p>
        </w:tc>
      </w:tr>
      <w:tr w:rsidR="00D32CE5" w:rsidRPr="00D32CE5" w:rsidTr="00D32CE5">
        <w:tc>
          <w:tcPr>
            <w:tcW w:w="43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</w:rPr>
              <w:t>9</w:t>
            </w:r>
          </w:p>
        </w:tc>
        <w:tc>
          <w:tcPr>
            <w:tcW w:w="1978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  <w:r w:rsidRPr="00D32CE5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4814" w:type="dxa"/>
            <w:gridSpan w:val="2"/>
            <w:vAlign w:val="center"/>
          </w:tcPr>
          <w:p w:rsidR="00D32CE5" w:rsidRPr="00D32CE5" w:rsidRDefault="00D32CE5" w:rsidP="00D32CE5">
            <w:pPr>
              <w:numPr>
                <w:ilvl w:val="0"/>
                <w:numId w:val="13"/>
              </w:numPr>
              <w:ind w:left="411" w:hanging="284"/>
              <w:contextualSpacing/>
              <w:rPr>
                <w:rFonts w:cs="Calibri"/>
                <w:color w:val="000000"/>
              </w:rPr>
            </w:pPr>
            <w:r w:rsidRPr="00D32CE5">
              <w:rPr>
                <w:rFonts w:cs="Calibri"/>
                <w:color w:val="000000"/>
              </w:rPr>
              <w:t>Zgodność z normą Energy Star</w:t>
            </w:r>
          </w:p>
          <w:p w:rsidR="00D32CE5" w:rsidRPr="00D32CE5" w:rsidRDefault="00D32CE5" w:rsidP="00D32CE5">
            <w:pPr>
              <w:numPr>
                <w:ilvl w:val="0"/>
                <w:numId w:val="13"/>
              </w:numPr>
              <w:ind w:left="411" w:hanging="284"/>
              <w:contextualSpacing/>
              <w:rPr>
                <w:rFonts w:cs="Calibri"/>
                <w:color w:val="000000"/>
              </w:rPr>
            </w:pPr>
            <w:r w:rsidRPr="00D32CE5">
              <w:rPr>
                <w:rFonts w:cs="Calibri"/>
                <w:color w:val="000000"/>
              </w:rPr>
              <w:t>230V / 50Hz</w:t>
            </w:r>
          </w:p>
        </w:tc>
        <w:tc>
          <w:tcPr>
            <w:tcW w:w="2835" w:type="dxa"/>
            <w:vAlign w:val="center"/>
          </w:tcPr>
          <w:p w:rsidR="00D32CE5" w:rsidRPr="00D32CE5" w:rsidRDefault="00D32CE5" w:rsidP="00D32CE5">
            <w:pPr>
              <w:rPr>
                <w:rFonts w:cs="Calibri"/>
              </w:rPr>
            </w:pPr>
          </w:p>
        </w:tc>
      </w:tr>
    </w:tbl>
    <w:p w:rsidR="00D32CE5" w:rsidRPr="00D32CE5" w:rsidRDefault="00D32CE5" w:rsidP="00D32CE5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6F3926" w:rsidRPr="00600102" w:rsidRDefault="006F3926" w:rsidP="006F3926">
      <w:pPr>
        <w:spacing w:after="0" w:line="240" w:lineRule="auto"/>
        <w:rPr>
          <w:b/>
          <w:color w:val="FF0000"/>
          <w:sz w:val="24"/>
          <w:u w:val="single"/>
        </w:rPr>
      </w:pPr>
      <w:r w:rsidRPr="00600102">
        <w:rPr>
          <w:b/>
          <w:color w:val="FF0000"/>
          <w:sz w:val="24"/>
          <w:u w:val="single"/>
        </w:rPr>
        <w:t>Uwaga:</w:t>
      </w:r>
    </w:p>
    <w:p w:rsidR="00D32CE5" w:rsidRDefault="006F3926" w:rsidP="00162AB1">
      <w:pPr>
        <w:spacing w:after="0" w:line="240" w:lineRule="auto"/>
        <w:jc w:val="both"/>
      </w:pPr>
      <w:r w:rsidRPr="0073459A">
        <w:t xml:space="preserve">W </w:t>
      </w:r>
      <w:r>
        <w:t xml:space="preserve">środkowej </w:t>
      </w:r>
      <w:r w:rsidRPr="0073459A">
        <w:t>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</w:t>
      </w:r>
      <w:r>
        <w:t xml:space="preserve">iami zamawiającego, podanymi w środkowej </w:t>
      </w:r>
      <w:r w:rsidRPr="0073459A">
        <w:t xml:space="preserve">kolumnie. Uwaga ta nie dotyczy wierszy, w których </w:t>
      </w:r>
      <w:r w:rsidRPr="0073459A">
        <w:lastRenderedPageBreak/>
        <w:t xml:space="preserve">zamawiający </w:t>
      </w:r>
      <w:r>
        <w:t>umieścił komunikat o treści „</w:t>
      </w:r>
      <w:r w:rsidRPr="00C05752">
        <w:rPr>
          <w:color w:val="FF0000"/>
        </w:rPr>
        <w:t>podać</w:t>
      </w:r>
      <w:r>
        <w:t xml:space="preserve">”. Niepodanie informacji w wierszach 1, </w:t>
      </w:r>
      <w:r>
        <w:t xml:space="preserve">4 </w:t>
      </w:r>
      <w:bookmarkStart w:id="0" w:name="_GoBack"/>
      <w:bookmarkEnd w:id="0"/>
      <w:r>
        <w:t>i 8 będzie oznaczało, że Wykonawca oferuje minimum</w:t>
      </w:r>
      <w:r>
        <w:t>, wymagane przez Zamawiającego.</w:t>
      </w:r>
    </w:p>
    <w:sectPr w:rsidR="00D32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5F" w:rsidRDefault="004A565F" w:rsidP="00104679">
      <w:pPr>
        <w:spacing w:after="0" w:line="240" w:lineRule="auto"/>
      </w:pPr>
      <w:r>
        <w:separator/>
      </w:r>
    </w:p>
  </w:endnote>
  <w:endnote w:type="continuationSeparator" w:id="0">
    <w:p w:rsidR="004A565F" w:rsidRDefault="004A565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5F" w:rsidRPr="00153038" w:rsidRDefault="004A565F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BE3C15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BE3C15">
      <w:rPr>
        <w:rFonts w:ascii="Calibri" w:eastAsia="Calibri" w:hAnsi="Calibri" w:cs="Calibri"/>
        <w:sz w:val="18"/>
        <w:szCs w:val="18"/>
      </w:rPr>
      <w:t xml:space="preserve"> </w:t>
    </w:r>
    <w:r w:rsidRPr="00BE3C15">
      <w:rPr>
        <w:rFonts w:ascii="Calibri" w:eastAsia="Calibri" w:hAnsi="Calibri" w:cs="Times New Roman"/>
        <w:sz w:val="17"/>
        <w:szCs w:val="17"/>
      </w:rPr>
      <w:t>Projekt „Integration Zintegrowany rozwój - Pomorskiego Uniwersytetu Medycznego w Szczecinie"</w:t>
    </w:r>
    <w:r w:rsidRPr="00BE3C15">
      <w:rPr>
        <w:rFonts w:ascii="Calibri" w:eastAsia="Calibri" w:hAnsi="Calibri" w:cs="Times New Roman"/>
        <w:sz w:val="17"/>
        <w:szCs w:val="17"/>
      </w:rPr>
      <w:br/>
      <w:t xml:space="preserve"> POWR.03.05.00-00-Z047/18-00 jest współfinansowany ze środków Europejskiego Funduszu Społecznego w ramach </w:t>
    </w:r>
    <w:r w:rsidRPr="00BE3C15">
      <w:rPr>
        <w:rFonts w:ascii="Calibri" w:eastAsia="Calibri" w:hAnsi="Calibri" w:cs="Times New Roman"/>
        <w:sz w:val="17"/>
        <w:szCs w:val="17"/>
      </w:rPr>
      <w:br/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5F" w:rsidRDefault="004A565F" w:rsidP="00104679">
      <w:pPr>
        <w:spacing w:after="0" w:line="240" w:lineRule="auto"/>
      </w:pPr>
      <w:r>
        <w:separator/>
      </w:r>
    </w:p>
  </w:footnote>
  <w:footnote w:type="continuationSeparator" w:id="0">
    <w:p w:rsidR="004A565F" w:rsidRDefault="004A565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4A565F" w:rsidRPr="00153038" w:rsidTr="004B6CC8">
      <w:trPr>
        <w:trHeight w:val="871"/>
      </w:trPr>
      <w:tc>
        <w:tcPr>
          <w:tcW w:w="2660" w:type="dxa"/>
          <w:shd w:val="clear" w:color="auto" w:fill="auto"/>
        </w:tcPr>
        <w:p w:rsidR="004A565F" w:rsidRPr="00153038" w:rsidRDefault="004A565F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  <w:sz w:val="24"/>
              <w:szCs w:val="20"/>
              <w:lang w:eastAsia="pl-PL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4B5BCAD" wp14:editId="3B141682">
                <wp:extent cx="1550670" cy="592455"/>
                <wp:effectExtent l="0" t="0" r="0" b="0"/>
                <wp:docPr id="29" name="Obraz 29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4A565F" w:rsidRPr="00153038" w:rsidRDefault="004A565F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0CB05504" wp14:editId="63BA417C">
                <wp:extent cx="1514475" cy="650875"/>
                <wp:effectExtent l="0" t="0" r="9525" b="0"/>
                <wp:docPr id="30" name="Obraz 3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4A565F" w:rsidRPr="00153038" w:rsidRDefault="004A565F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B6F1360" wp14:editId="6F474834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0" t="0" r="3175" b="3810"/>
                <wp:wrapNone/>
                <wp:docPr id="31" name="Obraz 31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4A565F" w:rsidRPr="00153038" w:rsidRDefault="004A565F" w:rsidP="00153038">
          <w:pPr>
            <w:spacing w:after="0" w:line="240" w:lineRule="auto"/>
            <w:jc w:val="both"/>
            <w:rPr>
              <w:rFonts w:ascii="Arial" w:eastAsia="Times New Roman" w:hAnsi="Arial" w:cs="Times New Roman"/>
            </w:rPr>
          </w:pPr>
          <w:r w:rsidRPr="00153038">
            <w:rPr>
              <w:rFonts w:ascii="Arial" w:eastAsia="Times New Roman" w:hAnsi="Arial" w:cs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CA9D653" wp14:editId="3A8FE321">
                <wp:extent cx="1741170" cy="658495"/>
                <wp:effectExtent l="0" t="0" r="0" b="8255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565F" w:rsidRDefault="004A565F" w:rsidP="001530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64AF"/>
    <w:multiLevelType w:val="hybridMultilevel"/>
    <w:tmpl w:val="95964AFE"/>
    <w:lvl w:ilvl="0" w:tplc="4D54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21936"/>
    <w:multiLevelType w:val="hybridMultilevel"/>
    <w:tmpl w:val="C1A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A66618D"/>
    <w:multiLevelType w:val="hybridMultilevel"/>
    <w:tmpl w:val="738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348F4"/>
    <w:multiLevelType w:val="hybridMultilevel"/>
    <w:tmpl w:val="F83C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6"/>
  </w:num>
  <w:num w:numId="5">
    <w:abstractNumId w:val="0"/>
  </w:num>
  <w:num w:numId="6">
    <w:abstractNumId w:val="27"/>
  </w:num>
  <w:num w:numId="7">
    <w:abstractNumId w:val="18"/>
  </w:num>
  <w:num w:numId="8">
    <w:abstractNumId w:val="16"/>
  </w:num>
  <w:num w:numId="9">
    <w:abstractNumId w:val="2"/>
  </w:num>
  <w:num w:numId="10">
    <w:abstractNumId w:val="15"/>
  </w:num>
  <w:num w:numId="11">
    <w:abstractNumId w:val="17"/>
  </w:num>
  <w:num w:numId="12">
    <w:abstractNumId w:val="5"/>
  </w:num>
  <w:num w:numId="13">
    <w:abstractNumId w:val="13"/>
  </w:num>
  <w:num w:numId="14">
    <w:abstractNumId w:val="10"/>
  </w:num>
  <w:num w:numId="15">
    <w:abstractNumId w:val="25"/>
  </w:num>
  <w:num w:numId="16">
    <w:abstractNumId w:val="19"/>
  </w:num>
  <w:num w:numId="17">
    <w:abstractNumId w:val="3"/>
  </w:num>
  <w:num w:numId="18">
    <w:abstractNumId w:val="12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  <w:num w:numId="24">
    <w:abstractNumId w:val="20"/>
  </w:num>
  <w:num w:numId="25">
    <w:abstractNumId w:val="22"/>
  </w:num>
  <w:num w:numId="26">
    <w:abstractNumId w:val="14"/>
  </w:num>
  <w:num w:numId="27">
    <w:abstractNumId w:val="24"/>
  </w:num>
  <w:num w:numId="28">
    <w:abstractNumId w:val="4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104679"/>
    <w:rsid w:val="001466C5"/>
    <w:rsid w:val="00153038"/>
    <w:rsid w:val="001560F7"/>
    <w:rsid w:val="00162AB1"/>
    <w:rsid w:val="00175ACA"/>
    <w:rsid w:val="001E28B9"/>
    <w:rsid w:val="00216C18"/>
    <w:rsid w:val="002A0DE1"/>
    <w:rsid w:val="002A2179"/>
    <w:rsid w:val="002F00AD"/>
    <w:rsid w:val="00303643"/>
    <w:rsid w:val="00307D33"/>
    <w:rsid w:val="00307E90"/>
    <w:rsid w:val="00350A28"/>
    <w:rsid w:val="003820CB"/>
    <w:rsid w:val="003C7E9F"/>
    <w:rsid w:val="004A565F"/>
    <w:rsid w:val="004A7487"/>
    <w:rsid w:val="004B6CC8"/>
    <w:rsid w:val="004C2CD7"/>
    <w:rsid w:val="00501E1E"/>
    <w:rsid w:val="00530E96"/>
    <w:rsid w:val="00533D97"/>
    <w:rsid w:val="00580BFE"/>
    <w:rsid w:val="006A1920"/>
    <w:rsid w:val="006F3926"/>
    <w:rsid w:val="007459B1"/>
    <w:rsid w:val="00753568"/>
    <w:rsid w:val="00771A0D"/>
    <w:rsid w:val="007C338A"/>
    <w:rsid w:val="007C4D00"/>
    <w:rsid w:val="00857077"/>
    <w:rsid w:val="008E5C3C"/>
    <w:rsid w:val="009D11D5"/>
    <w:rsid w:val="009D3D3E"/>
    <w:rsid w:val="009E58BE"/>
    <w:rsid w:val="00B01DDE"/>
    <w:rsid w:val="00BE3C15"/>
    <w:rsid w:val="00C055A2"/>
    <w:rsid w:val="00C05752"/>
    <w:rsid w:val="00C15BAE"/>
    <w:rsid w:val="00C35A4A"/>
    <w:rsid w:val="00C65547"/>
    <w:rsid w:val="00C7288E"/>
    <w:rsid w:val="00C752C0"/>
    <w:rsid w:val="00C82A9D"/>
    <w:rsid w:val="00C839A7"/>
    <w:rsid w:val="00CD4394"/>
    <w:rsid w:val="00CE2306"/>
    <w:rsid w:val="00D06818"/>
    <w:rsid w:val="00D32CE5"/>
    <w:rsid w:val="00D947D1"/>
    <w:rsid w:val="00DA4D66"/>
    <w:rsid w:val="00DB4CBD"/>
    <w:rsid w:val="00DD373E"/>
    <w:rsid w:val="00E1301A"/>
    <w:rsid w:val="00E375D1"/>
    <w:rsid w:val="00EC4EC8"/>
    <w:rsid w:val="00F12CF2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97C6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E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37E6-1A20-45AE-9BE6-FC997373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1535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32</cp:revision>
  <cp:lastPrinted>2019-11-05T07:07:00Z</cp:lastPrinted>
  <dcterms:created xsi:type="dcterms:W3CDTF">2018-12-15T13:58:00Z</dcterms:created>
  <dcterms:modified xsi:type="dcterms:W3CDTF">2020-05-26T10:59:00Z</dcterms:modified>
</cp:coreProperties>
</file>