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48EF" w14:textId="65CF0297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570E56A3" w14:textId="77777777" w:rsidR="00654060" w:rsidRDefault="00654060" w:rsidP="00654060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C1E9BD5" w14:textId="5862E4A0" w:rsidR="00654060" w:rsidRDefault="00654060" w:rsidP="00654060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98168D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1D4D1472" w14:textId="77777777" w:rsidR="00654060" w:rsidRDefault="00654060" w:rsidP="00654060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311619A1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bookmarkStart w:id="0" w:name="_GoBack"/>
      <w:bookmarkEnd w:id="0"/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1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2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2"/>
    </w:p>
    <w:bookmarkEnd w:id="1"/>
    <w:p w14:paraId="5452B949" w14:textId="0601DBF2" w:rsidR="0098168D" w:rsidRPr="009A0C1D" w:rsidRDefault="0098168D" w:rsidP="00352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FF0000"/>
        </w:rPr>
      </w:pPr>
      <w:r w:rsidRPr="00602E5A">
        <w:rPr>
          <w:rFonts w:ascii="Arial Narrow" w:hAnsi="Arial Narrow" w:cs="Arial"/>
          <w:color w:val="000000" w:themeColor="text1"/>
        </w:rPr>
        <w:t xml:space="preserve">Na potrzeby postępowania 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 xml:space="preserve">o 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hAnsi="Arial Narrow" w:cs="Arial"/>
          <w:color w:val="000000" w:themeColor="text1"/>
        </w:rPr>
        <w:t xml:space="preserve">udzielenie 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hAnsi="Arial Narrow" w:cs="Arial"/>
          <w:color w:val="000000" w:themeColor="text1"/>
        </w:rPr>
        <w:t>zamówienia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hAnsi="Arial Narrow" w:cs="Arial"/>
          <w:color w:val="000000" w:themeColor="text1"/>
        </w:rPr>
        <w:t xml:space="preserve"> publicznego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eastAsia="Verdana" w:hAnsi="Arial Narrow"/>
          <w:b/>
        </w:rPr>
        <w:t>pn</w:t>
      </w:r>
      <w:bookmarkStart w:id="3" w:name="_Hlk118282848"/>
      <w:r w:rsidR="008E4237">
        <w:rPr>
          <w:rFonts w:ascii="Arial Narrow" w:eastAsia="Verdana" w:hAnsi="Arial Narrow"/>
          <w:b/>
        </w:rPr>
        <w:t>.</w:t>
      </w:r>
      <w:r w:rsidR="00682C5C">
        <w:rPr>
          <w:rFonts w:ascii="Arial Narrow" w:eastAsia="Calibri" w:hAnsi="Arial Narrow" w:cs="Calibri"/>
          <w:b/>
          <w:bCs/>
        </w:rPr>
        <w:t xml:space="preserve">  </w:t>
      </w:r>
      <w:r w:rsidR="00352DF4" w:rsidRPr="00352DF4">
        <w:rPr>
          <w:rFonts w:ascii="Arial Narrow" w:eastAsia="Calibri" w:hAnsi="Arial Narrow" w:cs="Calibri"/>
          <w:b/>
          <w:bCs/>
        </w:rPr>
        <w:t xml:space="preserve">dostawa z transportem, wniesieniem </w:t>
      </w:r>
      <w:r w:rsidR="00352DF4">
        <w:rPr>
          <w:rFonts w:ascii="Arial Narrow" w:eastAsia="Calibri" w:hAnsi="Arial Narrow" w:cs="Calibri"/>
          <w:b/>
          <w:bCs/>
        </w:rPr>
        <w:br/>
      </w:r>
      <w:r w:rsidR="00352DF4" w:rsidRPr="00352DF4">
        <w:rPr>
          <w:rFonts w:ascii="Arial Narrow" w:eastAsia="Calibri" w:hAnsi="Arial Narrow" w:cs="Calibri"/>
          <w:b/>
          <w:bCs/>
        </w:rPr>
        <w:t>i instalacją zestawu do mikroiniekcji (cz. 1) oraz systemu do analizy behawioru zwierząt laboratoryjnych (cz. 2) wraz z przeszkoleniem pracowników Zamawiającego</w:t>
      </w:r>
      <w:r w:rsidR="008E4237" w:rsidRPr="008E4237">
        <w:rPr>
          <w:rFonts w:ascii="Arial Narrow" w:eastAsia="Calibri" w:hAnsi="Arial Narrow" w:cs="Calibri"/>
          <w:b/>
          <w:bCs/>
        </w:rPr>
        <w:t xml:space="preserve"> </w:t>
      </w:r>
      <w:r w:rsidRPr="00183C64">
        <w:rPr>
          <w:rFonts w:ascii="Arial Narrow" w:hAnsi="Arial Narrow" w:cs="Arial"/>
          <w:b/>
        </w:rPr>
        <w:t>(PN-</w:t>
      </w:r>
      <w:r w:rsidR="00682C5C">
        <w:rPr>
          <w:rFonts w:ascii="Arial Narrow" w:hAnsi="Arial Narrow" w:cs="Arial"/>
          <w:b/>
        </w:rPr>
        <w:t>1</w:t>
      </w:r>
      <w:r w:rsidR="00352DF4">
        <w:rPr>
          <w:rFonts w:ascii="Arial Narrow" w:hAnsi="Arial Narrow" w:cs="Arial"/>
          <w:b/>
        </w:rPr>
        <w:t>28</w:t>
      </w:r>
      <w:r w:rsidRPr="00183C64">
        <w:rPr>
          <w:rFonts w:ascii="Arial Narrow" w:hAnsi="Arial Narrow" w:cs="Arial"/>
          <w:b/>
        </w:rPr>
        <w:t>/22</w:t>
      </w:r>
      <w:r w:rsidRPr="008275C7">
        <w:rPr>
          <w:rFonts w:ascii="Arial Narrow" w:hAnsi="Arial Narrow" w:cs="Arial"/>
          <w:b/>
        </w:rPr>
        <w:t>)</w:t>
      </w:r>
      <w:r w:rsidRPr="00602E5A">
        <w:rPr>
          <w:rFonts w:ascii="Arial Narrow" w:eastAsia="Times New Roman" w:hAnsi="Arial Narrow" w:cs="Arial"/>
          <w:b/>
          <w:lang w:eastAsia="zh-CN"/>
        </w:rPr>
        <w:t>,</w:t>
      </w:r>
      <w:bookmarkEnd w:id="3"/>
      <w:r w:rsidRPr="00602E5A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40B17468" w14:textId="6F61CBA6" w:rsidR="00BC601C" w:rsidRPr="00A80A82" w:rsidRDefault="00613209" w:rsidP="00A80A82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Pr="0042718A">
        <w:rPr>
          <w:rFonts w:ascii="Arial Narrow" w:hAnsi="Arial Narrow" w:cs="Arial"/>
        </w:rPr>
        <w:t>poz. 835)</w:t>
      </w:r>
      <w:r>
        <w:rPr>
          <w:rFonts w:ascii="Arial Narrow" w:hAnsi="Arial Narrow" w:cs="Arial"/>
        </w:rPr>
        <w:t>.</w:t>
      </w:r>
      <w:r w:rsidR="00BC601C">
        <w:rPr>
          <w:rFonts w:ascii="Arial" w:hAnsi="Arial" w:cs="Arial"/>
          <w:sz w:val="21"/>
          <w:szCs w:val="21"/>
        </w:rPr>
        <w:t xml:space="preserve">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30082812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3F5F9EE" w14:textId="4E81EC90" w:rsidR="00A80A82" w:rsidRDefault="00A80A8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695D26A1" w14:textId="359FD1EB" w:rsidR="00A80A82" w:rsidRDefault="00A80A8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F44FFA2" w14:textId="77777777" w:rsidR="00A80A82" w:rsidRDefault="00A80A8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A80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7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2DF4"/>
    <w:rsid w:val="0035423D"/>
    <w:rsid w:val="00357643"/>
    <w:rsid w:val="00365022"/>
    <w:rsid w:val="00371529"/>
    <w:rsid w:val="0037746C"/>
    <w:rsid w:val="003837E9"/>
    <w:rsid w:val="00386999"/>
    <w:rsid w:val="00396937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0E37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580E"/>
    <w:rsid w:val="004264C3"/>
    <w:rsid w:val="00427BFF"/>
    <w:rsid w:val="00427ECA"/>
    <w:rsid w:val="0043068A"/>
    <w:rsid w:val="00430F4F"/>
    <w:rsid w:val="004314AD"/>
    <w:rsid w:val="00431684"/>
    <w:rsid w:val="00434259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2357"/>
    <w:rsid w:val="005833E4"/>
    <w:rsid w:val="00585D27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2C5C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2E8F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237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168D"/>
    <w:rsid w:val="009817EA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0A82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D319C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2EB8"/>
    <w:rsid w:val="00D74469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4A77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8920-8618-4AFE-91CE-559E92C4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Sławomira Baranowska</cp:lastModifiedBy>
  <cp:revision>18</cp:revision>
  <cp:lastPrinted>2021-02-19T13:15:00Z</cp:lastPrinted>
  <dcterms:created xsi:type="dcterms:W3CDTF">2022-05-24T06:46:00Z</dcterms:created>
  <dcterms:modified xsi:type="dcterms:W3CDTF">2022-11-23T07:04:00Z</dcterms:modified>
</cp:coreProperties>
</file>