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D37AA5" w:rsidP="00BD3879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89200F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4A4C6B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321948" w:rsidRDefault="0032194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A4B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D387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37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D3879">
        <w:rPr>
          <w:rFonts w:ascii="Book Antiqua" w:eastAsia="Times New Roman" w:hAnsi="Book Antiqua" w:cs="Book Antiqua"/>
          <w:sz w:val="20"/>
          <w:szCs w:val="20"/>
          <w:lang w:eastAsia="pl-PL"/>
        </w:rPr>
        <w:t>28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D3879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21948" w:rsidRDefault="0032194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BD3879" w:rsidRPr="00125E58">
        <w:rPr>
          <w:rFonts w:ascii="Book Antiqua" w:hAnsi="Book Antiqua" w:cs="Book Antiqua"/>
          <w:i/>
          <w:iCs/>
        </w:rPr>
        <w:t xml:space="preserve">Dostawa </w:t>
      </w:r>
      <w:r w:rsidR="00BD3879">
        <w:rPr>
          <w:rFonts w:ascii="Book Antiqua" w:hAnsi="Book Antiqua" w:cs="Book Antiqua"/>
          <w:i/>
          <w:iCs/>
        </w:rPr>
        <w:t>odczynników i materiałów zużywalnych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BD3879" w:rsidRPr="00125E58">
        <w:rPr>
          <w:rFonts w:ascii="Book Antiqua" w:hAnsi="Book Antiqua" w:cs="Book Antiqua"/>
          <w:i/>
          <w:iCs/>
        </w:rPr>
        <w:t xml:space="preserve">Dostawa </w:t>
      </w:r>
      <w:r w:rsidR="00BD3879">
        <w:rPr>
          <w:rFonts w:ascii="Book Antiqua" w:hAnsi="Book Antiqua" w:cs="Book Antiqua"/>
          <w:i/>
          <w:iCs/>
        </w:rPr>
        <w:t>odczynników i materiałów zużywalnych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BD3879">
        <w:rPr>
          <w:rFonts w:ascii="Book Antiqua" w:hAnsi="Book Antiqua"/>
          <w:color w:val="000000"/>
          <w:kern w:val="2"/>
          <w:lang w:eastAsia="hi-IN" w:bidi="hi-IN"/>
        </w:rPr>
        <w:t>28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>
        <w:rPr>
          <w:rFonts w:ascii="Book Antiqua" w:hAnsi="Book Antiqua"/>
          <w:color w:val="000000"/>
          <w:kern w:val="2"/>
          <w:lang w:eastAsia="hi-IN" w:bidi="hi-IN"/>
        </w:rPr>
        <w:t>0</w:t>
      </w:r>
      <w:r w:rsidR="00BD3879">
        <w:rPr>
          <w:rFonts w:ascii="Book Antiqua" w:hAnsi="Book Antiqua"/>
          <w:color w:val="000000"/>
          <w:kern w:val="2"/>
          <w:lang w:eastAsia="hi-IN" w:bidi="hi-IN"/>
        </w:rPr>
        <w:t>8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>
        <w:rPr>
          <w:rFonts w:ascii="Book Antiqua" w:hAnsi="Book Antiqua"/>
          <w:color w:val="000000"/>
          <w:kern w:val="2"/>
          <w:lang w:eastAsia="hi-IN" w:bidi="hi-IN"/>
        </w:rPr>
        <w:t>2020 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:rsidR="00B70BFA" w:rsidRPr="008632C1" w:rsidRDefault="00464BAD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  <w:r w:rsidR="00B70BFA"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:</w:t>
      </w:r>
      <w:r w:rsidR="00B70BFA"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</w:p>
    <w:p w:rsidR="00321948" w:rsidRPr="00321948" w:rsidRDefault="00321948" w:rsidP="0032194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bCs/>
          <w:szCs w:val="24"/>
        </w:rPr>
      </w:pPr>
      <w:r w:rsidRPr="00321948">
        <w:rPr>
          <w:rFonts w:cstheme="minorHAnsi"/>
          <w:bCs/>
          <w:szCs w:val="24"/>
        </w:rPr>
        <w:t>(pkt.4.</w:t>
      </w:r>
      <w:r w:rsidR="00BD3879">
        <w:rPr>
          <w:rFonts w:cstheme="minorHAnsi"/>
          <w:bCs/>
          <w:szCs w:val="24"/>
        </w:rPr>
        <w:t>6</w:t>
      </w:r>
      <w:r w:rsidRPr="00321948">
        <w:rPr>
          <w:rFonts w:cstheme="minorHAnsi"/>
          <w:bCs/>
          <w:szCs w:val="24"/>
        </w:rPr>
        <w:t xml:space="preserve">) Czy Zamawiający dopuści zmianę określenia </w:t>
      </w:r>
      <w:r w:rsidRPr="00321948">
        <w:rPr>
          <w:rFonts w:cstheme="minorHAnsi"/>
          <w:b/>
          <w:szCs w:val="24"/>
        </w:rPr>
        <w:t>"opóźnienie"</w:t>
      </w:r>
      <w:r w:rsidRPr="00321948">
        <w:rPr>
          <w:rFonts w:cstheme="minorHAnsi"/>
          <w:bCs/>
          <w:szCs w:val="24"/>
        </w:rPr>
        <w:t xml:space="preserve"> na "</w:t>
      </w:r>
      <w:r w:rsidRPr="00321948">
        <w:rPr>
          <w:rFonts w:cstheme="minorHAnsi"/>
          <w:b/>
          <w:szCs w:val="24"/>
        </w:rPr>
        <w:t>zwłoka".</w:t>
      </w:r>
    </w:p>
    <w:p w:rsidR="00BD3879" w:rsidRPr="00BD3879" w:rsidRDefault="00BD3879" w:rsidP="00BD387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70BFA" w:rsidRPr="008632C1" w:rsidRDefault="00B70BFA" w:rsidP="00B70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B70BFA" w:rsidRPr="008632C1" w:rsidRDefault="00B70BFA" w:rsidP="00B70BFA">
      <w:pPr>
        <w:pStyle w:val="Akapitzlist"/>
        <w:numPr>
          <w:ilvl w:val="0"/>
          <w:numId w:val="29"/>
        </w:numPr>
        <w:tabs>
          <w:tab w:val="clear" w:pos="432"/>
        </w:tabs>
        <w:spacing w:after="0" w:line="240" w:lineRule="auto"/>
        <w:ind w:left="0" w:firstLine="0"/>
        <w:rPr>
          <w:rFonts w:cstheme="minorHAnsi"/>
        </w:rPr>
      </w:pPr>
      <w:r w:rsidRPr="008632C1">
        <w:rPr>
          <w:rFonts w:cstheme="minorHAnsi"/>
          <w:shd w:val="clear" w:color="auto" w:fill="FFFFFF"/>
        </w:rPr>
        <w:t xml:space="preserve">Zamawiający </w:t>
      </w:r>
      <w:r w:rsidR="00321948">
        <w:rPr>
          <w:rFonts w:cstheme="minorHAnsi"/>
          <w:shd w:val="clear" w:color="auto" w:fill="FFFFFF"/>
        </w:rPr>
        <w:t>dopuszcza zmianę określenia „opóźnienie” na „zwłoka”</w:t>
      </w:r>
      <w:r w:rsidRPr="008632C1">
        <w:rPr>
          <w:rFonts w:eastAsia="Times New Roman" w:cstheme="minorHAnsi"/>
          <w:lang w:eastAsia="pl-PL"/>
        </w:rPr>
        <w:t>.</w:t>
      </w:r>
    </w:p>
    <w:p w:rsidR="00B70BFA" w:rsidRPr="008632C1" w:rsidRDefault="00B70BFA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70BFA" w:rsidRPr="008632C1" w:rsidRDefault="00B70BFA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 w:rsidRPr="008632C1">
        <w:rPr>
          <w:rFonts w:ascii="Book Antiqua" w:hAnsi="Book Antiqua"/>
          <w:b/>
          <w:color w:val="auto"/>
          <w:sz w:val="22"/>
          <w:szCs w:val="22"/>
          <w:u w:val="single"/>
          <w:shd w:val="clear" w:color="auto" w:fill="FFFFFF"/>
        </w:rPr>
        <w:t>Pytanie 2:</w:t>
      </w:r>
      <w:r w:rsidRPr="008632C1">
        <w:rPr>
          <w:rFonts w:ascii="Book Antiqua" w:hAnsi="Book Antiqua"/>
          <w:color w:val="auto"/>
          <w:sz w:val="22"/>
          <w:szCs w:val="22"/>
          <w:shd w:val="clear" w:color="auto" w:fill="FFFFFF"/>
        </w:rPr>
        <w:t xml:space="preserve">  </w:t>
      </w:r>
    </w:p>
    <w:p w:rsidR="00321948" w:rsidRPr="00321948" w:rsidRDefault="00321948" w:rsidP="0032194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bCs/>
          <w:szCs w:val="24"/>
        </w:rPr>
      </w:pPr>
      <w:r w:rsidRPr="00321948">
        <w:rPr>
          <w:rFonts w:cstheme="minorHAnsi"/>
          <w:bCs/>
          <w:szCs w:val="24"/>
        </w:rPr>
        <w:t>(pkt. 4.</w:t>
      </w:r>
      <w:r w:rsidR="00C76487">
        <w:rPr>
          <w:rFonts w:cstheme="minorHAnsi"/>
          <w:bCs/>
          <w:szCs w:val="24"/>
        </w:rPr>
        <w:t>6</w:t>
      </w:r>
      <w:r w:rsidRPr="00321948">
        <w:rPr>
          <w:rFonts w:cstheme="minorHAnsi"/>
          <w:bCs/>
          <w:szCs w:val="24"/>
        </w:rPr>
        <w:t xml:space="preserve">) Czy Zamawiający wyrazi zgodę na naliczania kar </w:t>
      </w:r>
      <w:r w:rsidRPr="00321948">
        <w:rPr>
          <w:rFonts w:cstheme="minorHAnsi"/>
          <w:b/>
          <w:szCs w:val="24"/>
        </w:rPr>
        <w:t xml:space="preserve">od wartości NETTO </w:t>
      </w:r>
      <w:r w:rsidRPr="00321948">
        <w:rPr>
          <w:rFonts w:cstheme="minorHAnsi"/>
          <w:b/>
          <w:szCs w:val="24"/>
          <w:u w:val="single"/>
        </w:rPr>
        <w:t>niezrealizowanej</w:t>
      </w:r>
      <w:r w:rsidRPr="00321948">
        <w:rPr>
          <w:rFonts w:cstheme="minorHAnsi"/>
          <w:bCs/>
          <w:szCs w:val="24"/>
        </w:rPr>
        <w:t xml:space="preserve"> dostawy? </w:t>
      </w:r>
    </w:p>
    <w:p w:rsidR="00C76487" w:rsidRPr="00C76487" w:rsidRDefault="00C76487" w:rsidP="00C76487">
      <w:pPr>
        <w:widowControl w:val="0"/>
        <w:suppressAutoHyphens/>
        <w:spacing w:after="0" w:line="240" w:lineRule="auto"/>
        <w:jc w:val="both"/>
        <w:rPr>
          <w:rFonts w:cstheme="minorHAnsi"/>
          <w:szCs w:val="20"/>
        </w:rPr>
      </w:pPr>
    </w:p>
    <w:p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254E99" w:rsidRPr="00ED377A" w:rsidRDefault="00D37AA5" w:rsidP="00ED377A">
      <w:pPr>
        <w:spacing w:after="0" w:line="240" w:lineRule="auto"/>
        <w:rPr>
          <w:rFonts w:cstheme="minorHAnsi"/>
          <w:sz w:val="20"/>
          <w:szCs w:val="18"/>
        </w:rPr>
      </w:pPr>
      <w:r w:rsidRPr="00B70BFA">
        <w:rPr>
          <w:rFonts w:cstheme="minorHAnsi"/>
          <w:color w:val="000000"/>
          <w:shd w:val="clear" w:color="auto" w:fill="FFFFFF"/>
        </w:rPr>
        <w:t xml:space="preserve">Zamawiający </w:t>
      </w:r>
      <w:r>
        <w:rPr>
          <w:rFonts w:cstheme="minorHAnsi"/>
          <w:color w:val="000000"/>
          <w:shd w:val="clear" w:color="auto" w:fill="FFFFFF"/>
        </w:rPr>
        <w:t xml:space="preserve">wyraża zgodę </w:t>
      </w:r>
      <w:r w:rsidR="00321948" w:rsidRPr="00321948">
        <w:rPr>
          <w:rFonts w:cstheme="minorHAnsi"/>
          <w:bCs/>
          <w:szCs w:val="24"/>
        </w:rPr>
        <w:t xml:space="preserve">naliczania kar </w:t>
      </w:r>
      <w:r w:rsidR="00321948" w:rsidRPr="00321948">
        <w:rPr>
          <w:rFonts w:cstheme="minorHAnsi"/>
          <w:szCs w:val="24"/>
        </w:rPr>
        <w:t>od wartości NETTO niezrealizowanej</w:t>
      </w:r>
      <w:r w:rsidR="00321948" w:rsidRPr="00321948">
        <w:rPr>
          <w:rFonts w:cstheme="minorHAnsi"/>
          <w:bCs/>
          <w:szCs w:val="24"/>
        </w:rPr>
        <w:t xml:space="preserve"> dostawy</w:t>
      </w:r>
      <w:r w:rsidR="00321948">
        <w:rPr>
          <w:rFonts w:cstheme="minorHAnsi"/>
          <w:bCs/>
          <w:szCs w:val="24"/>
        </w:rPr>
        <w:t>.</w:t>
      </w:r>
    </w:p>
    <w:p w:rsidR="00BC22F8" w:rsidRPr="00BC22F8" w:rsidRDefault="00BC22F8" w:rsidP="00321948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</w:p>
    <w:p w:rsidR="00321948" w:rsidRPr="008632C1" w:rsidRDefault="00321948" w:rsidP="00321948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3: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</w:p>
    <w:p w:rsidR="00321948" w:rsidRPr="00321948" w:rsidRDefault="00321948" w:rsidP="0032194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"/>
        <w:contextualSpacing w:val="0"/>
        <w:rPr>
          <w:rFonts w:cstheme="minorHAnsi"/>
          <w:bCs/>
          <w:szCs w:val="24"/>
        </w:rPr>
      </w:pPr>
      <w:r w:rsidRPr="00321948">
        <w:rPr>
          <w:rFonts w:cstheme="minorHAnsi"/>
          <w:bCs/>
          <w:szCs w:val="24"/>
        </w:rPr>
        <w:t>pkt. 4.</w:t>
      </w:r>
      <w:r w:rsidR="00C76487">
        <w:rPr>
          <w:rFonts w:cstheme="minorHAnsi"/>
          <w:bCs/>
          <w:szCs w:val="24"/>
        </w:rPr>
        <w:t>6</w:t>
      </w:r>
      <w:r w:rsidRPr="00321948">
        <w:rPr>
          <w:rFonts w:cstheme="minorHAnsi"/>
          <w:bCs/>
          <w:szCs w:val="24"/>
        </w:rPr>
        <w:t xml:space="preserve">) Czy Zamawiający wyrazi zgodę na zmniejszenie procenta naliczanej kary do </w:t>
      </w:r>
      <w:r w:rsidRPr="00321948">
        <w:rPr>
          <w:rFonts w:cstheme="minorHAnsi"/>
          <w:b/>
          <w:szCs w:val="24"/>
        </w:rPr>
        <w:t xml:space="preserve">max. 5% wartości NETTO </w:t>
      </w:r>
      <w:r w:rsidRPr="00321948">
        <w:rPr>
          <w:rFonts w:cstheme="minorHAnsi"/>
          <w:bCs/>
          <w:szCs w:val="24"/>
        </w:rPr>
        <w:t>niezrealizowanej umowy?</w:t>
      </w:r>
    </w:p>
    <w:p w:rsidR="00C76487" w:rsidRDefault="00C76487" w:rsidP="00321948">
      <w:pPr>
        <w:spacing w:after="0" w:line="240" w:lineRule="auto"/>
        <w:ind w:left="426"/>
        <w:rPr>
          <w:rFonts w:cstheme="minorHAnsi"/>
          <w:bCs/>
          <w:szCs w:val="24"/>
        </w:rPr>
      </w:pPr>
    </w:p>
    <w:p w:rsidR="00321948" w:rsidRPr="008632C1" w:rsidRDefault="00321948" w:rsidP="00321948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321948" w:rsidRPr="008632C1" w:rsidRDefault="00321948" w:rsidP="00321948">
      <w:pPr>
        <w:pStyle w:val="Akapitzlist"/>
        <w:numPr>
          <w:ilvl w:val="0"/>
          <w:numId w:val="29"/>
        </w:numPr>
        <w:tabs>
          <w:tab w:val="clear" w:pos="432"/>
        </w:tabs>
        <w:spacing w:after="0" w:line="240" w:lineRule="auto"/>
        <w:ind w:left="0" w:firstLine="0"/>
        <w:rPr>
          <w:rFonts w:cstheme="minorHAnsi"/>
        </w:rPr>
      </w:pPr>
      <w:r w:rsidRPr="008632C1">
        <w:rPr>
          <w:rFonts w:cstheme="minorHAnsi"/>
          <w:shd w:val="clear" w:color="auto" w:fill="FFFFFF"/>
        </w:rPr>
        <w:t xml:space="preserve">Zamawiający </w:t>
      </w:r>
      <w:r w:rsidRPr="00321948">
        <w:rPr>
          <w:rFonts w:cstheme="minorHAnsi"/>
          <w:bCs/>
          <w:szCs w:val="24"/>
        </w:rPr>
        <w:t xml:space="preserve">wyrazi zgodę na zmniejszenie procenta naliczanej kary do </w:t>
      </w:r>
      <w:r w:rsidRPr="00321948">
        <w:rPr>
          <w:rFonts w:cstheme="minorHAnsi"/>
          <w:szCs w:val="24"/>
        </w:rPr>
        <w:t xml:space="preserve">max. 5% wartości NETTO </w:t>
      </w:r>
      <w:r w:rsidR="000E5936">
        <w:rPr>
          <w:rFonts w:cstheme="minorHAnsi"/>
          <w:bCs/>
          <w:szCs w:val="24"/>
        </w:rPr>
        <w:t>niezrealizowanej umowy.</w:t>
      </w:r>
    </w:p>
    <w:p w:rsidR="00321948" w:rsidRDefault="00321948" w:rsidP="00321948">
      <w:pPr>
        <w:spacing w:after="0" w:line="240" w:lineRule="auto"/>
        <w:ind w:left="426"/>
        <w:rPr>
          <w:rFonts w:cstheme="minorHAnsi"/>
          <w:bCs/>
          <w:szCs w:val="24"/>
        </w:rPr>
      </w:pPr>
    </w:p>
    <w:p w:rsidR="00321948" w:rsidRPr="008632C1" w:rsidRDefault="00321948" w:rsidP="00321948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4: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</w:p>
    <w:p w:rsidR="00C76487" w:rsidRPr="00C76487" w:rsidRDefault="00C76487" w:rsidP="00C764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bCs/>
          <w:sz w:val="20"/>
          <w:szCs w:val="24"/>
        </w:rPr>
      </w:pPr>
      <w:r w:rsidRPr="00C76487">
        <w:rPr>
          <w:rFonts w:cstheme="minorHAnsi"/>
          <w:bCs/>
          <w:szCs w:val="24"/>
        </w:rPr>
        <w:t>Czy zamawiający przewiduje zawarcie umowy w ramach przedmiotowego zapytania ofertowego?</w:t>
      </w:r>
    </w:p>
    <w:p w:rsidR="00321948" w:rsidRDefault="00321948" w:rsidP="00321948">
      <w:pPr>
        <w:spacing w:after="0" w:line="240" w:lineRule="auto"/>
        <w:ind w:left="426"/>
        <w:rPr>
          <w:rFonts w:cstheme="minorHAnsi"/>
          <w:bCs/>
          <w:szCs w:val="24"/>
        </w:rPr>
      </w:pPr>
    </w:p>
    <w:p w:rsidR="00321948" w:rsidRPr="008632C1" w:rsidRDefault="00321948" w:rsidP="00321948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321948" w:rsidRPr="00321948" w:rsidRDefault="00321948" w:rsidP="00C76487">
      <w:pPr>
        <w:spacing w:after="0" w:line="240" w:lineRule="auto"/>
        <w:rPr>
          <w:rFonts w:cstheme="minorHAnsi"/>
          <w:sz w:val="20"/>
          <w:szCs w:val="20"/>
        </w:rPr>
      </w:pPr>
      <w:r w:rsidRPr="008632C1">
        <w:rPr>
          <w:rFonts w:cstheme="minorHAnsi"/>
          <w:shd w:val="clear" w:color="auto" w:fill="FFFFFF"/>
        </w:rPr>
        <w:t xml:space="preserve">Zamawiający </w:t>
      </w:r>
      <w:r w:rsidR="00C76487">
        <w:rPr>
          <w:rFonts w:cstheme="minorHAnsi"/>
          <w:shd w:val="clear" w:color="auto" w:fill="FFFFFF"/>
        </w:rPr>
        <w:t xml:space="preserve">nie przewiduje zawarcia umowy w ramach </w:t>
      </w:r>
      <w:r w:rsidR="00C76487" w:rsidRPr="00C76487">
        <w:rPr>
          <w:rFonts w:cstheme="minorHAnsi"/>
          <w:bCs/>
          <w:szCs w:val="24"/>
        </w:rPr>
        <w:t>przedmiotowego zapytania ofertowego</w:t>
      </w:r>
      <w:r w:rsidR="0047170D">
        <w:rPr>
          <w:rFonts w:cstheme="minorHAnsi"/>
          <w:bCs/>
          <w:szCs w:val="24"/>
        </w:rPr>
        <w:t>.</w:t>
      </w:r>
    </w:p>
    <w:p w:rsidR="00321948" w:rsidRDefault="00321948" w:rsidP="00C729A1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:rsidR="00C27448" w:rsidRDefault="00C27448" w:rsidP="00053735">
      <w:pPr>
        <w:widowControl w:val="0"/>
        <w:suppressAutoHyphens/>
        <w:spacing w:after="120" w:line="240" w:lineRule="auto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Jednocześnie Zamawiający informuje, iż dokona modyfikacji w pkt. 4.</w:t>
      </w:r>
      <w:r w:rsidR="00053735">
        <w:rPr>
          <w:rFonts w:ascii="Book Antiqua" w:hAnsi="Book Antiqua" w:cs="Tahoma"/>
          <w:kern w:val="2"/>
          <w:lang w:eastAsia="hi-IN" w:bidi="hi-IN"/>
        </w:rPr>
        <w:t>6</w:t>
      </w:r>
      <w:r>
        <w:rPr>
          <w:rFonts w:ascii="Book Antiqua" w:hAnsi="Book Antiqua" w:cs="Tahoma"/>
          <w:kern w:val="2"/>
          <w:lang w:eastAsia="hi-IN" w:bidi="hi-IN"/>
        </w:rPr>
        <w:t xml:space="preserve">. dotyczące kar </w:t>
      </w:r>
      <w:r>
        <w:rPr>
          <w:rFonts w:ascii="Book Antiqua" w:hAnsi="Book Antiqua" w:cs="Tahoma"/>
          <w:kern w:val="2"/>
          <w:lang w:eastAsia="hi-IN" w:bidi="hi-IN"/>
        </w:rPr>
        <w:lastRenderedPageBreak/>
        <w:t>umownych:</w:t>
      </w:r>
    </w:p>
    <w:p w:rsidR="00C27448" w:rsidRPr="00EB47BC" w:rsidRDefault="00C27448" w:rsidP="007B63DE">
      <w:pPr>
        <w:pStyle w:val="Akapitzlist"/>
        <w:numPr>
          <w:ilvl w:val="0"/>
          <w:numId w:val="33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C27448" w:rsidRPr="00C27448" w:rsidRDefault="00C27448" w:rsidP="00C27448">
      <w:pPr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firstLine="0"/>
        <w:jc w:val="both"/>
        <w:rPr>
          <w:rFonts w:ascii="Book Antiqua" w:hAnsi="Book Antiqua" w:cs="Book Antiqua"/>
          <w:szCs w:val="20"/>
        </w:rPr>
      </w:pPr>
      <w:r w:rsidRPr="00C27448">
        <w:rPr>
          <w:rFonts w:ascii="Book Antiqua" w:hAnsi="Book Antiqua" w:cs="Book Antiqua"/>
          <w:szCs w:val="20"/>
        </w:rPr>
        <w:t>za każdy rozpoczęty dzień zwłoki w wykonaniu przedmiotu zamówienia - w wysokości 2% wartości oferty netto</w:t>
      </w:r>
      <w:r w:rsidRPr="00C27448">
        <w:rPr>
          <w:rFonts w:ascii="Book Antiqua" w:hAnsi="Book Antiqua" w:cs="Book Antiqua"/>
          <w:color w:val="000000"/>
          <w:szCs w:val="20"/>
        </w:rPr>
        <w:t xml:space="preserve"> </w:t>
      </w:r>
      <w:r w:rsidRPr="00C27448">
        <w:rPr>
          <w:rFonts w:ascii="Book Antiqua" w:hAnsi="Book Antiqua" w:cstheme="minorHAnsi"/>
          <w:szCs w:val="24"/>
        </w:rPr>
        <w:t>niezrealizowanej</w:t>
      </w:r>
      <w:r w:rsidRPr="00C27448">
        <w:rPr>
          <w:rFonts w:ascii="Book Antiqua" w:hAnsi="Book Antiqua" w:cstheme="minorHAnsi"/>
          <w:bCs/>
          <w:szCs w:val="24"/>
        </w:rPr>
        <w:t xml:space="preserve"> dostawy</w:t>
      </w:r>
      <w:r w:rsidRPr="00C27448">
        <w:rPr>
          <w:rFonts w:ascii="Book Antiqua" w:hAnsi="Book Antiqua" w:cstheme="minorHAnsi"/>
          <w:bCs/>
        </w:rPr>
        <w:t>.</w:t>
      </w:r>
    </w:p>
    <w:p w:rsidR="00C27448" w:rsidRPr="00C27448" w:rsidRDefault="00C27448" w:rsidP="00C27448">
      <w:pPr>
        <w:widowControl w:val="0"/>
        <w:numPr>
          <w:ilvl w:val="1"/>
          <w:numId w:val="32"/>
        </w:numPr>
        <w:tabs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left="851" w:firstLine="0"/>
        <w:jc w:val="both"/>
        <w:rPr>
          <w:rFonts w:ascii="Book Antiqua" w:hAnsi="Book Antiqua" w:cs="Tahoma"/>
          <w:kern w:val="2"/>
          <w:sz w:val="24"/>
          <w:lang w:eastAsia="hi-IN" w:bidi="hi-IN"/>
        </w:rPr>
      </w:pPr>
      <w:r w:rsidRPr="00C27448">
        <w:rPr>
          <w:rFonts w:ascii="Book Antiqua" w:hAnsi="Book Antiqua" w:cs="Book Antiqua"/>
          <w:szCs w:val="20"/>
        </w:rPr>
        <w:t xml:space="preserve">za każdy rozpoczęty dzień zwłoki w usunięciu wad stwierdzonych po odbiorze – w wysokości 2% wartości oferty netto </w:t>
      </w:r>
      <w:r w:rsidRPr="00C27448">
        <w:rPr>
          <w:rFonts w:ascii="Book Antiqua" w:hAnsi="Book Antiqua" w:cstheme="minorHAnsi"/>
          <w:szCs w:val="24"/>
        </w:rPr>
        <w:t>niezrealizowanej</w:t>
      </w:r>
      <w:r w:rsidRPr="00C27448">
        <w:rPr>
          <w:rFonts w:ascii="Book Antiqua" w:hAnsi="Book Antiqua" w:cstheme="minorHAnsi"/>
          <w:bCs/>
          <w:szCs w:val="24"/>
        </w:rPr>
        <w:t xml:space="preserve"> dostawy</w:t>
      </w:r>
      <w:r w:rsidRPr="00C27448">
        <w:rPr>
          <w:rFonts w:ascii="Book Antiqua" w:hAnsi="Book Antiqua" w:cs="Book Antiqua"/>
          <w:szCs w:val="20"/>
        </w:rPr>
        <w:t xml:space="preserve">, </w:t>
      </w:r>
    </w:p>
    <w:p w:rsidR="00C27448" w:rsidRPr="00C27448" w:rsidRDefault="00C27448" w:rsidP="00C27448">
      <w:pPr>
        <w:widowControl w:val="0"/>
        <w:numPr>
          <w:ilvl w:val="1"/>
          <w:numId w:val="32"/>
        </w:numPr>
        <w:tabs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left="851" w:firstLine="0"/>
        <w:jc w:val="both"/>
        <w:rPr>
          <w:rFonts w:ascii="Book Antiqua" w:hAnsi="Book Antiqua" w:cs="Tahoma"/>
          <w:kern w:val="2"/>
          <w:sz w:val="24"/>
          <w:lang w:eastAsia="hi-IN" w:bidi="hi-IN"/>
        </w:rPr>
      </w:pPr>
      <w:r w:rsidRPr="00C27448">
        <w:rPr>
          <w:rFonts w:ascii="Book Antiqua" w:hAnsi="Book Antiqua" w:cs="Book Antiqua"/>
        </w:rPr>
        <w:t xml:space="preserve">5%wynagrodzenia netto </w:t>
      </w:r>
      <w:r w:rsidRPr="00C27448">
        <w:rPr>
          <w:rFonts w:ascii="Book Antiqua" w:hAnsi="Book Antiqua" w:cstheme="minorHAnsi"/>
          <w:szCs w:val="24"/>
        </w:rPr>
        <w:t>niezrealizowanej</w:t>
      </w:r>
      <w:r w:rsidRPr="00C27448">
        <w:rPr>
          <w:rFonts w:ascii="Book Antiqua" w:hAnsi="Book Antiqua" w:cstheme="minorHAnsi"/>
          <w:bCs/>
          <w:szCs w:val="24"/>
        </w:rPr>
        <w:t xml:space="preserve"> dostawy</w:t>
      </w:r>
      <w:r w:rsidRPr="00C27448">
        <w:rPr>
          <w:rFonts w:ascii="Book Antiqua" w:hAnsi="Book Antiqua" w:cs="Book Antiqua"/>
        </w:rPr>
        <w:t xml:space="preserve"> w razie odstąpienia od wykonania przedmiotu zamówienia przez Zamawiającego z przyczyn leżących po stronie Wykonawcy</w:t>
      </w:r>
    </w:p>
    <w:p w:rsidR="001C7617" w:rsidRDefault="001C7617" w:rsidP="00C27448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BC22F8" w:rsidRDefault="00C27448" w:rsidP="00C27448">
      <w:pPr>
        <w:spacing w:after="0" w:line="360" w:lineRule="auto"/>
        <w:rPr>
          <w:rFonts w:ascii="Century Gothic" w:hAnsi="Century Gothic"/>
          <w:szCs w:val="20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Zmodyfikowana treść </w:t>
      </w:r>
      <w:r w:rsidR="001C7617">
        <w:rPr>
          <w:rFonts w:ascii="Book Antiqua" w:hAnsi="Book Antiqua" w:cs="Tahoma"/>
          <w:kern w:val="2"/>
          <w:lang w:eastAsia="hi-IN" w:bidi="hi-IN"/>
        </w:rPr>
        <w:t>zapytania ofertowego</w:t>
      </w:r>
      <w:r>
        <w:rPr>
          <w:rFonts w:ascii="Book Antiqua" w:hAnsi="Book Antiqua" w:cs="Tahoma"/>
          <w:kern w:val="2"/>
          <w:lang w:eastAsia="hi-IN" w:bidi="hi-IN"/>
        </w:rPr>
        <w:t>, stanowi załącznik do niniejszego pisma.</w:t>
      </w: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:rsidR="00D174BE" w:rsidRDefault="00D174BE" w:rsidP="00D174BE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:rsidR="00D174BE" w:rsidRPr="00FA3C9E" w:rsidRDefault="00D174BE" w:rsidP="00D174BE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  <w:bookmarkStart w:id="0" w:name="_GoBack"/>
      <w:bookmarkEnd w:id="0"/>
    </w:p>
    <w:sectPr w:rsidR="00C27448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6B" w:rsidRDefault="004A4C6B" w:rsidP="00A65945">
      <w:pPr>
        <w:spacing w:after="0" w:line="240" w:lineRule="auto"/>
      </w:pPr>
      <w:r>
        <w:separator/>
      </w:r>
    </w:p>
  </w:endnote>
  <w:endnote w:type="continuationSeparator" w:id="0">
    <w:p w:rsidR="004A4C6B" w:rsidRDefault="004A4C6B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6B" w:rsidRDefault="004A4C6B" w:rsidP="00A65945">
      <w:pPr>
        <w:spacing w:after="0" w:line="240" w:lineRule="auto"/>
      </w:pPr>
      <w:r>
        <w:separator/>
      </w:r>
    </w:p>
  </w:footnote>
  <w:footnote w:type="continuationSeparator" w:id="0">
    <w:p w:rsidR="004A4C6B" w:rsidRDefault="004A4C6B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6AA6"/>
    <w:multiLevelType w:val="hybridMultilevel"/>
    <w:tmpl w:val="36E8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3DB"/>
    <w:multiLevelType w:val="multilevel"/>
    <w:tmpl w:val="92FAE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2E116B3D"/>
    <w:multiLevelType w:val="hybridMultilevel"/>
    <w:tmpl w:val="B0F2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496D"/>
    <w:multiLevelType w:val="hybridMultilevel"/>
    <w:tmpl w:val="DE4A6F1C"/>
    <w:lvl w:ilvl="0" w:tplc="B3AC3AEC">
      <w:start w:val="6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32"/>
  </w:num>
  <w:num w:numId="6">
    <w:abstractNumId w:val="10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20"/>
  </w:num>
  <w:num w:numId="12">
    <w:abstractNumId w:val="13"/>
  </w:num>
  <w:num w:numId="13">
    <w:abstractNumId w:val="4"/>
  </w:num>
  <w:num w:numId="14">
    <w:abstractNumId w:val="18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30"/>
  </w:num>
  <w:num w:numId="20">
    <w:abstractNumId w:val="31"/>
  </w:num>
  <w:num w:numId="21">
    <w:abstractNumId w:val="1"/>
  </w:num>
  <w:num w:numId="22">
    <w:abstractNumId w:val="24"/>
  </w:num>
  <w:num w:numId="23">
    <w:abstractNumId w:val="5"/>
  </w:num>
  <w:num w:numId="24">
    <w:abstractNumId w:val="28"/>
  </w:num>
  <w:num w:numId="25">
    <w:abstractNumId w:val="9"/>
  </w:num>
  <w:num w:numId="26">
    <w:abstractNumId w:val="8"/>
  </w:num>
  <w:num w:numId="27">
    <w:abstractNumId w:val="21"/>
  </w:num>
  <w:num w:numId="28">
    <w:abstractNumId w:val="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9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3FA4"/>
    <w:rsid w:val="0001742B"/>
    <w:rsid w:val="00034CBE"/>
    <w:rsid w:val="00046577"/>
    <w:rsid w:val="000521D5"/>
    <w:rsid w:val="00053735"/>
    <w:rsid w:val="0006462F"/>
    <w:rsid w:val="00071FE4"/>
    <w:rsid w:val="0007340B"/>
    <w:rsid w:val="00080BCB"/>
    <w:rsid w:val="000933C7"/>
    <w:rsid w:val="000B1A40"/>
    <w:rsid w:val="000B3CD0"/>
    <w:rsid w:val="000D0891"/>
    <w:rsid w:val="000D5EBF"/>
    <w:rsid w:val="000E5936"/>
    <w:rsid w:val="000F423B"/>
    <w:rsid w:val="00104E03"/>
    <w:rsid w:val="00123B08"/>
    <w:rsid w:val="00132159"/>
    <w:rsid w:val="00137DD3"/>
    <w:rsid w:val="00140908"/>
    <w:rsid w:val="0014516F"/>
    <w:rsid w:val="00145AB1"/>
    <w:rsid w:val="0014791A"/>
    <w:rsid w:val="001A08DB"/>
    <w:rsid w:val="001A0B30"/>
    <w:rsid w:val="001B3D9C"/>
    <w:rsid w:val="001C652B"/>
    <w:rsid w:val="001C6E27"/>
    <w:rsid w:val="001C7617"/>
    <w:rsid w:val="001E0DE4"/>
    <w:rsid w:val="001E7130"/>
    <w:rsid w:val="001F34C5"/>
    <w:rsid w:val="001F6443"/>
    <w:rsid w:val="002008A9"/>
    <w:rsid w:val="002160B1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21948"/>
    <w:rsid w:val="0033037B"/>
    <w:rsid w:val="00332291"/>
    <w:rsid w:val="0033263D"/>
    <w:rsid w:val="00332F27"/>
    <w:rsid w:val="00362D35"/>
    <w:rsid w:val="00381DA4"/>
    <w:rsid w:val="00385D11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3418A"/>
    <w:rsid w:val="0043515A"/>
    <w:rsid w:val="004400C9"/>
    <w:rsid w:val="00450721"/>
    <w:rsid w:val="00464BAD"/>
    <w:rsid w:val="0047170D"/>
    <w:rsid w:val="00492E8A"/>
    <w:rsid w:val="004A4C6B"/>
    <w:rsid w:val="004B0F68"/>
    <w:rsid w:val="004B7FC9"/>
    <w:rsid w:val="004C7241"/>
    <w:rsid w:val="004D701F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E23D4"/>
    <w:rsid w:val="005E2EE2"/>
    <w:rsid w:val="005F3DC5"/>
    <w:rsid w:val="005F3DFF"/>
    <w:rsid w:val="00612791"/>
    <w:rsid w:val="00622BEA"/>
    <w:rsid w:val="0063409F"/>
    <w:rsid w:val="0065635E"/>
    <w:rsid w:val="00693630"/>
    <w:rsid w:val="00695532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6227E"/>
    <w:rsid w:val="00774233"/>
    <w:rsid w:val="0078620F"/>
    <w:rsid w:val="00790246"/>
    <w:rsid w:val="00791B43"/>
    <w:rsid w:val="007939B8"/>
    <w:rsid w:val="007966C2"/>
    <w:rsid w:val="007A3038"/>
    <w:rsid w:val="007A6F76"/>
    <w:rsid w:val="007B63DE"/>
    <w:rsid w:val="007E22E8"/>
    <w:rsid w:val="007F28F8"/>
    <w:rsid w:val="007F6186"/>
    <w:rsid w:val="00825077"/>
    <w:rsid w:val="008427AC"/>
    <w:rsid w:val="00847CDA"/>
    <w:rsid w:val="00857A0B"/>
    <w:rsid w:val="008632C1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37ACA"/>
    <w:rsid w:val="00937FF2"/>
    <w:rsid w:val="009423AF"/>
    <w:rsid w:val="00944C45"/>
    <w:rsid w:val="009647B1"/>
    <w:rsid w:val="0097140D"/>
    <w:rsid w:val="00971A99"/>
    <w:rsid w:val="00977EDC"/>
    <w:rsid w:val="009802D0"/>
    <w:rsid w:val="009861EA"/>
    <w:rsid w:val="009919FF"/>
    <w:rsid w:val="009A6172"/>
    <w:rsid w:val="009D1DAE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AE3796"/>
    <w:rsid w:val="00AF32B0"/>
    <w:rsid w:val="00B006DE"/>
    <w:rsid w:val="00B04450"/>
    <w:rsid w:val="00B15A00"/>
    <w:rsid w:val="00B6618E"/>
    <w:rsid w:val="00B70BFA"/>
    <w:rsid w:val="00B743A3"/>
    <w:rsid w:val="00B814D9"/>
    <w:rsid w:val="00B8498C"/>
    <w:rsid w:val="00BA18D4"/>
    <w:rsid w:val="00BA459F"/>
    <w:rsid w:val="00BA4870"/>
    <w:rsid w:val="00BA5EAE"/>
    <w:rsid w:val="00BC1048"/>
    <w:rsid w:val="00BC22F8"/>
    <w:rsid w:val="00BC253B"/>
    <w:rsid w:val="00BD3879"/>
    <w:rsid w:val="00BD48C5"/>
    <w:rsid w:val="00BE032D"/>
    <w:rsid w:val="00BF3627"/>
    <w:rsid w:val="00BF6152"/>
    <w:rsid w:val="00C0603C"/>
    <w:rsid w:val="00C07270"/>
    <w:rsid w:val="00C168C3"/>
    <w:rsid w:val="00C2381F"/>
    <w:rsid w:val="00C27448"/>
    <w:rsid w:val="00C33924"/>
    <w:rsid w:val="00C33C8F"/>
    <w:rsid w:val="00C717CB"/>
    <w:rsid w:val="00C729A1"/>
    <w:rsid w:val="00C72B50"/>
    <w:rsid w:val="00C76487"/>
    <w:rsid w:val="00C81827"/>
    <w:rsid w:val="00C83F08"/>
    <w:rsid w:val="00CA4BE8"/>
    <w:rsid w:val="00CC2DD3"/>
    <w:rsid w:val="00CD3DEF"/>
    <w:rsid w:val="00CD6240"/>
    <w:rsid w:val="00CE3CFB"/>
    <w:rsid w:val="00D0081E"/>
    <w:rsid w:val="00D0279A"/>
    <w:rsid w:val="00D174BE"/>
    <w:rsid w:val="00D37AA5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F44F"/>
  <w15:docId w15:val="{70166709-1BFE-47BC-8669-B24A46C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22C7-E78A-41CB-8E7B-04ACA004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2020-07-15T06:54:00Z</cp:lastPrinted>
  <dcterms:created xsi:type="dcterms:W3CDTF">2020-08-28T07:07:00Z</dcterms:created>
  <dcterms:modified xsi:type="dcterms:W3CDTF">2020-08-28T07:32:00Z</dcterms:modified>
</cp:coreProperties>
</file>