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5ECC5" w14:textId="7B422A48" w:rsidR="00A73FE8" w:rsidRDefault="00A73FE8" w:rsidP="00A73FE8">
      <w:pPr>
        <w:ind w:left="4956" w:firstLine="708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Formularz </w:t>
      </w:r>
      <w:r w:rsidR="00CD6D1B">
        <w:rPr>
          <w:rFonts w:ascii="Calibri" w:hAnsi="Calibri" w:cs="Calibri"/>
          <w:b/>
          <w:bCs/>
        </w:rPr>
        <w:t>nr 5</w:t>
      </w:r>
    </w:p>
    <w:p w14:paraId="1358EF6D" w14:textId="77777777" w:rsidR="00A73FE8" w:rsidRPr="006836E5" w:rsidRDefault="00A73FE8" w:rsidP="006836E5">
      <w:pPr>
        <w:ind w:left="4956" w:firstLine="708"/>
        <w:jc w:val="center"/>
        <w:rPr>
          <w:rFonts w:ascii="Calibri" w:hAnsi="Calibri" w:cs="Calibri"/>
          <w:b/>
          <w:bCs/>
        </w:rPr>
      </w:pPr>
    </w:p>
    <w:p w14:paraId="22DF2AA5" w14:textId="77777777" w:rsidR="006836E5" w:rsidRPr="006836E5" w:rsidRDefault="006836E5" w:rsidP="006836E5">
      <w:pPr>
        <w:pStyle w:val="Zwykytekst1"/>
        <w:tabs>
          <w:tab w:val="left" w:leader="dot" w:pos="9360"/>
        </w:tabs>
        <w:ind w:right="-1"/>
        <w:jc w:val="center"/>
        <w:rPr>
          <w:rFonts w:ascii="Calibri" w:hAnsi="Calibri" w:cs="Calibri"/>
          <w:b/>
          <w:sz w:val="24"/>
          <w:szCs w:val="24"/>
        </w:rPr>
      </w:pPr>
      <w:r w:rsidRPr="006836E5">
        <w:rPr>
          <w:rFonts w:ascii="Calibri" w:hAnsi="Calibri" w:cs="Calibri"/>
          <w:b/>
          <w:sz w:val="24"/>
          <w:szCs w:val="24"/>
        </w:rPr>
        <w:t>OŚWIADCZENIE</w:t>
      </w:r>
    </w:p>
    <w:p w14:paraId="744CB113" w14:textId="6673D09C" w:rsidR="00A73FE8" w:rsidRPr="006836E5" w:rsidRDefault="006836E5" w:rsidP="006836E5">
      <w:pPr>
        <w:pStyle w:val="Zwykytekst1"/>
        <w:tabs>
          <w:tab w:val="left" w:leader="dot" w:pos="9360"/>
        </w:tabs>
        <w:ind w:right="-1"/>
        <w:jc w:val="center"/>
        <w:rPr>
          <w:rFonts w:ascii="Calibri" w:hAnsi="Calibri" w:cs="Calibri"/>
          <w:b/>
          <w:sz w:val="24"/>
          <w:szCs w:val="24"/>
        </w:rPr>
      </w:pPr>
      <w:r w:rsidRPr="006836E5">
        <w:rPr>
          <w:rFonts w:ascii="Calibri" w:hAnsi="Calibri" w:cs="Calibri"/>
          <w:b/>
          <w:sz w:val="24"/>
          <w:szCs w:val="24"/>
        </w:rPr>
        <w:t>dotyczące przepisów sankcyjnych związanych z wojną w Ukrainie</w:t>
      </w:r>
    </w:p>
    <w:p w14:paraId="3D322A14" w14:textId="77777777" w:rsidR="00A73FE8" w:rsidRDefault="00A73FE8" w:rsidP="00A73FE8">
      <w:pPr>
        <w:pStyle w:val="Zwykytekst1"/>
        <w:tabs>
          <w:tab w:val="left" w:leader="dot" w:pos="9360"/>
        </w:tabs>
        <w:ind w:right="-1"/>
        <w:jc w:val="both"/>
        <w:rPr>
          <w:rFonts w:ascii="Calibri" w:hAnsi="Calibri" w:cs="Calibri"/>
          <w:b/>
          <w:sz w:val="24"/>
          <w:szCs w:val="24"/>
        </w:rPr>
      </w:pPr>
    </w:p>
    <w:p w14:paraId="488504A0" w14:textId="238C149B" w:rsidR="00A73FE8" w:rsidRDefault="00A73FE8" w:rsidP="00A73FE8">
      <w:pPr>
        <w:pStyle w:val="Zwykytekst1"/>
        <w:tabs>
          <w:tab w:val="left" w:leader="dot" w:pos="9360"/>
        </w:tabs>
        <w:ind w:right="-1"/>
        <w:jc w:val="both"/>
        <w:rPr>
          <w:rFonts w:ascii="Calibri" w:hAnsi="Calibri" w:cs="Calibri"/>
          <w:color w:val="0070C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Numer postępowania: </w:t>
      </w:r>
      <w:r w:rsidR="006836E5">
        <w:rPr>
          <w:rFonts w:ascii="Calibri" w:hAnsi="Calibri" w:cs="Calibri"/>
          <w:bCs/>
          <w:sz w:val="24"/>
          <w:szCs w:val="24"/>
        </w:rPr>
        <w:t>ZDM.NE-3.333.</w:t>
      </w:r>
      <w:r w:rsidR="00FC00FC">
        <w:rPr>
          <w:rFonts w:ascii="Calibri" w:hAnsi="Calibri" w:cs="Calibri"/>
          <w:bCs/>
          <w:sz w:val="24"/>
          <w:szCs w:val="24"/>
        </w:rPr>
        <w:t>2</w:t>
      </w:r>
      <w:r w:rsidR="006836E5">
        <w:rPr>
          <w:rFonts w:ascii="Calibri" w:hAnsi="Calibri" w:cs="Calibri"/>
          <w:bCs/>
          <w:sz w:val="24"/>
          <w:szCs w:val="24"/>
        </w:rPr>
        <w:t>5.2024</w:t>
      </w:r>
    </w:p>
    <w:p w14:paraId="320F5348" w14:textId="77777777" w:rsidR="00A73FE8" w:rsidRDefault="00A73FE8" w:rsidP="00A73FE8">
      <w:pPr>
        <w:pStyle w:val="Zwykytekst1"/>
        <w:spacing w:before="120"/>
        <w:jc w:val="both"/>
        <w:rPr>
          <w:rFonts w:ascii="Calibri" w:hAnsi="Calibri" w:cs="Calibri"/>
          <w:b/>
          <w:sz w:val="24"/>
          <w:szCs w:val="24"/>
        </w:rPr>
      </w:pPr>
    </w:p>
    <w:p w14:paraId="10FAACE1" w14:textId="77777777" w:rsidR="00A73FE8" w:rsidRDefault="00A73FE8" w:rsidP="00A73FE8">
      <w:pPr>
        <w:pStyle w:val="Zwykytekst1"/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 związku z prowadzonym postępowaniem o udzielenie zamówienia publicznego w trybie przetargu nieograniczonego na</w:t>
      </w:r>
      <w:r>
        <w:rPr>
          <w:rFonts w:ascii="Calibri" w:hAnsi="Calibri" w:cs="Calibri"/>
          <w:sz w:val="24"/>
          <w:szCs w:val="24"/>
        </w:rPr>
        <w:t>:</w:t>
      </w:r>
    </w:p>
    <w:p w14:paraId="7BC6DE4B" w14:textId="77777777" w:rsidR="00A73FE8" w:rsidRDefault="00A73FE8" w:rsidP="00A73FE8">
      <w:pPr>
        <w:jc w:val="both"/>
        <w:rPr>
          <w:rFonts w:ascii="Calibri" w:hAnsi="Calibri" w:cs="Calibri"/>
          <w:b/>
          <w:iCs/>
          <w:color w:val="0070C0"/>
        </w:rPr>
      </w:pPr>
    </w:p>
    <w:p w14:paraId="174AEA0B" w14:textId="395BC700" w:rsidR="00A73FE8" w:rsidRDefault="00A73FE8" w:rsidP="00A73FE8">
      <w:pPr>
        <w:pStyle w:val="Zwykytekst1"/>
        <w:tabs>
          <w:tab w:val="left" w:pos="9214"/>
        </w:tabs>
        <w:spacing w:after="120"/>
        <w:ind w:right="-1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„</w:t>
      </w:r>
      <w:r w:rsidR="00FC00FC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Modernizacja oświetlenia ulicznego w Przemyślu – wymiana opraw energochłonnych na oprawy LED</w:t>
      </w:r>
      <w:r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”</w:t>
      </w:r>
    </w:p>
    <w:p w14:paraId="30017925" w14:textId="77777777" w:rsidR="00A73FE8" w:rsidRDefault="00A73FE8" w:rsidP="00A73FE8">
      <w:pPr>
        <w:spacing w:after="120"/>
        <w:jc w:val="center"/>
        <w:rPr>
          <w:rFonts w:ascii="Calibri" w:hAnsi="Calibri" w:cs="Calibri"/>
          <w:bCs/>
          <w:i/>
        </w:rPr>
      </w:pPr>
    </w:p>
    <w:p w14:paraId="43914F6A" w14:textId="77777777" w:rsidR="00A73FE8" w:rsidRDefault="00A73FE8" w:rsidP="00A73FE8">
      <w:pPr>
        <w:pStyle w:val="Zwykytekst1"/>
        <w:tabs>
          <w:tab w:val="left" w:pos="9214"/>
        </w:tabs>
        <w:spacing w:after="120"/>
        <w:ind w:right="-1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JA/MY</w:t>
      </w:r>
      <w:r>
        <w:rPr>
          <w:rFonts w:ascii="Calibri" w:hAnsi="Calibri" w:cs="Calibri"/>
          <w:sz w:val="24"/>
          <w:szCs w:val="24"/>
        </w:rPr>
        <w:t>:</w:t>
      </w:r>
    </w:p>
    <w:p w14:paraId="38A08095" w14:textId="77777777" w:rsidR="00A73FE8" w:rsidRDefault="00A73FE8" w:rsidP="00A73FE8">
      <w:pPr>
        <w:pStyle w:val="Zwykytekst1"/>
        <w:tabs>
          <w:tab w:val="left" w:pos="9214"/>
        </w:tabs>
        <w:ind w:right="-28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_________________________________________________________________________</w:t>
      </w:r>
    </w:p>
    <w:p w14:paraId="00719D43" w14:textId="77777777" w:rsidR="00A73FE8" w:rsidRDefault="00A73FE8" w:rsidP="00A73FE8">
      <w:pPr>
        <w:pStyle w:val="Zwykytekst1"/>
        <w:tabs>
          <w:tab w:val="left" w:pos="9214"/>
        </w:tabs>
        <w:ind w:right="141"/>
        <w:jc w:val="center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(imię i nazwisko osoby/osób upoważnionej/-ych do reprezentowania)</w:t>
      </w:r>
    </w:p>
    <w:p w14:paraId="21AAD19C" w14:textId="77777777" w:rsidR="00A73FE8" w:rsidRDefault="00A73FE8" w:rsidP="00A73FE8">
      <w:pPr>
        <w:ind w:right="284"/>
        <w:jc w:val="both"/>
        <w:rPr>
          <w:rFonts w:ascii="Calibri" w:hAnsi="Calibri" w:cs="Calibri"/>
        </w:rPr>
      </w:pPr>
    </w:p>
    <w:p w14:paraId="3137FEFA" w14:textId="77777777" w:rsidR="00A73FE8" w:rsidRDefault="00A73FE8" w:rsidP="00A73FE8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działając w imieniu i na rzecz</w:t>
      </w:r>
    </w:p>
    <w:p w14:paraId="4C3D8FBA" w14:textId="77777777" w:rsidR="00A73FE8" w:rsidRDefault="00A73FE8" w:rsidP="00A73FE8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_______________________________________________________________</w:t>
      </w:r>
    </w:p>
    <w:p w14:paraId="70BFBF07" w14:textId="77777777" w:rsidR="00A73FE8" w:rsidRDefault="00A73FE8" w:rsidP="00A73FE8">
      <w:pPr>
        <w:jc w:val="center"/>
        <w:rPr>
          <w:rFonts w:ascii="Calibri" w:hAnsi="Calibri" w:cs="Calibri"/>
          <w:bCs/>
          <w:i/>
        </w:rPr>
      </w:pPr>
      <w:r>
        <w:rPr>
          <w:rFonts w:ascii="Calibri" w:hAnsi="Calibri" w:cs="Calibri"/>
          <w:bCs/>
          <w:i/>
        </w:rPr>
        <w:t>(nazwa Wykonawcy* Wykonawcy wspólnie ubiegającego się o udzielenie zamówienia* Podmiotu udostępniającego zasoby*)</w:t>
      </w:r>
    </w:p>
    <w:p w14:paraId="071059A5" w14:textId="77777777" w:rsidR="00A73FE8" w:rsidRDefault="00A73FE8" w:rsidP="00A73FE8">
      <w:pPr>
        <w:spacing w:after="120"/>
        <w:jc w:val="center"/>
        <w:rPr>
          <w:rFonts w:ascii="Calibri" w:hAnsi="Calibri" w:cs="Calibri"/>
          <w:bCs/>
          <w:i/>
        </w:rPr>
      </w:pPr>
    </w:p>
    <w:p w14:paraId="194BCA36" w14:textId="77777777" w:rsidR="00A73FE8" w:rsidRDefault="00A73FE8" w:rsidP="00A73FE8">
      <w:pPr>
        <w:ind w:right="-2"/>
        <w:jc w:val="both"/>
        <w:rPr>
          <w:rFonts w:ascii="Calibri" w:hAnsi="Calibri" w:cs="Calibri"/>
        </w:rPr>
      </w:pPr>
    </w:p>
    <w:p w14:paraId="0B994719" w14:textId="77777777" w:rsidR="00A73FE8" w:rsidRDefault="00A73FE8" w:rsidP="00A73FE8">
      <w:pPr>
        <w:pStyle w:val="Akapitzlist"/>
        <w:spacing w:before="120" w:after="120" w:line="240" w:lineRule="auto"/>
        <w:ind w:left="709" w:hanging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I. </w:t>
      </w:r>
      <w:r>
        <w:rPr>
          <w:rFonts w:ascii="Calibri" w:hAnsi="Calibri" w:cs="Calibri"/>
          <w:sz w:val="24"/>
          <w:szCs w:val="24"/>
        </w:rPr>
        <w:tab/>
        <w:t xml:space="preserve">W związku z art. 7 ust. 1 ustawy z dnia 13 kwietnia 2022 r. o szczególnych rozwiązaniach w zakresie przeciwdziałania wspieraniu agresji na Ukrainę oraz służących ochronie bezpieczeństwa narodowego </w:t>
      </w:r>
      <w:r>
        <w:rPr>
          <w:rFonts w:ascii="Calibri" w:hAnsi="Calibri" w:cs="Calibri"/>
          <w:b/>
          <w:sz w:val="24"/>
          <w:szCs w:val="24"/>
        </w:rPr>
        <w:t>OŚWIADCZAM</w:t>
      </w:r>
      <w:r>
        <w:rPr>
          <w:rFonts w:ascii="Calibri" w:hAnsi="Calibri" w:cs="Calibri"/>
          <w:sz w:val="24"/>
          <w:szCs w:val="24"/>
        </w:rPr>
        <w:t xml:space="preserve">, że: </w:t>
      </w:r>
    </w:p>
    <w:p w14:paraId="12493685" w14:textId="77777777" w:rsidR="00A73FE8" w:rsidRDefault="00A73FE8" w:rsidP="00A73FE8">
      <w:pPr>
        <w:pStyle w:val="Akapitzlist"/>
        <w:spacing w:before="120" w:after="120" w:line="240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1)</w:t>
      </w:r>
      <w:r>
        <w:rPr>
          <w:rFonts w:ascii="Calibri" w:hAnsi="Calibri" w:cs="Calibri"/>
          <w:sz w:val="24"/>
          <w:szCs w:val="24"/>
        </w:rPr>
        <w:tab/>
        <w:t>Wykonawca</w:t>
      </w:r>
      <w:r>
        <w:rPr>
          <w:rFonts w:ascii="Calibri" w:hAnsi="Calibri" w:cs="Calibri"/>
          <w:b/>
          <w:sz w:val="24"/>
          <w:szCs w:val="24"/>
        </w:rPr>
        <w:t xml:space="preserve"> jest* / nie jest* </w:t>
      </w:r>
      <w:r>
        <w:rPr>
          <w:rFonts w:ascii="Calibri" w:hAnsi="Calibri" w:cs="Calibri"/>
          <w:sz w:val="24"/>
          <w:szCs w:val="24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DBD34C8" w14:textId="717624C9" w:rsidR="00A73FE8" w:rsidRDefault="00A73FE8" w:rsidP="00A73FE8">
      <w:pPr>
        <w:pStyle w:val="Akapitzlist"/>
        <w:spacing w:before="120" w:after="120" w:line="240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2)</w:t>
      </w:r>
      <w:r>
        <w:rPr>
          <w:rFonts w:ascii="Calibri" w:hAnsi="Calibri" w:cs="Calibri"/>
          <w:sz w:val="24"/>
          <w:szCs w:val="24"/>
        </w:rPr>
        <w:tab/>
        <w:t>beneficjentem rzeczywistym Wykonawcy w rozumieniu ustawy z dnia 1 marca 2018 r. o przeciwdziałaniu praniu pieniędzy oraz finansowaniu terroryzmu (Dz. U. z 202</w:t>
      </w:r>
      <w:r w:rsidR="00CD6D1B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 xml:space="preserve"> r. poz. </w:t>
      </w:r>
      <w:r w:rsidR="00CD6D1B">
        <w:rPr>
          <w:rFonts w:ascii="Calibri" w:hAnsi="Calibri" w:cs="Calibri"/>
          <w:sz w:val="24"/>
          <w:szCs w:val="24"/>
        </w:rPr>
        <w:t>1124, 1285, 1723 i 1843</w:t>
      </w:r>
      <w:r>
        <w:rPr>
          <w:rFonts w:ascii="Calibri" w:hAnsi="Calibri" w:cs="Calibri"/>
          <w:sz w:val="24"/>
          <w:szCs w:val="24"/>
        </w:rPr>
        <w:t xml:space="preserve">) </w:t>
      </w:r>
      <w:r>
        <w:rPr>
          <w:rFonts w:ascii="Calibri" w:hAnsi="Calibri" w:cs="Calibri"/>
          <w:b/>
          <w:sz w:val="24"/>
          <w:szCs w:val="24"/>
        </w:rPr>
        <w:t xml:space="preserve">jest* / nie jest* </w:t>
      </w:r>
      <w:r>
        <w:rPr>
          <w:rFonts w:ascii="Calibri" w:hAnsi="Calibri" w:cs="Calibri"/>
          <w:sz w:val="24"/>
          <w:szCs w:val="24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E9E936D" w14:textId="22712922" w:rsidR="00A73FE8" w:rsidRDefault="00A73FE8" w:rsidP="00A73FE8">
      <w:pPr>
        <w:pStyle w:val="Akapitzlist"/>
        <w:spacing w:before="120" w:after="120" w:line="240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3)</w:t>
      </w:r>
      <w:r>
        <w:rPr>
          <w:rFonts w:ascii="Calibri" w:hAnsi="Calibri" w:cs="Calibri"/>
          <w:sz w:val="24"/>
          <w:szCs w:val="24"/>
        </w:rPr>
        <w:tab/>
        <w:t>jednostką dominującą Wykonawcy w rozumieniu art. 3 ust. 1 pkt 37 ustawy z dnia 29 września 1994 r. o rachunkowości (Dz. U. z 202</w:t>
      </w:r>
      <w:r w:rsidR="00CD6D1B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 xml:space="preserve"> r. poz. </w:t>
      </w:r>
      <w:r w:rsidR="00CD6D1B">
        <w:rPr>
          <w:rFonts w:ascii="Calibri" w:hAnsi="Calibri" w:cs="Calibri"/>
          <w:sz w:val="24"/>
          <w:szCs w:val="24"/>
        </w:rPr>
        <w:t>120, 295 i 1598</w:t>
      </w:r>
      <w:r>
        <w:rPr>
          <w:rFonts w:ascii="Calibri" w:hAnsi="Calibri" w:cs="Calibri"/>
          <w:sz w:val="24"/>
          <w:szCs w:val="24"/>
        </w:rPr>
        <w:t xml:space="preserve">), </w:t>
      </w:r>
      <w:r>
        <w:rPr>
          <w:rFonts w:ascii="Calibri" w:hAnsi="Calibri" w:cs="Calibri"/>
          <w:b/>
          <w:sz w:val="24"/>
          <w:szCs w:val="24"/>
        </w:rPr>
        <w:t xml:space="preserve">jest* / nie jest* </w:t>
      </w:r>
      <w:r>
        <w:rPr>
          <w:rFonts w:ascii="Calibri" w:hAnsi="Calibri" w:cs="Calibri"/>
          <w:sz w:val="24"/>
          <w:szCs w:val="24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</w:t>
      </w:r>
      <w:r>
        <w:rPr>
          <w:rFonts w:ascii="Calibri" w:hAnsi="Calibri" w:cs="Calibri"/>
          <w:sz w:val="24"/>
          <w:szCs w:val="24"/>
        </w:rPr>
        <w:lastRenderedPageBreak/>
        <w:t>podstawie decyzji w sprawie wpisu na listę rozstrzygającej o zastosowaniu środka, o którym mowa w art. 1 pkt 3 ww. ustawy.</w:t>
      </w:r>
    </w:p>
    <w:p w14:paraId="248AB456" w14:textId="77777777" w:rsidR="00A73FE8" w:rsidRDefault="00A73FE8" w:rsidP="00A73FE8">
      <w:pPr>
        <w:ind w:right="-2"/>
        <w:jc w:val="both"/>
        <w:rPr>
          <w:rFonts w:ascii="Calibri" w:hAnsi="Calibri" w:cs="Calibri"/>
        </w:rPr>
      </w:pPr>
    </w:p>
    <w:p w14:paraId="783504E8" w14:textId="77777777" w:rsidR="00A73FE8" w:rsidRDefault="00A73FE8" w:rsidP="00A73FE8">
      <w:pPr>
        <w:pStyle w:val="Akapitzlist"/>
        <w:numPr>
          <w:ilvl w:val="2"/>
          <w:numId w:val="1"/>
        </w:numPr>
        <w:spacing w:before="120" w:after="120" w:line="240" w:lineRule="auto"/>
        <w:ind w:left="709" w:hanging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Calibri" w:hAnsi="Calibri" w:cs="Calibri"/>
          <w:b/>
          <w:sz w:val="24"/>
          <w:szCs w:val="24"/>
        </w:rPr>
        <w:t>OŚWIADCZAM</w:t>
      </w:r>
      <w:r>
        <w:rPr>
          <w:rFonts w:ascii="Calibri" w:hAnsi="Calibri" w:cs="Calibri"/>
          <w:sz w:val="24"/>
          <w:szCs w:val="24"/>
        </w:rPr>
        <w:t>, że**:</w:t>
      </w:r>
    </w:p>
    <w:p w14:paraId="250A24EE" w14:textId="77777777" w:rsidR="00A73FE8" w:rsidRDefault="00A73FE8" w:rsidP="00A73FE8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jestem* / nie jestem* </w:t>
      </w:r>
      <w:r>
        <w:rPr>
          <w:rFonts w:ascii="Calibri" w:hAnsi="Calibri" w:cs="Calibri"/>
          <w:sz w:val="24"/>
          <w:szCs w:val="24"/>
        </w:rPr>
        <w:t>obywatelem rosyjskim lub osobą fizyczną lub prawną, podmiotem lub organem z siedzibą w Rosji,</w:t>
      </w:r>
    </w:p>
    <w:p w14:paraId="113780A0" w14:textId="77777777" w:rsidR="00A73FE8" w:rsidRDefault="00A73FE8" w:rsidP="00A73FE8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jestem* / nie jestem* </w:t>
      </w:r>
      <w:r>
        <w:rPr>
          <w:rFonts w:ascii="Calibri" w:hAnsi="Calibri" w:cs="Calibri"/>
          <w:sz w:val="24"/>
          <w:szCs w:val="24"/>
        </w:rPr>
        <w:t>osobą prawną, podmiotem lub organem, do których prawa własności bezpośrednio lub pośrednio w ponad 50% należą do podmiotu, o którym mowa w lit. a),</w:t>
      </w:r>
    </w:p>
    <w:p w14:paraId="194E3C84" w14:textId="77777777" w:rsidR="00A73FE8" w:rsidRDefault="00A73FE8" w:rsidP="00A73FE8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jestem* / nie jestem* </w:t>
      </w:r>
      <w:r>
        <w:rPr>
          <w:rFonts w:ascii="Calibri" w:hAnsi="Calibri" w:cs="Calibri"/>
          <w:sz w:val="24"/>
          <w:szCs w:val="24"/>
        </w:rPr>
        <w:t>osobą fizyczną lub prawną, podmiotem lub organem działającym w imieniu lub pod kierunkiem podmiotu, o którym mowa w lit. a) lub b);</w:t>
      </w:r>
    </w:p>
    <w:p w14:paraId="697444E1" w14:textId="77777777" w:rsidR="00A73FE8" w:rsidRDefault="00A73FE8" w:rsidP="00A73FE8">
      <w:pPr>
        <w:spacing w:after="120"/>
        <w:jc w:val="both"/>
        <w:rPr>
          <w:rFonts w:ascii="Calibri" w:hAnsi="Calibri" w:cs="Calibri"/>
          <w:spacing w:val="4"/>
        </w:rPr>
      </w:pPr>
    </w:p>
    <w:p w14:paraId="2C835D08" w14:textId="77777777" w:rsidR="00A73FE8" w:rsidRDefault="00A73FE8" w:rsidP="00A73FE8">
      <w:pPr>
        <w:pStyle w:val="Akapitzlist"/>
        <w:numPr>
          <w:ilvl w:val="2"/>
          <w:numId w:val="1"/>
        </w:numPr>
        <w:spacing w:before="120" w:after="120" w:line="240" w:lineRule="auto"/>
        <w:ind w:left="709" w:hanging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Calibri" w:hAnsi="Calibri" w:cs="Calibri"/>
          <w:b/>
          <w:sz w:val="24"/>
          <w:szCs w:val="24"/>
        </w:rPr>
        <w:t>OŚWIADCZAM</w:t>
      </w:r>
      <w:r>
        <w:rPr>
          <w:rFonts w:ascii="Calibri" w:hAnsi="Calibri" w:cs="Calibri"/>
          <w:sz w:val="24"/>
          <w:szCs w:val="24"/>
        </w:rPr>
        <w:t>, że:</w:t>
      </w:r>
    </w:p>
    <w:p w14:paraId="4694C7F5" w14:textId="77777777" w:rsidR="00A73FE8" w:rsidRDefault="00A73FE8" w:rsidP="00A73FE8">
      <w:pPr>
        <w:pStyle w:val="Akapitzlist"/>
        <w:spacing w:before="120" w:after="12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stosunku do następującego podmiotu, będącego podwykonawcą albo dostawcą, na którego przypada ponad 10% wartości zamówienia: …………………………………………………………………… </w:t>
      </w:r>
      <w:r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>
        <w:rPr>
          <w:rFonts w:ascii="Calibri" w:hAnsi="Calibri" w:cs="Calibri"/>
          <w:sz w:val="24"/>
          <w:szCs w:val="24"/>
        </w:rPr>
        <w:t>, nie zachodzą podstawy wykluczenia z postępowania o udzielenie zamówienia przewidziane w art. 5k rozporządzenia 833/2014 w brzmieniu nadanym rozporządzeniem 2022/576.***</w:t>
      </w:r>
    </w:p>
    <w:p w14:paraId="54C7E9DB" w14:textId="77777777" w:rsidR="00A73FE8" w:rsidRDefault="00A73FE8" w:rsidP="00A73FE8">
      <w:pPr>
        <w:spacing w:after="120"/>
        <w:jc w:val="both"/>
        <w:rPr>
          <w:rFonts w:ascii="Calibri" w:hAnsi="Calibri" w:cs="Calibri"/>
          <w:spacing w:val="4"/>
        </w:rPr>
      </w:pPr>
    </w:p>
    <w:p w14:paraId="146346F6" w14:textId="77777777" w:rsidR="00A73FE8" w:rsidRDefault="00A73FE8" w:rsidP="00A73FE8">
      <w:pPr>
        <w:pStyle w:val="Zwykytekst1"/>
        <w:spacing w:before="120" w:after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__________________ dnia __ __ ____ roku</w:t>
      </w:r>
    </w:p>
    <w:p w14:paraId="3FA5FB06" w14:textId="77777777" w:rsidR="00A73FE8" w:rsidRDefault="00A73FE8" w:rsidP="00A73FE8">
      <w:pPr>
        <w:pStyle w:val="Zwykytekst1"/>
        <w:spacing w:before="120" w:after="120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 xml:space="preserve"> </w:t>
      </w:r>
    </w:p>
    <w:p w14:paraId="5D9BDCBC" w14:textId="77777777" w:rsidR="00A73FE8" w:rsidRDefault="00A73FE8" w:rsidP="00A73FE8">
      <w:pPr>
        <w:pStyle w:val="Zwykytekst1"/>
        <w:spacing w:before="120" w:after="120"/>
        <w:ind w:firstLine="3960"/>
        <w:jc w:val="center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 xml:space="preserve">podpis </w:t>
      </w:r>
    </w:p>
    <w:p w14:paraId="3F70040B" w14:textId="77777777" w:rsidR="00A73FE8" w:rsidRDefault="00A73FE8" w:rsidP="00A73FE8">
      <w:pPr>
        <w:spacing w:after="120"/>
        <w:jc w:val="both"/>
        <w:rPr>
          <w:rFonts w:ascii="Calibri" w:hAnsi="Calibri" w:cs="Calibri"/>
          <w:spacing w:val="4"/>
        </w:rPr>
      </w:pPr>
    </w:p>
    <w:p w14:paraId="4757FB7A" w14:textId="77777777" w:rsidR="00A73FE8" w:rsidRDefault="00A73FE8" w:rsidP="00A73FE8">
      <w:pPr>
        <w:spacing w:after="120"/>
        <w:jc w:val="both"/>
        <w:rPr>
          <w:rFonts w:ascii="Calibri" w:hAnsi="Calibri" w:cs="Calibri"/>
          <w:spacing w:val="4"/>
        </w:rPr>
      </w:pPr>
    </w:p>
    <w:p w14:paraId="15575D3A" w14:textId="77777777" w:rsidR="00A73FE8" w:rsidRDefault="00A73FE8" w:rsidP="00A73FE8">
      <w:pPr>
        <w:spacing w:after="120"/>
        <w:jc w:val="both"/>
        <w:rPr>
          <w:rFonts w:ascii="Calibri" w:hAnsi="Calibri" w:cs="Calibri"/>
          <w:spacing w:val="4"/>
        </w:rPr>
      </w:pPr>
    </w:p>
    <w:p w14:paraId="53A02EBE" w14:textId="77777777" w:rsidR="00A73FE8" w:rsidRDefault="00A73FE8" w:rsidP="00A73FE8">
      <w:pPr>
        <w:spacing w:after="120"/>
        <w:jc w:val="both"/>
        <w:rPr>
          <w:rFonts w:ascii="Calibri" w:hAnsi="Calibri" w:cs="Calibri"/>
          <w:spacing w:val="4"/>
        </w:rPr>
      </w:pPr>
      <w:r>
        <w:rPr>
          <w:rFonts w:ascii="Calibri" w:hAnsi="Calibri" w:cs="Calibri"/>
          <w:b/>
          <w:spacing w:val="4"/>
        </w:rPr>
        <w:t>*</w:t>
      </w:r>
      <w:r>
        <w:rPr>
          <w:rFonts w:ascii="Calibri" w:hAnsi="Calibri" w:cs="Calibri"/>
          <w:spacing w:val="4"/>
        </w:rPr>
        <w:t xml:space="preserve"> niepotrzebne skreślić</w:t>
      </w:r>
    </w:p>
    <w:p w14:paraId="432E2376" w14:textId="77777777" w:rsidR="00A73FE8" w:rsidRDefault="00A73FE8" w:rsidP="00A73FE8">
      <w:pPr>
        <w:spacing w:after="120"/>
        <w:jc w:val="both"/>
        <w:rPr>
          <w:rFonts w:ascii="Calibri" w:hAnsi="Calibri" w:cs="Calibri"/>
          <w:spacing w:val="4"/>
        </w:rPr>
      </w:pPr>
      <w:bookmarkStart w:id="0" w:name="_Hlk121917540"/>
      <w:r>
        <w:rPr>
          <w:rFonts w:ascii="Calibri" w:hAnsi="Calibri" w:cs="Calibri"/>
          <w:b/>
          <w:spacing w:val="4"/>
        </w:rPr>
        <w:t>**</w:t>
      </w:r>
      <w:r>
        <w:rPr>
          <w:rFonts w:ascii="Calibri" w:hAnsi="Calibri" w:cs="Calibri"/>
          <w:spacing w:val="4"/>
        </w:rPr>
        <w:t xml:space="preserve"> składane jest zgodnie z postanowieniami pkt 16.6. ppkt 8) IDW</w:t>
      </w:r>
    </w:p>
    <w:p w14:paraId="5C134A0C" w14:textId="77777777" w:rsidR="00A73FE8" w:rsidRDefault="00A73FE8" w:rsidP="00A73FE8">
      <w:pPr>
        <w:spacing w:after="120"/>
        <w:jc w:val="both"/>
        <w:rPr>
          <w:rFonts w:ascii="Calibri" w:hAnsi="Calibri" w:cs="Calibri"/>
          <w:spacing w:val="4"/>
        </w:rPr>
      </w:pPr>
      <w:r>
        <w:rPr>
          <w:rFonts w:ascii="Calibri" w:hAnsi="Calibri" w:cs="Calibri"/>
          <w:b/>
          <w:spacing w:val="4"/>
        </w:rPr>
        <w:t>***</w:t>
      </w:r>
      <w:r>
        <w:rPr>
          <w:rFonts w:ascii="Calibri" w:hAnsi="Calibri" w:cs="Calibri"/>
          <w:spacing w:val="4"/>
        </w:rPr>
        <w:t xml:space="preserve"> składa Wykonawca, w przypadku gdy na planowanego podwykonawcę/dostawcę (o ile jest znany) przypada ponad 10% wartości zamówienia. Należy wypełnić w stosunku, do każdego podwykonawcy/dostawcy, na którego przypada ponad 10% wartości zamówienia</w:t>
      </w:r>
    </w:p>
    <w:bookmarkEnd w:id="0"/>
    <w:p w14:paraId="6B0C8294" w14:textId="77777777" w:rsidR="00A73FE8" w:rsidRDefault="00A73FE8" w:rsidP="00A73FE8">
      <w:pPr>
        <w:spacing w:after="120"/>
        <w:jc w:val="both"/>
        <w:rPr>
          <w:rFonts w:ascii="Calibri" w:hAnsi="Calibri" w:cs="Calibri"/>
          <w:color w:val="000000"/>
          <w:lang w:eastAsia="ar-SA"/>
        </w:rPr>
      </w:pPr>
    </w:p>
    <w:p w14:paraId="59FA47E6" w14:textId="77777777" w:rsidR="00A73FE8" w:rsidRDefault="00A73FE8" w:rsidP="00A73FE8">
      <w:pPr>
        <w:spacing w:after="120"/>
        <w:jc w:val="both"/>
        <w:rPr>
          <w:rFonts w:ascii="Calibri" w:hAnsi="Calibri" w:cs="Calibri"/>
          <w:color w:val="000000"/>
          <w:lang w:eastAsia="ar-SA"/>
        </w:rPr>
      </w:pPr>
    </w:p>
    <w:p w14:paraId="0157273F" w14:textId="77777777" w:rsidR="00BC6D5D" w:rsidRDefault="00BC6D5D"/>
    <w:sectPr w:rsidR="00BC6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74765"/>
    <w:multiLevelType w:val="hybridMultilevel"/>
    <w:tmpl w:val="84E25F06"/>
    <w:lvl w:ilvl="0" w:tplc="FFFFFFFF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FFFFFFFF">
      <w:start w:val="2"/>
      <w:numFmt w:val="upperRoman"/>
      <w:lvlText w:val="%3."/>
      <w:lvlJc w:val="left"/>
      <w:pPr>
        <w:ind w:left="3045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F7C7D45"/>
    <w:multiLevelType w:val="hybridMultilevel"/>
    <w:tmpl w:val="49A4A14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6250">
    <w:abstractNumId w:val="0"/>
  </w:num>
  <w:num w:numId="2" w16cid:durableId="322242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FE8"/>
    <w:rsid w:val="00326CF9"/>
    <w:rsid w:val="0056692A"/>
    <w:rsid w:val="006836E5"/>
    <w:rsid w:val="00783712"/>
    <w:rsid w:val="00A73FE8"/>
    <w:rsid w:val="00BC6D5D"/>
    <w:rsid w:val="00CD6D1B"/>
    <w:rsid w:val="00E41496"/>
    <w:rsid w:val="00FC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85CD"/>
  <w15:chartTrackingRefBased/>
  <w15:docId w15:val="{27435960-84F5-45A5-9935-2BC9797F4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FE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5,BulletC,L1,List Paragraph,List Paragraph1,List Paragraph_0,List Paragraph_1,Numerowanie,Obiekt,normalny tekst,zwykły tekst"/>
    <w:basedOn w:val="Normalny"/>
    <w:link w:val="AkapitzlistZnak"/>
    <w:uiPriority w:val="34"/>
    <w:qFormat/>
    <w:rsid w:val="00A73FE8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A73FE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Akapit z listą5 Znak,BulletC Znak,L1 Znak,List Paragraph Znak,List Paragraph1 Znak,List Paragraph_0 Znak,List Paragraph_1 Znak,Numerowanie Znak,Obiekt Znak,normalny tekst Znak,zwykły tekst Znak"/>
    <w:link w:val="Akapitzlist"/>
    <w:uiPriority w:val="34"/>
    <w:rsid w:val="00A73FE8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 Przemyśl</dc:creator>
  <cp:keywords/>
  <dc:description/>
  <cp:lastModifiedBy>ZDM Przemyśl</cp:lastModifiedBy>
  <cp:revision>5</cp:revision>
  <dcterms:created xsi:type="dcterms:W3CDTF">2024-07-03T11:35:00Z</dcterms:created>
  <dcterms:modified xsi:type="dcterms:W3CDTF">2024-09-09T11:05:00Z</dcterms:modified>
</cp:coreProperties>
</file>