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4D199" w14:textId="66E1CE2F" w:rsidR="007D30F5" w:rsidRPr="007D30F5" w:rsidRDefault="007D30F5" w:rsidP="007D30F5">
      <w:pPr>
        <w:ind w:left="5664" w:firstLine="708"/>
        <w:rPr>
          <w:b/>
          <w:iCs/>
        </w:rPr>
      </w:pPr>
      <w:r w:rsidRPr="007D30F5">
        <w:rPr>
          <w:b/>
          <w:iCs/>
        </w:rPr>
        <w:t xml:space="preserve">Piła, dnia </w:t>
      </w:r>
      <w:r>
        <w:rPr>
          <w:b/>
          <w:iCs/>
        </w:rPr>
        <w:t>07</w:t>
      </w:r>
      <w:r w:rsidRPr="007D30F5">
        <w:rPr>
          <w:b/>
          <w:iCs/>
        </w:rPr>
        <w:t>.04.2020 r.</w:t>
      </w:r>
    </w:p>
    <w:p w14:paraId="6F29B95D" w14:textId="77777777" w:rsidR="007D30F5" w:rsidRPr="007D30F5" w:rsidRDefault="007D30F5" w:rsidP="007D30F5">
      <w:pPr>
        <w:rPr>
          <w:b/>
          <w:iCs/>
        </w:rPr>
      </w:pPr>
    </w:p>
    <w:p w14:paraId="1351EDFF" w14:textId="33BE057C" w:rsidR="007D30F5" w:rsidRPr="007D30F5" w:rsidRDefault="007D30F5" w:rsidP="007D30F5">
      <w:pPr>
        <w:rPr>
          <w:b/>
          <w:bCs/>
        </w:rPr>
      </w:pPr>
      <w:r w:rsidRPr="007D30F5">
        <w:rPr>
          <w:b/>
          <w:iCs/>
        </w:rPr>
        <w:t>Dotyczy: zapytania ofertowego pn.: „</w:t>
      </w:r>
      <w:r w:rsidRPr="007D30F5">
        <w:rPr>
          <w:b/>
          <w:bCs/>
        </w:rPr>
        <w:t>PASKI DO GLUKOMETRÓW WRAZ Z GLUKOMETRAM</w:t>
      </w:r>
      <w:r>
        <w:rPr>
          <w:b/>
          <w:bCs/>
        </w:rPr>
        <w:t>” II</w:t>
      </w:r>
    </w:p>
    <w:p w14:paraId="257B6AC7" w14:textId="7751FF08" w:rsidR="00F737C5" w:rsidRPr="00B36240" w:rsidRDefault="007D30F5" w:rsidP="00F737C5">
      <w:pPr>
        <w:rPr>
          <w:b/>
        </w:rPr>
      </w:pPr>
      <w:r w:rsidRPr="007D30F5">
        <w:rPr>
          <w:b/>
        </w:rPr>
        <w:t>NZP.IV.241/</w:t>
      </w:r>
      <w:r>
        <w:rPr>
          <w:b/>
        </w:rPr>
        <w:t>45</w:t>
      </w:r>
      <w:r w:rsidRPr="007D30F5">
        <w:rPr>
          <w:b/>
        </w:rPr>
        <w:t xml:space="preserve">/20/ZO. </w:t>
      </w:r>
    </w:p>
    <w:p w14:paraId="3727B5B1" w14:textId="1ED797FE" w:rsidR="007D30F5" w:rsidRPr="00F737C5" w:rsidRDefault="007D30F5" w:rsidP="00F737C5">
      <w:r>
        <w:t>Pytanie nr 1</w:t>
      </w:r>
    </w:p>
    <w:p w14:paraId="11B44D42" w14:textId="79EEAD64" w:rsidR="007D30F5" w:rsidRDefault="00F737C5" w:rsidP="00F737C5">
      <w:r w:rsidRPr="00F737C5">
        <w:t>Zwracamy się z wnioskiem do Zamawiającego o odstąpienie od wymogów:</w:t>
      </w:r>
      <w:r w:rsidRPr="00F737C5">
        <w:br/>
      </w:r>
      <w:r w:rsidRPr="00F737C5">
        <w:br/>
      </w:r>
      <w:r w:rsidR="007D30F5">
        <w:t xml:space="preserve">1. </w:t>
      </w:r>
      <w:r w:rsidRPr="00F737C5">
        <w:t>nr 4 (jeden przycisk ustawień) oraz</w:t>
      </w:r>
      <w:r w:rsidRPr="00F737C5">
        <w:br/>
      </w:r>
      <w:r w:rsidR="007D30F5">
        <w:t xml:space="preserve">2. </w:t>
      </w:r>
      <w:r w:rsidRPr="00F737C5">
        <w:t>nr 13 (Paski testowe podlegające refundacji)</w:t>
      </w:r>
      <w:r w:rsidRPr="00F737C5">
        <w:br/>
      </w:r>
      <w:r w:rsidRPr="00F737C5">
        <w:br/>
        <w:t xml:space="preserve">Ad. wymogu 4 ustawienia wykonuje się raz na cały okres użytkowania </w:t>
      </w:r>
      <w:proofErr w:type="spellStart"/>
      <w:r w:rsidRPr="00F737C5">
        <w:t>glukometru</w:t>
      </w:r>
      <w:proofErr w:type="spellEnd"/>
      <w:r w:rsidRPr="00F737C5">
        <w:t>, a ustawienia jednym przyciskiem są bardziej skomplikowane i czasochłonne niż większą ilością przycisków</w:t>
      </w:r>
    </w:p>
    <w:p w14:paraId="1B2290D1" w14:textId="77777777" w:rsidR="007D30F5" w:rsidRDefault="007D30F5" w:rsidP="00F737C5">
      <w:r w:rsidRPr="007D30F5">
        <w:rPr>
          <w:b/>
          <w:bCs/>
        </w:rPr>
        <w:t>Odpowiedź: Zamawiający nie wymaga,  dopuszcza.</w:t>
      </w:r>
      <w:r w:rsidR="00F737C5" w:rsidRPr="00F737C5">
        <w:br/>
      </w:r>
      <w:r w:rsidR="00F737C5" w:rsidRPr="00F737C5">
        <w:br/>
        <w:t>Ad. wymogu 13 - podleganie refundacji nie ma żadnego znaczenia funkcjonalnego, ani żadnej korzyści dla Zamawiającego</w:t>
      </w:r>
    </w:p>
    <w:p w14:paraId="0ABC1A5B" w14:textId="44EC465C" w:rsidR="00F737C5" w:rsidRPr="007D30F5" w:rsidRDefault="007D30F5" w:rsidP="00F737C5">
      <w:pPr>
        <w:rPr>
          <w:b/>
          <w:bCs/>
        </w:rPr>
      </w:pPr>
      <w:r w:rsidRPr="007D30F5">
        <w:rPr>
          <w:b/>
          <w:bCs/>
        </w:rPr>
        <w:t>Odpowiedź: Zamawiający nie wymaga,  dopuszcza.</w:t>
      </w:r>
      <w:r w:rsidR="00F737C5" w:rsidRPr="007D30F5">
        <w:rPr>
          <w:b/>
          <w:bCs/>
        </w:rPr>
        <w:br/>
      </w:r>
    </w:p>
    <w:p w14:paraId="2FADFCA9" w14:textId="77777777" w:rsidR="00200879" w:rsidRDefault="00200879"/>
    <w:sectPr w:rsidR="00200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B9"/>
    <w:rsid w:val="00200879"/>
    <w:rsid w:val="007D30F5"/>
    <w:rsid w:val="0097317F"/>
    <w:rsid w:val="00B36240"/>
    <w:rsid w:val="00C209B9"/>
    <w:rsid w:val="00F7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09F2"/>
  <w15:chartTrackingRefBased/>
  <w15:docId w15:val="{CA9C7E8D-239F-40A3-9E9D-24F55FF1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30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7D30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3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596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katarzyna.szalowicz</dc:creator>
  <cp:keywords/>
  <dc:description/>
  <cp:lastModifiedBy>katarzyna.szalowicz</cp:lastModifiedBy>
  <cp:revision>5</cp:revision>
  <dcterms:created xsi:type="dcterms:W3CDTF">2020-05-07T07:55:00Z</dcterms:created>
  <dcterms:modified xsi:type="dcterms:W3CDTF">2020-05-07T08:06:00Z</dcterms:modified>
</cp:coreProperties>
</file>