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53BEB" w14:textId="77777777" w:rsidR="004233C5" w:rsidRPr="00B9446C" w:rsidRDefault="004233C5" w:rsidP="00B9446C">
      <w:pPr>
        <w:pStyle w:val="redniasiatka1akcent21"/>
        <w:spacing w:line="360" w:lineRule="auto"/>
        <w:jc w:val="both"/>
        <w:rPr>
          <w:rFonts w:eastAsia="Arial Unicode MS"/>
          <w:sz w:val="24"/>
          <w:szCs w:val="24"/>
        </w:rPr>
      </w:pPr>
    </w:p>
    <w:tbl>
      <w:tblPr>
        <w:tblW w:w="9637" w:type="dxa"/>
        <w:tblInd w:w="1" w:type="dxa"/>
        <w:tblLayout w:type="fixed"/>
        <w:tblCellMar>
          <w:left w:w="10" w:type="dxa"/>
          <w:right w:w="10" w:type="dxa"/>
        </w:tblCellMar>
        <w:tblLook w:val="0000" w:firstRow="0" w:lastRow="0" w:firstColumn="0" w:lastColumn="0" w:noHBand="0" w:noVBand="0"/>
      </w:tblPr>
      <w:tblGrid>
        <w:gridCol w:w="9637"/>
      </w:tblGrid>
      <w:tr w:rsidR="004233C5" w:rsidRPr="00B9446C" w14:paraId="7CED797B" w14:textId="77777777">
        <w:trPr>
          <w:trHeight w:val="2545"/>
        </w:trPr>
        <w:tc>
          <w:tcPr>
            <w:tcW w:w="9637" w:type="dxa"/>
            <w:shd w:val="clear" w:color="auto" w:fill="E5E5E5"/>
            <w:tcMar>
              <w:top w:w="0" w:type="dxa"/>
              <w:left w:w="0" w:type="dxa"/>
              <w:bottom w:w="0" w:type="dxa"/>
              <w:right w:w="0" w:type="dxa"/>
            </w:tcMar>
          </w:tcPr>
          <w:p w14:paraId="5568A0A7" w14:textId="77777777" w:rsidR="004233C5" w:rsidRPr="00B9446C" w:rsidRDefault="004233C5" w:rsidP="00B9446C">
            <w:pPr>
              <w:pStyle w:val="Standard"/>
              <w:spacing w:line="360" w:lineRule="auto"/>
              <w:jc w:val="both"/>
              <w:rPr>
                <w:rFonts w:ascii="Times New Roman" w:eastAsia="Arial Unicode MS" w:hAnsi="Times New Roman" w:cs="Times New Roman"/>
                <w:b/>
                <w:sz w:val="24"/>
                <w:szCs w:val="24"/>
                <w:lang w:eastAsia="pl-PL"/>
              </w:rPr>
            </w:pPr>
          </w:p>
          <w:p w14:paraId="29E8114B" w14:textId="77777777" w:rsidR="004233C5" w:rsidRPr="00B9446C" w:rsidRDefault="00243811" w:rsidP="00B9446C">
            <w:pPr>
              <w:pStyle w:val="Standard"/>
              <w:spacing w:line="360" w:lineRule="auto"/>
              <w:jc w:val="center"/>
              <w:rPr>
                <w:rFonts w:ascii="Times New Roman" w:eastAsia="Arial Unicode MS" w:hAnsi="Times New Roman" w:cs="Times New Roman"/>
                <w:b/>
                <w:sz w:val="24"/>
                <w:szCs w:val="24"/>
                <w:lang w:eastAsia="pl-PL"/>
              </w:rPr>
            </w:pPr>
            <w:r w:rsidRPr="00B9446C">
              <w:rPr>
                <w:rFonts w:ascii="Times New Roman" w:eastAsia="Arial Unicode MS" w:hAnsi="Times New Roman" w:cs="Times New Roman"/>
                <w:b/>
                <w:sz w:val="24"/>
                <w:szCs w:val="24"/>
                <w:lang w:eastAsia="pl-PL"/>
              </w:rPr>
              <w:t>Pyrzyckie Przedsiębiorstwo Komunalne Sp. z o.o.</w:t>
            </w:r>
          </w:p>
          <w:p w14:paraId="46EC2FEE" w14:textId="77777777" w:rsidR="004233C5" w:rsidRPr="00B9446C" w:rsidRDefault="00243811" w:rsidP="00B9446C">
            <w:pPr>
              <w:pStyle w:val="Standard"/>
              <w:spacing w:line="360" w:lineRule="auto"/>
              <w:jc w:val="center"/>
              <w:rPr>
                <w:rFonts w:ascii="Times New Roman" w:eastAsia="Arial Unicode MS" w:hAnsi="Times New Roman" w:cs="Times New Roman"/>
                <w:b/>
                <w:sz w:val="24"/>
                <w:szCs w:val="24"/>
                <w:lang w:eastAsia="pl-PL"/>
              </w:rPr>
            </w:pPr>
            <w:r w:rsidRPr="00B9446C">
              <w:rPr>
                <w:rFonts w:ascii="Times New Roman" w:eastAsia="Arial Unicode MS" w:hAnsi="Times New Roman" w:cs="Times New Roman"/>
                <w:b/>
                <w:sz w:val="24"/>
                <w:szCs w:val="24"/>
                <w:lang w:eastAsia="pl-PL"/>
              </w:rPr>
              <w:t>ul. Kościuszki 26</w:t>
            </w:r>
          </w:p>
          <w:p w14:paraId="6DF79473" w14:textId="77777777" w:rsidR="004233C5" w:rsidRPr="00B9446C" w:rsidRDefault="00243811" w:rsidP="00B9446C">
            <w:pPr>
              <w:pStyle w:val="Standard"/>
              <w:spacing w:line="360" w:lineRule="auto"/>
              <w:jc w:val="center"/>
              <w:rPr>
                <w:rFonts w:ascii="Times New Roman" w:eastAsia="Arial Unicode MS" w:hAnsi="Times New Roman" w:cs="Times New Roman"/>
                <w:b/>
                <w:sz w:val="24"/>
                <w:szCs w:val="24"/>
                <w:lang w:eastAsia="pl-PL"/>
              </w:rPr>
            </w:pPr>
            <w:r w:rsidRPr="00B9446C">
              <w:rPr>
                <w:rFonts w:ascii="Times New Roman" w:eastAsia="Arial Unicode MS" w:hAnsi="Times New Roman" w:cs="Times New Roman"/>
                <w:b/>
                <w:sz w:val="24"/>
                <w:szCs w:val="24"/>
                <w:lang w:eastAsia="pl-PL"/>
              </w:rPr>
              <w:t>74-200 Pyrzyce</w:t>
            </w:r>
          </w:p>
          <w:p w14:paraId="4E06FB8F" w14:textId="77777777" w:rsidR="004233C5" w:rsidRPr="00B9446C" w:rsidRDefault="004233C5" w:rsidP="00B9446C">
            <w:pPr>
              <w:pStyle w:val="Standard"/>
              <w:spacing w:line="360" w:lineRule="auto"/>
              <w:jc w:val="both"/>
              <w:rPr>
                <w:rFonts w:ascii="Times New Roman" w:eastAsia="Arial Unicode MS" w:hAnsi="Times New Roman" w:cs="Times New Roman"/>
                <w:b/>
                <w:sz w:val="24"/>
                <w:szCs w:val="24"/>
                <w:lang w:eastAsia="pl-PL"/>
              </w:rPr>
            </w:pPr>
          </w:p>
        </w:tc>
      </w:tr>
    </w:tbl>
    <w:p w14:paraId="3D5A7066"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5196D7B0" w14:textId="77777777" w:rsidR="004233C5" w:rsidRPr="00B9446C" w:rsidRDefault="00243811" w:rsidP="00B9446C">
      <w:pPr>
        <w:widowControl/>
        <w:spacing w:before="120" w:after="0" w:line="360" w:lineRule="auto"/>
        <w:jc w:val="center"/>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Specyfikacja Warunków Zamówienia</w:t>
      </w:r>
    </w:p>
    <w:p w14:paraId="22DD6497"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p>
    <w:p w14:paraId="2268ACAE"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p>
    <w:p w14:paraId="24B54F0D" w14:textId="09D1015C" w:rsidR="004233C5" w:rsidRPr="00B9446C" w:rsidRDefault="00243811"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Nr postępowania: </w:t>
      </w:r>
      <w:r w:rsidR="00F250D3">
        <w:rPr>
          <w:rFonts w:ascii="Times New Roman" w:eastAsia="Calibri" w:hAnsi="Times New Roman" w:cs="Times New Roman"/>
          <w:kern w:val="0"/>
          <w:sz w:val="24"/>
          <w:szCs w:val="24"/>
          <w:lang w:eastAsia="ar-SA"/>
        </w:rPr>
        <w:t>3</w:t>
      </w:r>
      <w:r w:rsidR="0021775F" w:rsidRPr="00B9446C">
        <w:rPr>
          <w:rFonts w:ascii="Times New Roman" w:eastAsia="Calibri" w:hAnsi="Times New Roman" w:cs="Times New Roman"/>
          <w:kern w:val="0"/>
          <w:sz w:val="24"/>
          <w:szCs w:val="24"/>
          <w:lang w:eastAsia="ar-SA"/>
        </w:rPr>
        <w:t>/</w:t>
      </w:r>
      <w:r w:rsidRPr="00B9446C">
        <w:rPr>
          <w:rFonts w:ascii="Times New Roman" w:eastAsia="Calibri" w:hAnsi="Times New Roman" w:cs="Times New Roman"/>
          <w:kern w:val="0"/>
          <w:sz w:val="24"/>
          <w:szCs w:val="24"/>
          <w:lang w:eastAsia="ar-SA"/>
        </w:rPr>
        <w:t>202</w:t>
      </w:r>
      <w:r w:rsidR="009D72C1" w:rsidRPr="00B9446C">
        <w:rPr>
          <w:rFonts w:ascii="Times New Roman" w:eastAsia="Calibri" w:hAnsi="Times New Roman" w:cs="Times New Roman"/>
          <w:kern w:val="0"/>
          <w:sz w:val="24"/>
          <w:szCs w:val="24"/>
          <w:lang w:eastAsia="ar-SA"/>
        </w:rPr>
        <w:t>4</w:t>
      </w:r>
    </w:p>
    <w:p w14:paraId="5AA67645" w14:textId="77777777" w:rsidR="004233C5" w:rsidRPr="00B9446C" w:rsidRDefault="00243811"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Tryb postępowania: tryb podstawowy  (Wariant I)</w:t>
      </w:r>
    </w:p>
    <w:p w14:paraId="55B8E1D3" w14:textId="791C9EFB" w:rsidR="0021775F" w:rsidRPr="00B9446C" w:rsidRDefault="0021775F"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Podstawa prawna – art. 275 pkt 1) w zw. z art. 266 - 274 oraz art. 276 oraz art. 277 ust. 1 oraz art. 280 - 281 oraz art. 283 - 286 ustawy z dnia 11 września 2019 r. Prawo zamówień publicznych (Dz. U. z 202</w:t>
      </w:r>
      <w:r w:rsidR="0093338A">
        <w:rPr>
          <w:rFonts w:ascii="Times New Roman" w:eastAsia="Calibri" w:hAnsi="Times New Roman" w:cs="Times New Roman"/>
          <w:b/>
          <w:kern w:val="0"/>
          <w:sz w:val="24"/>
          <w:szCs w:val="24"/>
          <w:lang w:eastAsia="ar-SA"/>
        </w:rPr>
        <w:t>4</w:t>
      </w:r>
      <w:r w:rsidRPr="00B9446C">
        <w:rPr>
          <w:rFonts w:ascii="Times New Roman" w:eastAsia="Calibri" w:hAnsi="Times New Roman" w:cs="Times New Roman"/>
          <w:b/>
          <w:kern w:val="0"/>
          <w:sz w:val="24"/>
          <w:szCs w:val="24"/>
          <w:lang w:eastAsia="ar-SA"/>
        </w:rPr>
        <w:t xml:space="preserve"> r. poz. 1</w:t>
      </w:r>
      <w:r w:rsidR="0093338A">
        <w:rPr>
          <w:rFonts w:ascii="Times New Roman" w:eastAsia="Calibri" w:hAnsi="Times New Roman" w:cs="Times New Roman"/>
          <w:b/>
          <w:kern w:val="0"/>
          <w:sz w:val="24"/>
          <w:szCs w:val="24"/>
          <w:lang w:eastAsia="ar-SA"/>
        </w:rPr>
        <w:t>320</w:t>
      </w:r>
      <w:r w:rsidRPr="00B9446C">
        <w:rPr>
          <w:rFonts w:ascii="Times New Roman" w:eastAsia="Calibri" w:hAnsi="Times New Roman" w:cs="Times New Roman"/>
          <w:b/>
          <w:kern w:val="0"/>
          <w:sz w:val="24"/>
          <w:szCs w:val="24"/>
          <w:lang w:eastAsia="ar-SA"/>
        </w:rPr>
        <w:t xml:space="preserve"> z późn. zm.). </w:t>
      </w:r>
    </w:p>
    <w:p w14:paraId="0110BA80"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b/>
          <w:kern w:val="0"/>
          <w:sz w:val="24"/>
          <w:szCs w:val="24"/>
          <w:lang w:eastAsia="ar-SA"/>
        </w:rPr>
      </w:pPr>
    </w:p>
    <w:p w14:paraId="79CF6044" w14:textId="2FF2E142" w:rsidR="004233C5" w:rsidRPr="00B9446C" w:rsidRDefault="00243811" w:rsidP="00B9446C">
      <w:pPr>
        <w:widowControl/>
        <w:spacing w:before="120" w:after="0" w:line="360" w:lineRule="auto"/>
        <w:jc w:val="center"/>
        <w:textAlignment w:val="auto"/>
        <w:rPr>
          <w:rFonts w:ascii="Times New Roman" w:eastAsia="Calibri" w:hAnsi="Times New Roman" w:cs="Times New Roman"/>
          <w:b/>
          <w:kern w:val="0"/>
          <w:sz w:val="24"/>
          <w:szCs w:val="24"/>
          <w:u w:val="single"/>
          <w:lang w:eastAsia="ar-SA"/>
        </w:rPr>
      </w:pPr>
      <w:r w:rsidRPr="00B9446C">
        <w:rPr>
          <w:rFonts w:ascii="Times New Roman" w:eastAsia="Calibri" w:hAnsi="Times New Roman" w:cs="Times New Roman"/>
          <w:b/>
          <w:kern w:val="0"/>
          <w:sz w:val="24"/>
          <w:szCs w:val="24"/>
          <w:u w:val="single"/>
          <w:lang w:eastAsia="ar-SA"/>
        </w:rPr>
        <w:t>PRZEDMIOT ZAMÓWIENI</w:t>
      </w:r>
      <w:r w:rsidR="009A4DE9" w:rsidRPr="00B9446C">
        <w:rPr>
          <w:rFonts w:ascii="Times New Roman" w:eastAsia="Calibri" w:hAnsi="Times New Roman" w:cs="Times New Roman"/>
          <w:b/>
          <w:kern w:val="0"/>
          <w:sz w:val="24"/>
          <w:szCs w:val="24"/>
          <w:u w:val="single"/>
          <w:lang w:eastAsia="ar-SA"/>
        </w:rPr>
        <w:t>A:</w:t>
      </w:r>
    </w:p>
    <w:p w14:paraId="5AFF0445" w14:textId="77777777" w:rsidR="000C4980" w:rsidRPr="00B9446C" w:rsidRDefault="000C4980" w:rsidP="00B9446C">
      <w:pPr>
        <w:widowControl/>
        <w:suppressAutoHyphens w:val="0"/>
        <w:autoSpaceDE w:val="0"/>
        <w:adjustRightInd w:val="0"/>
        <w:spacing w:after="0" w:line="360" w:lineRule="auto"/>
        <w:textAlignment w:val="auto"/>
        <w:rPr>
          <w:rFonts w:ascii="Times New Roman" w:hAnsi="Times New Roman" w:cs="Times New Roman"/>
          <w:color w:val="000000"/>
          <w:kern w:val="0"/>
          <w:sz w:val="24"/>
          <w:szCs w:val="24"/>
        </w:rPr>
      </w:pPr>
    </w:p>
    <w:p w14:paraId="373AF61C" w14:textId="33E17026" w:rsidR="004233C5" w:rsidRPr="00B9446C" w:rsidRDefault="000C4980" w:rsidP="00B9446C">
      <w:pPr>
        <w:pStyle w:val="Nagwek3"/>
        <w:spacing w:line="360" w:lineRule="auto"/>
        <w:ind w:left="0" w:firstLine="0"/>
        <w:rPr>
          <w:sz w:val="24"/>
          <w:szCs w:val="24"/>
        </w:rPr>
      </w:pPr>
      <w:bookmarkStart w:id="0" w:name="_Hlk178071393"/>
      <w:r w:rsidRPr="00B9446C">
        <w:rPr>
          <w:rFonts w:eastAsia="SimSun"/>
          <w:kern w:val="0"/>
          <w:sz w:val="24"/>
          <w:szCs w:val="24"/>
          <w:lang w:eastAsia="en-US"/>
        </w:rPr>
        <w:t xml:space="preserve"> </w:t>
      </w:r>
      <w:r w:rsidRPr="00B9446C">
        <w:rPr>
          <w:rFonts w:eastAsia="SimSun"/>
          <w:b/>
          <w:bCs/>
          <w:kern w:val="0"/>
          <w:sz w:val="24"/>
          <w:szCs w:val="24"/>
          <w:lang w:eastAsia="en-US"/>
        </w:rPr>
        <w:t xml:space="preserve">DOSTAWA </w:t>
      </w:r>
      <w:r w:rsidR="00485CFE" w:rsidRPr="00B9446C">
        <w:rPr>
          <w:rFonts w:eastAsia="SimSun"/>
          <w:b/>
          <w:bCs/>
          <w:kern w:val="0"/>
          <w:sz w:val="24"/>
          <w:szCs w:val="24"/>
          <w:lang w:eastAsia="en-US"/>
        </w:rPr>
        <w:t xml:space="preserve">W FORMIE LEASINGU </w:t>
      </w:r>
      <w:r w:rsidR="003D1DF3">
        <w:rPr>
          <w:rFonts w:eastAsia="SimSun"/>
          <w:b/>
          <w:bCs/>
          <w:kern w:val="0"/>
          <w:sz w:val="24"/>
          <w:szCs w:val="24"/>
          <w:lang w:eastAsia="en-US"/>
        </w:rPr>
        <w:t xml:space="preserve">OPERACYJNEGO </w:t>
      </w:r>
      <w:r w:rsidR="00BB23BB" w:rsidRPr="00B9446C">
        <w:rPr>
          <w:rFonts w:eastAsia="SimSun"/>
          <w:b/>
          <w:bCs/>
          <w:kern w:val="0"/>
          <w:sz w:val="24"/>
          <w:szCs w:val="24"/>
          <w:lang w:eastAsia="en-US"/>
        </w:rPr>
        <w:t xml:space="preserve">DWÓCH </w:t>
      </w:r>
      <w:r w:rsidR="00485CFE" w:rsidRPr="00B9446C">
        <w:rPr>
          <w:rFonts w:eastAsia="SimSun"/>
          <w:b/>
          <w:bCs/>
          <w:kern w:val="0"/>
          <w:sz w:val="24"/>
          <w:szCs w:val="24"/>
          <w:lang w:eastAsia="en-US"/>
        </w:rPr>
        <w:t xml:space="preserve">FABRYCZNIE NOWYCH SAMOCHODÓW </w:t>
      </w:r>
      <w:r w:rsidR="00BB23BB" w:rsidRPr="00B9446C">
        <w:rPr>
          <w:rFonts w:eastAsia="SimSun"/>
          <w:b/>
          <w:bCs/>
          <w:kern w:val="0"/>
          <w:sz w:val="24"/>
          <w:szCs w:val="24"/>
          <w:lang w:eastAsia="en-US"/>
        </w:rPr>
        <w:t xml:space="preserve">DO 3,5 TONY </w:t>
      </w:r>
    </w:p>
    <w:bookmarkEnd w:id="0"/>
    <w:p w14:paraId="6C006ECE" w14:textId="77777777" w:rsidR="004233C5" w:rsidRPr="00B9446C" w:rsidRDefault="004233C5" w:rsidP="00B9446C">
      <w:pPr>
        <w:pStyle w:val="Textbody"/>
        <w:spacing w:line="360" w:lineRule="auto"/>
        <w:jc w:val="both"/>
        <w:rPr>
          <w:sz w:val="24"/>
          <w:szCs w:val="24"/>
        </w:rPr>
      </w:pPr>
    </w:p>
    <w:p w14:paraId="67A7BE7C"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29437962" w14:textId="5FA8325F"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52A15268" w14:textId="11E34F34" w:rsidR="00BA0D05" w:rsidRPr="00B9446C" w:rsidRDefault="00BA0D05" w:rsidP="00B9446C">
      <w:pPr>
        <w:pStyle w:val="Standard"/>
        <w:spacing w:line="360" w:lineRule="auto"/>
        <w:jc w:val="both"/>
        <w:rPr>
          <w:rFonts w:ascii="Times New Roman" w:eastAsia="Arial Unicode MS" w:hAnsi="Times New Roman" w:cs="Times New Roman"/>
          <w:b/>
          <w:bCs/>
          <w:sz w:val="24"/>
          <w:szCs w:val="24"/>
          <w:lang w:eastAsia="pl-PL"/>
        </w:rPr>
      </w:pPr>
    </w:p>
    <w:p w14:paraId="58623530" w14:textId="77777777" w:rsidR="00BA0D05" w:rsidRPr="00B9446C" w:rsidRDefault="00BA0D05" w:rsidP="00B9446C">
      <w:pPr>
        <w:pStyle w:val="Standard"/>
        <w:spacing w:line="360" w:lineRule="auto"/>
        <w:jc w:val="both"/>
        <w:rPr>
          <w:rFonts w:ascii="Times New Roman" w:eastAsia="Arial Unicode MS" w:hAnsi="Times New Roman" w:cs="Times New Roman"/>
          <w:b/>
          <w:bCs/>
          <w:sz w:val="24"/>
          <w:szCs w:val="24"/>
          <w:lang w:eastAsia="pl-PL"/>
        </w:rPr>
      </w:pPr>
    </w:p>
    <w:p w14:paraId="1C947261"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05F4BB8C"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70364C61" w14:textId="77777777" w:rsidR="00095D6B"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Miejscowość: Pyrzyce, dnia </w:t>
      </w:r>
      <w:r w:rsidR="009D72C1" w:rsidRPr="00B9446C">
        <w:rPr>
          <w:rFonts w:ascii="Times New Roman" w:eastAsia="Arial Unicode MS" w:hAnsi="Times New Roman" w:cs="Times New Roman"/>
          <w:sz w:val="24"/>
          <w:szCs w:val="24"/>
          <w:lang w:eastAsia="pl-PL"/>
        </w:rPr>
        <w:t xml:space="preserve"> </w:t>
      </w:r>
      <w:r w:rsidR="00024142">
        <w:rPr>
          <w:rFonts w:ascii="Times New Roman" w:eastAsia="Arial Unicode MS" w:hAnsi="Times New Roman" w:cs="Times New Roman"/>
          <w:sz w:val="24"/>
          <w:szCs w:val="24"/>
          <w:lang w:eastAsia="pl-PL"/>
        </w:rPr>
        <w:t>09</w:t>
      </w:r>
      <w:r w:rsidR="009D72C1" w:rsidRPr="00B9446C">
        <w:rPr>
          <w:rFonts w:ascii="Times New Roman" w:eastAsia="Arial Unicode MS" w:hAnsi="Times New Roman" w:cs="Times New Roman"/>
          <w:sz w:val="24"/>
          <w:szCs w:val="24"/>
          <w:lang w:eastAsia="pl-PL"/>
        </w:rPr>
        <w:t>.</w:t>
      </w:r>
      <w:r w:rsidR="00024142">
        <w:rPr>
          <w:rFonts w:ascii="Times New Roman" w:eastAsia="Arial Unicode MS" w:hAnsi="Times New Roman" w:cs="Times New Roman"/>
          <w:sz w:val="24"/>
          <w:szCs w:val="24"/>
          <w:lang w:eastAsia="pl-PL"/>
        </w:rPr>
        <w:t>10</w:t>
      </w:r>
      <w:r w:rsidR="009D72C1" w:rsidRPr="00B9446C">
        <w:rPr>
          <w:rFonts w:ascii="Times New Roman" w:eastAsia="Arial Unicode MS" w:hAnsi="Times New Roman" w:cs="Times New Roman"/>
          <w:sz w:val="24"/>
          <w:szCs w:val="24"/>
          <w:lang w:eastAsia="pl-PL"/>
        </w:rPr>
        <w:t xml:space="preserve">.2024r. </w:t>
      </w:r>
      <w:r w:rsidRPr="00B9446C">
        <w:rPr>
          <w:rFonts w:ascii="Times New Roman" w:eastAsia="Arial Unicode MS" w:hAnsi="Times New Roman" w:cs="Times New Roman"/>
          <w:sz w:val="24"/>
          <w:szCs w:val="24"/>
          <w:lang w:eastAsia="pl-PL"/>
        </w:rPr>
        <w:t xml:space="preserve"> </w:t>
      </w:r>
    </w:p>
    <w:p w14:paraId="58008B29" w14:textId="4E109D01" w:rsidR="004233C5" w:rsidRPr="00B9446C" w:rsidRDefault="00095D6B" w:rsidP="00B9446C">
      <w:pPr>
        <w:pStyle w:val="Standard"/>
        <w:spacing w:line="360" w:lineRule="auto"/>
        <w:jc w:val="both"/>
        <w:rPr>
          <w:rFonts w:ascii="Times New Roman" w:eastAsia="Arial Unicode MS" w:hAnsi="Times New Roman" w:cs="Times New Roman"/>
          <w:sz w:val="24"/>
          <w:szCs w:val="24"/>
          <w:lang w:eastAsia="pl-PL"/>
        </w:rPr>
      </w:pPr>
      <w:r>
        <w:rPr>
          <w:rFonts w:ascii="Times New Roman" w:eastAsia="Arial Unicode MS" w:hAnsi="Times New Roman" w:cs="Times New Roman"/>
          <w:sz w:val="24"/>
          <w:szCs w:val="24"/>
          <w:lang w:eastAsia="pl-PL"/>
        </w:rPr>
        <w:t>Teks jednolity ze zmianami na dzień 07.11.2024</w:t>
      </w:r>
      <w:r w:rsidR="00243811" w:rsidRPr="00B9446C">
        <w:rPr>
          <w:rFonts w:ascii="Times New Roman" w:eastAsia="Arial Unicode MS" w:hAnsi="Times New Roman" w:cs="Times New Roman"/>
          <w:sz w:val="24"/>
          <w:szCs w:val="24"/>
          <w:lang w:eastAsia="pl-PL"/>
        </w:rPr>
        <w:t xml:space="preserve">         </w:t>
      </w:r>
    </w:p>
    <w:p w14:paraId="27E78D8C"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792DEBAE"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388937FB" w14:textId="73E91B5E" w:rsidR="004932BD" w:rsidRPr="00B9446C" w:rsidRDefault="00EF2993"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  NAZWA I ADRES ZAMAWIAJĄCEGO</w:t>
      </w:r>
      <w:r w:rsidR="004932BD" w:rsidRPr="00B9446C">
        <w:rPr>
          <w:rFonts w:ascii="Times New Roman" w:eastAsia="Arial Unicode MS" w:hAnsi="Times New Roman" w:cs="Times New Roman"/>
          <w:b/>
          <w:bCs/>
          <w:sz w:val="24"/>
          <w:szCs w:val="24"/>
          <w:lang w:eastAsia="pl-PL"/>
        </w:rPr>
        <w:t xml:space="preserve">, </w:t>
      </w:r>
      <w:r w:rsidR="004932BD" w:rsidRPr="00B9446C">
        <w:rPr>
          <w:rFonts w:ascii="Times New Roman" w:hAnsi="Times New Roman" w:cs="Times New Roman"/>
          <w:b/>
          <w:sz w:val="24"/>
          <w:szCs w:val="24"/>
        </w:rPr>
        <w:t>NUMER TELEFONU, ADRES POCZTY ELEKTRONICZNEJ, STRONY INTERNETOWEJ PROWADZONEGO POSTĘPOWANIA, NA KTÓREJ UDOSTĘPNIANE BĘDĄ ZMIANY I WYJAŚNIENIA SWZ ORAZ INNE DOKUMENTY ZAMÓWIENIA BEZPOŚREDNUI ZWIĄZANE Z POSTĘPOWANIEM O UDZIELENIE ZAMÓWIENIA</w:t>
      </w:r>
    </w:p>
    <w:p w14:paraId="3AF0A260"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p>
    <w:p w14:paraId="3C91FEE3"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Pyrzyckie Przedsiębiorstwo Komunalne Sp. z o.o. </w:t>
      </w:r>
    </w:p>
    <w:p w14:paraId="47EC2547"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Siedziba zamawiającego: </w:t>
      </w:r>
    </w:p>
    <w:p w14:paraId="495EF454"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ul. Kościuszki 26</w:t>
      </w:r>
    </w:p>
    <w:p w14:paraId="5AD004B1"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74-200 Pyrzyce</w:t>
      </w:r>
    </w:p>
    <w:p w14:paraId="7950F3C2"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tel. +48 579-19-60</w:t>
      </w:r>
    </w:p>
    <w:p w14:paraId="31A4442D"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e-mail: sekretariat@ppkpyrzyce.pl</w:t>
      </w:r>
    </w:p>
    <w:p w14:paraId="05D83F01" w14:textId="77777777" w:rsidR="00EF2993"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strona internetowa zamawiającego: http://www.ppkpyrzyce.pl </w:t>
      </w:r>
    </w:p>
    <w:p w14:paraId="71B75869" w14:textId="53F5B5DF" w:rsidR="004233C5" w:rsidRPr="00B9446C" w:rsidRDefault="00EF2993"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adres strony internetowej prowadzonego postępowania, na której udostępniane będą zmiany i wyjaśnienia treści niniejszej specyfikacji warunków zamówienia („SWZ”) oraz inne dokumenty zamówienia bezpośrednio związane z postępowaniem o udzielenie zamówienia:</w:t>
      </w:r>
    </w:p>
    <w:p w14:paraId="2C7E95A1" w14:textId="77777777" w:rsidR="004233C5" w:rsidRPr="00B9446C" w:rsidRDefault="00243811" w:rsidP="00B9446C">
      <w:pPr>
        <w:widowControl/>
        <w:spacing w:before="120" w:after="0" w:line="360" w:lineRule="auto"/>
        <w:jc w:val="both"/>
        <w:textAlignment w:val="auto"/>
        <w:rPr>
          <w:rFonts w:ascii="Times New Roman" w:hAnsi="Times New Roman" w:cs="Times New Roman"/>
          <w:sz w:val="24"/>
          <w:szCs w:val="24"/>
        </w:rPr>
      </w:pPr>
      <w:hyperlink r:id="rId8" w:history="1">
        <w:r w:rsidRPr="00B9446C">
          <w:rPr>
            <w:rFonts w:ascii="Times New Roman" w:eastAsia="Times New Roman" w:hAnsi="Times New Roman" w:cs="Times New Roman"/>
            <w:color w:val="0000FF"/>
            <w:kern w:val="0"/>
            <w:sz w:val="24"/>
            <w:szCs w:val="24"/>
            <w:u w:val="single"/>
            <w:lang w:eastAsia="pl-PL"/>
          </w:rPr>
          <w:t>https://www.platformazakupowa.pl/pn/ppkpy</w:t>
        </w:r>
        <w:bookmarkStart w:id="1" w:name="_Hlt81385229"/>
        <w:bookmarkStart w:id="2" w:name="_Hlt81385230"/>
        <w:bookmarkEnd w:id="1"/>
        <w:bookmarkEnd w:id="2"/>
        <w:r w:rsidRPr="00B9446C">
          <w:rPr>
            <w:rFonts w:ascii="Times New Roman" w:eastAsia="Times New Roman" w:hAnsi="Times New Roman" w:cs="Times New Roman"/>
            <w:color w:val="0000FF"/>
            <w:kern w:val="0"/>
            <w:sz w:val="24"/>
            <w:szCs w:val="24"/>
            <w:u w:val="single"/>
            <w:lang w:eastAsia="pl-PL"/>
          </w:rPr>
          <w:t>rzyce</w:t>
        </w:r>
      </w:hyperlink>
    </w:p>
    <w:p w14:paraId="0F3EFF28" w14:textId="2B1B811A" w:rsidR="004233C5" w:rsidRPr="00B9446C" w:rsidRDefault="004932BD" w:rsidP="00B9446C">
      <w:pPr>
        <w:pStyle w:val="Standard"/>
        <w:spacing w:line="360" w:lineRule="auto"/>
        <w:jc w:val="both"/>
        <w:rPr>
          <w:rFonts w:ascii="Times New Roman" w:eastAsia="Calibri" w:hAnsi="Times New Roman" w:cs="Times New Roman"/>
          <w:kern w:val="0"/>
          <w:sz w:val="24"/>
          <w:szCs w:val="24"/>
        </w:rPr>
      </w:pPr>
      <w:r w:rsidRPr="00B9446C">
        <w:rPr>
          <w:rFonts w:ascii="Times New Roman" w:eastAsia="Arial Unicode MS" w:hAnsi="Times New Roman" w:cs="Times New Roman"/>
          <w:sz w:val="24"/>
          <w:szCs w:val="24"/>
          <w:lang w:eastAsia="pl-PL"/>
        </w:rPr>
        <w:t xml:space="preserve">Pyrzyckie Przedsiębiorstwo Komunalne Sp. z o.o. z siedzibą w Pyrzycach </w:t>
      </w:r>
      <w:r w:rsidR="00243811" w:rsidRPr="00B9446C">
        <w:rPr>
          <w:rFonts w:ascii="Times New Roman" w:eastAsia="Calibri" w:hAnsi="Times New Roman" w:cs="Times New Roman"/>
          <w:kern w:val="0"/>
          <w:sz w:val="24"/>
          <w:szCs w:val="24"/>
        </w:rPr>
        <w:t xml:space="preserve">(„Zamawiający”) zaprasza do udziału w postępowaniu o udzielenie zamówienia publicznego prowadzonym w trybie podstawowym zgodnie z wymaganiami określonymi w SWZ. </w:t>
      </w:r>
    </w:p>
    <w:p w14:paraId="59348EB9" w14:textId="358BD484" w:rsidR="004932BD" w:rsidRPr="00B9446C" w:rsidRDefault="004932BD" w:rsidP="00B9446C">
      <w:pPr>
        <w:spacing w:before="120" w:line="360" w:lineRule="auto"/>
        <w:jc w:val="both"/>
        <w:rPr>
          <w:rFonts w:ascii="Times New Roman" w:hAnsi="Times New Roman" w:cs="Times New Roman"/>
          <w:sz w:val="24"/>
          <w:szCs w:val="24"/>
        </w:rPr>
      </w:pPr>
      <w:r w:rsidRPr="00B9446C">
        <w:rPr>
          <w:rFonts w:ascii="Times New Roman" w:hAnsi="Times New Roman" w:cs="Times New Roman"/>
          <w:sz w:val="24"/>
          <w:szCs w:val="24"/>
        </w:rPr>
        <w:t>Zamawiający oczekuje, że Wykonawcy zapoznają się dokładnie z treścią niniejszej SWZ. Wykonawca ponosi ryzyko niedostarczenia wszystkich wymaganych informacji i dokumentów oraz przedłożenia oferty nieodpowiadającej wymaganiom określonym przez Zamawiającego.</w:t>
      </w:r>
    </w:p>
    <w:p w14:paraId="75CE7EEF"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Godziny pracy Zamawiającego: od poniedziałku do piątku w godzinach od 7.00 do 15.00.</w:t>
      </w:r>
    </w:p>
    <w:p w14:paraId="0DE89814"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5208F6B6" w14:textId="483F9B9C" w:rsidR="004233C5" w:rsidRPr="00B9446C" w:rsidRDefault="00243811" w:rsidP="00B9446C">
      <w:pPr>
        <w:pStyle w:val="Standard"/>
        <w:spacing w:line="360" w:lineRule="auto"/>
        <w:ind w:left="270" w:hanging="27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2. TRYB UDZIELENIA ZAMÓWIENIA</w:t>
      </w:r>
    </w:p>
    <w:p w14:paraId="0B6B0DF4" w14:textId="2E16D30D" w:rsidR="0021775F" w:rsidRPr="00B9446C" w:rsidRDefault="0021775F"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2.1.</w:t>
      </w:r>
      <w:r w:rsidRPr="00B9446C">
        <w:rPr>
          <w:rFonts w:ascii="Times New Roman" w:eastAsia="Calibri" w:hAnsi="Times New Roman" w:cs="Times New Roman"/>
          <w:kern w:val="0"/>
          <w:sz w:val="24"/>
          <w:szCs w:val="24"/>
          <w:lang w:eastAsia="ar-SA"/>
        </w:rPr>
        <w:t xml:space="preserve">     Postępowanie prowadzone jest w trybie podstawowym w wariancie I, o którym mowa w art. 275 pkt 1 ustawy z dnia 11 września 2019 r. Prawo zamówień publicznych (Dz. U. z 202</w:t>
      </w:r>
      <w:r w:rsidR="0093338A">
        <w:rPr>
          <w:rFonts w:ascii="Times New Roman" w:eastAsia="Calibri" w:hAnsi="Times New Roman" w:cs="Times New Roman"/>
          <w:kern w:val="0"/>
          <w:sz w:val="24"/>
          <w:szCs w:val="24"/>
          <w:lang w:eastAsia="ar-SA"/>
        </w:rPr>
        <w:t>4</w:t>
      </w:r>
      <w:r w:rsidRPr="00B9446C">
        <w:rPr>
          <w:rFonts w:ascii="Times New Roman" w:eastAsia="Calibri" w:hAnsi="Times New Roman" w:cs="Times New Roman"/>
          <w:kern w:val="0"/>
          <w:sz w:val="24"/>
          <w:szCs w:val="24"/>
          <w:lang w:eastAsia="ar-SA"/>
        </w:rPr>
        <w:t xml:space="preserve"> r. poz. 1</w:t>
      </w:r>
      <w:r w:rsidR="0093338A">
        <w:rPr>
          <w:rFonts w:ascii="Times New Roman" w:eastAsia="Calibri" w:hAnsi="Times New Roman" w:cs="Times New Roman"/>
          <w:kern w:val="0"/>
          <w:sz w:val="24"/>
          <w:szCs w:val="24"/>
          <w:lang w:eastAsia="ar-SA"/>
        </w:rPr>
        <w:t>320</w:t>
      </w:r>
      <w:r w:rsidRPr="00B9446C">
        <w:rPr>
          <w:rFonts w:ascii="Times New Roman" w:eastAsia="Calibri" w:hAnsi="Times New Roman" w:cs="Times New Roman"/>
          <w:kern w:val="0"/>
          <w:sz w:val="24"/>
          <w:szCs w:val="24"/>
          <w:lang w:eastAsia="ar-SA"/>
        </w:rPr>
        <w:t xml:space="preserve"> z późn zm. - „PZP”) na podstawie art. 275 pkt 1) w zw. z art. 266 - 274 oraz art. 276 oraz art. 277 ust. 1 oraz art. 280 - 281 oraz art. 283 - 286</w:t>
      </w:r>
      <w:r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kern w:val="0"/>
          <w:sz w:val="24"/>
          <w:szCs w:val="24"/>
          <w:lang w:eastAsia="ar-SA"/>
        </w:rPr>
        <w:t>oraz aktów wykonawczych do PZP.</w:t>
      </w:r>
    </w:p>
    <w:p w14:paraId="2502F420" w14:textId="77777777" w:rsidR="0021775F" w:rsidRPr="00B9446C" w:rsidRDefault="0021775F"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lastRenderedPageBreak/>
        <w:t>2.2.</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bCs/>
          <w:kern w:val="0"/>
          <w:sz w:val="24"/>
          <w:szCs w:val="24"/>
          <w:lang w:eastAsia="ar-SA"/>
        </w:rPr>
        <w:t>Zamawiający nie przewiduje wyboru najkorzystniejszej oferty z zastosowaniem aukcji elektronicznej.</w:t>
      </w:r>
    </w:p>
    <w:p w14:paraId="7D5C4916" w14:textId="77777777" w:rsidR="0021775F" w:rsidRPr="00B9446C" w:rsidRDefault="0021775F"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kern w:val="0"/>
          <w:sz w:val="24"/>
          <w:szCs w:val="24"/>
          <w:lang w:eastAsia="ar-SA"/>
        </w:rPr>
        <w:t>2.3.</w:t>
      </w:r>
      <w:r w:rsidRPr="00B9446C">
        <w:rPr>
          <w:rFonts w:ascii="Times New Roman" w:eastAsia="Calibri" w:hAnsi="Times New Roman" w:cs="Times New Roman"/>
          <w:kern w:val="0"/>
          <w:sz w:val="24"/>
          <w:szCs w:val="24"/>
          <w:lang w:eastAsia="ar-SA"/>
        </w:rPr>
        <w:tab/>
        <w:t xml:space="preserve">Zamawiający nie dopuszcza składania ofert wariantowych oraz nie przewiduje zawarcia </w:t>
      </w:r>
      <w:r w:rsidRPr="00B9446C">
        <w:rPr>
          <w:rFonts w:ascii="Times New Roman" w:eastAsia="Calibri" w:hAnsi="Times New Roman" w:cs="Times New Roman"/>
          <w:kern w:val="0"/>
          <w:sz w:val="24"/>
          <w:szCs w:val="24"/>
          <w:lang w:eastAsia="ar-SA"/>
        </w:rPr>
        <w:tab/>
        <w:t>umowy ramowej.</w:t>
      </w:r>
    </w:p>
    <w:p w14:paraId="586CCC8C" w14:textId="77777777" w:rsidR="0021775F" w:rsidRPr="00B9446C" w:rsidRDefault="0021775F" w:rsidP="00B9446C">
      <w:pPr>
        <w:widowControl/>
        <w:spacing w:before="120" w:after="0" w:line="360" w:lineRule="auto"/>
        <w:jc w:val="both"/>
        <w:textAlignment w:val="auto"/>
        <w:rPr>
          <w:rFonts w:ascii="Times New Roman" w:eastAsia="Calibri" w:hAnsi="Times New Roman" w:cs="Times New Roman"/>
          <w:b/>
          <w:bCs/>
          <w:kern w:val="0"/>
          <w:sz w:val="24"/>
          <w:szCs w:val="24"/>
          <w:lang w:eastAsia="ar-SA"/>
        </w:rPr>
      </w:pPr>
      <w:r w:rsidRPr="00B9446C">
        <w:rPr>
          <w:rFonts w:ascii="Times New Roman" w:eastAsia="Calibri" w:hAnsi="Times New Roman" w:cs="Times New Roman"/>
          <w:b/>
          <w:bCs/>
          <w:kern w:val="0"/>
          <w:sz w:val="24"/>
          <w:szCs w:val="24"/>
          <w:lang w:eastAsia="ar-SA"/>
        </w:rPr>
        <w:t xml:space="preserve">2.4. </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kern w:val="0"/>
          <w:sz w:val="24"/>
          <w:szCs w:val="24"/>
          <w:lang w:eastAsia="ar-SA"/>
        </w:rPr>
        <w:t xml:space="preserve">Zamawiający zgodnie z art. 275 pkt 1 PZP wybiera najkorzystniejszą ofertę bez </w:t>
      </w:r>
      <w:r w:rsidRPr="00B9446C">
        <w:rPr>
          <w:rFonts w:ascii="Times New Roman" w:eastAsia="Calibri" w:hAnsi="Times New Roman" w:cs="Times New Roman"/>
          <w:kern w:val="0"/>
          <w:sz w:val="24"/>
          <w:szCs w:val="24"/>
          <w:lang w:eastAsia="ar-SA"/>
        </w:rPr>
        <w:tab/>
        <w:t>przeprowadzania negocjacji.</w:t>
      </w:r>
      <w:r w:rsidRPr="00B9446C">
        <w:rPr>
          <w:rFonts w:ascii="Times New Roman" w:eastAsia="Calibri" w:hAnsi="Times New Roman" w:cs="Times New Roman"/>
          <w:b/>
          <w:bCs/>
          <w:kern w:val="0"/>
          <w:sz w:val="24"/>
          <w:szCs w:val="24"/>
          <w:lang w:eastAsia="ar-SA"/>
        </w:rPr>
        <w:t xml:space="preserve"> </w:t>
      </w:r>
    </w:p>
    <w:p w14:paraId="60F004ED" w14:textId="77777777" w:rsidR="0021775F" w:rsidRPr="00B9446C" w:rsidRDefault="0021775F"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 xml:space="preserve">2.5. </w:t>
      </w:r>
      <w:r w:rsidRPr="00B9446C">
        <w:rPr>
          <w:rFonts w:ascii="Times New Roman" w:eastAsia="Calibri" w:hAnsi="Times New Roman" w:cs="Times New Roman"/>
          <w:b/>
          <w:bCs/>
          <w:kern w:val="0"/>
          <w:sz w:val="24"/>
          <w:szCs w:val="24"/>
          <w:lang w:eastAsia="ar-SA"/>
        </w:rPr>
        <w:tab/>
      </w:r>
      <w:r w:rsidRPr="00B9446C">
        <w:rPr>
          <w:rFonts w:ascii="Times New Roman" w:hAnsi="Times New Roman" w:cs="Times New Roman"/>
          <w:sz w:val="24"/>
          <w:szCs w:val="24"/>
        </w:rPr>
        <w:t xml:space="preserve">Zamawiający nie zastrzega możliwości ubiegania się o udzielenie zamówienia wyłącznie </w:t>
      </w:r>
      <w:r w:rsidRPr="00B9446C">
        <w:rPr>
          <w:rFonts w:ascii="Times New Roman" w:hAnsi="Times New Roman" w:cs="Times New Roman"/>
          <w:sz w:val="24"/>
          <w:szCs w:val="24"/>
        </w:rPr>
        <w:tab/>
        <w:t>przez Wykonawców, o których mowa w art. 94 PZP.</w:t>
      </w:r>
    </w:p>
    <w:p w14:paraId="72F9F1C7" w14:textId="77777777" w:rsidR="0021775F" w:rsidRPr="00B9446C" w:rsidRDefault="0021775F" w:rsidP="00B9446C">
      <w:pPr>
        <w:widowControl/>
        <w:spacing w:before="120" w:after="0" w:line="360" w:lineRule="auto"/>
        <w:jc w:val="both"/>
        <w:textAlignment w:val="auto"/>
        <w:rPr>
          <w:rFonts w:ascii="Times New Roman" w:hAnsi="Times New Roman" w:cs="Times New Roman"/>
          <w:b/>
          <w:bCs/>
          <w:sz w:val="24"/>
          <w:szCs w:val="24"/>
        </w:rPr>
      </w:pPr>
      <w:r w:rsidRPr="00B9446C">
        <w:rPr>
          <w:rFonts w:ascii="Times New Roman" w:hAnsi="Times New Roman" w:cs="Times New Roman"/>
          <w:b/>
          <w:bCs/>
          <w:sz w:val="24"/>
          <w:szCs w:val="24"/>
        </w:rPr>
        <w:t xml:space="preserve">2.6.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Zamawiający nie określa wymagań w zakresie zatrudnienia osób, o których mowa w </w:t>
      </w:r>
      <w:r w:rsidRPr="00B9446C">
        <w:rPr>
          <w:rFonts w:ascii="Times New Roman" w:hAnsi="Times New Roman" w:cs="Times New Roman"/>
          <w:sz w:val="24"/>
          <w:szCs w:val="24"/>
        </w:rPr>
        <w:tab/>
        <w:t xml:space="preserve">art. 96 ust. 2 </w:t>
      </w:r>
      <w:r w:rsidRPr="00B9446C">
        <w:rPr>
          <w:rFonts w:ascii="Times New Roman" w:hAnsi="Times New Roman" w:cs="Times New Roman"/>
          <w:sz w:val="24"/>
          <w:szCs w:val="24"/>
        </w:rPr>
        <w:tab/>
        <w:t>pkt 2 PZP.</w:t>
      </w:r>
    </w:p>
    <w:p w14:paraId="43F64AC2" w14:textId="749ECEA9" w:rsidR="004932BD" w:rsidRPr="00B9446C" w:rsidRDefault="004932BD" w:rsidP="00B9446C">
      <w:pPr>
        <w:widowControl/>
        <w:spacing w:before="120" w:after="0" w:line="360" w:lineRule="auto"/>
        <w:jc w:val="both"/>
        <w:textAlignment w:val="auto"/>
        <w:rPr>
          <w:rFonts w:ascii="Times New Roman" w:hAnsi="Times New Roman" w:cs="Times New Roman"/>
          <w:b/>
          <w:bCs/>
          <w:sz w:val="24"/>
          <w:szCs w:val="24"/>
        </w:rPr>
      </w:pPr>
    </w:p>
    <w:p w14:paraId="559C2FAE"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63DE09A4" w14:textId="77777777" w:rsidR="004233C5" w:rsidRPr="00B9446C" w:rsidRDefault="00243811" w:rsidP="00B9446C">
      <w:pPr>
        <w:pStyle w:val="Standard"/>
        <w:spacing w:line="360" w:lineRule="auto"/>
        <w:ind w:left="270" w:hanging="27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3.  OPIS PRZEDMIOTU ZAMÓWIENIA</w:t>
      </w:r>
    </w:p>
    <w:p w14:paraId="105F43E8" w14:textId="77777777" w:rsidR="000C4980" w:rsidRPr="00B9446C" w:rsidRDefault="00243811" w:rsidP="00B9446C">
      <w:pPr>
        <w:pStyle w:val="Default"/>
        <w:spacing w:line="360" w:lineRule="auto"/>
        <w:rPr>
          <w:rFonts w:ascii="Times New Roman" w:hAnsi="Times New Roman" w:cs="Times New Roman"/>
        </w:rPr>
      </w:pPr>
      <w:bookmarkStart w:id="3" w:name="_Hlk180665124"/>
      <w:r w:rsidRPr="00B9446C">
        <w:rPr>
          <w:rFonts w:ascii="Times New Roman" w:eastAsia="Times New Roman" w:hAnsi="Times New Roman" w:cs="Times New Roman"/>
          <w:b/>
          <w:bCs/>
          <w:lang w:eastAsia="ar-SA"/>
        </w:rPr>
        <w:t>3.1.</w:t>
      </w:r>
      <w:r w:rsidRPr="00B9446C">
        <w:rPr>
          <w:rFonts w:ascii="Times New Roman" w:eastAsia="Times New Roman" w:hAnsi="Times New Roman" w:cs="Times New Roman"/>
          <w:lang w:eastAsia="ar-SA"/>
        </w:rPr>
        <w:t xml:space="preserve"> </w:t>
      </w:r>
      <w:r w:rsidR="00DF0EC7" w:rsidRPr="00B9446C">
        <w:rPr>
          <w:rFonts w:ascii="Times New Roman" w:eastAsia="Times New Roman" w:hAnsi="Times New Roman" w:cs="Times New Roman"/>
          <w:lang w:eastAsia="ar-SA"/>
        </w:rPr>
        <w:tab/>
      </w:r>
      <w:r w:rsidRPr="00B9446C">
        <w:rPr>
          <w:rFonts w:ascii="Times New Roman" w:eastAsia="Times New Roman" w:hAnsi="Times New Roman" w:cs="Times New Roman"/>
          <w:lang w:eastAsia="ar-SA"/>
        </w:rPr>
        <w:t xml:space="preserve"> </w:t>
      </w:r>
    </w:p>
    <w:p w14:paraId="6D06B90B" w14:textId="63F1F919" w:rsidR="00485CFE" w:rsidRPr="00485CFE" w:rsidRDefault="00485CFE" w:rsidP="00B9446C">
      <w:pPr>
        <w:widowControl/>
        <w:suppressAutoHyphens w:val="0"/>
        <w:autoSpaceDN/>
        <w:snapToGrid w:val="0"/>
        <w:spacing w:after="0" w:line="360" w:lineRule="auto"/>
        <w:ind w:firstLine="708"/>
        <w:jc w:val="both"/>
        <w:textAlignment w:val="auto"/>
        <w:rPr>
          <w:rFonts w:ascii="Times New Roman" w:eastAsia="Calibri" w:hAnsi="Times New Roman" w:cs="Times New Roman"/>
          <w:kern w:val="0"/>
          <w:sz w:val="24"/>
          <w:szCs w:val="24"/>
          <w:lang w:eastAsia="pl-PL"/>
        </w:rPr>
      </w:pPr>
      <w:r w:rsidRPr="00485CFE">
        <w:rPr>
          <w:rFonts w:ascii="Times New Roman" w:eastAsia="Calibri" w:hAnsi="Times New Roman" w:cs="Times New Roman"/>
          <w:kern w:val="0"/>
          <w:sz w:val="24"/>
          <w:szCs w:val="24"/>
        </w:rPr>
        <w:t xml:space="preserve">Przedmiotem zamówienia jest </w:t>
      </w:r>
      <w:r w:rsidR="007F477B">
        <w:rPr>
          <w:rFonts w:ascii="Times New Roman" w:eastAsia="Calibri" w:hAnsi="Times New Roman" w:cs="Times New Roman"/>
          <w:kern w:val="0"/>
          <w:sz w:val="24"/>
          <w:szCs w:val="24"/>
        </w:rPr>
        <w:t>dostawa w formie</w:t>
      </w:r>
      <w:r w:rsidR="00C779F5">
        <w:rPr>
          <w:rFonts w:ascii="Times New Roman" w:eastAsia="Calibri" w:hAnsi="Times New Roman" w:cs="Times New Roman"/>
          <w:kern w:val="0"/>
          <w:sz w:val="24"/>
          <w:szCs w:val="24"/>
        </w:rPr>
        <w:t xml:space="preserve"> leasingu operacyjnego </w:t>
      </w:r>
      <w:r w:rsidR="007F477B">
        <w:rPr>
          <w:rFonts w:ascii="Times New Roman" w:eastAsia="Calibri" w:hAnsi="Times New Roman" w:cs="Times New Roman"/>
          <w:kern w:val="0"/>
          <w:sz w:val="24"/>
          <w:szCs w:val="24"/>
        </w:rPr>
        <w:t xml:space="preserve">z opcją wykpu </w:t>
      </w:r>
      <w:r w:rsidRPr="00B9446C">
        <w:rPr>
          <w:rFonts w:ascii="Times New Roman" w:eastAsia="Calibri" w:hAnsi="Times New Roman" w:cs="Times New Roman"/>
          <w:kern w:val="0"/>
          <w:sz w:val="24"/>
          <w:szCs w:val="24"/>
        </w:rPr>
        <w:t xml:space="preserve">dwóch </w:t>
      </w:r>
      <w:r w:rsidRPr="00485CFE">
        <w:rPr>
          <w:rFonts w:ascii="Times New Roman" w:eastAsia="Calibri" w:hAnsi="Times New Roman" w:cs="Times New Roman"/>
          <w:kern w:val="0"/>
          <w:sz w:val="24"/>
          <w:szCs w:val="24"/>
          <w:lang w:eastAsia="pl-PL"/>
        </w:rPr>
        <w:t>fabrycznie now</w:t>
      </w:r>
      <w:r w:rsidRPr="00B9446C">
        <w:rPr>
          <w:rFonts w:ascii="Times New Roman" w:eastAsia="Calibri" w:hAnsi="Times New Roman" w:cs="Times New Roman"/>
          <w:kern w:val="0"/>
          <w:sz w:val="24"/>
          <w:szCs w:val="24"/>
          <w:lang w:eastAsia="pl-PL"/>
        </w:rPr>
        <w:t>ych</w:t>
      </w:r>
      <w:r w:rsidRPr="00485CFE">
        <w:rPr>
          <w:rFonts w:ascii="Times New Roman" w:eastAsia="Calibri" w:hAnsi="Times New Roman" w:cs="Times New Roman"/>
          <w:kern w:val="0"/>
          <w:sz w:val="24"/>
          <w:szCs w:val="24"/>
          <w:lang w:eastAsia="pl-PL"/>
        </w:rPr>
        <w:t xml:space="preserve"> samochodów dostawc</w:t>
      </w:r>
      <w:r w:rsidRPr="00B9446C">
        <w:rPr>
          <w:rFonts w:ascii="Times New Roman" w:eastAsia="Calibri" w:hAnsi="Times New Roman" w:cs="Times New Roman"/>
          <w:kern w:val="0"/>
          <w:sz w:val="24"/>
          <w:szCs w:val="24"/>
          <w:lang w:eastAsia="pl-PL"/>
        </w:rPr>
        <w:t>zych</w:t>
      </w:r>
      <w:r w:rsidRPr="00485CFE">
        <w:rPr>
          <w:rFonts w:ascii="Times New Roman" w:eastAsia="Calibri" w:hAnsi="Times New Roman" w:cs="Times New Roman"/>
          <w:kern w:val="0"/>
          <w:sz w:val="24"/>
          <w:szCs w:val="24"/>
          <w:lang w:eastAsia="pl-PL"/>
        </w:rPr>
        <w:t xml:space="preserve"> tzw. brygadówka - przystosowa</w:t>
      </w:r>
      <w:r w:rsidRPr="00B9446C">
        <w:rPr>
          <w:rFonts w:ascii="Times New Roman" w:eastAsia="Calibri" w:hAnsi="Times New Roman" w:cs="Times New Roman"/>
          <w:kern w:val="0"/>
          <w:sz w:val="24"/>
          <w:szCs w:val="24"/>
          <w:lang w:eastAsia="pl-PL"/>
        </w:rPr>
        <w:t>nych</w:t>
      </w:r>
      <w:r w:rsidRPr="00485CFE">
        <w:rPr>
          <w:rFonts w:ascii="Times New Roman" w:eastAsia="Calibri" w:hAnsi="Times New Roman" w:cs="Times New Roman"/>
          <w:kern w:val="0"/>
          <w:sz w:val="24"/>
          <w:szCs w:val="24"/>
          <w:lang w:eastAsia="pl-PL"/>
        </w:rPr>
        <w:t xml:space="preserve"> do przewozu 7 osób, typu skrzyniowego,   o ładowności do 3,5 t. </w:t>
      </w:r>
      <w:r w:rsidRPr="00485CFE">
        <w:rPr>
          <w:rFonts w:ascii="Times New Roman" w:eastAsia="Calibri" w:hAnsi="Times New Roman" w:cs="Times New Roman"/>
          <w:kern w:val="0"/>
          <w:sz w:val="24"/>
          <w:szCs w:val="24"/>
        </w:rPr>
        <w:t>na warunkach określonych w Umowie, zgodnie z obowiązującym Prawem, zasadami wiedzy technicznej, zachowaniem najwyższej staranności</w:t>
      </w:r>
      <w:r w:rsidRPr="00485CFE">
        <w:rPr>
          <w:rFonts w:ascii="Times New Roman" w:eastAsia="Calibri" w:hAnsi="Times New Roman" w:cs="Times New Roman"/>
          <w:bCs/>
          <w:kern w:val="0"/>
          <w:sz w:val="24"/>
          <w:szCs w:val="24"/>
        </w:rPr>
        <w:t>.</w:t>
      </w:r>
    </w:p>
    <w:p w14:paraId="35F5C52C" w14:textId="77777777" w:rsidR="00485CFE" w:rsidRPr="00485CFE" w:rsidRDefault="00485CFE"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kern w:val="0"/>
          <w:sz w:val="24"/>
          <w:szCs w:val="24"/>
        </w:rPr>
      </w:pPr>
    </w:p>
    <w:p w14:paraId="3099EB4C" w14:textId="399901D3" w:rsidR="00485CFE" w:rsidRPr="00485CFE" w:rsidRDefault="00485CFE"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kern w:val="0"/>
          <w:sz w:val="24"/>
          <w:szCs w:val="24"/>
        </w:rPr>
      </w:pPr>
      <w:r w:rsidRPr="00485CFE">
        <w:rPr>
          <w:rFonts w:ascii="Times New Roman" w:eastAsia="Calibri" w:hAnsi="Times New Roman" w:cs="Times New Roman"/>
          <w:kern w:val="0"/>
          <w:sz w:val="24"/>
          <w:szCs w:val="24"/>
        </w:rPr>
        <w:tab/>
        <w:t xml:space="preserve">Samochód ma być przystosowany do przewozu ładunków i osób (7 osób wraz </w:t>
      </w:r>
      <w:r w:rsidRPr="00485CFE">
        <w:rPr>
          <w:rFonts w:ascii="Times New Roman" w:eastAsia="Calibri" w:hAnsi="Times New Roman" w:cs="Times New Roman"/>
          <w:kern w:val="0"/>
          <w:sz w:val="24"/>
          <w:szCs w:val="24"/>
        </w:rPr>
        <w:br/>
        <w:t>z kierowcą). Przestrzeń  ładunkowa musi być oddzielona stałą przegrodą od przestrzeni do przewozu osób</w:t>
      </w:r>
      <w:r w:rsidR="001910DA">
        <w:rPr>
          <w:rFonts w:ascii="Times New Roman" w:eastAsia="Calibri" w:hAnsi="Times New Roman" w:cs="Times New Roman"/>
          <w:kern w:val="0"/>
          <w:sz w:val="24"/>
          <w:szCs w:val="24"/>
        </w:rPr>
        <w:t>.</w:t>
      </w:r>
      <w:r w:rsidRPr="00485CFE">
        <w:rPr>
          <w:rFonts w:ascii="Times New Roman" w:eastAsia="Calibri" w:hAnsi="Times New Roman" w:cs="Times New Roman"/>
          <w:kern w:val="0"/>
          <w:sz w:val="24"/>
          <w:szCs w:val="24"/>
        </w:rPr>
        <w:t xml:space="preserve"> Długość skrzyni załadunkowej wynosić </w:t>
      </w:r>
      <w:r w:rsidR="00601950">
        <w:rPr>
          <w:rFonts w:ascii="Times New Roman" w:eastAsia="Calibri" w:hAnsi="Times New Roman" w:cs="Times New Roman"/>
          <w:kern w:val="0"/>
          <w:sz w:val="24"/>
          <w:szCs w:val="24"/>
        </w:rPr>
        <w:t>minimum 3 metry, maksimum 4 metry</w:t>
      </w:r>
      <w:r w:rsidRPr="00485CFE">
        <w:rPr>
          <w:rFonts w:ascii="Times New Roman" w:eastAsia="Calibri" w:hAnsi="Times New Roman" w:cs="Times New Roman"/>
          <w:kern w:val="0"/>
          <w:sz w:val="24"/>
          <w:szCs w:val="24"/>
        </w:rPr>
        <w:t xml:space="preserve">. Pojazd ma być wyposażony w silnik wysokoprężny o mocy ok. 130 KM spełniający normy czystości spalin EURO 6. W skład dodatkowego wyposażenie musi wchodzić klimatyzacja, wspomaganie układu kierowniczego i hamulcowego oraz bezpieczeństwa kontroli trakcji ESC, pełnowymiarowe koło zapasowe oraz instrukcja w języku polskim. Kolor kabiny – biały. Minimalny okres udzielonej gwarancji wynosi 24 miesiące. </w:t>
      </w:r>
    </w:p>
    <w:bookmarkEnd w:id="3"/>
    <w:p w14:paraId="1BE492EF" w14:textId="77777777" w:rsidR="00485CFE" w:rsidRPr="00485CFE" w:rsidRDefault="00485CFE"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color w:val="00B0F0"/>
          <w:kern w:val="0"/>
          <w:sz w:val="24"/>
          <w:szCs w:val="24"/>
        </w:rPr>
      </w:pPr>
    </w:p>
    <w:p w14:paraId="2AE5A9E0" w14:textId="77777777" w:rsidR="00485CFE" w:rsidRDefault="00485CFE"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kern w:val="0"/>
          <w:sz w:val="24"/>
          <w:szCs w:val="24"/>
        </w:rPr>
      </w:pPr>
      <w:r w:rsidRPr="00485CFE">
        <w:rPr>
          <w:rFonts w:ascii="Times New Roman" w:eastAsia="Calibri" w:hAnsi="Times New Roman" w:cs="Times New Roman"/>
          <w:kern w:val="0"/>
          <w:sz w:val="24"/>
          <w:szCs w:val="24"/>
        </w:rPr>
        <w:tab/>
        <w:t>Samochód stanowiący Przedmiot Umowy w chwili przekazania Zamawiającemu musi posiadać obowiązkowo ubezpieczenie AC, OC, NW w pakiecie na 12 miesięcy z gwarancją niezmienności wartości samochodu w okresie ubezpieczenia.</w:t>
      </w:r>
    </w:p>
    <w:p w14:paraId="6722CBBC" w14:textId="77777777" w:rsidR="00EF545F" w:rsidRPr="00EF545F" w:rsidRDefault="00EF545F" w:rsidP="00EF545F">
      <w:pPr>
        <w:widowControl/>
        <w:autoSpaceDN/>
        <w:spacing w:after="0"/>
        <w:jc w:val="both"/>
        <w:textAlignment w:val="auto"/>
        <w:rPr>
          <w:rFonts w:ascii="Times New Roman" w:eastAsia="Times New Roman" w:hAnsi="Times New Roman" w:cs="Times New Roman"/>
          <w:bCs/>
          <w:iCs/>
          <w:kern w:val="0"/>
          <w:sz w:val="24"/>
          <w:szCs w:val="24"/>
          <w:lang w:eastAsia="pl-PL"/>
        </w:rPr>
      </w:pPr>
      <w:r w:rsidRPr="00EF545F">
        <w:rPr>
          <w:rFonts w:ascii="Times New Roman" w:eastAsia="Times New Roman" w:hAnsi="Times New Roman" w:cs="Times New Roman"/>
          <w:bCs/>
          <w:iCs/>
          <w:kern w:val="0"/>
          <w:sz w:val="24"/>
          <w:szCs w:val="24"/>
          <w:lang w:eastAsia="pl-PL"/>
        </w:rPr>
        <w:t>CPV 66 11 40 00-2 Usługi leasingu finansowego</w:t>
      </w:r>
    </w:p>
    <w:p w14:paraId="3CEED672" w14:textId="77777777" w:rsidR="00EF545F" w:rsidRPr="00EF545F" w:rsidRDefault="00EF545F" w:rsidP="00EF545F">
      <w:pPr>
        <w:widowControl/>
        <w:autoSpaceDE w:val="0"/>
        <w:adjustRightInd w:val="0"/>
        <w:spacing w:after="0"/>
        <w:jc w:val="both"/>
        <w:textAlignment w:val="auto"/>
        <w:rPr>
          <w:rFonts w:ascii="Times New Roman" w:eastAsia="Calibri" w:hAnsi="Times New Roman" w:cs="Times New Roman"/>
          <w:bCs/>
          <w:iCs/>
          <w:color w:val="000000"/>
          <w:kern w:val="0"/>
          <w:sz w:val="24"/>
          <w:szCs w:val="24"/>
        </w:rPr>
      </w:pPr>
      <w:r w:rsidRPr="00EF545F">
        <w:rPr>
          <w:rFonts w:ascii="Times New Roman" w:eastAsia="Times New Roman" w:hAnsi="Times New Roman" w:cs="Times New Roman"/>
          <w:bCs/>
          <w:iCs/>
          <w:kern w:val="0"/>
          <w:sz w:val="24"/>
          <w:szCs w:val="24"/>
          <w:lang w:eastAsia="pl-PL"/>
        </w:rPr>
        <w:lastRenderedPageBreak/>
        <w:t xml:space="preserve">CPV </w:t>
      </w:r>
      <w:r w:rsidRPr="00EF545F">
        <w:rPr>
          <w:rFonts w:ascii="Times New Roman" w:eastAsia="Calibri" w:hAnsi="Times New Roman" w:cs="Times New Roman"/>
          <w:bCs/>
          <w:iCs/>
          <w:color w:val="000000"/>
          <w:kern w:val="0"/>
          <w:sz w:val="24"/>
          <w:szCs w:val="24"/>
        </w:rPr>
        <w:t>34 13 60 00-9 – samochody półciężarowe</w:t>
      </w:r>
    </w:p>
    <w:p w14:paraId="4FCC2E8E" w14:textId="77777777" w:rsidR="00EF545F" w:rsidRPr="00485CFE" w:rsidRDefault="00EF545F" w:rsidP="00B9446C">
      <w:pPr>
        <w:widowControl/>
        <w:tabs>
          <w:tab w:val="left" w:pos="1134"/>
        </w:tabs>
        <w:suppressAutoHyphens w:val="0"/>
        <w:autoSpaceDE w:val="0"/>
        <w:adjustRightInd w:val="0"/>
        <w:spacing w:after="0" w:line="360" w:lineRule="auto"/>
        <w:jc w:val="both"/>
        <w:textAlignment w:val="auto"/>
        <w:rPr>
          <w:rFonts w:ascii="Times New Roman" w:eastAsia="Calibri" w:hAnsi="Times New Roman" w:cs="Times New Roman"/>
          <w:kern w:val="0"/>
          <w:sz w:val="24"/>
          <w:szCs w:val="24"/>
        </w:rPr>
      </w:pPr>
    </w:p>
    <w:p w14:paraId="47B2C20D" w14:textId="77777777" w:rsidR="00485CFE" w:rsidRDefault="00485CFE" w:rsidP="00B9446C">
      <w:pPr>
        <w:widowControl/>
        <w:suppressAutoHyphens w:val="0"/>
        <w:autoSpaceDN/>
        <w:spacing w:line="360" w:lineRule="auto"/>
        <w:jc w:val="both"/>
        <w:textAlignment w:val="auto"/>
        <w:rPr>
          <w:rFonts w:ascii="Times New Roman" w:eastAsiaTheme="minorHAnsi" w:hAnsi="Times New Roman" w:cs="Times New Roman"/>
          <w:b/>
          <w:kern w:val="0"/>
          <w:sz w:val="24"/>
          <w:szCs w:val="24"/>
        </w:rPr>
      </w:pPr>
    </w:p>
    <w:p w14:paraId="13195501" w14:textId="77777777" w:rsidR="00372A8B" w:rsidRPr="00485CFE" w:rsidRDefault="00372A8B" w:rsidP="00B9446C">
      <w:pPr>
        <w:widowControl/>
        <w:suppressAutoHyphens w:val="0"/>
        <w:autoSpaceDN/>
        <w:spacing w:line="360" w:lineRule="auto"/>
        <w:jc w:val="both"/>
        <w:textAlignment w:val="auto"/>
        <w:rPr>
          <w:rFonts w:ascii="Times New Roman" w:eastAsiaTheme="minorHAnsi" w:hAnsi="Times New Roman" w:cs="Times New Roman"/>
          <w:b/>
          <w:kern w:val="0"/>
          <w:sz w:val="24"/>
          <w:szCs w:val="24"/>
        </w:rPr>
      </w:pPr>
    </w:p>
    <w:p w14:paraId="2FCB581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b/>
          <w:kern w:val="0"/>
          <w:sz w:val="24"/>
          <w:szCs w:val="24"/>
        </w:rPr>
      </w:pPr>
      <w:r w:rsidRPr="00485CFE">
        <w:rPr>
          <w:rFonts w:ascii="Times New Roman" w:eastAsiaTheme="minorHAnsi" w:hAnsi="Times New Roman" w:cs="Times New Roman"/>
          <w:b/>
          <w:kern w:val="0"/>
          <w:sz w:val="24"/>
          <w:szCs w:val="24"/>
        </w:rPr>
        <w:t xml:space="preserve">WYMAGANE PARAMETRY TECHNICZNE </w:t>
      </w:r>
    </w:p>
    <w:tbl>
      <w:tblPr>
        <w:tblW w:w="9210" w:type="dxa"/>
        <w:tblInd w:w="-80" w:type="dxa"/>
        <w:tblLayout w:type="fixed"/>
        <w:tblCellMar>
          <w:left w:w="10" w:type="dxa"/>
          <w:right w:w="10" w:type="dxa"/>
        </w:tblCellMar>
        <w:tblLook w:val="04A0" w:firstRow="1" w:lastRow="0" w:firstColumn="1" w:lastColumn="0" w:noHBand="0" w:noVBand="1"/>
      </w:tblPr>
      <w:tblGrid>
        <w:gridCol w:w="573"/>
        <w:gridCol w:w="6685"/>
        <w:gridCol w:w="1952"/>
      </w:tblGrid>
      <w:tr w:rsidR="00485CFE" w:rsidRPr="00485CFE" w14:paraId="17B1B69C" w14:textId="77777777" w:rsidTr="00D6345F">
        <w:trPr>
          <w:trHeight w:val="646"/>
        </w:trPr>
        <w:tc>
          <w:tcPr>
            <w:tcW w:w="573" w:type="dxa"/>
            <w:tcBorders>
              <w:top w:val="single" w:sz="8" w:space="0" w:color="000001"/>
              <w:left w:val="single" w:sz="8" w:space="0" w:color="000001"/>
              <w:bottom w:val="single" w:sz="8" w:space="0" w:color="000001"/>
              <w:right w:val="single" w:sz="4" w:space="0" w:color="000001"/>
            </w:tcBorders>
            <w:tcMar>
              <w:top w:w="38" w:type="dxa"/>
              <w:left w:w="67" w:type="dxa"/>
              <w:bottom w:w="0" w:type="dxa"/>
              <w:right w:w="64" w:type="dxa"/>
            </w:tcMar>
            <w:vAlign w:val="center"/>
            <w:hideMark/>
          </w:tcPr>
          <w:p w14:paraId="26FF75B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LP.</w:t>
            </w:r>
          </w:p>
        </w:tc>
        <w:tc>
          <w:tcPr>
            <w:tcW w:w="6685" w:type="dxa"/>
            <w:tcBorders>
              <w:top w:val="single" w:sz="8" w:space="0" w:color="000001"/>
              <w:left w:val="single" w:sz="4" w:space="0" w:color="000001"/>
              <w:bottom w:val="single" w:sz="8" w:space="0" w:color="000001"/>
              <w:right w:val="single" w:sz="4" w:space="0" w:color="000001"/>
            </w:tcBorders>
            <w:tcMar>
              <w:top w:w="38" w:type="dxa"/>
              <w:left w:w="67" w:type="dxa"/>
              <w:bottom w:w="0" w:type="dxa"/>
              <w:right w:w="64" w:type="dxa"/>
            </w:tcMar>
            <w:vAlign w:val="center"/>
            <w:hideMark/>
          </w:tcPr>
          <w:p w14:paraId="31540E5A"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PRZEDMIOT ZAMÓWIENIA</w:t>
            </w:r>
          </w:p>
        </w:tc>
        <w:tc>
          <w:tcPr>
            <w:tcW w:w="1952" w:type="dxa"/>
            <w:tcBorders>
              <w:top w:val="single" w:sz="8" w:space="0" w:color="000001"/>
              <w:left w:val="single" w:sz="4" w:space="0" w:color="000001"/>
              <w:bottom w:val="nil"/>
              <w:right w:val="single" w:sz="8" w:space="0" w:color="000001"/>
            </w:tcBorders>
            <w:tcMar>
              <w:top w:w="38" w:type="dxa"/>
              <w:left w:w="67" w:type="dxa"/>
              <w:bottom w:w="0" w:type="dxa"/>
              <w:right w:w="64" w:type="dxa"/>
            </w:tcMar>
            <w:vAlign w:val="center"/>
            <w:hideMark/>
          </w:tcPr>
          <w:p w14:paraId="00B76BDD"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WYMAGANE PARAMETRY</w:t>
            </w:r>
          </w:p>
        </w:tc>
      </w:tr>
      <w:tr w:rsidR="00485CFE" w:rsidRPr="00485CFE" w14:paraId="5C9E2FDB" w14:textId="77777777" w:rsidTr="00D6345F">
        <w:trPr>
          <w:trHeight w:val="509"/>
        </w:trPr>
        <w:tc>
          <w:tcPr>
            <w:tcW w:w="573" w:type="dxa"/>
            <w:tcBorders>
              <w:top w:val="single" w:sz="8"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7B7306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bookmarkStart w:id="4" w:name="_Hlk180664970"/>
            <w:r w:rsidRPr="00485CFE">
              <w:rPr>
                <w:rFonts w:ascii="Times New Roman" w:eastAsiaTheme="minorHAnsi" w:hAnsi="Times New Roman" w:cs="Times New Roman"/>
                <w:kern w:val="0"/>
                <w:sz w:val="24"/>
                <w:szCs w:val="24"/>
              </w:rPr>
              <w:t>1.</w:t>
            </w:r>
          </w:p>
        </w:tc>
        <w:tc>
          <w:tcPr>
            <w:tcW w:w="6685" w:type="dxa"/>
            <w:tcBorders>
              <w:top w:val="single" w:sz="8"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9C99BF3" w14:textId="6039E145"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 xml:space="preserve">Samochód fabrycznie nowy z </w:t>
            </w:r>
            <w:r w:rsidR="00CF187B">
              <w:rPr>
                <w:rFonts w:ascii="Times New Roman" w:eastAsiaTheme="minorHAnsi" w:hAnsi="Times New Roman" w:cs="Times New Roman"/>
                <w:kern w:val="0"/>
                <w:sz w:val="24"/>
                <w:szCs w:val="24"/>
              </w:rPr>
              <w:t>III kwartał 2023</w:t>
            </w:r>
            <w:r w:rsidRPr="00485CFE">
              <w:rPr>
                <w:rFonts w:ascii="Times New Roman" w:eastAsiaTheme="minorHAnsi" w:hAnsi="Times New Roman" w:cs="Times New Roman"/>
                <w:kern w:val="0"/>
                <w:sz w:val="24"/>
                <w:szCs w:val="24"/>
              </w:rPr>
              <w:t xml:space="preserve"> </w:t>
            </w:r>
            <w:r w:rsidR="00CF187B">
              <w:rPr>
                <w:rFonts w:ascii="Times New Roman" w:eastAsiaTheme="minorHAnsi" w:hAnsi="Times New Roman" w:cs="Times New Roman"/>
                <w:kern w:val="0"/>
                <w:sz w:val="24"/>
                <w:szCs w:val="24"/>
              </w:rPr>
              <w:t xml:space="preserve">oraz </w:t>
            </w:r>
            <w:r w:rsidRPr="00485CFE">
              <w:rPr>
                <w:rFonts w:ascii="Times New Roman" w:eastAsiaTheme="minorHAnsi" w:hAnsi="Times New Roman" w:cs="Times New Roman"/>
                <w:kern w:val="0"/>
                <w:sz w:val="24"/>
                <w:szCs w:val="24"/>
              </w:rPr>
              <w:t>2024</w:t>
            </w:r>
            <w:r w:rsidR="00CF187B">
              <w:rPr>
                <w:rFonts w:ascii="Times New Roman" w:eastAsiaTheme="minorHAnsi" w:hAnsi="Times New Roman" w:cs="Times New Roman"/>
                <w:kern w:val="0"/>
                <w:sz w:val="24"/>
                <w:szCs w:val="24"/>
              </w:rPr>
              <w:t xml:space="preserve"> roku</w:t>
            </w:r>
            <w:r w:rsidR="003B46E9">
              <w:rPr>
                <w:rFonts w:ascii="Times New Roman" w:eastAsiaTheme="minorHAnsi" w:hAnsi="Times New Roman" w:cs="Times New Roman"/>
                <w:kern w:val="0"/>
                <w:sz w:val="24"/>
                <w:szCs w:val="24"/>
              </w:rPr>
              <w:t xml:space="preserve">. </w:t>
            </w:r>
          </w:p>
        </w:tc>
        <w:tc>
          <w:tcPr>
            <w:tcW w:w="1952" w:type="dxa"/>
            <w:tcBorders>
              <w:top w:val="single" w:sz="8"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670B35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bookmarkEnd w:id="4"/>
      <w:tr w:rsidR="00485CFE" w:rsidRPr="00485CFE" w14:paraId="0F41E7BA" w14:textId="77777777" w:rsidTr="00D6345F">
        <w:trPr>
          <w:trHeight w:val="259"/>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B9ED79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7C0F546"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Kolor: biały.</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08E543A"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84FFBC0" w14:textId="77777777" w:rsidTr="00D6345F">
        <w:trPr>
          <w:trHeight w:val="1061"/>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6375F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3.</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8B0F1F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Silnik wysokoprężny o pojemności do 3000 cm</w:t>
            </w:r>
            <w:r w:rsidRPr="00485CFE">
              <w:rPr>
                <w:rFonts w:ascii="Times New Roman" w:eastAsiaTheme="minorHAnsi" w:hAnsi="Times New Roman" w:cs="Times New Roman"/>
                <w:kern w:val="0"/>
                <w:sz w:val="24"/>
                <w:szCs w:val="24"/>
                <w:vertAlign w:val="superscript"/>
              </w:rPr>
              <w:t xml:space="preserve">3 </w:t>
            </w:r>
            <w:r w:rsidRPr="00485CFE">
              <w:rPr>
                <w:rFonts w:ascii="Times New Roman" w:eastAsiaTheme="minorHAnsi" w:hAnsi="Times New Roman" w:cs="Times New Roman"/>
                <w:kern w:val="0"/>
                <w:sz w:val="24"/>
                <w:szCs w:val="24"/>
              </w:rPr>
              <w:t>+/- 15cm</w:t>
            </w:r>
            <w:r w:rsidRPr="00485CFE">
              <w:rPr>
                <w:rFonts w:ascii="Times New Roman" w:eastAsiaTheme="minorHAnsi" w:hAnsi="Times New Roman" w:cs="Times New Roman"/>
                <w:kern w:val="0"/>
                <w:sz w:val="24"/>
                <w:szCs w:val="24"/>
                <w:vertAlign w:val="superscript"/>
              </w:rPr>
              <w:t>3</w:t>
            </w:r>
            <w:r w:rsidRPr="00485CFE">
              <w:rPr>
                <w:rFonts w:ascii="Times New Roman" w:eastAsiaTheme="minorHAnsi" w:hAnsi="Times New Roman" w:cs="Times New Roman"/>
                <w:kern w:val="0"/>
                <w:sz w:val="24"/>
                <w:szCs w:val="24"/>
              </w:rPr>
              <w:t>, spełniający normy emisji spalin EURO 6.</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740B44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ACFA1E0" w14:textId="77777777" w:rsidTr="00D6345F">
        <w:trPr>
          <w:trHeight w:val="257"/>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F79E24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4.</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1EB468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Moc silnika: minimum 100 KM.</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9FD05A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2EDC19AA"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0A81FB1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5.</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78AB72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W kabinie 7 miejsc łącznie z kierowcą.</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FA0976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16442BB2" w14:textId="77777777" w:rsidTr="00D6345F">
        <w:trPr>
          <w:trHeight w:val="25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CD155CA"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6.</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5D507B8"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Klimatyzacja kabiny kierowcy.</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895CF7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B866D41" w14:textId="77777777" w:rsidTr="00D6345F">
        <w:trPr>
          <w:trHeight w:val="50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04D18FD"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7.</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8C48D22"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Masa całkowita: do 3,5 tony włącznie.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767286B"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312021B4" w14:textId="77777777" w:rsidTr="00D6345F">
        <w:trPr>
          <w:trHeight w:val="259"/>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F1A556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8.</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04AC40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Ładowność 1000 kg.</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F50282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2FA038EB" w14:textId="77777777" w:rsidTr="00D6345F">
        <w:trPr>
          <w:trHeight w:val="504"/>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8B9B43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9.</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743297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Zdalnie sterowany z pilota centralny zamek.</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69AE716"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6A27669"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0B4680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10.</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407105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Elektrycznie regulowane szyby przednie.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0B680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1539AA12"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1A577E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11.</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3F4D57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Systemy kontroli trakcji ESC.</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02AF2C0D"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2ED9183"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03E229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12.</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AC3137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Wspomaganie układu kierowniczego.</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8CD9C2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10DC7EB1" w14:textId="77777777" w:rsidTr="00D6345F">
        <w:trPr>
          <w:trHeight w:val="506"/>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EF431A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13.</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92165B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Fotel kierowcy z regulacją wysokości.</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14861CB"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1FC65D7" w14:textId="77777777" w:rsidTr="00D6345F">
        <w:trPr>
          <w:trHeight w:val="754"/>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5F50CE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14.</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4FC505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Dwumiejscowe siedzenie przednie dla pasażerów z pasami bezpieczeństwa.</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A2AE0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6ADE53F0" w14:textId="77777777" w:rsidTr="00D6345F">
        <w:trPr>
          <w:trHeight w:val="257"/>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ADBD4A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15.</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E78F12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Punkty kotwiczenia ładunku.</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0C7C506"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5E578FEE" w14:textId="77777777" w:rsidTr="00D6345F">
        <w:trPr>
          <w:trHeight w:val="259"/>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47197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lastRenderedPageBreak/>
              <w:t>16.</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8A7FC9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Felgi stalowe.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F92D08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796F5BE" w14:textId="77777777" w:rsidTr="00D6345F">
        <w:trPr>
          <w:trHeight w:val="257"/>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0398E1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17.</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B0C6F5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ABS.</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717D018"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06DE5C1C" w14:textId="77777777" w:rsidTr="00D6345F">
        <w:trPr>
          <w:trHeight w:val="257"/>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55E6FB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18.</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2F166E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Poduszka powietrzna kierowcy.</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2064DAA"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0508BFE" w14:textId="77777777" w:rsidTr="00D6345F">
        <w:trPr>
          <w:trHeight w:val="259"/>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B80607C"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19.</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702455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Fartuchy przeciwbłotne z tyłu.</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D2C1C9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2BC8D8CD" w14:textId="77777777" w:rsidTr="00D6345F">
        <w:trPr>
          <w:trHeight w:val="403"/>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D175448"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20.</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3093329"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Gwarancja na podzespoły mechaniczne - min. 24 miesiące.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02FC800B"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536F398" w14:textId="77777777" w:rsidTr="00D6345F">
        <w:trPr>
          <w:trHeight w:val="395"/>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331E9CB"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21.</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CE2FFD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Gwarancja na lakier i perforację nadwozia - min. 24 miesiące.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B7EA96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611BB6DA" w14:textId="77777777" w:rsidTr="00D6345F">
        <w:trPr>
          <w:trHeight w:val="45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82BFA3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22.</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A29F9E7"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 xml:space="preserve">Pełnowymiarowe koło zapasowe. </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764CD1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008FEF0E" w14:textId="77777777" w:rsidTr="00D6345F">
        <w:trPr>
          <w:trHeight w:val="504"/>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7F42B37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23.</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CEAE59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Dopuszczenie pojazdu do ruchu w UE, normy spalin EURO 6.</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A77CA1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50BFC15C" w14:textId="77777777" w:rsidTr="00D6345F">
        <w:trPr>
          <w:trHeight w:val="413"/>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CD2AFBF"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24.</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9AD0D0E"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Zabudowa zdejmowana przestrzeni załadunkowej.</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EDA88D2"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5EA5E1D9" w14:textId="77777777" w:rsidTr="00D6345F">
        <w:trPr>
          <w:trHeight w:val="392"/>
        </w:trPr>
        <w:tc>
          <w:tcPr>
            <w:tcW w:w="573" w:type="dxa"/>
            <w:tcBorders>
              <w:top w:val="single" w:sz="4" w:space="0" w:color="000001"/>
              <w:left w:val="single" w:sz="4" w:space="0" w:color="000001"/>
              <w:bottom w:val="nil"/>
              <w:right w:val="single" w:sz="4" w:space="0" w:color="000001"/>
            </w:tcBorders>
            <w:tcMar>
              <w:top w:w="38" w:type="dxa"/>
              <w:left w:w="67" w:type="dxa"/>
              <w:bottom w:w="0" w:type="dxa"/>
              <w:right w:w="64" w:type="dxa"/>
            </w:tcMar>
            <w:vAlign w:val="center"/>
            <w:hideMark/>
          </w:tcPr>
          <w:p w14:paraId="6769B937"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25.</w:t>
            </w:r>
          </w:p>
        </w:tc>
        <w:tc>
          <w:tcPr>
            <w:tcW w:w="6685" w:type="dxa"/>
            <w:tcBorders>
              <w:top w:val="single" w:sz="4" w:space="0" w:color="000001"/>
              <w:left w:val="single" w:sz="4" w:space="0" w:color="000001"/>
              <w:bottom w:val="nil"/>
              <w:right w:val="single" w:sz="4" w:space="0" w:color="000001"/>
            </w:tcBorders>
            <w:tcMar>
              <w:top w:w="38" w:type="dxa"/>
              <w:left w:w="67" w:type="dxa"/>
              <w:bottom w:w="0" w:type="dxa"/>
              <w:right w:w="64" w:type="dxa"/>
            </w:tcMar>
            <w:vAlign w:val="center"/>
            <w:hideMark/>
          </w:tcPr>
          <w:p w14:paraId="5DF3682B" w14:textId="34E78578"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Przestrzeń załadunkowa – skrzynia ładunkowa o długości</w:t>
            </w:r>
            <w:r w:rsidR="00601950">
              <w:rPr>
                <w:rFonts w:ascii="Times New Roman" w:eastAsiaTheme="minorHAnsi" w:hAnsi="Times New Roman" w:cs="Times New Roman"/>
                <w:kern w:val="0"/>
                <w:sz w:val="24"/>
                <w:szCs w:val="24"/>
              </w:rPr>
              <w:t xml:space="preserve"> minimum 3 metry, maksimum 4 metry</w:t>
            </w:r>
          </w:p>
        </w:tc>
        <w:tc>
          <w:tcPr>
            <w:tcW w:w="1952" w:type="dxa"/>
            <w:tcBorders>
              <w:top w:val="single" w:sz="4" w:space="0" w:color="000001"/>
              <w:left w:val="single" w:sz="4" w:space="0" w:color="000001"/>
              <w:bottom w:val="nil"/>
              <w:right w:val="single" w:sz="4" w:space="0" w:color="000001"/>
            </w:tcBorders>
            <w:tcMar>
              <w:top w:w="38" w:type="dxa"/>
              <w:left w:w="67" w:type="dxa"/>
              <w:bottom w:w="0" w:type="dxa"/>
              <w:right w:w="64" w:type="dxa"/>
            </w:tcMar>
            <w:vAlign w:val="center"/>
            <w:hideMark/>
          </w:tcPr>
          <w:p w14:paraId="5DF016C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44B02121" w14:textId="77777777" w:rsidTr="00D6345F">
        <w:trPr>
          <w:trHeight w:val="370"/>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1CD625B7"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26.</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E7195D3"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Otwierane wszystkie burty skrzyni załadunkowej poza przednią.</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468DB045"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63F0A35" w14:textId="77777777" w:rsidTr="00D6345F">
        <w:trPr>
          <w:trHeight w:val="504"/>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33F3D59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27.</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2C54E8B4"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Tabliczki i dokumentacja w języku polskim.</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07010BD"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485CFE" w14:paraId="7C9B317B"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B779481"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28.</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6588FF70"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Immobilizer.</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hideMark/>
          </w:tcPr>
          <w:p w14:paraId="53BC5F27" w14:textId="77777777" w:rsidR="00485CFE" w:rsidRPr="00485CFE"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485CFE">
              <w:rPr>
                <w:rFonts w:ascii="Times New Roman" w:eastAsiaTheme="minorHAnsi" w:hAnsi="Times New Roman" w:cs="Times New Roman"/>
                <w:kern w:val="0"/>
                <w:sz w:val="24"/>
                <w:szCs w:val="24"/>
              </w:rPr>
              <w:t>TAK</w:t>
            </w:r>
          </w:p>
        </w:tc>
      </w:tr>
      <w:tr w:rsidR="00485CFE" w:rsidRPr="00B9446C" w14:paraId="018F56E0"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2754583E" w14:textId="5F9C0420" w:rsidR="00485CFE" w:rsidRPr="00B9446C"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29.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9CA0D4D" w14:textId="6AA4AB3A" w:rsidR="00485CFE" w:rsidRPr="00B9446C"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Skrzynia biegów manualna</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076D2775" w14:textId="7116FF8F" w:rsidR="00485CFE" w:rsidRPr="00B9446C"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485CFE" w:rsidRPr="00B9446C" w14:paraId="4A419B3D"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76231B2F" w14:textId="30C9779F" w:rsidR="00485CFE" w:rsidRPr="00B9446C" w:rsidRDefault="00485CF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30.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BD6D914" w14:textId="00BF9AA3"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Rodzaj paliwa – diesel </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C52A99C" w14:textId="2CFA53B4" w:rsidR="00485CF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485CFE" w:rsidRPr="00B9446C" w14:paraId="0892D92D"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3C26F61" w14:textId="441298FA"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31.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537BC86" w14:textId="67617B24"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Zbiornik paliwa minimum 60 litrów</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64823D1" w14:textId="1A69DB10" w:rsidR="00485CF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485CFE" w:rsidRPr="00B9446C" w14:paraId="141B0352"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2725499E" w14:textId="1526671D"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32.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5C85EFC3" w14:textId="6777CFBB"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Kabina w kolorze białym zaopatrzona w lampę ostrzegawczą LED z błystnikami i napisem Pyrzyckie Przedsiębiorstwo </w:t>
            </w:r>
            <w:r w:rsidR="00A0169E" w:rsidRPr="00B9446C">
              <w:rPr>
                <w:rFonts w:ascii="Times New Roman" w:eastAsiaTheme="minorHAnsi" w:hAnsi="Times New Roman" w:cs="Times New Roman"/>
                <w:kern w:val="0"/>
                <w:sz w:val="24"/>
                <w:szCs w:val="24"/>
              </w:rPr>
              <w:t xml:space="preserve">Komunalne Sp. z o.o. </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194C02FA" w14:textId="6A05B0E7" w:rsidR="00485CF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485CFE" w:rsidRPr="00B9446C" w14:paraId="5E954939"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E5C2A5D" w14:textId="7970309F"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33.</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0D221A7" w14:textId="4085CB4B" w:rsidR="00485CFE"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Radio AM/FM</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7861E4D9" w14:textId="776081AE" w:rsidR="00485CF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BB23BB" w:rsidRPr="00B9446C" w14:paraId="16413847"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7F7DF322" w14:textId="6338D292" w:rsidR="00BB23BB"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34.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1DE553CB" w14:textId="401DA0AA" w:rsidR="00BB23BB"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Sygnał dźwiękowy biegu wstecznego</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01CC50B7" w14:textId="4C5BE267"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BB23BB" w:rsidRPr="00B9446C" w14:paraId="1B50A34C"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5DAD1ED2" w14:textId="01745AB3" w:rsidR="00BB23BB" w:rsidRPr="00B9446C" w:rsidRDefault="00BB23B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35.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558448E9" w14:textId="35AD478D"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Plandeka niebieska lub szara z logo firmy</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4EEDFEB1" w14:textId="1535F708"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BB23BB" w:rsidRPr="00B9446C" w14:paraId="36928EF3"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1AA755F1" w14:textId="315EC8B5"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lastRenderedPageBreak/>
              <w:t xml:space="preserve">36.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2098AFC9" w14:textId="6E263518" w:rsidR="00BB23BB" w:rsidRPr="00B9446C" w:rsidRDefault="00372A8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Pr>
                <w:rFonts w:ascii="Times New Roman" w:eastAsiaTheme="minorHAnsi" w:hAnsi="Times New Roman" w:cs="Times New Roman"/>
                <w:kern w:val="0"/>
                <w:sz w:val="24"/>
                <w:szCs w:val="24"/>
              </w:rPr>
              <w:t>Reflektor LED oświetlający skrzynię ładunkową</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1C9C631A" w14:textId="52529D69" w:rsidR="00BB23BB"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A0169E" w:rsidRPr="00B9446C" w14:paraId="02EAAFB9"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55E7DECC" w14:textId="662CE457" w:rsidR="00A0169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37. </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B5B18C4" w14:textId="242F30A9" w:rsidR="00A0169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 xml:space="preserve">Hak transportowy wraz z wyjściami instalacji elektryczno-pneumatycznej do podłączenia przyczepy. </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30D1FD2F" w14:textId="466DA521" w:rsidR="00A0169E" w:rsidRPr="00B9446C" w:rsidRDefault="00A0169E"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sidRPr="00B9446C">
              <w:rPr>
                <w:rFonts w:ascii="Times New Roman" w:eastAsiaTheme="minorHAnsi" w:hAnsi="Times New Roman" w:cs="Times New Roman"/>
                <w:kern w:val="0"/>
                <w:sz w:val="24"/>
                <w:szCs w:val="24"/>
              </w:rPr>
              <w:t>TAK</w:t>
            </w:r>
          </w:p>
        </w:tc>
      </w:tr>
      <w:tr w:rsidR="00372A8B" w:rsidRPr="00B9446C" w14:paraId="1D7340AA" w14:textId="77777777" w:rsidTr="00D6345F">
        <w:trPr>
          <w:trHeight w:val="398"/>
        </w:trPr>
        <w:tc>
          <w:tcPr>
            <w:tcW w:w="573"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6590B102" w14:textId="6FFDC10F" w:rsidR="00372A8B" w:rsidRPr="00B9446C" w:rsidRDefault="00372A8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Pr>
                <w:rFonts w:ascii="Times New Roman" w:eastAsiaTheme="minorHAnsi" w:hAnsi="Times New Roman" w:cs="Times New Roman"/>
                <w:kern w:val="0"/>
                <w:sz w:val="24"/>
                <w:szCs w:val="24"/>
              </w:rPr>
              <w:t>38.</w:t>
            </w:r>
          </w:p>
        </w:tc>
        <w:tc>
          <w:tcPr>
            <w:tcW w:w="6685"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7AE37BE1" w14:textId="6FDC43C9" w:rsidR="00372A8B" w:rsidRPr="00B9446C" w:rsidRDefault="00372A8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Pr>
                <w:rFonts w:ascii="Times New Roman" w:eastAsiaTheme="minorHAnsi" w:hAnsi="Times New Roman" w:cs="Times New Roman"/>
                <w:kern w:val="0"/>
                <w:sz w:val="24"/>
                <w:szCs w:val="24"/>
              </w:rPr>
              <w:t>Opony wielosezonowe</w:t>
            </w:r>
          </w:p>
        </w:tc>
        <w:tc>
          <w:tcPr>
            <w:tcW w:w="1952" w:type="dxa"/>
            <w:tcBorders>
              <w:top w:val="single" w:sz="4" w:space="0" w:color="000001"/>
              <w:left w:val="single" w:sz="4" w:space="0" w:color="000001"/>
              <w:bottom w:val="single" w:sz="4" w:space="0" w:color="000001"/>
              <w:right w:val="single" w:sz="4" w:space="0" w:color="000001"/>
            </w:tcBorders>
            <w:tcMar>
              <w:top w:w="38" w:type="dxa"/>
              <w:left w:w="67" w:type="dxa"/>
              <w:bottom w:w="0" w:type="dxa"/>
              <w:right w:w="64" w:type="dxa"/>
            </w:tcMar>
            <w:vAlign w:val="center"/>
          </w:tcPr>
          <w:p w14:paraId="041464FF" w14:textId="4EF8B0ED" w:rsidR="00372A8B" w:rsidRPr="00B9446C" w:rsidRDefault="00372A8B" w:rsidP="00B9446C">
            <w:pPr>
              <w:widowControl/>
              <w:suppressAutoHyphens w:val="0"/>
              <w:autoSpaceDN/>
              <w:spacing w:line="360" w:lineRule="auto"/>
              <w:jc w:val="center"/>
              <w:textAlignment w:val="auto"/>
              <w:rPr>
                <w:rFonts w:ascii="Times New Roman" w:eastAsiaTheme="minorHAnsi" w:hAnsi="Times New Roman" w:cs="Times New Roman"/>
                <w:kern w:val="0"/>
                <w:sz w:val="24"/>
                <w:szCs w:val="24"/>
              </w:rPr>
            </w:pPr>
            <w:r>
              <w:rPr>
                <w:rFonts w:ascii="Times New Roman" w:eastAsiaTheme="minorHAnsi" w:hAnsi="Times New Roman" w:cs="Times New Roman"/>
                <w:kern w:val="0"/>
                <w:sz w:val="24"/>
                <w:szCs w:val="24"/>
              </w:rPr>
              <w:t>TAK</w:t>
            </w:r>
          </w:p>
        </w:tc>
      </w:tr>
    </w:tbl>
    <w:p w14:paraId="68C64579" w14:textId="77777777" w:rsidR="00485CFE" w:rsidRPr="00485CFE" w:rsidRDefault="00485CFE" w:rsidP="00B9446C">
      <w:pPr>
        <w:widowControl/>
        <w:suppressAutoHyphens w:val="0"/>
        <w:autoSpaceDN/>
        <w:spacing w:line="360" w:lineRule="auto"/>
        <w:jc w:val="both"/>
        <w:textAlignment w:val="auto"/>
        <w:rPr>
          <w:rFonts w:ascii="Times New Roman" w:eastAsiaTheme="minorHAnsi" w:hAnsi="Times New Roman" w:cs="Times New Roman"/>
          <w:b/>
          <w:kern w:val="0"/>
          <w:sz w:val="24"/>
          <w:szCs w:val="24"/>
        </w:rPr>
      </w:pPr>
    </w:p>
    <w:p w14:paraId="6E602469" w14:textId="75C8E2C2"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Termin dostawy przedmiotu zamówienia: </w:t>
      </w:r>
      <w:r w:rsidRPr="00B9446C">
        <w:rPr>
          <w:rFonts w:eastAsia="Calibri" w:cs="Times New Roman"/>
          <w:bCs/>
        </w:rPr>
        <w:t xml:space="preserve">maksimum 120 dni od daty podpisania umowy, </w:t>
      </w:r>
      <w:r w:rsidR="007F477B">
        <w:rPr>
          <w:rFonts w:eastAsia="Calibri" w:cs="Times New Roman"/>
          <w:bCs/>
        </w:rPr>
        <w:t xml:space="preserve">czas trwania leasingu operacyjnego – 60 miesięcy od dnia dostawy pojazdów.  </w:t>
      </w:r>
    </w:p>
    <w:p w14:paraId="41A39822"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bCs/>
        </w:rPr>
        <w:t>Gwarancja minimum 24 miesiące, maksimum 60 miesięcy. Termin gwarancji uruchamiany z dniem protokolarnego odbioru pojazdu wraz z zabudową.</w:t>
      </w:r>
    </w:p>
    <w:p w14:paraId="73D59DC2" w14:textId="70ECF70A" w:rsidR="00095D6B" w:rsidRPr="00095D6B" w:rsidRDefault="00BB23BB" w:rsidP="00095D6B">
      <w:pPr>
        <w:pStyle w:val="Akapitzlist"/>
        <w:widowControl/>
        <w:numPr>
          <w:ilvl w:val="2"/>
          <w:numId w:val="106"/>
        </w:numPr>
        <w:autoSpaceDE w:val="0"/>
        <w:adjustRightInd w:val="0"/>
        <w:spacing w:after="20" w:line="360" w:lineRule="auto"/>
        <w:jc w:val="both"/>
        <w:rPr>
          <w:rFonts w:eastAsia="Calibri" w:cs="Times New Roman"/>
        </w:rPr>
      </w:pPr>
      <w:bookmarkStart w:id="5" w:name="_Hlk181866735"/>
      <w:r w:rsidRPr="00B9446C">
        <w:rPr>
          <w:rFonts w:eastAsia="Calibri" w:cs="Times New Roman"/>
        </w:rPr>
        <w:t>Gwarancja obejmować będzie m.in. wady materiałowe oraz wady wykonawcze w robociźnie.</w:t>
      </w:r>
      <w:r w:rsidR="00095D6B">
        <w:rPr>
          <w:rFonts w:eastAsia="Calibri" w:cs="Times New Roman"/>
        </w:rPr>
        <w:t xml:space="preserve"> </w:t>
      </w:r>
      <w:r w:rsidR="00095D6B" w:rsidRPr="00095D6B">
        <w:rPr>
          <w:rFonts w:eastAsia="Calibri"/>
          <w:b/>
          <w:bCs/>
        </w:rPr>
        <w:t xml:space="preserve">Zamawiający wyraża zgodę na udzielenie gwarancji z limitem przebiegu 50 000 km/rok. </w:t>
      </w:r>
    </w:p>
    <w:bookmarkEnd w:id="5"/>
    <w:p w14:paraId="0BB846E5"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Usługi gwarancyjne realizowane będą w miejscu użytkowania przedmiotu zamówienia lub w serwisie. </w:t>
      </w:r>
    </w:p>
    <w:p w14:paraId="51A8B3B9" w14:textId="4CE5DB44"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Wykonawca zapewnia, że reakcja na zgłoszenie usterki nastąpi w ciągu 12 godzin, a naprawa zostanie wykonana w ciągu kolejnych 36 godzin od daty zgłoszenia usterki, a jeżeli wystąpi konieczność importu części zamiennych, naprawa zostanie wykonana w ciągu </w:t>
      </w:r>
      <w:r w:rsidR="00095D6B">
        <w:rPr>
          <w:rFonts w:eastAsia="Calibri" w:cs="Times New Roman"/>
        </w:rPr>
        <w:t>5</w:t>
      </w:r>
      <w:r w:rsidRPr="00B9446C">
        <w:rPr>
          <w:rFonts w:eastAsia="Calibri" w:cs="Times New Roman"/>
        </w:rPr>
        <w:t xml:space="preserve"> dni roboczych od daty zgłoszenia usterki. Awarie będą zgłaszane na adres mailowy wskazany przez Wykonawcę.</w:t>
      </w:r>
    </w:p>
    <w:p w14:paraId="309068E2"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Jeżeli w ramach gwarancji Wykonawca dokona usunięcia wad, termin gwarancji ulegnie przedłużeniu o rzeczywisty czas niesprawności przedmiotu zamówienia liczony w zaokrągleniu do pełnego dnia niesprawności. </w:t>
      </w:r>
    </w:p>
    <w:p w14:paraId="650FF580" w14:textId="78CFDBE0"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Wymiana jakiegokolwiek  elementu</w:t>
      </w:r>
      <w:r w:rsidR="00F3326E">
        <w:rPr>
          <w:rFonts w:eastAsia="Calibri" w:cs="Times New Roman"/>
        </w:rPr>
        <w:t xml:space="preserve"> przedmiotu zamówienia</w:t>
      </w:r>
      <w:r w:rsidRPr="00B9446C">
        <w:rPr>
          <w:rFonts w:eastAsia="Calibri" w:cs="Times New Roman"/>
        </w:rPr>
        <w:t xml:space="preserve"> na fabrycznie nowy wolny od wad nastąpi na żądanie Zamawiającego przy drugim jego uszkodzeniu w okresie trwania gwarancji. Uszkodzona część przedmiotu zamówienia nie podlegająca naprawie zostanie wymieniona na nową oraz zgodnie z przepisem art. 581 Kodeksu cywilnego, dostarczona będzie z pełnym okresem gwarancji nie krótszym od gwarancji jakości na przedmiot zamówienia. </w:t>
      </w:r>
    </w:p>
    <w:p w14:paraId="2CFC3B12" w14:textId="77777777" w:rsidR="00A0169E"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t xml:space="preserve">Uprawnienia z tytułu gwarancji nie przysługują w przypadku użytkowania przedmiotu zamówienia niezgodnie z dostarczoną instrukcją obsługi lub po dokonaniu samodzielnych napraw przez Zamawiającego, bez pisemnej zgody Wykonawcy. </w:t>
      </w:r>
    </w:p>
    <w:p w14:paraId="3B94DADD" w14:textId="2629CF23" w:rsidR="00BB23BB" w:rsidRPr="00B9446C" w:rsidRDefault="00BB23BB">
      <w:pPr>
        <w:pStyle w:val="Akapitzlist"/>
        <w:widowControl/>
        <w:numPr>
          <w:ilvl w:val="2"/>
          <w:numId w:val="106"/>
        </w:numPr>
        <w:autoSpaceDE w:val="0"/>
        <w:adjustRightInd w:val="0"/>
        <w:spacing w:after="20" w:line="360" w:lineRule="auto"/>
        <w:jc w:val="both"/>
        <w:rPr>
          <w:rFonts w:eastAsia="Calibri" w:cs="Times New Roman"/>
        </w:rPr>
      </w:pPr>
      <w:r w:rsidRPr="00B9446C">
        <w:rPr>
          <w:rFonts w:eastAsia="Calibri" w:cs="Times New Roman"/>
        </w:rPr>
        <w:lastRenderedPageBreak/>
        <w:t xml:space="preserve">Dokument gwarancyjny wystawiony przez Wykonawcę nie będzie mógł zawierać następujących warunków: </w:t>
      </w:r>
    </w:p>
    <w:p w14:paraId="589D130C" w14:textId="77777777" w:rsidR="00BB23BB" w:rsidRPr="00B9446C" w:rsidRDefault="00BB23BB">
      <w:pPr>
        <w:widowControl/>
        <w:numPr>
          <w:ilvl w:val="0"/>
          <w:numId w:val="104"/>
        </w:numPr>
        <w:autoSpaceDE w:val="0"/>
        <w:adjustRightInd w:val="0"/>
        <w:spacing w:after="21"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ograniczeń okresu gwarancji poprzez uwzględnienie naturalnego zużycia elementów wchodzących w skład przedmiotu zamówienia (z wyłączeniem elementów eksploatacyjnych ulegających naturalnemu zużyciu), </w:t>
      </w:r>
    </w:p>
    <w:p w14:paraId="527CD9AC" w14:textId="77777777" w:rsidR="00BB23BB" w:rsidRPr="00B9446C" w:rsidRDefault="00BB23BB">
      <w:pPr>
        <w:widowControl/>
        <w:numPr>
          <w:ilvl w:val="0"/>
          <w:numId w:val="104"/>
        </w:numPr>
        <w:autoSpaceDE w:val="0"/>
        <w:adjustRightInd w:val="0"/>
        <w:spacing w:after="21"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postanowień niekorzystnych dla Zamawiającego lub powodujących jego obciążenie dodatkowymi kosztami związanymi z dostawą Przedmiotu zamówienia, a także zawierać dodatkowych warunków współpracy z Wykonawcą, </w:t>
      </w:r>
    </w:p>
    <w:p w14:paraId="30BB59A0" w14:textId="77777777" w:rsidR="00A0169E" w:rsidRPr="00B9446C" w:rsidRDefault="00BB23BB">
      <w:pPr>
        <w:widowControl/>
        <w:numPr>
          <w:ilvl w:val="0"/>
          <w:numId w:val="104"/>
        </w:numPr>
        <w:autoSpaceDE w:val="0"/>
        <w:adjustRightInd w:val="0"/>
        <w:spacing w:after="0"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dotyczących innych płatnych działań nie ujętych w Specyfikacji Istotnych Warunków Zamówienia. </w:t>
      </w:r>
    </w:p>
    <w:p w14:paraId="0F13752D" w14:textId="40B1C5F0" w:rsidR="00BB23BB" w:rsidRPr="00B9446C" w:rsidRDefault="00BB23BB">
      <w:pPr>
        <w:pStyle w:val="Akapitzlist"/>
        <w:widowControl/>
        <w:numPr>
          <w:ilvl w:val="2"/>
          <w:numId w:val="107"/>
        </w:numPr>
        <w:autoSpaceDE w:val="0"/>
        <w:adjustRightInd w:val="0"/>
        <w:spacing w:line="360" w:lineRule="auto"/>
        <w:jc w:val="both"/>
        <w:rPr>
          <w:rFonts w:eastAsia="Calibri" w:cs="Times New Roman"/>
        </w:rPr>
      </w:pPr>
      <w:r w:rsidRPr="00B9446C">
        <w:rPr>
          <w:rFonts w:eastAsia="Calibri" w:cs="Times New Roman"/>
        </w:rPr>
        <w:t xml:space="preserve">Wymagania serwisowe </w:t>
      </w:r>
    </w:p>
    <w:p w14:paraId="7882F571" w14:textId="77777777" w:rsidR="00BB23BB" w:rsidRPr="00B9446C" w:rsidRDefault="00BB23BB">
      <w:pPr>
        <w:widowControl/>
        <w:numPr>
          <w:ilvl w:val="0"/>
          <w:numId w:val="105"/>
        </w:numPr>
        <w:autoSpaceDE w:val="0"/>
        <w:adjustRightInd w:val="0"/>
        <w:spacing w:after="0"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Wykonawca, w okresie obowiązywania gwarancji, licząc od daty podpisania bezusterkowego protokołu odbioru końcowego zapewni serwis przedmiotu zamówienia; </w:t>
      </w:r>
    </w:p>
    <w:p w14:paraId="530EF5CC" w14:textId="77777777" w:rsidR="00BB23BB" w:rsidRPr="00B9446C" w:rsidRDefault="00BB23BB">
      <w:pPr>
        <w:widowControl/>
        <w:numPr>
          <w:ilvl w:val="0"/>
          <w:numId w:val="105"/>
        </w:numPr>
        <w:autoSpaceDE w:val="0"/>
        <w:adjustRightInd w:val="0"/>
        <w:spacing w:after="21"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Wykonawca zapewni w okresie pogwarancyjnym dostępność części zamiennych oraz pełny serwis pogwarancyjny przedmiotu zamówienia, przez okres co najmniej 2 lat licząc od daty zakończenia okresu gwarancji. </w:t>
      </w:r>
    </w:p>
    <w:p w14:paraId="7FF875C9" w14:textId="77777777" w:rsidR="00BB23BB" w:rsidRPr="00B9446C" w:rsidRDefault="00BB23BB">
      <w:pPr>
        <w:widowControl/>
        <w:numPr>
          <w:ilvl w:val="0"/>
          <w:numId w:val="105"/>
        </w:numPr>
        <w:autoSpaceDE w:val="0"/>
        <w:adjustRightInd w:val="0"/>
        <w:spacing w:after="0" w:line="360" w:lineRule="auto"/>
        <w:ind w:left="993"/>
        <w:jc w:val="both"/>
        <w:rPr>
          <w:rFonts w:ascii="Times New Roman" w:eastAsia="Calibri" w:hAnsi="Times New Roman" w:cs="Times New Roman"/>
          <w:color w:val="000000"/>
          <w:sz w:val="24"/>
          <w:szCs w:val="24"/>
        </w:rPr>
      </w:pPr>
      <w:r w:rsidRPr="00B9446C">
        <w:rPr>
          <w:rFonts w:ascii="Times New Roman" w:eastAsia="Calibri" w:hAnsi="Times New Roman" w:cs="Times New Roman"/>
          <w:color w:val="000000"/>
          <w:sz w:val="24"/>
          <w:szCs w:val="24"/>
        </w:rPr>
        <w:t xml:space="preserve">Siedziba serwisu maksymalnie do 60 km od siedziby Zamawiającego. Powyższe wymagania serwisowe należy uwzględnić w cenie oferty. </w:t>
      </w:r>
    </w:p>
    <w:p w14:paraId="79CBA8AF" w14:textId="77777777" w:rsidR="00BB23BB" w:rsidRPr="00B9446C" w:rsidRDefault="00BB23BB" w:rsidP="00B9446C">
      <w:pPr>
        <w:autoSpaceDE w:val="0"/>
        <w:adjustRightInd w:val="0"/>
        <w:spacing w:line="360" w:lineRule="auto"/>
        <w:jc w:val="both"/>
        <w:rPr>
          <w:rFonts w:ascii="Times New Roman" w:eastAsia="Calibri" w:hAnsi="Times New Roman" w:cs="Times New Roman"/>
          <w:color w:val="000000"/>
          <w:sz w:val="24"/>
          <w:szCs w:val="24"/>
        </w:rPr>
      </w:pPr>
    </w:p>
    <w:p w14:paraId="209B2C5A" w14:textId="49BE735C" w:rsidR="00BB23BB" w:rsidRPr="00A838FC" w:rsidRDefault="00BB23BB" w:rsidP="00A838FC">
      <w:pPr>
        <w:pStyle w:val="Akapitzlist"/>
        <w:numPr>
          <w:ilvl w:val="2"/>
          <w:numId w:val="107"/>
        </w:numPr>
        <w:autoSpaceDE w:val="0"/>
        <w:adjustRightInd w:val="0"/>
        <w:spacing w:line="360" w:lineRule="auto"/>
        <w:jc w:val="both"/>
        <w:rPr>
          <w:rFonts w:eastAsia="Calibri" w:cs="Times New Roman"/>
        </w:rPr>
      </w:pPr>
      <w:r w:rsidRPr="00A838FC">
        <w:rPr>
          <w:rFonts w:eastAsia="Calibri" w:cs="Times New Roman"/>
        </w:rPr>
        <w:t>Warunki leasingu</w:t>
      </w:r>
      <w:r w:rsidRPr="00A838FC">
        <w:rPr>
          <w:rFonts w:eastAsia="Calibri" w:cs="Times New Roman"/>
        </w:rPr>
        <w:tab/>
      </w:r>
    </w:p>
    <w:p w14:paraId="1367E383" w14:textId="77777777" w:rsidR="00A838FC" w:rsidRPr="00A838FC" w:rsidRDefault="00A838FC" w:rsidP="00A838FC">
      <w:pPr>
        <w:pStyle w:val="Akapitzlist"/>
        <w:autoSpaceDE w:val="0"/>
        <w:adjustRightInd w:val="0"/>
        <w:spacing w:after="27" w:line="360" w:lineRule="auto"/>
        <w:ind w:left="552"/>
        <w:jc w:val="both"/>
        <w:rPr>
          <w:rFonts w:eastAsia="Calibri" w:cs="Times New Roman"/>
        </w:rPr>
      </w:pPr>
      <w:r w:rsidRPr="00A838FC">
        <w:rPr>
          <w:rFonts w:eastAsia="Calibri" w:cs="Times New Roman"/>
        </w:rPr>
        <w:t xml:space="preserve">- leasing rozliczany w złotych polskich; </w:t>
      </w:r>
    </w:p>
    <w:p w14:paraId="138FE0C0" w14:textId="77777777" w:rsidR="00A838FC" w:rsidRPr="00A838FC" w:rsidRDefault="00A838FC" w:rsidP="00A838FC">
      <w:pPr>
        <w:pStyle w:val="Akapitzlist"/>
        <w:autoSpaceDE w:val="0"/>
        <w:adjustRightInd w:val="0"/>
        <w:spacing w:after="27" w:line="360" w:lineRule="auto"/>
        <w:ind w:left="552"/>
        <w:jc w:val="both"/>
        <w:rPr>
          <w:rFonts w:eastAsia="Calibri" w:cs="Times New Roman"/>
        </w:rPr>
      </w:pPr>
      <w:r w:rsidRPr="00A838FC">
        <w:rPr>
          <w:rFonts w:eastAsia="Calibri" w:cs="Times New Roman"/>
        </w:rPr>
        <w:t xml:space="preserve">- wpłata początkowa/ opłata inicjalna/czynsz „0”/opłata wstępna na poziomie 10 % wartości netto; </w:t>
      </w:r>
    </w:p>
    <w:p w14:paraId="11ADD628" w14:textId="77777777" w:rsidR="00A838FC" w:rsidRPr="00A838FC" w:rsidRDefault="00A838FC" w:rsidP="00A838FC">
      <w:pPr>
        <w:pStyle w:val="Akapitzlist"/>
        <w:autoSpaceDE w:val="0"/>
        <w:adjustRightInd w:val="0"/>
        <w:spacing w:after="27" w:line="360" w:lineRule="auto"/>
        <w:ind w:left="552"/>
        <w:jc w:val="both"/>
        <w:rPr>
          <w:rFonts w:eastAsia="Calibri" w:cs="Times New Roman"/>
        </w:rPr>
      </w:pPr>
      <w:r w:rsidRPr="00A838FC">
        <w:rPr>
          <w:rFonts w:eastAsia="Calibri" w:cs="Times New Roman"/>
        </w:rPr>
        <w:t>- dopuszcza się zapłatę ceny wykupu wraz z ostatnią ratą leasingu;</w:t>
      </w:r>
    </w:p>
    <w:p w14:paraId="54FD7D0B" w14:textId="77777777" w:rsidR="00A838FC" w:rsidRPr="00A838FC" w:rsidRDefault="00A838FC" w:rsidP="00A838FC">
      <w:pPr>
        <w:pStyle w:val="Akapitzlist"/>
        <w:autoSpaceDE w:val="0"/>
        <w:adjustRightInd w:val="0"/>
        <w:spacing w:after="27" w:line="360" w:lineRule="auto"/>
        <w:ind w:left="552"/>
        <w:jc w:val="both"/>
        <w:rPr>
          <w:rFonts w:eastAsia="Calibri" w:cs="Times New Roman"/>
        </w:rPr>
      </w:pPr>
      <w:r w:rsidRPr="00A838FC">
        <w:rPr>
          <w:rFonts w:eastAsia="Calibri" w:cs="Times New Roman"/>
        </w:rPr>
        <w:t xml:space="preserve">- wartość wykupu ( rata 60) na poziomie 1 % wartości netto; </w:t>
      </w:r>
    </w:p>
    <w:p w14:paraId="1BB2F7E6" w14:textId="77777777" w:rsidR="00A838FC" w:rsidRPr="00A838FC" w:rsidRDefault="00A838FC" w:rsidP="00A838FC">
      <w:pPr>
        <w:pStyle w:val="Akapitzlist"/>
        <w:autoSpaceDE w:val="0"/>
        <w:adjustRightInd w:val="0"/>
        <w:spacing w:after="27" w:line="360" w:lineRule="auto"/>
        <w:ind w:left="552"/>
        <w:jc w:val="both"/>
        <w:rPr>
          <w:rFonts w:eastAsia="Calibri" w:cs="Times New Roman"/>
        </w:rPr>
      </w:pPr>
      <w:r w:rsidRPr="00A838FC">
        <w:rPr>
          <w:rFonts w:eastAsia="Calibri" w:cs="Times New Roman"/>
        </w:rPr>
        <w:t>- okres leasingu: 60 miesięcy od daty dostawy przedmiotu umowy do Zamawiającego;</w:t>
      </w:r>
    </w:p>
    <w:p w14:paraId="3BDCF16C" w14:textId="77777777" w:rsidR="00A838FC" w:rsidRPr="00A838FC" w:rsidRDefault="00A838FC" w:rsidP="00A838FC">
      <w:pPr>
        <w:pStyle w:val="Akapitzlist"/>
        <w:autoSpaceDE w:val="0"/>
        <w:adjustRightInd w:val="0"/>
        <w:spacing w:after="27" w:line="360" w:lineRule="auto"/>
        <w:ind w:left="552"/>
        <w:jc w:val="both"/>
        <w:rPr>
          <w:rFonts w:eastAsia="Calibri" w:cs="Times New Roman"/>
        </w:rPr>
      </w:pPr>
      <w:r w:rsidRPr="00A838FC">
        <w:rPr>
          <w:rFonts w:eastAsia="Calibri" w:cs="Times New Roman"/>
        </w:rPr>
        <w:t xml:space="preserve">- </w:t>
      </w:r>
      <w:r w:rsidRPr="00A838FC">
        <w:rPr>
          <w:rFonts w:cs="Times New Roman"/>
        </w:rPr>
        <w:t>raty leasingowe będą ustalone ze zmiennym oprocentowaniem WIBOR 1M z ostatniego roboczego dnia miesiąca poprzedzającego wystawienie faktury VAT;</w:t>
      </w:r>
    </w:p>
    <w:p w14:paraId="26267EEC" w14:textId="77777777" w:rsidR="00A838FC" w:rsidRPr="00A838FC" w:rsidRDefault="00A838FC" w:rsidP="00A838FC">
      <w:pPr>
        <w:pStyle w:val="Akapitzlist"/>
        <w:autoSpaceDE w:val="0"/>
        <w:adjustRightInd w:val="0"/>
        <w:spacing w:after="27" w:line="360" w:lineRule="auto"/>
        <w:ind w:left="552"/>
        <w:jc w:val="both"/>
        <w:rPr>
          <w:rFonts w:eastAsia="Calibri" w:cs="Times New Roman"/>
        </w:rPr>
      </w:pPr>
      <w:r w:rsidRPr="00A838FC">
        <w:rPr>
          <w:rFonts w:eastAsia="Calibri" w:cs="Times New Roman"/>
        </w:rPr>
        <w:t>- spłata czynszu leasingowego w ratach zmiennych w okresach miesięcznych w dacie określonej w umowie.</w:t>
      </w:r>
    </w:p>
    <w:p w14:paraId="7AC74567" w14:textId="77777777" w:rsidR="00A838FC" w:rsidRPr="00A838FC" w:rsidRDefault="00A838FC" w:rsidP="00A838FC">
      <w:pPr>
        <w:autoSpaceDE w:val="0"/>
        <w:adjustRightInd w:val="0"/>
        <w:spacing w:line="360" w:lineRule="auto"/>
        <w:jc w:val="both"/>
        <w:rPr>
          <w:rFonts w:eastAsia="Calibri" w:cs="Times New Roman"/>
          <w:b/>
          <w:bCs/>
        </w:rPr>
      </w:pPr>
    </w:p>
    <w:p w14:paraId="72E4DF2C" w14:textId="2BE8011C"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3.2.</w:t>
      </w:r>
      <w:r w:rsidRPr="00B9446C">
        <w:rPr>
          <w:rFonts w:ascii="Times New Roman" w:eastAsia="Arial Unicode MS" w:hAnsi="Times New Roman" w:cs="Times New Roman"/>
          <w:sz w:val="24"/>
          <w:szCs w:val="24"/>
          <w:lang w:eastAsia="pl-PL"/>
        </w:rPr>
        <w:t xml:space="preserve"> </w:t>
      </w:r>
      <w:r w:rsidR="00AE2694" w:rsidRPr="00B9446C">
        <w:rPr>
          <w:rFonts w:ascii="Times New Roman" w:eastAsia="Arial Unicode MS" w:hAnsi="Times New Roman" w:cs="Times New Roman"/>
          <w:sz w:val="24"/>
          <w:szCs w:val="24"/>
          <w:lang w:eastAsia="pl-PL"/>
        </w:rPr>
        <w:tab/>
      </w:r>
      <w:r w:rsidRPr="00B9446C">
        <w:rPr>
          <w:rFonts w:ascii="Times New Roman" w:eastAsia="Arial Unicode MS" w:hAnsi="Times New Roman" w:cs="Times New Roman"/>
          <w:sz w:val="24"/>
          <w:szCs w:val="24"/>
          <w:lang w:eastAsia="pl-PL"/>
        </w:rPr>
        <w:t>Zamawiający nie przewiduje zwrotu kosztów udziału w postępowaniu.</w:t>
      </w:r>
    </w:p>
    <w:p w14:paraId="5CC06F84" w14:textId="5D8301AE" w:rsidR="00592F0D"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lastRenderedPageBreak/>
        <w:t>3.3.</w:t>
      </w:r>
      <w:r w:rsidRPr="00B9446C">
        <w:rPr>
          <w:rFonts w:ascii="Times New Roman" w:eastAsia="Arial Unicode MS" w:hAnsi="Times New Roman" w:cs="Times New Roman"/>
          <w:sz w:val="24"/>
          <w:szCs w:val="24"/>
          <w:lang w:eastAsia="pl-PL"/>
        </w:rPr>
        <w:t xml:space="preserve"> </w:t>
      </w:r>
      <w:r w:rsidR="00AE2694" w:rsidRPr="00B9446C">
        <w:rPr>
          <w:rFonts w:ascii="Times New Roman" w:eastAsia="Arial Unicode MS" w:hAnsi="Times New Roman" w:cs="Times New Roman"/>
          <w:sz w:val="24"/>
          <w:szCs w:val="24"/>
          <w:lang w:eastAsia="pl-PL"/>
        </w:rPr>
        <w:tab/>
      </w:r>
      <w:r w:rsidRPr="00B9446C">
        <w:rPr>
          <w:rFonts w:ascii="Times New Roman" w:eastAsia="Arial Unicode MS" w:hAnsi="Times New Roman" w:cs="Times New Roman"/>
          <w:sz w:val="24"/>
          <w:szCs w:val="24"/>
          <w:lang w:eastAsia="pl-PL"/>
        </w:rPr>
        <w:t xml:space="preserve">Rozliczenia między Zamawiającym i Wykonawcą będą prowadzone wyłącznie w złotych </w:t>
      </w:r>
      <w:r w:rsidR="00AE2694" w:rsidRPr="00B9446C">
        <w:rPr>
          <w:rFonts w:ascii="Times New Roman" w:eastAsia="Arial Unicode MS" w:hAnsi="Times New Roman" w:cs="Times New Roman"/>
          <w:sz w:val="24"/>
          <w:szCs w:val="24"/>
          <w:lang w:eastAsia="pl-PL"/>
        </w:rPr>
        <w:tab/>
      </w:r>
      <w:r w:rsidRPr="00B9446C">
        <w:rPr>
          <w:rFonts w:ascii="Times New Roman" w:eastAsia="Arial Unicode MS" w:hAnsi="Times New Roman" w:cs="Times New Roman"/>
          <w:sz w:val="24"/>
          <w:szCs w:val="24"/>
          <w:lang w:eastAsia="pl-PL"/>
        </w:rPr>
        <w:t>polskich (PLN).</w:t>
      </w:r>
    </w:p>
    <w:p w14:paraId="2224C475" w14:textId="23AC88E6" w:rsidR="00592F0D" w:rsidRPr="00592F0D" w:rsidRDefault="00592F0D" w:rsidP="00B9446C">
      <w:pPr>
        <w:pStyle w:val="Standard"/>
        <w:spacing w:line="360" w:lineRule="auto"/>
        <w:jc w:val="both"/>
        <w:rPr>
          <w:rFonts w:ascii="Times New Roman" w:eastAsia="Arial Unicode MS" w:hAnsi="Times New Roman" w:cs="Times New Roman"/>
          <w:sz w:val="24"/>
          <w:szCs w:val="24"/>
          <w:lang w:eastAsia="pl-PL"/>
        </w:rPr>
      </w:pPr>
      <w:r>
        <w:rPr>
          <w:rFonts w:ascii="Times New Roman" w:eastAsia="Arial Unicode MS" w:hAnsi="Times New Roman" w:cs="Times New Roman"/>
          <w:sz w:val="24"/>
          <w:szCs w:val="24"/>
          <w:lang w:eastAsia="pl-PL"/>
        </w:rPr>
        <w:tab/>
      </w:r>
      <w:r w:rsidRPr="00592F0D">
        <w:rPr>
          <w:rFonts w:ascii="Times New Roman" w:hAnsi="Times New Roman" w:cs="Times New Roman"/>
          <w:sz w:val="24"/>
          <w:szCs w:val="24"/>
          <w:shd w:val="clear" w:color="auto" w:fill="FFFFFF"/>
        </w:rPr>
        <w:t xml:space="preserve">Zamawiający akceptuje pobieranie faktur w wersji elektronicznej z dedykowanego portalu klienta.  </w:t>
      </w:r>
      <w:r w:rsidRPr="00592F0D">
        <w:rPr>
          <w:rFonts w:ascii="Times New Roman" w:hAnsi="Times New Roman" w:cs="Times New Roman"/>
          <w:sz w:val="24"/>
          <w:szCs w:val="24"/>
        </w:rPr>
        <w:br/>
      </w:r>
    </w:p>
    <w:p w14:paraId="67EA7FD6" w14:textId="2377CD0F"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3.4.</w:t>
      </w:r>
      <w:r w:rsidRPr="00B9446C">
        <w:rPr>
          <w:rFonts w:ascii="Times New Roman" w:eastAsia="Arial Unicode MS" w:hAnsi="Times New Roman" w:cs="Times New Roman"/>
          <w:sz w:val="24"/>
          <w:szCs w:val="24"/>
          <w:lang w:eastAsia="pl-PL"/>
        </w:rPr>
        <w:t xml:space="preserve"> </w:t>
      </w:r>
      <w:r w:rsidR="00AE2694" w:rsidRPr="00B9446C">
        <w:rPr>
          <w:rFonts w:ascii="Times New Roman" w:eastAsia="Arial Unicode MS" w:hAnsi="Times New Roman" w:cs="Times New Roman"/>
          <w:sz w:val="24"/>
          <w:szCs w:val="24"/>
          <w:lang w:eastAsia="pl-PL"/>
        </w:rPr>
        <w:tab/>
      </w:r>
      <w:r w:rsidRPr="00B9446C">
        <w:rPr>
          <w:rFonts w:ascii="Times New Roman" w:eastAsia="Arial Unicode MS" w:hAnsi="Times New Roman" w:cs="Times New Roman"/>
          <w:sz w:val="24"/>
          <w:szCs w:val="24"/>
          <w:lang w:eastAsia="pl-PL"/>
        </w:rPr>
        <w:t>Zamówienie musi być zrealizowane zgodnie z wymaganiami określonymi w SWZ.</w:t>
      </w:r>
    </w:p>
    <w:p w14:paraId="2A3726C9" w14:textId="339EF23D" w:rsidR="004233C5" w:rsidRPr="00B9446C" w:rsidRDefault="00243811" w:rsidP="00B9446C">
      <w:pPr>
        <w:widowControl/>
        <w:autoSpaceDE w:val="0"/>
        <w:spacing w:before="120" w:after="0" w:line="360" w:lineRule="auto"/>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
          <w:kern w:val="0"/>
          <w:sz w:val="24"/>
          <w:szCs w:val="24"/>
          <w:lang w:eastAsia="ar-SA"/>
        </w:rPr>
        <w:t>3.5.</w:t>
      </w:r>
      <w:r w:rsidRPr="00B9446C">
        <w:rPr>
          <w:rFonts w:ascii="Times New Roman" w:eastAsia="Calibri" w:hAnsi="Times New Roman" w:cs="Times New Roman"/>
          <w:bCs/>
          <w:kern w:val="0"/>
          <w:sz w:val="24"/>
          <w:szCs w:val="24"/>
          <w:lang w:eastAsia="ar-SA"/>
        </w:rPr>
        <w:t xml:space="preserve"> </w:t>
      </w:r>
      <w:r w:rsidR="00AE2694"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Zamawiający nie dopuszcza możliwości składania ofert częściowych, o których mowa w </w:t>
      </w:r>
      <w:r w:rsidR="00AE2694"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art. 7 pkt 15) PZP </w:t>
      </w:r>
    </w:p>
    <w:p w14:paraId="09489783" w14:textId="77777777" w:rsidR="000C4980" w:rsidRPr="00B9446C" w:rsidRDefault="000C4980" w:rsidP="00B9446C">
      <w:pPr>
        <w:widowControl/>
        <w:suppressAutoHyphens w:val="0"/>
        <w:autoSpaceDE w:val="0"/>
        <w:adjustRightInd w:val="0"/>
        <w:spacing w:after="0" w:line="360" w:lineRule="auto"/>
        <w:textAlignment w:val="auto"/>
        <w:rPr>
          <w:rFonts w:ascii="Times New Roman" w:hAnsi="Times New Roman" w:cs="Times New Roman"/>
          <w:color w:val="000000"/>
          <w:kern w:val="0"/>
          <w:sz w:val="24"/>
          <w:szCs w:val="24"/>
        </w:rPr>
      </w:pPr>
    </w:p>
    <w:p w14:paraId="73BFD56A" w14:textId="22AFD0C3" w:rsidR="000C4980" w:rsidRPr="00B9446C" w:rsidRDefault="000C4980" w:rsidP="00B27037">
      <w:pPr>
        <w:widowControl/>
        <w:suppressAutoHyphens w:val="0"/>
        <w:autoSpaceDE w:val="0"/>
        <w:adjustRightInd w:val="0"/>
        <w:spacing w:after="0" w:line="360" w:lineRule="auto"/>
        <w:ind w:left="708"/>
        <w:jc w:val="both"/>
        <w:textAlignment w:val="auto"/>
        <w:rPr>
          <w:rFonts w:ascii="Times New Roman" w:eastAsia="Calibri" w:hAnsi="Times New Roman" w:cs="Times New Roman"/>
          <w:bCs/>
          <w:kern w:val="0"/>
          <w:sz w:val="24"/>
          <w:szCs w:val="24"/>
          <w:lang w:eastAsia="ar-SA"/>
        </w:rPr>
      </w:pPr>
      <w:r w:rsidRPr="00B9446C">
        <w:rPr>
          <w:rFonts w:ascii="Times New Roman" w:hAnsi="Times New Roman" w:cs="Times New Roman"/>
          <w:color w:val="000000"/>
          <w:kern w:val="0"/>
          <w:sz w:val="24"/>
          <w:szCs w:val="24"/>
        </w:rPr>
        <w:t xml:space="preserve">Zamawiający zgodnie z art. 91 ust. 2 ustawy PZP informuje, że nie dokonał podziału zamówienia na części z uwagi na to, że podział przedmiotowego zamówienia groziłby nieracjonalnym gospodarowaniem środkami. </w:t>
      </w:r>
      <w:r w:rsidR="005E4C37">
        <w:rPr>
          <w:rFonts w:ascii="Times New Roman" w:hAnsi="Times New Roman" w:cs="Times New Roman"/>
          <w:color w:val="000000"/>
          <w:kern w:val="0"/>
          <w:sz w:val="24"/>
          <w:szCs w:val="24"/>
        </w:rPr>
        <w:t xml:space="preserve">Zamawiający zamawia bowiem dwa pojazdy o jednakowych parametrach, niecelowym jest, aby dostawa była dokonywana przez różnych wykonawców, może to bowiem wpłynąć na wzrost wynagrodzenia oraz różnice w obsłudze pojazdów. </w:t>
      </w:r>
    </w:p>
    <w:p w14:paraId="40CD5EEC" w14:textId="67F29C3F" w:rsidR="00570CD8" w:rsidRPr="00B9446C" w:rsidRDefault="00570CD8"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3.6. </w:t>
      </w:r>
      <w:r w:rsidRPr="00B9446C">
        <w:rPr>
          <w:rFonts w:ascii="Times New Roman" w:eastAsia="Calibri" w:hAnsi="Times New Roman" w:cs="Times New Roman"/>
          <w:b/>
          <w:kern w:val="0"/>
          <w:sz w:val="24"/>
          <w:szCs w:val="24"/>
          <w:lang w:eastAsia="ar-SA"/>
        </w:rPr>
        <w:tab/>
      </w:r>
      <w:r w:rsidRPr="00B9446C">
        <w:rPr>
          <w:rFonts w:ascii="Times New Roman" w:hAnsi="Times New Roman" w:cs="Times New Roman"/>
          <w:sz w:val="24"/>
          <w:szCs w:val="24"/>
        </w:rPr>
        <w:t xml:space="preserve">Zamawiający nie zastrzega obowiązku osobistego wykonania przez Wykonawcę </w:t>
      </w:r>
      <w:r w:rsidRPr="00B9446C">
        <w:rPr>
          <w:rFonts w:ascii="Times New Roman" w:hAnsi="Times New Roman" w:cs="Times New Roman"/>
          <w:sz w:val="24"/>
          <w:szCs w:val="24"/>
        </w:rPr>
        <w:tab/>
        <w:t xml:space="preserve">kluczowych </w:t>
      </w:r>
      <w:r w:rsidRPr="00B9446C">
        <w:rPr>
          <w:rFonts w:ascii="Times New Roman" w:hAnsi="Times New Roman" w:cs="Times New Roman"/>
          <w:sz w:val="24"/>
          <w:szCs w:val="24"/>
        </w:rPr>
        <w:tab/>
        <w:t xml:space="preserve">zadań dotyczących przedmiotu zamówienia. Wykonawca może powierzyć </w:t>
      </w:r>
      <w:r w:rsidRPr="00B9446C">
        <w:rPr>
          <w:rFonts w:ascii="Times New Roman" w:hAnsi="Times New Roman" w:cs="Times New Roman"/>
          <w:sz w:val="24"/>
          <w:szCs w:val="24"/>
        </w:rPr>
        <w:tab/>
        <w:t xml:space="preserve">realizację elementów </w:t>
      </w:r>
      <w:r w:rsidRPr="00B9446C">
        <w:rPr>
          <w:rFonts w:ascii="Times New Roman" w:hAnsi="Times New Roman" w:cs="Times New Roman"/>
          <w:sz w:val="24"/>
          <w:szCs w:val="24"/>
        </w:rPr>
        <w:tab/>
        <w:t xml:space="preserve">(części) przedmiotu zamówienia podwykonawcom. W przypadku </w:t>
      </w:r>
      <w:r w:rsidRPr="00B9446C">
        <w:rPr>
          <w:rFonts w:ascii="Times New Roman" w:hAnsi="Times New Roman" w:cs="Times New Roman"/>
          <w:sz w:val="24"/>
          <w:szCs w:val="24"/>
        </w:rPr>
        <w:tab/>
        <w:t xml:space="preserve">zamiaru wykonywania przedmiotu zamówienia z udziałem podwykonawców </w:t>
      </w:r>
      <w:r w:rsidRPr="00B9446C">
        <w:rPr>
          <w:rFonts w:ascii="Times New Roman" w:hAnsi="Times New Roman" w:cs="Times New Roman"/>
          <w:sz w:val="24"/>
          <w:szCs w:val="24"/>
        </w:rPr>
        <w:tab/>
        <w:t xml:space="preserve">Wykonawca zobowiązany jest do </w:t>
      </w:r>
      <w:r w:rsidRPr="00B9446C">
        <w:rPr>
          <w:rFonts w:ascii="Times New Roman" w:hAnsi="Times New Roman" w:cs="Times New Roman"/>
          <w:sz w:val="24"/>
          <w:szCs w:val="24"/>
        </w:rPr>
        <w:tab/>
        <w:t xml:space="preserve">wskazania w swojej ofercie części zamówienia </w:t>
      </w:r>
      <w:r w:rsidRPr="00B9446C">
        <w:rPr>
          <w:rFonts w:ascii="Times New Roman" w:hAnsi="Times New Roman" w:cs="Times New Roman"/>
          <w:sz w:val="24"/>
          <w:szCs w:val="24"/>
        </w:rPr>
        <w:tab/>
        <w:t xml:space="preserve">(zakresów rzeczowych), których wykonanie zamierza powierzyć </w:t>
      </w:r>
      <w:r w:rsidRPr="00B9446C">
        <w:rPr>
          <w:rFonts w:ascii="Times New Roman" w:hAnsi="Times New Roman" w:cs="Times New Roman"/>
          <w:sz w:val="24"/>
          <w:szCs w:val="24"/>
        </w:rPr>
        <w:tab/>
        <w:t xml:space="preserve">podwykonawcom, oraz </w:t>
      </w:r>
      <w:r w:rsidRPr="00B9446C">
        <w:rPr>
          <w:rFonts w:ascii="Times New Roman" w:hAnsi="Times New Roman" w:cs="Times New Roman"/>
          <w:sz w:val="24"/>
          <w:szCs w:val="24"/>
        </w:rPr>
        <w:tab/>
        <w:t xml:space="preserve">podania nazw ewentualnych podwykonawców, jeżeli są już znani. Wskazanie takie należy </w:t>
      </w:r>
      <w:r w:rsidRPr="00B9446C">
        <w:rPr>
          <w:rFonts w:ascii="Times New Roman" w:hAnsi="Times New Roman" w:cs="Times New Roman"/>
          <w:sz w:val="24"/>
          <w:szCs w:val="24"/>
        </w:rPr>
        <w:tab/>
        <w:t xml:space="preserve">umieścić na Ofercie. W przypadku braku wskazania w Ofercie podwykonawstwa </w:t>
      </w:r>
      <w:r w:rsidRPr="00B9446C">
        <w:rPr>
          <w:rFonts w:ascii="Times New Roman" w:hAnsi="Times New Roman" w:cs="Times New Roman"/>
          <w:sz w:val="24"/>
          <w:szCs w:val="24"/>
        </w:rPr>
        <w:tab/>
        <w:t xml:space="preserve">Wykonawca będzie mógł wprowadzić podwykonawcę wyłącznie na warunkach </w:t>
      </w:r>
      <w:r w:rsidRPr="00B9446C">
        <w:rPr>
          <w:rFonts w:ascii="Times New Roman" w:hAnsi="Times New Roman" w:cs="Times New Roman"/>
          <w:sz w:val="24"/>
          <w:szCs w:val="24"/>
        </w:rPr>
        <w:tab/>
        <w:t>określonych w umowie</w:t>
      </w:r>
      <w:r w:rsidR="000A605D" w:rsidRPr="00B9446C">
        <w:rPr>
          <w:rFonts w:ascii="Times New Roman" w:hAnsi="Times New Roman" w:cs="Times New Roman"/>
          <w:sz w:val="24"/>
          <w:szCs w:val="24"/>
        </w:rPr>
        <w:t xml:space="preserve"> (wzór umowy stanowi załącznik nr </w:t>
      </w:r>
      <w:r w:rsidR="00783876" w:rsidRPr="00B9446C">
        <w:rPr>
          <w:rFonts w:ascii="Times New Roman" w:hAnsi="Times New Roman" w:cs="Times New Roman"/>
          <w:sz w:val="24"/>
          <w:szCs w:val="24"/>
        </w:rPr>
        <w:t>8</w:t>
      </w:r>
      <w:r w:rsidR="000A605D" w:rsidRPr="00B9446C">
        <w:rPr>
          <w:rFonts w:ascii="Times New Roman" w:hAnsi="Times New Roman" w:cs="Times New Roman"/>
          <w:sz w:val="24"/>
          <w:szCs w:val="24"/>
        </w:rPr>
        <w:t xml:space="preserve"> do SWZ)</w:t>
      </w:r>
      <w:r w:rsidRPr="00B9446C">
        <w:rPr>
          <w:rFonts w:ascii="Times New Roman" w:hAnsi="Times New Roman" w:cs="Times New Roman"/>
          <w:sz w:val="24"/>
          <w:szCs w:val="24"/>
        </w:rPr>
        <w:t>.</w:t>
      </w:r>
    </w:p>
    <w:p w14:paraId="374DE114" w14:textId="7B7EE617" w:rsidR="00570CD8" w:rsidRPr="00B9446C" w:rsidRDefault="00570CD8"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3.7.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Zamawiający nie formułuje wymagań w zakresie zatrudnienia przez Wykonawcę lub </w:t>
      </w:r>
      <w:r w:rsidRPr="00B9446C">
        <w:rPr>
          <w:rFonts w:ascii="Times New Roman" w:hAnsi="Times New Roman" w:cs="Times New Roman"/>
          <w:sz w:val="24"/>
          <w:szCs w:val="24"/>
        </w:rPr>
        <w:tab/>
        <w:t xml:space="preserve">podwykonawcę na podstawie stosunku pracy osób wykonujących czynności w </w:t>
      </w:r>
      <w:r w:rsidRPr="00B9446C">
        <w:rPr>
          <w:rFonts w:ascii="Times New Roman" w:hAnsi="Times New Roman" w:cs="Times New Roman"/>
          <w:sz w:val="24"/>
          <w:szCs w:val="24"/>
        </w:rPr>
        <w:tab/>
        <w:t xml:space="preserve">zakresie </w:t>
      </w:r>
      <w:r w:rsidRPr="00B9446C">
        <w:rPr>
          <w:rFonts w:ascii="Times New Roman" w:hAnsi="Times New Roman" w:cs="Times New Roman"/>
          <w:sz w:val="24"/>
          <w:szCs w:val="24"/>
        </w:rPr>
        <w:tab/>
        <w:t>realizacji zamówienia.</w:t>
      </w:r>
    </w:p>
    <w:p w14:paraId="525F5CDC" w14:textId="0F057FBA" w:rsidR="00570CD8" w:rsidRPr="00B9446C" w:rsidRDefault="00570CD8"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3.8.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Zamawiający nie przewiduje możliwości udzielenia zamówień, o których mowa w art. 214 </w:t>
      </w:r>
      <w:r w:rsidRPr="00B9446C">
        <w:rPr>
          <w:rFonts w:ascii="Times New Roman" w:hAnsi="Times New Roman" w:cs="Times New Roman"/>
          <w:sz w:val="24"/>
          <w:szCs w:val="24"/>
        </w:rPr>
        <w:tab/>
        <w:t>ust. 1 pkt 8) PZP.</w:t>
      </w:r>
    </w:p>
    <w:p w14:paraId="6C365960" w14:textId="4E518AE9" w:rsidR="00021743" w:rsidRPr="00B9446C" w:rsidRDefault="00021743"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3.9.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We wszystkich miejscach SWZ i załącznikach do SWZ, w których użyto przykładowego </w:t>
      </w:r>
      <w:r w:rsidRPr="00B9446C">
        <w:rPr>
          <w:rFonts w:ascii="Times New Roman" w:hAnsi="Times New Roman" w:cs="Times New Roman"/>
          <w:sz w:val="24"/>
          <w:szCs w:val="24"/>
        </w:rPr>
        <w:tab/>
        <w:t xml:space="preserve">znaku </w:t>
      </w:r>
      <w:r w:rsidRPr="00B9446C">
        <w:rPr>
          <w:rFonts w:ascii="Times New Roman" w:hAnsi="Times New Roman" w:cs="Times New Roman"/>
          <w:sz w:val="24"/>
          <w:szCs w:val="24"/>
        </w:rPr>
        <w:tab/>
        <w:t xml:space="preserve">towarowego, patentu, pochodzenia, źródła lub szczególnego procesu lub jeżeli </w:t>
      </w:r>
      <w:r w:rsidRPr="00B9446C">
        <w:rPr>
          <w:rFonts w:ascii="Times New Roman" w:hAnsi="Times New Roman" w:cs="Times New Roman"/>
          <w:sz w:val="24"/>
          <w:szCs w:val="24"/>
        </w:rPr>
        <w:tab/>
        <w:t xml:space="preserve">Zamawiający opisał przedmiot zamówienia przez odniesienie do norm, europejskich ocen </w:t>
      </w:r>
      <w:r w:rsidRPr="00B9446C">
        <w:rPr>
          <w:rFonts w:ascii="Times New Roman" w:hAnsi="Times New Roman" w:cs="Times New Roman"/>
          <w:sz w:val="24"/>
          <w:szCs w:val="24"/>
        </w:rPr>
        <w:lastRenderedPageBreak/>
        <w:tab/>
        <w:t xml:space="preserve">technicznych, aprobat, specyfikacji technicznych i systemów referencji technicznych, o </w:t>
      </w:r>
      <w:r w:rsidRPr="00B9446C">
        <w:rPr>
          <w:rFonts w:ascii="Times New Roman" w:hAnsi="Times New Roman" w:cs="Times New Roman"/>
          <w:sz w:val="24"/>
          <w:szCs w:val="24"/>
        </w:rPr>
        <w:tab/>
        <w:t xml:space="preserve">których mowa w art. 101 ust. 1 pkt 2 oraz ust. 3 PZP, a w każdym przypadku, działając </w:t>
      </w:r>
      <w:r w:rsidRPr="00B9446C">
        <w:rPr>
          <w:rFonts w:ascii="Times New Roman" w:hAnsi="Times New Roman" w:cs="Times New Roman"/>
          <w:sz w:val="24"/>
          <w:szCs w:val="24"/>
        </w:rPr>
        <w:tab/>
        <w:t xml:space="preserve">zgodnie z art. 99 ust. 6 i art. 101 ust. 4 PZP, Zamawiający dopuszcza rozwiązania </w:t>
      </w:r>
      <w:r w:rsidRPr="00B9446C">
        <w:rPr>
          <w:rFonts w:ascii="Times New Roman" w:hAnsi="Times New Roman" w:cs="Times New Roman"/>
          <w:sz w:val="24"/>
          <w:szCs w:val="24"/>
        </w:rPr>
        <w:tab/>
        <w:t xml:space="preserve">równoważne w stosunku do określonych w SWZ i załącznikach do SWZ, oznaczając takie </w:t>
      </w:r>
      <w:r w:rsidRPr="00B9446C">
        <w:rPr>
          <w:rFonts w:ascii="Times New Roman" w:hAnsi="Times New Roman" w:cs="Times New Roman"/>
          <w:sz w:val="24"/>
          <w:szCs w:val="24"/>
        </w:rPr>
        <w:tab/>
        <w:t xml:space="preserve">wskazania lub odniesienia odpowiednio wyrazami „lub równoważny” lub „lub </w:t>
      </w:r>
      <w:r w:rsidRPr="00B9446C">
        <w:rPr>
          <w:rFonts w:ascii="Times New Roman" w:hAnsi="Times New Roman" w:cs="Times New Roman"/>
          <w:sz w:val="24"/>
          <w:szCs w:val="24"/>
        </w:rPr>
        <w:tab/>
        <w:t xml:space="preserve">równoważne" (m.in. zastosowanie urządzeń), pod warunkiem zapewnienia parametrów nie </w:t>
      </w:r>
      <w:r w:rsidRPr="00B9446C">
        <w:rPr>
          <w:rFonts w:ascii="Times New Roman" w:hAnsi="Times New Roman" w:cs="Times New Roman"/>
          <w:sz w:val="24"/>
          <w:szCs w:val="24"/>
        </w:rPr>
        <w:tab/>
        <w:t xml:space="preserve">gorszych niż określone w opisie przedmiotu zamówienia. Rozwiązanie równoważne jest </w:t>
      </w:r>
      <w:r w:rsidRPr="00B9446C">
        <w:rPr>
          <w:rFonts w:ascii="Times New Roman" w:hAnsi="Times New Roman" w:cs="Times New Roman"/>
          <w:sz w:val="24"/>
          <w:szCs w:val="24"/>
        </w:rPr>
        <w:tab/>
        <w:t xml:space="preserve">także dopuszczalne w sytuacji, gdyby wyraz „równoważny” lub „równoważne” nie </w:t>
      </w:r>
      <w:r w:rsidRPr="00B9446C">
        <w:rPr>
          <w:rFonts w:ascii="Times New Roman" w:hAnsi="Times New Roman" w:cs="Times New Roman"/>
          <w:sz w:val="24"/>
          <w:szCs w:val="24"/>
        </w:rPr>
        <w:tab/>
        <w:t>znalazło się w opisie przedmiotu zamówienia.</w:t>
      </w:r>
    </w:p>
    <w:p w14:paraId="7C0FA03F" w14:textId="77777777" w:rsidR="00021743" w:rsidRPr="00B9446C" w:rsidRDefault="00021743"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3.10.</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Równoważność polega na możliwości zaoferowania przedmiotu zamówienia o nie </w:t>
      </w:r>
      <w:r w:rsidRPr="00B9446C">
        <w:rPr>
          <w:rFonts w:ascii="Times New Roman" w:hAnsi="Times New Roman" w:cs="Times New Roman"/>
          <w:sz w:val="24"/>
          <w:szCs w:val="24"/>
        </w:rPr>
        <w:tab/>
        <w:t xml:space="preserve">gorszych parametrach technicznych, konfiguracjach, wymaganiach normatywnych itp. W </w:t>
      </w:r>
      <w:r w:rsidRPr="00B9446C">
        <w:rPr>
          <w:rFonts w:ascii="Times New Roman" w:hAnsi="Times New Roman" w:cs="Times New Roman"/>
          <w:sz w:val="24"/>
          <w:szCs w:val="24"/>
        </w:rPr>
        <w:tab/>
        <w:t xml:space="preserve">szczegółowym opisie przedmiotu zamówienia mogą być podane niektóre </w:t>
      </w:r>
      <w:r w:rsidRPr="00B9446C">
        <w:rPr>
          <w:rFonts w:ascii="Times New Roman" w:hAnsi="Times New Roman" w:cs="Times New Roman"/>
          <w:sz w:val="24"/>
          <w:szCs w:val="24"/>
        </w:rPr>
        <w:tab/>
        <w:t xml:space="preserve">charakterystyczne dla producenta wymiary. Nazwy własne producentów materiałów i </w:t>
      </w:r>
      <w:r w:rsidRPr="00B9446C">
        <w:rPr>
          <w:rFonts w:ascii="Times New Roman" w:hAnsi="Times New Roman" w:cs="Times New Roman"/>
          <w:sz w:val="24"/>
          <w:szCs w:val="24"/>
        </w:rPr>
        <w:tab/>
        <w:t xml:space="preserve">urządzeń podane w szczegółowym opisie należy rozumieć jako preferowanego typu w </w:t>
      </w:r>
      <w:r w:rsidRPr="00B9446C">
        <w:rPr>
          <w:rFonts w:ascii="Times New Roman" w:hAnsi="Times New Roman" w:cs="Times New Roman"/>
          <w:sz w:val="24"/>
          <w:szCs w:val="24"/>
        </w:rPr>
        <w:tab/>
        <w:t xml:space="preserve">zakresie określenia minimalnych wymagań jakościowych. Nie są one wiążące i można </w:t>
      </w:r>
      <w:r w:rsidRPr="00B9446C">
        <w:rPr>
          <w:rFonts w:ascii="Times New Roman" w:hAnsi="Times New Roman" w:cs="Times New Roman"/>
          <w:sz w:val="24"/>
          <w:szCs w:val="24"/>
        </w:rPr>
        <w:tab/>
        <w:t xml:space="preserve">dostarczyć elementy równoważne, które posiadają co najmniej takie same lub lepsze </w:t>
      </w:r>
      <w:r w:rsidRPr="00B9446C">
        <w:rPr>
          <w:rFonts w:ascii="Times New Roman" w:hAnsi="Times New Roman" w:cs="Times New Roman"/>
          <w:sz w:val="24"/>
          <w:szCs w:val="24"/>
        </w:rPr>
        <w:tab/>
        <w:t xml:space="preserve">normy, parametry techniczne; jakościowe, funkcjonalne, będą tożsame tematycznie i o </w:t>
      </w:r>
      <w:r w:rsidRPr="00B9446C">
        <w:rPr>
          <w:rFonts w:ascii="Times New Roman" w:hAnsi="Times New Roman" w:cs="Times New Roman"/>
          <w:sz w:val="24"/>
          <w:szCs w:val="24"/>
        </w:rPr>
        <w:tab/>
        <w:t xml:space="preserve">takim samym przeznaczeniu oraz nie obniżą określonych w opisie przedmiotu zamówienia </w:t>
      </w:r>
      <w:r w:rsidRPr="00B9446C">
        <w:rPr>
          <w:rFonts w:ascii="Times New Roman" w:hAnsi="Times New Roman" w:cs="Times New Roman"/>
          <w:sz w:val="24"/>
          <w:szCs w:val="24"/>
        </w:rPr>
        <w:tab/>
        <w:t>standardów.</w:t>
      </w:r>
    </w:p>
    <w:p w14:paraId="7E839222" w14:textId="77777777" w:rsidR="00021743" w:rsidRPr="00B9446C" w:rsidRDefault="00021743"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3.11. </w:t>
      </w:r>
      <w:r w:rsidRPr="00B9446C">
        <w:rPr>
          <w:rFonts w:ascii="Times New Roman" w:hAnsi="Times New Roman" w:cs="Times New Roman"/>
          <w:b/>
          <w:bCs/>
          <w:sz w:val="24"/>
          <w:szCs w:val="24"/>
        </w:rPr>
        <w:tab/>
      </w:r>
      <w:r w:rsidRPr="00B9446C">
        <w:rPr>
          <w:rFonts w:ascii="Times New Roman" w:hAnsi="Times New Roman" w:cs="Times New Roman"/>
          <w:sz w:val="24"/>
          <w:szCs w:val="24"/>
        </w:rPr>
        <w:t xml:space="preserve">Wszelkie „produkty" pochodzące od konkretnych producentów określają minimalne </w:t>
      </w:r>
      <w:r w:rsidRPr="00B9446C">
        <w:rPr>
          <w:rFonts w:ascii="Times New Roman" w:hAnsi="Times New Roman" w:cs="Times New Roman"/>
          <w:sz w:val="24"/>
          <w:szCs w:val="24"/>
        </w:rPr>
        <w:tab/>
        <w:t xml:space="preserve">parametry jakościowe i cechy użytkowe, jakim muszą odpowiadać towary, by spełnić </w:t>
      </w:r>
      <w:r w:rsidRPr="00B9446C">
        <w:rPr>
          <w:rFonts w:ascii="Times New Roman" w:hAnsi="Times New Roman" w:cs="Times New Roman"/>
          <w:sz w:val="24"/>
          <w:szCs w:val="24"/>
        </w:rPr>
        <w:tab/>
        <w:t xml:space="preserve">wymagania stawiane przez Zamawiającego i stanowią wyłącznie wzorzec jakościowy </w:t>
      </w:r>
      <w:r w:rsidRPr="00B9446C">
        <w:rPr>
          <w:rFonts w:ascii="Times New Roman" w:hAnsi="Times New Roman" w:cs="Times New Roman"/>
          <w:sz w:val="24"/>
          <w:szCs w:val="24"/>
        </w:rPr>
        <w:tab/>
        <w:t xml:space="preserve">przedmiotu zamówienia. Poprzez zapis minimalnych wymagań parametrów jakościowych </w:t>
      </w:r>
      <w:r w:rsidRPr="00B9446C">
        <w:rPr>
          <w:rFonts w:ascii="Times New Roman" w:hAnsi="Times New Roman" w:cs="Times New Roman"/>
          <w:sz w:val="24"/>
          <w:szCs w:val="24"/>
        </w:rPr>
        <w:tab/>
        <w:t xml:space="preserve">zamawiający rozumie wymagania towarów zawarte w ogólnie dostępnych źródłach, </w:t>
      </w:r>
      <w:r w:rsidRPr="00B9446C">
        <w:rPr>
          <w:rFonts w:ascii="Times New Roman" w:hAnsi="Times New Roman" w:cs="Times New Roman"/>
          <w:sz w:val="24"/>
          <w:szCs w:val="24"/>
        </w:rPr>
        <w:tab/>
        <w:t xml:space="preserve">katalogach, stronach internetowych producentów. Operowanie przykładowymi nazwami </w:t>
      </w:r>
      <w:r w:rsidRPr="00B9446C">
        <w:rPr>
          <w:rFonts w:ascii="Times New Roman" w:hAnsi="Times New Roman" w:cs="Times New Roman"/>
          <w:sz w:val="24"/>
          <w:szCs w:val="24"/>
        </w:rPr>
        <w:tab/>
        <w:t xml:space="preserve">producenta ma jedynie na celu doprecyzowanie poziomu oczekiwań zamawiającego w </w:t>
      </w:r>
      <w:r w:rsidRPr="00B9446C">
        <w:rPr>
          <w:rFonts w:ascii="Times New Roman" w:hAnsi="Times New Roman" w:cs="Times New Roman"/>
          <w:sz w:val="24"/>
          <w:szCs w:val="24"/>
        </w:rPr>
        <w:tab/>
        <w:t xml:space="preserve">stosunku do określonego rozwiązania. Tak, więc posługiwanie się nazwami </w:t>
      </w:r>
      <w:r w:rsidRPr="00B9446C">
        <w:rPr>
          <w:rFonts w:ascii="Times New Roman" w:hAnsi="Times New Roman" w:cs="Times New Roman"/>
          <w:sz w:val="24"/>
          <w:szCs w:val="24"/>
        </w:rPr>
        <w:tab/>
        <w:t xml:space="preserve">producentów/produktów ma wyłącznie charakter przykładowy. Zamawiający przy opisie </w:t>
      </w:r>
      <w:r w:rsidRPr="00B9446C">
        <w:rPr>
          <w:rFonts w:ascii="Times New Roman" w:hAnsi="Times New Roman" w:cs="Times New Roman"/>
          <w:sz w:val="24"/>
          <w:szCs w:val="24"/>
        </w:rPr>
        <w:tab/>
        <w:t xml:space="preserve">przedmiotu zamówienia wskazując oznaczenie konkretnego producenta (dostawcy) lub </w:t>
      </w:r>
      <w:r w:rsidRPr="00B9446C">
        <w:rPr>
          <w:rFonts w:ascii="Times New Roman" w:hAnsi="Times New Roman" w:cs="Times New Roman"/>
          <w:sz w:val="24"/>
          <w:szCs w:val="24"/>
        </w:rPr>
        <w:tab/>
        <w:t xml:space="preserve">konkretny produkt, dopuszcza jednocześnie produkty równoważne o parametrach </w:t>
      </w:r>
      <w:r w:rsidRPr="00B9446C">
        <w:rPr>
          <w:rFonts w:ascii="Times New Roman" w:hAnsi="Times New Roman" w:cs="Times New Roman"/>
          <w:sz w:val="24"/>
          <w:szCs w:val="24"/>
        </w:rPr>
        <w:tab/>
        <w:t xml:space="preserve">jakościowych i cechach użytkowych, co najmniej na poziomie parametrów wskazanego </w:t>
      </w:r>
      <w:r w:rsidRPr="00B9446C">
        <w:rPr>
          <w:rFonts w:ascii="Times New Roman" w:hAnsi="Times New Roman" w:cs="Times New Roman"/>
          <w:sz w:val="24"/>
          <w:szCs w:val="24"/>
        </w:rPr>
        <w:tab/>
        <w:t xml:space="preserve">produktu, uznając tym samym każdy produkt o wskazanych parametrach lub lepszych. W </w:t>
      </w:r>
      <w:r w:rsidRPr="00B9446C">
        <w:rPr>
          <w:rFonts w:ascii="Times New Roman" w:hAnsi="Times New Roman" w:cs="Times New Roman"/>
          <w:sz w:val="24"/>
          <w:szCs w:val="24"/>
        </w:rPr>
        <w:tab/>
        <w:t xml:space="preserve">takiej sytuacji Zamawiający wymaga złożenia wraz z ofertą stosownych dokumentów, </w:t>
      </w:r>
      <w:r w:rsidRPr="00B9446C">
        <w:rPr>
          <w:rFonts w:ascii="Times New Roman" w:hAnsi="Times New Roman" w:cs="Times New Roman"/>
          <w:sz w:val="24"/>
          <w:szCs w:val="24"/>
        </w:rPr>
        <w:lastRenderedPageBreak/>
        <w:tab/>
        <w:t xml:space="preserve">uwiarygodniających te materiały lub urządzenia. Będą one podlegały ocenie w trakcie </w:t>
      </w:r>
      <w:r w:rsidRPr="00B9446C">
        <w:rPr>
          <w:rFonts w:ascii="Times New Roman" w:hAnsi="Times New Roman" w:cs="Times New Roman"/>
          <w:sz w:val="24"/>
          <w:szCs w:val="24"/>
        </w:rPr>
        <w:tab/>
        <w:t>badania oferty.</w:t>
      </w:r>
    </w:p>
    <w:p w14:paraId="188A2F4B" w14:textId="77777777" w:rsidR="00021743" w:rsidRPr="00B9446C" w:rsidRDefault="00021743"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 xml:space="preserve">3.12. </w:t>
      </w:r>
      <w:r w:rsidRPr="00B9446C">
        <w:rPr>
          <w:rFonts w:ascii="Times New Roman" w:hAnsi="Times New Roman" w:cs="Times New Roman"/>
          <w:b/>
          <w:bCs/>
          <w:sz w:val="24"/>
          <w:szCs w:val="24"/>
        </w:rPr>
        <w:tab/>
      </w:r>
      <w:bookmarkStart w:id="6" w:name="_Hlk83723456"/>
      <w:r w:rsidRPr="00B9446C">
        <w:rPr>
          <w:rFonts w:ascii="Times New Roman" w:hAnsi="Times New Roman" w:cs="Times New Roman"/>
          <w:sz w:val="24"/>
          <w:szCs w:val="24"/>
        </w:rPr>
        <w:t>Zamawiający zobowiązuje Wykonawców do wykazania rozwiązań równoważnych do 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jest obowiązany udowodnić w ofercie, że oferowane przez niego roboty budowlane, dostawy i usługi spełniają wymagania określone w SWZ. Brak wskazania tych elementów będzie traktowane, jako wybór elementów opisanych w SWZ.</w:t>
      </w:r>
      <w:bookmarkEnd w:id="6"/>
    </w:p>
    <w:p w14:paraId="43841080" w14:textId="4DE899B0" w:rsidR="00777401" w:rsidRPr="00B9446C" w:rsidRDefault="00021743" w:rsidP="00B27037">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hAnsi="Times New Roman" w:cs="Times New Roman"/>
          <w:b/>
          <w:bCs/>
          <w:sz w:val="24"/>
          <w:szCs w:val="24"/>
        </w:rPr>
        <w:t>3.</w:t>
      </w:r>
      <w:r w:rsidRPr="00B9446C">
        <w:rPr>
          <w:rFonts w:ascii="Times New Roman" w:hAnsi="Times New Roman" w:cs="Times New Roman"/>
          <w:b/>
          <w:sz w:val="24"/>
          <w:szCs w:val="24"/>
        </w:rPr>
        <w:t xml:space="preserve">13. </w:t>
      </w:r>
      <w:r w:rsidRPr="00B9446C">
        <w:rPr>
          <w:rFonts w:ascii="Times New Roman" w:hAnsi="Times New Roman" w:cs="Times New Roman"/>
          <w:b/>
          <w:sz w:val="24"/>
          <w:szCs w:val="24"/>
        </w:rPr>
        <w:tab/>
      </w:r>
      <w:r w:rsidRPr="00B9446C">
        <w:rPr>
          <w:rFonts w:ascii="Times New Roman" w:hAnsi="Times New Roman" w:cs="Times New Roman"/>
          <w:sz w:val="24"/>
          <w:szCs w:val="24"/>
        </w:rPr>
        <w:t>Zamawiający zobowiązuje Wykonawców do wykazania rozwiązań równoważnych do zastosowania w stosunku do dokumentacji postępowania. W myśl art. 101 ust. 6 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w:t>
      </w:r>
    </w:p>
    <w:p w14:paraId="21392478" w14:textId="77777777" w:rsidR="00372485" w:rsidRPr="00B9446C" w:rsidRDefault="00372485" w:rsidP="00B9446C">
      <w:pPr>
        <w:widowControl/>
        <w:tabs>
          <w:tab w:val="left" w:pos="720"/>
        </w:tabs>
        <w:spacing w:after="0" w:line="360" w:lineRule="auto"/>
        <w:jc w:val="both"/>
        <w:textAlignment w:val="auto"/>
        <w:rPr>
          <w:rFonts w:ascii="Times New Roman" w:eastAsia="Times New Roman" w:hAnsi="Times New Roman" w:cs="Times New Roman"/>
          <w:kern w:val="0"/>
          <w:sz w:val="24"/>
          <w:szCs w:val="24"/>
          <w:lang w:eastAsia="ar-SA"/>
        </w:rPr>
      </w:pPr>
      <w:r w:rsidRPr="00B9446C">
        <w:rPr>
          <w:rFonts w:ascii="Times New Roman" w:hAnsi="Times New Roman" w:cs="Times New Roman"/>
          <w:b/>
          <w:bCs/>
          <w:sz w:val="24"/>
          <w:szCs w:val="24"/>
        </w:rPr>
        <w:t>3.</w:t>
      </w:r>
      <w:r w:rsidRPr="00B9446C">
        <w:rPr>
          <w:rFonts w:ascii="Times New Roman" w:hAnsi="Times New Roman" w:cs="Times New Roman"/>
          <w:b/>
          <w:sz w:val="24"/>
          <w:szCs w:val="24"/>
        </w:rPr>
        <w:t xml:space="preserve">14. </w:t>
      </w:r>
      <w:r w:rsidRPr="00B9446C">
        <w:rPr>
          <w:rFonts w:ascii="Times New Roman" w:eastAsia="Times New Roman" w:hAnsi="Times New Roman" w:cs="Times New Roman"/>
          <w:kern w:val="0"/>
          <w:sz w:val="24"/>
          <w:szCs w:val="24"/>
          <w:lang w:eastAsia="ar-SA"/>
        </w:rPr>
        <w:t>Oferta nie może zawierać zapisu „cena do negocjacji”.</w:t>
      </w:r>
    </w:p>
    <w:p w14:paraId="4AA52497" w14:textId="525C491E" w:rsidR="00372485" w:rsidRPr="00B9446C" w:rsidRDefault="00372485" w:rsidP="00B9446C">
      <w:pPr>
        <w:widowControl/>
        <w:tabs>
          <w:tab w:val="left" w:pos="720"/>
        </w:tabs>
        <w:spacing w:after="0" w:line="360" w:lineRule="auto"/>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b/>
          <w:bCs/>
          <w:kern w:val="0"/>
          <w:sz w:val="24"/>
          <w:szCs w:val="24"/>
          <w:lang w:eastAsia="ar-SA"/>
        </w:rPr>
        <w:t>3.15.</w:t>
      </w:r>
      <w:r w:rsidRPr="00B9446C">
        <w:rPr>
          <w:rFonts w:ascii="Times New Roman" w:eastAsia="Times New Roman" w:hAnsi="Times New Roman" w:cs="Times New Roman"/>
          <w:kern w:val="0"/>
          <w:sz w:val="24"/>
          <w:szCs w:val="24"/>
          <w:lang w:eastAsia="ar-SA"/>
        </w:rPr>
        <w:t xml:space="preserve">  Zamawiający</w:t>
      </w:r>
      <w:r w:rsidRPr="00B9446C">
        <w:rPr>
          <w:rFonts w:ascii="Times New Roman" w:eastAsia="Times New Roman" w:hAnsi="Times New Roman" w:cs="Times New Roman"/>
          <w:bCs/>
          <w:kern w:val="0"/>
          <w:sz w:val="24"/>
          <w:szCs w:val="24"/>
          <w:lang w:eastAsia="ar-SA"/>
        </w:rPr>
        <w:t xml:space="preserve"> nie dopuszcza podania ceny ofertowej i jej elementów w walutach obcych</w:t>
      </w:r>
      <w:r w:rsidRPr="00B9446C">
        <w:rPr>
          <w:rFonts w:ascii="Times New Roman" w:eastAsia="Times New Roman" w:hAnsi="Times New Roman" w:cs="Times New Roman"/>
          <w:b/>
          <w:bCs/>
          <w:kern w:val="0"/>
          <w:sz w:val="24"/>
          <w:szCs w:val="24"/>
          <w:lang w:eastAsia="ar-SA"/>
        </w:rPr>
        <w:t>.</w:t>
      </w:r>
    </w:p>
    <w:p w14:paraId="714DC9C7" w14:textId="3C7996DD" w:rsidR="00372485" w:rsidRPr="00B9446C" w:rsidRDefault="00372485" w:rsidP="00B9446C">
      <w:pPr>
        <w:widowControl/>
        <w:spacing w:before="120" w:after="0" w:line="360" w:lineRule="auto"/>
        <w:ind w:left="709" w:hanging="709"/>
        <w:jc w:val="both"/>
        <w:textAlignment w:val="auto"/>
        <w:rPr>
          <w:rFonts w:ascii="Times New Roman" w:hAnsi="Times New Roman" w:cs="Times New Roman"/>
          <w:b/>
          <w:sz w:val="24"/>
          <w:szCs w:val="24"/>
        </w:rPr>
      </w:pPr>
    </w:p>
    <w:tbl>
      <w:tblPr>
        <w:tblW w:w="8573" w:type="dxa"/>
        <w:tblInd w:w="-108" w:type="dxa"/>
        <w:tblLayout w:type="fixed"/>
        <w:tblCellMar>
          <w:left w:w="10" w:type="dxa"/>
          <w:right w:w="10" w:type="dxa"/>
        </w:tblCellMar>
        <w:tblLook w:val="0000" w:firstRow="0" w:lastRow="0" w:firstColumn="0" w:lastColumn="0" w:noHBand="0" w:noVBand="0"/>
      </w:tblPr>
      <w:tblGrid>
        <w:gridCol w:w="8573"/>
      </w:tblGrid>
      <w:tr w:rsidR="004233C5" w:rsidRPr="00B9446C" w14:paraId="18C8174A" w14:textId="77777777">
        <w:trPr>
          <w:trHeight w:val="1848"/>
        </w:trPr>
        <w:tc>
          <w:tcPr>
            <w:tcW w:w="8573" w:type="dxa"/>
            <w:tcBorders>
              <w:top w:val="single" w:sz="2" w:space="0" w:color="FFFFFF"/>
              <w:left w:val="single" w:sz="2" w:space="0" w:color="FFFFFF"/>
              <w:right w:val="single" w:sz="2" w:space="0" w:color="FFFFFF"/>
            </w:tcBorders>
            <w:shd w:val="clear" w:color="auto" w:fill="auto"/>
            <w:tcMar>
              <w:top w:w="0" w:type="dxa"/>
              <w:left w:w="108" w:type="dxa"/>
              <w:bottom w:w="0" w:type="dxa"/>
              <w:right w:w="108" w:type="dxa"/>
            </w:tcMar>
          </w:tcPr>
          <w:p w14:paraId="28ABC98C" w14:textId="4A6CC477" w:rsidR="004233C5" w:rsidRPr="00B9446C" w:rsidRDefault="004233C5"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p>
          <w:p w14:paraId="615FC923" w14:textId="07AB0B28" w:rsidR="004233C5" w:rsidRPr="00B9446C" w:rsidRDefault="00243811" w:rsidP="00B9446C">
            <w:pPr>
              <w:widowControl/>
              <w:spacing w:before="120" w:after="0" w:line="360" w:lineRule="auto"/>
              <w:jc w:val="both"/>
              <w:textAlignment w:val="auto"/>
              <w:rPr>
                <w:rFonts w:ascii="Times New Roman" w:eastAsia="Calibri" w:hAnsi="Times New Roman" w:cs="Times New Roman"/>
                <w:b/>
                <w:bCs/>
                <w:kern w:val="0"/>
                <w:sz w:val="24"/>
                <w:szCs w:val="24"/>
                <w:lang w:eastAsia="ar-SA"/>
              </w:rPr>
            </w:pPr>
            <w:r w:rsidRPr="00B9446C">
              <w:rPr>
                <w:rFonts w:ascii="Times New Roman" w:eastAsia="Calibri" w:hAnsi="Times New Roman" w:cs="Times New Roman"/>
                <w:b/>
                <w:bCs/>
                <w:kern w:val="0"/>
                <w:sz w:val="24"/>
                <w:szCs w:val="24"/>
                <w:lang w:eastAsia="ar-SA"/>
              </w:rPr>
              <w:t>4. OPCJA</w:t>
            </w:r>
          </w:p>
          <w:p w14:paraId="46933795" w14:textId="6105C99A" w:rsidR="004233C5" w:rsidRPr="00B9446C" w:rsidRDefault="0051749B" w:rsidP="00B9446C">
            <w:pPr>
              <w:spacing w:before="120" w:line="360" w:lineRule="auto"/>
              <w:rPr>
                <w:rFonts w:ascii="Times New Roman" w:eastAsia="Calibri" w:hAnsi="Times New Roman" w:cs="Times New Roman"/>
                <w:b/>
                <w:bCs/>
                <w:kern w:val="0"/>
                <w:sz w:val="24"/>
                <w:szCs w:val="24"/>
                <w:lang w:eastAsia="ar-SA"/>
              </w:rPr>
            </w:pPr>
            <w:bookmarkStart w:id="7" w:name="_Hlk47482244"/>
            <w:bookmarkStart w:id="8" w:name="_Hlk82040458"/>
            <w:bookmarkStart w:id="9" w:name="_Hlk118877614"/>
            <w:r w:rsidRPr="00B9446C">
              <w:rPr>
                <w:rFonts w:ascii="Times New Roman" w:hAnsi="Times New Roman" w:cs="Times New Roman"/>
                <w:sz w:val="24"/>
                <w:szCs w:val="24"/>
              </w:rPr>
              <w:t xml:space="preserve"> </w:t>
            </w:r>
            <w:bookmarkEnd w:id="7"/>
            <w:bookmarkEnd w:id="8"/>
            <w:bookmarkEnd w:id="9"/>
            <w:r w:rsidR="00A0169E" w:rsidRPr="00B9446C">
              <w:rPr>
                <w:rFonts w:ascii="Times New Roman" w:eastAsia="Calibri" w:hAnsi="Times New Roman" w:cs="Times New Roman"/>
                <w:bCs/>
                <w:kern w:val="0"/>
                <w:sz w:val="24"/>
                <w:szCs w:val="24"/>
                <w:lang w:eastAsia="ar-SA"/>
              </w:rPr>
              <w:t>Zamawiający nie przewiduje zamówień w ramach opcji</w:t>
            </w:r>
          </w:p>
        </w:tc>
      </w:tr>
      <w:tr w:rsidR="004233C5" w:rsidRPr="00B9446C" w14:paraId="515A3165" w14:textId="77777777">
        <w:trPr>
          <w:trHeight w:val="112"/>
        </w:trPr>
        <w:tc>
          <w:tcPr>
            <w:tcW w:w="8573" w:type="dxa"/>
            <w:tcBorders>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14:paraId="4F322249" w14:textId="77777777" w:rsidR="004233C5" w:rsidRPr="00B9446C" w:rsidRDefault="004233C5" w:rsidP="00B9446C">
            <w:pPr>
              <w:pStyle w:val="Default"/>
              <w:spacing w:line="360" w:lineRule="auto"/>
              <w:jc w:val="both"/>
              <w:rPr>
                <w:rFonts w:ascii="Times New Roman" w:hAnsi="Times New Roman" w:cs="Times New Roman"/>
              </w:rPr>
            </w:pPr>
          </w:p>
        </w:tc>
      </w:tr>
    </w:tbl>
    <w:p w14:paraId="0C25D898" w14:textId="08B071C6"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5 . TERMIN WYKONANIA ZAMÓWIENIA</w:t>
      </w:r>
      <w:r w:rsidR="00A705FA" w:rsidRPr="00B9446C">
        <w:rPr>
          <w:rFonts w:ascii="Times New Roman" w:eastAsia="Arial Unicode MS" w:hAnsi="Times New Roman" w:cs="Times New Roman"/>
          <w:b/>
          <w:bCs/>
          <w:sz w:val="24"/>
          <w:szCs w:val="24"/>
          <w:lang w:eastAsia="pl-PL"/>
        </w:rPr>
        <w:t xml:space="preserve"> </w:t>
      </w:r>
    </w:p>
    <w:p w14:paraId="14503934" w14:textId="77777777" w:rsidR="00A0169E" w:rsidRPr="00A0169E" w:rsidRDefault="00A0169E" w:rsidP="00B9446C">
      <w:pPr>
        <w:widowControl/>
        <w:autoSpaceDN/>
        <w:spacing w:before="120" w:after="0" w:line="360" w:lineRule="auto"/>
        <w:ind w:left="709" w:hanging="1"/>
        <w:jc w:val="both"/>
        <w:textAlignment w:val="auto"/>
        <w:rPr>
          <w:rFonts w:ascii="Times New Roman" w:eastAsia="Calibri" w:hAnsi="Times New Roman" w:cs="Times New Roman"/>
          <w:kern w:val="0"/>
          <w:sz w:val="24"/>
          <w:szCs w:val="24"/>
          <w:lang w:eastAsia="ar-SA"/>
        </w:rPr>
      </w:pPr>
      <w:r w:rsidRPr="00A0169E">
        <w:rPr>
          <w:rFonts w:ascii="Times New Roman" w:eastAsia="Calibri" w:hAnsi="Times New Roman" w:cs="Times New Roman"/>
          <w:kern w:val="0"/>
          <w:sz w:val="24"/>
          <w:szCs w:val="24"/>
          <w:lang w:eastAsia="ar-SA"/>
        </w:rPr>
        <w:t xml:space="preserve">Termin  realizacji zamówienia: (trwania leasingu ustala się na okres 60 miesięcy licząc od daty dostawy samochodu. </w:t>
      </w:r>
    </w:p>
    <w:p w14:paraId="64AF2EF2" w14:textId="3DB964FE" w:rsidR="00A0169E" w:rsidRPr="00A0169E" w:rsidRDefault="00A0169E" w:rsidP="00B9446C">
      <w:pPr>
        <w:widowControl/>
        <w:autoSpaceDN/>
        <w:spacing w:before="120" w:after="0" w:line="360" w:lineRule="auto"/>
        <w:ind w:left="709" w:hanging="1"/>
        <w:jc w:val="both"/>
        <w:textAlignment w:val="auto"/>
        <w:rPr>
          <w:rFonts w:ascii="Times New Roman" w:eastAsia="Calibri" w:hAnsi="Times New Roman" w:cs="Times New Roman"/>
          <w:bCs/>
          <w:kern w:val="0"/>
          <w:sz w:val="24"/>
          <w:szCs w:val="24"/>
          <w:lang w:eastAsia="ar-SA"/>
        </w:rPr>
      </w:pPr>
      <w:r w:rsidRPr="00A0169E">
        <w:rPr>
          <w:rFonts w:ascii="Times New Roman" w:eastAsia="Calibri" w:hAnsi="Times New Roman" w:cs="Times New Roman"/>
          <w:bCs/>
          <w:kern w:val="0"/>
          <w:sz w:val="24"/>
          <w:szCs w:val="24"/>
          <w:lang w:eastAsia="ar-SA"/>
        </w:rPr>
        <w:t xml:space="preserve">Termin realizacji dostawy przedmiotu leasingu ustala się na okres minimum </w:t>
      </w:r>
      <w:r w:rsidRPr="00B9446C">
        <w:rPr>
          <w:rFonts w:ascii="Times New Roman" w:eastAsia="Calibri" w:hAnsi="Times New Roman" w:cs="Times New Roman"/>
          <w:bCs/>
          <w:kern w:val="0"/>
          <w:sz w:val="24"/>
          <w:szCs w:val="24"/>
          <w:lang w:eastAsia="ar-SA"/>
        </w:rPr>
        <w:t>90</w:t>
      </w:r>
      <w:r w:rsidRPr="00A0169E">
        <w:rPr>
          <w:rFonts w:ascii="Times New Roman" w:eastAsia="Calibri" w:hAnsi="Times New Roman" w:cs="Times New Roman"/>
          <w:bCs/>
          <w:kern w:val="0"/>
          <w:sz w:val="24"/>
          <w:szCs w:val="24"/>
          <w:lang w:eastAsia="ar-SA"/>
        </w:rPr>
        <w:t xml:space="preserve"> dni, maksimum </w:t>
      </w:r>
      <w:r w:rsidRPr="00B9446C">
        <w:rPr>
          <w:rFonts w:ascii="Times New Roman" w:eastAsia="Calibri" w:hAnsi="Times New Roman" w:cs="Times New Roman"/>
          <w:bCs/>
          <w:kern w:val="0"/>
          <w:sz w:val="24"/>
          <w:szCs w:val="24"/>
          <w:lang w:eastAsia="ar-SA"/>
        </w:rPr>
        <w:t>120</w:t>
      </w:r>
      <w:r w:rsidRPr="00A0169E">
        <w:rPr>
          <w:rFonts w:ascii="Times New Roman" w:eastAsia="Calibri" w:hAnsi="Times New Roman" w:cs="Times New Roman"/>
          <w:bCs/>
          <w:kern w:val="0"/>
          <w:sz w:val="24"/>
          <w:szCs w:val="24"/>
          <w:lang w:eastAsia="ar-SA"/>
        </w:rPr>
        <w:t xml:space="preserve"> dni od dnia zawarcia umowy (kryterium oceny ofert). </w:t>
      </w:r>
    </w:p>
    <w:p w14:paraId="44FDE7DB" w14:textId="77777777" w:rsidR="00A705FA" w:rsidRPr="00B9446C" w:rsidRDefault="00A705FA" w:rsidP="00B9446C">
      <w:pPr>
        <w:pStyle w:val="Standard"/>
        <w:spacing w:line="360" w:lineRule="auto"/>
        <w:jc w:val="both"/>
        <w:rPr>
          <w:rFonts w:ascii="Times New Roman" w:eastAsia="Arial Unicode MS" w:hAnsi="Times New Roman" w:cs="Times New Roman"/>
          <w:b/>
          <w:bCs/>
          <w:sz w:val="24"/>
          <w:szCs w:val="24"/>
          <w:lang w:eastAsia="pl-PL"/>
        </w:rPr>
      </w:pPr>
    </w:p>
    <w:p w14:paraId="145C7D63" w14:textId="39DBEC1D" w:rsidR="001F47BD" w:rsidRPr="00B9446C" w:rsidRDefault="00243811" w:rsidP="00B9446C">
      <w:pPr>
        <w:pStyle w:val="Standard"/>
        <w:spacing w:line="360" w:lineRule="auto"/>
        <w:jc w:val="both"/>
        <w:rPr>
          <w:rFonts w:ascii="Times New Roman" w:hAnsi="Times New Roman" w:cs="Times New Roman"/>
          <w:b/>
          <w:bCs/>
          <w:sz w:val="24"/>
          <w:szCs w:val="24"/>
        </w:rPr>
      </w:pPr>
      <w:r w:rsidRPr="00B9446C">
        <w:rPr>
          <w:rFonts w:ascii="Times New Roman" w:eastAsia="Arial Unicode MS" w:hAnsi="Times New Roman" w:cs="Times New Roman"/>
          <w:b/>
          <w:bCs/>
          <w:sz w:val="24"/>
          <w:szCs w:val="24"/>
          <w:lang w:eastAsia="pl-PL"/>
        </w:rPr>
        <w:t xml:space="preserve">6. </w:t>
      </w:r>
      <w:r w:rsidRPr="00B9446C">
        <w:rPr>
          <w:rFonts w:ascii="Times New Roman" w:hAnsi="Times New Roman" w:cs="Times New Roman"/>
          <w:b/>
          <w:bCs/>
          <w:sz w:val="24"/>
          <w:szCs w:val="24"/>
        </w:rPr>
        <w:t>PODSTAWY WYKLUCZENIA, O KTÓRYCH MOWA W ART. 108</w:t>
      </w:r>
      <w:r w:rsidR="009D2141" w:rsidRPr="00B9446C">
        <w:rPr>
          <w:rFonts w:ascii="Times New Roman" w:hAnsi="Times New Roman" w:cs="Times New Roman"/>
          <w:b/>
          <w:bCs/>
          <w:sz w:val="24"/>
          <w:szCs w:val="24"/>
        </w:rPr>
        <w:t xml:space="preserve"> UST. 1</w:t>
      </w:r>
      <w:r w:rsidRPr="00B9446C">
        <w:rPr>
          <w:rFonts w:ascii="Times New Roman" w:hAnsi="Times New Roman" w:cs="Times New Roman"/>
          <w:b/>
          <w:bCs/>
          <w:sz w:val="24"/>
          <w:szCs w:val="24"/>
        </w:rPr>
        <w:t xml:space="preserve"> PZP ORAZ </w:t>
      </w:r>
      <w:r w:rsidRPr="00B9446C">
        <w:rPr>
          <w:rFonts w:ascii="Times New Roman" w:hAnsi="Times New Roman" w:cs="Times New Roman"/>
          <w:b/>
          <w:bCs/>
          <w:sz w:val="24"/>
          <w:szCs w:val="24"/>
        </w:rPr>
        <w:lastRenderedPageBreak/>
        <w:t>PODSTAWY WYKLUCZENIA, O KTÓRYCH MOWA W ART. 109</w:t>
      </w:r>
      <w:r w:rsidR="009D2141" w:rsidRPr="00B9446C">
        <w:rPr>
          <w:rFonts w:ascii="Times New Roman" w:hAnsi="Times New Roman" w:cs="Times New Roman"/>
          <w:b/>
          <w:bCs/>
          <w:sz w:val="24"/>
          <w:szCs w:val="24"/>
        </w:rPr>
        <w:t xml:space="preserve"> UST.1</w:t>
      </w:r>
      <w:r w:rsidRPr="00B9446C">
        <w:rPr>
          <w:rFonts w:ascii="Times New Roman" w:hAnsi="Times New Roman" w:cs="Times New Roman"/>
          <w:b/>
          <w:bCs/>
          <w:sz w:val="24"/>
          <w:szCs w:val="24"/>
        </w:rPr>
        <w:t xml:space="preserve"> PZP</w:t>
      </w:r>
      <w:r w:rsidR="001F47BD" w:rsidRPr="00B9446C">
        <w:rPr>
          <w:rFonts w:ascii="Times New Roman" w:hAnsi="Times New Roman" w:cs="Times New Roman"/>
          <w:b/>
          <w:bCs/>
          <w:sz w:val="24"/>
          <w:szCs w:val="24"/>
        </w:rPr>
        <w:t xml:space="preserve"> ORAZ W USTAWIE Z DNIA 13 KWIETNIA 2022 R. O SZCZEGÓLNYCH ROZWIĄZANIACH W ZAKRESIE PRZECIWDZIAŁANIA WSPIERANIU AGRESJI NA UKRAINĘ ORAZ SŁUŻĄCYCH OCHRONIE BEZPIECZEŃSTWA NARODOWEGO</w:t>
      </w:r>
    </w:p>
    <w:p w14:paraId="7D89731A" w14:textId="77777777" w:rsidR="004233C5" w:rsidRPr="00B9446C" w:rsidRDefault="004233C5" w:rsidP="00B9446C">
      <w:pPr>
        <w:pStyle w:val="Standard"/>
        <w:spacing w:line="360" w:lineRule="auto"/>
        <w:ind w:left="142"/>
        <w:jc w:val="both"/>
        <w:rPr>
          <w:rFonts w:ascii="Times New Roman" w:eastAsia="Arial Unicode MS" w:hAnsi="Times New Roman" w:cs="Times New Roman"/>
          <w:sz w:val="24"/>
          <w:szCs w:val="24"/>
          <w:lang w:eastAsia="pl-PL"/>
        </w:rPr>
      </w:pPr>
    </w:p>
    <w:p w14:paraId="6C11512C" w14:textId="77777777" w:rsidR="00021743"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A" w:hAnsi="Times New Roman" w:cs="Times New Roman"/>
          <w:kern w:val="0"/>
          <w:sz w:val="24"/>
          <w:szCs w:val="24"/>
          <w:lang w:eastAsia="ar-SA"/>
        </w:rPr>
        <w:t xml:space="preserve"> </w:t>
      </w:r>
      <w:r w:rsidR="00021743" w:rsidRPr="00B9446C">
        <w:rPr>
          <w:rFonts w:ascii="Times New Roman" w:eastAsia="Calibri" w:hAnsi="Times New Roman" w:cs="Times New Roman"/>
          <w:b/>
          <w:bCs/>
          <w:kern w:val="0"/>
          <w:sz w:val="24"/>
          <w:szCs w:val="24"/>
          <w:lang w:eastAsia="ar-SA"/>
        </w:rPr>
        <w:t>6.1.</w:t>
      </w:r>
      <w:r w:rsidR="00021743" w:rsidRPr="00B9446C">
        <w:rPr>
          <w:rFonts w:ascii="Times New Roman" w:eastAsia="Calibri" w:hAnsi="Times New Roman" w:cs="Times New Roman"/>
          <w:b/>
          <w:kern w:val="0"/>
          <w:sz w:val="24"/>
          <w:szCs w:val="24"/>
          <w:lang w:eastAsia="ar-SA"/>
        </w:rPr>
        <w:t xml:space="preserve"> </w:t>
      </w:r>
      <w:r w:rsidR="00021743" w:rsidRPr="00B9446C">
        <w:rPr>
          <w:rFonts w:ascii="Times New Roman" w:eastAsia="Calibri" w:hAnsi="Times New Roman" w:cs="Times New Roman"/>
          <w:b/>
          <w:kern w:val="0"/>
          <w:sz w:val="24"/>
          <w:szCs w:val="24"/>
          <w:lang w:eastAsia="ar-SA"/>
        </w:rPr>
        <w:tab/>
      </w:r>
      <w:r w:rsidR="00021743" w:rsidRPr="00B9446C">
        <w:rPr>
          <w:rFonts w:ascii="Times New Roman" w:eastAsia="Calibri" w:hAnsi="Times New Roman" w:cs="Times New Roman"/>
          <w:kern w:val="0"/>
          <w:sz w:val="24"/>
          <w:szCs w:val="24"/>
          <w:lang w:eastAsia="ar-SA"/>
        </w:rPr>
        <w:t>W postępowaniu mogą brać udział Wykonawcy, którzy nie podlegają wykluczeniu z postępowania o udzielenie zamówienia w okolicznościach, o których mowa w art. 108 ust. 1 PZP. Na podstawie:</w:t>
      </w:r>
    </w:p>
    <w:p w14:paraId="6F63F3CD" w14:textId="77777777" w:rsidR="00021743" w:rsidRPr="00B9446C" w:rsidRDefault="00021743" w:rsidP="00B9446C">
      <w:pPr>
        <w:widowControl/>
        <w:spacing w:before="120" w:after="0" w:line="360" w:lineRule="auto"/>
        <w:ind w:left="1418" w:hanging="718"/>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1)</w:t>
      </w:r>
      <w:r w:rsidRPr="00B9446C">
        <w:rPr>
          <w:rFonts w:ascii="Times New Roman" w:eastAsia="Calibri" w:hAnsi="Times New Roman" w:cs="Times New Roman"/>
          <w:kern w:val="0"/>
          <w:sz w:val="24"/>
          <w:szCs w:val="24"/>
          <w:lang w:eastAsia="ar-SA"/>
        </w:rPr>
        <w:tab/>
        <w:t>art. 108 ust. 1 pkt 1) PZP Zamawiający wykluczy Wykonawcę</w:t>
      </w:r>
      <w:r w:rsidRPr="00B9446C">
        <w:rPr>
          <w:rFonts w:ascii="Times New Roman" w:eastAsia="A" w:hAnsi="Times New Roman" w:cs="Times New Roman"/>
          <w:kern w:val="0"/>
          <w:sz w:val="24"/>
          <w:szCs w:val="24"/>
          <w:lang w:eastAsia="ar-SA"/>
        </w:rPr>
        <w:t xml:space="preserve"> będącego osobą fizyczną, którego prawomocnie skazano za przestępstwo:</w:t>
      </w:r>
    </w:p>
    <w:p w14:paraId="688CF230"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a)</w:t>
      </w:r>
      <w:r w:rsidRPr="00B9446C">
        <w:rPr>
          <w:rFonts w:ascii="Times New Roman" w:eastAsia="A" w:hAnsi="Times New Roman" w:cs="Times New Roman"/>
          <w:kern w:val="0"/>
          <w:sz w:val="24"/>
          <w:szCs w:val="24"/>
          <w:lang w:eastAsia="ar-SA"/>
        </w:rPr>
        <w:tab/>
        <w:t>udziału w zorganizowanej grupie przestępczej albo związku mającym na celu popełnienie przestępstwa lub przestępstwa skarbowego, o którym mowa w art. 258 ustawy z dnia 6 czerwca 1997 r. Kodeks karny (tekst jedn. Dz. U. z 2022 r. poz. 1138 z późn. zm. - „KK”),</w:t>
      </w:r>
    </w:p>
    <w:p w14:paraId="0233F8E1"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b)</w:t>
      </w:r>
      <w:r w:rsidRPr="00B9446C">
        <w:rPr>
          <w:rFonts w:ascii="Times New Roman" w:eastAsia="A" w:hAnsi="Times New Roman" w:cs="Times New Roman"/>
          <w:kern w:val="0"/>
          <w:sz w:val="24"/>
          <w:szCs w:val="24"/>
          <w:lang w:eastAsia="ar-SA"/>
        </w:rPr>
        <w:tab/>
        <w:t>handlu ludźmi, o którym mowa w art. 189a KK,</w:t>
      </w:r>
    </w:p>
    <w:p w14:paraId="7CE2675F" w14:textId="7959F69D"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c)</w:t>
      </w:r>
      <w:r w:rsidRPr="00B9446C">
        <w:rPr>
          <w:rFonts w:ascii="Times New Roman" w:eastAsia="A" w:hAnsi="Times New Roman" w:cs="Times New Roman"/>
          <w:kern w:val="0"/>
          <w:sz w:val="24"/>
          <w:szCs w:val="24"/>
          <w:lang w:eastAsia="ar-SA"/>
        </w:rPr>
        <w:tab/>
        <w:t xml:space="preserve">o którym mowa w art. 228-230a, art. 250a KK lub w art. 46 -48 ustawy z dnia 25 czerwca 2010 r. o sporcie (tekst jedn. Dz. U. z 2023 r. poz. 2048 z późn. zm.) </w:t>
      </w:r>
      <w:r w:rsidRPr="00B9446C">
        <w:rPr>
          <w:rFonts w:ascii="Times New Roman" w:eastAsia="A" w:hAnsi="Times New Roman" w:cs="Times New Roman"/>
          <w:sz w:val="24"/>
          <w:szCs w:val="24"/>
        </w:rPr>
        <w:t>lub w art. 54 ust. 1-4 ustawy z dnia 12 maja 2011 r. o refundacji leków, środków spożywczych specjalnego przeznaczenia żywieniowego oraz wyrobów medycznych (t.j. Dz. U. z 2023 r. poz. 826),</w:t>
      </w:r>
    </w:p>
    <w:p w14:paraId="14A49EBA"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d)</w:t>
      </w:r>
      <w:r w:rsidRPr="00B9446C">
        <w:rPr>
          <w:rFonts w:ascii="Times New Roman" w:eastAsia="A" w:hAnsi="Times New Roman" w:cs="Times New Roman"/>
          <w:kern w:val="0"/>
          <w:sz w:val="24"/>
          <w:szCs w:val="24"/>
          <w:lang w:eastAsia="ar-SA"/>
        </w:rPr>
        <w:tab/>
        <w:t>finansowania przestępstwa o charakterze terrorystycznym, o którym mowa w art. 165a KK, lub przestępstwo udaremniania lub utrudniania stwierdzenia przestępnego pochodzenia pieniędzy lub ukrywania ich pochodzenia, o którym mowa w art. 299 KK,</w:t>
      </w:r>
    </w:p>
    <w:p w14:paraId="0A69F8C0"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e)</w:t>
      </w:r>
      <w:r w:rsidRPr="00B9446C">
        <w:rPr>
          <w:rFonts w:ascii="Times New Roman" w:eastAsia="A" w:hAnsi="Times New Roman" w:cs="Times New Roman"/>
          <w:kern w:val="0"/>
          <w:sz w:val="24"/>
          <w:szCs w:val="24"/>
          <w:lang w:eastAsia="ar-SA"/>
        </w:rPr>
        <w:tab/>
        <w:t>o charakterze terrorystycznym, o którym mowa w art. 115 § 20 KK, lub mające na celu popełnienie tego przestępstwa,</w:t>
      </w:r>
    </w:p>
    <w:p w14:paraId="1E78938D"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f)</w:t>
      </w:r>
      <w:r w:rsidRPr="00B9446C">
        <w:rPr>
          <w:rFonts w:ascii="Times New Roman" w:eastAsia="A" w:hAnsi="Times New Roman" w:cs="Times New Roman"/>
          <w:kern w:val="0"/>
          <w:sz w:val="24"/>
          <w:szCs w:val="24"/>
          <w:lang w:eastAsia="ar-SA"/>
        </w:rPr>
        <w:tab/>
        <w:t>powierzenia wykonywania pracy małoletniemu cudzoziemcowi, o którym mowa w art. 9 ust. 2 ustawy z dnia 15 czerwca 2012 r. o skutkach powierzania wykonywania pracy cudzoziemcom przebywającym wbrew przepisom na terytorium Rzeczypospolitej Polskiej (t.j. z. Dz. U. z 2021 r. poz. 1745),</w:t>
      </w:r>
    </w:p>
    <w:p w14:paraId="12C14BBC"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lastRenderedPageBreak/>
        <w:t>g)</w:t>
      </w:r>
      <w:r w:rsidRPr="00B9446C">
        <w:rPr>
          <w:rFonts w:ascii="Times New Roman" w:eastAsia="A" w:hAnsi="Times New Roman" w:cs="Times New Roman"/>
          <w:kern w:val="0"/>
          <w:sz w:val="24"/>
          <w:szCs w:val="24"/>
          <w:lang w:eastAsia="ar-SA"/>
        </w:rPr>
        <w:tab/>
        <w:t>przeciwko obrotowi gospodarczemu, o których mowa w art. 296-307 KK, przestępstwo oszustwa, o którym mowa w art. 286 KK, przestępstwo przeciwko wiarygodności dokumentów, o których mowa w art. 270-277d KK, lub przestępstwo skarbowe,</w:t>
      </w:r>
    </w:p>
    <w:p w14:paraId="1C833807" w14:textId="77777777" w:rsidR="00021743" w:rsidRPr="00B9446C" w:rsidRDefault="00021743" w:rsidP="00B9446C">
      <w:pPr>
        <w:widowControl/>
        <w:spacing w:before="120" w:after="0" w:line="360" w:lineRule="auto"/>
        <w:ind w:left="2127"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h)</w:t>
      </w:r>
      <w:r w:rsidRPr="00B9446C">
        <w:rPr>
          <w:rFonts w:ascii="Times New Roman" w:eastAsia="A" w:hAnsi="Times New Roman" w:cs="Times New Roman"/>
          <w:kern w:val="0"/>
          <w:sz w:val="24"/>
          <w:szCs w:val="24"/>
          <w:lang w:eastAsia="ar-SA"/>
        </w:rPr>
        <w:tab/>
        <w:t>o którym mowa w art. 9 ust. 1 i 3 lub art. 10 ustawy z dnia 15 czerwca 2012 r. o skutkach powierzania wykonywania pracy cudzoziemcom przebywającym wbrew przepisom na terytorium Rzeczypospolitej Polskiej (t.j. Dz. U. z 2021 r. poz. 1745),</w:t>
      </w:r>
    </w:p>
    <w:p w14:paraId="71091804" w14:textId="77777777" w:rsidR="00021743" w:rsidRPr="00B9446C" w:rsidRDefault="00021743" w:rsidP="00B9446C">
      <w:pPr>
        <w:widowControl/>
        <w:spacing w:before="120" w:after="0" w:line="360" w:lineRule="auto"/>
        <w:ind w:left="1418" w:firstLine="7"/>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 lub za odpowiedni czyn zabroniony określony w przepisach prawa obcego;</w:t>
      </w:r>
    </w:p>
    <w:p w14:paraId="04EB497E" w14:textId="77777777" w:rsidR="00021743" w:rsidRPr="00B9446C" w:rsidRDefault="00021743" w:rsidP="00B9446C">
      <w:pPr>
        <w:widowControl/>
        <w:tabs>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2)</w:t>
      </w:r>
      <w:r w:rsidRPr="00B9446C">
        <w:rPr>
          <w:rFonts w:ascii="Times New Roman" w:eastAsia="A" w:hAnsi="Times New Roman" w:cs="Times New Roman"/>
          <w:kern w:val="0"/>
          <w:sz w:val="24"/>
          <w:szCs w:val="24"/>
          <w:lang w:eastAsia="ar-SA"/>
        </w:rPr>
        <w:tab/>
        <w:t>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PZP;</w:t>
      </w:r>
    </w:p>
    <w:p w14:paraId="516F19F3" w14:textId="77777777" w:rsidR="00021743" w:rsidRPr="00B9446C" w:rsidRDefault="00021743" w:rsidP="00B9446C">
      <w:pPr>
        <w:widowControl/>
        <w:tabs>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3)</w:t>
      </w:r>
      <w:r w:rsidRPr="00B9446C">
        <w:rPr>
          <w:rFonts w:ascii="Times New Roman" w:eastAsia="A" w:hAnsi="Times New Roman" w:cs="Times New Roman"/>
          <w:kern w:val="0"/>
          <w:sz w:val="24"/>
          <w:szCs w:val="24"/>
          <w:lang w:eastAsia="ar-SA"/>
        </w:rPr>
        <w:tab/>
        <w:t>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E435B71" w14:textId="77777777" w:rsidR="00021743" w:rsidRPr="00B9446C" w:rsidRDefault="00021743" w:rsidP="00B9446C">
      <w:pPr>
        <w:widowControl/>
        <w:tabs>
          <w:tab w:val="left" w:pos="408"/>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4)</w:t>
      </w:r>
      <w:r w:rsidRPr="00B9446C">
        <w:rPr>
          <w:rFonts w:ascii="Times New Roman" w:eastAsia="A" w:hAnsi="Times New Roman" w:cs="Times New Roman"/>
          <w:kern w:val="0"/>
          <w:sz w:val="24"/>
          <w:szCs w:val="24"/>
          <w:lang w:eastAsia="ar-SA"/>
        </w:rPr>
        <w:tab/>
        <w:t>art. 108 ust. 1 pkt 4) PZP Zamawiający wykluczy Wykonawcę, wobec którego prawomocnie orzeczono zakaz ubiegania się o zamówienia publiczne;</w:t>
      </w:r>
    </w:p>
    <w:p w14:paraId="6917C18F" w14:textId="77777777" w:rsidR="00021743" w:rsidRPr="00B9446C" w:rsidRDefault="00021743" w:rsidP="00B9446C">
      <w:pPr>
        <w:widowControl/>
        <w:tabs>
          <w:tab w:val="left" w:pos="408"/>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5)</w:t>
      </w:r>
      <w:r w:rsidRPr="00B9446C">
        <w:rPr>
          <w:rFonts w:ascii="Times New Roman" w:eastAsia="A" w:hAnsi="Times New Roman" w:cs="Times New Roman"/>
          <w:kern w:val="0"/>
          <w:sz w:val="24"/>
          <w:szCs w:val="24"/>
          <w:lang w:eastAsia="ar-SA"/>
        </w:rPr>
        <w:tab/>
        <w:t>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(tekst jedn. z 2021 t. poz. 275) , złożyli odrębne oferty, oferty częściowe lub wnioski o dopuszczenie do udziału w postępowaniu, chyba że wykażą, że przygotowali te oferty lub wnioski niezależnie od siebie;</w:t>
      </w:r>
    </w:p>
    <w:p w14:paraId="4F697E0A" w14:textId="77777777" w:rsidR="00021743" w:rsidRPr="00B9446C" w:rsidRDefault="00021743" w:rsidP="00B9446C">
      <w:pPr>
        <w:widowControl/>
        <w:tabs>
          <w:tab w:val="left" w:pos="408"/>
          <w:tab w:val="left" w:pos="1418"/>
        </w:tabs>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lastRenderedPageBreak/>
        <w:t>6)</w:t>
      </w:r>
      <w:r w:rsidRPr="00B9446C">
        <w:rPr>
          <w:rFonts w:ascii="Times New Roman" w:eastAsia="A" w:hAnsi="Times New Roman" w:cs="Times New Roman"/>
          <w:kern w:val="0"/>
          <w:sz w:val="24"/>
          <w:szCs w:val="24"/>
          <w:lang w:eastAsia="ar-SA"/>
        </w:rPr>
        <w:tab/>
        <w:t>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(tekst jedn. Dz. U. z 2023 r. poz. 1689 z późn. zm.), chyba że spowodowane tym zakłócenie konkurencji może być wyeliminowane w inny sposób niż przez wykluczenie Wykonawcy z udziału w postępowaniu o udzielenie zamówienia.</w:t>
      </w:r>
    </w:p>
    <w:p w14:paraId="1D151F79" w14:textId="77777777" w:rsidR="00021743" w:rsidRPr="00B9446C" w:rsidRDefault="00021743"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6.2.</w:t>
      </w:r>
      <w:r w:rsidRPr="00B9446C">
        <w:rPr>
          <w:rFonts w:ascii="Times New Roman" w:eastAsia="A" w:hAnsi="Times New Roman" w:cs="Times New Roman"/>
          <w:b/>
          <w:bCs/>
          <w:kern w:val="0"/>
          <w:sz w:val="24"/>
          <w:szCs w:val="24"/>
          <w:lang w:eastAsia="ar-SA"/>
        </w:rPr>
        <w:tab/>
      </w:r>
      <w:r w:rsidRPr="00B9446C">
        <w:rPr>
          <w:rFonts w:ascii="Times New Roman" w:eastAsia="A" w:hAnsi="Times New Roman" w:cs="Times New Roman"/>
          <w:kern w:val="0"/>
          <w:sz w:val="24"/>
          <w:szCs w:val="24"/>
          <w:lang w:eastAsia="ar-SA"/>
        </w:rPr>
        <w:t xml:space="preserve">W związku z tym, iż wartość zamówienia nie przekracza wyrażonej w złotych równowartości kwoty dla dostaw  10 000 000 euro przesłanka wykluczenia, o której mowa w art. 108 ust. 2 PZP w niniejszym postępowaniu nie występuje. </w:t>
      </w:r>
    </w:p>
    <w:p w14:paraId="4E6536A1" w14:textId="77777777" w:rsidR="00021743" w:rsidRPr="00B9446C" w:rsidRDefault="00021743"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6.3.</w:t>
      </w:r>
      <w:r w:rsidRPr="00B9446C">
        <w:rPr>
          <w:rFonts w:ascii="Times New Roman" w:eastAsia="A" w:hAnsi="Times New Roman" w:cs="Times New Roman"/>
          <w:b/>
          <w:bCs/>
          <w:kern w:val="0"/>
          <w:sz w:val="24"/>
          <w:szCs w:val="24"/>
          <w:lang w:eastAsia="ar-SA"/>
        </w:rPr>
        <w:tab/>
      </w:r>
      <w:r w:rsidRPr="00B9446C">
        <w:rPr>
          <w:rFonts w:ascii="Times New Roman" w:eastAsia="Calibri" w:hAnsi="Times New Roman" w:cs="Times New Roman"/>
          <w:kern w:val="0"/>
          <w:sz w:val="24"/>
          <w:szCs w:val="24"/>
          <w:lang w:eastAsia="ar-SA"/>
        </w:rPr>
        <w:t>W postępowaniu mogą brać udział Wykonawcy, którzy nie podlegają wykluczeniu z postępowania o udzielenie zamówienia w okolicznościach, o których mowa w art. 109 ust. 1 pkt 1, 4, 8 i 10 PZP. Na podstawie:</w:t>
      </w:r>
    </w:p>
    <w:p w14:paraId="1BED97E1" w14:textId="77777777" w:rsidR="00021743" w:rsidRPr="00B9446C" w:rsidRDefault="00021743" w:rsidP="00B9446C">
      <w:pPr>
        <w:widowControl/>
        <w:tabs>
          <w:tab w:val="left" w:pos="1418"/>
        </w:tabs>
        <w:spacing w:before="120" w:after="0" w:line="360" w:lineRule="auto"/>
        <w:ind w:left="1418" w:hanging="718"/>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1)</w:t>
      </w:r>
      <w:r w:rsidRPr="00B9446C">
        <w:rPr>
          <w:rFonts w:ascii="Times New Roman" w:eastAsia="Calibri" w:hAnsi="Times New Roman" w:cs="Times New Roman"/>
          <w:kern w:val="0"/>
          <w:sz w:val="24"/>
          <w:szCs w:val="24"/>
          <w:lang w:eastAsia="ar-SA"/>
        </w:rPr>
        <w:tab/>
        <w:t xml:space="preserve">art. 109 ust. 1 pkt 1) PZP Zamawiający wykluczy Wykonawcę, </w:t>
      </w:r>
      <w:r w:rsidRPr="00B9446C">
        <w:rPr>
          <w:rFonts w:ascii="Times New Roman" w:eastAsia="A" w:hAnsi="Times New Roman" w:cs="Times New Roman"/>
          <w:kern w:val="0"/>
          <w:sz w:val="24"/>
          <w:szCs w:val="24"/>
          <w:lang w:eastAsia="ar-SA"/>
        </w:rPr>
        <w:t>który naruszył obowiązki dotyczące płatności podatków, opłat lub składek na ubezpieczenia społeczne lub zdrowotne, z wyjątkiem przypadku, o którym mowa w art. 108 ust. 1 pkt 3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14:paraId="04E860F8" w14:textId="77777777" w:rsidR="00021743" w:rsidRPr="00B9446C" w:rsidRDefault="00021743" w:rsidP="00B9446C">
      <w:pPr>
        <w:widowControl/>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2)</w:t>
      </w:r>
      <w:r w:rsidRPr="00B9446C">
        <w:rPr>
          <w:rFonts w:ascii="Times New Roman" w:eastAsia="A" w:hAnsi="Times New Roman" w:cs="Times New Roman"/>
          <w:kern w:val="0"/>
          <w:sz w:val="24"/>
          <w:szCs w:val="24"/>
          <w:lang w:eastAsia="ar-SA"/>
        </w:rPr>
        <w:tab/>
        <w:t>art. 109 ust. 1 pkt 4) 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1DCAF7B" w14:textId="77777777" w:rsidR="00021743" w:rsidRPr="00B9446C" w:rsidRDefault="00021743" w:rsidP="00B9446C">
      <w:pPr>
        <w:widowControl/>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3)</w:t>
      </w:r>
      <w:r w:rsidRPr="00B9446C">
        <w:rPr>
          <w:rFonts w:ascii="Times New Roman" w:eastAsia="A" w:hAnsi="Times New Roman" w:cs="Times New Roman"/>
          <w:kern w:val="0"/>
          <w:sz w:val="24"/>
          <w:szCs w:val="24"/>
          <w:lang w:eastAsia="ar-SA"/>
        </w:rPr>
        <w:tab/>
        <w:t>art. 109 ust. 1 pkt 8) PZP Zamawiający wykluczy Wykonawcę,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A44F406" w14:textId="77777777" w:rsidR="00021743" w:rsidRPr="00B9446C" w:rsidRDefault="00021743" w:rsidP="00B9446C">
      <w:pPr>
        <w:widowControl/>
        <w:spacing w:before="120" w:after="0" w:line="360" w:lineRule="auto"/>
        <w:ind w:left="1418" w:hanging="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lastRenderedPageBreak/>
        <w:t>4)</w:t>
      </w:r>
      <w:r w:rsidRPr="00B9446C">
        <w:rPr>
          <w:rFonts w:ascii="Times New Roman" w:eastAsia="A" w:hAnsi="Times New Roman" w:cs="Times New Roman"/>
          <w:kern w:val="0"/>
          <w:sz w:val="24"/>
          <w:szCs w:val="24"/>
          <w:lang w:eastAsia="ar-SA"/>
        </w:rPr>
        <w:tab/>
        <w:t>art. 109 ust. 1 pkt 10) PZP Zamawiający wykluczy Wykonawcę, który w wyniku lekkomyślności lub niedbalstwa przedstawił informacje wprowadzające w błąd, co mogło mieć istotny wpływ na decyzje podejmowane przez Zamawiającego w postępowaniu o udzielenie zamówienia.</w:t>
      </w:r>
    </w:p>
    <w:p w14:paraId="72526B0F" w14:textId="77777777" w:rsidR="00021743" w:rsidRPr="00B9446C" w:rsidRDefault="00021743" w:rsidP="00B9446C">
      <w:pPr>
        <w:spacing w:before="120" w:after="120" w:line="360" w:lineRule="auto"/>
        <w:ind w:left="851" w:hanging="851"/>
        <w:jc w:val="both"/>
        <w:rPr>
          <w:rFonts w:ascii="Times New Roman" w:eastAsia="A" w:hAnsi="Times New Roman" w:cs="Times New Roman"/>
          <w:sz w:val="24"/>
          <w:szCs w:val="24"/>
        </w:rPr>
      </w:pPr>
      <w:r w:rsidRPr="00B9446C">
        <w:rPr>
          <w:rFonts w:ascii="Times New Roman" w:eastAsia="A" w:hAnsi="Times New Roman" w:cs="Times New Roman"/>
          <w:b/>
          <w:kern w:val="0"/>
          <w:sz w:val="24"/>
          <w:szCs w:val="24"/>
          <w:lang w:eastAsia="ar-SA"/>
        </w:rPr>
        <w:t>6.4</w:t>
      </w:r>
      <w:r w:rsidRPr="00B9446C">
        <w:rPr>
          <w:rFonts w:ascii="Times New Roman" w:eastAsia="A" w:hAnsi="Times New Roman" w:cs="Times New Roman"/>
          <w:kern w:val="0"/>
          <w:sz w:val="24"/>
          <w:szCs w:val="24"/>
          <w:lang w:eastAsia="ar-SA"/>
        </w:rPr>
        <w:t xml:space="preserve">. </w:t>
      </w:r>
      <w:r w:rsidRPr="00B9446C">
        <w:rPr>
          <w:rFonts w:ascii="Times New Roman" w:eastAsia="A" w:hAnsi="Times New Roman" w:cs="Times New Roman"/>
          <w:kern w:val="0"/>
          <w:sz w:val="24"/>
          <w:szCs w:val="24"/>
          <w:lang w:eastAsia="ar-SA"/>
        </w:rPr>
        <w:tab/>
      </w:r>
      <w:r w:rsidRPr="00B9446C">
        <w:rPr>
          <w:rFonts w:ascii="Times New Roman" w:eastAsia="A" w:hAnsi="Times New Roman" w:cs="Times New Roman"/>
          <w:sz w:val="24"/>
          <w:szCs w:val="24"/>
        </w:rPr>
        <w:t xml:space="preserve">W postępowaniu mogą brać udział Wykonawcy, którzy nie podlegają wykluczeniu z postępowania na podstawie art. 7 ust. 1 pkt 1-3 ustawy </w:t>
      </w:r>
      <w:bookmarkStart w:id="10" w:name="_Hlk102173289"/>
      <w:r w:rsidRPr="00B9446C">
        <w:rPr>
          <w:rFonts w:ascii="Times New Roman" w:eastAsia="A" w:hAnsi="Times New Roman" w:cs="Times New Roman"/>
          <w:sz w:val="24"/>
          <w:szCs w:val="24"/>
        </w:rPr>
        <w:t xml:space="preserve">z dnia 13 kwietnia 2022 r. o szczególnych rozwiązaniach w zakresie przeciwdziałania wspieraniu agresji na Ukrainę oraz służących ochronie bezpieczeństwa narodowego (Dz. U. z 2023 r. poz. 1497 </w:t>
      </w:r>
      <w:bookmarkEnd w:id="10"/>
      <w:r w:rsidRPr="00B9446C">
        <w:rPr>
          <w:rFonts w:ascii="Times New Roman" w:eastAsia="A" w:hAnsi="Times New Roman" w:cs="Times New Roman"/>
          <w:sz w:val="24"/>
          <w:szCs w:val="24"/>
        </w:rPr>
        <w:t>– „Specustawa”). Na podstawie:</w:t>
      </w:r>
    </w:p>
    <w:p w14:paraId="5EE21954" w14:textId="77777777" w:rsidR="00021743" w:rsidRPr="00B9446C" w:rsidRDefault="00021743">
      <w:pPr>
        <w:pStyle w:val="Akapitzlist"/>
        <w:widowControl/>
        <w:numPr>
          <w:ilvl w:val="0"/>
          <w:numId w:val="103"/>
        </w:numPr>
        <w:autoSpaceDN/>
        <w:spacing w:before="120" w:after="120" w:line="360" w:lineRule="auto"/>
        <w:ind w:left="1418" w:hanging="709"/>
        <w:jc w:val="both"/>
        <w:textAlignment w:val="auto"/>
        <w:rPr>
          <w:rFonts w:eastAsia="A" w:cs="Times New Roman"/>
        </w:rPr>
      </w:pPr>
      <w:r w:rsidRPr="00B9446C">
        <w:rPr>
          <w:rFonts w:eastAsia="A" w:cs="Times New Roman"/>
        </w:rPr>
        <w:t>art.</w:t>
      </w:r>
      <w:r w:rsidRPr="00B9446C">
        <w:rPr>
          <w:rFonts w:eastAsia="A" w:cs="Times New Roman"/>
          <w:b/>
          <w:bCs/>
        </w:rPr>
        <w:t xml:space="preserve"> </w:t>
      </w:r>
      <w:r w:rsidRPr="00B9446C">
        <w:rPr>
          <w:rFonts w:eastAsia="A" w:cs="Times New Roman"/>
          <w:bCs/>
        </w:rPr>
        <w:t>7 ust. 1 pkt 1 Specustawy</w:t>
      </w:r>
      <w:r w:rsidRPr="00B9446C">
        <w:rPr>
          <w:rFonts w:eastAsia="A" w:cs="Times New Roman"/>
        </w:rPr>
        <w:t xml:space="preserve"> Zamawiający wykluczy wykonawcę wymienionego w wykazach określonych w rozporządzeniu 765/2006</w:t>
      </w:r>
      <w:r w:rsidRPr="00B9446C">
        <w:rPr>
          <w:rStyle w:val="Odwoanieprzypisudolnego"/>
          <w:rFonts w:eastAsia="A" w:cs="Times New Roman"/>
        </w:rPr>
        <w:footnoteReference w:id="1"/>
      </w:r>
      <w:r w:rsidRPr="00B9446C">
        <w:rPr>
          <w:rFonts w:eastAsia="A" w:cs="Times New Roman"/>
        </w:rPr>
        <w:t xml:space="preserve"> i rozporządzeniu 269/2014</w:t>
      </w:r>
      <w:r w:rsidRPr="00B9446C">
        <w:rPr>
          <w:rStyle w:val="Odwoanieprzypisudolnego"/>
          <w:rFonts w:eastAsia="A" w:cs="Times New Roman"/>
        </w:rPr>
        <w:footnoteReference w:id="2"/>
      </w:r>
      <w:r w:rsidRPr="00B9446C">
        <w:rPr>
          <w:rFonts w:eastAsia="A" w:cs="Times New Roman"/>
        </w:rPr>
        <w:t xml:space="preserve"> albo wpisanego na listę na podstawie decyzji w sprawie wpisu na listę rozstrzygającej o zastosowaniu środka, o którym mowa w art. 1 pkt 3 Specustawy;</w:t>
      </w:r>
    </w:p>
    <w:p w14:paraId="22F2A786" w14:textId="77777777" w:rsidR="00021743" w:rsidRPr="00B9446C" w:rsidRDefault="00021743">
      <w:pPr>
        <w:pStyle w:val="Akapitzlist"/>
        <w:widowControl/>
        <w:numPr>
          <w:ilvl w:val="0"/>
          <w:numId w:val="103"/>
        </w:numPr>
        <w:autoSpaceDN/>
        <w:spacing w:before="120" w:after="120" w:line="360" w:lineRule="auto"/>
        <w:ind w:left="1418" w:hanging="709"/>
        <w:jc w:val="both"/>
        <w:textAlignment w:val="auto"/>
        <w:rPr>
          <w:rFonts w:eastAsia="A" w:cs="Times New Roman"/>
        </w:rPr>
      </w:pPr>
      <w:r w:rsidRPr="00B9446C">
        <w:rPr>
          <w:rFonts w:cs="Times New Roman"/>
        </w:rPr>
        <w:t>art.</w:t>
      </w:r>
      <w:r w:rsidRPr="00B9446C">
        <w:rPr>
          <w:rFonts w:cs="Times New Roman"/>
          <w:bCs/>
        </w:rPr>
        <w:t xml:space="preserve"> 7 ust. 1 pkt 2 Specustawy </w:t>
      </w:r>
      <w:r w:rsidRPr="00B9446C">
        <w:rPr>
          <w:rFonts w:cs="Times New Roman"/>
        </w:rPr>
        <w:t>Zamawiający</w:t>
      </w:r>
      <w:r w:rsidRPr="00B9446C">
        <w:rPr>
          <w:rFonts w:cs="Times New Roman"/>
          <w:color w:val="0D0D0D"/>
        </w:rPr>
        <w:t xml:space="preserve"> wykluczy</w:t>
      </w:r>
      <w:r w:rsidRPr="00B9446C">
        <w:rPr>
          <w:rFonts w:eastAsia="A" w:cs="Times New Roman"/>
        </w:rPr>
        <w:t xml:space="preserve"> wykonawcę, którego beneficjentem rzeczywistym w rozumieniu ustawy z dnia 1 marca 2018 r. o przeciwdziałaniu praniu pieniędzy oraz finansowaniu terroryzmu (Dz. U. z 2023 r.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0B08CAD8" w14:textId="0E28F633" w:rsidR="00021743" w:rsidRPr="00B9446C" w:rsidRDefault="00021743">
      <w:pPr>
        <w:pStyle w:val="Akapitzlist"/>
        <w:widowControl/>
        <w:numPr>
          <w:ilvl w:val="0"/>
          <w:numId w:val="103"/>
        </w:numPr>
        <w:autoSpaceDN/>
        <w:spacing w:before="120" w:after="120" w:line="360" w:lineRule="auto"/>
        <w:ind w:left="1418" w:hanging="709"/>
        <w:jc w:val="both"/>
        <w:textAlignment w:val="auto"/>
        <w:rPr>
          <w:rFonts w:eastAsia="A" w:cs="Times New Roman"/>
          <w:kern w:val="0"/>
          <w:lang w:eastAsia="ar-SA"/>
        </w:rPr>
      </w:pPr>
      <w:r w:rsidRPr="00B9446C">
        <w:rPr>
          <w:rFonts w:cs="Times New Roman"/>
        </w:rPr>
        <w:t>art.</w:t>
      </w:r>
      <w:r w:rsidRPr="00B9446C">
        <w:rPr>
          <w:rFonts w:cs="Times New Roman"/>
          <w:b/>
          <w:bCs/>
        </w:rPr>
        <w:t xml:space="preserve"> </w:t>
      </w:r>
      <w:r w:rsidRPr="00B9446C">
        <w:rPr>
          <w:rFonts w:cs="Times New Roman"/>
          <w:bCs/>
        </w:rPr>
        <w:t>7 ust. 1 pkt 3 Specustawy</w:t>
      </w:r>
      <w:r w:rsidRPr="00B9446C">
        <w:rPr>
          <w:rFonts w:cs="Times New Roman"/>
        </w:rPr>
        <w:t xml:space="preserve"> Zamawiający wykluczy </w:t>
      </w:r>
      <w:r w:rsidRPr="00B9446C">
        <w:rPr>
          <w:rFonts w:eastAsia="A" w:cs="Times New Roman"/>
        </w:rPr>
        <w:t xml:space="preserve">wykonawcę, którego jednostką dominującą w rozumieniu art. 3 ust. 1 pkt 37 ustawy z dnia 29 września 1994 r. o rachunkowości (Dz. U. z 2021 r. poz. 120; 2021 poz 2105 i 2106) jest podmiot wymieniony w wykazach określonych w rozporządzeniu 765/2006 i rozporządzeniu 269/2014 albo wpisany na listę lub będący taką jednostką dominującą od dnia 24 lutego 2022 r., o ile został wpisany na listę na podstawie </w:t>
      </w:r>
      <w:r w:rsidRPr="00B9446C">
        <w:rPr>
          <w:rFonts w:eastAsia="A" w:cs="Times New Roman"/>
        </w:rPr>
        <w:lastRenderedPageBreak/>
        <w:t>decyzji w sprawie wpisu na listę rozstrzygającej o zastosowaniu środka, o którym mowa w art. 1 pkt 3 Specustawy.</w:t>
      </w:r>
    </w:p>
    <w:p w14:paraId="6B5A6B40" w14:textId="77777777" w:rsidR="00021743" w:rsidRPr="00B9446C" w:rsidRDefault="00021743"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6.5</w:t>
      </w:r>
      <w:r w:rsidRPr="00B9446C">
        <w:rPr>
          <w:rFonts w:ascii="Times New Roman" w:eastAsia="A" w:hAnsi="Times New Roman" w:cs="Times New Roman"/>
          <w:kern w:val="0"/>
          <w:sz w:val="24"/>
          <w:szCs w:val="24"/>
          <w:lang w:eastAsia="ar-SA"/>
        </w:rPr>
        <w:t xml:space="preserve">. Wykonawca może zostać wykluczony przez Zamawiającego na każdym etapie postępowania o udzielenie zamówienia. </w:t>
      </w:r>
    </w:p>
    <w:p w14:paraId="06D16B97" w14:textId="77777777" w:rsidR="00021743" w:rsidRPr="00B9446C" w:rsidRDefault="00021743"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6.6.</w:t>
      </w:r>
      <w:r w:rsidRPr="00B9446C">
        <w:rPr>
          <w:rFonts w:ascii="Times New Roman" w:eastAsia="A" w:hAnsi="Times New Roman" w:cs="Times New Roman"/>
          <w:b/>
          <w:bCs/>
          <w:kern w:val="0"/>
          <w:sz w:val="24"/>
          <w:szCs w:val="24"/>
          <w:lang w:eastAsia="ar-SA"/>
        </w:rPr>
        <w:tab/>
      </w:r>
      <w:r w:rsidRPr="00B9446C">
        <w:rPr>
          <w:rFonts w:ascii="Times New Roman" w:eastAsia="A" w:hAnsi="Times New Roman" w:cs="Times New Roman"/>
          <w:kern w:val="0"/>
          <w:sz w:val="24"/>
          <w:szCs w:val="24"/>
          <w:lang w:eastAsia="ar-SA"/>
        </w:rPr>
        <w:t xml:space="preserve">Wykonawca nie podlega wykluczeniu w okolicznościach określonych w art. 108 ust. 1 pkt 1, 2, 5  PZP lub art. 109 ust. 1 pkt 4, 8 i 10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 </w:t>
      </w:r>
    </w:p>
    <w:p w14:paraId="1499179A" w14:textId="2B1944B7" w:rsidR="004233C5" w:rsidRPr="00B9446C" w:rsidRDefault="004233C5" w:rsidP="00B9446C">
      <w:pPr>
        <w:widowControl/>
        <w:spacing w:before="120" w:after="0" w:line="360" w:lineRule="auto"/>
        <w:ind w:left="709" w:hanging="709"/>
        <w:jc w:val="both"/>
        <w:textAlignment w:val="auto"/>
        <w:rPr>
          <w:rFonts w:ascii="Times New Roman" w:hAnsi="Times New Roman" w:cs="Times New Roman"/>
          <w:sz w:val="24"/>
          <w:szCs w:val="24"/>
        </w:rPr>
      </w:pPr>
    </w:p>
    <w:p w14:paraId="502B3C58"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25B6EE29" w14:textId="77777777" w:rsidR="004233C5" w:rsidRPr="00B9446C" w:rsidRDefault="00243811" w:rsidP="00B9446C">
      <w:pPr>
        <w:pStyle w:val="Standard"/>
        <w:spacing w:line="360" w:lineRule="auto"/>
        <w:ind w:left="360" w:hanging="36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7. WARUNKI UDZIAŁU W POSTĘPOWANIU O UDZIELENIE ZAMÓWIENIA</w:t>
      </w:r>
    </w:p>
    <w:p w14:paraId="75DB6DD6"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7E11ADDD"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7.1.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 postępowaniu mogą brać udział Wykonawcy, którzy spełniają warunki udziału w postępowaniu dotyczące:</w:t>
      </w:r>
    </w:p>
    <w:p w14:paraId="0747F2B2" w14:textId="77777777" w:rsidR="004233C5" w:rsidRPr="00B9446C" w:rsidRDefault="00243811" w:rsidP="00B9446C">
      <w:pPr>
        <w:widowControl/>
        <w:numPr>
          <w:ilvl w:val="0"/>
          <w:numId w:val="98"/>
        </w:numPr>
        <w:spacing w:before="120" w:after="0" w:line="360" w:lineRule="auto"/>
        <w:jc w:val="both"/>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zdolności do występowania w obrocie gospodarczym</w:t>
      </w:r>
    </w:p>
    <w:p w14:paraId="6E36506E" w14:textId="77777777" w:rsidR="004233C5" w:rsidRPr="00B9446C" w:rsidRDefault="00243811" w:rsidP="00B9446C">
      <w:pPr>
        <w:widowControl/>
        <w:spacing w:before="120" w:after="0" w:line="360" w:lineRule="auto"/>
        <w:ind w:left="1417"/>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Zamawiający nie formułuje warunku udziału w postępowaniu w odniesieniu do występowania w obrocie gospodarczym. </w:t>
      </w:r>
    </w:p>
    <w:p w14:paraId="34B88DE3" w14:textId="2F4B39AE" w:rsidR="004233C5" w:rsidRPr="00B9446C" w:rsidRDefault="00243811" w:rsidP="00B9446C">
      <w:pPr>
        <w:pStyle w:val="Akapitzlist"/>
        <w:widowControl/>
        <w:numPr>
          <w:ilvl w:val="0"/>
          <w:numId w:val="98"/>
        </w:numPr>
        <w:spacing w:before="120" w:line="360" w:lineRule="auto"/>
        <w:jc w:val="both"/>
        <w:textAlignment w:val="auto"/>
        <w:rPr>
          <w:rFonts w:eastAsia="Calibri" w:cs="Times New Roman"/>
          <w:b/>
          <w:kern w:val="0"/>
          <w:lang w:eastAsia="ar-SA"/>
        </w:rPr>
      </w:pPr>
      <w:r w:rsidRPr="00B9446C">
        <w:rPr>
          <w:rFonts w:eastAsia="Calibri" w:cs="Times New Roman"/>
          <w:b/>
          <w:kern w:val="0"/>
          <w:lang w:eastAsia="ar-SA"/>
        </w:rPr>
        <w:t>uprawnień do prowadzenia określonej działalności gospodarczej lub zawodowej</w:t>
      </w:r>
    </w:p>
    <w:p w14:paraId="47E4DF14" w14:textId="60328277" w:rsidR="004233C5" w:rsidRPr="00B9446C" w:rsidRDefault="00BF0C33" w:rsidP="00B9446C">
      <w:pPr>
        <w:pStyle w:val="Akapitzlist"/>
        <w:widowControl/>
        <w:spacing w:before="120" w:line="360" w:lineRule="auto"/>
        <w:ind w:left="1417"/>
        <w:jc w:val="both"/>
        <w:textAlignment w:val="auto"/>
        <w:rPr>
          <w:rFonts w:eastAsia="Calibri" w:cs="Times New Roman"/>
          <w:kern w:val="0"/>
          <w:lang w:eastAsia="ar-SA"/>
        </w:rPr>
      </w:pPr>
      <w:r w:rsidRPr="00B9446C">
        <w:rPr>
          <w:rFonts w:eastAsia="Calibri" w:cs="Times New Roman"/>
          <w:kern w:val="0"/>
          <w:lang w:eastAsia="ar-SA"/>
        </w:rPr>
        <w:t xml:space="preserve">Zamawiający nie formułuje warunku udziału w postępowaniu w odniesieniu do </w:t>
      </w:r>
      <w:r w:rsidR="00873080" w:rsidRPr="00B9446C">
        <w:rPr>
          <w:rFonts w:eastAsia="Calibri" w:cs="Times New Roman"/>
          <w:kern w:val="0"/>
          <w:lang w:eastAsia="ar-SA"/>
        </w:rPr>
        <w:t xml:space="preserve">posiadania uprawnień do prowadzenia określonej działalności. </w:t>
      </w:r>
    </w:p>
    <w:p w14:paraId="324ED0DE" w14:textId="77777777" w:rsidR="004233C5" w:rsidRPr="00B9446C" w:rsidRDefault="00243811" w:rsidP="00B9446C">
      <w:pPr>
        <w:widowControl/>
        <w:numPr>
          <w:ilvl w:val="0"/>
          <w:numId w:val="99"/>
        </w:numPr>
        <w:tabs>
          <w:tab w:val="left" w:pos="1418"/>
        </w:tabs>
        <w:spacing w:before="120" w:after="0" w:line="360" w:lineRule="auto"/>
        <w:ind w:left="1418"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sytuacji ekonomicznej lub finansowej</w:t>
      </w:r>
    </w:p>
    <w:p w14:paraId="3022417A" w14:textId="2E6723B2" w:rsidR="004233C5" w:rsidRPr="00B9446C" w:rsidRDefault="000933EC" w:rsidP="00B9446C">
      <w:pPr>
        <w:spacing w:before="120" w:after="120" w:line="360" w:lineRule="auto"/>
        <w:ind w:left="1418"/>
        <w:contextualSpacing/>
        <w:jc w:val="both"/>
        <w:rPr>
          <w:rFonts w:ascii="Times New Roman" w:hAnsi="Times New Roman" w:cs="Times New Roman"/>
          <w:bCs/>
          <w:sz w:val="24"/>
          <w:szCs w:val="24"/>
        </w:rPr>
      </w:pPr>
      <w:r w:rsidRPr="00B9446C">
        <w:rPr>
          <w:rFonts w:ascii="Times New Roman" w:hAnsi="Times New Roman" w:cs="Times New Roman"/>
          <w:bCs/>
          <w:sz w:val="24"/>
          <w:szCs w:val="24"/>
        </w:rPr>
        <w:t>Zamawiający nie stawia szczególnych wymagań w zakresie opisu spełniania warunku udziału w postępowaniu w odniesieniu do warunku dot. sytuacji ekonomicznej lub finansowej.</w:t>
      </w:r>
    </w:p>
    <w:p w14:paraId="2D36A1B7"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b/>
          <w:kern w:val="0"/>
          <w:sz w:val="24"/>
          <w:szCs w:val="24"/>
          <w:lang w:eastAsia="ar-SA"/>
        </w:rPr>
      </w:pPr>
      <w:r w:rsidRPr="00B9446C">
        <w:rPr>
          <w:rFonts w:ascii="Times New Roman" w:eastAsia="Calibri" w:hAnsi="Times New Roman" w:cs="Times New Roman"/>
          <w:b/>
          <w:kern w:val="0"/>
          <w:sz w:val="24"/>
          <w:szCs w:val="24"/>
          <w:lang w:eastAsia="ar-SA"/>
        </w:rPr>
        <w:t>4)</w:t>
      </w:r>
      <w:r w:rsidRPr="00B9446C">
        <w:rPr>
          <w:rFonts w:ascii="Times New Roman" w:eastAsia="Calibri" w:hAnsi="Times New Roman" w:cs="Times New Roman"/>
          <w:b/>
          <w:kern w:val="0"/>
          <w:sz w:val="24"/>
          <w:szCs w:val="24"/>
          <w:lang w:eastAsia="ar-SA"/>
        </w:rPr>
        <w:tab/>
        <w:t>zdolności technicznej lub zawodowej</w:t>
      </w:r>
    </w:p>
    <w:p w14:paraId="23E6AC65" w14:textId="77777777" w:rsidR="004233C5" w:rsidRPr="00B9446C" w:rsidRDefault="00243811" w:rsidP="00B9446C">
      <w:pPr>
        <w:pStyle w:val="Akapitzlist"/>
        <w:widowControl/>
        <w:spacing w:line="360" w:lineRule="auto"/>
        <w:ind w:left="1210"/>
        <w:jc w:val="both"/>
        <w:textAlignment w:val="auto"/>
        <w:rPr>
          <w:rFonts w:cs="Times New Roman"/>
        </w:rPr>
      </w:pPr>
      <w:r w:rsidRPr="00B9446C">
        <w:rPr>
          <w:rFonts w:eastAsia="Calibri" w:cs="Times New Roman"/>
          <w:b/>
          <w:kern w:val="0"/>
          <w:lang w:eastAsia="ar-SA"/>
        </w:rPr>
        <w:t>Zamawiający uzna warunek za spełniony jeżeli:</w:t>
      </w:r>
    </w:p>
    <w:p w14:paraId="6A12BB47" w14:textId="335EA9EC" w:rsidR="00A0169E" w:rsidRPr="00A0169E" w:rsidRDefault="00A0169E" w:rsidP="00B9446C">
      <w:pPr>
        <w:spacing w:before="120" w:line="360" w:lineRule="auto"/>
        <w:ind w:left="2268" w:hanging="144"/>
        <w:jc w:val="both"/>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lastRenderedPageBreak/>
        <w:t xml:space="preserve">Warunek ten, w zakresie doświadczenia, zostanie uznany za spełniony, jeśli Wykonawca wykaże, że w okresie ostatnich 3 lat od dnia w którym upływa termin składania ofert (a jeżeli okres prowadzenia działalności jest krótszy – w tym okresie): </w:t>
      </w:r>
    </w:p>
    <w:p w14:paraId="6BA77A7E" w14:textId="1890FB9B" w:rsidR="00A0169E" w:rsidRPr="00A0169E" w:rsidRDefault="00A0169E" w:rsidP="00B9446C">
      <w:pPr>
        <w:widowControl/>
        <w:autoSpaceDN/>
        <w:spacing w:before="120" w:after="0" w:line="360" w:lineRule="auto"/>
        <w:ind w:left="2268"/>
        <w:jc w:val="both"/>
        <w:textAlignment w:val="auto"/>
        <w:rPr>
          <w:rFonts w:ascii="Times New Roman" w:eastAsia="Calibri" w:hAnsi="Times New Roman" w:cs="Times New Roman"/>
          <w:kern w:val="0"/>
          <w:sz w:val="24"/>
          <w:szCs w:val="24"/>
          <w:lang w:eastAsia="ar-SA"/>
        </w:rPr>
      </w:pPr>
      <w:r w:rsidRPr="00A0169E">
        <w:rPr>
          <w:rFonts w:ascii="Times New Roman" w:eastAsia="Calibri" w:hAnsi="Times New Roman" w:cs="Times New Roman"/>
          <w:kern w:val="0"/>
          <w:sz w:val="24"/>
          <w:szCs w:val="24"/>
          <w:lang w:eastAsia="ar-SA"/>
        </w:rPr>
        <w:t xml:space="preserve">zrealizował lub realizuje (przy czym w tym przypadku będzie liczona wartość zrealizowanej części przedmiotu umowy) co najmniej jedną dostawę (przez dostawę rozumie się wykonywanie dostawy spełniającej poniżej wskazane kryteria na podstawie 1 umowy) polegającej na dostarczeniu w ramach leasingu operacyjnego fabrycznie nowego samochodu do 3,5 tony z zabudową na kwotę nie mniejszą niż 150 000,00 zł brutto. </w:t>
      </w:r>
    </w:p>
    <w:p w14:paraId="35A53E28" w14:textId="13131C9A" w:rsidR="004233C5" w:rsidRPr="00B9446C" w:rsidRDefault="004233C5" w:rsidP="00B9446C">
      <w:pPr>
        <w:widowControl/>
        <w:spacing w:before="120" w:after="0" w:line="360" w:lineRule="auto"/>
        <w:jc w:val="both"/>
        <w:textAlignment w:val="auto"/>
        <w:rPr>
          <w:rFonts w:ascii="Times New Roman" w:hAnsi="Times New Roman" w:cs="Times New Roman"/>
          <w:sz w:val="24"/>
          <w:szCs w:val="24"/>
        </w:rPr>
      </w:pPr>
    </w:p>
    <w:p w14:paraId="1F4E53BC"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7.2.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Ocena spełniania warunków udziału w postępowaniu dokonana zostanie zgodnie z formułą „spełnia”/„nie spełnia”, w oparciu o informacje zawarte w dokumentach i oświadczeniach, o których mowa w rozdziale 9.</w:t>
      </w:r>
    </w:p>
    <w:p w14:paraId="1AEF068D" w14:textId="4BDF37B0"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7.3.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 postępowaniu określone w pkt 7.1. powinni spełniać łącznie wszyscy Wykonawcy</w:t>
      </w:r>
      <w:r w:rsidR="00887686" w:rsidRPr="00B9446C">
        <w:rPr>
          <w:rFonts w:ascii="Times New Roman" w:eastAsia="Calibri" w:hAnsi="Times New Roman" w:cs="Times New Roman"/>
          <w:kern w:val="0"/>
          <w:sz w:val="24"/>
          <w:szCs w:val="24"/>
          <w:lang w:eastAsia="ar-SA"/>
        </w:rPr>
        <w:t xml:space="preserve">. </w:t>
      </w:r>
    </w:p>
    <w:p w14:paraId="5EDB0BFD" w14:textId="65A3E1DE" w:rsidR="004233C5"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kern w:val="0"/>
          <w:sz w:val="24"/>
          <w:szCs w:val="24"/>
          <w:lang w:eastAsia="ar-SA"/>
        </w:rPr>
        <w:t>7.5.</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r w:rsidR="005F0E55" w:rsidRPr="00B9446C">
        <w:rPr>
          <w:rFonts w:ascii="Times New Roman" w:eastAsia="Calibri" w:hAnsi="Times New Roman" w:cs="Times New Roman"/>
          <w:kern w:val="0"/>
          <w:sz w:val="24"/>
          <w:szCs w:val="24"/>
          <w:lang w:eastAsia="ar-SA"/>
        </w:rPr>
        <w:t>.</w:t>
      </w:r>
    </w:p>
    <w:p w14:paraId="1AA35E98" w14:textId="4E6120F3" w:rsidR="007753A4" w:rsidRPr="00B9446C" w:rsidRDefault="007753A4" w:rsidP="00B9446C">
      <w:pPr>
        <w:spacing w:before="120" w:after="120" w:line="360" w:lineRule="auto"/>
        <w:ind w:left="709"/>
        <w:jc w:val="both"/>
        <w:rPr>
          <w:rFonts w:ascii="Times New Roman" w:hAnsi="Times New Roman" w:cs="Times New Roman"/>
          <w:sz w:val="24"/>
          <w:szCs w:val="24"/>
          <w:shd w:val="clear" w:color="auto" w:fill="FFFFFF"/>
        </w:rPr>
      </w:pPr>
      <w:r w:rsidRPr="00B9446C">
        <w:rPr>
          <w:rFonts w:ascii="Times New Roman" w:hAnsi="Times New Roman" w:cs="Times New Roman"/>
          <w:sz w:val="24"/>
          <w:szCs w:val="24"/>
          <w:shd w:val="clear" w:color="auto" w:fill="FFFFFF"/>
        </w:rPr>
        <w:t>Zamawiający ocenia, czy udostępniane Wykonawcy przez podmioty udostępniające zasoby zdolności techniczne lub zawodowe, pozwalają na wykazanie przez Wykonawcę spełniania warunków udziału w postępowaniu, o których mowa w pkt 7.1. ppkt  4) SWZ, a także bada, czy nie zachodzą wobec tego podmiotu podstawy wykluczenia, które zostały przewidziane w pkt 6.1. i 6.3.</w:t>
      </w:r>
      <w:r w:rsidR="009A64D5" w:rsidRPr="00B9446C">
        <w:rPr>
          <w:rFonts w:ascii="Times New Roman" w:hAnsi="Times New Roman" w:cs="Times New Roman"/>
          <w:sz w:val="24"/>
          <w:szCs w:val="24"/>
          <w:shd w:val="clear" w:color="auto" w:fill="FFFFFF"/>
        </w:rPr>
        <w:t xml:space="preserve">i 6.4 </w:t>
      </w:r>
      <w:r w:rsidRPr="00B9446C">
        <w:rPr>
          <w:rFonts w:ascii="Times New Roman" w:hAnsi="Times New Roman" w:cs="Times New Roman"/>
          <w:sz w:val="24"/>
          <w:szCs w:val="24"/>
          <w:shd w:val="clear" w:color="auto" w:fill="FFFFFF"/>
        </w:rPr>
        <w:t xml:space="preserve"> SWZ względem Wykonawcy.</w:t>
      </w:r>
    </w:p>
    <w:p w14:paraId="750EC1DD" w14:textId="77777777" w:rsidR="00D451EB" w:rsidRPr="00B9446C" w:rsidRDefault="00D451EB" w:rsidP="00B9446C">
      <w:pPr>
        <w:spacing w:before="120" w:after="120" w:line="360" w:lineRule="auto"/>
        <w:ind w:left="709"/>
        <w:jc w:val="both"/>
        <w:rPr>
          <w:rFonts w:ascii="Times New Roman" w:hAnsi="Times New Roman" w:cs="Times New Roman"/>
          <w:sz w:val="24"/>
          <w:szCs w:val="24"/>
        </w:rPr>
      </w:pPr>
      <w:r w:rsidRPr="00B9446C">
        <w:rPr>
          <w:rFonts w:ascii="Times New Roman" w:hAnsi="Times New Roman" w:cs="Times New Roman"/>
          <w:color w:val="333333"/>
          <w:sz w:val="24"/>
          <w:szCs w:val="24"/>
          <w:lang w:eastAsia="pl-PL"/>
        </w:rPr>
        <w:t xml:space="preserve">Jeżeli zdolności techniczne lub zawodowe udostępniającego zasoby nie potwierdzają spełniania przez Wykonawcę warunków udziału w postępowaniu lub zachodzą wobec tego podmiotu podstawy wykluczenia, Zamawiający żąda, aby Wykonawca w terminie </w:t>
      </w:r>
      <w:r w:rsidRPr="00B9446C">
        <w:rPr>
          <w:rFonts w:ascii="Times New Roman" w:hAnsi="Times New Roman" w:cs="Times New Roman"/>
          <w:color w:val="333333"/>
          <w:sz w:val="24"/>
          <w:szCs w:val="24"/>
          <w:lang w:eastAsia="pl-PL"/>
        </w:rPr>
        <w:lastRenderedPageBreak/>
        <w:t>określonym przez Zamawiającego zastąpił ten podmiot innym podmiotem lub podmiotami albo wykazał, że samodzielnie spełnia warunki udziału w postępowaniu.</w:t>
      </w:r>
    </w:p>
    <w:p w14:paraId="6B31EAEF" w14:textId="3BB4CB36" w:rsidR="00D451EB" w:rsidRPr="00B9446C" w:rsidRDefault="00D451EB" w:rsidP="00B9446C">
      <w:pPr>
        <w:spacing w:before="120" w:after="120" w:line="360" w:lineRule="auto"/>
        <w:ind w:left="709"/>
        <w:jc w:val="both"/>
        <w:rPr>
          <w:rFonts w:ascii="Times New Roman" w:hAnsi="Times New Roman" w:cs="Times New Roman"/>
          <w:b/>
          <w:bCs/>
          <w:color w:val="333333"/>
          <w:sz w:val="24"/>
          <w:szCs w:val="24"/>
          <w:lang w:eastAsia="pl-PL"/>
        </w:rPr>
      </w:pPr>
      <w:r w:rsidRPr="00B9446C">
        <w:rPr>
          <w:rFonts w:ascii="Times New Roman" w:hAnsi="Times New Roman" w:cs="Times New Roman"/>
          <w:b/>
          <w:bCs/>
          <w:color w:val="333333"/>
          <w:sz w:val="24"/>
          <w:szCs w:val="24"/>
          <w:lang w:eastAsia="pl-PL"/>
        </w:rPr>
        <w:t>Wykonawca nie może, po upływie terminu składania ofert, powoływać się na zdolności lub sytuację podmiotów udostępniających zasoby, jeżeli na etapie składania ofert nie polegał on w danym zakresie na zdolnościach podmiotów udostępniających zasoby.</w:t>
      </w:r>
    </w:p>
    <w:p w14:paraId="1467CEAA" w14:textId="77777777" w:rsidR="004233C5"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7.6</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Cs/>
          <w:kern w:val="0"/>
          <w:sz w:val="24"/>
          <w:szCs w:val="24"/>
          <w:lang w:eastAsia="ar-SA"/>
        </w:rPr>
        <w:tab/>
        <w:t xml:space="preserve">Oceniając zdolność techniczną lub zawodową Wykonawcy, Zamawiający działając na podstawie art. 116 ust. 2 PZP w zw. z art. 266 PZP może, na każdym etapie postępowania, uznać, że Wykonawca nie posiada wymaganych zdolności, jeżeli posiadanie przez Wykonawcę sprzecznych interesów, w szczególności </w:t>
      </w:r>
      <w:r w:rsidRPr="00B9446C">
        <w:rPr>
          <w:rFonts w:ascii="Times New Roman" w:eastAsia="Calibri" w:hAnsi="Times New Roman" w:cs="Times New Roman"/>
          <w:kern w:val="0"/>
          <w:sz w:val="24"/>
          <w:szCs w:val="24"/>
          <w:lang w:eastAsia="ar-SA"/>
        </w:rPr>
        <w:t>zaangażowanie zasobów technicznych lub zawodowych Wykonawcy w inne przedsięwzięcia gospodarcze Wykonawcy może mieć negatywny wpływ na realizację zamówienia.</w:t>
      </w:r>
    </w:p>
    <w:p w14:paraId="714A2D67" w14:textId="741E2FB6" w:rsidR="005C11A1" w:rsidRPr="00B9446C" w:rsidRDefault="005C11A1" w:rsidP="00B9446C">
      <w:pPr>
        <w:widowControl/>
        <w:spacing w:before="120" w:after="0" w:line="360" w:lineRule="auto"/>
        <w:ind w:left="709" w:hanging="709"/>
        <w:jc w:val="both"/>
        <w:textAlignment w:val="auto"/>
        <w:rPr>
          <w:rFonts w:ascii="Times New Roman" w:hAnsi="Times New Roman" w:cs="Times New Roman"/>
          <w:sz w:val="24"/>
          <w:szCs w:val="24"/>
        </w:rPr>
      </w:pPr>
    </w:p>
    <w:p w14:paraId="6D701CDB" w14:textId="77777777" w:rsidR="004233C5" w:rsidRPr="00B9446C" w:rsidRDefault="004233C5"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p>
    <w:p w14:paraId="010FFA3E" w14:textId="77777777" w:rsidR="004233C5" w:rsidRPr="00B9446C" w:rsidRDefault="00243811" w:rsidP="00B9446C">
      <w:pPr>
        <w:pStyle w:val="Standard"/>
        <w:spacing w:line="360" w:lineRule="auto"/>
        <w:ind w:left="360" w:hanging="36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8. INFORMACJA O PRZEDMIOTOWYCH ŚRODKACH DOWODOWYCH</w:t>
      </w:r>
    </w:p>
    <w:p w14:paraId="5CFFD997"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5E4B511E" w14:textId="77777777" w:rsidR="004233C5" w:rsidRPr="00B9446C" w:rsidRDefault="00243811" w:rsidP="00B9446C">
      <w:pPr>
        <w:widowControl/>
        <w:spacing w:before="120" w:after="0" w:line="360" w:lineRule="auto"/>
        <w:ind w:left="709" w:hanging="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Zamawiający nie wymaga od Wykonawców przedłożenia przedmiotowych środków dowodowych.</w:t>
      </w:r>
    </w:p>
    <w:p w14:paraId="0A73DA59"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198C31C5"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325E1734" w14:textId="77777777" w:rsidR="004233C5" w:rsidRPr="00B9446C" w:rsidRDefault="00243811" w:rsidP="00B9446C">
      <w:pPr>
        <w:pStyle w:val="Standard"/>
        <w:spacing w:line="360" w:lineRule="auto"/>
        <w:ind w:left="360" w:hanging="360"/>
        <w:jc w:val="both"/>
        <w:rPr>
          <w:rFonts w:ascii="Times New Roman" w:hAnsi="Times New Roman" w:cs="Times New Roman"/>
          <w:sz w:val="24"/>
          <w:szCs w:val="24"/>
        </w:rPr>
      </w:pPr>
      <w:r w:rsidRPr="00B9446C">
        <w:rPr>
          <w:rFonts w:ascii="Times New Roman" w:eastAsia="Arial Unicode MS" w:hAnsi="Times New Roman" w:cs="Times New Roman"/>
          <w:b/>
          <w:bCs/>
          <w:sz w:val="24"/>
          <w:szCs w:val="24"/>
          <w:lang w:eastAsia="pl-PL"/>
        </w:rPr>
        <w:t xml:space="preserve">9. </w:t>
      </w:r>
      <w:r w:rsidRPr="00B9446C">
        <w:rPr>
          <w:rFonts w:ascii="Times New Roman" w:hAnsi="Times New Roman" w:cs="Times New Roman"/>
          <w:b/>
          <w:bCs/>
          <w:sz w:val="24"/>
          <w:szCs w:val="24"/>
        </w:rPr>
        <w:t>WYKAZ OŚWIADCZEŃ ORAZ PODMIOTOWYCH ŚRODKÓW DOWODOWYCH W CELU WYKAZANIA BRAKU PODSTAW DO WYKLUCZENIA Z POSTĘPOWANIA ORAZ SPEŁNIANIA WARUNKÓW UDZIAŁU W POSTĘPOWANIU</w:t>
      </w:r>
    </w:p>
    <w:p w14:paraId="5EACE80D" w14:textId="77777777" w:rsidR="004233C5" w:rsidRPr="00B9446C" w:rsidRDefault="004233C5" w:rsidP="00B9446C">
      <w:pPr>
        <w:pStyle w:val="Standard"/>
        <w:spacing w:line="360" w:lineRule="auto"/>
        <w:ind w:left="360" w:hanging="360"/>
        <w:jc w:val="both"/>
        <w:rPr>
          <w:rFonts w:ascii="Times New Roman" w:eastAsia="Arial Unicode MS" w:hAnsi="Times New Roman" w:cs="Times New Roman"/>
          <w:b/>
          <w:bCs/>
          <w:sz w:val="24"/>
          <w:szCs w:val="24"/>
          <w:lang w:eastAsia="pl-PL"/>
        </w:rPr>
      </w:pPr>
    </w:p>
    <w:p w14:paraId="619CD357" w14:textId="29B7C744" w:rsidR="00D4712B"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b/>
          <w:bCs/>
          <w:kern w:val="0"/>
          <w:sz w:val="24"/>
          <w:szCs w:val="24"/>
          <w:lang w:eastAsia="ar-SA"/>
        </w:rPr>
      </w:pPr>
      <w:r w:rsidRPr="00B9446C">
        <w:rPr>
          <w:rFonts w:ascii="Times New Roman" w:eastAsia="Calibri" w:hAnsi="Times New Roman" w:cs="Times New Roman"/>
          <w:b/>
          <w:kern w:val="0"/>
          <w:sz w:val="24"/>
          <w:szCs w:val="24"/>
          <w:lang w:eastAsia="ar-SA"/>
        </w:rPr>
        <w:t>9.1.</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 celu wstępnego potwierdzenia braku podstaw do wykluczenia z postępowania, o których mowa w pkt 6.1. i 6.3</w:t>
      </w:r>
      <w:r w:rsidR="00D4712B" w:rsidRPr="00B9446C">
        <w:rPr>
          <w:rFonts w:ascii="Times New Roman" w:eastAsia="Calibri" w:hAnsi="Times New Roman" w:cs="Times New Roman"/>
          <w:kern w:val="0"/>
          <w:sz w:val="24"/>
          <w:szCs w:val="24"/>
          <w:lang w:eastAsia="ar-SA"/>
        </w:rPr>
        <w:t xml:space="preserve"> </w:t>
      </w:r>
      <w:r w:rsidR="004923B7" w:rsidRPr="00B9446C">
        <w:rPr>
          <w:rFonts w:ascii="Times New Roman" w:eastAsia="Calibri" w:hAnsi="Times New Roman" w:cs="Times New Roman"/>
          <w:kern w:val="0"/>
          <w:sz w:val="24"/>
          <w:szCs w:val="24"/>
          <w:lang w:eastAsia="ar-SA"/>
        </w:rPr>
        <w:t xml:space="preserve">i 6.4 </w:t>
      </w:r>
      <w:r w:rsidR="00D4712B" w:rsidRPr="00B9446C">
        <w:rPr>
          <w:rFonts w:ascii="Times New Roman" w:eastAsia="Calibri" w:hAnsi="Times New Roman" w:cs="Times New Roman"/>
          <w:kern w:val="0"/>
          <w:sz w:val="24"/>
          <w:szCs w:val="24"/>
          <w:lang w:eastAsia="ar-SA"/>
        </w:rPr>
        <w:t>SWZ</w:t>
      </w:r>
      <w:r w:rsidRPr="00B9446C">
        <w:rPr>
          <w:rFonts w:ascii="Times New Roman" w:eastAsia="Calibri" w:hAnsi="Times New Roman" w:cs="Times New Roman"/>
          <w:kern w:val="0"/>
          <w:sz w:val="24"/>
          <w:szCs w:val="24"/>
          <w:lang w:eastAsia="ar-SA"/>
        </w:rPr>
        <w:t xml:space="preserve"> oraz w celu potwierdzenia spełniania warunków udziału w postępowaniu, o których mowa w pkt 7.1 SWZ. Wykonawca </w:t>
      </w:r>
      <w:r w:rsidRPr="00B9446C">
        <w:rPr>
          <w:rFonts w:ascii="Times New Roman" w:eastAsia="Calibri" w:hAnsi="Times New Roman" w:cs="Times New Roman"/>
          <w:b/>
          <w:bCs/>
          <w:kern w:val="0"/>
          <w:sz w:val="24"/>
          <w:szCs w:val="24"/>
          <w:lang w:eastAsia="ar-SA"/>
        </w:rPr>
        <w:t>składa wraz z ofertą</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b/>
          <w:bCs/>
          <w:kern w:val="0"/>
          <w:sz w:val="24"/>
          <w:szCs w:val="24"/>
          <w:lang w:eastAsia="ar-SA"/>
        </w:rPr>
        <w:t xml:space="preserve">oświadczenia, o których mowa w art. 125 PZP, tj. </w:t>
      </w:r>
    </w:p>
    <w:p w14:paraId="1506250C" w14:textId="77777777" w:rsidR="00D4712B" w:rsidRPr="00B9446C" w:rsidRDefault="00D4712B"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ab/>
        <w:t xml:space="preserve">- </w:t>
      </w:r>
      <w:r w:rsidR="00243811" w:rsidRPr="00B9446C">
        <w:rPr>
          <w:rFonts w:ascii="Times New Roman" w:eastAsia="Calibri" w:hAnsi="Times New Roman" w:cs="Times New Roman"/>
          <w:b/>
          <w:bCs/>
          <w:kern w:val="0"/>
          <w:sz w:val="24"/>
          <w:szCs w:val="24"/>
          <w:lang w:eastAsia="ar-SA"/>
        </w:rPr>
        <w:t>wstępne oświadczenie o spełnianiu warunków udziału, sporządzone zgodnie ze wzorem stanowiącym załącznik nr 2</w:t>
      </w:r>
      <w:r w:rsidR="00243811" w:rsidRPr="00B9446C">
        <w:rPr>
          <w:rFonts w:ascii="Times New Roman" w:eastAsia="Calibri" w:hAnsi="Times New Roman" w:cs="Times New Roman"/>
          <w:kern w:val="0"/>
          <w:sz w:val="24"/>
          <w:szCs w:val="24"/>
          <w:lang w:eastAsia="ar-SA"/>
        </w:rPr>
        <w:t xml:space="preserve"> do SWZ oraz </w:t>
      </w:r>
    </w:p>
    <w:p w14:paraId="7884EC39" w14:textId="0EA0985E" w:rsidR="00D4712B" w:rsidRPr="00B9446C" w:rsidRDefault="00D4712B"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ab/>
        <w:t xml:space="preserve">- </w:t>
      </w:r>
      <w:r w:rsidR="00243811" w:rsidRPr="00B9446C">
        <w:rPr>
          <w:rFonts w:ascii="Times New Roman" w:eastAsia="Calibri" w:hAnsi="Times New Roman" w:cs="Times New Roman"/>
          <w:b/>
          <w:bCs/>
          <w:kern w:val="0"/>
          <w:sz w:val="24"/>
          <w:szCs w:val="24"/>
          <w:lang w:eastAsia="ar-SA"/>
        </w:rPr>
        <w:t>wstępne oświadczenie o braku podstaw do wykluczenia, sporządzone zgodne ze wzorem stanowiącym załącznik nr 3</w:t>
      </w:r>
      <w:r w:rsidR="00243811" w:rsidRPr="00B9446C">
        <w:rPr>
          <w:rFonts w:ascii="Times New Roman" w:eastAsia="Calibri" w:hAnsi="Times New Roman" w:cs="Times New Roman"/>
          <w:kern w:val="0"/>
          <w:sz w:val="24"/>
          <w:szCs w:val="24"/>
          <w:lang w:eastAsia="ar-SA"/>
        </w:rPr>
        <w:t xml:space="preserve"> do SWZ. </w:t>
      </w:r>
    </w:p>
    <w:p w14:paraId="4201F3FD" w14:textId="6DCF3B3D" w:rsidR="00C80CE6" w:rsidRPr="00B9446C" w:rsidRDefault="00C80CE6" w:rsidP="00B9446C">
      <w:pPr>
        <w:spacing w:before="120" w:line="360" w:lineRule="auto"/>
        <w:ind w:left="567"/>
        <w:jc w:val="both"/>
        <w:rPr>
          <w:rFonts w:ascii="Times New Roman" w:hAnsi="Times New Roman" w:cs="Times New Roman"/>
          <w:sz w:val="24"/>
          <w:szCs w:val="24"/>
        </w:rPr>
      </w:pPr>
      <w:r w:rsidRPr="00B9446C">
        <w:rPr>
          <w:rFonts w:ascii="Times New Roman" w:hAnsi="Times New Roman" w:cs="Times New Roman"/>
          <w:sz w:val="24"/>
          <w:szCs w:val="24"/>
        </w:rPr>
        <w:lastRenderedPageBreak/>
        <w:t>Oświadczenia, o których mowa wyżej stanowią dowód potwierdzający brak podstaw wykluczenia oraz spełnienie warunków udziału w postępowaniu, na dzień składania ofert, tymczasowo zastępujący wymagane przez Zamawiającego podmiotowe środki dowodowe. Oświadczenia te składa się, pod rygorem nieważności, w formie elektronicznej (tj. opatrzonej kwalifikowanym podpisem elektronicznym) lub w postaci elektronicznej opatrzonej podpisem zaufanym lub podpisem osobistym.</w:t>
      </w:r>
    </w:p>
    <w:p w14:paraId="0C45E324" w14:textId="6EAB1D45" w:rsidR="00273C15" w:rsidRPr="00B9446C" w:rsidRDefault="00273C15" w:rsidP="00B9446C">
      <w:pPr>
        <w:tabs>
          <w:tab w:val="left" w:pos="1701"/>
        </w:tabs>
        <w:spacing w:before="120" w:after="120" w:line="360" w:lineRule="auto"/>
        <w:ind w:left="567" w:hanging="567"/>
        <w:jc w:val="both"/>
        <w:rPr>
          <w:rFonts w:ascii="Times New Roman" w:eastAsia="Calibri" w:hAnsi="Times New Roman" w:cs="Times New Roman"/>
          <w:kern w:val="0"/>
          <w:sz w:val="24"/>
          <w:szCs w:val="24"/>
          <w:lang w:eastAsia="ar-SA"/>
        </w:rPr>
      </w:pPr>
    </w:p>
    <w:p w14:paraId="2A4F2379" w14:textId="1E673B13" w:rsidR="004233C5" w:rsidRPr="00B9446C" w:rsidRDefault="00D4712B"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ab/>
      </w:r>
      <w:r w:rsidR="00243811" w:rsidRPr="00B9446C">
        <w:rPr>
          <w:rFonts w:ascii="Times New Roman" w:eastAsia="Calibri" w:hAnsi="Times New Roman" w:cs="Times New Roman"/>
          <w:kern w:val="0"/>
          <w:sz w:val="24"/>
          <w:szCs w:val="24"/>
          <w:lang w:eastAsia="ar-SA"/>
        </w:rPr>
        <w:t>Wykonawca, w przypadku polegania na zdolnościach lub sytuacji podmiotów udostępniających zasoby, przedstawia, wraz z oświadczeniem, o którym mowa w zdaniu poprzednim, także oświadczenie podmiotu udostępniającego zasoby, potwierdzające brak podstaw wykluczenia tego podmiotu (zgodnie ze wzorem stanowiącym załącznik nr 5 do SWZ) oraz odpowiednio spełnianie warunków udziału, w zakresie, w jakim wykonawca powołuje się na jego zasoby (zgodnie ze wzorem stanowiącym załącznik nr 4 do SWZ).</w:t>
      </w:r>
    </w:p>
    <w:p w14:paraId="5046522D" w14:textId="55C8E2E7" w:rsidR="004233C5"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kern w:val="0"/>
          <w:sz w:val="24"/>
          <w:szCs w:val="24"/>
          <w:lang w:eastAsia="ar-SA"/>
        </w:rPr>
        <w:t>9.2.</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 celu potwierdzenia spełniania warunków udziału w postępowaniu, o których mowa w pkt 7.1. Zamawiający przed udzieleniem zamówienia, działając na podstawie art. 274 ust. 1 PZP wezwie Wykonawcę, którego oferta została najwyżej oceniona, do złożenia w wyznaczonym terminie, nie krótszym niż 5 dni od dnia wezwania, aktualnych na dzień złożenia następujących podmiotowych środków dowodowych:</w:t>
      </w:r>
    </w:p>
    <w:p w14:paraId="34CB7AC4" w14:textId="25C1EF45" w:rsidR="004233C5" w:rsidRPr="00B9446C" w:rsidRDefault="00243811" w:rsidP="00B9446C">
      <w:pPr>
        <w:spacing w:before="120" w:line="360" w:lineRule="auto"/>
        <w:ind w:left="1418" w:hanging="709"/>
        <w:jc w:val="both"/>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a)    </w:t>
      </w:r>
      <w:r w:rsidR="00ED622A" w:rsidRPr="00B9446C">
        <w:rPr>
          <w:rFonts w:ascii="Times New Roman" w:eastAsia="Calibri" w:hAnsi="Times New Roman" w:cs="Times New Roman"/>
          <w:kern w:val="0"/>
          <w:sz w:val="24"/>
          <w:szCs w:val="24"/>
          <w:lang w:eastAsia="ar-SA"/>
        </w:rPr>
        <w:tab/>
      </w:r>
      <w:r w:rsidR="00A0169E" w:rsidRPr="00B9446C">
        <w:rPr>
          <w:rFonts w:ascii="Times New Roman" w:eastAsia="Calibri" w:hAnsi="Times New Roman" w:cs="Times New Roman"/>
          <w:kern w:val="0"/>
          <w:sz w:val="24"/>
          <w:szCs w:val="24"/>
          <w:lang w:eastAsia="ar-SA"/>
        </w:rPr>
        <w:t>wykazu dostaw, w przypadku świadczeń powtarzających się  lub ciągłych również wykonywanych, w okresie ostatnich 3 lat,  a jeżeli okres prowadzenia działalności jest krótszy – w tym okresie, wraz z podaniem ich wartości brutto, przedmiotu (rodzaju wykonanych usług), dat wykonania (dat dziennych rozpoczęcia i zakończenia realizacji) i podmiotów, na rzecz których dostawy zostały wykonane (wzór wykazu wykonanych dostaw stanowi załącznik nr 9 do SWZ),</w:t>
      </w:r>
    </w:p>
    <w:p w14:paraId="7D3172B0" w14:textId="1C050362"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b/>
        <w:t xml:space="preserve">Powyżej </w:t>
      </w:r>
      <w:r w:rsidR="00A0169E" w:rsidRPr="00B9446C">
        <w:rPr>
          <w:rFonts w:ascii="Times New Roman" w:eastAsia="Calibri" w:hAnsi="Times New Roman" w:cs="Times New Roman"/>
          <w:kern w:val="0"/>
          <w:sz w:val="24"/>
          <w:szCs w:val="24"/>
          <w:lang w:eastAsia="ar-SA"/>
        </w:rPr>
        <w:t>w</w:t>
      </w:r>
      <w:r w:rsidRPr="00B9446C">
        <w:rPr>
          <w:rFonts w:ascii="Times New Roman" w:eastAsia="Calibri" w:hAnsi="Times New Roman" w:cs="Times New Roman"/>
          <w:kern w:val="0"/>
          <w:sz w:val="24"/>
          <w:szCs w:val="24"/>
          <w:lang w:eastAsia="ar-SA"/>
        </w:rPr>
        <w:t>skazany 3-letni okres należy liczyć wstecz od dnia, w którym upływa termin składania ofert</w:t>
      </w:r>
      <w:r w:rsidR="009E500F" w:rsidRPr="00B9446C">
        <w:rPr>
          <w:rFonts w:ascii="Times New Roman" w:eastAsia="Calibri" w:hAnsi="Times New Roman" w:cs="Times New Roman"/>
          <w:kern w:val="0"/>
          <w:sz w:val="24"/>
          <w:szCs w:val="24"/>
          <w:lang w:eastAsia="ar-SA"/>
        </w:rPr>
        <w:t>.</w:t>
      </w:r>
    </w:p>
    <w:p w14:paraId="2A32691F" w14:textId="5B1CDC76" w:rsidR="004233C5" w:rsidRPr="00B9446C" w:rsidRDefault="00243811" w:rsidP="00B9446C">
      <w:pPr>
        <w:widowControl/>
        <w:spacing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b/>
      </w:r>
      <w:bookmarkStart w:id="11" w:name="_Hlk78365201"/>
      <w:bookmarkStart w:id="12" w:name="_Hlk75864098"/>
      <w:r w:rsidRPr="00B9446C">
        <w:rPr>
          <w:rFonts w:ascii="Times New Roman" w:eastAsia="Calibri" w:hAnsi="Times New Roman" w:cs="Times New Roman"/>
          <w:kern w:val="0"/>
          <w:sz w:val="24"/>
          <w:szCs w:val="24"/>
          <w:lang w:eastAsia="ar-SA"/>
        </w:rPr>
        <w:t xml:space="preserve">Jeżeli Wykonawca powołuje się na doświadczenie w realizacji dostaw, wykonanych wspólnie z innymi wykonawcami, wykaz dotyczy dostaw, w których wykonaniu wykonawca ten bezpośrednio uczestniczył, a w przypadku świadczeń powtarzających się lub ciągłych, w których wykonywaniu bezpośrednio uczestniczył lub uczestniczy. </w:t>
      </w:r>
      <w:bookmarkEnd w:id="11"/>
      <w:bookmarkEnd w:id="12"/>
    </w:p>
    <w:p w14:paraId="712DEC24" w14:textId="77777777" w:rsidR="00866797"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lastRenderedPageBreak/>
        <w:t xml:space="preserve">b) </w:t>
      </w:r>
      <w:r w:rsidRPr="00B9446C">
        <w:rPr>
          <w:rFonts w:ascii="Times New Roman" w:eastAsia="Calibri" w:hAnsi="Times New Roman" w:cs="Times New Roman"/>
          <w:kern w:val="0"/>
          <w:sz w:val="24"/>
          <w:szCs w:val="24"/>
          <w:lang w:eastAsia="ar-SA"/>
        </w:rPr>
        <w:tab/>
        <w:t xml:space="preserve">dowodów określających, czy wskazane przez Wykonawcę dostawy na potwierdzenie spełnienia warunku udziału w postępowaniu dot. zdolności technicznej lub zawodowej w zakresie doświadczenia zostały wykonane lub są wykonywane należycie. </w:t>
      </w:r>
    </w:p>
    <w:p w14:paraId="6AF798DC" w14:textId="09C91479" w:rsidR="004233C5" w:rsidRPr="00B9446C" w:rsidRDefault="00866797"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b/>
      </w:r>
      <w:r w:rsidR="00243811" w:rsidRPr="00B9446C">
        <w:rPr>
          <w:rFonts w:ascii="Times New Roman" w:eastAsia="Calibri" w:hAnsi="Times New Roman" w:cs="Times New Roman"/>
          <w:kern w:val="0"/>
          <w:sz w:val="24"/>
          <w:szCs w:val="24"/>
          <w:lang w:eastAsia="ar-SA"/>
        </w:rPr>
        <w:t>Dowodami, o których mowa powyżej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wykonanie powinny być wystawione w okresie ostatnich 3 miesięcy</w:t>
      </w:r>
    </w:p>
    <w:p w14:paraId="37B01E84" w14:textId="77777777"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b/>
        <w:t>Powyżej wskazany 3-miesięczny okres należy liczyć wstecz od dnia, w którym upływa termin składania ofert</w:t>
      </w:r>
    </w:p>
    <w:p w14:paraId="35898CBA" w14:textId="20557018" w:rsidR="004233C5" w:rsidRPr="00B9446C" w:rsidRDefault="004233C5" w:rsidP="00B9446C">
      <w:pPr>
        <w:widowControl/>
        <w:autoSpaceDE w:val="0"/>
        <w:spacing w:after="0" w:line="360" w:lineRule="auto"/>
        <w:jc w:val="both"/>
        <w:textAlignment w:val="auto"/>
        <w:rPr>
          <w:rFonts w:ascii="Times New Roman" w:eastAsia="Calibri" w:hAnsi="Times New Roman" w:cs="Times New Roman"/>
          <w:color w:val="000000"/>
          <w:kern w:val="0"/>
          <w:sz w:val="24"/>
          <w:szCs w:val="24"/>
          <w:lang w:eastAsia="ar-SA"/>
        </w:rPr>
      </w:pPr>
    </w:p>
    <w:p w14:paraId="78E884EC" w14:textId="77777777" w:rsidR="004233C5" w:rsidRPr="00B9446C" w:rsidRDefault="00243811" w:rsidP="00B9446C">
      <w:pPr>
        <w:widowControl/>
        <w:spacing w:before="120" w:after="24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9.3.</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W celu potwierdzenia braku podstaw do wykluczenia, o których mowa w pkt 6.1. i 6.3 Zamawiający przed udzieleniem zamówienia, działając na podstawie art. 274 ust. 1 PZP wezwie Wykonawcę, którego oferta została najwyżej oceniona, do złożenia w wyznaczonym, nie krótszym niż 5 dni od dnia wezwania, aktualnych na dzień złożenia następujących podmiotowych środków dowodowych:</w:t>
      </w:r>
    </w:p>
    <w:p w14:paraId="0B404B46" w14:textId="360C98FB"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a)</w:t>
      </w:r>
      <w:r w:rsidRPr="00B9446C">
        <w:rPr>
          <w:rFonts w:ascii="Times New Roman" w:eastAsia="Calibri" w:hAnsi="Times New Roman" w:cs="Times New Roman"/>
          <w:kern w:val="0"/>
          <w:sz w:val="24"/>
          <w:szCs w:val="24"/>
          <w:lang w:eastAsia="ar-SA"/>
        </w:rPr>
        <w:tab/>
        <w:t>oświadczenia Wykonawcy, w zakresie art. 108 ust. 1 pkt 5 PZP, o braku przynależności do tej samej grupy kapitałowej, w rozumieniu ustawy z dnia 16 lutego 2007 r. o ochronie konkurencji i konsumentów (tekst jedn. Dz. U. z 202</w:t>
      </w:r>
      <w:r w:rsidR="00255DBB" w:rsidRPr="00B9446C">
        <w:rPr>
          <w:rFonts w:ascii="Times New Roman" w:eastAsia="Calibri" w:hAnsi="Times New Roman" w:cs="Times New Roman"/>
          <w:kern w:val="0"/>
          <w:sz w:val="24"/>
          <w:szCs w:val="24"/>
          <w:lang w:eastAsia="ar-SA"/>
        </w:rPr>
        <w:t>1</w:t>
      </w:r>
      <w:r w:rsidRPr="00B9446C">
        <w:rPr>
          <w:rFonts w:ascii="Times New Roman" w:eastAsia="Calibri" w:hAnsi="Times New Roman" w:cs="Times New Roman"/>
          <w:kern w:val="0"/>
          <w:sz w:val="24"/>
          <w:szCs w:val="24"/>
          <w:lang w:eastAsia="ar-SA"/>
        </w:rPr>
        <w:t xml:space="preserve"> r. poz. </w:t>
      </w:r>
      <w:r w:rsidR="00255DBB" w:rsidRPr="00B9446C">
        <w:rPr>
          <w:rFonts w:ascii="Times New Roman" w:eastAsia="Calibri" w:hAnsi="Times New Roman" w:cs="Times New Roman"/>
          <w:kern w:val="0"/>
          <w:sz w:val="24"/>
          <w:szCs w:val="24"/>
          <w:lang w:eastAsia="ar-SA"/>
        </w:rPr>
        <w:t>275</w:t>
      </w:r>
      <w:r w:rsidRPr="00B9446C">
        <w:rPr>
          <w:rFonts w:ascii="Times New Roman" w:eastAsia="Calibri" w:hAnsi="Times New Roman" w:cs="Times New Roman"/>
          <w:kern w:val="0"/>
          <w:sz w:val="24"/>
          <w:szCs w:val="24"/>
          <w:lang w:eastAsia="ar-SA"/>
        </w:rPr>
        <w:t xml:space="preserve"> z późn. zm.),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 (wzór oświadczenia Wykonawcy w zakresie art. 108 ust. 1 pkt 5 PZP o przynależności lub braku przynależności do tej grupy kapitałowej stanowi załącznik nr 7 do SWZ),</w:t>
      </w:r>
    </w:p>
    <w:p w14:paraId="3C946185" w14:textId="77777777"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lastRenderedPageBreak/>
        <w:t>b)</w:t>
      </w:r>
      <w:r w:rsidRPr="00B9446C">
        <w:rPr>
          <w:rFonts w:ascii="Times New Roman" w:eastAsia="Calibri" w:hAnsi="Times New Roman" w:cs="Times New Roman"/>
          <w:kern w:val="0"/>
          <w:sz w:val="24"/>
          <w:szCs w:val="24"/>
          <w:lang w:eastAsia="ar-SA"/>
        </w:rPr>
        <w:tab/>
        <w:t>odpisu lub informacji z Krajowego Rejestru Sądowego lub z Centralnej Ewidencji i Informacji o Działalności Gospodarczej, w zakresie art. 109 ust. 1 pkt 4) PZP, sporządzonych nie wcześniej niż 3 miesiące przed jej złożeniem, jeżeli odrębne przepisy wymagają wpisu do rejestru lub ewidencji,</w:t>
      </w:r>
    </w:p>
    <w:p w14:paraId="1FF3C0C0" w14:textId="5479AF69" w:rsidR="004233C5" w:rsidRPr="00B9446C" w:rsidRDefault="00243811" w:rsidP="00B9446C">
      <w:pPr>
        <w:widowControl/>
        <w:spacing w:before="120" w:after="24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c) </w:t>
      </w:r>
      <w:r w:rsidRPr="00B9446C">
        <w:rPr>
          <w:rFonts w:ascii="Times New Roman" w:eastAsia="Calibri" w:hAnsi="Times New Roman" w:cs="Times New Roman"/>
          <w:kern w:val="0"/>
          <w:sz w:val="24"/>
          <w:szCs w:val="24"/>
          <w:lang w:eastAsia="ar-SA"/>
        </w:rPr>
        <w:tab/>
        <w:t>oświadczenia o aktualności informacji zawartych w oświadczeniu, o którym mowa w art. 125 ust. 1 ustawy, w zakresie podstaw wykluczenia z postępowania wskazanych w pkt. 6.1. i 6.3 (wzór oświadczenia stanowi załącznik nr 1</w:t>
      </w:r>
      <w:r w:rsidR="00873080" w:rsidRPr="00B9446C">
        <w:rPr>
          <w:rFonts w:ascii="Times New Roman" w:eastAsia="Calibri" w:hAnsi="Times New Roman" w:cs="Times New Roman"/>
          <w:kern w:val="0"/>
          <w:sz w:val="24"/>
          <w:szCs w:val="24"/>
          <w:lang w:eastAsia="ar-SA"/>
        </w:rPr>
        <w:t>0</w:t>
      </w:r>
      <w:r w:rsidRPr="00B9446C">
        <w:rPr>
          <w:rFonts w:ascii="Times New Roman" w:eastAsia="Calibri" w:hAnsi="Times New Roman" w:cs="Times New Roman"/>
          <w:kern w:val="0"/>
          <w:sz w:val="24"/>
          <w:szCs w:val="24"/>
          <w:lang w:eastAsia="ar-SA"/>
        </w:rPr>
        <w:t xml:space="preserve"> do SWZ)</w:t>
      </w:r>
    </w:p>
    <w:p w14:paraId="6536583E" w14:textId="4AA48289" w:rsidR="004233C5" w:rsidRPr="00B9446C" w:rsidRDefault="00243811" w:rsidP="00B9446C">
      <w:pPr>
        <w:widowControl/>
        <w:tabs>
          <w:tab w:val="left" w:pos="1843"/>
        </w:tabs>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9.</w:t>
      </w:r>
      <w:r w:rsidR="00B05E31" w:rsidRPr="00B9446C">
        <w:rPr>
          <w:rFonts w:ascii="Times New Roman" w:eastAsia="Calibri" w:hAnsi="Times New Roman" w:cs="Times New Roman"/>
          <w:kern w:val="0"/>
          <w:sz w:val="24"/>
          <w:szCs w:val="24"/>
          <w:lang w:eastAsia="ar-SA"/>
        </w:rPr>
        <w:t>4</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 xml:space="preserve">Wykonawca może w celu potwierdzenia spełnienia warunków udziału w postępowaniu polegać na zdolnościach technicznych lub zawodowych (warunki wskazane w pkt 7.1. ppkt 4) innych podmiotów, niezależnie od charakteru prawnego łączących go z nimi stosunków prawnych. </w:t>
      </w:r>
      <w:r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br/>
      </w:r>
      <w:r w:rsidRPr="00B9446C">
        <w:rPr>
          <w:rFonts w:ascii="Times New Roman" w:eastAsia="Calibri" w:hAnsi="Times New Roman" w:cs="Times New Roman"/>
          <w:kern w:val="0"/>
          <w:sz w:val="24"/>
          <w:szCs w:val="24"/>
          <w:lang w:eastAsia="ar-SA"/>
        </w:rPr>
        <w:br/>
      </w:r>
      <w:r w:rsidRPr="00B9446C">
        <w:rPr>
          <w:rFonts w:ascii="Times New Roman" w:eastAsia="A" w:hAnsi="Times New Roman" w:cs="Times New Roman"/>
          <w:kern w:val="0"/>
          <w:sz w:val="24"/>
          <w:szCs w:val="24"/>
          <w:lang w:eastAsia="ar-SA"/>
        </w:rPr>
        <w:t>Wykonawca, który polega na</w:t>
      </w:r>
      <w:r w:rsidRPr="00B9446C">
        <w:rPr>
          <w:rFonts w:ascii="Times New Roman" w:eastAsia="Calibri" w:hAnsi="Times New Roman" w:cs="Times New Roman"/>
          <w:kern w:val="0"/>
          <w:sz w:val="24"/>
          <w:szCs w:val="24"/>
          <w:lang w:eastAsia="ar-SA"/>
        </w:rPr>
        <w:t xml:space="preserve"> zdolnościach technicznych lub zawodowych </w:t>
      </w:r>
      <w:r w:rsidRPr="00B9446C">
        <w:rPr>
          <w:rFonts w:ascii="Times New Roman" w:eastAsia="A" w:hAnsi="Times New Roman" w:cs="Times New Roman"/>
          <w:kern w:val="0"/>
          <w:sz w:val="24"/>
          <w:szCs w:val="24"/>
          <w:lang w:eastAsia="ar-SA"/>
        </w:rPr>
        <w:t xml:space="preserve">podmiotów udostępniających zasoby, </w:t>
      </w:r>
      <w:r w:rsidRPr="00B9446C">
        <w:rPr>
          <w:rFonts w:ascii="Times New Roman" w:eastAsia="A" w:hAnsi="Times New Roman" w:cs="Times New Roman"/>
          <w:b/>
          <w:kern w:val="0"/>
          <w:sz w:val="24"/>
          <w:szCs w:val="24"/>
          <w:u w:val="single"/>
          <w:lang w:eastAsia="ar-SA"/>
        </w:rPr>
        <w:t>składa wraz  z ofertą:</w:t>
      </w:r>
    </w:p>
    <w:p w14:paraId="70E44233" w14:textId="77777777" w:rsidR="004233C5" w:rsidRPr="00B9446C" w:rsidRDefault="00243811" w:rsidP="00B9446C">
      <w:pPr>
        <w:widowControl/>
        <w:tabs>
          <w:tab w:val="left" w:pos="1276"/>
        </w:tabs>
        <w:spacing w:before="120" w:after="0" w:line="360" w:lineRule="auto"/>
        <w:ind w:left="1276" w:hanging="576"/>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1)</w:t>
      </w:r>
      <w:r w:rsidRPr="00B9446C">
        <w:rPr>
          <w:rFonts w:ascii="Times New Roman" w:eastAsia="A" w:hAnsi="Times New Roman" w:cs="Times New Roman"/>
          <w:kern w:val="0"/>
          <w:sz w:val="24"/>
          <w:szCs w:val="24"/>
          <w:lang w:eastAsia="ar-SA"/>
        </w:rPr>
        <w:tab/>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FCC8C25" w14:textId="77777777" w:rsidR="004233C5" w:rsidRPr="00B9446C" w:rsidRDefault="00243811" w:rsidP="00B9446C">
      <w:pPr>
        <w:widowControl/>
        <w:spacing w:before="120" w:after="0" w:line="360" w:lineRule="auto"/>
        <w:ind w:left="1276" w:hanging="9"/>
        <w:jc w:val="both"/>
        <w:textAlignment w:val="auto"/>
        <w:rPr>
          <w:rFonts w:ascii="Times New Roman" w:hAnsi="Times New Roman" w:cs="Times New Roman"/>
          <w:sz w:val="24"/>
          <w:szCs w:val="24"/>
        </w:rPr>
      </w:pPr>
      <w:r w:rsidRPr="00B9446C">
        <w:rPr>
          <w:rFonts w:ascii="Times New Roman" w:eastAsia="A" w:hAnsi="Times New Roman" w:cs="Times New Roman"/>
          <w:kern w:val="0"/>
          <w:sz w:val="24"/>
          <w:szCs w:val="24"/>
          <w:lang w:eastAsia="ar-SA"/>
        </w:rPr>
        <w:t xml:space="preserve">Zobowiązanie podmiotu udostępniającego zasoby, o którym mowa wyżej, potwierdza,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r w:rsidRPr="00B9446C">
        <w:rPr>
          <w:rFonts w:ascii="Times New Roman" w:eastAsia="Calibri" w:hAnsi="Times New Roman" w:cs="Times New Roman"/>
          <w:bCs/>
          <w:kern w:val="0"/>
          <w:sz w:val="24"/>
          <w:szCs w:val="24"/>
          <w:lang w:eastAsia="ar-SA"/>
        </w:rPr>
        <w:t>Niewiążący wzór zobowiązania do oddania wykonawcy do dyspozycji niezbędnych zasobów na potrzeby wykonania zamówienia stanowi załącznik nr 6 do SWZ.</w:t>
      </w:r>
    </w:p>
    <w:p w14:paraId="65295DC0" w14:textId="522FE880" w:rsidR="004233C5" w:rsidRPr="00B9446C" w:rsidRDefault="00587424" w:rsidP="00B9446C">
      <w:pPr>
        <w:widowControl/>
        <w:tabs>
          <w:tab w:val="left" w:pos="1276"/>
        </w:tabs>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 xml:space="preserve">            2) </w:t>
      </w:r>
      <w:r w:rsidRPr="00B9446C">
        <w:rPr>
          <w:rFonts w:ascii="Times New Roman" w:eastAsia="Calibri" w:hAnsi="Times New Roman" w:cs="Times New Roman"/>
          <w:kern w:val="0"/>
          <w:sz w:val="24"/>
          <w:szCs w:val="24"/>
          <w:lang w:eastAsia="ar-SA"/>
        </w:rPr>
        <w:tab/>
      </w:r>
      <w:r w:rsidR="00243811" w:rsidRPr="00B9446C">
        <w:rPr>
          <w:rFonts w:ascii="Times New Roman" w:eastAsia="Calibri" w:hAnsi="Times New Roman" w:cs="Times New Roman"/>
          <w:kern w:val="0"/>
          <w:sz w:val="24"/>
          <w:szCs w:val="24"/>
          <w:lang w:eastAsia="ar-SA"/>
        </w:rPr>
        <w:t xml:space="preserve">oświadczenie podmiotu udostępniającego zasoby, potwierdzające brak podstaw </w:t>
      </w:r>
      <w:r w:rsidRPr="00B9446C">
        <w:rPr>
          <w:rFonts w:ascii="Times New Roman" w:eastAsia="Calibri" w:hAnsi="Times New Roman" w:cs="Times New Roman"/>
          <w:kern w:val="0"/>
          <w:sz w:val="24"/>
          <w:szCs w:val="24"/>
          <w:lang w:eastAsia="ar-SA"/>
        </w:rPr>
        <w:tab/>
      </w:r>
      <w:r w:rsidR="00243811" w:rsidRPr="00B9446C">
        <w:rPr>
          <w:rFonts w:ascii="Times New Roman" w:eastAsia="Calibri" w:hAnsi="Times New Roman" w:cs="Times New Roman"/>
          <w:kern w:val="0"/>
          <w:sz w:val="24"/>
          <w:szCs w:val="24"/>
          <w:lang w:eastAsia="ar-SA"/>
        </w:rPr>
        <w:t xml:space="preserve">wykluczenia tego podmiotu oraz spełnienie warunków udziału w postępowaniu (w </w:t>
      </w:r>
      <w:r w:rsidRPr="00B9446C">
        <w:rPr>
          <w:rFonts w:ascii="Times New Roman" w:eastAsia="Calibri" w:hAnsi="Times New Roman" w:cs="Times New Roman"/>
          <w:kern w:val="0"/>
          <w:sz w:val="24"/>
          <w:szCs w:val="24"/>
          <w:lang w:eastAsia="ar-SA"/>
        </w:rPr>
        <w:lastRenderedPageBreak/>
        <w:tab/>
      </w:r>
      <w:r w:rsidR="00243811" w:rsidRPr="00B9446C">
        <w:rPr>
          <w:rFonts w:ascii="Times New Roman" w:eastAsia="Calibri" w:hAnsi="Times New Roman" w:cs="Times New Roman"/>
          <w:kern w:val="0"/>
          <w:sz w:val="24"/>
          <w:szCs w:val="24"/>
          <w:lang w:eastAsia="ar-SA"/>
        </w:rPr>
        <w:t xml:space="preserve">zakresie warunku, w stosunku do którego udostępnia swój potencjał) sporządzone </w:t>
      </w:r>
      <w:r w:rsidRPr="00B9446C">
        <w:rPr>
          <w:rFonts w:ascii="Times New Roman" w:eastAsia="Calibri" w:hAnsi="Times New Roman" w:cs="Times New Roman"/>
          <w:kern w:val="0"/>
          <w:sz w:val="24"/>
          <w:szCs w:val="24"/>
          <w:lang w:eastAsia="ar-SA"/>
        </w:rPr>
        <w:tab/>
      </w:r>
      <w:r w:rsidR="00243811" w:rsidRPr="00B9446C">
        <w:rPr>
          <w:rFonts w:ascii="Times New Roman" w:eastAsia="Calibri" w:hAnsi="Times New Roman" w:cs="Times New Roman"/>
          <w:kern w:val="0"/>
          <w:sz w:val="24"/>
          <w:szCs w:val="24"/>
          <w:lang w:eastAsia="ar-SA"/>
        </w:rPr>
        <w:t xml:space="preserve">zgodnie ze wzorami stanowiącymi załączniki nr 4 i 5 do SWZ. </w:t>
      </w:r>
    </w:p>
    <w:p w14:paraId="7EFE87C1" w14:textId="065FB44B" w:rsidR="004233C5" w:rsidRPr="00B9446C" w:rsidRDefault="00243811" w:rsidP="00B9446C">
      <w:pPr>
        <w:widowControl/>
        <w:spacing w:before="120" w:after="0" w:line="360" w:lineRule="auto"/>
        <w:ind w:left="700"/>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Wykonawca, który polega na zdolnościach technicznych lub zawodowych (warunki wskazane w pkt 7.1. ppkt 4) na zasadach określonych w art. 118 PZP w zw. z art. 266 PZP zobowiązany będzie do przedstawienia podmiotowych środków dowodowych, o których mowa w pkt 9.3 lit. b</w:t>
      </w:r>
      <w:r w:rsidR="00255DBB" w:rsidRPr="00B9446C">
        <w:rPr>
          <w:rFonts w:ascii="Times New Roman" w:eastAsia="Calibri" w:hAnsi="Times New Roman" w:cs="Times New Roman"/>
          <w:kern w:val="0"/>
          <w:sz w:val="24"/>
          <w:szCs w:val="24"/>
          <w:lang w:eastAsia="ar-SA"/>
        </w:rPr>
        <w:t xml:space="preserve"> i c</w:t>
      </w:r>
      <w:r w:rsidRPr="00B9446C">
        <w:rPr>
          <w:rFonts w:ascii="Times New Roman" w:eastAsia="Calibri" w:hAnsi="Times New Roman" w:cs="Times New Roman"/>
          <w:kern w:val="0"/>
          <w:sz w:val="24"/>
          <w:szCs w:val="24"/>
          <w:lang w:eastAsia="ar-SA"/>
        </w:rPr>
        <w:t xml:space="preserve"> SWZ, dotyczących tych podmiotów, potwierdzających, że nie zachodzą wobec tych podmiotów podstawy wykluczenia z postępowania. Dokumenty, o których mowa w pkt 9.3 lit. b</w:t>
      </w:r>
      <w:r w:rsidR="00255DBB" w:rsidRPr="00B9446C">
        <w:rPr>
          <w:rFonts w:ascii="Times New Roman" w:eastAsia="Calibri" w:hAnsi="Times New Roman" w:cs="Times New Roman"/>
          <w:kern w:val="0"/>
          <w:sz w:val="24"/>
          <w:szCs w:val="24"/>
          <w:lang w:eastAsia="ar-SA"/>
        </w:rPr>
        <w:t xml:space="preserve"> i c </w:t>
      </w:r>
      <w:r w:rsidRPr="00B9446C">
        <w:rPr>
          <w:rFonts w:ascii="Times New Roman" w:eastAsia="Calibri" w:hAnsi="Times New Roman" w:cs="Times New Roman"/>
          <w:kern w:val="0"/>
          <w:sz w:val="24"/>
          <w:szCs w:val="24"/>
          <w:lang w:eastAsia="ar-SA"/>
        </w:rPr>
        <w:t xml:space="preserve"> SWZ wykonawca będzie obowiązany złożyć w terminie wskazanym przez Zamawiającego, nie krótszym niż 5 dni, określonym w wezwaniu wystosowanym przez Zamawiającego do wykonawcy po otwarciu ofert w trybie art. 274 ust. 1 PZP. </w:t>
      </w:r>
    </w:p>
    <w:p w14:paraId="05AB04BB" w14:textId="2430ACB2" w:rsidR="004233C5" w:rsidRPr="00B9446C" w:rsidRDefault="00243811" w:rsidP="00B9446C">
      <w:pPr>
        <w:widowControl/>
        <w:spacing w:before="120" w:after="0" w:line="360" w:lineRule="auto"/>
        <w:ind w:left="728" w:hanging="728"/>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5</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Jeżeli Wykonawca lub podmiot udostępniający zasoby na zasadach określonych w  art. 118 w zw. z art. 266 PZP, ma siedzibę lub miejsce zamieszkania poza granicami Rzeczypospolitej Polskiej zamiast dokumentów:</w:t>
      </w:r>
    </w:p>
    <w:p w14:paraId="0CE1391A" w14:textId="713801E5" w:rsidR="004233C5" w:rsidRPr="00B9446C" w:rsidRDefault="00243811" w:rsidP="00B9446C">
      <w:pPr>
        <w:widowControl/>
        <w:spacing w:before="120" w:after="0" w:line="360" w:lineRule="auto"/>
        <w:ind w:left="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odpisu albo informacji z Krajowego Rejestru Sądowego lub z Centralnej Ewidencji i Informacji o Działalności Gospodarczej, o których mowa w pkt 9.3. lit b) - składa dokument lub dokumenty wystawione w kraju, w którym wykonawca, lub podmiot trzeci </w:t>
      </w:r>
      <w:r w:rsidR="003A3E89">
        <w:rPr>
          <w:rFonts w:ascii="Times New Roman" w:eastAsia="Calibri" w:hAnsi="Times New Roman" w:cs="Times New Roman"/>
          <w:kern w:val="0"/>
          <w:sz w:val="24"/>
          <w:szCs w:val="24"/>
          <w:lang w:eastAsia="ar-SA"/>
        </w:rPr>
        <w:t xml:space="preserve">lub osoba, której dokument dotyczy, </w:t>
      </w:r>
      <w:r w:rsidRPr="00B9446C">
        <w:rPr>
          <w:rFonts w:ascii="Times New Roman" w:eastAsia="Calibri" w:hAnsi="Times New Roman" w:cs="Times New Roman"/>
          <w:kern w:val="0"/>
          <w:sz w:val="24"/>
          <w:szCs w:val="24"/>
          <w:lang w:eastAsia="ar-SA"/>
        </w:rPr>
        <w:t>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75852A4" w14:textId="7EFB356D"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w:t>
      </w:r>
      <w:r w:rsidR="00B05E31" w:rsidRPr="00B9446C">
        <w:rPr>
          <w:rFonts w:ascii="Times New Roman" w:eastAsia="Calibri" w:hAnsi="Times New Roman" w:cs="Times New Roman"/>
          <w:b/>
          <w:bCs/>
          <w:kern w:val="0"/>
          <w:sz w:val="24"/>
          <w:szCs w:val="24"/>
          <w:lang w:eastAsia="ar-SA"/>
        </w:rPr>
        <w:t>6</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kern w:val="0"/>
          <w:sz w:val="24"/>
          <w:szCs w:val="24"/>
          <w:lang w:eastAsia="ar-SA"/>
        </w:rPr>
        <w:tab/>
        <w:t>Dokumenty, o których mowa w pkt 9.</w:t>
      </w:r>
      <w:r w:rsidR="00B05E31" w:rsidRPr="00B9446C">
        <w:rPr>
          <w:rFonts w:ascii="Times New Roman" w:eastAsia="Calibri" w:hAnsi="Times New Roman" w:cs="Times New Roman"/>
          <w:kern w:val="0"/>
          <w:sz w:val="24"/>
          <w:szCs w:val="24"/>
          <w:lang w:eastAsia="ar-SA"/>
        </w:rPr>
        <w:t>5</w:t>
      </w:r>
      <w:r w:rsidRPr="00B9446C">
        <w:rPr>
          <w:rFonts w:ascii="Times New Roman" w:eastAsia="Calibri" w:hAnsi="Times New Roman" w:cs="Times New Roman"/>
          <w:kern w:val="0"/>
          <w:sz w:val="24"/>
          <w:szCs w:val="24"/>
          <w:lang w:eastAsia="ar-SA"/>
        </w:rPr>
        <w:t xml:space="preserve">. powinny być wystawione nie wcześniej niż 3 miesięcy przed ich złożeniem. </w:t>
      </w:r>
    </w:p>
    <w:p w14:paraId="52674042" w14:textId="10C96295"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7</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Jeżeli w kraju, w którym wykonawca lub podmiot trzeci</w:t>
      </w:r>
      <w:r w:rsidR="003A3E89">
        <w:rPr>
          <w:rFonts w:ascii="Times New Roman" w:eastAsia="Calibri" w:hAnsi="Times New Roman" w:cs="Times New Roman"/>
          <w:kern w:val="0"/>
          <w:sz w:val="24"/>
          <w:szCs w:val="24"/>
          <w:lang w:eastAsia="ar-SA"/>
        </w:rPr>
        <w:t>, lub osoba, której dokument odtyczy</w:t>
      </w:r>
      <w:r w:rsidRPr="00B9446C">
        <w:rPr>
          <w:rFonts w:ascii="Times New Roman" w:eastAsia="Calibri" w:hAnsi="Times New Roman" w:cs="Times New Roman"/>
          <w:kern w:val="0"/>
          <w:sz w:val="24"/>
          <w:szCs w:val="24"/>
          <w:lang w:eastAsia="ar-SA"/>
        </w:rPr>
        <w:t xml:space="preserve"> ma siedzibę lub miejsce zamieszkania, nie wydaje się dokumentów, o których mowa w pkt. 9.</w:t>
      </w:r>
      <w:r w:rsidR="00B05E31" w:rsidRPr="00B9446C">
        <w:rPr>
          <w:rFonts w:ascii="Times New Roman" w:eastAsia="Calibri" w:hAnsi="Times New Roman" w:cs="Times New Roman"/>
          <w:kern w:val="0"/>
          <w:sz w:val="24"/>
          <w:szCs w:val="24"/>
          <w:lang w:eastAsia="ar-SA"/>
        </w:rPr>
        <w:t>5</w:t>
      </w:r>
      <w:r w:rsidRPr="00B9446C">
        <w:rPr>
          <w:rFonts w:ascii="Times New Roman" w:eastAsia="Calibri" w:hAnsi="Times New Roman" w:cs="Times New Roman"/>
          <w:kern w:val="0"/>
          <w:sz w:val="24"/>
          <w:szCs w:val="24"/>
          <w:lang w:eastAsia="ar-SA"/>
        </w:rPr>
        <w:t xml:space="preserve">., zastępuje się je odpowiednio w całości lub w części dokumentem zawierającym odpowiednio oświadczenie wykonawcy lub podmiotu trzeciego,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w:t>
      </w:r>
      <w:r w:rsidRPr="00B9446C">
        <w:rPr>
          <w:rFonts w:ascii="Times New Roman" w:eastAsia="Calibri" w:hAnsi="Times New Roman" w:cs="Times New Roman"/>
          <w:kern w:val="0"/>
          <w:sz w:val="24"/>
          <w:szCs w:val="24"/>
          <w:lang w:eastAsia="ar-SA"/>
        </w:rPr>
        <w:lastRenderedPageBreak/>
        <w:t>samorządu zawodowego lub gospodarczego właściwym ze względu na siedzibę lub miejsce zamieszkania wykonawcy lub podmiotu trzeciego. Postanowienia pkt. 9.</w:t>
      </w:r>
      <w:r w:rsidR="00B05E31" w:rsidRPr="00B9446C">
        <w:rPr>
          <w:rFonts w:ascii="Times New Roman" w:eastAsia="Calibri" w:hAnsi="Times New Roman" w:cs="Times New Roman"/>
          <w:kern w:val="0"/>
          <w:sz w:val="24"/>
          <w:szCs w:val="24"/>
          <w:lang w:eastAsia="ar-SA"/>
        </w:rPr>
        <w:t>6</w:t>
      </w:r>
      <w:r w:rsidRPr="00B9446C">
        <w:rPr>
          <w:rFonts w:ascii="Times New Roman" w:eastAsia="Calibri" w:hAnsi="Times New Roman" w:cs="Times New Roman"/>
          <w:kern w:val="0"/>
          <w:sz w:val="24"/>
          <w:szCs w:val="24"/>
          <w:lang w:eastAsia="ar-SA"/>
        </w:rPr>
        <w:t>. stosuje się.</w:t>
      </w:r>
    </w:p>
    <w:p w14:paraId="5E190648" w14:textId="6B1AD7CA"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8</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Jeżeli złożone przez wykonawcę oświadczenie, o którym mowa w art. 125 ust. 1 PZP,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0112DDFD" w14:textId="7FD53F3D"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9</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 xml:space="preserve">Jeżeli w dokumentach złożonych na potwierdzenie spełnienia warunków udziału w postępowaniu jakiekolwiek wartości zostaną podane w walucie obcej to Zamawiający przeliczy wartość waluty na złote wedle średniego kursu NBP z dnia ukazania się ogłoszenia o zamówieniu w Biuletynie Zamówień Publicznych. </w:t>
      </w:r>
    </w:p>
    <w:p w14:paraId="4BDAE09E" w14:textId="32E805DD"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00B05E31" w:rsidRPr="00B9446C">
        <w:rPr>
          <w:rFonts w:ascii="Times New Roman" w:eastAsia="Calibri" w:hAnsi="Times New Roman" w:cs="Times New Roman"/>
          <w:b/>
          <w:kern w:val="0"/>
          <w:sz w:val="24"/>
          <w:szCs w:val="24"/>
          <w:lang w:eastAsia="ar-SA"/>
        </w:rPr>
        <w:t>10</w:t>
      </w:r>
      <w:r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kern w:val="0"/>
          <w:sz w:val="24"/>
          <w:szCs w:val="24"/>
          <w:lang w:eastAsia="ar-SA"/>
        </w:rPr>
        <w:tab/>
        <w:t xml:space="preserve">W przypadku oferty wykonawców wspólnie ubiegających się o udzielenie zamówienia (konsorcjum): </w:t>
      </w:r>
    </w:p>
    <w:p w14:paraId="26E7DF99"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1) </w:t>
      </w:r>
      <w:r w:rsidRPr="00B9446C">
        <w:rPr>
          <w:rFonts w:ascii="Times New Roman" w:eastAsia="Calibri" w:hAnsi="Times New Roman" w:cs="Times New Roman"/>
          <w:kern w:val="0"/>
          <w:sz w:val="24"/>
          <w:szCs w:val="24"/>
          <w:lang w:eastAsia="ar-SA"/>
        </w:rPr>
        <w:tab/>
        <w:t>w formularzu oferty należy wskazać firmy (nazwy) wszystkich Wykonawców wspólnie ubiegających się o udzielenie zamówienia;</w:t>
      </w:r>
    </w:p>
    <w:p w14:paraId="2879B97D"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2)</w:t>
      </w:r>
      <w:r w:rsidRPr="00B9446C">
        <w:rPr>
          <w:rFonts w:ascii="Times New Roman" w:eastAsia="Calibri" w:hAnsi="Times New Roman" w:cs="Times New Roman"/>
          <w:kern w:val="0"/>
          <w:sz w:val="24"/>
          <w:szCs w:val="24"/>
          <w:lang w:eastAsia="ar-SA"/>
        </w:rPr>
        <w:tab/>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60CDC022"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3)</w:t>
      </w:r>
      <w:r w:rsidRPr="00B9446C">
        <w:rPr>
          <w:rFonts w:ascii="Times New Roman" w:eastAsia="Calibri" w:hAnsi="Times New Roman" w:cs="Times New Roman"/>
          <w:kern w:val="0"/>
          <w:sz w:val="24"/>
          <w:szCs w:val="24"/>
          <w:lang w:eastAsia="ar-SA"/>
        </w:rPr>
        <w:tab/>
        <w:t>oświadczenie, o którym mowa w art. 125 ust. 1 PZP składa każdy z wykonawców wspólnie ubiegających się o zamówienie. Oświadczenia te potwierdzają brak podstaw wykluczenia oraz spełnienie  warunków udziału w postępowaniu w zakresie, w jakim  każdy z wykonawców wykazuje spełnianie warunków udziału w postępowaniu. Ww. oświadczenie wykonawców wspólnie ubiegających się o udzielenie zamówienia powinno zostać złożone wraz z ofertą pod rygorem nieważności, w formie elektronicznej lub w postaci elektronicznej opatrzonej podpisem zaufanym lub podpisem osobistym.</w:t>
      </w:r>
    </w:p>
    <w:p w14:paraId="5050BC61"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4)</w:t>
      </w:r>
      <w:r w:rsidRPr="00B9446C">
        <w:rPr>
          <w:rFonts w:ascii="Times New Roman" w:eastAsia="Calibri" w:hAnsi="Times New Roman" w:cs="Times New Roman"/>
          <w:kern w:val="0"/>
          <w:sz w:val="24"/>
          <w:szCs w:val="24"/>
          <w:lang w:eastAsia="ar-SA"/>
        </w:rPr>
        <w:tab/>
        <w:t xml:space="preserve">dokumenty, o których mowa w pkt 9.3. obowiązany będzie złożyć każdy z wykonawców wspólnie ubiegających się o udzielenie zamówienia </w:t>
      </w:r>
    </w:p>
    <w:p w14:paraId="4457C1E2"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lastRenderedPageBreak/>
        <w:t xml:space="preserve">5) </w:t>
      </w:r>
      <w:r w:rsidRPr="00B9446C">
        <w:rPr>
          <w:rFonts w:ascii="Times New Roman" w:eastAsia="Calibri" w:hAnsi="Times New Roman" w:cs="Times New Roman"/>
          <w:kern w:val="0"/>
          <w:sz w:val="24"/>
          <w:szCs w:val="24"/>
          <w:lang w:eastAsia="ar-SA"/>
        </w:rPr>
        <w:tab/>
        <w:t>wszyscy Wykonawcy wspólnie ubiegający się o udzielenie zamówienia będą ponosić odpowiedzialność solidarną za wykonanie umowy;</w:t>
      </w:r>
    </w:p>
    <w:p w14:paraId="75B5E379" w14:textId="77777777" w:rsidR="004233C5" w:rsidRPr="00B9446C" w:rsidRDefault="00243811" w:rsidP="00B9446C">
      <w:pPr>
        <w:widowControl/>
        <w:spacing w:before="120" w:after="0" w:line="360" w:lineRule="auto"/>
        <w:ind w:left="1418"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 xml:space="preserve">6) </w:t>
      </w:r>
      <w:r w:rsidRPr="00B9446C">
        <w:rPr>
          <w:rFonts w:ascii="Times New Roman" w:eastAsia="Calibri" w:hAnsi="Times New Roman" w:cs="Times New Roman"/>
          <w:kern w:val="0"/>
          <w:sz w:val="24"/>
          <w:szCs w:val="24"/>
          <w:lang w:eastAsia="ar-SA"/>
        </w:rPr>
        <w:tab/>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437AD89B" w14:textId="4B1FD885" w:rsidR="00051CAE" w:rsidRPr="00B9446C" w:rsidRDefault="00243811" w:rsidP="00B9446C">
      <w:pPr>
        <w:widowControl/>
        <w:spacing w:before="120" w:after="0" w:line="360" w:lineRule="auto"/>
        <w:ind w:left="1418" w:hanging="709"/>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 xml:space="preserve">7) </w:t>
      </w:r>
      <w:r w:rsidRPr="00B9446C">
        <w:rPr>
          <w:rFonts w:ascii="Times New Roman" w:eastAsia="Calibri" w:hAnsi="Times New Roman" w:cs="Times New Roman"/>
          <w:kern w:val="0"/>
          <w:sz w:val="24"/>
          <w:szCs w:val="24"/>
          <w:lang w:eastAsia="ar-SA"/>
        </w:rPr>
        <w:tab/>
        <w:t>Zamawiający może w ramach odpowiedzialności solidarnej żądać wykonania umowy w całości przez lidera lub od wszystkich Wykonawców wspólnie ubiegających się o udzielenie zamówienia łącznie lub każdego z osobna.</w:t>
      </w:r>
    </w:p>
    <w:p w14:paraId="25F9E9E3" w14:textId="0A35CF1F"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9.1</w:t>
      </w:r>
      <w:r w:rsidR="00B05E31" w:rsidRPr="00B9446C">
        <w:rPr>
          <w:rFonts w:ascii="Times New Roman" w:eastAsia="Calibri" w:hAnsi="Times New Roman" w:cs="Times New Roman"/>
          <w:b/>
          <w:kern w:val="0"/>
          <w:sz w:val="24"/>
          <w:szCs w:val="24"/>
          <w:lang w:eastAsia="ar-SA"/>
        </w:rPr>
        <w:t>1</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kern w:val="0"/>
          <w:sz w:val="24"/>
          <w:szCs w:val="24"/>
          <w:lang w:eastAsia="ar-SA"/>
        </w:rPr>
        <w:tab/>
        <w:t xml:space="preserve">W przypadku Wykonawców wykonujących działalność w formie spółki cywilnej postanowienia dot. oferty Wykonawców wspólnie ubiegających się o udzielenie zamówienia (konsorcjum) stosuje się odpowiednio. </w:t>
      </w:r>
    </w:p>
    <w:p w14:paraId="3417F7A0" w14:textId="5D81D91F" w:rsidR="007001FC"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w:t>
      </w:r>
      <w:r w:rsidRPr="00B9446C">
        <w:rPr>
          <w:rFonts w:ascii="Times New Roman" w:eastAsia="Calibri" w:hAnsi="Times New Roman" w:cs="Times New Roman"/>
          <w:b/>
          <w:bCs/>
          <w:kern w:val="0"/>
          <w:sz w:val="24"/>
          <w:szCs w:val="24"/>
          <w:lang w:eastAsia="ar-SA"/>
        </w:rPr>
        <w:t>1</w:t>
      </w:r>
      <w:r w:rsidR="00B05E31" w:rsidRPr="00B9446C">
        <w:rPr>
          <w:rFonts w:ascii="Times New Roman" w:eastAsia="Calibri" w:hAnsi="Times New Roman" w:cs="Times New Roman"/>
          <w:b/>
          <w:bCs/>
          <w:kern w:val="0"/>
          <w:sz w:val="24"/>
          <w:szCs w:val="24"/>
          <w:lang w:eastAsia="ar-SA"/>
        </w:rPr>
        <w:t>2</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ab/>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r w:rsidR="007001FC" w:rsidRPr="00B9446C">
        <w:rPr>
          <w:rFonts w:ascii="Times New Roman" w:hAnsi="Times New Roman" w:cs="Times New Roman"/>
          <w:bCs/>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16F7540A" w14:textId="774612E5"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9.1</w:t>
      </w:r>
      <w:r w:rsidR="00B05E31" w:rsidRPr="00B9446C">
        <w:rPr>
          <w:rFonts w:ascii="Times New Roman" w:eastAsia="Calibri" w:hAnsi="Times New Roman" w:cs="Times New Roman"/>
          <w:b/>
          <w:kern w:val="0"/>
          <w:sz w:val="24"/>
          <w:szCs w:val="24"/>
          <w:lang w:eastAsia="ar-SA"/>
        </w:rPr>
        <w:t>3</w:t>
      </w:r>
      <w:r w:rsidRPr="00B9446C">
        <w:rPr>
          <w:rFonts w:ascii="Times New Roman" w:eastAsia="Calibri" w:hAnsi="Times New Roman" w:cs="Times New Roman"/>
          <w:b/>
          <w:kern w:val="0"/>
          <w:sz w:val="24"/>
          <w:szCs w:val="24"/>
          <w:lang w:eastAsia="ar-SA"/>
        </w:rPr>
        <w:t>.</w:t>
      </w:r>
      <w:r w:rsidRPr="00B9446C">
        <w:rPr>
          <w:rFonts w:ascii="Times New Roman" w:eastAsia="Calibri" w:hAnsi="Times New Roman" w:cs="Times New Roman"/>
          <w:bCs/>
          <w:kern w:val="0"/>
          <w:sz w:val="24"/>
          <w:szCs w:val="24"/>
          <w:lang w:eastAsia="ar-SA"/>
        </w:rPr>
        <w:tab/>
        <w:t xml:space="preserve">Podmiotowe środki dowodowe, oraz inne dokumenty lub oświadczenia, w tym dokumenty potwierdzające umocowanie do reprezentowania, sporządzone w języku obcym przekazuje się wraz z tłumaczeniem na język polski. </w:t>
      </w:r>
    </w:p>
    <w:p w14:paraId="295FC80B" w14:textId="6D097204"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9.1</w:t>
      </w:r>
      <w:r w:rsidR="00B05E31" w:rsidRPr="00B9446C">
        <w:rPr>
          <w:rFonts w:ascii="Times New Roman" w:eastAsia="Calibri" w:hAnsi="Times New Roman" w:cs="Times New Roman"/>
          <w:b/>
          <w:bCs/>
          <w:kern w:val="0"/>
          <w:sz w:val="24"/>
          <w:szCs w:val="24"/>
          <w:lang w:eastAsia="ar-SA"/>
        </w:rPr>
        <w:t>4</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Cs/>
          <w:kern w:val="0"/>
          <w:sz w:val="24"/>
          <w:szCs w:val="24"/>
          <w:lang w:eastAsia="ar-SA"/>
        </w:rPr>
        <w:tab/>
        <w:t>Podmiotowe środki dowodowe</w:t>
      </w:r>
      <w:r w:rsidR="00024142">
        <w:rPr>
          <w:rFonts w:ascii="Times New Roman" w:eastAsia="Calibri"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lang w:eastAsia="ar-SA"/>
        </w:rPr>
        <w:t>oraz zobowiązanie podmiotu udostępniającego zasoby, niewystawione przez upoważnione podmioty, oraz pełnomocnictwo przekazuje się w postaci elektronicznej i opatruje się kwalifikowanym podpisem elektronicznym, podpisem zaufanym lub podpisem osobistym.</w:t>
      </w:r>
    </w:p>
    <w:p w14:paraId="5A8A219D" w14:textId="6C20A481"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9.1</w:t>
      </w:r>
      <w:r w:rsidR="00B05E31" w:rsidRPr="00B9446C">
        <w:rPr>
          <w:rFonts w:ascii="Times New Roman" w:eastAsia="Calibri" w:hAnsi="Times New Roman" w:cs="Times New Roman"/>
          <w:b/>
          <w:bCs/>
          <w:kern w:val="0"/>
          <w:sz w:val="24"/>
          <w:szCs w:val="24"/>
          <w:lang w:eastAsia="ar-SA"/>
        </w:rPr>
        <w:t>5</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ab/>
        <w:t xml:space="preserve">W przypadku gdy podmiotowe środki dowodowe,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w:t>
      </w:r>
      <w:r w:rsidRPr="00B9446C">
        <w:rPr>
          <w:rFonts w:ascii="Times New Roman" w:eastAsia="Calibri" w:hAnsi="Times New Roman" w:cs="Times New Roman"/>
          <w:bCs/>
          <w:kern w:val="0"/>
          <w:sz w:val="24"/>
          <w:szCs w:val="24"/>
          <w:lang w:eastAsia="ar-SA"/>
        </w:rPr>
        <w:lastRenderedPageBreak/>
        <w:t>osobistym, poświadczającym zgodność cyfrowego odwzorowania z dokumentem w postaci papierowej.</w:t>
      </w:r>
    </w:p>
    <w:p w14:paraId="00387927" w14:textId="7B43144B"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9.1</w:t>
      </w:r>
      <w:r w:rsidR="00B05E31" w:rsidRPr="00B9446C">
        <w:rPr>
          <w:rFonts w:ascii="Times New Roman" w:eastAsia="Calibri" w:hAnsi="Times New Roman" w:cs="Times New Roman"/>
          <w:b/>
          <w:bCs/>
          <w:kern w:val="0"/>
          <w:sz w:val="24"/>
          <w:szCs w:val="24"/>
          <w:lang w:eastAsia="ar-SA"/>
        </w:rPr>
        <w:t>6</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lang w:eastAsia="ar-SA"/>
        </w:rPr>
        <w:tab/>
        <w:t>Poświadczenia zgodności cyfrowego odwzorowania z dokumentem w postaci papierowej, o którym mowa w pkt 9.1</w:t>
      </w:r>
      <w:r w:rsidR="00B05E31" w:rsidRPr="00B9446C">
        <w:rPr>
          <w:rFonts w:ascii="Times New Roman" w:eastAsia="Calibri" w:hAnsi="Times New Roman" w:cs="Times New Roman"/>
          <w:bCs/>
          <w:kern w:val="0"/>
          <w:sz w:val="24"/>
          <w:szCs w:val="24"/>
          <w:lang w:eastAsia="ar-SA"/>
        </w:rPr>
        <w:t>5</w:t>
      </w:r>
      <w:r w:rsidRPr="00B9446C">
        <w:rPr>
          <w:rFonts w:ascii="Times New Roman" w:eastAsia="Calibri" w:hAnsi="Times New Roman" w:cs="Times New Roman"/>
          <w:bCs/>
          <w:kern w:val="0"/>
          <w:sz w:val="24"/>
          <w:szCs w:val="24"/>
          <w:lang w:eastAsia="ar-SA"/>
        </w:rPr>
        <w:t>., dokonuje w przypadku:</w:t>
      </w:r>
    </w:p>
    <w:p w14:paraId="118C7CFA" w14:textId="77777777" w:rsidR="004233C5" w:rsidRPr="00B9446C" w:rsidRDefault="00243811" w:rsidP="00B9446C">
      <w:pPr>
        <w:widowControl/>
        <w:spacing w:before="120" w:after="0" w:line="360" w:lineRule="auto"/>
        <w:ind w:left="1418"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1)</w:t>
      </w:r>
      <w:r w:rsidRPr="00B9446C">
        <w:rPr>
          <w:rFonts w:ascii="Times New Roman" w:eastAsia="Calibri" w:hAnsi="Times New Roman" w:cs="Times New Roman"/>
          <w:bCs/>
          <w:kern w:val="0"/>
          <w:sz w:val="24"/>
          <w:szCs w:val="24"/>
          <w:lang w:eastAsia="ar-SA"/>
        </w:rPr>
        <w:tab/>
        <w:t>podmiotowych środków dowodowych - odpowiednio wykonawca, wykonawca wspólnie ubiegający się o udzielenie zamówienia, podmiot udostępniający zasoby, w zakresie podmiotowych środków dowodowych, które każdego z nich dotyczą;</w:t>
      </w:r>
    </w:p>
    <w:p w14:paraId="55A331F3" w14:textId="59F2CE09" w:rsidR="004233C5" w:rsidRPr="00B9446C" w:rsidRDefault="00243811" w:rsidP="00B9446C">
      <w:pPr>
        <w:widowControl/>
        <w:spacing w:before="120" w:after="0" w:line="360" w:lineRule="auto"/>
        <w:ind w:left="1418"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2)</w:t>
      </w:r>
      <w:r w:rsidRPr="00B9446C">
        <w:rPr>
          <w:rFonts w:ascii="Times New Roman" w:eastAsia="Calibri" w:hAnsi="Times New Roman" w:cs="Times New Roman"/>
          <w:bCs/>
          <w:kern w:val="0"/>
          <w:sz w:val="24"/>
          <w:szCs w:val="24"/>
          <w:lang w:eastAsia="ar-SA"/>
        </w:rPr>
        <w:tab/>
        <w:t>zobowiązania podmiotu udostępniającego zasoby - odpowiednio wykonawca lub wykonawca wspólnie ubiegający się o udzielenie zamówienia;</w:t>
      </w:r>
    </w:p>
    <w:p w14:paraId="70C02926" w14:textId="77777777" w:rsidR="004233C5" w:rsidRPr="00B9446C" w:rsidRDefault="00243811" w:rsidP="00B9446C">
      <w:pPr>
        <w:widowControl/>
        <w:spacing w:before="120" w:after="0" w:line="360" w:lineRule="auto"/>
        <w:ind w:left="1418"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3)</w:t>
      </w:r>
      <w:r w:rsidRPr="00B9446C">
        <w:rPr>
          <w:rFonts w:ascii="Times New Roman" w:eastAsia="Calibri" w:hAnsi="Times New Roman" w:cs="Times New Roman"/>
          <w:bCs/>
          <w:kern w:val="0"/>
          <w:sz w:val="24"/>
          <w:szCs w:val="24"/>
          <w:lang w:eastAsia="ar-SA"/>
        </w:rPr>
        <w:tab/>
        <w:t>pełnomocnictwa - mocodawca.</w:t>
      </w:r>
    </w:p>
    <w:p w14:paraId="16F77C1C" w14:textId="33D6572E"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9.1</w:t>
      </w:r>
      <w:r w:rsidR="00B05E31" w:rsidRPr="00B9446C">
        <w:rPr>
          <w:rFonts w:ascii="Times New Roman" w:eastAsia="Calibri" w:hAnsi="Times New Roman" w:cs="Times New Roman"/>
          <w:b/>
          <w:bCs/>
          <w:kern w:val="0"/>
          <w:sz w:val="24"/>
          <w:szCs w:val="24"/>
          <w:lang w:eastAsia="ar-SA"/>
        </w:rPr>
        <w:t>7</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lang w:eastAsia="ar-SA"/>
        </w:rPr>
        <w:tab/>
        <w:t>Poświadczenia zgodności cyfrowego odwzorowania z dokumentem w postaci papierowej, o którym mowa pkt 9.1</w:t>
      </w:r>
      <w:r w:rsidR="00B05E31" w:rsidRPr="00B9446C">
        <w:rPr>
          <w:rFonts w:ascii="Times New Roman" w:eastAsia="Calibri" w:hAnsi="Times New Roman" w:cs="Times New Roman"/>
          <w:bCs/>
          <w:kern w:val="0"/>
          <w:sz w:val="24"/>
          <w:szCs w:val="24"/>
          <w:lang w:eastAsia="ar-SA"/>
        </w:rPr>
        <w:t>5</w:t>
      </w:r>
      <w:r w:rsidRPr="00B9446C">
        <w:rPr>
          <w:rFonts w:ascii="Times New Roman" w:eastAsia="Calibri" w:hAnsi="Times New Roman" w:cs="Times New Roman"/>
          <w:bCs/>
          <w:kern w:val="0"/>
          <w:sz w:val="24"/>
          <w:szCs w:val="24"/>
          <w:lang w:eastAsia="ar-SA"/>
        </w:rPr>
        <w:t>., może dokonać również notariusz.</w:t>
      </w:r>
    </w:p>
    <w:p w14:paraId="2F6107D4" w14:textId="44CAD190"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
          <w:bCs/>
          <w:kern w:val="0"/>
          <w:sz w:val="24"/>
          <w:szCs w:val="24"/>
          <w:lang w:eastAsia="ar-SA"/>
        </w:rPr>
        <w:t>1</w:t>
      </w:r>
      <w:r w:rsidR="00B05E31" w:rsidRPr="00B9446C">
        <w:rPr>
          <w:rFonts w:ascii="Times New Roman" w:eastAsia="Calibri" w:hAnsi="Times New Roman" w:cs="Times New Roman"/>
          <w:b/>
          <w:bCs/>
          <w:kern w:val="0"/>
          <w:sz w:val="24"/>
          <w:szCs w:val="24"/>
          <w:lang w:eastAsia="ar-SA"/>
        </w:rPr>
        <w:t>8</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Cs/>
          <w:kern w:val="0"/>
          <w:sz w:val="24"/>
          <w:szCs w:val="24"/>
          <w:lang w:eastAsia="ar-SA"/>
        </w:rPr>
        <w:tab/>
        <w:t xml:space="preserve"> 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PZP, zostały wystawione przez upoważnione podmioty inne niż wykonawca, wykonawca wspólnie ubiegający się o udzielenie zamówienia, podmiot udostępniający zasoby lub podwykonawca, jako dokument elektroniczny, przekazuje się ten dokument.</w:t>
      </w:r>
    </w:p>
    <w:p w14:paraId="387618B2" w14:textId="40DB5FB2"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w:t>
      </w:r>
      <w:r w:rsidR="00B05E31" w:rsidRPr="00B9446C">
        <w:rPr>
          <w:rFonts w:ascii="Times New Roman" w:eastAsia="Calibri" w:hAnsi="Times New Roman" w:cs="Times New Roman"/>
          <w:b/>
          <w:bCs/>
          <w:kern w:val="0"/>
          <w:sz w:val="24"/>
          <w:szCs w:val="24"/>
          <w:lang w:eastAsia="ar-SA"/>
        </w:rPr>
        <w:t>19</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bCs/>
          <w:kern w:val="0"/>
          <w:sz w:val="24"/>
          <w:szCs w:val="24"/>
          <w:lang w:eastAsia="ar-SA"/>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w:t>
      </w:r>
    </w:p>
    <w:p w14:paraId="259E45D9" w14:textId="3F5FDE1B"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9.2</w:t>
      </w:r>
      <w:r w:rsidR="00B05E31" w:rsidRPr="00B9446C">
        <w:rPr>
          <w:rFonts w:ascii="Times New Roman" w:eastAsia="Calibri" w:hAnsi="Times New Roman" w:cs="Times New Roman"/>
          <w:b/>
          <w:bCs/>
          <w:kern w:val="0"/>
          <w:sz w:val="24"/>
          <w:szCs w:val="24"/>
          <w:lang w:eastAsia="ar-SA"/>
        </w:rPr>
        <w:t>0</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Cs/>
          <w:kern w:val="0"/>
          <w:sz w:val="24"/>
          <w:szCs w:val="24"/>
          <w:lang w:eastAsia="ar-SA"/>
        </w:rPr>
        <w:tab/>
        <w:t>Poświadczenia zgodności cyfrowego odwzorowania z dokumentem w postaci papierowej, o którym mowa w pkt 9.</w:t>
      </w:r>
      <w:r w:rsidR="00B05E31" w:rsidRPr="00B9446C">
        <w:rPr>
          <w:rFonts w:ascii="Times New Roman" w:eastAsia="Calibri" w:hAnsi="Times New Roman" w:cs="Times New Roman"/>
          <w:bCs/>
          <w:kern w:val="0"/>
          <w:sz w:val="24"/>
          <w:szCs w:val="24"/>
          <w:lang w:eastAsia="ar-SA"/>
        </w:rPr>
        <w:t>19</w:t>
      </w:r>
      <w:r w:rsidRPr="00B9446C">
        <w:rPr>
          <w:rFonts w:ascii="Times New Roman" w:eastAsia="Calibri" w:hAnsi="Times New Roman" w:cs="Times New Roman"/>
          <w:bCs/>
          <w:kern w:val="0"/>
          <w:sz w:val="24"/>
          <w:szCs w:val="24"/>
          <w:lang w:eastAsia="ar-SA"/>
        </w:rPr>
        <w:t>., dokonuje w przypadku:</w:t>
      </w:r>
    </w:p>
    <w:p w14:paraId="43EA5FDC" w14:textId="77777777" w:rsidR="004233C5" w:rsidRPr="00B9446C" w:rsidRDefault="00243811" w:rsidP="00B9446C">
      <w:pPr>
        <w:widowControl/>
        <w:spacing w:before="120" w:after="0" w:line="360" w:lineRule="auto"/>
        <w:ind w:left="1276"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 xml:space="preserve">1) </w:t>
      </w:r>
      <w:r w:rsidRPr="00B9446C">
        <w:rPr>
          <w:rFonts w:ascii="Times New Roman" w:eastAsia="Calibri" w:hAnsi="Times New Roman" w:cs="Times New Roman"/>
          <w:bCs/>
          <w:kern w:val="0"/>
          <w:sz w:val="24"/>
          <w:szCs w:val="24"/>
          <w:lang w:eastAsia="ar-SA"/>
        </w:rPr>
        <w:tab/>
        <w:t xml:space="preserve">podmiotowych środków dowodowych oraz dokumentów potwierdzających umocowanie do reprezentowania - odpowiednio wykonawca, wykonawca wspólnie ubiegający się o udzielenie zamówienia, podmiot udostępniający zasoby, w zakresie </w:t>
      </w:r>
      <w:r w:rsidRPr="00B9446C">
        <w:rPr>
          <w:rFonts w:ascii="Times New Roman" w:eastAsia="Calibri" w:hAnsi="Times New Roman" w:cs="Times New Roman"/>
          <w:bCs/>
          <w:kern w:val="0"/>
          <w:sz w:val="24"/>
          <w:szCs w:val="24"/>
          <w:lang w:eastAsia="ar-SA"/>
        </w:rPr>
        <w:lastRenderedPageBreak/>
        <w:t>podmiotowych środków dowodowych lub dokumentów potwierdzających umocowanie do reprezentowania, które każdego z nich dotyczą;</w:t>
      </w:r>
    </w:p>
    <w:p w14:paraId="116C6672" w14:textId="77777777" w:rsidR="004233C5" w:rsidRPr="00B9446C" w:rsidRDefault="00243811" w:rsidP="00B9446C">
      <w:pPr>
        <w:widowControl/>
        <w:spacing w:before="120" w:after="0" w:line="360" w:lineRule="auto"/>
        <w:ind w:left="1276" w:hanging="567"/>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 xml:space="preserve">2) </w:t>
      </w:r>
      <w:r w:rsidRPr="00B9446C">
        <w:rPr>
          <w:rFonts w:ascii="Times New Roman" w:eastAsia="Calibri" w:hAnsi="Times New Roman" w:cs="Times New Roman"/>
          <w:bCs/>
          <w:kern w:val="0"/>
          <w:sz w:val="24"/>
          <w:szCs w:val="24"/>
          <w:lang w:eastAsia="ar-SA"/>
        </w:rPr>
        <w:tab/>
        <w:t>innych dokumentów – odpowiednio wykonawca lub wykonawca wspólnie ubiegający się o udzielenie zamówienia, w zakresie dokumentów, które każdego z nich dotyczą.</w:t>
      </w:r>
    </w:p>
    <w:p w14:paraId="06A2EFFF" w14:textId="1F2CDD10"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9.2</w:t>
      </w:r>
      <w:r w:rsidR="00B05E31" w:rsidRPr="00B9446C">
        <w:rPr>
          <w:rFonts w:ascii="Times New Roman" w:eastAsia="Calibri" w:hAnsi="Times New Roman" w:cs="Times New Roman"/>
          <w:b/>
          <w:bCs/>
          <w:kern w:val="0"/>
          <w:sz w:val="24"/>
          <w:szCs w:val="24"/>
          <w:lang w:eastAsia="ar-SA"/>
        </w:rPr>
        <w:t>1</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 xml:space="preserve"> </w:t>
      </w:r>
      <w:r w:rsidR="007001FC"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Poświadczenia zgodności cyfrowego odwzorowania z dokumentem w postaci papierowej, o którym mowa w pkt 9.</w:t>
      </w:r>
      <w:r w:rsidR="00B05E31" w:rsidRPr="00B9446C">
        <w:rPr>
          <w:rFonts w:ascii="Times New Roman" w:eastAsia="Calibri" w:hAnsi="Times New Roman" w:cs="Times New Roman"/>
          <w:bCs/>
          <w:kern w:val="0"/>
          <w:sz w:val="24"/>
          <w:szCs w:val="24"/>
          <w:lang w:eastAsia="ar-SA"/>
        </w:rPr>
        <w:t>19</w:t>
      </w:r>
      <w:r w:rsidRPr="00B9446C">
        <w:rPr>
          <w:rFonts w:ascii="Times New Roman" w:eastAsia="Calibri" w:hAnsi="Times New Roman" w:cs="Times New Roman"/>
          <w:bCs/>
          <w:kern w:val="0"/>
          <w:sz w:val="24"/>
          <w:szCs w:val="24"/>
          <w:lang w:eastAsia="ar-SA"/>
        </w:rPr>
        <w:t>, może dokonać również notariusz</w:t>
      </w:r>
    </w:p>
    <w:p w14:paraId="33DDAF2D" w14:textId="10CFAA0D"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9.2</w:t>
      </w:r>
      <w:r w:rsidR="00B05E31" w:rsidRPr="00B9446C">
        <w:rPr>
          <w:rFonts w:ascii="Times New Roman" w:eastAsia="Calibri" w:hAnsi="Times New Roman" w:cs="Times New Roman"/>
          <w:b/>
          <w:bCs/>
          <w:kern w:val="0"/>
          <w:sz w:val="24"/>
          <w:szCs w:val="24"/>
          <w:lang w:eastAsia="ar-SA"/>
        </w:rPr>
        <w:t>2</w:t>
      </w:r>
      <w:r w:rsidRPr="00B9446C">
        <w:rPr>
          <w:rFonts w:ascii="Times New Roman" w:eastAsia="Calibri" w:hAnsi="Times New Roman" w:cs="Times New Roman"/>
          <w:b/>
          <w:bCs/>
          <w:kern w:val="0"/>
          <w:sz w:val="24"/>
          <w:szCs w:val="24"/>
          <w:lang w:eastAsia="ar-SA"/>
        </w:rPr>
        <w:t xml:space="preserve">. </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bCs/>
          <w:kern w:val="0"/>
          <w:sz w:val="24"/>
          <w:szCs w:val="24"/>
          <w:lang w:eastAsia="ar-SA"/>
        </w:rPr>
        <w:t>Przez cyfrowe odwzorowanie, o którym mowa w pkt 9.1</w:t>
      </w:r>
      <w:r w:rsidR="00B05E31" w:rsidRPr="00B9446C">
        <w:rPr>
          <w:rFonts w:ascii="Times New Roman" w:eastAsia="Calibri" w:hAnsi="Times New Roman" w:cs="Times New Roman"/>
          <w:bCs/>
          <w:kern w:val="0"/>
          <w:sz w:val="24"/>
          <w:szCs w:val="24"/>
          <w:lang w:eastAsia="ar-SA"/>
        </w:rPr>
        <w:t>5</w:t>
      </w:r>
      <w:r w:rsidRPr="00B9446C">
        <w:rPr>
          <w:rFonts w:ascii="Times New Roman" w:eastAsia="Calibri" w:hAnsi="Times New Roman" w:cs="Times New Roman"/>
          <w:bCs/>
          <w:kern w:val="0"/>
          <w:sz w:val="24"/>
          <w:szCs w:val="24"/>
          <w:lang w:eastAsia="ar-SA"/>
        </w:rPr>
        <w:t>. - 9.2</w:t>
      </w:r>
      <w:r w:rsidR="00B05E31" w:rsidRPr="00B9446C">
        <w:rPr>
          <w:rFonts w:ascii="Times New Roman" w:eastAsia="Calibri" w:hAnsi="Times New Roman" w:cs="Times New Roman"/>
          <w:bCs/>
          <w:kern w:val="0"/>
          <w:sz w:val="24"/>
          <w:szCs w:val="24"/>
          <w:lang w:eastAsia="ar-SA"/>
        </w:rPr>
        <w:t>1</w:t>
      </w:r>
      <w:r w:rsidRPr="00B9446C">
        <w:rPr>
          <w:rFonts w:ascii="Times New Roman" w:eastAsia="Calibri" w:hAnsi="Times New Roman" w:cs="Times New Roman"/>
          <w:bCs/>
          <w:kern w:val="0"/>
          <w:sz w:val="24"/>
          <w:szCs w:val="24"/>
          <w:lang w:eastAsia="ar-SA"/>
        </w:rPr>
        <w:t xml:space="preserve"> SWZ, należy rozumieć dokument elektroniczny będący kopią elektroniczną treści zapisanej w postaci papierowej umożliwiający zapoznanie się z tą treścią i jej zrozumienie, bez konieczności bezpośredniego dostępu do oryginału</w:t>
      </w:r>
    </w:p>
    <w:p w14:paraId="5A962B43" w14:textId="09BB6548" w:rsidR="004233C5" w:rsidRPr="00B9446C" w:rsidRDefault="00243811" w:rsidP="00B9446C">
      <w:pPr>
        <w:widowControl/>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
          <w:bCs/>
          <w:kern w:val="0"/>
          <w:sz w:val="24"/>
          <w:szCs w:val="24"/>
          <w:lang w:eastAsia="ar-SA"/>
        </w:rPr>
        <w:t>9</w:t>
      </w:r>
      <w:r w:rsidRPr="00B9446C">
        <w:rPr>
          <w:rFonts w:ascii="Times New Roman" w:eastAsia="Calibri" w:hAnsi="Times New Roman" w:cs="Times New Roman"/>
          <w:bCs/>
          <w:kern w:val="0"/>
          <w:sz w:val="24"/>
          <w:szCs w:val="24"/>
          <w:lang w:eastAsia="ar-SA"/>
        </w:rPr>
        <w:t>.</w:t>
      </w:r>
      <w:r w:rsidRPr="00B9446C">
        <w:rPr>
          <w:rFonts w:ascii="Times New Roman" w:eastAsia="Calibri" w:hAnsi="Times New Roman" w:cs="Times New Roman"/>
          <w:b/>
          <w:bCs/>
          <w:kern w:val="0"/>
          <w:sz w:val="24"/>
          <w:szCs w:val="24"/>
          <w:lang w:eastAsia="ar-SA"/>
        </w:rPr>
        <w:t>2</w:t>
      </w:r>
      <w:r w:rsidR="00B05E31" w:rsidRPr="00B9446C">
        <w:rPr>
          <w:rFonts w:ascii="Times New Roman" w:eastAsia="Calibri" w:hAnsi="Times New Roman" w:cs="Times New Roman"/>
          <w:b/>
          <w:bCs/>
          <w:kern w:val="0"/>
          <w:sz w:val="24"/>
          <w:szCs w:val="24"/>
          <w:lang w:eastAsia="ar-SA"/>
        </w:rPr>
        <w:t>3</w:t>
      </w:r>
      <w:r w:rsidRPr="00B9446C">
        <w:rPr>
          <w:rFonts w:ascii="Times New Roman" w:eastAsia="Calibri" w:hAnsi="Times New Roman" w:cs="Times New Roman"/>
          <w:b/>
          <w:bCs/>
          <w:kern w:val="0"/>
          <w:sz w:val="24"/>
          <w:szCs w:val="24"/>
          <w:lang w:eastAsia="ar-SA"/>
        </w:rPr>
        <w:t>.</w:t>
      </w:r>
      <w:r w:rsidRPr="00B9446C">
        <w:rPr>
          <w:rFonts w:ascii="Times New Roman" w:eastAsia="Calibri" w:hAnsi="Times New Roman" w:cs="Times New Roman"/>
          <w:bCs/>
          <w:kern w:val="0"/>
          <w:sz w:val="24"/>
          <w:szCs w:val="24"/>
          <w:lang w:eastAsia="ar-SA"/>
        </w:rPr>
        <w:tab/>
        <w:t>Sposób sporządzenia podmiotowych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 zakresie nieuregulowanym w SWZ, w zakresie dokumentów i oświadczeń w nim wymienionych, zastosowanie mają przepisy PZP, ww. rozporządzenia oraz Rozporządzenia z dnia 30 grudnia 2020 r. w sprawie podmiotowych środków dowodowych oraz innych dokumentów lub oświadczeń, jakich może żądać zamawiający od wykonawcy (Dz.U. poz. 2415).</w:t>
      </w:r>
    </w:p>
    <w:p w14:paraId="25A07786" w14:textId="16AEDDCD" w:rsidR="007001FC" w:rsidRPr="00B9446C" w:rsidRDefault="007001FC" w:rsidP="00B9446C">
      <w:pPr>
        <w:spacing w:before="120" w:after="120" w:line="360" w:lineRule="auto"/>
        <w:ind w:left="709" w:hanging="709"/>
        <w:jc w:val="both"/>
        <w:rPr>
          <w:rFonts w:ascii="Times New Roman" w:hAnsi="Times New Roman" w:cs="Times New Roman"/>
          <w:sz w:val="24"/>
          <w:szCs w:val="24"/>
          <w:lang w:eastAsia="pl-PL"/>
        </w:rPr>
      </w:pPr>
      <w:r w:rsidRPr="00B9446C">
        <w:rPr>
          <w:rFonts w:ascii="Times New Roman" w:eastAsia="Calibri" w:hAnsi="Times New Roman" w:cs="Times New Roman"/>
          <w:b/>
          <w:bCs/>
          <w:kern w:val="0"/>
          <w:sz w:val="24"/>
          <w:szCs w:val="24"/>
          <w:lang w:eastAsia="ar-SA"/>
        </w:rPr>
        <w:t>9</w:t>
      </w:r>
      <w:r w:rsidRPr="00B9446C">
        <w:rPr>
          <w:rFonts w:ascii="Times New Roman" w:hAnsi="Times New Roman" w:cs="Times New Roman"/>
          <w:b/>
          <w:bCs/>
          <w:sz w:val="24"/>
          <w:szCs w:val="24"/>
        </w:rPr>
        <w:t>.2</w:t>
      </w:r>
      <w:r w:rsidR="00B05E31" w:rsidRPr="00B9446C">
        <w:rPr>
          <w:rFonts w:ascii="Times New Roman" w:hAnsi="Times New Roman" w:cs="Times New Roman"/>
          <w:b/>
          <w:bCs/>
          <w:sz w:val="24"/>
          <w:szCs w:val="24"/>
        </w:rPr>
        <w:t>4</w:t>
      </w:r>
      <w:r w:rsidRPr="00B9446C">
        <w:rPr>
          <w:rFonts w:ascii="Times New Roman" w:hAnsi="Times New Roman" w:cs="Times New Roman"/>
          <w:b/>
          <w:bCs/>
          <w:sz w:val="24"/>
          <w:szCs w:val="24"/>
        </w:rPr>
        <w:t xml:space="preserve">. </w:t>
      </w:r>
      <w:r w:rsidRPr="00B9446C">
        <w:rPr>
          <w:rFonts w:ascii="Times New Roman" w:hAnsi="Times New Roman" w:cs="Times New Roman"/>
          <w:b/>
          <w:bCs/>
          <w:sz w:val="24"/>
          <w:szCs w:val="24"/>
        </w:rPr>
        <w:tab/>
      </w:r>
      <w:r w:rsidRPr="00B9446C">
        <w:rPr>
          <w:rFonts w:ascii="Times New Roman" w:hAnsi="Times New Roman" w:cs="Times New Roman"/>
          <w:sz w:val="24"/>
          <w:szCs w:val="24"/>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(t. j. Dz. U. z </w:t>
      </w:r>
      <w:r w:rsidR="003A3E89" w:rsidRPr="00B9446C">
        <w:rPr>
          <w:rFonts w:ascii="Times New Roman" w:hAnsi="Times New Roman" w:cs="Times New Roman"/>
          <w:sz w:val="24"/>
          <w:szCs w:val="24"/>
          <w:lang w:eastAsia="pl-PL"/>
        </w:rPr>
        <w:t>202</w:t>
      </w:r>
      <w:r w:rsidR="003A3E89">
        <w:rPr>
          <w:rFonts w:ascii="Times New Roman" w:hAnsi="Times New Roman" w:cs="Times New Roman"/>
          <w:sz w:val="24"/>
          <w:szCs w:val="24"/>
          <w:lang w:eastAsia="pl-PL"/>
        </w:rPr>
        <w:t>4</w:t>
      </w:r>
      <w:r w:rsidR="003A3E89" w:rsidRPr="00B9446C">
        <w:rPr>
          <w:rFonts w:ascii="Times New Roman" w:hAnsi="Times New Roman" w:cs="Times New Roman"/>
          <w:sz w:val="24"/>
          <w:szCs w:val="24"/>
          <w:lang w:eastAsia="pl-PL"/>
        </w:rPr>
        <w:t xml:space="preserve"> </w:t>
      </w:r>
      <w:r w:rsidRPr="00B9446C">
        <w:rPr>
          <w:rFonts w:ascii="Times New Roman" w:hAnsi="Times New Roman" w:cs="Times New Roman"/>
          <w:sz w:val="24"/>
          <w:szCs w:val="24"/>
          <w:lang w:eastAsia="pl-PL"/>
        </w:rPr>
        <w:t xml:space="preserve">r. poz. </w:t>
      </w:r>
      <w:r w:rsidR="003A3E89">
        <w:rPr>
          <w:rFonts w:ascii="Times New Roman" w:hAnsi="Times New Roman" w:cs="Times New Roman"/>
          <w:sz w:val="24"/>
          <w:szCs w:val="24"/>
          <w:lang w:eastAsia="pl-PL"/>
        </w:rPr>
        <w:t>307</w:t>
      </w:r>
      <w:r w:rsidR="003A3E89" w:rsidRPr="00B9446C">
        <w:rPr>
          <w:rFonts w:ascii="Times New Roman" w:hAnsi="Times New Roman" w:cs="Times New Roman"/>
          <w:sz w:val="24"/>
          <w:szCs w:val="24"/>
          <w:lang w:eastAsia="pl-PL"/>
        </w:rPr>
        <w:t xml:space="preserve"> </w:t>
      </w:r>
      <w:r w:rsidRPr="00B9446C">
        <w:rPr>
          <w:rFonts w:ascii="Times New Roman" w:hAnsi="Times New Roman" w:cs="Times New Roman"/>
          <w:sz w:val="24"/>
          <w:szCs w:val="24"/>
          <w:lang w:eastAsia="pl-PL"/>
        </w:rPr>
        <w:t>z późn. zm.), o ile Wykonawca wskazał w oświadczeniu, o którym mowa w art. 125 ust. 1 PZP, dane umożliwiające dostęp do tych środków.</w:t>
      </w:r>
    </w:p>
    <w:p w14:paraId="440FBEEC" w14:textId="1816155E" w:rsidR="007001FC" w:rsidRPr="00B9446C" w:rsidRDefault="007001FC" w:rsidP="00B9446C">
      <w:pPr>
        <w:widowControl/>
        <w:spacing w:before="120" w:after="0" w:line="360" w:lineRule="auto"/>
        <w:ind w:left="709" w:hanging="709"/>
        <w:jc w:val="both"/>
        <w:textAlignment w:val="auto"/>
        <w:rPr>
          <w:rFonts w:ascii="Times New Roman" w:hAnsi="Times New Roman" w:cs="Times New Roman"/>
          <w:b/>
          <w:bCs/>
          <w:sz w:val="24"/>
          <w:szCs w:val="24"/>
        </w:rPr>
      </w:pPr>
    </w:p>
    <w:p w14:paraId="4E0681FB" w14:textId="77777777" w:rsidR="004233C5" w:rsidRPr="00B9446C" w:rsidRDefault="004233C5" w:rsidP="00B9446C">
      <w:pPr>
        <w:pStyle w:val="Standard"/>
        <w:tabs>
          <w:tab w:val="left" w:pos="600"/>
        </w:tabs>
        <w:spacing w:line="360" w:lineRule="auto"/>
        <w:jc w:val="both"/>
        <w:rPr>
          <w:rFonts w:ascii="Times New Roman" w:eastAsia="Arial Unicode MS" w:hAnsi="Times New Roman" w:cs="Times New Roman"/>
          <w:b/>
          <w:bCs/>
          <w:sz w:val="24"/>
          <w:szCs w:val="24"/>
          <w:lang w:eastAsia="pl-PL"/>
        </w:rPr>
      </w:pPr>
    </w:p>
    <w:p w14:paraId="7F994B80" w14:textId="77777777" w:rsidR="00B05E31" w:rsidRPr="00B9446C" w:rsidRDefault="00B05E3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 xml:space="preserve">10. WSKAZANIE OSÓB UPRAWNIONYCH DO KOMUNIKOWANIA SIĘ Z WYKONAWCAMI. INFORMACJE O ŚRODKACH KOMUNIKACJI ELEKTRONICZNEJ, PRZY UŻYCIU KTÓRYCH ZAMAWIAJĄCY BĘDZIE </w:t>
      </w:r>
      <w:r w:rsidRPr="00B9446C">
        <w:rPr>
          <w:rFonts w:ascii="Times New Roman" w:eastAsia="Arial Unicode MS" w:hAnsi="Times New Roman" w:cs="Times New Roman"/>
          <w:b/>
          <w:bCs/>
          <w:sz w:val="24"/>
          <w:szCs w:val="24"/>
          <w:lang w:eastAsia="pl-PL"/>
        </w:rPr>
        <w:lastRenderedPageBreak/>
        <w:t>KOMUNIKOWAŁ SIĘ Z WYKONAWCAMI ORAZ INFORMACJE O WYMAGANIACH TECHNICZNYCH I ORGANIZACYJNYCH SPORZĄDZANIA, WYSYŁANIA I ODBIERANIA KORESPONDENCJI ELEKTRONICZNEJ</w:t>
      </w:r>
    </w:p>
    <w:p w14:paraId="36F270B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p>
    <w:p w14:paraId="0DDA5EF8"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w:t>
      </w:r>
      <w:r w:rsidRPr="00B9446C">
        <w:rPr>
          <w:rFonts w:ascii="Times New Roman" w:eastAsia="Arial Unicode MS" w:hAnsi="Times New Roman" w:cs="Times New Roman"/>
          <w:sz w:val="24"/>
          <w:szCs w:val="24"/>
          <w:lang w:eastAsia="pl-PL"/>
        </w:rPr>
        <w:t xml:space="preserve"> </w:t>
      </w:r>
      <w:r w:rsidRPr="00B9446C">
        <w:rPr>
          <w:rFonts w:ascii="Times New Roman" w:eastAsia="Arial Unicode MS" w:hAnsi="Times New Roman" w:cs="Times New Roman"/>
          <w:sz w:val="24"/>
          <w:szCs w:val="24"/>
          <w:lang w:eastAsia="pl-PL"/>
        </w:rPr>
        <w:tab/>
        <w:t xml:space="preserve">Osobą uprawnioną do porozumiewania się z Wykonawcami jest: </w:t>
      </w:r>
    </w:p>
    <w:p w14:paraId="57D5C1CB" w14:textId="77777777" w:rsidR="00B9446C" w:rsidRPr="00B9446C" w:rsidRDefault="00B05E31" w:rsidP="00B9446C">
      <w:pPr>
        <w:pStyle w:val="Standard"/>
        <w:spacing w:line="360" w:lineRule="auto"/>
        <w:ind w:firstLine="708"/>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p.</w:t>
      </w:r>
      <w:r w:rsidR="00021743" w:rsidRPr="00B9446C">
        <w:rPr>
          <w:rFonts w:ascii="Times New Roman" w:eastAsia="Arial Unicode MS" w:hAnsi="Times New Roman" w:cs="Times New Roman"/>
          <w:sz w:val="24"/>
          <w:szCs w:val="24"/>
          <w:lang w:eastAsia="pl-PL"/>
        </w:rPr>
        <w:t xml:space="preserve"> </w:t>
      </w:r>
      <w:r w:rsidR="00B9446C" w:rsidRPr="00B9446C">
        <w:rPr>
          <w:rFonts w:ascii="Times New Roman" w:eastAsia="Arial Unicode MS" w:hAnsi="Times New Roman" w:cs="Times New Roman"/>
          <w:sz w:val="24"/>
          <w:szCs w:val="24"/>
          <w:lang w:eastAsia="pl-PL"/>
        </w:rPr>
        <w:t>Marek Sobolewski – 91 579 19 66</w:t>
      </w:r>
    </w:p>
    <w:p w14:paraId="0D79FEB4" w14:textId="68FB495B" w:rsidR="00B05E31" w:rsidRPr="00B9446C" w:rsidRDefault="00B9446C" w:rsidP="00B9446C">
      <w:pPr>
        <w:pStyle w:val="Standard"/>
        <w:spacing w:line="360" w:lineRule="auto"/>
        <w:ind w:firstLine="708"/>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p. Karolina Chiciak – 91 579 19 62</w:t>
      </w:r>
      <w:r w:rsidR="00B05E31" w:rsidRPr="00B9446C">
        <w:rPr>
          <w:rFonts w:ascii="Times New Roman" w:eastAsia="Arial Unicode MS" w:hAnsi="Times New Roman" w:cs="Times New Roman"/>
          <w:sz w:val="24"/>
          <w:szCs w:val="24"/>
          <w:lang w:eastAsia="pl-PL"/>
        </w:rPr>
        <w:tab/>
      </w:r>
      <w:r w:rsidR="00B05E31" w:rsidRPr="00B9446C">
        <w:rPr>
          <w:rFonts w:ascii="Times New Roman" w:eastAsia="Arial Unicode MS" w:hAnsi="Times New Roman" w:cs="Times New Roman"/>
          <w:sz w:val="24"/>
          <w:szCs w:val="24"/>
          <w:lang w:eastAsia="pl-PL"/>
        </w:rPr>
        <w:tab/>
      </w:r>
    </w:p>
    <w:p w14:paraId="1C2CF21F" w14:textId="7385044B"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e- mail: </w:t>
      </w:r>
      <w:r w:rsidR="00B9446C" w:rsidRPr="00B9446C">
        <w:rPr>
          <w:rFonts w:ascii="Times New Roman" w:eastAsia="Arial Unicode MS" w:hAnsi="Times New Roman" w:cs="Times New Roman"/>
          <w:sz w:val="24"/>
          <w:szCs w:val="24"/>
          <w:lang w:eastAsia="pl-PL"/>
        </w:rPr>
        <w:t>chiciak.k</w:t>
      </w:r>
      <w:r w:rsidR="00021743" w:rsidRPr="00B9446C">
        <w:rPr>
          <w:rFonts w:ascii="Times New Roman" w:eastAsia="Arial Unicode MS" w:hAnsi="Times New Roman" w:cs="Times New Roman"/>
          <w:sz w:val="24"/>
          <w:szCs w:val="24"/>
          <w:lang w:eastAsia="pl-PL"/>
        </w:rPr>
        <w:t>@ppkpyrzyce.pl</w:t>
      </w:r>
      <w:r w:rsidRPr="00B9446C">
        <w:rPr>
          <w:rFonts w:ascii="Times New Roman" w:eastAsia="Arial Unicode MS" w:hAnsi="Times New Roman" w:cs="Times New Roman"/>
          <w:sz w:val="24"/>
          <w:szCs w:val="24"/>
          <w:lang w:eastAsia="pl-PL"/>
        </w:rPr>
        <w:t>;</w:t>
      </w:r>
    </w:p>
    <w:p w14:paraId="0351419E"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od poniedziałku do piątku w godz. 7:00 – 15:00, z wyłączeniem dni wolnych od pracy.</w:t>
      </w:r>
    </w:p>
    <w:p w14:paraId="5F4F0045"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w:t>
      </w:r>
      <w:r w:rsidRPr="00B9446C">
        <w:rPr>
          <w:rFonts w:ascii="Times New Roman" w:eastAsia="Arial Unicode MS" w:hAnsi="Times New Roman" w:cs="Times New Roman"/>
          <w:sz w:val="24"/>
          <w:szCs w:val="24"/>
          <w:lang w:eastAsia="pl-PL"/>
        </w:rPr>
        <w:tab/>
        <w:t>W postępowaniu o udzielenie zamówienia komunikacja między Zamawiającym, a Wykonawcami odbywa się przy użyciu Platformy Zakupowej   platformazakupowa.pl.</w:t>
      </w:r>
    </w:p>
    <w:p w14:paraId="74CA47E8" w14:textId="77777777" w:rsidR="00B05E31" w:rsidRPr="00B9446C" w:rsidRDefault="00B05E31" w:rsidP="00B9446C">
      <w:pPr>
        <w:pStyle w:val="Standard"/>
        <w:spacing w:line="360" w:lineRule="auto"/>
        <w:ind w:left="708"/>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a) Komunikacja między Zamawiającym a Wykonawcami, w tym wszelkie oświadczenia,   wnioski, zawiadomienia oraz informacje, przekazywane są w formie elektronicznej za pośrednictwem Platformy Zakupowej i formularza „wyślij wiadomość do zamawiającego”. Za datę przekazania (wpływu) oświadczeń, wniosków, </w:t>
      </w:r>
      <w:r w:rsidRPr="00B9446C">
        <w:rPr>
          <w:rFonts w:ascii="Times New Roman" w:eastAsia="Arial Unicode MS" w:hAnsi="Times New Roman" w:cs="Times New Roman"/>
          <w:sz w:val="24"/>
          <w:szCs w:val="24"/>
          <w:lang w:eastAsia="pl-PL"/>
        </w:rPr>
        <w:tab/>
        <w:t xml:space="preserve">zawiadomień oraz informacji przyjmuje się datę ich przesłania za pośrednictwem Platformy Zakupowej poprzez kliknięcie przycisku „wyślij wiadomość do zamawiającego” po których pojawi się komunikat, że wiadomość została wysłana do Zamawiającego. Zamawiający z Wykonawcami będzie przekazywał informacje w formie elektronicznej za pośrednictwem Platformy Zakupowej. Informacje dotyczące odpowiedzi na </w:t>
      </w:r>
      <w:r w:rsidRPr="00B9446C">
        <w:rPr>
          <w:rFonts w:ascii="Times New Roman" w:eastAsia="Arial Unicode MS" w:hAnsi="Times New Roman" w:cs="Times New Roman"/>
          <w:sz w:val="24"/>
          <w:szCs w:val="24"/>
          <w:lang w:eastAsia="pl-PL"/>
        </w:rPr>
        <w:tab/>
        <w:t xml:space="preserve">pytania, zmiany SWZ, zmiany terminu składania i otwarcia ofert zamawiający będzie zamieszczał na Platformie Zakupowej. </w:t>
      </w:r>
    </w:p>
    <w:p w14:paraId="0F359542" w14:textId="455910F9" w:rsidR="00B05E31" w:rsidRPr="00B9446C" w:rsidRDefault="00B05E31" w:rsidP="00B9446C">
      <w:pPr>
        <w:pStyle w:val="Standard"/>
        <w:spacing w:line="360" w:lineRule="auto"/>
        <w:ind w:left="708" w:firstLine="120"/>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b) Korespondencja której zgodnie z obowiązującymi przepisami adresatem jest konkretny Wykonawca będzie przekazywana w formie elektronicznej za pośrednictwem Platformy Zakupowej do tego konkretnego Wykonawcy.</w:t>
      </w:r>
    </w:p>
    <w:p w14:paraId="15ABAFC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p>
    <w:p w14:paraId="76829AD0"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 xml:space="preserve">10.3 </w:t>
      </w:r>
      <w:r w:rsidRPr="00B9446C">
        <w:rPr>
          <w:rFonts w:ascii="Times New Roman" w:eastAsia="Arial Unicode MS" w:hAnsi="Times New Roman" w:cs="Times New Roman"/>
          <w:b/>
          <w:bCs/>
          <w:sz w:val="24"/>
          <w:szCs w:val="24"/>
          <w:lang w:eastAsia="pl-PL"/>
        </w:rPr>
        <w:tab/>
      </w:r>
      <w:r w:rsidRPr="00B9446C">
        <w:rPr>
          <w:rFonts w:ascii="Times New Roman" w:eastAsia="Arial Unicode MS" w:hAnsi="Times New Roman" w:cs="Times New Roman"/>
          <w:sz w:val="24"/>
          <w:szCs w:val="24"/>
          <w:lang w:eastAsia="pl-PL"/>
        </w:rPr>
        <w:t>Sposób sporządzenia i przekazywania informacji oraz wymagań technicznych dla dokumentów elektronicznych oraz środków komunikacji elektronicznej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0B7A08A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10.4</w:t>
      </w:r>
      <w:r w:rsidRPr="00B9446C">
        <w:rPr>
          <w:rFonts w:ascii="Times New Roman" w:eastAsia="Arial Unicode MS" w:hAnsi="Times New Roman" w:cs="Times New Roman"/>
          <w:sz w:val="24"/>
          <w:szCs w:val="24"/>
          <w:lang w:eastAsia="pl-PL"/>
        </w:rPr>
        <w:t xml:space="preserve"> Niezbędne wymagania sprzętowo - aplikacyjne umożliwiające pracę na Platformie Zakupowej, tj.:</w:t>
      </w:r>
    </w:p>
    <w:p w14:paraId="63AA1E6B"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lastRenderedPageBreak/>
        <w:t>a) stały dostęp do sieci Internet o gwarantowanej przepustowości nie mniejszej niż 512 kb/s,</w:t>
      </w:r>
    </w:p>
    <w:p w14:paraId="105DDA79"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b) komputer klasy PC lub MAC, o następującej konfiguracji: pamięć min. 2 GB Ram, procesor Intel IV 2 GHZ lub jego nowsza wersja, jeden z systemów operacyjnych - MS Windows 7, Mac Os x 10 4, Linux, lub ich nowsze wersje.</w:t>
      </w:r>
    </w:p>
    <w:p w14:paraId="7B93012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c) zainstalowana dowolna przeglądarka internetowa, w przypadku Internet Explorer minimalnie wersja 10 0.,</w:t>
      </w:r>
    </w:p>
    <w:p w14:paraId="519F89DC"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 włączona obsługa JavaScript,</w:t>
      </w:r>
    </w:p>
    <w:p w14:paraId="7078975C"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e) zainstalowany program Adobe Acrobat Reader, lub inny obsługujący format plików .pdf.</w:t>
      </w:r>
    </w:p>
    <w:p w14:paraId="5D53877A"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f)  szyfrowanie na platformazakupowa.pl odbywa się za pomocą protokołu TLS 1.3. </w:t>
      </w:r>
    </w:p>
    <w:p w14:paraId="68813241"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g) oznaczenie czasu odbioru danych przez Platformę Zakupową stanowi datę oraz dokładny czas (hh:mm:ss) generowany wg czasu lokalnego serwera zsynchronizowanego z zegarem Głównego Urzędu Miar. </w:t>
      </w:r>
    </w:p>
    <w:p w14:paraId="3F71C6C6"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h) przesyłane dokumenty powinny być załączone w formie plików w formacie odpowiednio . png, .jpg, .jpeg, .gif, .doc, .docx, .xls, .xlsx, .ppt, .pptx, .odt, .ods, .odp, .odf, .pdf, .zip, .rar, .7zip, .txt, .ath, .xml, .dwg, .xades, .tar, .7z, .eml, .msg,</w:t>
      </w:r>
    </w:p>
    <w:p w14:paraId="0AE367A2"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Zamawiający rekomenduje wykorzystanie formatów: .pdf .doc .xls .jpg (.jpeg) ze szczególnym skazaniem na .pdf</w:t>
      </w:r>
    </w:p>
    <w:p w14:paraId="510B7330"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10.5.</w:t>
      </w:r>
      <w:r w:rsidRPr="00B9446C">
        <w:rPr>
          <w:rFonts w:ascii="Times New Roman" w:eastAsia="Arial Unicode MS" w:hAnsi="Times New Roman" w:cs="Times New Roman"/>
          <w:sz w:val="24"/>
          <w:szCs w:val="24"/>
          <w:lang w:eastAsia="pl-PL"/>
        </w:rPr>
        <w:t xml:space="preserve"> Wykonawca przystępując do niniejszego postępowania o udzielenie zamówienia publicznego, akceptuje warunki korzystania z Platformy Zakupowej, określone w Regulaminie zamieszczonym na stronie internetowej pod adresem https://platformazakupowa.pl/strona/1-regulamin w zakładce „Regulamin" oraz uznaje go za wiążący.</w:t>
      </w:r>
    </w:p>
    <w:p w14:paraId="3F4EE14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10.6.</w:t>
      </w:r>
      <w:r w:rsidRPr="00B9446C">
        <w:rPr>
          <w:rFonts w:ascii="Times New Roman" w:eastAsia="Arial Unicode MS" w:hAnsi="Times New Roman" w:cs="Times New Roman"/>
          <w:sz w:val="24"/>
          <w:szCs w:val="24"/>
          <w:lang w:eastAsia="pl-PL"/>
        </w:rPr>
        <w:t xml:space="preserve"> 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https://platformazakupowa.pl/strona/45-instrukcje</w:t>
      </w:r>
    </w:p>
    <w:p w14:paraId="5024A599"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 xml:space="preserve">10.7. </w:t>
      </w:r>
      <w:r w:rsidRPr="00B9446C">
        <w:rPr>
          <w:rFonts w:ascii="Times New Roman" w:eastAsia="Arial Unicode MS" w:hAnsi="Times New Roman" w:cs="Times New Roman"/>
          <w:b/>
          <w:bCs/>
          <w:sz w:val="24"/>
          <w:szCs w:val="24"/>
          <w:lang w:eastAsia="pl-PL"/>
        </w:rPr>
        <w:tab/>
      </w:r>
      <w:r w:rsidRPr="00B9446C">
        <w:rPr>
          <w:rFonts w:ascii="Times New Roman" w:eastAsia="Arial Unicode MS" w:hAnsi="Times New Roman" w:cs="Times New Roman"/>
          <w:sz w:val="24"/>
          <w:szCs w:val="24"/>
          <w:lang w:eastAsia="pl-PL"/>
        </w:rPr>
        <w:t xml:space="preserve">W przypadku wykorzystania formatu podpisu XAdES zewnętrzny Zamawiający wymaga dołączenia odpowiedniej ilości plików, tj. podpisanych plików z danymi oraz plików podpisu w formacie XAdES. </w:t>
      </w:r>
    </w:p>
    <w:p w14:paraId="28F1CBC1"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10.8.</w:t>
      </w:r>
      <w:r w:rsidRPr="00B9446C">
        <w:rPr>
          <w:rFonts w:ascii="Times New Roman" w:eastAsia="Arial Unicode MS" w:hAnsi="Times New Roman" w:cs="Times New Roman"/>
          <w:sz w:val="24"/>
          <w:szCs w:val="24"/>
          <w:lang w:eastAsia="pl-PL"/>
        </w:rPr>
        <w:tab/>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pliku odpowiednio kwalifikowanym podpisem elektronicznym, podpisem zaufanym lub podpisem osobistym. </w:t>
      </w:r>
    </w:p>
    <w:p w14:paraId="5F22778A" w14:textId="3E100A2E"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lastRenderedPageBreak/>
        <w:t>10.9.</w:t>
      </w:r>
      <w:r w:rsidRPr="00B9446C">
        <w:rPr>
          <w:rFonts w:ascii="Times New Roman" w:eastAsia="Arial Unicode MS" w:hAnsi="Times New Roman" w:cs="Times New Roman"/>
          <w:sz w:val="24"/>
          <w:szCs w:val="24"/>
          <w:lang w:eastAsia="pl-PL"/>
        </w:rPr>
        <w:t xml:space="preserve">  Ofertę oraz oświadczenia, składane na podstawie art. 125 ust. 1 PZP (sporządzane wg wzorów stanowiących odpowiednio załącznik nr 2 i 3 do SWZ), sporządza się, pod rygorem nieważności w formie elektronicznej lub w postaci elektronicznej opatrzonej kwalifikowanym podpisem elektronicznym, podpisem zaufanym lub podpisem osobistym. </w:t>
      </w:r>
    </w:p>
    <w:p w14:paraId="4850CD76"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10.10.</w:t>
      </w:r>
      <w:r w:rsidRPr="00B9446C">
        <w:rPr>
          <w:rFonts w:ascii="Times New Roman" w:eastAsia="Arial Unicode MS" w:hAnsi="Times New Roman" w:cs="Times New Roman"/>
          <w:sz w:val="24"/>
          <w:szCs w:val="24"/>
          <w:lang w:eastAsia="pl-PL"/>
        </w:rPr>
        <w:t xml:space="preserve"> Zamawiający nie ponosi odpowiedzialności za złożenie oferty w sposób niezgodny z instrukcją korzystania z platformazakupowa.pl, w szczególności za sytuacje gdy Zamawiający zapozna się z treścią oferty przed upływem terminu składania ofert (np. złożenie w zakładce „Wyślij wiadomość do zamawiającego”). Taka oferta zostanie uznana przez Zamawiającego za ofertę handlową i nie będzie brana pod uwagę w przedmiotowym postępowaniu ponieważ nie został spełniony obowiązek z art. 221 ustawy Pzp.</w:t>
      </w:r>
    </w:p>
    <w:p w14:paraId="5EE70A06"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10.11.</w:t>
      </w:r>
      <w:r w:rsidRPr="00B9446C">
        <w:rPr>
          <w:rFonts w:ascii="Times New Roman" w:eastAsia="Arial Unicode MS" w:hAnsi="Times New Roman" w:cs="Times New Roman"/>
          <w:sz w:val="24"/>
          <w:szCs w:val="24"/>
          <w:lang w:eastAsia="pl-PL"/>
        </w:rPr>
        <w:t xml:space="preserve"> Złożenie oferty: </w:t>
      </w:r>
    </w:p>
    <w:p w14:paraId="60786012" w14:textId="2B36827D"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a) złożenie, zmiana i wycofanie oferty lub oferty następuje wyłącznie w formie elektronicznej lub w postaci elektronicznej opatrzonej elektronicznym podpisem kwalifikowanym, podpisem zaufanym lub podpisem osobistym, za pośrednictwem Platformy.</w:t>
      </w:r>
    </w:p>
    <w:p w14:paraId="050A6EDB" w14:textId="5D28CDA6"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b) oświadczenie o zmianie oraz oświadczenie o wycofaniu oferty składane jest pod rygorem nieważności w formie elektronicznej lub w postaci elektronicznej opatrzonej kwalifikowanym podpisem elektronicznym, podpisem zaufanym lub podpisem osobistym.</w:t>
      </w:r>
    </w:p>
    <w:p w14:paraId="7C4B72A4"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c)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w:t>
      </w:r>
    </w:p>
    <w:p w14:paraId="7579E86C"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w:t>
      </w:r>
    </w:p>
    <w:p w14:paraId="60D67856"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e) do oferty załączyć wymagane przez Zamawiającego zgodnie z SWZ dokumenty stanowiące treść oferty,</w:t>
      </w:r>
    </w:p>
    <w:p w14:paraId="1ED353E2"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f)  Wykonawca po upływie terminu do składania ofert nie może skutecznie dokonać zmiany ani wycofać złożonej oferty.</w:t>
      </w:r>
    </w:p>
    <w:p w14:paraId="2C45DA5F"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g) Zamawiający informuje, że instrukcje korzystania z Platformy Zakupowej dotyczące w szczególności logowania, składania ofert, wycofania ofert oraz innych czynności podejmowanych w niniejszym postępowaniu przy użyciu Platformy Zakupowej znajdują się w zakładce „Instrukcje dla Wykonawców" na stronie internetowej pod adresem  https://platformazakupowa.pl/strona/45-instrukcje</w:t>
      </w:r>
    </w:p>
    <w:p w14:paraId="0ED73D1D"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lastRenderedPageBreak/>
        <w:t>10.12</w:t>
      </w:r>
      <w:r w:rsidRPr="00B9446C">
        <w:rPr>
          <w:rFonts w:ascii="Times New Roman" w:eastAsia="Arial Unicode MS" w:hAnsi="Times New Roman" w:cs="Times New Roman"/>
          <w:sz w:val="24"/>
          <w:szCs w:val="24"/>
          <w:lang w:eastAsia="pl-PL"/>
        </w:rPr>
        <w:t>.</w:t>
      </w:r>
      <w:r w:rsidRPr="00B9446C">
        <w:rPr>
          <w:rFonts w:ascii="Times New Roman" w:eastAsia="Arial Unicode MS" w:hAnsi="Times New Roman" w:cs="Times New Roman"/>
          <w:sz w:val="24"/>
          <w:szCs w:val="24"/>
          <w:lang w:eastAsia="pl-PL"/>
        </w:rPr>
        <w:tab/>
        <w:t xml:space="preserve">Zamawiający nie wymaga składania ani ofert w formie katalogów elektronicznych. </w:t>
      </w:r>
    </w:p>
    <w:p w14:paraId="725049C3"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10.13</w:t>
      </w:r>
      <w:r w:rsidRPr="00B9446C">
        <w:rPr>
          <w:rFonts w:ascii="Times New Roman" w:eastAsia="Arial Unicode MS" w:hAnsi="Times New Roman" w:cs="Times New Roman"/>
          <w:sz w:val="24"/>
          <w:szCs w:val="24"/>
          <w:lang w:eastAsia="pl-PL"/>
        </w:rPr>
        <w:t>.</w:t>
      </w:r>
      <w:r w:rsidRPr="00B9446C">
        <w:rPr>
          <w:rFonts w:ascii="Times New Roman" w:eastAsia="Arial Unicode MS" w:hAnsi="Times New Roman" w:cs="Times New Roman"/>
          <w:sz w:val="24"/>
          <w:szCs w:val="24"/>
          <w:lang w:eastAsia="pl-PL"/>
        </w:rPr>
        <w:tab/>
        <w:t>Niniejsze postępowanie prowadzone jest w języku polskim.</w:t>
      </w:r>
    </w:p>
    <w:p w14:paraId="0D2AC1F1"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10.14</w:t>
      </w:r>
      <w:r w:rsidRPr="00B9446C">
        <w:rPr>
          <w:rFonts w:ascii="Times New Roman" w:eastAsia="Arial Unicode MS" w:hAnsi="Times New Roman" w:cs="Times New Roman"/>
          <w:sz w:val="24"/>
          <w:szCs w:val="24"/>
          <w:lang w:eastAsia="pl-PL"/>
        </w:rPr>
        <w:t xml:space="preserve">. </w:t>
      </w:r>
      <w:r w:rsidRPr="00B9446C">
        <w:rPr>
          <w:rFonts w:ascii="Times New Roman" w:eastAsia="Arial Unicode MS" w:hAnsi="Times New Roman" w:cs="Times New Roman"/>
          <w:sz w:val="24"/>
          <w:szCs w:val="24"/>
          <w:lang w:eastAsia="pl-PL"/>
        </w:rPr>
        <w:tab/>
        <w:t>Wykonawca zobowiązany jest do powiadomienia Zamawiającego o wszelkiej zmianie adresu poczty elektronicznej podanego w ofercie.</w:t>
      </w:r>
    </w:p>
    <w:p w14:paraId="3C5EF705"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10.15.</w:t>
      </w:r>
      <w:r w:rsidRPr="00B9446C">
        <w:rPr>
          <w:rFonts w:ascii="Times New Roman" w:eastAsia="Arial Unicode MS" w:hAnsi="Times New Roman" w:cs="Times New Roman"/>
          <w:sz w:val="24"/>
          <w:szCs w:val="24"/>
          <w:lang w:eastAsia="pl-PL"/>
        </w:rPr>
        <w:t xml:space="preserve"> </w:t>
      </w:r>
      <w:r w:rsidRPr="00B9446C">
        <w:rPr>
          <w:rFonts w:ascii="Times New Roman" w:eastAsia="Arial Unicode MS" w:hAnsi="Times New Roman" w:cs="Times New Roman"/>
          <w:sz w:val="24"/>
          <w:szCs w:val="24"/>
          <w:lang w:eastAsia="pl-PL"/>
        </w:rPr>
        <w:tab/>
        <w:t>Zamawiający nie przewiduje możliwości zwołania zebrania Wykonawców w celu wyjaśnienia treści SWZ.</w:t>
      </w:r>
    </w:p>
    <w:p w14:paraId="223744B3" w14:textId="26B1DAD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10.16.</w:t>
      </w:r>
      <w:r w:rsidRPr="00B9446C">
        <w:rPr>
          <w:rFonts w:ascii="Times New Roman" w:eastAsia="Arial Unicode MS" w:hAnsi="Times New Roman" w:cs="Times New Roman"/>
          <w:sz w:val="24"/>
          <w:szCs w:val="24"/>
          <w:lang w:eastAsia="pl-PL"/>
        </w:rPr>
        <w:tab/>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(pierwotnego terminu składania ofert).</w:t>
      </w:r>
    </w:p>
    <w:p w14:paraId="3D533E40" w14:textId="141061E4"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10.17.</w:t>
      </w:r>
      <w:r w:rsidRPr="00B9446C">
        <w:rPr>
          <w:rFonts w:ascii="Times New Roman" w:eastAsia="Arial Unicode MS" w:hAnsi="Times New Roman" w:cs="Times New Roman"/>
          <w:sz w:val="24"/>
          <w:szCs w:val="24"/>
          <w:lang w:eastAsia="pl-PL"/>
        </w:rPr>
        <w:tab/>
        <w:t>Jeżeli Zamawiający nie udzieli wyjaśnień w terminie, o którym mowa w pkt 10.16. SWZ, przedłuża termin składania ofert o czas niezbędny do zapoznania się wszystkich zainteresowanych Wykonawców z wyjaśnieniami niezbędnymi do należytego przygotowania i złożenia ofert.</w:t>
      </w:r>
    </w:p>
    <w:p w14:paraId="3D87F212" w14:textId="04ECEF83"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10.18.</w:t>
      </w:r>
      <w:r w:rsidRPr="00B9446C">
        <w:rPr>
          <w:rFonts w:ascii="Times New Roman" w:eastAsia="Arial Unicode MS" w:hAnsi="Times New Roman" w:cs="Times New Roman"/>
          <w:sz w:val="24"/>
          <w:szCs w:val="24"/>
          <w:lang w:eastAsia="pl-PL"/>
        </w:rPr>
        <w:tab/>
        <w:t>Przedłużenie terminu składania ofert nie wpływa na bieg terminu składania wniosku o wyjaśnienie treści SWZ, o którym mowa w pkt 10.16 SWZ. W przypadku gdy wniosek o wyjaśnienie treści SWZ nie wpłynął w terminie, o którym mowa w pkt. 10.16 SWZ, Zamawiający nie ma obowiązku udzielania wyjaśnień SWZ oraz obowiązku przedłużenia terminu składania ofert.</w:t>
      </w:r>
    </w:p>
    <w:p w14:paraId="235E67B2"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10.19.</w:t>
      </w:r>
      <w:r w:rsidRPr="00B9446C">
        <w:rPr>
          <w:rFonts w:ascii="Times New Roman" w:eastAsia="Arial Unicode MS" w:hAnsi="Times New Roman" w:cs="Times New Roman"/>
          <w:sz w:val="24"/>
          <w:szCs w:val="24"/>
          <w:lang w:eastAsia="pl-PL"/>
        </w:rPr>
        <w:tab/>
        <w:t>Treść zapytań wraz z wyjaśnieniami Zamawiający udostępnia na stronie internetowej prowadzonego postępowania.</w:t>
      </w:r>
    </w:p>
    <w:p w14:paraId="77BCD241"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10.20.</w:t>
      </w:r>
      <w:r w:rsidRPr="00B9446C">
        <w:rPr>
          <w:rFonts w:ascii="Times New Roman" w:eastAsia="Arial Unicode MS" w:hAnsi="Times New Roman" w:cs="Times New Roman"/>
          <w:sz w:val="24"/>
          <w:szCs w:val="24"/>
          <w:lang w:eastAsia="pl-PL"/>
        </w:rPr>
        <w:tab/>
        <w:t xml:space="preserve">Zamawiający może dokonać zmiany SWZ przed upływem terminu składania ofert. </w:t>
      </w:r>
    </w:p>
    <w:p w14:paraId="21DB0977" w14:textId="77777777"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10.21.</w:t>
      </w:r>
      <w:r w:rsidRPr="00B9446C">
        <w:rPr>
          <w:rFonts w:ascii="Times New Roman" w:eastAsia="Arial Unicode MS" w:hAnsi="Times New Roman" w:cs="Times New Roman"/>
          <w:sz w:val="24"/>
          <w:szCs w:val="24"/>
          <w:lang w:eastAsia="pl-PL"/>
        </w:rPr>
        <w:tab/>
        <w:t xml:space="preserve">Dokonaną zmianę treści odpowiednio SWZ Zamawiający udostępnia na stronie interne-towej prowadzonego postępowania. </w:t>
      </w:r>
    </w:p>
    <w:p w14:paraId="6B06EBD3" w14:textId="10AD19E8"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w:t>
      </w:r>
      <w:r w:rsidRPr="00B9446C">
        <w:rPr>
          <w:rFonts w:ascii="Times New Roman" w:eastAsia="Arial Unicode MS" w:hAnsi="Times New Roman" w:cs="Times New Roman"/>
          <w:sz w:val="24"/>
          <w:szCs w:val="24"/>
          <w:lang w:eastAsia="pl-PL"/>
        </w:rPr>
        <w:t>.</w:t>
      </w:r>
      <w:r w:rsidRPr="00B9446C">
        <w:rPr>
          <w:rFonts w:ascii="Times New Roman" w:eastAsia="Arial Unicode MS" w:hAnsi="Times New Roman" w:cs="Times New Roman"/>
          <w:b/>
          <w:bCs/>
          <w:sz w:val="24"/>
          <w:szCs w:val="24"/>
          <w:lang w:eastAsia="pl-PL"/>
        </w:rPr>
        <w:t>22.</w:t>
      </w:r>
      <w:r w:rsidRPr="00B9446C">
        <w:rPr>
          <w:rFonts w:ascii="Times New Roman" w:eastAsia="Arial Unicode MS" w:hAnsi="Times New Roman" w:cs="Times New Roman"/>
          <w:b/>
          <w:bCs/>
          <w:sz w:val="24"/>
          <w:szCs w:val="24"/>
          <w:lang w:eastAsia="pl-PL"/>
        </w:rPr>
        <w:tab/>
      </w:r>
      <w:r w:rsidRPr="00B9446C">
        <w:rPr>
          <w:rFonts w:ascii="Times New Roman" w:eastAsia="Arial Unicode MS" w:hAnsi="Times New Roman" w:cs="Times New Roman"/>
          <w:sz w:val="24"/>
          <w:szCs w:val="24"/>
          <w:lang w:eastAsia="pl-PL"/>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0391F671" w14:textId="5BC79E4A" w:rsidR="00B05E31"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10.23.</w:t>
      </w:r>
      <w:r w:rsidRPr="00B9446C">
        <w:rPr>
          <w:rFonts w:ascii="Times New Roman" w:eastAsia="Arial Unicode MS" w:hAnsi="Times New Roman" w:cs="Times New Roman"/>
          <w:sz w:val="24"/>
          <w:szCs w:val="24"/>
          <w:lang w:eastAsia="pl-PL"/>
        </w:rPr>
        <w:tab/>
        <w:t xml:space="preserve">Zamawiający informuje wykonawców o przedłużonym terminie składania odpowiednio ofert przez zamieszczenie informacji na stronie internetowej prowadzonego postępowania, na której została odpowiednio udostępniona SWZ. </w:t>
      </w:r>
    </w:p>
    <w:p w14:paraId="7881190C" w14:textId="11A7F909" w:rsidR="004233C5" w:rsidRPr="00B9446C" w:rsidRDefault="00B05E3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b/>
          <w:bCs/>
          <w:sz w:val="24"/>
          <w:szCs w:val="24"/>
          <w:lang w:eastAsia="pl-PL"/>
        </w:rPr>
        <w:t>10.24.</w:t>
      </w:r>
      <w:r w:rsidRPr="00B9446C">
        <w:rPr>
          <w:rFonts w:ascii="Times New Roman" w:eastAsia="Arial Unicode MS" w:hAnsi="Times New Roman" w:cs="Times New Roman"/>
          <w:sz w:val="24"/>
          <w:szCs w:val="24"/>
          <w:lang w:eastAsia="pl-PL"/>
        </w:rPr>
        <w:tab/>
        <w:t>W przypadku gdy zmiana treści SWZ prowadzi do zmiany treści ogłoszenia o zamówieniu, Zamawiający zamieszcza w Biuletynie Zamówień Publicznych ogłoszenie o zmianie ogłoszenia.</w:t>
      </w:r>
    </w:p>
    <w:p w14:paraId="0BAAD44E"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339F5A07" w14:textId="77777777" w:rsidR="004233C5" w:rsidRPr="00B9446C" w:rsidRDefault="00243811" w:rsidP="00B9446C">
      <w:pPr>
        <w:pStyle w:val="Standard"/>
        <w:spacing w:line="360" w:lineRule="auto"/>
        <w:ind w:left="567" w:hanging="567"/>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11. WYMAGANIA DOTYCZĄCE WADIUM</w:t>
      </w:r>
    </w:p>
    <w:p w14:paraId="034D8009" w14:textId="77777777" w:rsidR="004233C5" w:rsidRPr="00B9446C" w:rsidRDefault="004233C5" w:rsidP="00B9446C">
      <w:pPr>
        <w:pStyle w:val="Standard"/>
        <w:spacing w:line="360" w:lineRule="auto"/>
        <w:ind w:left="180" w:hanging="180"/>
        <w:jc w:val="both"/>
        <w:rPr>
          <w:rFonts w:ascii="Times New Roman" w:eastAsia="Arial Unicode MS" w:hAnsi="Times New Roman" w:cs="Times New Roman"/>
          <w:b/>
          <w:bCs/>
          <w:sz w:val="24"/>
          <w:szCs w:val="24"/>
          <w:lang w:eastAsia="pl-PL"/>
        </w:rPr>
      </w:pPr>
    </w:p>
    <w:p w14:paraId="4F35834E"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 xml:space="preserve">Zamawiający nie wymaga wniesienia wadium. </w:t>
      </w:r>
    </w:p>
    <w:p w14:paraId="52FB1D5B"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06A20A9F"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117E3215" w14:textId="77777777" w:rsidR="004233C5" w:rsidRPr="00B9446C" w:rsidRDefault="00243811" w:rsidP="00B9446C">
      <w:pPr>
        <w:pStyle w:val="Standard"/>
        <w:spacing w:line="360" w:lineRule="auto"/>
        <w:ind w:left="270" w:hanging="27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12. TERMIN ZWIĄZANIA OFERTĄ</w:t>
      </w:r>
    </w:p>
    <w:p w14:paraId="31540B93"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p>
    <w:p w14:paraId="004CC5DF" w14:textId="7324F92E"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12.1.</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bCs/>
          <w:kern w:val="0"/>
          <w:sz w:val="24"/>
          <w:szCs w:val="24"/>
          <w:lang w:eastAsia="ar-SA"/>
        </w:rPr>
        <w:t>W</w:t>
      </w:r>
      <w:r w:rsidRPr="00B9446C">
        <w:rPr>
          <w:rFonts w:ascii="Times New Roman" w:eastAsia="Calibri" w:hAnsi="Times New Roman" w:cs="Times New Roman"/>
          <w:kern w:val="0"/>
          <w:sz w:val="24"/>
          <w:szCs w:val="24"/>
          <w:lang w:eastAsia="ar-SA"/>
        </w:rPr>
        <w:t xml:space="preserve">ykonawca związany jest ofertą przez 30 dni od dnia upływu terminu składania ofert tj. </w:t>
      </w:r>
      <w:r w:rsidRPr="00B9446C">
        <w:rPr>
          <w:rFonts w:ascii="Times New Roman" w:eastAsia="Calibri" w:hAnsi="Times New Roman" w:cs="Times New Roman"/>
          <w:b/>
          <w:bCs/>
          <w:kern w:val="0"/>
          <w:sz w:val="24"/>
          <w:szCs w:val="24"/>
          <w:lang w:eastAsia="ar-SA"/>
        </w:rPr>
        <w:t>do dnia</w:t>
      </w:r>
      <w:r w:rsidR="003A0D3A" w:rsidRPr="00B9446C">
        <w:rPr>
          <w:rFonts w:ascii="Times New Roman" w:eastAsia="Calibri" w:hAnsi="Times New Roman" w:cs="Times New Roman"/>
          <w:b/>
          <w:bCs/>
          <w:kern w:val="0"/>
          <w:sz w:val="24"/>
          <w:szCs w:val="24"/>
          <w:lang w:eastAsia="ar-SA"/>
        </w:rPr>
        <w:t xml:space="preserve"> </w:t>
      </w:r>
      <w:r w:rsidR="00C260EC">
        <w:rPr>
          <w:rFonts w:ascii="Times New Roman" w:eastAsia="Calibri" w:hAnsi="Times New Roman" w:cs="Times New Roman"/>
          <w:b/>
          <w:bCs/>
          <w:kern w:val="0"/>
          <w:sz w:val="24"/>
          <w:szCs w:val="24"/>
          <w:lang w:eastAsia="ar-SA"/>
        </w:rPr>
        <w:t>1</w:t>
      </w:r>
      <w:r w:rsidR="00A838FC">
        <w:rPr>
          <w:rFonts w:ascii="Times New Roman" w:eastAsia="Calibri" w:hAnsi="Times New Roman" w:cs="Times New Roman"/>
          <w:b/>
          <w:bCs/>
          <w:kern w:val="0"/>
          <w:sz w:val="24"/>
          <w:szCs w:val="24"/>
          <w:lang w:eastAsia="ar-SA"/>
        </w:rPr>
        <w:t>4</w:t>
      </w:r>
      <w:r w:rsidR="00B27037">
        <w:rPr>
          <w:rFonts w:ascii="Times New Roman" w:eastAsia="Calibri" w:hAnsi="Times New Roman" w:cs="Times New Roman"/>
          <w:b/>
          <w:bCs/>
          <w:kern w:val="0"/>
          <w:sz w:val="24"/>
          <w:szCs w:val="24"/>
          <w:lang w:eastAsia="ar-SA"/>
        </w:rPr>
        <w:t>.1</w:t>
      </w:r>
      <w:r w:rsidR="006E6383">
        <w:rPr>
          <w:rFonts w:ascii="Times New Roman" w:eastAsia="Calibri" w:hAnsi="Times New Roman" w:cs="Times New Roman"/>
          <w:b/>
          <w:bCs/>
          <w:kern w:val="0"/>
          <w:sz w:val="24"/>
          <w:szCs w:val="24"/>
          <w:lang w:eastAsia="ar-SA"/>
        </w:rPr>
        <w:t>2</w:t>
      </w:r>
      <w:r w:rsidR="00B27037">
        <w:rPr>
          <w:rFonts w:ascii="Times New Roman" w:eastAsia="Calibri" w:hAnsi="Times New Roman" w:cs="Times New Roman"/>
          <w:b/>
          <w:bCs/>
          <w:kern w:val="0"/>
          <w:sz w:val="24"/>
          <w:szCs w:val="24"/>
          <w:lang w:eastAsia="ar-SA"/>
        </w:rPr>
        <w:t>.2024</w:t>
      </w:r>
      <w:r w:rsidR="00E96480" w:rsidRPr="00B9446C">
        <w:rPr>
          <w:rFonts w:ascii="Times New Roman" w:eastAsia="Calibri" w:hAnsi="Times New Roman" w:cs="Times New Roman"/>
          <w:b/>
          <w:bCs/>
          <w:kern w:val="0"/>
          <w:sz w:val="24"/>
          <w:szCs w:val="24"/>
          <w:lang w:eastAsia="ar-SA"/>
        </w:rPr>
        <w:t xml:space="preserve"> </w:t>
      </w:r>
      <w:r w:rsidR="00345295" w:rsidRPr="00B9446C">
        <w:rPr>
          <w:rFonts w:ascii="Times New Roman" w:eastAsia="Calibri" w:hAnsi="Times New Roman" w:cs="Times New Roman"/>
          <w:b/>
          <w:bCs/>
          <w:kern w:val="0"/>
          <w:sz w:val="24"/>
          <w:szCs w:val="24"/>
          <w:lang w:eastAsia="ar-SA"/>
        </w:rPr>
        <w:t xml:space="preserve">r. </w:t>
      </w:r>
    </w:p>
    <w:p w14:paraId="1C4FA9B8"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12.2.</w:t>
      </w:r>
      <w:r w:rsidRPr="00B9446C">
        <w:rPr>
          <w:rFonts w:ascii="Times New Roman" w:eastAsia="Calibri" w:hAnsi="Times New Roman" w:cs="Times New Roman"/>
          <w:kern w:val="0"/>
          <w:sz w:val="24"/>
          <w:szCs w:val="24"/>
          <w:lang w:eastAsia="ar-SA"/>
        </w:rPr>
        <w:tab/>
      </w:r>
      <w:r w:rsidRPr="00B9446C">
        <w:rPr>
          <w:rFonts w:ascii="Times New Roman" w:eastAsia="A" w:hAnsi="Times New Roman" w:cs="Times New Roman"/>
          <w:kern w:val="0"/>
          <w:sz w:val="24"/>
          <w:szCs w:val="24"/>
          <w:lang w:eastAsia="ar-SA"/>
        </w:rPr>
        <w:t>W przypadku gdy wybór najkorzystniejszej oferty nie nastąpi przed upływem terminu związania ofertą, o którym mowa w pkt 12.1. SWZ, Zamawiający przed upływem terminu związania ofertą, zwraca się jednokrotnie do wykonawców o wyrażenie zgody na przedłużenie tego terminu o wskazywany przez niego okres, nie dłuższy niż 30 dni.</w:t>
      </w:r>
    </w:p>
    <w:p w14:paraId="372ECA0B"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12.3</w:t>
      </w:r>
      <w:r w:rsidRPr="00B9446C">
        <w:rPr>
          <w:rFonts w:ascii="Times New Roman" w:eastAsia="A" w:hAnsi="Times New Roman" w:cs="Times New Roman"/>
          <w:kern w:val="0"/>
          <w:sz w:val="24"/>
          <w:szCs w:val="24"/>
          <w:lang w:eastAsia="ar-SA"/>
        </w:rPr>
        <w:t>.</w:t>
      </w:r>
      <w:r w:rsidRPr="00B9446C">
        <w:rPr>
          <w:rFonts w:ascii="Times New Roman" w:eastAsia="A" w:hAnsi="Times New Roman" w:cs="Times New Roman"/>
          <w:kern w:val="0"/>
          <w:sz w:val="24"/>
          <w:szCs w:val="24"/>
          <w:lang w:eastAsia="ar-SA"/>
        </w:rPr>
        <w:tab/>
        <w:t xml:space="preserve">Przedłużenie terminu związania ofertą, o którym mowa w pkt 12.1. SWZ wymaga złożenia przez wykonawcę pisemnego oświadczenia o wyrażeniu zgody na przedłużenie terminu związania ofertą. </w:t>
      </w:r>
    </w:p>
    <w:p w14:paraId="1909D3D4" w14:textId="77777777" w:rsidR="004233C5" w:rsidRPr="00B9446C" w:rsidRDefault="004233C5" w:rsidP="00B9446C">
      <w:pPr>
        <w:widowControl/>
        <w:spacing w:before="120" w:after="0" w:line="360" w:lineRule="auto"/>
        <w:jc w:val="both"/>
        <w:textAlignment w:val="auto"/>
        <w:rPr>
          <w:rFonts w:ascii="Times New Roman" w:eastAsia="Calibri" w:hAnsi="Times New Roman" w:cs="Times New Roman"/>
          <w:kern w:val="0"/>
          <w:sz w:val="24"/>
          <w:szCs w:val="24"/>
          <w:lang w:eastAsia="ar-SA"/>
        </w:rPr>
      </w:pPr>
    </w:p>
    <w:p w14:paraId="2910189A"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698C8257" w14:textId="77777777"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13.  OPIS SPOSOBU PRZYGOTOWANIA OFERT</w:t>
      </w:r>
    </w:p>
    <w:p w14:paraId="4E713EDD" w14:textId="77777777" w:rsidR="004233C5" w:rsidRPr="00B9446C" w:rsidRDefault="00243811" w:rsidP="00B9446C">
      <w:pPr>
        <w:widowControl/>
        <w:tabs>
          <w:tab w:val="left" w:pos="709"/>
        </w:tabs>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13.1.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Oferta musi być sporządzona pod rygorem nieważności, w formie elektronicznej opatrzonej kwalifikowanym podpisem elektronicznym lub w postaci elektronicznej opatrzonej podpisem zaufanym lub podpisem osobistym. Oferta musi być sporządzona w języku polskim, podpisana przez osobę upoważnioną.</w:t>
      </w:r>
    </w:p>
    <w:p w14:paraId="69857668" w14:textId="77777777" w:rsidR="004233C5" w:rsidRPr="00B9446C" w:rsidRDefault="00243811" w:rsidP="00B9446C">
      <w:pPr>
        <w:widowControl/>
        <w:tabs>
          <w:tab w:val="left" w:pos="709"/>
        </w:tabs>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13.2.</w:t>
      </w:r>
      <w:r w:rsidRPr="00B9446C">
        <w:rPr>
          <w:rFonts w:ascii="Times New Roman" w:eastAsia="Calibri" w:hAnsi="Times New Roman" w:cs="Times New Roman"/>
          <w:kern w:val="0"/>
          <w:sz w:val="24"/>
          <w:szCs w:val="24"/>
          <w:lang w:eastAsia="ar-SA"/>
        </w:rPr>
        <w:tab/>
        <w:t xml:space="preserve">Wykonawcy ponoszą wszelkie koszty związane z przygotowaniem i złożeniem </w:t>
      </w:r>
      <w:r w:rsidRPr="00B9446C">
        <w:rPr>
          <w:rFonts w:ascii="Times New Roman" w:eastAsia="Calibri" w:hAnsi="Times New Roman" w:cs="Times New Roman"/>
          <w:kern w:val="0"/>
          <w:sz w:val="24"/>
          <w:szCs w:val="24"/>
          <w:lang w:eastAsia="ar-SA"/>
        </w:rPr>
        <w:tab/>
        <w:t>oferty.</w:t>
      </w:r>
    </w:p>
    <w:p w14:paraId="401C509E" w14:textId="77777777" w:rsidR="004233C5" w:rsidRPr="00B9446C" w:rsidRDefault="00243811" w:rsidP="00B9446C">
      <w:pPr>
        <w:widowControl/>
        <w:tabs>
          <w:tab w:val="left" w:pos="709"/>
        </w:tabs>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13.3.</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kern w:val="0"/>
          <w:sz w:val="24"/>
          <w:szCs w:val="24"/>
          <w:lang w:eastAsia="ar-SA"/>
        </w:rPr>
        <w:t>Wykonawcy przedstawiają ofertę zgodnie ze wszystkimi wymaganiami określonymi w SWZ.</w:t>
      </w:r>
    </w:p>
    <w:p w14:paraId="194D9943" w14:textId="77777777" w:rsidR="004233C5" w:rsidRPr="00B9446C" w:rsidRDefault="00243811" w:rsidP="00B9446C">
      <w:pPr>
        <w:widowControl/>
        <w:tabs>
          <w:tab w:val="left" w:pos="709"/>
        </w:tabs>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13.4.</w:t>
      </w:r>
      <w:r w:rsidRPr="00B9446C">
        <w:rPr>
          <w:rFonts w:ascii="Times New Roman" w:eastAsia="Calibri" w:hAnsi="Times New Roman" w:cs="Times New Roman"/>
          <w:bCs/>
          <w:kern w:val="0"/>
          <w:sz w:val="24"/>
          <w:szCs w:val="24"/>
          <w:lang w:eastAsia="ar-SA"/>
        </w:rPr>
        <w:tab/>
        <w:t xml:space="preserve">W terminie składania ofert określonym w pkt 14.1. SWZ wykonawca zobowiązany jest złożyć Zamawiającemu Ofertę zawierającą: </w:t>
      </w:r>
    </w:p>
    <w:p w14:paraId="50FD6D57" w14:textId="49B910F3" w:rsidR="004233C5" w:rsidRPr="00B9446C" w:rsidRDefault="00243811" w:rsidP="00B9446C">
      <w:pPr>
        <w:widowControl/>
        <w:autoSpaceDE w:val="0"/>
        <w:spacing w:before="120" w:after="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a)</w:t>
      </w:r>
      <w:r w:rsidRPr="00B9446C">
        <w:rPr>
          <w:rFonts w:ascii="Times New Roman" w:eastAsia="Calibri" w:hAnsi="Times New Roman" w:cs="Times New Roman"/>
          <w:kern w:val="0"/>
          <w:sz w:val="24"/>
          <w:szCs w:val="24"/>
          <w:lang w:eastAsia="ar-SA"/>
        </w:rPr>
        <w:tab/>
        <w:t>formularz Oferty (sporządzony wg wzoru stanowiącego załącznik nr 1 do SWZ),</w:t>
      </w:r>
      <w:r w:rsidRPr="00B9446C">
        <w:rPr>
          <w:rFonts w:ascii="Times New Roman" w:eastAsia="Calibri" w:hAnsi="Times New Roman" w:cs="Times New Roman"/>
          <w:bCs/>
          <w:kern w:val="0"/>
          <w:sz w:val="24"/>
          <w:szCs w:val="24"/>
          <w:lang w:eastAsia="ar-SA"/>
        </w:rPr>
        <w:t xml:space="preserve">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sporządzone pod rygorem nieważności, w formie elektronicznej lub w postaci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elektronicznej opatrzonej podpisem zaufanym lub podpisem osobistym,</w:t>
      </w:r>
    </w:p>
    <w:p w14:paraId="25587FD1" w14:textId="2C928B51"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lastRenderedPageBreak/>
        <w:t>b)</w:t>
      </w:r>
      <w:r w:rsidRPr="00B9446C">
        <w:rPr>
          <w:rFonts w:ascii="Times New Roman" w:eastAsia="Calibri" w:hAnsi="Times New Roman" w:cs="Times New Roman"/>
          <w:kern w:val="0"/>
          <w:sz w:val="24"/>
          <w:szCs w:val="24"/>
          <w:lang w:eastAsia="ar-SA"/>
        </w:rPr>
        <w:tab/>
        <w:t>oświadczenia, sporządzone p</w:t>
      </w:r>
      <w:r w:rsidRPr="00B9446C">
        <w:rPr>
          <w:rFonts w:ascii="Times New Roman" w:eastAsia="Calibri" w:hAnsi="Times New Roman" w:cs="Times New Roman"/>
          <w:bCs/>
          <w:kern w:val="0"/>
          <w:sz w:val="24"/>
          <w:szCs w:val="24"/>
          <w:lang w:eastAsia="ar-SA"/>
        </w:rPr>
        <w:t xml:space="preserve">od rygorem nieważności, w formie elektronicznej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lub w postaci elektronicznej opatrzonej podpisem zaufanym lub podpisem osobistym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osoby/osób upoważnionych do reprezentacji podmiotu składającego oświadczenie,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złożone przez:</w:t>
      </w:r>
    </w:p>
    <w:p w14:paraId="4F2C4D44" w14:textId="5B45CD9B" w:rsidR="004233C5" w:rsidRPr="00B9446C" w:rsidRDefault="00243811">
      <w:pPr>
        <w:widowControl/>
        <w:numPr>
          <w:ilvl w:val="0"/>
          <w:numId w:val="100"/>
        </w:numPr>
        <w:tabs>
          <w:tab w:val="left" w:pos="1701"/>
        </w:tabs>
        <w:autoSpaceDE w:val="0"/>
        <w:spacing w:before="120" w:after="120" w:line="360" w:lineRule="auto"/>
        <w:ind w:left="1701" w:hanging="425"/>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Wykonawcę - sporządzone zgodnie ze wzorami stanowiącymi odpowiednio załącznik nr 2</w:t>
      </w:r>
      <w:r w:rsidR="00AD74D2"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i załącznik 3 do SWZ,</w:t>
      </w:r>
    </w:p>
    <w:p w14:paraId="719D0975" w14:textId="6955CC15" w:rsidR="004233C5" w:rsidRPr="00B9446C" w:rsidRDefault="00243811">
      <w:pPr>
        <w:widowControl/>
        <w:numPr>
          <w:ilvl w:val="0"/>
          <w:numId w:val="100"/>
        </w:numPr>
        <w:tabs>
          <w:tab w:val="left" w:pos="1701"/>
        </w:tabs>
        <w:autoSpaceDE w:val="0"/>
        <w:spacing w:before="120" w:after="120" w:line="360" w:lineRule="auto"/>
        <w:ind w:left="1701" w:hanging="425"/>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Wykonawców wspólnie ubiegających się o udzielenie zamówienia -sporządzone zgodnie ze wzorami stanowiącymi odpowiednio załącznik nr 2</w:t>
      </w:r>
      <w:r w:rsidR="00AD74D2"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 xml:space="preserve">i załącznik 3 do SWZ, </w:t>
      </w:r>
    </w:p>
    <w:p w14:paraId="3080D2F4" w14:textId="3F107383" w:rsidR="004233C5" w:rsidRPr="00B9446C" w:rsidRDefault="00243811">
      <w:pPr>
        <w:widowControl/>
        <w:numPr>
          <w:ilvl w:val="0"/>
          <w:numId w:val="100"/>
        </w:numPr>
        <w:tabs>
          <w:tab w:val="left" w:pos="1701"/>
        </w:tabs>
        <w:autoSpaceDE w:val="0"/>
        <w:spacing w:before="120" w:after="120" w:line="360" w:lineRule="auto"/>
        <w:ind w:left="1701" w:hanging="425"/>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kern w:val="0"/>
          <w:sz w:val="24"/>
          <w:szCs w:val="24"/>
          <w:lang w:eastAsia="ar-SA"/>
        </w:rPr>
        <w:t>podmioty trzecie udostępniające Wykonawcy zasoby na zasadzie art. 118 ust. 1 w zw. z art. 266 PZP sporządzone zgodnie ze wzorami stanowiącymi odpowiednio załącznik nr 4 i załącznik 5 do SWZ;</w:t>
      </w:r>
    </w:p>
    <w:p w14:paraId="5929A172" w14:textId="7AC80959" w:rsidR="004233C5" w:rsidRPr="00B9446C" w:rsidRDefault="00243811" w:rsidP="00B9446C">
      <w:pPr>
        <w:widowControl/>
        <w:autoSpaceDE w:val="0"/>
        <w:spacing w:before="120" w:after="12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c)</w:t>
      </w:r>
      <w:r w:rsidRPr="00B9446C">
        <w:rPr>
          <w:rFonts w:ascii="Times New Roman" w:eastAsia="Calibri" w:hAnsi="Times New Roman" w:cs="Times New Roman"/>
          <w:kern w:val="0"/>
          <w:sz w:val="24"/>
          <w:szCs w:val="24"/>
          <w:lang w:eastAsia="ar-SA"/>
        </w:rPr>
        <w:tab/>
        <w:t xml:space="preserve">zobowiązanie podmiotu udostępniającego zasoby do oddania Wykonawcy do dyspozycji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niezbędnych zasobów na potrzeby realizacji zamówienia lub inny podmiotowy środek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dowodowy potwierdzający, że Wykonawca realizując zamówienie, będzie dysponował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niezbędnymi zasobami tych podmiotów  zgodnie z pkt 9.2. SWZ, jeżeli Wykonawca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wykazując spełnienie warunków udziału w postępowaniu polega na zdolnościach lub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sytuacji innych podmiotów; (N</w:t>
      </w:r>
      <w:r w:rsidRPr="00B9446C">
        <w:rPr>
          <w:rFonts w:ascii="Times New Roman" w:eastAsia="Calibri" w:hAnsi="Times New Roman" w:cs="Times New Roman"/>
          <w:bCs/>
          <w:kern w:val="0"/>
          <w:sz w:val="24"/>
          <w:szCs w:val="24"/>
          <w:lang w:eastAsia="ar-SA"/>
        </w:rPr>
        <w:t xml:space="preserve">iewiążący wzór zobowiązania do oddania wykonawcy do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dyspozycji niezbędnych zasobów na potrzeby wykonania zamówienia stanowi załącznik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nr 6 do SWZ),</w:t>
      </w:r>
    </w:p>
    <w:p w14:paraId="2D238535" w14:textId="1425C9D1" w:rsidR="004233C5" w:rsidRPr="00B9446C" w:rsidRDefault="00243811" w:rsidP="00B9446C">
      <w:pPr>
        <w:widowControl/>
        <w:autoSpaceDE w:val="0"/>
        <w:spacing w:before="120" w:after="120" w:line="360" w:lineRule="auto"/>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 xml:space="preserve">d) </w:t>
      </w:r>
      <w:r w:rsidRPr="00B9446C">
        <w:rPr>
          <w:rFonts w:ascii="Times New Roman" w:eastAsia="Calibri" w:hAnsi="Times New Roman" w:cs="Times New Roman"/>
          <w:bCs/>
          <w:kern w:val="0"/>
          <w:sz w:val="24"/>
          <w:szCs w:val="24"/>
          <w:lang w:eastAsia="ar-SA"/>
        </w:rPr>
        <w:tab/>
        <w:t xml:space="preserve">odpis lub informacja z Krajowego Rejestru Sądowego, Centralnej Ewidencji i Informacji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o Działalności Gospodarczej lub innego właściwego rejestru w celu potwierdzenia, że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osoba działająca w imieniu Wykonawcy/podmiotu udostępniającego zasoby jest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umocowana do jego reprezentowania. Wykonawca nie jest zobowiązany do złożenia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dokumentów, o których mowa w zdaniu poprzednim, jeżeli Zamawiający może je uzyskać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za pomocą bezpłatnych i ogólnodostępnych baz danych, o ile Wykonawca/podmiot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udostępniający zasoby dostarczy dane umożliwiające dostęp do tych dokumentów,</w:t>
      </w:r>
    </w:p>
    <w:p w14:paraId="46BA0038" w14:textId="47540EDC" w:rsidR="004233C5" w:rsidRPr="00B9446C" w:rsidRDefault="00243811" w:rsidP="00B9446C">
      <w:pPr>
        <w:widowControl/>
        <w:autoSpaceDE w:val="0"/>
        <w:spacing w:before="120" w:after="120" w:line="360" w:lineRule="auto"/>
        <w:jc w:val="both"/>
        <w:textAlignment w:val="auto"/>
        <w:rPr>
          <w:rFonts w:ascii="Times New Roman" w:hAnsi="Times New Roman" w:cs="Times New Roman"/>
          <w:sz w:val="24"/>
          <w:szCs w:val="24"/>
        </w:rPr>
      </w:pPr>
      <w:r w:rsidRPr="00B9446C">
        <w:rPr>
          <w:rFonts w:ascii="Times New Roman" w:eastAsia="Calibri" w:hAnsi="Times New Roman" w:cs="Times New Roman"/>
          <w:kern w:val="0"/>
          <w:sz w:val="24"/>
          <w:szCs w:val="24"/>
          <w:lang w:eastAsia="ar-SA"/>
        </w:rPr>
        <w:t>e)</w:t>
      </w:r>
      <w:r w:rsidRPr="00B9446C">
        <w:rPr>
          <w:rFonts w:ascii="Times New Roman" w:eastAsia="Calibri" w:hAnsi="Times New Roman" w:cs="Times New Roman"/>
          <w:kern w:val="0"/>
          <w:sz w:val="24"/>
          <w:szCs w:val="24"/>
          <w:lang w:eastAsia="ar-SA"/>
        </w:rPr>
        <w:tab/>
        <w:t xml:space="preserve">pełnomocnictwo lub inny dokument potwierdzający umocowanie do reprezentowania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Wykonawcy/podmiotu udostępniającego zasoby, jeżeli w imieniu Wykonawcy/podmiotu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udostępniającego zasoby działa osoba, której umocowanie do jego reprezentowania nie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wynika z innych dokumentów złożonych wraz z ofertą (np. odpisu lub informacji z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Krajowego Rejestru Sądowego, Centralnej Ewidencji i Informacji o Działalności </w:t>
      </w:r>
      <w:r w:rsidR="00F450D1" w:rsidRPr="00B9446C">
        <w:rPr>
          <w:rFonts w:ascii="Times New Roman" w:eastAsia="Calibri" w:hAnsi="Times New Roman" w:cs="Times New Roman"/>
          <w:kern w:val="0"/>
          <w:sz w:val="24"/>
          <w:szCs w:val="24"/>
          <w:lang w:eastAsia="ar-SA"/>
        </w:rPr>
        <w:lastRenderedPageBreak/>
        <w:tab/>
      </w:r>
      <w:r w:rsidRPr="00B9446C">
        <w:rPr>
          <w:rFonts w:ascii="Times New Roman" w:eastAsia="Calibri" w:hAnsi="Times New Roman" w:cs="Times New Roman"/>
          <w:kern w:val="0"/>
          <w:sz w:val="24"/>
          <w:szCs w:val="24"/>
          <w:lang w:eastAsia="ar-SA"/>
        </w:rPr>
        <w:t>Gospodarczej lub innego właściwego rejestru), sporządzone p</w:t>
      </w:r>
      <w:r w:rsidRPr="00B9446C">
        <w:rPr>
          <w:rFonts w:ascii="Times New Roman" w:eastAsia="Calibri" w:hAnsi="Times New Roman" w:cs="Times New Roman"/>
          <w:bCs/>
          <w:kern w:val="0"/>
          <w:sz w:val="24"/>
          <w:szCs w:val="24"/>
          <w:lang w:eastAsia="ar-SA"/>
        </w:rPr>
        <w:t xml:space="preserve">od rygorem nieważności, w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formie elektronicznej i opatrzone się kwalifikowanym podpisem elektronicznym, lub w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postaci elektronicznej podpisem zaufanym lub podpisem osobistym lub w formie opisanej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w pkt 9.15 -9.17 SWZ.</w:t>
      </w:r>
    </w:p>
    <w:p w14:paraId="68A7467F" w14:textId="18C5100B" w:rsidR="004233C5" w:rsidRPr="00B9446C" w:rsidRDefault="00243811" w:rsidP="00B9446C">
      <w:pPr>
        <w:widowControl/>
        <w:autoSpaceDE w:val="0"/>
        <w:spacing w:before="120" w:after="120" w:line="360" w:lineRule="auto"/>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kern w:val="0"/>
          <w:sz w:val="24"/>
          <w:szCs w:val="24"/>
          <w:lang w:eastAsia="ar-SA"/>
        </w:rPr>
        <w:t>f)</w:t>
      </w:r>
      <w:r w:rsidRPr="00B9446C">
        <w:rPr>
          <w:rFonts w:ascii="Times New Roman" w:eastAsia="Calibri" w:hAnsi="Times New Roman" w:cs="Times New Roman"/>
          <w:kern w:val="0"/>
          <w:sz w:val="24"/>
          <w:szCs w:val="24"/>
          <w:lang w:eastAsia="ar-SA"/>
        </w:rPr>
        <w:tab/>
        <w:t xml:space="preserve">pełnomocnictwo lub inny dokument potwierdzający umocowanie dla pełnomocnika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ustanowionego przez Wykonawców wspólnie ubiegających się o udzielenie zamówienia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do reprezentowania ich w postępowaniu albo do reprezentowania w postępowaniu i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zawarcia umowy w sprawie zamówienia publicznego, jeżeli ofertę składają Wykonawcy </w:t>
      </w:r>
      <w:r w:rsidR="00F450D1"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wspólnie ubiegający się o udzielenie zamówienia, sporządzone p</w:t>
      </w:r>
      <w:r w:rsidRPr="00B9446C">
        <w:rPr>
          <w:rFonts w:ascii="Times New Roman" w:eastAsia="Calibri" w:hAnsi="Times New Roman" w:cs="Times New Roman"/>
          <w:bCs/>
          <w:kern w:val="0"/>
          <w:sz w:val="24"/>
          <w:szCs w:val="24"/>
          <w:lang w:eastAsia="ar-SA"/>
        </w:rPr>
        <w:t xml:space="preserve">od rygorem nieważności,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w formie elektronicznej i opatrzone się kwalifikowanym podpisem elektronicznym, lub w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postaci elektronicznej podpisem zaufanym lub podpisem osobistym lub w formie opisanej </w:t>
      </w:r>
      <w:r w:rsidR="00F450D1"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w pkt 9.15 – 9.17 SWZ.</w:t>
      </w:r>
    </w:p>
    <w:p w14:paraId="6CD9F106" w14:textId="77777777"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13.5.</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kern w:val="0"/>
          <w:sz w:val="24"/>
          <w:szCs w:val="24"/>
          <w:lang w:eastAsia="ar-SA"/>
        </w:rPr>
        <w:t>Dokumenty składane wraz z ofertą, w tym pełnomocnictwa powinny zostać sporządzone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w:t>
      </w:r>
    </w:p>
    <w:p w14:paraId="00005E08" w14:textId="79F74093" w:rsidR="004233C5" w:rsidRPr="00B9446C" w:rsidRDefault="00243811" w:rsidP="00B9446C">
      <w:pPr>
        <w:widowControl/>
        <w:spacing w:before="120" w:after="12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kern w:val="0"/>
          <w:sz w:val="24"/>
          <w:szCs w:val="24"/>
          <w:lang w:eastAsia="ar-SA"/>
        </w:rPr>
        <w:t>13.6.</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Zamawiający nie ujawnia informacji stanowiących tajemnicę przedsiębiorstwa w rozumieniu przepisów art. 11 ust. 2 ustawy z dnia 16 kwietnia 1993 r.</w:t>
      </w:r>
      <w:r w:rsidR="0096706E">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 xml:space="preserve"> </w:t>
      </w:r>
      <w:r w:rsidR="0096706E" w:rsidRPr="0096706E">
        <w:rPr>
          <w:rFonts w:ascii="Times New Roman" w:eastAsia="Calibri" w:hAnsi="Times New Roman" w:cs="Times New Roman"/>
          <w:kern w:val="0"/>
          <w:sz w:val="24"/>
          <w:szCs w:val="24"/>
          <w:lang w:eastAsia="ar-SA"/>
        </w:rPr>
        <w:t>o zwalczaniu nieuczciwej konkurencji</w:t>
      </w:r>
      <w:r w:rsidR="0096706E">
        <w:rPr>
          <w:rFonts w:ascii="Times New Roman" w:eastAsia="Calibri" w:hAnsi="Times New Roman" w:cs="Times New Roman"/>
          <w:kern w:val="0"/>
          <w:sz w:val="24"/>
          <w:szCs w:val="24"/>
          <w:lang w:eastAsia="ar-SA"/>
        </w:rPr>
        <w:t xml:space="preserve"> </w:t>
      </w:r>
      <w:r w:rsidR="0096706E" w:rsidRPr="00B9446C" w:rsidDel="0096706E">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(tekst jedn.: Dz. U. z 202</w:t>
      </w:r>
      <w:r w:rsidR="00B429EF" w:rsidRPr="00B9446C">
        <w:rPr>
          <w:rFonts w:ascii="Times New Roman" w:eastAsia="Calibri" w:hAnsi="Times New Roman" w:cs="Times New Roman"/>
          <w:kern w:val="0"/>
          <w:sz w:val="24"/>
          <w:szCs w:val="24"/>
          <w:lang w:eastAsia="ar-SA"/>
        </w:rPr>
        <w:t>2</w:t>
      </w:r>
      <w:r w:rsidRPr="00B9446C">
        <w:rPr>
          <w:rFonts w:ascii="Times New Roman" w:eastAsia="Calibri" w:hAnsi="Times New Roman" w:cs="Times New Roman"/>
          <w:kern w:val="0"/>
          <w:sz w:val="24"/>
          <w:szCs w:val="24"/>
          <w:lang w:eastAsia="ar-SA"/>
        </w:rPr>
        <w:t xml:space="preserve"> r., poz. 1</w:t>
      </w:r>
      <w:r w:rsidR="00B429EF" w:rsidRPr="00B9446C">
        <w:rPr>
          <w:rFonts w:ascii="Times New Roman" w:eastAsia="Calibri" w:hAnsi="Times New Roman" w:cs="Times New Roman"/>
          <w:kern w:val="0"/>
          <w:sz w:val="24"/>
          <w:szCs w:val="24"/>
          <w:lang w:eastAsia="ar-SA"/>
        </w:rPr>
        <w:t>233</w:t>
      </w:r>
      <w:r w:rsidRPr="00B9446C">
        <w:rPr>
          <w:rFonts w:ascii="Times New Roman" w:eastAsia="Calibri" w:hAnsi="Times New Roman" w:cs="Times New Roman"/>
          <w:kern w:val="0"/>
          <w:sz w:val="24"/>
          <w:szCs w:val="24"/>
          <w:lang w:eastAsia="ar-SA"/>
        </w:rPr>
        <w:t xml:space="preserve"> ), jeżeli Wykonawca, wraz z przekazaniem takich informacji, zastrzegł, że nie mogą być one udostępnione oraz wykazał, że zastrzeżone informacje stanowią tajemnicę przedsiębiorstwa. Wykonawca nie może zastrzec informacji, o których mowa w art. 222 ust. 5 PZP. </w:t>
      </w:r>
    </w:p>
    <w:p w14:paraId="05A3FB74" w14:textId="25F2EE57" w:rsidR="00B15320" w:rsidRPr="00B9446C" w:rsidRDefault="00B15320" w:rsidP="00B9446C">
      <w:pPr>
        <w:spacing w:before="120" w:after="120" w:line="360" w:lineRule="auto"/>
        <w:ind w:left="709"/>
        <w:jc w:val="both"/>
        <w:rPr>
          <w:rFonts w:ascii="Times New Roman" w:hAnsi="Times New Roman" w:cs="Times New Roman"/>
          <w:sz w:val="24"/>
          <w:szCs w:val="24"/>
        </w:rPr>
      </w:pPr>
      <w:r w:rsidRPr="00B9446C">
        <w:rPr>
          <w:rFonts w:ascii="Times New Roman" w:hAnsi="Times New Roman" w:cs="Times New Roman"/>
          <w:sz w:val="24"/>
          <w:szCs w:val="24"/>
        </w:rPr>
        <w:t>Jeżeli Wykonawca składa wraz z ofertą informacje stanowiące tajemnicę przedsiębiorstwa, to wówczas informacje te muszą być wyodrębnione w formie osobnego pliku i złożone zgodnie z zasadami opisanymi w SWZ. Zamawiający nie ponosi odpowiedzialności za niezgodne z SWZ przygotowanie w/w pliku przez Wykonawcę. Stosowne zastrzeżenie Wykonawca winien złożyć na formularzu Oferty (załącznik nr 1 do SWZ) oraz powinien wykazać, że zastrzeżone informacje stanowią tajemnicę przedsiębiorstwa. W przeciwnym razie cała Oferta zostanie ujawniona na wniosek każdej zainteresowanej osoby.</w:t>
      </w:r>
    </w:p>
    <w:p w14:paraId="12B1A44C"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13.7.</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 xml:space="preserve">Zastrzeżenie informacji, które nie stanowią tajemnicy przedsiębiorstwa w rozumieniu ww. ustawy w momencie odmowy na wezwanie Zamawiającego do odtajnienia przez </w:t>
      </w:r>
      <w:r w:rsidRPr="00B9446C">
        <w:rPr>
          <w:rFonts w:ascii="Times New Roman" w:eastAsia="Calibri" w:hAnsi="Times New Roman" w:cs="Times New Roman"/>
          <w:kern w:val="0"/>
          <w:sz w:val="24"/>
          <w:szCs w:val="24"/>
          <w:lang w:eastAsia="ar-SA"/>
        </w:rPr>
        <w:lastRenderedPageBreak/>
        <w:t>Wykonawcę tej części oferty, skutkować będzie odtajnieniem tej części oferty nie będącej tajemnicą przedsiębiorstwa przez Zamawiającego.</w:t>
      </w:r>
    </w:p>
    <w:p w14:paraId="43F8B427"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13.8.</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 xml:space="preserve">Wykonawca może wprowadzić zmiany, poprawki, modyfikacje i uzupełnienia do złożonej oferty przed terminem składania ofert. </w:t>
      </w:r>
      <w:r w:rsidRPr="00B9446C">
        <w:rPr>
          <w:rFonts w:ascii="Times New Roman" w:eastAsia="Calibri" w:hAnsi="Times New Roman" w:cs="Times New Roman"/>
          <w:kern w:val="0"/>
          <w:sz w:val="24"/>
          <w:szCs w:val="24"/>
        </w:rPr>
        <w:t xml:space="preserve">Złożenie, zmiana i wycofanie oferty lub oferty następuje </w:t>
      </w:r>
      <w:r w:rsidRPr="00B9446C">
        <w:rPr>
          <w:rFonts w:ascii="Times New Roman" w:eastAsia="Calibri" w:hAnsi="Times New Roman" w:cs="Times New Roman"/>
          <w:b/>
          <w:kern w:val="0"/>
          <w:sz w:val="24"/>
          <w:szCs w:val="24"/>
        </w:rPr>
        <w:t>wyłącznie</w:t>
      </w:r>
      <w:r w:rsidRPr="00B9446C">
        <w:rPr>
          <w:rFonts w:ascii="Times New Roman" w:eastAsia="Calibri" w:hAnsi="Times New Roman" w:cs="Times New Roman"/>
          <w:kern w:val="0"/>
          <w:sz w:val="24"/>
          <w:szCs w:val="24"/>
        </w:rPr>
        <w:t xml:space="preserve"> </w:t>
      </w:r>
      <w:r w:rsidRPr="00B9446C">
        <w:rPr>
          <w:rFonts w:ascii="Times New Roman" w:eastAsia="Calibri" w:hAnsi="Times New Roman" w:cs="Times New Roman"/>
          <w:b/>
          <w:kern w:val="0"/>
          <w:sz w:val="24"/>
          <w:szCs w:val="24"/>
        </w:rPr>
        <w:t xml:space="preserve">w formie elektronicznej lub w postaci elektronicznej opatrzonej </w:t>
      </w:r>
      <w:r w:rsidRPr="00B9446C">
        <w:rPr>
          <w:rFonts w:ascii="Times New Roman" w:eastAsia="Calibri" w:hAnsi="Times New Roman" w:cs="Times New Roman"/>
          <w:b/>
          <w:bCs/>
          <w:kern w:val="0"/>
          <w:sz w:val="24"/>
          <w:szCs w:val="24"/>
          <w:lang w:eastAsia="ar-SA"/>
        </w:rPr>
        <w:t>kwalifikowanym podpisem elektronicznym</w:t>
      </w:r>
      <w:r w:rsidRPr="00B9446C">
        <w:rPr>
          <w:rFonts w:ascii="Times New Roman" w:eastAsia="Calibri" w:hAnsi="Times New Roman" w:cs="Times New Roman"/>
          <w:kern w:val="0"/>
          <w:sz w:val="24"/>
          <w:szCs w:val="24"/>
          <w:lang w:eastAsia="ar-SA"/>
        </w:rPr>
        <w:t>,</w:t>
      </w:r>
      <w:r w:rsidRPr="00B9446C">
        <w:rPr>
          <w:rFonts w:ascii="Times New Roman" w:eastAsia="Calibri" w:hAnsi="Times New Roman" w:cs="Times New Roman"/>
          <w:b/>
          <w:kern w:val="0"/>
          <w:sz w:val="24"/>
          <w:szCs w:val="24"/>
        </w:rPr>
        <w:t xml:space="preserve"> podpisem zaufanym lub podpisem osobistym, za pośrednictwem Platformy.</w:t>
      </w:r>
      <w:r w:rsidRPr="00B9446C">
        <w:rPr>
          <w:rFonts w:ascii="Times New Roman" w:eastAsia="Calibri" w:hAnsi="Times New Roman" w:cs="Times New Roman"/>
          <w:kern w:val="0"/>
          <w:sz w:val="24"/>
          <w:szCs w:val="24"/>
          <w:lang w:eastAsia="ar-SA"/>
        </w:rPr>
        <w:t xml:space="preserve"> </w:t>
      </w:r>
    </w:p>
    <w:p w14:paraId="37240D04" w14:textId="38A63162" w:rsidR="004233C5" w:rsidRPr="00B9446C" w:rsidRDefault="00243811" w:rsidP="00B9446C">
      <w:pPr>
        <w:pStyle w:val="Standard"/>
        <w:spacing w:line="360" w:lineRule="auto"/>
        <w:jc w:val="both"/>
        <w:rPr>
          <w:rFonts w:ascii="Times New Roman" w:hAnsi="Times New Roman" w:cs="Times New Roman"/>
          <w:sz w:val="24"/>
          <w:szCs w:val="24"/>
        </w:rPr>
      </w:pPr>
      <w:r w:rsidRPr="00B9446C">
        <w:rPr>
          <w:rFonts w:ascii="Times New Roman" w:eastAsia="Calibri" w:hAnsi="Times New Roman" w:cs="Times New Roman"/>
          <w:b/>
          <w:kern w:val="0"/>
          <w:sz w:val="24"/>
          <w:szCs w:val="24"/>
        </w:rPr>
        <w:t>13.9.</w:t>
      </w:r>
      <w:r w:rsidRPr="00B9446C">
        <w:rPr>
          <w:rFonts w:ascii="Times New Roman" w:eastAsia="Calibri" w:hAnsi="Times New Roman" w:cs="Times New Roman"/>
          <w:b/>
          <w:kern w:val="0"/>
          <w:sz w:val="24"/>
          <w:szCs w:val="24"/>
        </w:rPr>
        <w:tab/>
      </w:r>
      <w:r w:rsidRPr="00B9446C">
        <w:rPr>
          <w:rFonts w:ascii="Times New Roman" w:eastAsia="Calibri" w:hAnsi="Times New Roman" w:cs="Times New Roman"/>
          <w:kern w:val="0"/>
          <w:sz w:val="24"/>
          <w:szCs w:val="24"/>
        </w:rPr>
        <w:t xml:space="preserve">Wykonawca ma prawo przed upływem terminu składania ofert wycofać ofertę. </w:t>
      </w:r>
      <w:r w:rsidRPr="00B9446C">
        <w:rPr>
          <w:rFonts w:ascii="Times New Roman" w:hAnsi="Times New Roman" w:cs="Times New Roman"/>
          <w:color w:val="000000"/>
          <w:kern w:val="0"/>
          <w:sz w:val="24"/>
          <w:szCs w:val="24"/>
          <w:lang w:eastAsia="pl-PL"/>
        </w:rPr>
        <w:t xml:space="preserve">Sposób </w:t>
      </w:r>
      <w:r w:rsidR="00B15320" w:rsidRPr="00B9446C">
        <w:rPr>
          <w:rFonts w:ascii="Times New Roman" w:hAnsi="Times New Roman" w:cs="Times New Roman"/>
          <w:color w:val="000000"/>
          <w:kern w:val="0"/>
          <w:sz w:val="24"/>
          <w:szCs w:val="24"/>
          <w:lang w:eastAsia="pl-PL"/>
        </w:rPr>
        <w:tab/>
      </w:r>
      <w:r w:rsidRPr="00B9446C">
        <w:rPr>
          <w:rFonts w:ascii="Times New Roman" w:hAnsi="Times New Roman" w:cs="Times New Roman"/>
          <w:color w:val="000000"/>
          <w:kern w:val="0"/>
          <w:sz w:val="24"/>
          <w:szCs w:val="24"/>
          <w:lang w:eastAsia="pl-PL"/>
        </w:rPr>
        <w:t xml:space="preserve">dokonywania wycofania oferty zamieszczono w instrukcji zamieszczonej na stronie </w:t>
      </w:r>
      <w:r w:rsidR="00B15320" w:rsidRPr="00B9446C">
        <w:rPr>
          <w:rFonts w:ascii="Times New Roman" w:hAnsi="Times New Roman" w:cs="Times New Roman"/>
          <w:color w:val="000000"/>
          <w:kern w:val="0"/>
          <w:sz w:val="24"/>
          <w:szCs w:val="24"/>
          <w:lang w:eastAsia="pl-PL"/>
        </w:rPr>
        <w:tab/>
      </w:r>
      <w:r w:rsidRPr="00B9446C">
        <w:rPr>
          <w:rFonts w:ascii="Times New Roman" w:hAnsi="Times New Roman" w:cs="Times New Roman"/>
          <w:color w:val="000000"/>
          <w:kern w:val="0"/>
          <w:sz w:val="24"/>
          <w:szCs w:val="24"/>
          <w:lang w:eastAsia="pl-PL"/>
        </w:rPr>
        <w:t>internetowej pod adresem:</w:t>
      </w:r>
      <w:hyperlink r:id="rId9" w:history="1">
        <w:r w:rsidRPr="00B9446C">
          <w:rPr>
            <w:rFonts w:ascii="Times New Roman" w:hAnsi="Times New Roman" w:cs="Times New Roman"/>
            <w:color w:val="0000FF"/>
            <w:kern w:val="0"/>
            <w:sz w:val="24"/>
            <w:szCs w:val="24"/>
            <w:u w:val="single"/>
            <w:lang w:eastAsia="pl-PL"/>
          </w:rPr>
          <w:t>https://platformazakupowa.pl/strona/45-instrukcje</w:t>
        </w:r>
      </w:hyperlink>
    </w:p>
    <w:p w14:paraId="7D142BEA"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09E5AB91" w14:textId="40C5CEDB" w:rsidR="004233C5" w:rsidRPr="00B9446C" w:rsidRDefault="00243811" w:rsidP="00B9446C">
      <w:pPr>
        <w:pStyle w:val="Standard"/>
        <w:spacing w:line="360" w:lineRule="auto"/>
        <w:ind w:left="360" w:hanging="36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 xml:space="preserve">14.   SPOSÓB ORAZ TERMIN SKŁADANIA OFERT I TERMIN SKŁADANIA OFERT. </w:t>
      </w:r>
    </w:p>
    <w:p w14:paraId="7F9D8A9C" w14:textId="77777777" w:rsidR="00B15320" w:rsidRPr="00B9446C" w:rsidRDefault="00B15320" w:rsidP="00B9446C">
      <w:pPr>
        <w:pStyle w:val="Standard"/>
        <w:spacing w:line="360" w:lineRule="auto"/>
        <w:ind w:left="360" w:hanging="360"/>
        <w:jc w:val="both"/>
        <w:rPr>
          <w:rFonts w:ascii="Times New Roman" w:hAnsi="Times New Roman" w:cs="Times New Roman"/>
          <w:sz w:val="24"/>
          <w:szCs w:val="24"/>
        </w:rPr>
      </w:pPr>
    </w:p>
    <w:p w14:paraId="2F91985D" w14:textId="77777777" w:rsidR="00E96480" w:rsidRPr="00B9446C" w:rsidRDefault="00243811" w:rsidP="00B9446C">
      <w:pPr>
        <w:widowControl/>
        <w:suppressAutoHyphens w:val="0"/>
        <w:spacing w:after="0" w:line="360" w:lineRule="auto"/>
        <w:ind w:left="708" w:hanging="708"/>
        <w:jc w:val="both"/>
        <w:rPr>
          <w:rFonts w:ascii="Times New Roman" w:eastAsia="Times New Roman" w:hAnsi="Times New Roman" w:cs="Times New Roman"/>
          <w:color w:val="0000FF"/>
          <w:kern w:val="0"/>
          <w:sz w:val="24"/>
          <w:szCs w:val="24"/>
          <w:u w:val="single"/>
          <w:lang w:eastAsia="pl-PL"/>
        </w:rPr>
      </w:pPr>
      <w:r w:rsidRPr="00B9446C">
        <w:rPr>
          <w:rFonts w:ascii="Times New Roman" w:eastAsia="Calibri" w:hAnsi="Times New Roman" w:cs="Times New Roman"/>
          <w:b/>
          <w:bCs/>
          <w:kern w:val="0"/>
          <w:sz w:val="24"/>
          <w:szCs w:val="24"/>
          <w:lang w:eastAsia="ar-SA"/>
        </w:rPr>
        <w:t>14.1.</w:t>
      </w:r>
      <w:r w:rsidRPr="00B9446C">
        <w:rPr>
          <w:rFonts w:ascii="Times New Roman" w:eastAsia="Calibri" w:hAnsi="Times New Roman" w:cs="Times New Roman"/>
          <w:kern w:val="0"/>
          <w:sz w:val="24"/>
          <w:szCs w:val="24"/>
          <w:lang w:eastAsia="ar-SA"/>
        </w:rPr>
        <w:t xml:space="preserve"> </w:t>
      </w:r>
      <w:r w:rsidR="00B15320" w:rsidRPr="00B9446C">
        <w:rPr>
          <w:rFonts w:ascii="Times New Roman" w:eastAsia="Calibri" w:hAnsi="Times New Roman" w:cs="Times New Roman"/>
          <w:kern w:val="0"/>
          <w:sz w:val="24"/>
          <w:szCs w:val="24"/>
          <w:lang w:eastAsia="ar-SA"/>
        </w:rPr>
        <w:tab/>
      </w:r>
      <w:r w:rsidRPr="00B9446C">
        <w:rPr>
          <w:rFonts w:ascii="Times New Roman" w:eastAsia="Times New Roman" w:hAnsi="Times New Roman" w:cs="Times New Roman"/>
          <w:color w:val="000000"/>
          <w:kern w:val="0"/>
          <w:sz w:val="24"/>
          <w:szCs w:val="24"/>
          <w:lang w:eastAsia="pl-PL"/>
        </w:rPr>
        <w:t xml:space="preserve">Ofertę wraz z wymaganymi dokumentami należy złożyć za pośrednictwem Platformy  Zakupowej </w:t>
      </w:r>
      <w:hyperlink w:history="1"/>
      <w:r w:rsidRPr="00B9446C">
        <w:rPr>
          <w:rFonts w:ascii="Times New Roman" w:eastAsia="Times New Roman" w:hAnsi="Times New Roman" w:cs="Times New Roman"/>
          <w:color w:val="000000"/>
          <w:kern w:val="0"/>
          <w:sz w:val="24"/>
          <w:szCs w:val="24"/>
          <w:lang w:eastAsia="pl-PL"/>
        </w:rPr>
        <w:t>pod adresem:</w:t>
      </w:r>
      <w:r w:rsidRPr="00B9446C">
        <w:rPr>
          <w:rFonts w:ascii="Times New Roman" w:eastAsia="Calibri" w:hAnsi="Times New Roman" w:cs="Times New Roman"/>
          <w:kern w:val="0"/>
          <w:sz w:val="24"/>
          <w:szCs w:val="24"/>
          <w:lang w:eastAsia="ar-SA"/>
        </w:rPr>
        <w:t xml:space="preserve"> </w:t>
      </w:r>
      <w:hyperlink r:id="rId10" w:history="1">
        <w:r w:rsidR="00E96480" w:rsidRPr="00B9446C">
          <w:rPr>
            <w:rStyle w:val="Hipercze"/>
            <w:rFonts w:ascii="Times New Roman" w:eastAsia="Times New Roman" w:hAnsi="Times New Roman" w:cs="Times New Roman"/>
            <w:kern w:val="0"/>
            <w:sz w:val="24"/>
            <w:szCs w:val="24"/>
            <w:lang w:eastAsia="pl-PL"/>
          </w:rPr>
          <w:t xml:space="preserve">https://www.platformazakupowa.pl/pn/ppkpyrzyce </w:t>
        </w:r>
      </w:hyperlink>
      <w:r w:rsidR="00E96480" w:rsidRPr="00B9446C">
        <w:rPr>
          <w:rFonts w:ascii="Times New Roman" w:eastAsia="Times New Roman" w:hAnsi="Times New Roman" w:cs="Times New Roman"/>
          <w:color w:val="0000FF"/>
          <w:kern w:val="0"/>
          <w:sz w:val="24"/>
          <w:szCs w:val="24"/>
          <w:u w:val="single"/>
          <w:lang w:eastAsia="pl-PL"/>
        </w:rPr>
        <w:t xml:space="preserve"> </w:t>
      </w:r>
    </w:p>
    <w:p w14:paraId="7F82FFEB" w14:textId="5E2A0E41" w:rsidR="004233C5" w:rsidRPr="00B9446C" w:rsidRDefault="00E96480" w:rsidP="00B9446C">
      <w:pPr>
        <w:widowControl/>
        <w:suppressAutoHyphens w:val="0"/>
        <w:spacing w:after="0" w:line="360" w:lineRule="auto"/>
        <w:ind w:left="708"/>
        <w:jc w:val="both"/>
        <w:rPr>
          <w:rFonts w:ascii="Times New Roman" w:hAnsi="Times New Roman" w:cs="Times New Roman"/>
          <w:b/>
          <w:bCs/>
          <w:sz w:val="24"/>
          <w:szCs w:val="24"/>
        </w:rPr>
      </w:pPr>
      <w:r w:rsidRPr="00B9446C">
        <w:rPr>
          <w:rFonts w:ascii="Times New Roman" w:eastAsia="Calibri" w:hAnsi="Times New Roman" w:cs="Times New Roman"/>
          <w:b/>
          <w:bCs/>
          <w:kern w:val="0"/>
          <w:sz w:val="24"/>
          <w:szCs w:val="24"/>
          <w:lang w:eastAsia="ar-SA"/>
        </w:rPr>
        <w:t xml:space="preserve">do dnia </w:t>
      </w:r>
      <w:r w:rsidR="00C260EC">
        <w:rPr>
          <w:rFonts w:ascii="Times New Roman" w:eastAsia="Calibri" w:hAnsi="Times New Roman" w:cs="Times New Roman"/>
          <w:b/>
          <w:bCs/>
          <w:kern w:val="0"/>
          <w:sz w:val="24"/>
          <w:szCs w:val="24"/>
          <w:lang w:eastAsia="ar-SA"/>
        </w:rPr>
        <w:t>1</w:t>
      </w:r>
      <w:r w:rsidR="00A838FC">
        <w:rPr>
          <w:rFonts w:ascii="Times New Roman" w:eastAsia="Calibri" w:hAnsi="Times New Roman" w:cs="Times New Roman"/>
          <w:b/>
          <w:bCs/>
          <w:kern w:val="0"/>
          <w:sz w:val="24"/>
          <w:szCs w:val="24"/>
          <w:lang w:eastAsia="ar-SA"/>
        </w:rPr>
        <w:t>5</w:t>
      </w:r>
      <w:r w:rsidR="00024142">
        <w:rPr>
          <w:rFonts w:ascii="Times New Roman" w:eastAsia="Calibri" w:hAnsi="Times New Roman" w:cs="Times New Roman"/>
          <w:b/>
          <w:bCs/>
          <w:kern w:val="0"/>
          <w:sz w:val="24"/>
          <w:szCs w:val="24"/>
          <w:lang w:eastAsia="ar-SA"/>
        </w:rPr>
        <w:t>.1</w:t>
      </w:r>
      <w:r w:rsidR="006E6383">
        <w:rPr>
          <w:rFonts w:ascii="Times New Roman" w:eastAsia="Calibri" w:hAnsi="Times New Roman" w:cs="Times New Roman"/>
          <w:b/>
          <w:bCs/>
          <w:kern w:val="0"/>
          <w:sz w:val="24"/>
          <w:szCs w:val="24"/>
          <w:lang w:eastAsia="ar-SA"/>
        </w:rPr>
        <w:t>1</w:t>
      </w:r>
      <w:r w:rsidR="00024142">
        <w:rPr>
          <w:rFonts w:ascii="Times New Roman" w:eastAsia="Calibri" w:hAnsi="Times New Roman" w:cs="Times New Roman"/>
          <w:b/>
          <w:bCs/>
          <w:kern w:val="0"/>
          <w:sz w:val="24"/>
          <w:szCs w:val="24"/>
          <w:lang w:eastAsia="ar-SA"/>
        </w:rPr>
        <w:t>.2024r.</w:t>
      </w:r>
      <w:r w:rsidRPr="00B9446C">
        <w:rPr>
          <w:rFonts w:ascii="Times New Roman" w:eastAsia="Times New Roman" w:hAnsi="Times New Roman" w:cs="Times New Roman"/>
          <w:b/>
          <w:bCs/>
          <w:color w:val="000000"/>
          <w:kern w:val="0"/>
          <w:sz w:val="24"/>
          <w:szCs w:val="24"/>
          <w:lang w:eastAsia="pl-PL"/>
        </w:rPr>
        <w:t xml:space="preserve"> </w:t>
      </w:r>
      <w:r w:rsidR="00243811" w:rsidRPr="00B9446C">
        <w:rPr>
          <w:rFonts w:ascii="Times New Roman" w:eastAsia="Times New Roman" w:hAnsi="Times New Roman" w:cs="Times New Roman"/>
          <w:b/>
          <w:bCs/>
          <w:color w:val="000000"/>
          <w:kern w:val="0"/>
          <w:sz w:val="24"/>
          <w:szCs w:val="24"/>
          <w:lang w:eastAsia="pl-PL"/>
        </w:rPr>
        <w:t xml:space="preserve">godzina </w:t>
      </w:r>
      <w:r w:rsidR="003A0D3A" w:rsidRPr="00B9446C">
        <w:rPr>
          <w:rFonts w:ascii="Times New Roman" w:eastAsia="Times New Roman" w:hAnsi="Times New Roman" w:cs="Times New Roman"/>
          <w:b/>
          <w:bCs/>
          <w:color w:val="000000"/>
          <w:kern w:val="0"/>
          <w:sz w:val="24"/>
          <w:szCs w:val="24"/>
          <w:lang w:eastAsia="pl-PL"/>
        </w:rPr>
        <w:t>1</w:t>
      </w:r>
      <w:r w:rsidR="00024142">
        <w:rPr>
          <w:rFonts w:ascii="Times New Roman" w:eastAsia="Times New Roman" w:hAnsi="Times New Roman" w:cs="Times New Roman"/>
          <w:b/>
          <w:bCs/>
          <w:color w:val="000000"/>
          <w:kern w:val="0"/>
          <w:sz w:val="24"/>
          <w:szCs w:val="24"/>
          <w:lang w:eastAsia="pl-PL"/>
        </w:rPr>
        <w:t>0</w:t>
      </w:r>
      <w:r w:rsidR="00243811" w:rsidRPr="00B9446C">
        <w:rPr>
          <w:rFonts w:ascii="Times New Roman" w:eastAsia="Times New Roman" w:hAnsi="Times New Roman" w:cs="Times New Roman"/>
          <w:b/>
          <w:bCs/>
          <w:color w:val="000000"/>
          <w:kern w:val="0"/>
          <w:sz w:val="24"/>
          <w:szCs w:val="24"/>
          <w:lang w:eastAsia="pl-PL"/>
        </w:rPr>
        <w:t>:00.</w:t>
      </w:r>
    </w:p>
    <w:p w14:paraId="5FA0D9F9" w14:textId="3132EF91" w:rsidR="004233C5" w:rsidRPr="00B9446C" w:rsidRDefault="00243811" w:rsidP="00B9446C">
      <w:pPr>
        <w:widowControl/>
        <w:suppressAutoHyphens w:val="0"/>
        <w:spacing w:after="0" w:line="360" w:lineRule="auto"/>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14.2</w:t>
      </w:r>
      <w:r w:rsidRPr="00B9446C">
        <w:rPr>
          <w:rFonts w:ascii="Times New Roman" w:eastAsia="Times New Roman" w:hAnsi="Times New Roman" w:cs="Times New Roman"/>
          <w:color w:val="000000"/>
          <w:kern w:val="0"/>
          <w:sz w:val="24"/>
          <w:szCs w:val="24"/>
          <w:lang w:eastAsia="pl-PL"/>
        </w:rPr>
        <w:t xml:space="preserve">. </w:t>
      </w:r>
      <w:r w:rsidR="00B15320"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Do oferty należy dołączyć wszystkie wymagane w SWZ dokumenty.</w:t>
      </w:r>
    </w:p>
    <w:p w14:paraId="38D70C2F" w14:textId="4E7CE7DA"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14.3</w:t>
      </w:r>
      <w:r w:rsidRPr="00B9446C">
        <w:rPr>
          <w:rFonts w:ascii="Times New Roman" w:eastAsia="Times New Roman" w:hAnsi="Times New Roman" w:cs="Times New Roman"/>
          <w:color w:val="000000"/>
          <w:kern w:val="0"/>
          <w:sz w:val="24"/>
          <w:szCs w:val="24"/>
          <w:lang w:eastAsia="pl-PL"/>
        </w:rPr>
        <w:t xml:space="preserve"> </w:t>
      </w:r>
      <w:r w:rsidR="00B15320" w:rsidRPr="00B9446C">
        <w:rPr>
          <w:rFonts w:ascii="Times New Roman" w:eastAsia="Times New Roman" w:hAnsi="Times New Roman" w:cs="Times New Roman"/>
          <w:color w:val="000000"/>
          <w:kern w:val="0"/>
          <w:sz w:val="24"/>
          <w:szCs w:val="24"/>
          <w:lang w:eastAsia="pl-PL"/>
        </w:rPr>
        <w:tab/>
      </w:r>
      <w:r w:rsidR="00B15320"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Po wypełnieniu Formularza składania oferty lub wniosku i dołączenia  wszystkich wymaganych załączników należy kliknąć przycisk „Przejdź do podsumowania”.</w:t>
      </w:r>
    </w:p>
    <w:p w14:paraId="2CFB420A" w14:textId="1B0382A7" w:rsidR="004233C5" w:rsidRPr="00B9446C" w:rsidRDefault="00243811" w:rsidP="00B9446C">
      <w:pPr>
        <w:widowControl/>
        <w:tabs>
          <w:tab w:val="left" w:pos="709"/>
        </w:tabs>
        <w:suppressAutoHyphens w:val="0"/>
        <w:spacing w:after="0" w:line="360" w:lineRule="auto"/>
        <w:ind w:left="426" w:hanging="426"/>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14.4.</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Oferta składana elektronicznie musi zostać podpisana elektronicznym podpisem </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kwalifi</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kowanym, podpisem zaufanym lub podpisem osobistym. </w:t>
      </w:r>
    </w:p>
    <w:p w14:paraId="3E2140BD" w14:textId="0EDA5FCD"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14.5.</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Za datę złożenia oferty przyjmuje się datę jej przekazania w Platformie Zakupowej w dru</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gim kroku składania oferty poprzez kliknięcie przycisku “Złóż ofertę” i wyświetlenie się </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komunikatu, że oferta została zaszyfrowana i złożona.</w:t>
      </w:r>
    </w:p>
    <w:p w14:paraId="1CBD7AF6" w14:textId="36676B0B"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14.6</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Szczegółowa instrukcja dla Wykonawców dotycząca złożenia, zmiany i wycofania oferty </w:t>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znajduje się na stronie internetowej pod adresem:  </w:t>
      </w:r>
      <w:hyperlink r:id="rId11" w:history="1">
        <w:r w:rsidR="002A1204" w:rsidRPr="00B9446C">
          <w:rPr>
            <w:rStyle w:val="Hipercze"/>
            <w:rFonts w:ascii="Times New Roman" w:eastAsia="Times New Roman" w:hAnsi="Times New Roman" w:cs="Times New Roman"/>
            <w:kern w:val="0"/>
            <w:sz w:val="24"/>
            <w:szCs w:val="24"/>
            <w:lang w:eastAsia="pl-PL"/>
          </w:rPr>
          <w:t>https://platformazakupowa.pl/strona/45-</w:t>
        </w:r>
        <w:r w:rsidR="002A1204" w:rsidRPr="00B9446C">
          <w:rPr>
            <w:rStyle w:val="Hipercze"/>
            <w:rFonts w:ascii="Times New Roman" w:eastAsia="Times New Roman" w:hAnsi="Times New Roman" w:cs="Times New Roman"/>
            <w:kern w:val="0"/>
            <w:sz w:val="24"/>
            <w:szCs w:val="24"/>
            <w:lang w:eastAsia="pl-PL"/>
          </w:rPr>
          <w:tab/>
          <w:t>instrukcje</w:t>
        </w:r>
      </w:hyperlink>
    </w:p>
    <w:p w14:paraId="2C230337" w14:textId="3F0E93A7"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14.7.</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Otwarcie ofert nastąpi dnia</w:t>
      </w:r>
      <w:r w:rsidR="003A0D3A" w:rsidRPr="00B9446C">
        <w:rPr>
          <w:rFonts w:ascii="Times New Roman" w:eastAsia="Times New Roman" w:hAnsi="Times New Roman" w:cs="Times New Roman"/>
          <w:color w:val="000000"/>
          <w:kern w:val="0"/>
          <w:sz w:val="24"/>
          <w:szCs w:val="24"/>
          <w:lang w:eastAsia="pl-PL"/>
        </w:rPr>
        <w:t xml:space="preserve"> </w:t>
      </w:r>
      <w:r w:rsidR="00C260EC">
        <w:rPr>
          <w:rFonts w:ascii="Times New Roman" w:eastAsia="Times New Roman" w:hAnsi="Times New Roman" w:cs="Times New Roman"/>
          <w:color w:val="000000"/>
          <w:kern w:val="0"/>
          <w:sz w:val="24"/>
          <w:szCs w:val="24"/>
          <w:lang w:eastAsia="pl-PL"/>
        </w:rPr>
        <w:t>1</w:t>
      </w:r>
      <w:r w:rsidR="00A838FC">
        <w:rPr>
          <w:rFonts w:ascii="Times New Roman" w:eastAsia="Times New Roman" w:hAnsi="Times New Roman" w:cs="Times New Roman"/>
          <w:color w:val="000000"/>
          <w:kern w:val="0"/>
          <w:sz w:val="24"/>
          <w:szCs w:val="24"/>
          <w:lang w:eastAsia="pl-PL"/>
        </w:rPr>
        <w:t>5</w:t>
      </w:r>
      <w:r w:rsidR="00024142">
        <w:rPr>
          <w:rFonts w:ascii="Times New Roman" w:eastAsia="Times New Roman" w:hAnsi="Times New Roman" w:cs="Times New Roman"/>
          <w:color w:val="000000"/>
          <w:kern w:val="0"/>
          <w:sz w:val="24"/>
          <w:szCs w:val="24"/>
          <w:lang w:eastAsia="pl-PL"/>
        </w:rPr>
        <w:t>.1</w:t>
      </w:r>
      <w:r w:rsidR="006E6383">
        <w:rPr>
          <w:rFonts w:ascii="Times New Roman" w:eastAsia="Times New Roman" w:hAnsi="Times New Roman" w:cs="Times New Roman"/>
          <w:color w:val="000000"/>
          <w:kern w:val="0"/>
          <w:sz w:val="24"/>
          <w:szCs w:val="24"/>
          <w:lang w:eastAsia="pl-PL"/>
        </w:rPr>
        <w:t>1</w:t>
      </w:r>
      <w:r w:rsidR="00024142">
        <w:rPr>
          <w:rFonts w:ascii="Times New Roman" w:eastAsia="Times New Roman" w:hAnsi="Times New Roman" w:cs="Times New Roman"/>
          <w:color w:val="000000"/>
          <w:kern w:val="0"/>
          <w:sz w:val="24"/>
          <w:szCs w:val="24"/>
          <w:lang w:eastAsia="pl-PL"/>
        </w:rPr>
        <w:t>.2024</w:t>
      </w:r>
      <w:r w:rsidR="00345295" w:rsidRPr="00B9446C">
        <w:rPr>
          <w:rFonts w:ascii="Times New Roman" w:eastAsia="Times New Roman" w:hAnsi="Times New Roman" w:cs="Times New Roman"/>
          <w:color w:val="000000"/>
          <w:kern w:val="0"/>
          <w:sz w:val="24"/>
          <w:szCs w:val="24"/>
          <w:lang w:eastAsia="pl-PL"/>
        </w:rPr>
        <w:t xml:space="preserve">r. </w:t>
      </w:r>
      <w:r w:rsidRPr="00B9446C">
        <w:rPr>
          <w:rFonts w:ascii="Times New Roman" w:eastAsia="Times New Roman" w:hAnsi="Times New Roman" w:cs="Times New Roman"/>
          <w:color w:val="000000"/>
          <w:kern w:val="0"/>
          <w:sz w:val="24"/>
          <w:szCs w:val="24"/>
          <w:lang w:eastAsia="pl-PL"/>
        </w:rPr>
        <w:t xml:space="preserve"> o godz. </w:t>
      </w:r>
      <w:r w:rsidR="00024142">
        <w:rPr>
          <w:rFonts w:ascii="Times New Roman" w:eastAsia="Times New Roman" w:hAnsi="Times New Roman" w:cs="Times New Roman"/>
          <w:color w:val="000000"/>
          <w:kern w:val="0"/>
          <w:sz w:val="24"/>
          <w:szCs w:val="24"/>
          <w:lang w:eastAsia="pl-PL"/>
        </w:rPr>
        <w:t>10</w:t>
      </w:r>
      <w:r w:rsidRPr="00B9446C">
        <w:rPr>
          <w:rFonts w:ascii="Times New Roman" w:eastAsia="Times New Roman" w:hAnsi="Times New Roman" w:cs="Times New Roman"/>
          <w:color w:val="000000"/>
          <w:kern w:val="0"/>
          <w:sz w:val="24"/>
          <w:szCs w:val="24"/>
          <w:lang w:eastAsia="pl-PL"/>
        </w:rPr>
        <w:t>:10</w:t>
      </w:r>
    </w:p>
    <w:p w14:paraId="563F1245" w14:textId="201B0BDC"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 xml:space="preserve">14.8. </w:t>
      </w:r>
      <w:r w:rsidR="002A1204" w:rsidRPr="00B9446C">
        <w:rPr>
          <w:rFonts w:ascii="Times New Roman" w:eastAsia="Times New Roman" w:hAnsi="Times New Roman" w:cs="Times New Roman"/>
          <w:b/>
          <w:bCs/>
          <w:color w:val="000000"/>
          <w:kern w:val="0"/>
          <w:sz w:val="24"/>
          <w:szCs w:val="24"/>
          <w:lang w:eastAsia="pl-PL"/>
        </w:rPr>
        <w:tab/>
      </w:r>
      <w:r w:rsidR="002A1204" w:rsidRPr="00B9446C">
        <w:rPr>
          <w:rFonts w:ascii="Times New Roman" w:eastAsia="Times New Roman" w:hAnsi="Times New Roman" w:cs="Times New Roman"/>
          <w:b/>
          <w:bCs/>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Otwarcie ofert następuje poprzez użycie Platformy Zakupowej. </w:t>
      </w:r>
    </w:p>
    <w:p w14:paraId="4CACD13C" w14:textId="70B7FF9B"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14.9.</w:t>
      </w:r>
      <w:r w:rsidRPr="00B9446C">
        <w:rPr>
          <w:rFonts w:ascii="Times New Roman" w:eastAsia="Times New Roman" w:hAnsi="Times New Roman" w:cs="Times New Roman"/>
          <w:color w:val="000000"/>
          <w:kern w:val="0"/>
          <w:sz w:val="24"/>
          <w:szCs w:val="24"/>
          <w:lang w:eastAsia="pl-PL"/>
        </w:rPr>
        <w:t xml:space="preserve"> </w:t>
      </w:r>
      <w:r w:rsidR="002A1204" w:rsidRPr="00B9446C">
        <w:rPr>
          <w:rFonts w:ascii="Times New Roman" w:eastAsia="Times New Roman" w:hAnsi="Times New Roman" w:cs="Times New Roman"/>
          <w:color w:val="000000"/>
          <w:kern w:val="0"/>
          <w:sz w:val="24"/>
          <w:szCs w:val="24"/>
          <w:lang w:eastAsia="pl-PL"/>
        </w:rPr>
        <w:tab/>
      </w:r>
      <w:r w:rsidR="002A1204" w:rsidRPr="00B9446C">
        <w:rPr>
          <w:rFonts w:ascii="Times New Roman" w:eastAsia="Times New Roman" w:hAnsi="Times New Roman" w:cs="Times New Roman"/>
          <w:color w:val="000000"/>
          <w:kern w:val="0"/>
          <w:sz w:val="24"/>
          <w:szCs w:val="24"/>
          <w:lang w:eastAsia="pl-PL"/>
        </w:rPr>
        <w:tab/>
      </w:r>
      <w:r w:rsidRPr="00B9446C">
        <w:rPr>
          <w:rFonts w:ascii="Times New Roman" w:eastAsia="Calibri" w:hAnsi="Times New Roman" w:cs="Times New Roman"/>
          <w:kern w:val="0"/>
          <w:sz w:val="24"/>
          <w:szCs w:val="24"/>
        </w:rPr>
        <w:t>W przypadku awarii sytemu teleinformatycznego przy użyciu którego Zamawiający doko</w:t>
      </w:r>
      <w:r w:rsidR="002A1204" w:rsidRPr="00B9446C">
        <w:rPr>
          <w:rFonts w:ascii="Times New Roman" w:eastAsia="Calibri" w:hAnsi="Times New Roman" w:cs="Times New Roman"/>
          <w:kern w:val="0"/>
          <w:sz w:val="24"/>
          <w:szCs w:val="24"/>
        </w:rPr>
        <w:tab/>
      </w:r>
      <w:r w:rsidRPr="00B9446C">
        <w:rPr>
          <w:rFonts w:ascii="Times New Roman" w:eastAsia="Calibri" w:hAnsi="Times New Roman" w:cs="Times New Roman"/>
          <w:kern w:val="0"/>
          <w:sz w:val="24"/>
          <w:szCs w:val="24"/>
        </w:rPr>
        <w:t xml:space="preserve">nuje otwarcia ofert, która powoduje brak możliwości otwarcia ofert w terminie określonym </w:t>
      </w:r>
      <w:r w:rsidR="002A1204" w:rsidRPr="00B9446C">
        <w:rPr>
          <w:rFonts w:ascii="Times New Roman" w:eastAsia="Calibri" w:hAnsi="Times New Roman" w:cs="Times New Roman"/>
          <w:kern w:val="0"/>
          <w:sz w:val="24"/>
          <w:szCs w:val="24"/>
        </w:rPr>
        <w:tab/>
      </w:r>
      <w:r w:rsidRPr="00B9446C">
        <w:rPr>
          <w:rFonts w:ascii="Times New Roman" w:eastAsia="Calibri" w:hAnsi="Times New Roman" w:cs="Times New Roman"/>
          <w:kern w:val="0"/>
          <w:sz w:val="24"/>
          <w:szCs w:val="24"/>
        </w:rPr>
        <w:t>przez Zamawiającego w pkt 14.7. SWZ, otwarcie ofert następuje niezwłocznie po usunię</w:t>
      </w:r>
      <w:r w:rsidR="002A1204" w:rsidRPr="00B9446C">
        <w:rPr>
          <w:rFonts w:ascii="Times New Roman" w:eastAsia="Calibri" w:hAnsi="Times New Roman" w:cs="Times New Roman"/>
          <w:kern w:val="0"/>
          <w:sz w:val="24"/>
          <w:szCs w:val="24"/>
        </w:rPr>
        <w:tab/>
      </w:r>
      <w:r w:rsidRPr="00B9446C">
        <w:rPr>
          <w:rFonts w:ascii="Times New Roman" w:eastAsia="Calibri" w:hAnsi="Times New Roman" w:cs="Times New Roman"/>
          <w:kern w:val="0"/>
          <w:sz w:val="24"/>
          <w:szCs w:val="24"/>
        </w:rPr>
        <w:t xml:space="preserve">ciu awarii. Zamawiający poinformuje o zmianie terminu otwarcia ofert na stronie </w:t>
      </w:r>
      <w:r w:rsidR="002A1204" w:rsidRPr="00B9446C">
        <w:rPr>
          <w:rFonts w:ascii="Times New Roman" w:eastAsia="Calibri" w:hAnsi="Times New Roman" w:cs="Times New Roman"/>
          <w:kern w:val="0"/>
          <w:sz w:val="24"/>
          <w:szCs w:val="24"/>
        </w:rPr>
        <w:t>internę</w:t>
      </w:r>
      <w:r w:rsidR="002A1204" w:rsidRPr="00B9446C">
        <w:rPr>
          <w:rFonts w:ascii="Times New Roman" w:eastAsia="Calibri" w:hAnsi="Times New Roman" w:cs="Times New Roman"/>
          <w:kern w:val="0"/>
          <w:sz w:val="24"/>
          <w:szCs w:val="24"/>
        </w:rPr>
        <w:tab/>
      </w:r>
      <w:r w:rsidRPr="00B9446C">
        <w:rPr>
          <w:rFonts w:ascii="Times New Roman" w:eastAsia="Calibri" w:hAnsi="Times New Roman" w:cs="Times New Roman"/>
          <w:kern w:val="0"/>
          <w:sz w:val="24"/>
          <w:szCs w:val="24"/>
        </w:rPr>
        <w:t>towej prowadzonego postępowania.</w:t>
      </w:r>
    </w:p>
    <w:p w14:paraId="1CE3C16B" w14:textId="401B3C00"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lastRenderedPageBreak/>
        <w:t>14.10.</w:t>
      </w:r>
      <w:r w:rsidR="002A1204" w:rsidRPr="00B9446C">
        <w:rPr>
          <w:rFonts w:ascii="Times New Roman" w:eastAsia="Times New Roman" w:hAnsi="Times New Roman" w:cs="Times New Roman"/>
          <w:b/>
          <w:bCs/>
          <w:color w:val="000000"/>
          <w:kern w:val="0"/>
          <w:sz w:val="24"/>
          <w:szCs w:val="24"/>
          <w:lang w:eastAsia="pl-PL"/>
        </w:rPr>
        <w:tab/>
      </w:r>
      <w:r w:rsidRPr="00B9446C">
        <w:rPr>
          <w:rFonts w:ascii="Times New Roman" w:eastAsia="Calibri" w:hAnsi="Times New Roman" w:cs="Times New Roman"/>
          <w:bCs/>
          <w:kern w:val="0"/>
          <w:sz w:val="24"/>
          <w:szCs w:val="24"/>
          <w:lang w:eastAsia="ar-SA"/>
        </w:rPr>
        <w:t>Zamawiający, najpóźniej przed otwarciem ofert, udostępnia na stronie internetowej pro</w:t>
      </w:r>
      <w:r w:rsidR="002A1204" w:rsidRPr="00B9446C">
        <w:rPr>
          <w:rFonts w:ascii="Times New Roman" w:eastAsia="Calibri" w:hAnsi="Times New Roman" w:cs="Times New Roman"/>
          <w:bCs/>
          <w:kern w:val="0"/>
          <w:sz w:val="24"/>
          <w:szCs w:val="24"/>
          <w:lang w:eastAsia="ar-SA"/>
        </w:rPr>
        <w:tab/>
      </w:r>
      <w:r w:rsidRPr="00B9446C">
        <w:rPr>
          <w:rFonts w:ascii="Times New Roman" w:eastAsia="Calibri" w:hAnsi="Times New Roman" w:cs="Times New Roman"/>
          <w:bCs/>
          <w:kern w:val="0"/>
          <w:sz w:val="24"/>
          <w:szCs w:val="24"/>
          <w:lang w:eastAsia="ar-SA"/>
        </w:rPr>
        <w:t xml:space="preserve">wadzonego postępowania informację o kwocie, jaką zamierza przeznaczyć na </w:t>
      </w:r>
      <w:r w:rsidR="00924D88" w:rsidRPr="00B9446C">
        <w:rPr>
          <w:rFonts w:ascii="Times New Roman" w:eastAsia="Calibri" w:hAnsi="Times New Roman" w:cs="Times New Roman"/>
          <w:bCs/>
          <w:kern w:val="0"/>
          <w:sz w:val="24"/>
          <w:szCs w:val="24"/>
          <w:lang w:eastAsia="ar-SA"/>
        </w:rPr>
        <w:br/>
        <w:t xml:space="preserve">  </w:t>
      </w:r>
      <w:r w:rsidRPr="00B9446C">
        <w:rPr>
          <w:rFonts w:ascii="Times New Roman" w:eastAsia="Calibri" w:hAnsi="Times New Roman" w:cs="Times New Roman"/>
          <w:bCs/>
          <w:kern w:val="0"/>
          <w:sz w:val="24"/>
          <w:szCs w:val="24"/>
          <w:lang w:eastAsia="ar-SA"/>
        </w:rPr>
        <w:t>sfinansowanie zamówienia.</w:t>
      </w:r>
      <w:r w:rsidRPr="00B9446C">
        <w:rPr>
          <w:rFonts w:ascii="Times New Roman" w:eastAsia="Times New Roman" w:hAnsi="Times New Roman" w:cs="Times New Roman"/>
          <w:color w:val="000000"/>
          <w:kern w:val="0"/>
          <w:sz w:val="24"/>
          <w:szCs w:val="24"/>
          <w:lang w:eastAsia="pl-PL"/>
        </w:rPr>
        <w:t xml:space="preserve"> </w:t>
      </w:r>
    </w:p>
    <w:p w14:paraId="687FD872" w14:textId="0BBBFAC8" w:rsidR="004233C5" w:rsidRPr="00B9446C" w:rsidRDefault="00243811" w:rsidP="00B9446C">
      <w:pPr>
        <w:widowControl/>
        <w:suppressAutoHyphens w:val="0"/>
        <w:spacing w:after="0" w:line="360" w:lineRule="auto"/>
        <w:ind w:left="567" w:hanging="567"/>
        <w:jc w:val="both"/>
        <w:rPr>
          <w:rFonts w:ascii="Times New Roman" w:hAnsi="Times New Roman" w:cs="Times New Roman"/>
          <w:sz w:val="24"/>
          <w:szCs w:val="24"/>
        </w:rPr>
      </w:pPr>
      <w:r w:rsidRPr="00B9446C">
        <w:rPr>
          <w:rFonts w:ascii="Times New Roman" w:eastAsia="Times New Roman" w:hAnsi="Times New Roman" w:cs="Times New Roman"/>
          <w:b/>
          <w:bCs/>
          <w:color w:val="000000"/>
          <w:kern w:val="0"/>
          <w:sz w:val="24"/>
          <w:szCs w:val="24"/>
          <w:lang w:eastAsia="pl-PL"/>
        </w:rPr>
        <w:t>14.11.</w:t>
      </w:r>
      <w:r w:rsidR="002A1204" w:rsidRPr="00B9446C">
        <w:rPr>
          <w:rFonts w:ascii="Times New Roman" w:eastAsia="Times New Roman" w:hAnsi="Times New Roman" w:cs="Times New Roman"/>
          <w:b/>
          <w:bCs/>
          <w:color w:val="000000"/>
          <w:kern w:val="0"/>
          <w:sz w:val="24"/>
          <w:szCs w:val="24"/>
          <w:lang w:eastAsia="pl-PL"/>
        </w:rPr>
        <w:tab/>
      </w:r>
      <w:r w:rsidRPr="00B9446C">
        <w:rPr>
          <w:rFonts w:ascii="Times New Roman" w:eastAsia="Times New Roman" w:hAnsi="Times New Roman" w:cs="Times New Roman"/>
          <w:color w:val="000000"/>
          <w:kern w:val="0"/>
          <w:sz w:val="24"/>
          <w:szCs w:val="24"/>
          <w:lang w:eastAsia="pl-PL"/>
        </w:rPr>
        <w:t xml:space="preserve">Zamawiający, niezwłocznie po otwarciu ofert, udostępnia na stronie internetowej </w:t>
      </w:r>
      <w:r w:rsidR="00924D88" w:rsidRPr="00B9446C">
        <w:rPr>
          <w:rFonts w:ascii="Times New Roman" w:eastAsia="Times New Roman" w:hAnsi="Times New Roman" w:cs="Times New Roman"/>
          <w:color w:val="000000"/>
          <w:kern w:val="0"/>
          <w:sz w:val="24"/>
          <w:szCs w:val="24"/>
          <w:lang w:eastAsia="pl-PL"/>
        </w:rPr>
        <w:br/>
      </w:r>
      <w:r w:rsidRPr="00B9446C">
        <w:rPr>
          <w:rFonts w:ascii="Times New Roman" w:eastAsia="Times New Roman" w:hAnsi="Times New Roman" w:cs="Times New Roman"/>
          <w:color w:val="000000"/>
          <w:kern w:val="0"/>
          <w:sz w:val="24"/>
          <w:szCs w:val="24"/>
          <w:lang w:eastAsia="pl-PL"/>
        </w:rPr>
        <w:t>prowadzonego postępowania informacje o:</w:t>
      </w:r>
    </w:p>
    <w:p w14:paraId="0B9F7E8F" w14:textId="77777777" w:rsidR="004233C5" w:rsidRPr="00B9446C" w:rsidRDefault="00243811" w:rsidP="00B9446C">
      <w:pPr>
        <w:widowControl/>
        <w:shd w:val="clear" w:color="auto" w:fill="FFFFFF"/>
        <w:suppressAutoHyphens w:val="0"/>
        <w:spacing w:after="0" w:line="360" w:lineRule="auto"/>
        <w:ind w:left="709" w:firstLine="11"/>
        <w:jc w:val="both"/>
        <w:textAlignment w:val="auto"/>
        <w:rPr>
          <w:rFonts w:ascii="Times New Roman" w:hAnsi="Times New Roman" w:cs="Times New Roman"/>
          <w:sz w:val="24"/>
          <w:szCs w:val="24"/>
        </w:rPr>
      </w:pPr>
      <w:r w:rsidRPr="00B9446C">
        <w:rPr>
          <w:rFonts w:ascii="Times New Roman" w:eastAsia="Times New Roman" w:hAnsi="Times New Roman" w:cs="Times New Roman"/>
          <w:color w:val="000000"/>
          <w:kern w:val="0"/>
          <w:sz w:val="24"/>
          <w:szCs w:val="24"/>
          <w:lang w:eastAsia="pl-PL"/>
        </w:rPr>
        <w:t>1) nazwach albo imionach i nazwiskach oraz siedzibach lub miejscach prowadzonej działalności gospodarczej albo miejscach zamieszkania wykonawców, których oferty zostały otwarte;</w:t>
      </w:r>
    </w:p>
    <w:p w14:paraId="00C6F212" w14:textId="77777777" w:rsidR="004233C5" w:rsidRPr="00B9446C" w:rsidRDefault="00243811" w:rsidP="00B9446C">
      <w:pPr>
        <w:widowControl/>
        <w:shd w:val="clear" w:color="auto" w:fill="FFFFFF"/>
        <w:suppressAutoHyphens w:val="0"/>
        <w:spacing w:after="0" w:line="360" w:lineRule="auto"/>
        <w:ind w:firstLine="720"/>
        <w:jc w:val="both"/>
        <w:textAlignment w:val="auto"/>
        <w:rPr>
          <w:rFonts w:ascii="Times New Roman" w:hAnsi="Times New Roman" w:cs="Times New Roman"/>
          <w:sz w:val="24"/>
          <w:szCs w:val="24"/>
        </w:rPr>
      </w:pPr>
      <w:r w:rsidRPr="00B9446C">
        <w:rPr>
          <w:rFonts w:ascii="Times New Roman" w:eastAsia="Times New Roman" w:hAnsi="Times New Roman" w:cs="Times New Roman"/>
          <w:color w:val="000000"/>
          <w:kern w:val="0"/>
          <w:sz w:val="24"/>
          <w:szCs w:val="24"/>
          <w:lang w:eastAsia="pl-PL"/>
        </w:rPr>
        <w:t>2) cenach lub kosztach zawartych w ofertach.</w:t>
      </w:r>
    </w:p>
    <w:p w14:paraId="6B413FE7" w14:textId="5DD5CD53" w:rsidR="004233C5" w:rsidRPr="00B9446C" w:rsidRDefault="002A1204" w:rsidP="00B9446C">
      <w:pPr>
        <w:widowControl/>
        <w:shd w:val="clear" w:color="auto" w:fill="FFFFFF"/>
        <w:suppressAutoHyphens w:val="0"/>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color w:val="000000"/>
          <w:kern w:val="0"/>
          <w:sz w:val="24"/>
          <w:szCs w:val="24"/>
          <w:lang w:eastAsia="pl-PL"/>
        </w:rPr>
        <w:tab/>
      </w:r>
      <w:r w:rsidR="00243811" w:rsidRPr="00B9446C">
        <w:rPr>
          <w:rFonts w:ascii="Times New Roman" w:eastAsia="Times New Roman" w:hAnsi="Times New Roman" w:cs="Times New Roman"/>
          <w:color w:val="000000"/>
          <w:kern w:val="0"/>
          <w:sz w:val="24"/>
          <w:szCs w:val="24"/>
          <w:lang w:eastAsia="pl-PL"/>
        </w:rPr>
        <w:t>Informacja zostanie opublikowana na stronie postępowania na</w:t>
      </w:r>
      <w:hyperlink r:id="rId12" w:history="1">
        <w:r w:rsidR="00243811" w:rsidRPr="00B9446C">
          <w:rPr>
            <w:rFonts w:ascii="Times New Roman" w:eastAsia="Times New Roman" w:hAnsi="Times New Roman" w:cs="Times New Roman"/>
            <w:color w:val="1155CC"/>
            <w:kern w:val="0"/>
            <w:sz w:val="24"/>
            <w:szCs w:val="24"/>
            <w:u w:val="single"/>
            <w:lang w:eastAsia="pl-PL"/>
          </w:rPr>
          <w:t xml:space="preserve"> platformazakupowa.pl</w:t>
        </w:r>
      </w:hyperlink>
      <w:r w:rsidR="00243811" w:rsidRPr="00B9446C">
        <w:rPr>
          <w:rFonts w:ascii="Times New Roman" w:eastAsia="Times New Roman" w:hAnsi="Times New Roman" w:cs="Times New Roman"/>
          <w:color w:val="000000"/>
          <w:kern w:val="0"/>
          <w:sz w:val="24"/>
          <w:szCs w:val="24"/>
          <w:lang w:eastAsia="pl-PL"/>
        </w:rPr>
        <w:t xml:space="preserve"> </w:t>
      </w:r>
      <w:r w:rsidRPr="00B9446C">
        <w:rPr>
          <w:rFonts w:ascii="Times New Roman" w:eastAsia="Times New Roman" w:hAnsi="Times New Roman" w:cs="Times New Roman"/>
          <w:color w:val="000000"/>
          <w:kern w:val="0"/>
          <w:sz w:val="24"/>
          <w:szCs w:val="24"/>
          <w:lang w:eastAsia="pl-PL"/>
        </w:rPr>
        <w:tab/>
      </w:r>
      <w:r w:rsidR="00243811" w:rsidRPr="00B9446C">
        <w:rPr>
          <w:rFonts w:ascii="Times New Roman" w:eastAsia="Times New Roman" w:hAnsi="Times New Roman" w:cs="Times New Roman"/>
          <w:color w:val="000000"/>
          <w:kern w:val="0"/>
          <w:sz w:val="24"/>
          <w:szCs w:val="24"/>
          <w:lang w:eastAsia="pl-PL"/>
        </w:rPr>
        <w:t>w sekcji ,,Komunikaty” .</w:t>
      </w:r>
    </w:p>
    <w:p w14:paraId="413D76EE" w14:textId="77777777" w:rsidR="004233C5" w:rsidRPr="00B9446C" w:rsidRDefault="004233C5" w:rsidP="00B9446C">
      <w:pPr>
        <w:pStyle w:val="Standard"/>
        <w:spacing w:line="360" w:lineRule="auto"/>
        <w:ind w:left="567" w:hanging="567"/>
        <w:jc w:val="both"/>
        <w:rPr>
          <w:rFonts w:ascii="Times New Roman" w:eastAsia="Arial Unicode MS" w:hAnsi="Times New Roman" w:cs="Times New Roman"/>
          <w:sz w:val="24"/>
          <w:szCs w:val="24"/>
          <w:lang w:eastAsia="pl-PL"/>
        </w:rPr>
      </w:pPr>
    </w:p>
    <w:p w14:paraId="6E087122"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54E91C09" w14:textId="77777777"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15. OPIS SPOSOBU OBLICZENIA CENY</w:t>
      </w:r>
    </w:p>
    <w:p w14:paraId="0DE57AAF" w14:textId="4DA51485" w:rsidR="004233C5" w:rsidRPr="00B9446C" w:rsidRDefault="00243811" w:rsidP="00B9446C">
      <w:pPr>
        <w:widowControl/>
        <w:spacing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15.1.</w:t>
      </w:r>
      <w:r w:rsidRPr="00B9446C">
        <w:rPr>
          <w:rFonts w:ascii="Times New Roman" w:eastAsia="Calibri" w:hAnsi="Times New Roman" w:cs="Times New Roman"/>
          <w:bCs/>
          <w:kern w:val="0"/>
          <w:sz w:val="24"/>
          <w:szCs w:val="24"/>
          <w:lang w:eastAsia="ar-SA"/>
        </w:rPr>
        <w:tab/>
      </w:r>
      <w:r w:rsidRPr="00B9446C">
        <w:rPr>
          <w:rFonts w:ascii="Times New Roman" w:eastAsia="Times New Roman" w:hAnsi="Times New Roman" w:cs="Times New Roman"/>
          <w:bCs/>
          <w:kern w:val="0"/>
          <w:sz w:val="24"/>
          <w:szCs w:val="24"/>
          <w:lang w:eastAsia="ar-SA"/>
        </w:rPr>
        <w:t xml:space="preserve">Cena oferty musi uwzględniać </w:t>
      </w:r>
      <w:r w:rsidR="00B83B69" w:rsidRPr="00B9446C">
        <w:rPr>
          <w:rFonts w:ascii="Times New Roman" w:eastAsia="Times New Roman" w:hAnsi="Times New Roman" w:cs="Times New Roman"/>
          <w:bCs/>
          <w:kern w:val="0"/>
          <w:sz w:val="24"/>
          <w:szCs w:val="24"/>
          <w:lang w:eastAsia="ar-SA"/>
        </w:rPr>
        <w:t xml:space="preserve">wszystkie wymagania Zamawiającego </w:t>
      </w:r>
      <w:r w:rsidRPr="00B9446C">
        <w:rPr>
          <w:rFonts w:ascii="Times New Roman" w:eastAsia="Times New Roman" w:hAnsi="Times New Roman" w:cs="Times New Roman"/>
          <w:bCs/>
          <w:kern w:val="0"/>
          <w:sz w:val="24"/>
          <w:szCs w:val="24"/>
          <w:lang w:eastAsia="ar-SA"/>
        </w:rPr>
        <w:t xml:space="preserve">związane z realizacją przedmiotu zamówienia zgodnie z opisem przedmiotu zamówienia, </w:t>
      </w:r>
      <w:r w:rsidR="00B83B69" w:rsidRPr="00B9446C">
        <w:rPr>
          <w:rFonts w:ascii="Times New Roman" w:eastAsia="Times New Roman" w:hAnsi="Times New Roman" w:cs="Times New Roman"/>
          <w:bCs/>
          <w:kern w:val="0"/>
          <w:sz w:val="24"/>
          <w:szCs w:val="24"/>
          <w:lang w:eastAsia="ar-SA"/>
        </w:rPr>
        <w:t>w załącznikach do SWZ</w:t>
      </w:r>
      <w:r w:rsidR="00D04AE3" w:rsidRPr="00B9446C">
        <w:rPr>
          <w:rFonts w:ascii="Times New Roman" w:eastAsia="Times New Roman" w:hAnsi="Times New Roman" w:cs="Times New Roman"/>
          <w:bCs/>
          <w:kern w:val="0"/>
          <w:sz w:val="24"/>
          <w:szCs w:val="24"/>
          <w:lang w:eastAsia="ar-SA"/>
        </w:rPr>
        <w:t xml:space="preserve">, </w:t>
      </w:r>
      <w:r w:rsidR="00B83B69" w:rsidRPr="00B9446C">
        <w:rPr>
          <w:rFonts w:ascii="Times New Roman" w:eastAsia="Times New Roman" w:hAnsi="Times New Roman" w:cs="Times New Roman"/>
          <w:bCs/>
          <w:kern w:val="0"/>
          <w:sz w:val="24"/>
          <w:szCs w:val="24"/>
          <w:lang w:eastAsia="ar-SA"/>
        </w:rPr>
        <w:t xml:space="preserve">w szczególności w projektowanych postanowieniach umowy z uwzględnieniem wszelkich kosztów, jakie poniesie Wykonawca z tytułu należytej oraz zgodnej z obowiązującymi przepisami realizacji przedmiotu zamówienia. </w:t>
      </w:r>
    </w:p>
    <w:p w14:paraId="270E7243" w14:textId="3258EF54" w:rsidR="00AD74D2" w:rsidRPr="00B9446C" w:rsidRDefault="00243811" w:rsidP="00B9446C">
      <w:pPr>
        <w:pStyle w:val="Tekstkomentarza"/>
        <w:spacing w:line="360" w:lineRule="auto"/>
        <w:ind w:left="708" w:hanging="708"/>
        <w:jc w:val="both"/>
        <w:rPr>
          <w:rFonts w:cs="Times New Roman"/>
          <w:sz w:val="24"/>
          <w:szCs w:val="24"/>
        </w:rPr>
      </w:pPr>
      <w:r w:rsidRPr="00B9446C">
        <w:rPr>
          <w:rFonts w:eastAsia="Times New Roman" w:cs="Times New Roman"/>
          <w:b/>
          <w:kern w:val="0"/>
          <w:sz w:val="24"/>
          <w:szCs w:val="24"/>
          <w:lang w:eastAsia="ar-SA"/>
        </w:rPr>
        <w:t>15.2.</w:t>
      </w:r>
      <w:r w:rsidRPr="00B9446C">
        <w:rPr>
          <w:rFonts w:eastAsia="Times New Roman" w:cs="Times New Roman"/>
          <w:bCs/>
          <w:kern w:val="0"/>
          <w:sz w:val="24"/>
          <w:szCs w:val="24"/>
          <w:lang w:eastAsia="ar-SA"/>
        </w:rPr>
        <w:t xml:space="preserve"> </w:t>
      </w:r>
      <w:r w:rsidR="005E776D" w:rsidRPr="00B9446C">
        <w:rPr>
          <w:rFonts w:eastAsia="Times New Roman" w:cs="Times New Roman"/>
          <w:bCs/>
          <w:kern w:val="0"/>
          <w:sz w:val="24"/>
          <w:szCs w:val="24"/>
          <w:lang w:eastAsia="ar-SA"/>
        </w:rPr>
        <w:tab/>
      </w:r>
      <w:r w:rsidR="00AD74D2" w:rsidRPr="00B9446C">
        <w:rPr>
          <w:rFonts w:cs="Times New Roman"/>
          <w:sz w:val="24"/>
          <w:szCs w:val="24"/>
        </w:rPr>
        <w:t xml:space="preserve">Wykonawca określa cenę realizacji zamówienia poprzez wskazanie w formularzu ofertowym: ceny jednostkowej netto, ceny netto oferty, stawki i kwoty VAT, ceny brutto oferty. </w:t>
      </w:r>
    </w:p>
    <w:p w14:paraId="37A05741" w14:textId="70422903" w:rsidR="004233C5" w:rsidRPr="00B9446C" w:rsidRDefault="004233C5" w:rsidP="00B9446C">
      <w:pPr>
        <w:widowControl/>
        <w:spacing w:after="0" w:line="360" w:lineRule="auto"/>
        <w:ind w:left="709" w:hanging="709"/>
        <w:jc w:val="both"/>
        <w:textAlignment w:val="auto"/>
        <w:rPr>
          <w:rFonts w:ascii="Times New Roman" w:eastAsia="Times New Roman" w:hAnsi="Times New Roman" w:cs="Times New Roman"/>
          <w:bCs/>
          <w:kern w:val="0"/>
          <w:sz w:val="24"/>
          <w:szCs w:val="24"/>
          <w:lang w:eastAsia="ar-SA"/>
        </w:rPr>
      </w:pPr>
    </w:p>
    <w:p w14:paraId="1D401DA0" w14:textId="508C058C" w:rsidR="004233C5" w:rsidRPr="00B9446C" w:rsidRDefault="00243811" w:rsidP="00B9446C">
      <w:pPr>
        <w:widowControl/>
        <w:spacing w:after="0" w:line="360" w:lineRule="auto"/>
        <w:jc w:val="both"/>
        <w:textAlignment w:val="auto"/>
        <w:rPr>
          <w:rFonts w:ascii="Times New Roman" w:eastAsia="Times New Roman" w:hAnsi="Times New Roman" w:cs="Times New Roman"/>
          <w:bCs/>
          <w:kern w:val="0"/>
          <w:sz w:val="24"/>
          <w:szCs w:val="24"/>
          <w:lang w:eastAsia="ar-SA"/>
        </w:rPr>
      </w:pPr>
      <w:r w:rsidRPr="00B9446C">
        <w:rPr>
          <w:rFonts w:ascii="Times New Roman" w:eastAsia="Times New Roman" w:hAnsi="Times New Roman" w:cs="Times New Roman"/>
          <w:b/>
          <w:kern w:val="0"/>
          <w:sz w:val="24"/>
          <w:szCs w:val="24"/>
          <w:lang w:eastAsia="ar-SA"/>
        </w:rPr>
        <w:t>15.3.</w:t>
      </w:r>
      <w:r w:rsidRPr="00B9446C">
        <w:rPr>
          <w:rFonts w:ascii="Times New Roman" w:eastAsia="Times New Roman" w:hAnsi="Times New Roman" w:cs="Times New Roman"/>
          <w:bCs/>
          <w:kern w:val="0"/>
          <w:sz w:val="24"/>
          <w:szCs w:val="24"/>
          <w:lang w:eastAsia="ar-SA"/>
        </w:rPr>
        <w:t xml:space="preserve">   Wykonawca określa stawkę podatku VAT zgodnie z ustawą z dnia 11 marca 2004 r. o </w:t>
      </w:r>
      <w:r w:rsidR="005E776D" w:rsidRPr="00B9446C">
        <w:rPr>
          <w:rFonts w:ascii="Times New Roman" w:eastAsia="Times New Roman" w:hAnsi="Times New Roman" w:cs="Times New Roman"/>
          <w:bCs/>
          <w:kern w:val="0"/>
          <w:sz w:val="24"/>
          <w:szCs w:val="24"/>
          <w:lang w:eastAsia="ar-SA"/>
        </w:rPr>
        <w:tab/>
      </w:r>
      <w:r w:rsidRPr="00B9446C">
        <w:rPr>
          <w:rFonts w:ascii="Times New Roman" w:eastAsia="Times New Roman" w:hAnsi="Times New Roman" w:cs="Times New Roman"/>
          <w:bCs/>
          <w:kern w:val="0"/>
          <w:sz w:val="24"/>
          <w:szCs w:val="24"/>
          <w:lang w:eastAsia="ar-SA"/>
        </w:rPr>
        <w:t xml:space="preserve">podatku od towarów i usług </w:t>
      </w:r>
      <w:r w:rsidR="00021743" w:rsidRPr="00B9446C">
        <w:rPr>
          <w:rFonts w:ascii="Times New Roman" w:eastAsia="Times New Roman" w:hAnsi="Times New Roman" w:cs="Times New Roman"/>
          <w:bCs/>
          <w:kern w:val="0"/>
          <w:sz w:val="24"/>
          <w:szCs w:val="24"/>
          <w:lang w:eastAsia="ar-SA"/>
        </w:rPr>
        <w:t xml:space="preserve">( Dz. U. z  </w:t>
      </w:r>
      <w:r w:rsidR="0096706E" w:rsidRPr="00B9446C">
        <w:rPr>
          <w:rFonts w:ascii="Times New Roman" w:eastAsia="Times New Roman" w:hAnsi="Times New Roman" w:cs="Times New Roman"/>
          <w:bCs/>
          <w:kern w:val="0"/>
          <w:sz w:val="24"/>
          <w:szCs w:val="24"/>
          <w:lang w:eastAsia="ar-SA"/>
        </w:rPr>
        <w:t>202</w:t>
      </w:r>
      <w:r w:rsidR="0096706E">
        <w:rPr>
          <w:rFonts w:ascii="Times New Roman" w:eastAsia="Times New Roman" w:hAnsi="Times New Roman" w:cs="Times New Roman"/>
          <w:bCs/>
          <w:kern w:val="0"/>
          <w:sz w:val="24"/>
          <w:szCs w:val="24"/>
          <w:lang w:eastAsia="ar-SA"/>
        </w:rPr>
        <w:t>4</w:t>
      </w:r>
      <w:r w:rsidR="0096706E" w:rsidRPr="00B9446C">
        <w:rPr>
          <w:rFonts w:ascii="Times New Roman" w:eastAsia="Times New Roman" w:hAnsi="Times New Roman" w:cs="Times New Roman"/>
          <w:bCs/>
          <w:kern w:val="0"/>
          <w:sz w:val="24"/>
          <w:szCs w:val="24"/>
          <w:lang w:eastAsia="ar-SA"/>
        </w:rPr>
        <w:t xml:space="preserve"> </w:t>
      </w:r>
      <w:r w:rsidR="00021743" w:rsidRPr="00B9446C">
        <w:rPr>
          <w:rFonts w:ascii="Times New Roman" w:eastAsia="Times New Roman" w:hAnsi="Times New Roman" w:cs="Times New Roman"/>
          <w:bCs/>
          <w:kern w:val="0"/>
          <w:sz w:val="24"/>
          <w:szCs w:val="24"/>
          <w:lang w:eastAsia="ar-SA"/>
        </w:rPr>
        <w:t xml:space="preserve">poz. </w:t>
      </w:r>
      <w:r w:rsidR="0096706E">
        <w:rPr>
          <w:rFonts w:ascii="Times New Roman" w:eastAsia="Times New Roman" w:hAnsi="Times New Roman" w:cs="Times New Roman"/>
          <w:bCs/>
          <w:kern w:val="0"/>
          <w:sz w:val="24"/>
          <w:szCs w:val="24"/>
          <w:lang w:eastAsia="ar-SA"/>
        </w:rPr>
        <w:t>361</w:t>
      </w:r>
      <w:r w:rsidR="00021743" w:rsidRPr="00B9446C">
        <w:rPr>
          <w:rFonts w:ascii="Times New Roman" w:eastAsia="Times New Roman" w:hAnsi="Times New Roman" w:cs="Times New Roman"/>
          <w:bCs/>
          <w:kern w:val="0"/>
          <w:sz w:val="24"/>
          <w:szCs w:val="24"/>
          <w:lang w:eastAsia="ar-SA"/>
        </w:rPr>
        <w:t>z późn. zm.).</w:t>
      </w:r>
      <w:r w:rsidRPr="00B9446C">
        <w:rPr>
          <w:rFonts w:ascii="Times New Roman" w:eastAsia="Times New Roman" w:hAnsi="Times New Roman" w:cs="Times New Roman"/>
          <w:bCs/>
          <w:kern w:val="0"/>
          <w:sz w:val="24"/>
          <w:szCs w:val="24"/>
          <w:lang w:eastAsia="ar-SA"/>
        </w:rPr>
        <w:t xml:space="preserve">. Stawkę podatku od </w:t>
      </w:r>
      <w:r w:rsidR="005E776D" w:rsidRPr="00B9446C">
        <w:rPr>
          <w:rFonts w:ascii="Times New Roman" w:eastAsia="Times New Roman" w:hAnsi="Times New Roman" w:cs="Times New Roman"/>
          <w:bCs/>
          <w:kern w:val="0"/>
          <w:sz w:val="24"/>
          <w:szCs w:val="24"/>
          <w:lang w:eastAsia="ar-SA"/>
        </w:rPr>
        <w:tab/>
      </w:r>
      <w:r w:rsidRPr="00B9446C">
        <w:rPr>
          <w:rFonts w:ascii="Times New Roman" w:eastAsia="Times New Roman" w:hAnsi="Times New Roman" w:cs="Times New Roman"/>
          <w:bCs/>
          <w:kern w:val="0"/>
          <w:sz w:val="24"/>
          <w:szCs w:val="24"/>
          <w:lang w:eastAsia="ar-SA"/>
        </w:rPr>
        <w:t>towarów i usług (VAT) należy uw</w:t>
      </w:r>
      <w:r w:rsidR="00924D88" w:rsidRPr="00B9446C">
        <w:rPr>
          <w:rFonts w:ascii="Times New Roman" w:eastAsia="Times New Roman" w:hAnsi="Times New Roman" w:cs="Times New Roman"/>
          <w:bCs/>
          <w:kern w:val="0"/>
          <w:sz w:val="24"/>
          <w:szCs w:val="24"/>
          <w:lang w:eastAsia="ar-SA"/>
        </w:rPr>
        <w:t>z</w:t>
      </w:r>
      <w:r w:rsidRPr="00B9446C">
        <w:rPr>
          <w:rFonts w:ascii="Times New Roman" w:eastAsia="Times New Roman" w:hAnsi="Times New Roman" w:cs="Times New Roman"/>
          <w:bCs/>
          <w:kern w:val="0"/>
          <w:sz w:val="24"/>
          <w:szCs w:val="24"/>
          <w:lang w:eastAsia="ar-SA"/>
        </w:rPr>
        <w:t xml:space="preserve">ględnić w wysokości obowiązującej na dzień </w:t>
      </w:r>
      <w:r w:rsidR="005E776D" w:rsidRPr="00B9446C">
        <w:rPr>
          <w:rFonts w:ascii="Times New Roman" w:eastAsia="Times New Roman" w:hAnsi="Times New Roman" w:cs="Times New Roman"/>
          <w:bCs/>
          <w:kern w:val="0"/>
          <w:sz w:val="24"/>
          <w:szCs w:val="24"/>
          <w:lang w:eastAsia="ar-SA"/>
        </w:rPr>
        <w:tab/>
      </w:r>
      <w:r w:rsidRPr="00B9446C">
        <w:rPr>
          <w:rFonts w:ascii="Times New Roman" w:eastAsia="Times New Roman" w:hAnsi="Times New Roman" w:cs="Times New Roman"/>
          <w:bCs/>
          <w:kern w:val="0"/>
          <w:sz w:val="24"/>
          <w:szCs w:val="24"/>
          <w:lang w:eastAsia="ar-SA"/>
        </w:rPr>
        <w:t xml:space="preserve">składania ofert. </w:t>
      </w:r>
    </w:p>
    <w:p w14:paraId="3FBD41C4" w14:textId="1B53724A" w:rsidR="004233C5" w:rsidRPr="00B9446C" w:rsidRDefault="00243811" w:rsidP="00B9446C">
      <w:pPr>
        <w:widowControl/>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b/>
          <w:kern w:val="0"/>
          <w:sz w:val="24"/>
          <w:szCs w:val="24"/>
          <w:lang w:eastAsia="ar-SA"/>
        </w:rPr>
        <w:t>15.4.</w:t>
      </w:r>
      <w:r w:rsidRPr="00B9446C">
        <w:rPr>
          <w:rFonts w:ascii="Times New Roman" w:eastAsia="Times New Roman" w:hAnsi="Times New Roman" w:cs="Times New Roman"/>
          <w:bCs/>
          <w:kern w:val="0"/>
          <w:sz w:val="24"/>
          <w:szCs w:val="24"/>
          <w:lang w:eastAsia="ar-SA"/>
        </w:rPr>
        <w:t xml:space="preserve"> </w:t>
      </w:r>
      <w:r w:rsidRPr="00B9446C">
        <w:rPr>
          <w:rFonts w:ascii="Times New Roman" w:eastAsia="Times New Roman" w:hAnsi="Times New Roman" w:cs="Times New Roman"/>
          <w:bCs/>
          <w:kern w:val="0"/>
          <w:sz w:val="24"/>
          <w:szCs w:val="24"/>
          <w:lang w:eastAsia="ar-SA"/>
        </w:rPr>
        <w:tab/>
      </w:r>
      <w:r w:rsidRPr="00B9446C">
        <w:rPr>
          <w:rFonts w:ascii="Times New Roman" w:eastAsia="Calibri" w:hAnsi="Times New Roman" w:cs="Times New Roman"/>
          <w:bCs/>
          <w:kern w:val="0"/>
          <w:sz w:val="24"/>
          <w:szCs w:val="24"/>
        </w:rPr>
        <w:t xml:space="preserve">Przez cenę oferty należy rozumieć cenę w rozumieniu art. 3 ust. 1 pkt 1 i ust. 2 </w:t>
      </w:r>
      <w:r w:rsidRPr="00B9446C">
        <w:rPr>
          <w:rFonts w:ascii="Times New Roman" w:eastAsia="Calibri" w:hAnsi="Times New Roman" w:cs="Times New Roman"/>
          <w:bCs/>
          <w:kern w:val="0"/>
          <w:sz w:val="24"/>
          <w:szCs w:val="24"/>
        </w:rPr>
        <w:tab/>
        <w:t xml:space="preserve">ustawy z </w:t>
      </w:r>
      <w:r w:rsidR="005E776D" w:rsidRPr="00B9446C">
        <w:rPr>
          <w:rFonts w:ascii="Times New Roman" w:eastAsia="Calibri" w:hAnsi="Times New Roman" w:cs="Times New Roman"/>
          <w:bCs/>
          <w:kern w:val="0"/>
          <w:sz w:val="24"/>
          <w:szCs w:val="24"/>
        </w:rPr>
        <w:tab/>
      </w:r>
      <w:r w:rsidRPr="00B9446C">
        <w:rPr>
          <w:rFonts w:ascii="Times New Roman" w:eastAsia="Calibri" w:hAnsi="Times New Roman" w:cs="Times New Roman"/>
          <w:bCs/>
          <w:kern w:val="0"/>
          <w:sz w:val="24"/>
          <w:szCs w:val="24"/>
        </w:rPr>
        <w:t xml:space="preserve">dnia 9 maja 2014r. o informowaniu o cenach towarów i usług  </w:t>
      </w:r>
      <w:r w:rsidR="00455378" w:rsidRPr="00B9446C">
        <w:rPr>
          <w:rFonts w:ascii="Times New Roman" w:eastAsia="Calibri" w:hAnsi="Times New Roman" w:cs="Times New Roman"/>
          <w:bCs/>
          <w:kern w:val="0"/>
          <w:sz w:val="24"/>
          <w:szCs w:val="24"/>
        </w:rPr>
        <w:t xml:space="preserve"> (Dz.U. z 2023 poz. 1168)</w:t>
      </w:r>
    </w:p>
    <w:p w14:paraId="5A90D059" w14:textId="7FBD541A" w:rsidR="004233C5" w:rsidRPr="00B9446C" w:rsidRDefault="00243811" w:rsidP="00B9446C">
      <w:pPr>
        <w:widowControl/>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b/>
          <w:kern w:val="0"/>
          <w:sz w:val="24"/>
          <w:szCs w:val="24"/>
          <w:lang w:eastAsia="ar-SA"/>
        </w:rPr>
        <w:t>15.5.</w:t>
      </w:r>
      <w:r w:rsidRPr="00B9446C">
        <w:rPr>
          <w:rFonts w:ascii="Times New Roman" w:eastAsia="Times New Roman"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rPr>
        <w:t xml:space="preserve">Cena oferty musi być wartością wyrażoną w jednostkach pieniężnych, którą </w:t>
      </w:r>
      <w:r w:rsidRPr="00B9446C">
        <w:rPr>
          <w:rFonts w:ascii="Times New Roman" w:eastAsia="Calibri" w:hAnsi="Times New Roman" w:cs="Times New Roman"/>
          <w:bCs/>
          <w:kern w:val="0"/>
          <w:sz w:val="24"/>
          <w:szCs w:val="24"/>
        </w:rPr>
        <w:tab/>
        <w:t xml:space="preserve">Zamawiający jest obowiązany zapłacić Wykonawcy za realizację przedmiotu </w:t>
      </w:r>
      <w:r w:rsidRPr="00B9446C">
        <w:rPr>
          <w:rFonts w:ascii="Times New Roman" w:eastAsia="Calibri" w:hAnsi="Times New Roman" w:cs="Times New Roman"/>
          <w:bCs/>
          <w:kern w:val="0"/>
          <w:sz w:val="24"/>
          <w:szCs w:val="24"/>
        </w:rPr>
        <w:tab/>
        <w:t xml:space="preserve">zamówienia. </w:t>
      </w:r>
    </w:p>
    <w:p w14:paraId="0095BF80" w14:textId="7BBC7505" w:rsidR="004233C5" w:rsidRPr="00B9446C" w:rsidRDefault="00243811" w:rsidP="00B9446C">
      <w:pPr>
        <w:widowControl/>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b/>
          <w:kern w:val="0"/>
          <w:sz w:val="24"/>
          <w:szCs w:val="24"/>
          <w:lang w:eastAsia="ar-SA"/>
        </w:rPr>
        <w:lastRenderedPageBreak/>
        <w:t>15.6.</w:t>
      </w:r>
      <w:r w:rsidRPr="00B9446C">
        <w:rPr>
          <w:rFonts w:ascii="Times New Roman" w:eastAsia="Times New Roman"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rPr>
        <w:t xml:space="preserve">Rozliczenia za zrealizowanie przedmiotu zamówienia będą dokonywane w złotych </w:t>
      </w:r>
      <w:r w:rsidRPr="00B9446C">
        <w:rPr>
          <w:rFonts w:ascii="Times New Roman" w:eastAsia="Calibri" w:hAnsi="Times New Roman" w:cs="Times New Roman"/>
          <w:bCs/>
          <w:kern w:val="0"/>
          <w:sz w:val="24"/>
          <w:szCs w:val="24"/>
        </w:rPr>
        <w:tab/>
        <w:t xml:space="preserve">polskich. Zamawiający wymaga aby </w:t>
      </w:r>
      <w:r w:rsidR="00723E51" w:rsidRPr="00B9446C">
        <w:rPr>
          <w:rFonts w:ascii="Times New Roman" w:eastAsia="Calibri" w:hAnsi="Times New Roman" w:cs="Times New Roman"/>
          <w:bCs/>
          <w:kern w:val="0"/>
          <w:sz w:val="24"/>
          <w:szCs w:val="24"/>
        </w:rPr>
        <w:t xml:space="preserve">łączna </w:t>
      </w:r>
      <w:r w:rsidRPr="00B9446C">
        <w:rPr>
          <w:rFonts w:ascii="Times New Roman" w:eastAsia="Calibri" w:hAnsi="Times New Roman" w:cs="Times New Roman"/>
          <w:bCs/>
          <w:kern w:val="0"/>
          <w:sz w:val="24"/>
          <w:szCs w:val="24"/>
        </w:rPr>
        <w:t xml:space="preserve">cena brutto została określona do dwóch miejsc </w:t>
      </w:r>
      <w:r w:rsidR="00ED1858" w:rsidRPr="00B9446C">
        <w:rPr>
          <w:rFonts w:ascii="Times New Roman" w:eastAsia="Calibri" w:hAnsi="Times New Roman" w:cs="Times New Roman"/>
          <w:bCs/>
          <w:kern w:val="0"/>
          <w:sz w:val="24"/>
          <w:szCs w:val="24"/>
        </w:rPr>
        <w:tab/>
      </w:r>
      <w:r w:rsidRPr="00B9446C">
        <w:rPr>
          <w:rFonts w:ascii="Times New Roman" w:eastAsia="Calibri" w:hAnsi="Times New Roman" w:cs="Times New Roman"/>
          <w:bCs/>
          <w:kern w:val="0"/>
          <w:sz w:val="24"/>
          <w:szCs w:val="24"/>
        </w:rPr>
        <w:t xml:space="preserve">po przecinku (zgodnie z matematycznymi zasadami zaokrągleń). </w:t>
      </w:r>
    </w:p>
    <w:p w14:paraId="0BE04AD3" w14:textId="07E2455E" w:rsidR="004233C5" w:rsidRPr="00B9446C" w:rsidRDefault="00243811" w:rsidP="00B9446C">
      <w:pPr>
        <w:widowControl/>
        <w:spacing w:after="0" w:line="360" w:lineRule="auto"/>
        <w:jc w:val="both"/>
        <w:textAlignment w:val="auto"/>
        <w:rPr>
          <w:rFonts w:ascii="Times New Roman" w:hAnsi="Times New Roman" w:cs="Times New Roman"/>
          <w:sz w:val="24"/>
          <w:szCs w:val="24"/>
        </w:rPr>
      </w:pPr>
      <w:r w:rsidRPr="00B9446C">
        <w:rPr>
          <w:rFonts w:ascii="Times New Roman" w:eastAsia="Times New Roman" w:hAnsi="Times New Roman" w:cs="Times New Roman"/>
          <w:b/>
          <w:kern w:val="0"/>
          <w:sz w:val="24"/>
          <w:szCs w:val="24"/>
          <w:lang w:eastAsia="ar-SA"/>
        </w:rPr>
        <w:t>15.7.</w:t>
      </w:r>
      <w:r w:rsidRPr="00B9446C">
        <w:rPr>
          <w:rFonts w:ascii="Times New Roman" w:eastAsia="Times New Roman" w:hAnsi="Times New Roman" w:cs="Times New Roman"/>
          <w:bCs/>
          <w:kern w:val="0"/>
          <w:sz w:val="24"/>
          <w:szCs w:val="24"/>
          <w:lang w:eastAsia="ar-SA"/>
        </w:rPr>
        <w:t xml:space="preserve"> </w:t>
      </w:r>
      <w:r w:rsidR="005E776D" w:rsidRPr="00B9446C">
        <w:rPr>
          <w:rFonts w:ascii="Times New Roman" w:eastAsia="Times New Roman" w:hAnsi="Times New Roman" w:cs="Times New Roman"/>
          <w:bCs/>
          <w:kern w:val="0"/>
          <w:sz w:val="24"/>
          <w:szCs w:val="24"/>
          <w:lang w:eastAsia="ar-SA"/>
        </w:rPr>
        <w:tab/>
      </w:r>
      <w:r w:rsidRPr="00B9446C">
        <w:rPr>
          <w:rFonts w:ascii="Times New Roman" w:eastAsia="Calibri" w:hAnsi="Times New Roman" w:cs="Times New Roman"/>
          <w:bCs/>
          <w:kern w:val="0"/>
          <w:sz w:val="24"/>
          <w:szCs w:val="24"/>
        </w:rPr>
        <w:t xml:space="preserve">W ramach kryterium oceny ofert „Cena” Zamawiający oceni cenę łączna brutto podaną </w:t>
      </w:r>
      <w:r w:rsidR="005E776D" w:rsidRPr="00B9446C">
        <w:rPr>
          <w:rFonts w:ascii="Times New Roman" w:eastAsia="Calibri" w:hAnsi="Times New Roman" w:cs="Times New Roman"/>
          <w:bCs/>
          <w:kern w:val="0"/>
          <w:sz w:val="24"/>
          <w:szCs w:val="24"/>
        </w:rPr>
        <w:tab/>
      </w:r>
      <w:r w:rsidRPr="00B9446C">
        <w:rPr>
          <w:rFonts w:ascii="Times New Roman" w:eastAsia="Calibri" w:hAnsi="Times New Roman" w:cs="Times New Roman"/>
          <w:bCs/>
          <w:kern w:val="0"/>
          <w:sz w:val="24"/>
          <w:szCs w:val="24"/>
        </w:rPr>
        <w:t xml:space="preserve">w Ofercie. </w:t>
      </w:r>
    </w:p>
    <w:p w14:paraId="36A33268" w14:textId="77777777" w:rsidR="004233C5" w:rsidRPr="00B9446C" w:rsidRDefault="00243811" w:rsidP="00B9446C">
      <w:pPr>
        <w:widowControl/>
        <w:spacing w:after="0" w:line="360" w:lineRule="auto"/>
        <w:ind w:left="709" w:hanging="709"/>
        <w:jc w:val="both"/>
        <w:textAlignment w:val="auto"/>
        <w:rPr>
          <w:rFonts w:ascii="Times New Roman" w:hAnsi="Times New Roman" w:cs="Times New Roman"/>
          <w:sz w:val="24"/>
          <w:szCs w:val="24"/>
          <w:highlight w:val="yellow"/>
        </w:rPr>
      </w:pPr>
      <w:r w:rsidRPr="00B9446C">
        <w:rPr>
          <w:rFonts w:ascii="Times New Roman" w:eastAsia="Times New Roman" w:hAnsi="Times New Roman" w:cs="Times New Roman"/>
          <w:b/>
          <w:kern w:val="0"/>
          <w:sz w:val="24"/>
          <w:szCs w:val="24"/>
          <w:lang w:eastAsia="ar-SA"/>
        </w:rPr>
        <w:t>15.8.</w:t>
      </w:r>
      <w:r w:rsidRPr="00B9446C">
        <w:rPr>
          <w:rFonts w:ascii="Times New Roman" w:eastAsia="Times New Roman" w:hAnsi="Times New Roman" w:cs="Times New Roman"/>
          <w:bCs/>
          <w:kern w:val="0"/>
          <w:sz w:val="24"/>
          <w:szCs w:val="24"/>
          <w:lang w:eastAsia="ar-SA"/>
        </w:rPr>
        <w:t xml:space="preserve">  </w:t>
      </w:r>
      <w:r w:rsidRPr="00B9446C">
        <w:rPr>
          <w:rFonts w:ascii="Times New Roman" w:eastAsia="Calibri" w:hAnsi="Times New Roman" w:cs="Times New Roman"/>
          <w:bCs/>
          <w:kern w:val="0"/>
          <w:sz w:val="24"/>
          <w:szCs w:val="24"/>
        </w:rPr>
        <w:t>Wykonawca, w formularzu oferty, obowiązany jest poinformować Zamawiającego, czy wybór oferty będzie prowadzić do powstania u Zamawiającego obowiązku podatkowego zgodnie z przepisami o podatku od towarów i usług, wskazując nazwę (</w:t>
      </w:r>
      <w:r w:rsidRPr="00B9446C">
        <w:rPr>
          <w:rFonts w:ascii="Times New Roman" w:eastAsia="Calibri" w:hAnsi="Times New Roman" w:cs="Times New Roman"/>
          <w:bCs/>
          <w:kern w:val="0"/>
          <w:sz w:val="24"/>
          <w:szCs w:val="24"/>
          <w:lang w:eastAsia="ar-SA"/>
        </w:rPr>
        <w:t>rodzaj</w:t>
      </w:r>
      <w:r w:rsidRPr="00B9446C">
        <w:rPr>
          <w:rFonts w:ascii="Times New Roman" w:eastAsia="Calibri" w:hAnsi="Times New Roman" w:cs="Times New Roman"/>
          <w:bCs/>
          <w:kern w:val="0"/>
          <w:sz w:val="24"/>
          <w:szCs w:val="24"/>
        </w:rPr>
        <w:t>) towaru lub usługi, których dostawa lub świadczenie będzie prowadzić do jego powstania, oraz wskazując ich wartość bez kwoty podatku. Brak wskazania w formularzu oferty informacji, o których mowa powyżej, będzie uznawane jako informacja, że wybór oferty wykonawcy nie będzie prowadzić do powstania u Zamawiającego obowiązku podatkowego zgodnie z przepisami o podatku od towarów i usług.</w:t>
      </w:r>
    </w:p>
    <w:p w14:paraId="201875A7" w14:textId="2D6DCB63" w:rsidR="008310D8" w:rsidRPr="00B9446C" w:rsidRDefault="00924D88" w:rsidP="00B9446C">
      <w:pPr>
        <w:pStyle w:val="Tekstkomentarza"/>
        <w:spacing w:line="360" w:lineRule="auto"/>
        <w:ind w:left="851" w:hanging="851"/>
        <w:jc w:val="both"/>
        <w:rPr>
          <w:rFonts w:cs="Times New Roman"/>
          <w:sz w:val="24"/>
          <w:szCs w:val="24"/>
        </w:rPr>
      </w:pPr>
      <w:r w:rsidRPr="00B9446C">
        <w:rPr>
          <w:rFonts w:cs="Times New Roman"/>
          <w:b/>
          <w:bCs/>
          <w:sz w:val="24"/>
          <w:szCs w:val="24"/>
        </w:rPr>
        <w:t>15.9</w:t>
      </w:r>
      <w:r w:rsidRPr="00B9446C">
        <w:rPr>
          <w:rFonts w:cs="Times New Roman"/>
          <w:sz w:val="24"/>
          <w:szCs w:val="24"/>
        </w:rPr>
        <w:t xml:space="preserve"> </w:t>
      </w:r>
      <w:r w:rsidR="00B25E30" w:rsidRPr="00B9446C">
        <w:rPr>
          <w:rFonts w:cs="Times New Roman"/>
          <w:sz w:val="24"/>
          <w:szCs w:val="24"/>
        </w:rPr>
        <w:tab/>
      </w:r>
      <w:r w:rsidR="008310D8" w:rsidRPr="00B9446C">
        <w:rPr>
          <w:rFonts w:cs="Times New Roman"/>
          <w:sz w:val="24"/>
          <w:szCs w:val="24"/>
        </w:rPr>
        <w:t xml:space="preserve">Obliczenie ceny oferty służyć będzie wyłącznie do celów porównania złożonych ofert i wyboru oferty najkorzystniejszej. Rozliczenia za realizację zamówienia będą prowadzone zgodnie z postanowieniami uregulowanymi we wzorze umowy w sprawie zamówienia publicznego, stanowiącym załącznik nr </w:t>
      </w:r>
      <w:r w:rsidR="00873080" w:rsidRPr="00B9446C">
        <w:rPr>
          <w:rFonts w:cs="Times New Roman"/>
          <w:sz w:val="24"/>
          <w:szCs w:val="24"/>
        </w:rPr>
        <w:t>8</w:t>
      </w:r>
      <w:r w:rsidR="008310D8" w:rsidRPr="00B9446C">
        <w:rPr>
          <w:rFonts w:cs="Times New Roman"/>
          <w:sz w:val="24"/>
          <w:szCs w:val="24"/>
        </w:rPr>
        <w:t xml:space="preserve"> do SWZ </w:t>
      </w:r>
    </w:p>
    <w:p w14:paraId="6B1D1738" w14:textId="28519745" w:rsidR="004233C5" w:rsidRPr="00B9446C" w:rsidRDefault="00ED1858" w:rsidP="00B9446C">
      <w:pPr>
        <w:pStyle w:val="Zwykytekst"/>
        <w:tabs>
          <w:tab w:val="left" w:pos="709"/>
        </w:tabs>
        <w:spacing w:line="360" w:lineRule="auto"/>
        <w:ind w:left="851" w:hanging="851"/>
        <w:jc w:val="both"/>
        <w:rPr>
          <w:rFonts w:ascii="Times New Roman" w:hAnsi="Times New Roman" w:cs="Times New Roman"/>
          <w:sz w:val="24"/>
          <w:szCs w:val="24"/>
        </w:rPr>
      </w:pPr>
      <w:r w:rsidRPr="00B9446C">
        <w:rPr>
          <w:rFonts w:ascii="Times New Roman" w:hAnsi="Times New Roman" w:cs="Times New Roman"/>
          <w:b/>
          <w:bCs/>
          <w:sz w:val="24"/>
          <w:szCs w:val="24"/>
        </w:rPr>
        <w:t>15.1</w:t>
      </w:r>
      <w:r w:rsidR="00924D88" w:rsidRPr="00B9446C">
        <w:rPr>
          <w:rFonts w:ascii="Times New Roman" w:hAnsi="Times New Roman" w:cs="Times New Roman"/>
          <w:b/>
          <w:bCs/>
          <w:sz w:val="24"/>
          <w:szCs w:val="24"/>
        </w:rPr>
        <w:t>0</w:t>
      </w:r>
      <w:r w:rsidRPr="00B9446C">
        <w:rPr>
          <w:rFonts w:ascii="Times New Roman" w:hAnsi="Times New Roman" w:cs="Times New Roman"/>
          <w:b/>
          <w:bCs/>
          <w:sz w:val="24"/>
          <w:szCs w:val="24"/>
        </w:rPr>
        <w:t>.</w:t>
      </w:r>
      <w:r w:rsidRPr="00B9446C">
        <w:rPr>
          <w:rFonts w:ascii="Times New Roman" w:hAnsi="Times New Roman" w:cs="Times New Roman"/>
          <w:sz w:val="24"/>
          <w:szCs w:val="24"/>
        </w:rPr>
        <w:t xml:space="preserve"> </w:t>
      </w:r>
      <w:r w:rsidRPr="00B9446C">
        <w:rPr>
          <w:rFonts w:ascii="Times New Roman" w:hAnsi="Times New Roman" w:cs="Times New Roman"/>
          <w:sz w:val="24"/>
          <w:szCs w:val="24"/>
        </w:rPr>
        <w:tab/>
      </w:r>
      <w:r w:rsidRPr="00B9446C">
        <w:rPr>
          <w:rFonts w:ascii="Times New Roman" w:hAnsi="Times New Roman" w:cs="Times New Roman"/>
          <w:sz w:val="24"/>
          <w:szCs w:val="24"/>
        </w:rPr>
        <w:tab/>
      </w:r>
      <w:r w:rsidR="00243811" w:rsidRPr="00B9446C">
        <w:rPr>
          <w:rFonts w:ascii="Times New Roman" w:hAnsi="Times New Roman" w:cs="Times New Roman"/>
          <w:sz w:val="24"/>
          <w:szCs w:val="24"/>
        </w:rPr>
        <w:t>Wykonawca uwzględniając wszystkie wymogi, o których mowa w niniejszej</w:t>
      </w:r>
      <w:r w:rsidR="00E4576E" w:rsidRPr="00B9446C">
        <w:rPr>
          <w:rFonts w:ascii="Times New Roman" w:hAnsi="Times New Roman" w:cs="Times New Roman"/>
          <w:sz w:val="24"/>
          <w:szCs w:val="24"/>
        </w:rPr>
        <w:t xml:space="preserve"> </w:t>
      </w:r>
      <w:r w:rsidR="00243811" w:rsidRPr="00B9446C">
        <w:rPr>
          <w:rFonts w:ascii="Times New Roman" w:hAnsi="Times New Roman" w:cs="Times New Roman"/>
          <w:sz w:val="24"/>
          <w:szCs w:val="24"/>
        </w:rPr>
        <w:t>Specyfikacji</w:t>
      </w:r>
      <w:r w:rsidR="00C21BDE" w:rsidRPr="00B9446C">
        <w:rPr>
          <w:rFonts w:ascii="Times New Roman" w:hAnsi="Times New Roman" w:cs="Times New Roman"/>
          <w:sz w:val="24"/>
          <w:szCs w:val="24"/>
        </w:rPr>
        <w:t xml:space="preserve"> </w:t>
      </w:r>
      <w:r w:rsidR="00243811" w:rsidRPr="00B9446C">
        <w:rPr>
          <w:rFonts w:ascii="Times New Roman" w:hAnsi="Times New Roman" w:cs="Times New Roman"/>
          <w:sz w:val="24"/>
          <w:szCs w:val="24"/>
        </w:rPr>
        <w:t>Warunków Zamówienia, powinien w cenie oferty brutto ująć wszelkie koszty niezbędne</w:t>
      </w:r>
      <w:r w:rsidR="00C21BDE" w:rsidRPr="00B9446C">
        <w:rPr>
          <w:rFonts w:ascii="Times New Roman" w:hAnsi="Times New Roman" w:cs="Times New Roman"/>
          <w:sz w:val="24"/>
          <w:szCs w:val="24"/>
        </w:rPr>
        <w:t xml:space="preserve"> </w:t>
      </w:r>
      <w:r w:rsidR="00243811" w:rsidRPr="00B9446C">
        <w:rPr>
          <w:rFonts w:ascii="Times New Roman" w:hAnsi="Times New Roman" w:cs="Times New Roman"/>
          <w:sz w:val="24"/>
          <w:szCs w:val="24"/>
        </w:rPr>
        <w:t>dla prawidłowego i pełnego wykonania przedmiotu zamówienia oraz uwzględnić inne opłaty i podatki, a także ewentualne upusty, rabaty i ryzyko.</w:t>
      </w:r>
    </w:p>
    <w:p w14:paraId="5D250982" w14:textId="72A0C6A9" w:rsidR="00C5459C" w:rsidRPr="00B9446C" w:rsidRDefault="00C5459C" w:rsidP="00B9446C">
      <w:pPr>
        <w:pStyle w:val="Zwykytekst"/>
        <w:tabs>
          <w:tab w:val="left" w:pos="709"/>
        </w:tabs>
        <w:spacing w:line="360" w:lineRule="auto"/>
        <w:ind w:left="851" w:hanging="851"/>
        <w:jc w:val="both"/>
        <w:rPr>
          <w:rFonts w:ascii="Times New Roman" w:hAnsi="Times New Roman" w:cs="Times New Roman"/>
          <w:sz w:val="24"/>
          <w:szCs w:val="24"/>
        </w:rPr>
      </w:pPr>
      <w:r w:rsidRPr="00B9446C">
        <w:rPr>
          <w:rFonts w:ascii="Times New Roman" w:hAnsi="Times New Roman" w:cs="Times New Roman"/>
          <w:b/>
          <w:bCs/>
          <w:sz w:val="24"/>
          <w:szCs w:val="24"/>
        </w:rPr>
        <w:t>15.11</w:t>
      </w:r>
      <w:r w:rsidRPr="00B9446C">
        <w:rPr>
          <w:rFonts w:ascii="Times New Roman" w:hAnsi="Times New Roman" w:cs="Times New Roman"/>
          <w:b/>
          <w:bCs/>
          <w:sz w:val="24"/>
          <w:szCs w:val="24"/>
        </w:rPr>
        <w:tab/>
      </w:r>
      <w:r w:rsidRPr="00B9446C">
        <w:rPr>
          <w:rFonts w:ascii="Times New Roman" w:hAnsi="Times New Roman" w:cs="Times New Roman"/>
          <w:b/>
          <w:bCs/>
          <w:sz w:val="24"/>
          <w:szCs w:val="24"/>
        </w:rPr>
        <w:tab/>
      </w:r>
      <w:r w:rsidR="00ED16B6" w:rsidRPr="00B9446C">
        <w:rPr>
          <w:rFonts w:ascii="Times New Roman" w:hAnsi="Times New Roman" w:cs="Times New Roman"/>
          <w:sz w:val="24"/>
          <w:szCs w:val="24"/>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5610BBF3" w14:textId="77777777" w:rsidR="004233C5" w:rsidRPr="00B9446C" w:rsidRDefault="004233C5" w:rsidP="00B9446C">
      <w:pPr>
        <w:pStyle w:val="Standard"/>
        <w:spacing w:line="360" w:lineRule="auto"/>
        <w:ind w:left="540" w:hanging="540"/>
        <w:jc w:val="both"/>
        <w:rPr>
          <w:rFonts w:ascii="Times New Roman" w:hAnsi="Times New Roman" w:cs="Times New Roman"/>
          <w:sz w:val="24"/>
          <w:szCs w:val="24"/>
        </w:rPr>
      </w:pPr>
    </w:p>
    <w:p w14:paraId="5B0735D0" w14:textId="77777777" w:rsidR="004233C5" w:rsidRPr="00B9446C" w:rsidRDefault="004233C5" w:rsidP="00B9446C">
      <w:pPr>
        <w:pStyle w:val="Standard"/>
        <w:spacing w:line="360" w:lineRule="auto"/>
        <w:jc w:val="both"/>
        <w:rPr>
          <w:rFonts w:ascii="Times New Roman" w:eastAsia="Arial Unicode MS" w:hAnsi="Times New Roman" w:cs="Times New Roman"/>
          <w:sz w:val="24"/>
          <w:szCs w:val="24"/>
          <w:lang w:eastAsia="pl-PL"/>
        </w:rPr>
      </w:pPr>
    </w:p>
    <w:p w14:paraId="3EA852EA" w14:textId="77777777"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16. OPIS KRYTERIÓW, KTÓRYMI ZAMAWIAJĄCY BĘDZIE KIEROWAŁ SIĘ PRZY WYBORZE OFERTY WRAZ Z PODANIEM WAG TYCH KRYTERIÓW I SPOSOBU OCENY OFERT,</w:t>
      </w:r>
    </w:p>
    <w:p w14:paraId="57C4E887" w14:textId="26BD9DE8" w:rsidR="00B9446C" w:rsidRPr="00B9446C" w:rsidRDefault="00243811" w:rsidP="00B27037">
      <w:pPr>
        <w:spacing w:line="360" w:lineRule="auto"/>
        <w:ind w:firstLine="709"/>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b/>
          <w:bCs/>
          <w:kern w:val="0"/>
          <w:sz w:val="24"/>
          <w:szCs w:val="24"/>
          <w:lang w:eastAsia="ar-SA"/>
        </w:rPr>
        <w:t>16.1.</w:t>
      </w:r>
      <w:r w:rsidRPr="00B9446C">
        <w:rPr>
          <w:rFonts w:ascii="Times New Roman" w:eastAsia="Times New Roman" w:hAnsi="Times New Roman" w:cs="Times New Roman"/>
          <w:kern w:val="0"/>
          <w:sz w:val="24"/>
          <w:szCs w:val="24"/>
          <w:lang w:eastAsia="ar-SA"/>
        </w:rPr>
        <w:t xml:space="preserve"> </w:t>
      </w:r>
      <w:r w:rsidR="00B9446C" w:rsidRPr="00B9446C">
        <w:rPr>
          <w:rFonts w:ascii="Times New Roman" w:eastAsia="Calibri" w:hAnsi="Times New Roman" w:cs="Times New Roman"/>
          <w:b/>
          <w:bCs/>
          <w:color w:val="000000"/>
          <w:kern w:val="0"/>
          <w:sz w:val="24"/>
          <w:szCs w:val="24"/>
          <w:lang w:eastAsia="ar-SA"/>
        </w:rPr>
        <w:t xml:space="preserve">1. </w:t>
      </w:r>
      <w:r w:rsidR="00B9446C" w:rsidRPr="00B9446C">
        <w:rPr>
          <w:rFonts w:ascii="Times New Roman" w:eastAsia="Times New Roman" w:hAnsi="Times New Roman" w:cs="Times New Roman"/>
          <w:b/>
          <w:bCs/>
          <w:kern w:val="0"/>
          <w:sz w:val="24"/>
          <w:szCs w:val="24"/>
          <w:lang w:eastAsia="ar-SA"/>
        </w:rPr>
        <w:t xml:space="preserve">Termin dostawy przedmiotu leasingu – 20 % </w:t>
      </w:r>
    </w:p>
    <w:p w14:paraId="381974B6" w14:textId="77777777" w:rsidR="00B9446C" w:rsidRPr="00B9446C" w:rsidRDefault="00B9446C" w:rsidP="00B9446C">
      <w:pPr>
        <w:widowControl/>
        <w:autoSpaceDN/>
        <w:spacing w:after="0" w:line="360" w:lineRule="auto"/>
        <w:ind w:firstLine="709"/>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Sposób przyznania punktów w kryterium „termin dostawy przedmiotu leasingu”: </w:t>
      </w:r>
    </w:p>
    <w:p w14:paraId="439F32A6" w14:textId="2D373B83"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terminu dostawy wynoszącego do 90 dni  – 20 pkt </w:t>
      </w:r>
    </w:p>
    <w:p w14:paraId="4D66DD8D" w14:textId="26C72381"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lastRenderedPageBreak/>
        <w:t xml:space="preserve">- dla terminu dostawy wynoszącego  od 91 do 119 dni - 10 pkt </w:t>
      </w:r>
    </w:p>
    <w:p w14:paraId="7E4E3C7E" w14:textId="17AF2036"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terminu dostawy wynoszącego od 120 dni  – 0  pkt </w:t>
      </w:r>
    </w:p>
    <w:p w14:paraId="1A73988D" w14:textId="77777777"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kern w:val="0"/>
          <w:sz w:val="24"/>
          <w:szCs w:val="24"/>
          <w:lang w:eastAsia="ar-SA"/>
        </w:rPr>
      </w:pPr>
    </w:p>
    <w:p w14:paraId="5FB0068D" w14:textId="545F392B"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color w:val="333333"/>
          <w:kern w:val="0"/>
          <w:sz w:val="24"/>
          <w:szCs w:val="24"/>
          <w:shd w:val="clear" w:color="auto" w:fill="FFFFFF"/>
          <w:lang w:eastAsia="ar-SA"/>
        </w:rPr>
      </w:pPr>
      <w:r w:rsidRPr="00B9446C">
        <w:rPr>
          <w:rFonts w:ascii="Times New Roman" w:eastAsia="Times New Roman" w:hAnsi="Times New Roman" w:cs="Times New Roman"/>
          <w:kern w:val="0"/>
          <w:sz w:val="24"/>
          <w:szCs w:val="24"/>
          <w:lang w:eastAsia="ar-SA"/>
        </w:rPr>
        <w:t>przy czym maksymalny termin dostawy to 120 dni</w:t>
      </w:r>
      <w:r w:rsidRPr="00B9446C">
        <w:rPr>
          <w:rFonts w:ascii="Times New Roman" w:eastAsia="Times New Roman" w:hAnsi="Times New Roman" w:cs="Times New Roman"/>
          <w:color w:val="333333"/>
          <w:kern w:val="0"/>
          <w:sz w:val="24"/>
          <w:szCs w:val="24"/>
          <w:shd w:val="clear" w:color="auto" w:fill="FFFFFF"/>
          <w:lang w:eastAsia="ar-SA"/>
        </w:rPr>
        <w:t xml:space="preserve"> </w:t>
      </w:r>
    </w:p>
    <w:p w14:paraId="7EF84B4D" w14:textId="77777777" w:rsidR="00B9446C" w:rsidRPr="00B9446C" w:rsidRDefault="00B9446C" w:rsidP="00B9446C">
      <w:pPr>
        <w:widowControl/>
        <w:autoSpaceDN/>
        <w:spacing w:after="0" w:line="360" w:lineRule="auto"/>
        <w:ind w:left="709"/>
        <w:textAlignment w:val="auto"/>
        <w:rPr>
          <w:rFonts w:ascii="Times New Roman" w:eastAsia="Times New Roman" w:hAnsi="Times New Roman" w:cs="Times New Roman"/>
          <w:color w:val="333333"/>
          <w:kern w:val="0"/>
          <w:sz w:val="24"/>
          <w:szCs w:val="24"/>
          <w:shd w:val="clear" w:color="auto" w:fill="FFFFFF"/>
          <w:lang w:eastAsia="ar-SA"/>
        </w:rPr>
      </w:pPr>
    </w:p>
    <w:p w14:paraId="166DC163" w14:textId="1F20FEFF" w:rsidR="00B9446C" w:rsidRPr="00B9446C" w:rsidRDefault="00B9446C" w:rsidP="00B9446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UWAGA: Niepodanie terminu dostawy spowoduje, iż oferta otrzyma 0 pkt, a Zamawiający przyjmie, iż Wykonawca zobowiązany będzie do dokona dostawy przedmiotu leasingu w terminie 120 dni.</w:t>
      </w:r>
    </w:p>
    <w:p w14:paraId="0BA0A28C" w14:textId="77777777" w:rsidR="00B9446C" w:rsidRPr="00B9446C" w:rsidRDefault="00B9446C" w:rsidP="00B9446C">
      <w:pPr>
        <w:widowControl/>
        <w:autoSpaceDN/>
        <w:spacing w:after="0" w:line="360" w:lineRule="auto"/>
        <w:textAlignment w:val="auto"/>
        <w:rPr>
          <w:rFonts w:ascii="Times New Roman" w:eastAsia="Times New Roman" w:hAnsi="Times New Roman" w:cs="Times New Roman"/>
          <w:kern w:val="0"/>
          <w:sz w:val="24"/>
          <w:szCs w:val="24"/>
          <w:lang w:eastAsia="ar-SA"/>
        </w:rPr>
      </w:pPr>
    </w:p>
    <w:p w14:paraId="1E285971" w14:textId="77777777" w:rsidR="00C260EC" w:rsidRPr="00B9446C" w:rsidRDefault="00C260EC" w:rsidP="00C260EC">
      <w:pPr>
        <w:widowControl/>
        <w:autoSpaceDN/>
        <w:spacing w:after="0" w:line="360" w:lineRule="auto"/>
        <w:ind w:firstLine="709"/>
        <w:textAlignment w:val="auto"/>
        <w:rPr>
          <w:rFonts w:ascii="Times New Roman" w:eastAsia="Times New Roman" w:hAnsi="Times New Roman" w:cs="Times New Roman"/>
          <w:b/>
          <w:bCs/>
          <w:kern w:val="0"/>
          <w:sz w:val="24"/>
          <w:szCs w:val="24"/>
          <w:lang w:eastAsia="ar-SA"/>
        </w:rPr>
      </w:pPr>
      <w:r>
        <w:rPr>
          <w:rFonts w:ascii="Times New Roman" w:eastAsia="Calibri" w:hAnsi="Times New Roman" w:cs="Times New Roman"/>
          <w:b/>
          <w:bCs/>
          <w:color w:val="000000"/>
          <w:kern w:val="0"/>
          <w:sz w:val="24"/>
          <w:szCs w:val="24"/>
        </w:rPr>
        <w:t xml:space="preserve">2. </w:t>
      </w:r>
      <w:r w:rsidRPr="00B9446C">
        <w:rPr>
          <w:rFonts w:ascii="Times New Roman" w:eastAsia="Times New Roman" w:hAnsi="Times New Roman" w:cs="Times New Roman"/>
          <w:b/>
          <w:bCs/>
          <w:kern w:val="0"/>
          <w:sz w:val="24"/>
          <w:szCs w:val="24"/>
          <w:lang w:eastAsia="ar-SA"/>
        </w:rPr>
        <w:t>Gwarancja jakości pojazdu – 20 %</w:t>
      </w:r>
    </w:p>
    <w:p w14:paraId="0CFBFBBA" w14:textId="77777777" w:rsidR="00C260EC" w:rsidRPr="00B9446C" w:rsidRDefault="00C260EC" w:rsidP="00C260EC">
      <w:pPr>
        <w:widowControl/>
        <w:autoSpaceDN/>
        <w:spacing w:after="0" w:line="360" w:lineRule="auto"/>
        <w:jc w:val="both"/>
        <w:textAlignment w:val="auto"/>
        <w:rPr>
          <w:rFonts w:ascii="Times New Roman" w:eastAsia="Times New Roman" w:hAnsi="Times New Roman" w:cs="Times New Roman"/>
          <w:kern w:val="0"/>
          <w:sz w:val="24"/>
          <w:szCs w:val="24"/>
          <w:lang w:eastAsia="ar-SA"/>
        </w:rPr>
      </w:pPr>
    </w:p>
    <w:p w14:paraId="39F4C079" w14:textId="77777777" w:rsidR="00C260EC" w:rsidRPr="00B9446C" w:rsidRDefault="00C260EC" w:rsidP="00C260EC">
      <w:pPr>
        <w:widowControl/>
        <w:autoSpaceDN/>
        <w:spacing w:after="0" w:line="360" w:lineRule="auto"/>
        <w:ind w:left="851"/>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Sposób przyznania punktów w kryterium „gwarancja pojazdu”: </w:t>
      </w:r>
    </w:p>
    <w:p w14:paraId="7D88BABE" w14:textId="77777777" w:rsidR="00C260EC" w:rsidRPr="00B9446C" w:rsidRDefault="00C260EC" w:rsidP="00C260E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gwarancji jakości wynoszącej 60 miesięcy – 20 pkt </w:t>
      </w:r>
    </w:p>
    <w:p w14:paraId="01711499" w14:textId="77777777" w:rsidR="00C260EC" w:rsidRPr="00B9446C" w:rsidRDefault="00C260EC" w:rsidP="00C260E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gwarancji jakości wynoszącej  36 miesięcy – 10 pkt </w:t>
      </w:r>
    </w:p>
    <w:p w14:paraId="6A2FD193" w14:textId="77777777" w:rsidR="00C260EC" w:rsidRPr="00B9446C" w:rsidRDefault="00C260EC" w:rsidP="00C260E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 dla gwarancji jakości wynoszącej 24 miesiące –  0 pkt </w:t>
      </w:r>
    </w:p>
    <w:p w14:paraId="4787E3BF" w14:textId="77777777" w:rsidR="00C260EC" w:rsidRPr="00B9446C" w:rsidRDefault="00C260EC" w:rsidP="00C260E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p>
    <w:p w14:paraId="4338F88B" w14:textId="77777777" w:rsidR="00C260EC" w:rsidRPr="00B9446C" w:rsidRDefault="00C260EC" w:rsidP="00C260E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p>
    <w:p w14:paraId="7BA3C462" w14:textId="77777777" w:rsidR="00C260EC" w:rsidRPr="00B9446C" w:rsidRDefault="00C260EC" w:rsidP="00C260EC">
      <w:pPr>
        <w:widowControl/>
        <w:autoSpaceDN/>
        <w:spacing w:after="0" w:line="360" w:lineRule="auto"/>
        <w:ind w:left="851"/>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przy czym minimalna gwarancja jakości pojazdu to 24 miesiące</w:t>
      </w:r>
    </w:p>
    <w:p w14:paraId="54B1E647" w14:textId="77777777" w:rsidR="00C260EC" w:rsidRPr="00B9446C" w:rsidRDefault="00C260EC" w:rsidP="00C260EC">
      <w:pPr>
        <w:widowControl/>
        <w:autoSpaceDN/>
        <w:spacing w:after="0" w:line="360" w:lineRule="auto"/>
        <w:ind w:left="851"/>
        <w:textAlignment w:val="auto"/>
        <w:rPr>
          <w:rFonts w:ascii="Times New Roman" w:eastAsia="Times New Roman" w:hAnsi="Times New Roman" w:cs="Times New Roman"/>
          <w:kern w:val="0"/>
          <w:sz w:val="24"/>
          <w:szCs w:val="24"/>
          <w:lang w:eastAsia="ar-SA"/>
        </w:rPr>
      </w:pPr>
    </w:p>
    <w:p w14:paraId="47DC033D" w14:textId="77777777" w:rsidR="00C260EC" w:rsidRPr="00B9446C" w:rsidRDefault="00C260EC" w:rsidP="00C260EC">
      <w:pPr>
        <w:widowControl/>
        <w:autoSpaceDN/>
        <w:spacing w:after="0" w:line="360" w:lineRule="auto"/>
        <w:ind w:left="851"/>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przy czym maksymalna gwarancja jakości pojazdu to 60 miesięcy</w:t>
      </w:r>
    </w:p>
    <w:p w14:paraId="5E752602" w14:textId="77777777" w:rsidR="00C260EC" w:rsidRPr="00B9446C" w:rsidRDefault="00C260EC" w:rsidP="00C260EC">
      <w:pPr>
        <w:widowControl/>
        <w:autoSpaceDN/>
        <w:spacing w:after="0" w:line="360" w:lineRule="auto"/>
        <w:ind w:left="851"/>
        <w:jc w:val="both"/>
        <w:textAlignment w:val="auto"/>
        <w:rPr>
          <w:rFonts w:ascii="Times New Roman" w:eastAsia="Times New Roman" w:hAnsi="Times New Roman" w:cs="Times New Roman"/>
          <w:color w:val="333333"/>
          <w:kern w:val="0"/>
          <w:sz w:val="24"/>
          <w:szCs w:val="24"/>
          <w:shd w:val="clear" w:color="auto" w:fill="FFFFFF"/>
          <w:lang w:eastAsia="ar-SA"/>
        </w:rPr>
      </w:pPr>
    </w:p>
    <w:p w14:paraId="4F3FF550" w14:textId="77777777" w:rsidR="00C260EC" w:rsidRPr="00B9446C" w:rsidRDefault="00C260EC" w:rsidP="00C260EC">
      <w:pPr>
        <w:widowControl/>
        <w:autoSpaceDN/>
        <w:spacing w:after="0" w:line="360" w:lineRule="auto"/>
        <w:ind w:left="851"/>
        <w:jc w:val="both"/>
        <w:textAlignment w:val="auto"/>
        <w:rPr>
          <w:rFonts w:ascii="Times New Roman" w:eastAsia="Times New Roman" w:hAnsi="Times New Roman" w:cs="Times New Roman"/>
          <w:kern w:val="0"/>
          <w:sz w:val="24"/>
          <w:szCs w:val="24"/>
          <w:lang w:eastAsia="ar-SA"/>
        </w:rPr>
      </w:pPr>
      <w:r w:rsidRPr="00B9446C">
        <w:rPr>
          <w:rFonts w:ascii="Times New Roman" w:eastAsia="Times New Roman" w:hAnsi="Times New Roman" w:cs="Times New Roman"/>
          <w:kern w:val="0"/>
          <w:sz w:val="24"/>
          <w:szCs w:val="24"/>
          <w:lang w:eastAsia="ar-SA"/>
        </w:rPr>
        <w:t xml:space="preserve">UWAGA: Niepodanie gwarancji jakości spowoduje, iż oferta otrzyma 0 pkt, a Zamawiający przyjmie, iż Wykonawca oferuje gwarancję jakości wynoszącą  24  miesiące. </w:t>
      </w:r>
    </w:p>
    <w:p w14:paraId="19AD43C3" w14:textId="63B2EF0D" w:rsidR="00C260EC" w:rsidRDefault="00C260EC" w:rsidP="00B9446C">
      <w:pPr>
        <w:widowControl/>
        <w:autoSpaceDE w:val="0"/>
        <w:spacing w:after="0" w:line="360" w:lineRule="auto"/>
        <w:ind w:firstLine="709"/>
        <w:jc w:val="both"/>
        <w:rPr>
          <w:rFonts w:ascii="Times New Roman" w:eastAsia="Calibri" w:hAnsi="Times New Roman" w:cs="Times New Roman"/>
          <w:b/>
          <w:bCs/>
          <w:color w:val="000000"/>
          <w:kern w:val="0"/>
          <w:sz w:val="24"/>
          <w:szCs w:val="24"/>
        </w:rPr>
      </w:pPr>
    </w:p>
    <w:p w14:paraId="441E3D9D" w14:textId="77777777" w:rsidR="00C260EC" w:rsidRDefault="00C260EC" w:rsidP="00B9446C">
      <w:pPr>
        <w:widowControl/>
        <w:autoSpaceDE w:val="0"/>
        <w:spacing w:after="0" w:line="360" w:lineRule="auto"/>
        <w:ind w:firstLine="709"/>
        <w:jc w:val="both"/>
        <w:rPr>
          <w:rFonts w:ascii="Times New Roman" w:eastAsia="Calibri" w:hAnsi="Times New Roman" w:cs="Times New Roman"/>
          <w:b/>
          <w:bCs/>
          <w:color w:val="000000"/>
          <w:kern w:val="0"/>
          <w:sz w:val="24"/>
          <w:szCs w:val="24"/>
        </w:rPr>
      </w:pPr>
    </w:p>
    <w:p w14:paraId="2F2CEAE5" w14:textId="77777777" w:rsidR="00C260EC" w:rsidRDefault="00C260EC" w:rsidP="00B9446C">
      <w:pPr>
        <w:widowControl/>
        <w:autoSpaceDE w:val="0"/>
        <w:spacing w:after="0" w:line="360" w:lineRule="auto"/>
        <w:ind w:firstLine="709"/>
        <w:jc w:val="both"/>
        <w:rPr>
          <w:rFonts w:ascii="Times New Roman" w:eastAsia="Calibri" w:hAnsi="Times New Roman" w:cs="Times New Roman"/>
          <w:b/>
          <w:bCs/>
          <w:color w:val="000000"/>
          <w:kern w:val="0"/>
          <w:sz w:val="24"/>
          <w:szCs w:val="24"/>
        </w:rPr>
      </w:pPr>
    </w:p>
    <w:p w14:paraId="0E1F9326" w14:textId="572E883A" w:rsidR="00B9446C" w:rsidRPr="00B9446C" w:rsidRDefault="00B9446C" w:rsidP="00B9446C">
      <w:pPr>
        <w:widowControl/>
        <w:autoSpaceDE w:val="0"/>
        <w:spacing w:after="0" w:line="360" w:lineRule="auto"/>
        <w:ind w:firstLine="709"/>
        <w:jc w:val="both"/>
        <w:rPr>
          <w:rFonts w:ascii="Times New Roman" w:eastAsia="Calibri" w:hAnsi="Times New Roman" w:cs="Times New Roman"/>
          <w:b/>
          <w:bCs/>
          <w:color w:val="000000"/>
          <w:kern w:val="0"/>
          <w:sz w:val="24"/>
          <w:szCs w:val="24"/>
        </w:rPr>
      </w:pPr>
      <w:r w:rsidRPr="00B9446C">
        <w:rPr>
          <w:rFonts w:ascii="Times New Roman" w:eastAsia="Calibri" w:hAnsi="Times New Roman" w:cs="Times New Roman"/>
          <w:b/>
          <w:bCs/>
          <w:color w:val="000000"/>
          <w:kern w:val="0"/>
          <w:sz w:val="24"/>
          <w:szCs w:val="24"/>
        </w:rPr>
        <w:t>3. Cena  – 60%</w:t>
      </w:r>
    </w:p>
    <w:p w14:paraId="6C5CD4D2" w14:textId="77777777" w:rsidR="00B9446C" w:rsidRPr="00B9446C" w:rsidRDefault="00B9446C" w:rsidP="00B9446C">
      <w:pPr>
        <w:widowControl/>
        <w:autoSpaceDE w:val="0"/>
        <w:spacing w:after="0" w:line="360" w:lineRule="auto"/>
        <w:ind w:firstLine="709"/>
        <w:jc w:val="both"/>
        <w:rPr>
          <w:rFonts w:ascii="Times New Roman" w:eastAsia="Calibri" w:hAnsi="Times New Roman" w:cs="Times New Roman"/>
          <w:b/>
          <w:bCs/>
          <w:color w:val="000000"/>
          <w:kern w:val="0"/>
          <w:sz w:val="24"/>
          <w:szCs w:val="24"/>
        </w:rPr>
      </w:pPr>
    </w:p>
    <w:p w14:paraId="405D6916"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 xml:space="preserve">W ramach kryterium „Cena” ocena ofert zostanie dokonana przy zastosowaniu </w:t>
      </w:r>
      <w:r w:rsidRPr="00B9446C">
        <w:rPr>
          <w:rFonts w:ascii="Times New Roman" w:eastAsia="Calibri" w:hAnsi="Times New Roman" w:cs="Times New Roman"/>
          <w:kern w:val="0"/>
          <w:sz w:val="24"/>
          <w:szCs w:val="24"/>
        </w:rPr>
        <w:tab/>
        <w:t xml:space="preserve">wzoru: </w:t>
      </w:r>
    </w:p>
    <w:p w14:paraId="5A9540F0"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 xml:space="preserve">         Cn </w:t>
      </w:r>
    </w:p>
    <w:p w14:paraId="2AE93020"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C = ------------ x 60 pkt x 100 %</w:t>
      </w:r>
    </w:p>
    <w:p w14:paraId="4EE7F58B"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 xml:space="preserve">          Co </w:t>
      </w:r>
    </w:p>
    <w:p w14:paraId="33C3BEFF"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lastRenderedPageBreak/>
        <w:t>gdzie:</w:t>
      </w:r>
    </w:p>
    <w:p w14:paraId="77830CE2"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C – liczba punktów w ramach kryterium „Cena”,</w:t>
      </w:r>
    </w:p>
    <w:p w14:paraId="7992288B"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Cn - najniższa cena spośród ofert ocenianych</w:t>
      </w:r>
    </w:p>
    <w:p w14:paraId="772A52CE" w14:textId="77777777" w:rsidR="00B9446C" w:rsidRPr="00B9446C" w:rsidRDefault="00B9446C" w:rsidP="00B9446C">
      <w:pPr>
        <w:widowControl/>
        <w:spacing w:line="360" w:lineRule="auto"/>
        <w:ind w:firstLine="709"/>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 xml:space="preserve">Co - cena oferty ocenianej </w:t>
      </w:r>
    </w:p>
    <w:p w14:paraId="2DB7A1D9" w14:textId="77777777" w:rsidR="00B9446C" w:rsidRPr="00B9446C" w:rsidRDefault="00B9446C" w:rsidP="00B9446C">
      <w:pPr>
        <w:widowControl/>
        <w:spacing w:line="360" w:lineRule="auto"/>
        <w:ind w:left="709"/>
        <w:jc w:val="both"/>
        <w:rPr>
          <w:rFonts w:ascii="Times New Roman" w:eastAsia="Calibri" w:hAnsi="Times New Roman" w:cs="Times New Roman"/>
          <w:kern w:val="0"/>
          <w:sz w:val="24"/>
          <w:szCs w:val="24"/>
        </w:rPr>
      </w:pPr>
      <w:r w:rsidRPr="00B9446C">
        <w:rPr>
          <w:rFonts w:ascii="Times New Roman" w:eastAsia="Calibri" w:hAnsi="Times New Roman" w:cs="Times New Roman"/>
          <w:kern w:val="0"/>
          <w:sz w:val="24"/>
          <w:szCs w:val="24"/>
        </w:rPr>
        <w:t>Ocenie w ramach kryterium „Cena” podlegać będzie cena łączna brutto podana w Ofercie  (załącznik nr 8 do SWZ).</w:t>
      </w:r>
    </w:p>
    <w:p w14:paraId="78C8C2CB" w14:textId="77777777" w:rsidR="00B9446C" w:rsidRPr="00B9446C" w:rsidRDefault="00B9446C" w:rsidP="00B9446C">
      <w:pPr>
        <w:widowControl/>
        <w:autoSpaceDN/>
        <w:spacing w:after="0" w:line="360" w:lineRule="auto"/>
        <w:ind w:left="709"/>
        <w:jc w:val="both"/>
        <w:textAlignment w:val="auto"/>
        <w:rPr>
          <w:rFonts w:ascii="Times New Roman" w:eastAsia="Calibri" w:hAnsi="Times New Roman" w:cs="Times New Roman"/>
          <w:b/>
          <w:bCs/>
          <w:kern w:val="0"/>
          <w:sz w:val="24"/>
          <w:szCs w:val="24"/>
          <w:lang w:eastAsia="ar-SA"/>
        </w:rPr>
      </w:pPr>
      <w:r w:rsidRPr="00B9446C">
        <w:rPr>
          <w:rFonts w:ascii="Times New Roman" w:eastAsia="Calibri" w:hAnsi="Times New Roman" w:cs="Times New Roman"/>
          <w:bCs/>
          <w:kern w:val="0"/>
          <w:sz w:val="24"/>
          <w:szCs w:val="24"/>
          <w:lang w:eastAsia="ar-SA"/>
        </w:rPr>
        <w:t>Z uwagi na postanowienia art. 225 ust. 1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48E5D218" w14:textId="77777777" w:rsidR="00B9446C" w:rsidRPr="00B9446C" w:rsidRDefault="00B9446C" w:rsidP="00B9446C">
      <w:pPr>
        <w:widowControl/>
        <w:autoSpaceDN/>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16.3.</w:t>
      </w:r>
      <w:r w:rsidRPr="00B9446C">
        <w:rPr>
          <w:rFonts w:ascii="Times New Roman" w:eastAsia="Calibri" w:hAnsi="Times New Roman" w:cs="Times New Roman"/>
          <w:b/>
          <w:bCs/>
          <w:kern w:val="0"/>
          <w:sz w:val="24"/>
          <w:szCs w:val="24"/>
          <w:lang w:eastAsia="ar-SA"/>
        </w:rPr>
        <w:tab/>
      </w:r>
      <w:r w:rsidRPr="00B9446C">
        <w:rPr>
          <w:rFonts w:ascii="Times New Roman" w:eastAsia="Calibri" w:hAnsi="Times New Roman" w:cs="Times New Roman"/>
          <w:bCs/>
          <w:kern w:val="0"/>
          <w:sz w:val="24"/>
          <w:szCs w:val="24"/>
          <w:lang w:eastAsia="ar-SA"/>
        </w:rPr>
        <w:t>Za najkorzystniejszą ofertę uznana zostanie Oferta wykonawcy, która uzyska największą liczbę punktów w/w kryteriach oceny ofert.</w:t>
      </w:r>
    </w:p>
    <w:p w14:paraId="219C5862" w14:textId="77777777" w:rsidR="004233C5" w:rsidRPr="00B9446C" w:rsidRDefault="004233C5" w:rsidP="00B9446C">
      <w:pPr>
        <w:pStyle w:val="NormalnyWeb"/>
        <w:shd w:val="clear" w:color="auto" w:fill="FFFFFF"/>
        <w:spacing w:before="0" w:after="0" w:line="360" w:lineRule="auto"/>
        <w:jc w:val="both"/>
      </w:pPr>
    </w:p>
    <w:p w14:paraId="05F7668C" w14:textId="433999A8" w:rsidR="004233C5" w:rsidRPr="00B9446C" w:rsidRDefault="00243811" w:rsidP="00B9446C">
      <w:pPr>
        <w:pStyle w:val="NormalnyWeb"/>
        <w:shd w:val="clear" w:color="auto" w:fill="FFFFFF"/>
        <w:spacing w:before="0" w:after="0" w:line="360" w:lineRule="auto"/>
        <w:ind w:left="567" w:hanging="567"/>
        <w:jc w:val="both"/>
      </w:pPr>
      <w:r w:rsidRPr="00B9446C">
        <w:rPr>
          <w:rStyle w:val="Numerstrony"/>
          <w:b/>
          <w:bCs/>
        </w:rPr>
        <w:t>16.4.</w:t>
      </w:r>
      <w:r w:rsidRPr="00B9446C">
        <w:rPr>
          <w:rStyle w:val="Numerstrony"/>
        </w:rPr>
        <w:t xml:space="preserve"> </w:t>
      </w:r>
      <w:r w:rsidR="00096DAA" w:rsidRPr="00B9446C">
        <w:rPr>
          <w:rStyle w:val="Numerstrony"/>
        </w:rPr>
        <w:t xml:space="preserve"> </w:t>
      </w:r>
      <w:r w:rsidR="00096DAA" w:rsidRPr="00B9446C">
        <w:t>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 mowa w zdaniu poprzednim, Zamawiający wzywa Wykonawców, którzy złożyli te oferty, do złożenia w terminie określonym przez zamawiającego ofert dodatkowych zawierających nową cenę.</w:t>
      </w:r>
    </w:p>
    <w:p w14:paraId="7F25AC26" w14:textId="77777777" w:rsidR="004233C5" w:rsidRPr="00B9446C" w:rsidRDefault="00243811" w:rsidP="00B9446C">
      <w:pPr>
        <w:pStyle w:val="Standard"/>
        <w:spacing w:line="360" w:lineRule="auto"/>
        <w:ind w:left="567" w:hanging="567"/>
        <w:jc w:val="both"/>
        <w:rPr>
          <w:rFonts w:ascii="Times New Roman" w:hAnsi="Times New Roman" w:cs="Times New Roman"/>
          <w:sz w:val="24"/>
          <w:szCs w:val="24"/>
        </w:rPr>
      </w:pPr>
      <w:r w:rsidRPr="00B9446C">
        <w:rPr>
          <w:rFonts w:ascii="Times New Roman" w:hAnsi="Times New Roman" w:cs="Times New Roman"/>
          <w:b/>
          <w:bCs/>
          <w:sz w:val="24"/>
          <w:szCs w:val="24"/>
        </w:rPr>
        <w:t>16.5.</w:t>
      </w:r>
      <w:r w:rsidRPr="00B9446C">
        <w:rPr>
          <w:rFonts w:ascii="Times New Roman" w:hAnsi="Times New Roman" w:cs="Times New Roman"/>
          <w:sz w:val="24"/>
          <w:szCs w:val="24"/>
        </w:rPr>
        <w:t xml:space="preserve"> </w:t>
      </w:r>
      <w:r w:rsidRPr="00B9446C">
        <w:rPr>
          <w:rFonts w:ascii="Times New Roman" w:eastAsia="Arial Unicode MS" w:hAnsi="Times New Roman" w:cs="Times New Roman"/>
          <w:sz w:val="24"/>
          <w:szCs w:val="24"/>
          <w:lang w:eastAsia="pl-PL"/>
        </w:rPr>
        <w:t>Zamawiający nie przewiduje możliwości dokonywania rozliczeń z Wykonawcą w walutach obcych</w:t>
      </w:r>
    </w:p>
    <w:p w14:paraId="634A1CD9" w14:textId="77777777" w:rsidR="004233C5" w:rsidRPr="00B9446C" w:rsidRDefault="004233C5" w:rsidP="00B9446C">
      <w:pPr>
        <w:pStyle w:val="Standard"/>
        <w:spacing w:line="360" w:lineRule="auto"/>
        <w:jc w:val="both"/>
        <w:rPr>
          <w:rFonts w:ascii="Times New Roman" w:eastAsia="Calibri" w:hAnsi="Times New Roman" w:cs="Times New Roman"/>
          <w:color w:val="000000"/>
          <w:sz w:val="24"/>
          <w:szCs w:val="24"/>
        </w:rPr>
      </w:pPr>
    </w:p>
    <w:p w14:paraId="2D41922A"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47912D39" w14:textId="13C8A46A" w:rsidR="004233C5" w:rsidRPr="00B9446C" w:rsidRDefault="00243811" w:rsidP="00B9446C">
      <w:pPr>
        <w:pStyle w:val="Standard"/>
        <w:spacing w:line="360" w:lineRule="auto"/>
        <w:ind w:left="360" w:hanging="36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17. INFORMACJA O FORMALNOŚCIACH, JAKIE POWINNY ZOSTAĆ DOPEŁNIONE PO WYBORZE OFERTY W CELU ZAWARCIA UMOWY</w:t>
      </w:r>
      <w:r w:rsidR="00096DAA" w:rsidRPr="00B9446C">
        <w:rPr>
          <w:rFonts w:ascii="Times New Roman" w:eastAsia="Arial Unicode MS" w:hAnsi="Times New Roman" w:cs="Times New Roman"/>
          <w:b/>
          <w:bCs/>
          <w:sz w:val="24"/>
          <w:szCs w:val="24"/>
          <w:lang w:eastAsia="pl-PL"/>
        </w:rPr>
        <w:t xml:space="preserve"> SPRAWIE ZAMÓWIENIA PUBLICZNEGO </w:t>
      </w:r>
    </w:p>
    <w:p w14:paraId="2780C6FD" w14:textId="77777777" w:rsidR="004233C5" w:rsidRPr="00B9446C" w:rsidRDefault="004233C5" w:rsidP="00B9446C">
      <w:pPr>
        <w:pStyle w:val="Standard"/>
        <w:spacing w:line="360" w:lineRule="auto"/>
        <w:ind w:left="567" w:hanging="567"/>
        <w:jc w:val="both"/>
        <w:rPr>
          <w:rFonts w:ascii="Times New Roman" w:eastAsia="Arial Unicode MS" w:hAnsi="Times New Roman" w:cs="Times New Roman"/>
          <w:sz w:val="24"/>
          <w:szCs w:val="24"/>
          <w:lang w:eastAsia="pl-PL"/>
        </w:rPr>
      </w:pPr>
    </w:p>
    <w:p w14:paraId="125EA53D"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17.1. </w:t>
      </w:r>
      <w:r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kern w:val="0"/>
          <w:sz w:val="24"/>
          <w:szCs w:val="24"/>
          <w:lang w:eastAsia="ar-SA"/>
        </w:rPr>
        <w:t xml:space="preserve">Zamawiający zawiera umowę w sprawie zamówienia publicznego w terminie nie krótszym niż 5 dni od dnia przesłania zawiadomienia o wyborze najkorzystniejszej umowy, jeżeli </w:t>
      </w:r>
      <w:r w:rsidRPr="00B9446C">
        <w:rPr>
          <w:rFonts w:ascii="Times New Roman" w:eastAsia="Calibri" w:hAnsi="Times New Roman" w:cs="Times New Roman"/>
          <w:kern w:val="0"/>
          <w:sz w:val="24"/>
          <w:szCs w:val="24"/>
          <w:lang w:eastAsia="ar-SA"/>
        </w:rPr>
        <w:lastRenderedPageBreak/>
        <w:t xml:space="preserve">zawiadomienie to zostało przesłane przy użyciu środków komunikacji elektronicznej, albo 10 dni, jeżeli zostało przekazane w inny sposób. </w:t>
      </w:r>
    </w:p>
    <w:p w14:paraId="53F5DA05" w14:textId="7AB85673"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bCs/>
          <w:kern w:val="0"/>
          <w:sz w:val="24"/>
          <w:szCs w:val="24"/>
          <w:lang w:eastAsia="ar-SA"/>
        </w:rPr>
        <w:t>17.2.</w:t>
      </w:r>
      <w:r w:rsidRPr="00B9446C">
        <w:rPr>
          <w:rFonts w:ascii="Times New Roman" w:eastAsia="Calibri" w:hAnsi="Times New Roman" w:cs="Times New Roman"/>
          <w:kern w:val="0"/>
          <w:sz w:val="24"/>
          <w:szCs w:val="24"/>
          <w:lang w:eastAsia="ar-SA"/>
        </w:rPr>
        <w:t xml:space="preserve"> </w:t>
      </w:r>
      <w:r w:rsidR="004B4F1D" w:rsidRPr="00B9446C">
        <w:rPr>
          <w:rFonts w:ascii="Times New Roman" w:eastAsia="Calibri" w:hAnsi="Times New Roman" w:cs="Times New Roman"/>
          <w:kern w:val="0"/>
          <w:sz w:val="24"/>
          <w:szCs w:val="24"/>
          <w:lang w:eastAsia="ar-SA"/>
        </w:rPr>
        <w:tab/>
      </w:r>
      <w:r w:rsidRPr="00B9446C">
        <w:rPr>
          <w:rFonts w:ascii="Times New Roman" w:eastAsia="Calibri" w:hAnsi="Times New Roman" w:cs="Times New Roman"/>
          <w:kern w:val="0"/>
          <w:sz w:val="24"/>
          <w:szCs w:val="24"/>
          <w:lang w:eastAsia="ar-SA"/>
        </w:rPr>
        <w:t xml:space="preserve">Zamawiający może zawrzeć umowę w sprawie zamówienia publicznego przed upływem terminu, o którym mowa w ust. 1 jeżeli w postępowaniu o udzielenie zamówienia prowadzonym w trybie podstawowym złożono tylko jedną ofertę.  </w:t>
      </w:r>
    </w:p>
    <w:p w14:paraId="19B9C8E3" w14:textId="13F00025"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17.3. </w:t>
      </w:r>
      <w:r w:rsidR="004B4F1D" w:rsidRPr="00B9446C">
        <w:rPr>
          <w:rFonts w:ascii="Times New Roman" w:eastAsia="Calibri" w:hAnsi="Times New Roman" w:cs="Times New Roman"/>
          <w:b/>
          <w:kern w:val="0"/>
          <w:sz w:val="24"/>
          <w:szCs w:val="24"/>
          <w:lang w:eastAsia="ar-SA"/>
        </w:rPr>
        <w:tab/>
      </w:r>
      <w:r w:rsidRPr="00B9446C">
        <w:rPr>
          <w:rFonts w:ascii="Times New Roman" w:eastAsia="Calibri" w:hAnsi="Times New Roman" w:cs="Times New Roman"/>
          <w:bCs/>
          <w:kern w:val="0"/>
          <w:sz w:val="24"/>
          <w:szCs w:val="24"/>
          <w:lang w:eastAsia="ar-SA"/>
        </w:rPr>
        <w:t>Wykonawca będzie zobowiązany do podpisania umowy w miejscu i terminie wskazanym przez Zamawiającego</w:t>
      </w:r>
      <w:r w:rsidRPr="00B9446C">
        <w:rPr>
          <w:rFonts w:ascii="Times New Roman" w:eastAsia="Calibri" w:hAnsi="Times New Roman" w:cs="Times New Roman"/>
          <w:b/>
          <w:kern w:val="0"/>
          <w:sz w:val="24"/>
          <w:szCs w:val="24"/>
          <w:lang w:eastAsia="ar-SA"/>
        </w:rPr>
        <w:t xml:space="preserve">. </w:t>
      </w:r>
    </w:p>
    <w:p w14:paraId="075C627E"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 xml:space="preserve">17.4.   </w:t>
      </w:r>
      <w:r w:rsidRPr="00B9446C">
        <w:rPr>
          <w:rFonts w:ascii="Times New Roman" w:hAnsi="Times New Roman" w:cs="Times New Roman"/>
          <w:sz w:val="24"/>
          <w:szCs w:val="24"/>
        </w:rPr>
        <w:t>Przed zawarciem Umowy w sprawie udzielenia niniejszego zamówienia publicznego, Wykonawca, którego oferta została uznana za najkorzystniejszą zobowiązany będzie do</w:t>
      </w:r>
    </w:p>
    <w:p w14:paraId="7E3B2DD2" w14:textId="64E8AB94" w:rsidR="004233C5" w:rsidRPr="00B9446C" w:rsidRDefault="004A775A"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Cs/>
          <w:kern w:val="0"/>
          <w:sz w:val="24"/>
          <w:szCs w:val="24"/>
          <w:lang w:eastAsia="ar-SA"/>
        </w:rPr>
        <w:tab/>
      </w:r>
      <w:r w:rsidR="00243811" w:rsidRPr="00B9446C">
        <w:rPr>
          <w:rFonts w:ascii="Times New Roman" w:eastAsia="Calibri" w:hAnsi="Times New Roman" w:cs="Times New Roman"/>
          <w:bCs/>
          <w:kern w:val="0"/>
          <w:sz w:val="24"/>
          <w:szCs w:val="24"/>
          <w:lang w:eastAsia="ar-SA"/>
        </w:rPr>
        <w:t>1)</w:t>
      </w:r>
      <w:r w:rsidR="00243811"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b/>
          <w:kern w:val="0"/>
          <w:sz w:val="24"/>
          <w:szCs w:val="24"/>
          <w:lang w:eastAsia="ar-SA"/>
        </w:rPr>
        <w:tab/>
      </w:r>
      <w:r w:rsidR="00243811" w:rsidRPr="00B9446C">
        <w:rPr>
          <w:rFonts w:ascii="Times New Roman" w:hAnsi="Times New Roman" w:cs="Times New Roman"/>
          <w:sz w:val="24"/>
          <w:szCs w:val="24"/>
        </w:rPr>
        <w:t>przedłożenia Zamawiającemu umowy regulującej współpracę:</w:t>
      </w:r>
    </w:p>
    <w:p w14:paraId="3F59DE61" w14:textId="17457735" w:rsidR="004233C5" w:rsidRPr="00B9446C" w:rsidRDefault="004A775A" w:rsidP="00B9446C">
      <w:pPr>
        <w:pStyle w:val="Zwykytekst"/>
        <w:spacing w:line="360" w:lineRule="auto"/>
        <w:jc w:val="both"/>
        <w:rPr>
          <w:rFonts w:ascii="Times New Roman" w:hAnsi="Times New Roman" w:cs="Times New Roman"/>
          <w:sz w:val="24"/>
          <w:szCs w:val="24"/>
        </w:rPr>
      </w:pPr>
      <w:r w:rsidRPr="00B9446C">
        <w:rPr>
          <w:rFonts w:ascii="Times New Roman" w:hAnsi="Times New Roman" w:cs="Times New Roman"/>
          <w:sz w:val="24"/>
          <w:szCs w:val="24"/>
        </w:rPr>
        <w:tab/>
      </w:r>
      <w:r w:rsidR="00243811" w:rsidRPr="00B9446C">
        <w:rPr>
          <w:rFonts w:ascii="Times New Roman" w:hAnsi="Times New Roman" w:cs="Times New Roman"/>
          <w:sz w:val="24"/>
          <w:szCs w:val="24"/>
        </w:rPr>
        <w:t xml:space="preserve">- Wykonawców wspólnie ubiegających się o udzielenie zamówienia (np. umowę </w:t>
      </w:r>
      <w:r w:rsidRPr="00B9446C">
        <w:rPr>
          <w:rFonts w:ascii="Times New Roman" w:hAnsi="Times New Roman" w:cs="Times New Roman"/>
          <w:sz w:val="24"/>
          <w:szCs w:val="24"/>
        </w:rPr>
        <w:tab/>
      </w:r>
      <w:r w:rsidR="00243811" w:rsidRPr="00B9446C">
        <w:rPr>
          <w:rFonts w:ascii="Times New Roman" w:hAnsi="Times New Roman" w:cs="Times New Roman"/>
          <w:sz w:val="24"/>
          <w:szCs w:val="24"/>
        </w:rPr>
        <w:t xml:space="preserve">konsorcjum) jeżeli zamówienie będzie realizowane przez Wykonawców wspólnie </w:t>
      </w:r>
      <w:r w:rsidRPr="00B9446C">
        <w:rPr>
          <w:rFonts w:ascii="Times New Roman" w:hAnsi="Times New Roman" w:cs="Times New Roman"/>
          <w:sz w:val="24"/>
          <w:szCs w:val="24"/>
        </w:rPr>
        <w:tab/>
      </w:r>
      <w:r w:rsidR="00243811" w:rsidRPr="00B9446C">
        <w:rPr>
          <w:rFonts w:ascii="Times New Roman" w:hAnsi="Times New Roman" w:cs="Times New Roman"/>
          <w:sz w:val="24"/>
          <w:szCs w:val="24"/>
        </w:rPr>
        <w:t>ubiegających się o udzielenie zamówienia</w:t>
      </w:r>
      <w:r w:rsidR="00243811" w:rsidRPr="00B9446C">
        <w:rPr>
          <w:rFonts w:ascii="Times New Roman" w:eastAsia="Calibri" w:hAnsi="Times New Roman" w:cs="Times New Roman"/>
          <w:bCs/>
          <w:kern w:val="0"/>
          <w:sz w:val="24"/>
          <w:szCs w:val="24"/>
        </w:rPr>
        <w:t xml:space="preserve"> oraz zawierającą upoważnienie dla jednego z </w:t>
      </w:r>
      <w:r w:rsidRPr="00B9446C">
        <w:rPr>
          <w:rFonts w:ascii="Times New Roman" w:eastAsia="Calibri" w:hAnsi="Times New Roman" w:cs="Times New Roman"/>
          <w:bCs/>
          <w:kern w:val="0"/>
          <w:sz w:val="24"/>
          <w:szCs w:val="24"/>
        </w:rPr>
        <w:tab/>
      </w:r>
      <w:r w:rsidR="00243811" w:rsidRPr="00B9446C">
        <w:rPr>
          <w:rFonts w:ascii="Times New Roman" w:eastAsia="Calibri" w:hAnsi="Times New Roman" w:cs="Times New Roman"/>
          <w:bCs/>
          <w:kern w:val="0"/>
          <w:sz w:val="24"/>
          <w:szCs w:val="24"/>
        </w:rPr>
        <w:t xml:space="preserve">Wykonawców do składania i przyjmowania oświadczeń wobec Zamawiającego w imieniu </w:t>
      </w:r>
      <w:r w:rsidRPr="00B9446C">
        <w:rPr>
          <w:rFonts w:ascii="Times New Roman" w:eastAsia="Calibri" w:hAnsi="Times New Roman" w:cs="Times New Roman"/>
          <w:bCs/>
          <w:kern w:val="0"/>
          <w:sz w:val="24"/>
          <w:szCs w:val="24"/>
        </w:rPr>
        <w:tab/>
      </w:r>
      <w:r w:rsidR="00243811" w:rsidRPr="00B9446C">
        <w:rPr>
          <w:rFonts w:ascii="Times New Roman" w:eastAsia="Calibri" w:hAnsi="Times New Roman" w:cs="Times New Roman"/>
          <w:bCs/>
          <w:kern w:val="0"/>
          <w:sz w:val="24"/>
          <w:szCs w:val="24"/>
        </w:rPr>
        <w:t xml:space="preserve">Wykonawców, a także do otrzymywania należnych płatności (o ile nie została przedłożona </w:t>
      </w:r>
      <w:r w:rsidRPr="00B9446C">
        <w:rPr>
          <w:rFonts w:ascii="Times New Roman" w:eastAsia="Calibri" w:hAnsi="Times New Roman" w:cs="Times New Roman"/>
          <w:bCs/>
          <w:kern w:val="0"/>
          <w:sz w:val="24"/>
          <w:szCs w:val="24"/>
        </w:rPr>
        <w:tab/>
      </w:r>
      <w:r w:rsidR="00243811" w:rsidRPr="00B9446C">
        <w:rPr>
          <w:rFonts w:ascii="Times New Roman" w:eastAsia="Calibri" w:hAnsi="Times New Roman" w:cs="Times New Roman"/>
          <w:bCs/>
          <w:kern w:val="0"/>
          <w:sz w:val="24"/>
          <w:szCs w:val="24"/>
        </w:rPr>
        <w:t>wraz z ofertą),</w:t>
      </w:r>
    </w:p>
    <w:p w14:paraId="6901F622" w14:textId="12C7DDB7" w:rsidR="00B05E31" w:rsidRPr="00B9446C" w:rsidRDefault="004A775A" w:rsidP="00B9446C">
      <w:pPr>
        <w:pStyle w:val="Zwykytekst"/>
        <w:spacing w:line="360" w:lineRule="auto"/>
        <w:jc w:val="both"/>
        <w:rPr>
          <w:rFonts w:ascii="Times New Roman" w:hAnsi="Times New Roman" w:cs="Times New Roman"/>
          <w:sz w:val="24"/>
          <w:szCs w:val="24"/>
        </w:rPr>
      </w:pPr>
      <w:r w:rsidRPr="00B9446C">
        <w:rPr>
          <w:rFonts w:ascii="Times New Roman" w:eastAsia="Calibri" w:hAnsi="Times New Roman" w:cs="Times New Roman"/>
          <w:b/>
          <w:kern w:val="0"/>
          <w:sz w:val="24"/>
          <w:szCs w:val="24"/>
        </w:rPr>
        <w:tab/>
      </w:r>
      <w:r w:rsidR="00243811" w:rsidRPr="00B9446C">
        <w:rPr>
          <w:rFonts w:ascii="Times New Roman" w:eastAsia="Calibri" w:hAnsi="Times New Roman" w:cs="Times New Roman"/>
          <w:b/>
          <w:kern w:val="0"/>
          <w:sz w:val="24"/>
          <w:szCs w:val="24"/>
        </w:rPr>
        <w:t xml:space="preserve">- </w:t>
      </w:r>
      <w:r w:rsidR="00243811" w:rsidRPr="00B9446C">
        <w:rPr>
          <w:rFonts w:ascii="Times New Roman" w:eastAsia="Arial Unicode MS" w:hAnsi="Times New Roman" w:cs="Times New Roman"/>
          <w:kern w:val="0"/>
          <w:sz w:val="24"/>
          <w:szCs w:val="24"/>
          <w:lang w:eastAsia="pl-PL"/>
        </w:rPr>
        <w:t xml:space="preserve">Wykonawcy prowadzący wspólnie działalność na podstawie umowy spółki cywilnej </w:t>
      </w:r>
      <w:r w:rsidRPr="00B9446C">
        <w:rPr>
          <w:rFonts w:ascii="Times New Roman" w:eastAsia="Arial Unicode MS" w:hAnsi="Times New Roman" w:cs="Times New Roman"/>
          <w:kern w:val="0"/>
          <w:sz w:val="24"/>
          <w:szCs w:val="24"/>
          <w:lang w:eastAsia="pl-PL"/>
        </w:rPr>
        <w:tab/>
      </w:r>
      <w:r w:rsidR="00243811" w:rsidRPr="00B9446C">
        <w:rPr>
          <w:rFonts w:ascii="Times New Roman" w:eastAsia="Arial Unicode MS" w:hAnsi="Times New Roman" w:cs="Times New Roman"/>
          <w:kern w:val="0"/>
          <w:sz w:val="24"/>
          <w:szCs w:val="24"/>
          <w:lang w:eastAsia="pl-PL"/>
        </w:rPr>
        <w:t>zobowiązani są do przedstawienia umowy spółki cywilnej.</w:t>
      </w:r>
    </w:p>
    <w:p w14:paraId="3214CBFA"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Arial Unicode MS" w:hAnsi="Times New Roman" w:cs="Times New Roman"/>
          <w:b/>
          <w:bCs/>
          <w:kern w:val="0"/>
          <w:sz w:val="24"/>
          <w:szCs w:val="24"/>
          <w:lang w:eastAsia="pl-PL"/>
        </w:rPr>
        <w:t xml:space="preserve">17.5.  </w:t>
      </w:r>
      <w:r w:rsidRPr="00B9446C">
        <w:rPr>
          <w:rFonts w:ascii="Times New Roman" w:eastAsia="Calibri" w:hAnsi="Times New Roman" w:cs="Times New Roman"/>
          <w:bCs/>
          <w:kern w:val="0"/>
          <w:sz w:val="24"/>
          <w:szCs w:val="24"/>
          <w:lang w:eastAsia="ar-SA"/>
        </w:rPr>
        <w:t>W przypadku niezłożenia przez Wykonawcę któregokolwiek z dokumentów, o których mowa w pkt 17.4. powyżej, lub złożenia dokumentów niekompletnych, Zamawiający wezwie Wykonawcę do złożenia tych dokumentów, wyznaczając Wykonawcy w tym celu odpowiedni termin, nie krótszy niż 3 dni, pod rygorem uznania, iż Wykonawca uchylił się od zawarcia umowy w sprawie zamówienia publicznego</w:t>
      </w:r>
      <w:r w:rsidRPr="00B9446C">
        <w:rPr>
          <w:rFonts w:ascii="Times New Roman" w:eastAsia="Calibri" w:hAnsi="Times New Roman" w:cs="Times New Roman"/>
          <w:kern w:val="0"/>
          <w:sz w:val="24"/>
          <w:szCs w:val="24"/>
          <w:lang w:eastAsia="ar-SA"/>
        </w:rPr>
        <w:t>.</w:t>
      </w:r>
    </w:p>
    <w:p w14:paraId="62E20DDC" w14:textId="77777777" w:rsidR="004233C5" w:rsidRPr="00B9446C" w:rsidRDefault="004233C5" w:rsidP="00B9446C">
      <w:pPr>
        <w:pStyle w:val="Standard"/>
        <w:tabs>
          <w:tab w:val="left" w:pos="1276"/>
        </w:tabs>
        <w:spacing w:line="360" w:lineRule="auto"/>
        <w:ind w:left="567" w:hanging="540"/>
        <w:jc w:val="both"/>
        <w:rPr>
          <w:rFonts w:ascii="Times New Roman" w:eastAsia="Arial Unicode MS" w:hAnsi="Times New Roman" w:cs="Times New Roman"/>
          <w:sz w:val="24"/>
          <w:szCs w:val="24"/>
          <w:lang w:eastAsia="pl-PL"/>
        </w:rPr>
      </w:pPr>
    </w:p>
    <w:p w14:paraId="153A9B2C"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045FB031" w14:textId="77777777" w:rsidR="004233C5" w:rsidRDefault="00243811" w:rsidP="00B9446C">
      <w:pPr>
        <w:pStyle w:val="Standard"/>
        <w:spacing w:line="360" w:lineRule="auto"/>
        <w:ind w:left="426" w:hanging="426"/>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18. WYMAGANIA DOTYCZĄCE ZABEZPIECZENIA NALEŻYTEGO WYKONANIA UMOWY.</w:t>
      </w:r>
    </w:p>
    <w:p w14:paraId="127A7FA8" w14:textId="77777777" w:rsidR="0096706E" w:rsidRPr="00B9446C" w:rsidRDefault="0096706E" w:rsidP="00B27037">
      <w:pPr>
        <w:pStyle w:val="Standard"/>
        <w:spacing w:line="360" w:lineRule="auto"/>
        <w:jc w:val="both"/>
        <w:rPr>
          <w:rFonts w:ascii="Times New Roman" w:eastAsia="Arial Unicode MS" w:hAnsi="Times New Roman" w:cs="Times New Roman"/>
          <w:b/>
          <w:bCs/>
          <w:sz w:val="24"/>
          <w:szCs w:val="24"/>
          <w:lang w:eastAsia="pl-PL"/>
        </w:rPr>
      </w:pPr>
    </w:p>
    <w:p w14:paraId="65F70D08" w14:textId="77777777" w:rsidR="004233C5" w:rsidRPr="00B9446C" w:rsidRDefault="00243811" w:rsidP="00B9446C">
      <w:pPr>
        <w:pStyle w:val="Standard"/>
        <w:spacing w:line="360" w:lineRule="auto"/>
        <w:jc w:val="both"/>
        <w:rPr>
          <w:rFonts w:ascii="Times New Roman" w:eastAsia="Arial Unicode MS" w:hAnsi="Times New Roman" w:cs="Times New Roman"/>
          <w:color w:val="000000"/>
          <w:sz w:val="24"/>
          <w:szCs w:val="24"/>
          <w:lang w:eastAsia="pl-PL"/>
        </w:rPr>
      </w:pPr>
      <w:r w:rsidRPr="00B9446C">
        <w:rPr>
          <w:rFonts w:ascii="Times New Roman" w:eastAsia="Arial Unicode MS" w:hAnsi="Times New Roman" w:cs="Times New Roman"/>
          <w:color w:val="000000"/>
          <w:sz w:val="24"/>
          <w:szCs w:val="24"/>
          <w:lang w:eastAsia="pl-PL"/>
        </w:rPr>
        <w:t>Zamawiający nie wymaga wniesienia zabezpieczenia należytego wykonania umowy przez wykonawcę, którego oferta została uznana za najkorzystniejszą.</w:t>
      </w:r>
    </w:p>
    <w:p w14:paraId="51BBE5D0" w14:textId="77777777" w:rsidR="004233C5" w:rsidRPr="00B9446C" w:rsidRDefault="004233C5" w:rsidP="00B9446C">
      <w:pPr>
        <w:pStyle w:val="Standard"/>
        <w:spacing w:line="360" w:lineRule="auto"/>
        <w:jc w:val="both"/>
        <w:rPr>
          <w:rFonts w:ascii="Times New Roman" w:eastAsia="Arial Unicode MS" w:hAnsi="Times New Roman" w:cs="Times New Roman"/>
          <w:color w:val="000000"/>
          <w:sz w:val="24"/>
          <w:szCs w:val="24"/>
          <w:lang w:eastAsia="pl-PL"/>
        </w:rPr>
      </w:pPr>
    </w:p>
    <w:p w14:paraId="306C4AB5" w14:textId="77777777" w:rsidR="004233C5" w:rsidRPr="00B9446C" w:rsidRDefault="004233C5" w:rsidP="00B9446C">
      <w:pPr>
        <w:pStyle w:val="Standard"/>
        <w:spacing w:line="360" w:lineRule="auto"/>
        <w:jc w:val="both"/>
        <w:rPr>
          <w:rFonts w:ascii="Times New Roman" w:eastAsia="Arial Unicode MS" w:hAnsi="Times New Roman" w:cs="Times New Roman"/>
          <w:b/>
          <w:bCs/>
          <w:sz w:val="24"/>
          <w:szCs w:val="24"/>
          <w:lang w:eastAsia="pl-PL"/>
        </w:rPr>
      </w:pPr>
    </w:p>
    <w:p w14:paraId="457ADC0B" w14:textId="44D230D2"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 xml:space="preserve">19. </w:t>
      </w:r>
      <w:r w:rsidR="00096DAA" w:rsidRPr="00B9446C">
        <w:rPr>
          <w:rFonts w:ascii="Times New Roman" w:eastAsia="Arial Unicode MS" w:hAnsi="Times New Roman" w:cs="Times New Roman"/>
          <w:b/>
          <w:bCs/>
          <w:sz w:val="24"/>
          <w:szCs w:val="24"/>
          <w:lang w:eastAsia="pl-PL"/>
        </w:rPr>
        <w:t xml:space="preserve">PROJEKTOWANE POSTANOWIENIA UMOWY W SPRAWIE ZAMÓWIENIA </w:t>
      </w:r>
      <w:r w:rsidR="00096DAA" w:rsidRPr="00B9446C">
        <w:rPr>
          <w:rFonts w:ascii="Times New Roman" w:eastAsia="Arial Unicode MS" w:hAnsi="Times New Roman" w:cs="Times New Roman"/>
          <w:b/>
          <w:bCs/>
          <w:sz w:val="24"/>
          <w:szCs w:val="24"/>
          <w:lang w:eastAsia="pl-PL"/>
        </w:rPr>
        <w:lastRenderedPageBreak/>
        <w:t xml:space="preserve">PUBLICZNEGO, KTÓRE ZOSTANĄ WPROWADZONE DO TREŚCI TEJ UMOWY </w:t>
      </w:r>
    </w:p>
    <w:p w14:paraId="1558671E" w14:textId="77777777" w:rsidR="004233C5" w:rsidRPr="00B9446C" w:rsidRDefault="004233C5" w:rsidP="00B9446C">
      <w:pPr>
        <w:pStyle w:val="Standard"/>
        <w:spacing w:line="360" w:lineRule="auto"/>
        <w:ind w:left="540" w:hanging="540"/>
        <w:jc w:val="both"/>
        <w:rPr>
          <w:rFonts w:ascii="Times New Roman" w:eastAsia="Arial Unicode MS" w:hAnsi="Times New Roman" w:cs="Times New Roman"/>
          <w:sz w:val="24"/>
          <w:szCs w:val="24"/>
          <w:lang w:eastAsia="pl-PL"/>
        </w:rPr>
      </w:pPr>
    </w:p>
    <w:p w14:paraId="7B78AA8F" w14:textId="77777777" w:rsidR="004233C5" w:rsidRPr="00B9446C" w:rsidRDefault="004233C5" w:rsidP="00B9446C">
      <w:pPr>
        <w:pStyle w:val="Standard"/>
        <w:spacing w:line="360" w:lineRule="auto"/>
        <w:ind w:left="360" w:hanging="360"/>
        <w:jc w:val="both"/>
        <w:rPr>
          <w:rFonts w:ascii="Times New Roman" w:hAnsi="Times New Roman" w:cs="Times New Roman"/>
          <w:sz w:val="24"/>
          <w:szCs w:val="24"/>
        </w:rPr>
      </w:pPr>
    </w:p>
    <w:p w14:paraId="5F3426C9" w14:textId="591F3D78" w:rsidR="004233C5" w:rsidRPr="00B9446C" w:rsidRDefault="00243811" w:rsidP="00B9446C">
      <w:pPr>
        <w:spacing w:before="120" w:line="360" w:lineRule="auto"/>
        <w:ind w:left="709" w:hanging="709"/>
        <w:jc w:val="both"/>
        <w:rPr>
          <w:rFonts w:ascii="Times New Roman" w:hAnsi="Times New Roman" w:cs="Times New Roman"/>
          <w:sz w:val="24"/>
          <w:szCs w:val="24"/>
        </w:rPr>
      </w:pPr>
      <w:r w:rsidRPr="00B9446C">
        <w:rPr>
          <w:rFonts w:ascii="Times New Roman" w:hAnsi="Times New Roman" w:cs="Times New Roman"/>
          <w:b/>
          <w:bCs/>
          <w:sz w:val="24"/>
          <w:szCs w:val="24"/>
        </w:rPr>
        <w:t>19.1.</w:t>
      </w:r>
      <w:r w:rsidRPr="00B9446C">
        <w:rPr>
          <w:rFonts w:ascii="Times New Roman" w:hAnsi="Times New Roman" w:cs="Times New Roman"/>
          <w:sz w:val="24"/>
          <w:szCs w:val="24"/>
        </w:rPr>
        <w:t xml:space="preserve"> </w:t>
      </w:r>
      <w:r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bCs/>
          <w:kern w:val="0"/>
          <w:sz w:val="24"/>
          <w:szCs w:val="24"/>
          <w:lang w:eastAsia="ar-SA"/>
        </w:rPr>
        <w:t>Projektowane postanowienia umowy w sprawie zamówienia publicznego zawiera</w:t>
      </w:r>
      <w:r w:rsidRPr="00B9446C">
        <w:rPr>
          <w:rFonts w:ascii="Times New Roman" w:eastAsia="Calibri" w:hAnsi="Times New Roman" w:cs="Times New Roman"/>
          <w:b/>
          <w:kern w:val="0"/>
          <w:sz w:val="24"/>
          <w:szCs w:val="24"/>
          <w:lang w:eastAsia="ar-SA"/>
        </w:rPr>
        <w:t xml:space="preserve"> </w:t>
      </w:r>
      <w:r w:rsidRPr="00B9446C">
        <w:rPr>
          <w:rFonts w:ascii="Times New Roman" w:eastAsia="Calibri" w:hAnsi="Times New Roman" w:cs="Times New Roman"/>
          <w:kern w:val="0"/>
          <w:sz w:val="24"/>
          <w:szCs w:val="24"/>
          <w:lang w:eastAsia="ar-SA"/>
        </w:rPr>
        <w:t xml:space="preserve">wzór umowy stanowiący załącznik nr </w:t>
      </w:r>
      <w:r w:rsidR="00E004F2" w:rsidRPr="00B9446C">
        <w:rPr>
          <w:rFonts w:ascii="Times New Roman" w:eastAsia="Calibri" w:hAnsi="Times New Roman" w:cs="Times New Roman"/>
          <w:kern w:val="0"/>
          <w:sz w:val="24"/>
          <w:szCs w:val="24"/>
          <w:lang w:eastAsia="ar-SA"/>
        </w:rPr>
        <w:t>8</w:t>
      </w:r>
      <w:r w:rsidRPr="00B9446C">
        <w:rPr>
          <w:rFonts w:ascii="Times New Roman" w:eastAsia="Calibri" w:hAnsi="Times New Roman" w:cs="Times New Roman"/>
          <w:kern w:val="0"/>
          <w:sz w:val="24"/>
          <w:szCs w:val="24"/>
          <w:lang w:eastAsia="ar-SA"/>
        </w:rPr>
        <w:t xml:space="preserve"> do SWZ. </w:t>
      </w:r>
    </w:p>
    <w:p w14:paraId="6EC0CA27" w14:textId="77777777" w:rsidR="004233C5" w:rsidRDefault="00243811"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r w:rsidRPr="00B9446C">
        <w:rPr>
          <w:rFonts w:ascii="Times New Roman" w:eastAsia="Calibri" w:hAnsi="Times New Roman" w:cs="Times New Roman"/>
          <w:b/>
          <w:bCs/>
          <w:kern w:val="0"/>
          <w:sz w:val="24"/>
          <w:szCs w:val="24"/>
          <w:lang w:eastAsia="ar-SA"/>
        </w:rPr>
        <w:t>19.2.</w:t>
      </w:r>
      <w:r w:rsidRPr="00B9446C">
        <w:rPr>
          <w:rFonts w:ascii="Times New Roman" w:eastAsia="Calibri" w:hAnsi="Times New Roman" w:cs="Times New Roman"/>
          <w:kern w:val="0"/>
          <w:sz w:val="24"/>
          <w:szCs w:val="24"/>
          <w:lang w:eastAsia="ar-SA"/>
        </w:rPr>
        <w:tab/>
        <w:t>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w:t>
      </w:r>
    </w:p>
    <w:p w14:paraId="26C42B3F" w14:textId="65148BBB" w:rsidR="00CF187B" w:rsidRPr="00B9446C" w:rsidRDefault="00CF187B" w:rsidP="00B9446C">
      <w:pPr>
        <w:widowControl/>
        <w:spacing w:before="120" w:after="0" w:line="360" w:lineRule="auto"/>
        <w:ind w:left="709" w:hanging="709"/>
        <w:jc w:val="both"/>
        <w:textAlignment w:val="auto"/>
        <w:rPr>
          <w:rFonts w:ascii="Times New Roman" w:eastAsia="Calibri" w:hAnsi="Times New Roman" w:cs="Times New Roman"/>
          <w:kern w:val="0"/>
          <w:sz w:val="24"/>
          <w:szCs w:val="24"/>
          <w:lang w:eastAsia="ar-SA"/>
        </w:rPr>
      </w:pPr>
      <w:bookmarkStart w:id="13" w:name="_Hlk180664752"/>
      <w:r>
        <w:rPr>
          <w:rFonts w:ascii="Times New Roman" w:eastAsia="Calibri" w:hAnsi="Times New Roman" w:cs="Times New Roman"/>
          <w:b/>
          <w:bCs/>
          <w:kern w:val="0"/>
          <w:sz w:val="24"/>
          <w:szCs w:val="24"/>
          <w:lang w:eastAsia="ar-SA"/>
        </w:rPr>
        <w:t>19.</w:t>
      </w:r>
      <w:r w:rsidRPr="00CF187B">
        <w:rPr>
          <w:rFonts w:ascii="Times New Roman" w:eastAsia="Calibri" w:hAnsi="Times New Roman" w:cs="Times New Roman"/>
          <w:b/>
          <w:bCs/>
          <w:kern w:val="0"/>
          <w:sz w:val="24"/>
          <w:szCs w:val="24"/>
          <w:lang w:eastAsia="ar-SA"/>
        </w:rPr>
        <w:t>3</w:t>
      </w:r>
      <w:r>
        <w:rPr>
          <w:rFonts w:ascii="Times New Roman" w:eastAsia="Calibri" w:hAnsi="Times New Roman" w:cs="Times New Roman"/>
          <w:kern w:val="0"/>
          <w:sz w:val="24"/>
          <w:szCs w:val="24"/>
          <w:lang w:eastAsia="ar-SA"/>
        </w:rPr>
        <w:t xml:space="preserve"> </w:t>
      </w:r>
      <w:r w:rsidRPr="00CF187B">
        <w:rPr>
          <w:rFonts w:ascii="Times New Roman" w:hAnsi="Times New Roman" w:cs="Times New Roman"/>
          <w:sz w:val="24"/>
          <w:szCs w:val="24"/>
        </w:rPr>
        <w:t>Zamawiający dopuszcza możliwość objęcia odrębną umową leasingową każdego z samochodów.</w:t>
      </w:r>
      <w:r w:rsidRPr="00B71BAB">
        <w:rPr>
          <w:b/>
          <w:bCs/>
          <w:i/>
          <w:iCs/>
        </w:rPr>
        <w:t xml:space="preserve"> </w:t>
      </w:r>
      <w:r w:rsidRPr="00B71BAB">
        <w:rPr>
          <w:b/>
          <w:bCs/>
          <w:i/>
          <w:iCs/>
        </w:rPr>
        <w:br/>
      </w:r>
    </w:p>
    <w:bookmarkEnd w:id="13"/>
    <w:p w14:paraId="63C486A2" w14:textId="77777777" w:rsidR="004233C5" w:rsidRPr="00B9446C" w:rsidRDefault="004233C5" w:rsidP="00B9446C">
      <w:pPr>
        <w:pStyle w:val="Standard"/>
        <w:spacing w:line="360" w:lineRule="auto"/>
        <w:jc w:val="both"/>
        <w:rPr>
          <w:rFonts w:ascii="Times New Roman" w:eastAsia="Calibri" w:hAnsi="Times New Roman" w:cs="Times New Roman"/>
          <w:sz w:val="24"/>
          <w:szCs w:val="24"/>
        </w:rPr>
      </w:pPr>
    </w:p>
    <w:p w14:paraId="056DE433" w14:textId="74F9C8EE" w:rsidR="004233C5" w:rsidRPr="00B9446C" w:rsidRDefault="00243811" w:rsidP="00B9446C">
      <w:pPr>
        <w:pStyle w:val="Standard"/>
        <w:spacing w:line="360" w:lineRule="auto"/>
        <w:ind w:left="540" w:hanging="540"/>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20.</w:t>
      </w:r>
      <w:r w:rsidRPr="00B9446C">
        <w:rPr>
          <w:rFonts w:ascii="Times New Roman" w:eastAsia="Arial Unicode MS" w:hAnsi="Times New Roman" w:cs="Times New Roman"/>
          <w:b/>
          <w:bCs/>
          <w:sz w:val="24"/>
          <w:szCs w:val="24"/>
          <w:lang w:eastAsia="pl-PL"/>
        </w:rPr>
        <w:tab/>
      </w:r>
      <w:r w:rsidR="00096DAA" w:rsidRPr="00B9446C">
        <w:rPr>
          <w:rFonts w:ascii="Times New Roman" w:eastAsia="Arial Unicode MS" w:hAnsi="Times New Roman" w:cs="Times New Roman"/>
          <w:b/>
          <w:bCs/>
          <w:sz w:val="24"/>
          <w:szCs w:val="24"/>
          <w:lang w:eastAsia="pl-PL"/>
        </w:rPr>
        <w:t xml:space="preserve">POUCZENIE O ŚRODKACH PRAWNYCH OCHRONY PRAWNEJ PRZYSŁUGUJĄCYCH WYKONAWCY </w:t>
      </w:r>
    </w:p>
    <w:p w14:paraId="63D828DB" w14:textId="77777777" w:rsidR="004233C5" w:rsidRPr="00B9446C" w:rsidRDefault="00243811" w:rsidP="00B9446C">
      <w:pPr>
        <w:widowControl/>
        <w:spacing w:before="120" w:after="0" w:line="360" w:lineRule="auto"/>
        <w:ind w:left="709" w:hanging="709"/>
        <w:jc w:val="both"/>
        <w:textAlignment w:val="auto"/>
        <w:rPr>
          <w:rFonts w:ascii="Times New Roman" w:hAnsi="Times New Roman" w:cs="Times New Roman"/>
          <w:sz w:val="24"/>
          <w:szCs w:val="24"/>
        </w:rPr>
      </w:pPr>
      <w:r w:rsidRPr="00B9446C">
        <w:rPr>
          <w:rFonts w:ascii="Times New Roman" w:eastAsia="Calibri" w:hAnsi="Times New Roman" w:cs="Times New Roman"/>
          <w:b/>
          <w:kern w:val="0"/>
          <w:sz w:val="24"/>
          <w:szCs w:val="24"/>
          <w:lang w:eastAsia="ar-SA"/>
        </w:rPr>
        <w:t>20.1.</w:t>
      </w:r>
      <w:r w:rsidRPr="00B9446C">
        <w:rPr>
          <w:rFonts w:ascii="Times New Roman" w:eastAsia="Calibri" w:hAnsi="Times New Roman" w:cs="Times New Roman"/>
          <w:kern w:val="0"/>
          <w:sz w:val="24"/>
          <w:szCs w:val="24"/>
          <w:lang w:eastAsia="ar-SA"/>
        </w:rPr>
        <w:t xml:space="preserve"> </w:t>
      </w:r>
      <w:r w:rsidRPr="00B9446C">
        <w:rPr>
          <w:rFonts w:ascii="Times New Roman" w:eastAsia="Calibri" w:hAnsi="Times New Roman" w:cs="Times New Roman"/>
          <w:kern w:val="0"/>
          <w:sz w:val="24"/>
          <w:szCs w:val="24"/>
          <w:lang w:eastAsia="ar-SA"/>
        </w:rPr>
        <w:tab/>
        <w:t>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a postępowanie skargowe w przepisach art. 579-590 PZP.</w:t>
      </w:r>
    </w:p>
    <w:p w14:paraId="76A43977" w14:textId="77777777" w:rsidR="004233C5" w:rsidRPr="00B9446C" w:rsidRDefault="00243811" w:rsidP="00B9446C">
      <w:pPr>
        <w:widowControl/>
        <w:spacing w:before="120" w:after="0" w:line="360" w:lineRule="auto"/>
        <w:jc w:val="both"/>
        <w:textAlignment w:val="auto"/>
        <w:rPr>
          <w:rFonts w:ascii="Times New Roman" w:hAnsi="Times New Roman" w:cs="Times New Roman"/>
          <w:sz w:val="24"/>
          <w:szCs w:val="24"/>
        </w:rPr>
      </w:pPr>
      <w:r w:rsidRPr="00B9446C">
        <w:rPr>
          <w:rFonts w:ascii="Times New Roman" w:eastAsia="A" w:hAnsi="Times New Roman" w:cs="Times New Roman"/>
          <w:b/>
          <w:kern w:val="0"/>
          <w:sz w:val="24"/>
          <w:szCs w:val="24"/>
          <w:lang w:eastAsia="ar-SA"/>
        </w:rPr>
        <w:t>20.2.</w:t>
      </w:r>
      <w:r w:rsidRPr="00B9446C">
        <w:rPr>
          <w:rFonts w:ascii="Times New Roman" w:eastAsia="A" w:hAnsi="Times New Roman" w:cs="Times New Roman"/>
          <w:b/>
          <w:kern w:val="0"/>
          <w:sz w:val="24"/>
          <w:szCs w:val="24"/>
          <w:lang w:eastAsia="ar-SA"/>
        </w:rPr>
        <w:tab/>
      </w:r>
      <w:r w:rsidRPr="00B9446C">
        <w:rPr>
          <w:rFonts w:ascii="Times New Roman" w:eastAsia="A" w:hAnsi="Times New Roman" w:cs="Times New Roman"/>
          <w:kern w:val="0"/>
          <w:sz w:val="24"/>
          <w:szCs w:val="24"/>
          <w:lang w:eastAsia="ar-SA"/>
        </w:rPr>
        <w:t>Odwołanie przysługuje na:</w:t>
      </w:r>
    </w:p>
    <w:p w14:paraId="153D7741" w14:textId="21328B20" w:rsidR="004233C5" w:rsidRPr="00B9446C" w:rsidRDefault="00243811">
      <w:pPr>
        <w:widowControl/>
        <w:numPr>
          <w:ilvl w:val="0"/>
          <w:numId w:val="101"/>
        </w:numPr>
        <w:tabs>
          <w:tab w:val="left" w:pos="1276"/>
        </w:tabs>
        <w:spacing w:before="120" w:after="0" w:line="360" w:lineRule="auto"/>
        <w:ind w:firstLine="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 xml:space="preserve">niezgodną z przepisami PZP czynność Zamawiającego, podjętą w postępowaniu o </w:t>
      </w:r>
      <w:r w:rsidR="004B4F1D" w:rsidRPr="00B9446C">
        <w:rPr>
          <w:rFonts w:ascii="Times New Roman" w:eastAsia="A" w:hAnsi="Times New Roman" w:cs="Times New Roman"/>
          <w:kern w:val="0"/>
          <w:sz w:val="24"/>
          <w:szCs w:val="24"/>
          <w:lang w:eastAsia="ar-SA"/>
        </w:rPr>
        <w:tab/>
      </w:r>
      <w:r w:rsidRPr="00B9446C">
        <w:rPr>
          <w:rFonts w:ascii="Times New Roman" w:eastAsia="A" w:hAnsi="Times New Roman" w:cs="Times New Roman"/>
          <w:kern w:val="0"/>
          <w:sz w:val="24"/>
          <w:szCs w:val="24"/>
          <w:lang w:eastAsia="ar-SA"/>
        </w:rPr>
        <w:t>udzielenie zamówienia, w tym na projektowane postanowienie umowy;</w:t>
      </w:r>
    </w:p>
    <w:p w14:paraId="7214B72D" w14:textId="118DC833" w:rsidR="004233C5" w:rsidRPr="00B9446C" w:rsidRDefault="00243811">
      <w:pPr>
        <w:widowControl/>
        <w:numPr>
          <w:ilvl w:val="0"/>
          <w:numId w:val="101"/>
        </w:numPr>
        <w:tabs>
          <w:tab w:val="left" w:pos="1276"/>
        </w:tabs>
        <w:spacing w:before="120" w:after="0" w:line="360" w:lineRule="auto"/>
        <w:ind w:firstLine="709"/>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 xml:space="preserve">zaniechanie czynności w postępowaniu o udzielenie zamówienia, do której </w:t>
      </w:r>
      <w:r w:rsidR="004B4F1D" w:rsidRPr="00B9446C">
        <w:rPr>
          <w:rFonts w:ascii="Times New Roman" w:eastAsia="A" w:hAnsi="Times New Roman" w:cs="Times New Roman"/>
          <w:kern w:val="0"/>
          <w:sz w:val="24"/>
          <w:szCs w:val="24"/>
          <w:lang w:eastAsia="ar-SA"/>
        </w:rPr>
        <w:tab/>
      </w:r>
      <w:r w:rsidRPr="00B9446C">
        <w:rPr>
          <w:rFonts w:ascii="Times New Roman" w:eastAsia="A" w:hAnsi="Times New Roman" w:cs="Times New Roman"/>
          <w:kern w:val="0"/>
          <w:sz w:val="24"/>
          <w:szCs w:val="24"/>
          <w:lang w:eastAsia="ar-SA"/>
        </w:rPr>
        <w:t>Zamawiający był obowiązany na podstawie PZP;</w:t>
      </w:r>
    </w:p>
    <w:p w14:paraId="1FC42CE4" w14:textId="77777777" w:rsidR="004233C5" w:rsidRPr="00B9446C" w:rsidRDefault="00243811" w:rsidP="00B9446C">
      <w:pPr>
        <w:widowControl/>
        <w:tabs>
          <w:tab w:val="left" w:pos="1276"/>
        </w:tabs>
        <w:spacing w:before="120" w:after="0" w:line="360" w:lineRule="auto"/>
        <w:ind w:left="1276" w:hanging="576"/>
        <w:jc w:val="both"/>
        <w:textAlignment w:val="auto"/>
        <w:rPr>
          <w:rFonts w:ascii="Times New Roman" w:eastAsia="A" w:hAnsi="Times New Roman" w:cs="Times New Roman"/>
          <w:kern w:val="0"/>
          <w:sz w:val="24"/>
          <w:szCs w:val="24"/>
          <w:lang w:eastAsia="ar-SA"/>
        </w:rPr>
      </w:pPr>
      <w:r w:rsidRPr="00B9446C">
        <w:rPr>
          <w:rFonts w:ascii="Times New Roman" w:eastAsia="A" w:hAnsi="Times New Roman" w:cs="Times New Roman"/>
          <w:kern w:val="0"/>
          <w:sz w:val="24"/>
          <w:szCs w:val="24"/>
          <w:lang w:eastAsia="ar-SA"/>
        </w:rPr>
        <w:t>3)</w:t>
      </w:r>
      <w:r w:rsidRPr="00B9446C">
        <w:rPr>
          <w:rFonts w:ascii="Times New Roman" w:eastAsia="A" w:hAnsi="Times New Roman" w:cs="Times New Roman"/>
          <w:kern w:val="0"/>
          <w:sz w:val="24"/>
          <w:szCs w:val="24"/>
          <w:lang w:eastAsia="ar-SA"/>
        </w:rPr>
        <w:tab/>
        <w:t>zaniechanie przeprowadzenia postępowania o udzielenie zamówienia, mimo że Zamawiający był do tego obowiązany.</w:t>
      </w:r>
    </w:p>
    <w:p w14:paraId="43FADDE7" w14:textId="356C560B"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20.3.</w:t>
      </w:r>
      <w:r w:rsidRPr="00B9446C">
        <w:rPr>
          <w:rFonts w:ascii="Times New Roman" w:eastAsia="A" w:hAnsi="Times New Roman" w:cs="Times New Roman"/>
          <w:b/>
          <w:bCs/>
          <w:kern w:val="0"/>
          <w:sz w:val="24"/>
          <w:szCs w:val="24"/>
          <w:lang w:eastAsia="ar-SA"/>
        </w:rPr>
        <w:tab/>
      </w:r>
      <w:r w:rsidRPr="00B9446C">
        <w:rPr>
          <w:rFonts w:ascii="Times New Roman" w:eastAsia="A" w:hAnsi="Times New Roman" w:cs="Times New Roman"/>
          <w:bCs/>
          <w:kern w:val="0"/>
          <w:sz w:val="24"/>
          <w:szCs w:val="24"/>
          <w:lang w:eastAsia="ar-SA"/>
        </w:rPr>
        <w:tab/>
        <w:t xml:space="preserve">Odwołanie wnosi się do Prezesa </w:t>
      </w:r>
      <w:r w:rsidR="004B4F1D" w:rsidRPr="00B9446C">
        <w:rPr>
          <w:rFonts w:ascii="Times New Roman" w:eastAsia="A" w:hAnsi="Times New Roman" w:cs="Times New Roman"/>
          <w:bCs/>
          <w:kern w:val="0"/>
          <w:sz w:val="24"/>
          <w:szCs w:val="24"/>
          <w:lang w:eastAsia="ar-SA"/>
        </w:rPr>
        <w:t xml:space="preserve">Krajowej </w:t>
      </w:r>
      <w:r w:rsidRPr="00B9446C">
        <w:rPr>
          <w:rFonts w:ascii="Times New Roman" w:eastAsia="A" w:hAnsi="Times New Roman" w:cs="Times New Roman"/>
          <w:bCs/>
          <w:kern w:val="0"/>
          <w:sz w:val="24"/>
          <w:szCs w:val="24"/>
          <w:lang w:eastAsia="ar-SA"/>
        </w:rPr>
        <w:t>Izby</w:t>
      </w:r>
      <w:r w:rsidR="004B4F1D" w:rsidRPr="00B9446C">
        <w:rPr>
          <w:rFonts w:ascii="Times New Roman" w:eastAsia="A" w:hAnsi="Times New Roman" w:cs="Times New Roman"/>
          <w:bCs/>
          <w:kern w:val="0"/>
          <w:sz w:val="24"/>
          <w:szCs w:val="24"/>
          <w:lang w:eastAsia="ar-SA"/>
        </w:rPr>
        <w:t xml:space="preserve"> Odwoławczej</w:t>
      </w:r>
      <w:r w:rsidRPr="00B9446C">
        <w:rPr>
          <w:rFonts w:ascii="Times New Roman" w:eastAsia="A" w:hAnsi="Times New Roman" w:cs="Times New Roman"/>
          <w:bCs/>
          <w:kern w:val="0"/>
          <w:sz w:val="24"/>
          <w:szCs w:val="24"/>
          <w:lang w:eastAsia="ar-SA"/>
        </w:rPr>
        <w:t xml:space="preserve">. Odwołujący przekazuje zamawiającemu odwołanie wniesione w formie elektronicznej albo postaci elektronicznej albo kopię tego odwołania, jeżeli zostało ono wniesione w formie pisemnej, przed </w:t>
      </w:r>
      <w:r w:rsidRPr="00B9446C">
        <w:rPr>
          <w:rFonts w:ascii="Times New Roman" w:eastAsia="A" w:hAnsi="Times New Roman" w:cs="Times New Roman"/>
          <w:bCs/>
          <w:kern w:val="0"/>
          <w:sz w:val="24"/>
          <w:szCs w:val="24"/>
          <w:lang w:eastAsia="ar-SA"/>
        </w:rPr>
        <w:lastRenderedPageBreak/>
        <w:t>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A1FADCE" w14:textId="77777777"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20.4.</w:t>
      </w:r>
      <w:r w:rsidRPr="00B9446C">
        <w:rPr>
          <w:rFonts w:ascii="Times New Roman" w:eastAsia="A" w:hAnsi="Times New Roman" w:cs="Times New Roman"/>
          <w:kern w:val="0"/>
          <w:sz w:val="24"/>
          <w:szCs w:val="24"/>
          <w:lang w:eastAsia="ar-SA"/>
        </w:rPr>
        <w:tab/>
        <w:t>Odwołanie wnosi się  w terminie: (a) 5 dni od dnia przekazania informacji o czynności Zamawiającego stanowiącej podstawę jego wniesienia, jeżeli informacja została przekazana przy użyciu środków komunikacji elektronicznej, (b) 10 dni od dnia przekazania informacji o czynności Zamawiającego stanowiącej podstawę jego wniesienia, jeżeli informacja została przekazana w sposób inny niż określony w lit. (a).</w:t>
      </w:r>
    </w:p>
    <w:p w14:paraId="7C5B64DD" w14:textId="77777777"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20.5</w:t>
      </w:r>
      <w:r w:rsidRPr="00B9446C">
        <w:rPr>
          <w:rFonts w:ascii="Times New Roman" w:eastAsia="A" w:hAnsi="Times New Roman" w:cs="Times New Roman"/>
          <w:kern w:val="0"/>
          <w:sz w:val="24"/>
          <w:szCs w:val="24"/>
          <w:lang w:eastAsia="ar-SA"/>
        </w:rPr>
        <w:t>.</w:t>
      </w:r>
      <w:r w:rsidRPr="00B9446C">
        <w:rPr>
          <w:rFonts w:ascii="Times New Roman" w:eastAsia="A" w:hAnsi="Times New Roman" w:cs="Times New Roman"/>
          <w:kern w:val="0"/>
          <w:sz w:val="24"/>
          <w:szCs w:val="24"/>
          <w:lang w:eastAsia="ar-SA"/>
        </w:rPr>
        <w:tab/>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593978DB" w14:textId="2C54E6D6"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20.6.</w:t>
      </w:r>
      <w:r w:rsidRPr="00B9446C">
        <w:rPr>
          <w:rFonts w:ascii="Times New Roman" w:eastAsia="A" w:hAnsi="Times New Roman" w:cs="Times New Roman"/>
          <w:kern w:val="0"/>
          <w:sz w:val="24"/>
          <w:szCs w:val="24"/>
          <w:lang w:eastAsia="ar-SA"/>
        </w:rPr>
        <w:tab/>
        <w:t xml:space="preserve">Odwołanie w przypadkach innych niż określone w pkt </w:t>
      </w:r>
      <w:r w:rsidR="004B4F1D" w:rsidRPr="00B9446C">
        <w:rPr>
          <w:rFonts w:ascii="Times New Roman" w:eastAsia="A" w:hAnsi="Times New Roman" w:cs="Times New Roman"/>
          <w:kern w:val="0"/>
          <w:sz w:val="24"/>
          <w:szCs w:val="24"/>
          <w:lang w:eastAsia="ar-SA"/>
        </w:rPr>
        <w:t>20</w:t>
      </w:r>
      <w:r w:rsidRPr="00B9446C">
        <w:rPr>
          <w:rFonts w:ascii="Times New Roman" w:eastAsia="A" w:hAnsi="Times New Roman" w:cs="Times New Roman"/>
          <w:kern w:val="0"/>
          <w:sz w:val="24"/>
          <w:szCs w:val="24"/>
          <w:lang w:eastAsia="ar-SA"/>
        </w:rPr>
        <w:t xml:space="preserve">.4. i </w:t>
      </w:r>
      <w:r w:rsidR="004B4F1D" w:rsidRPr="00B9446C">
        <w:rPr>
          <w:rFonts w:ascii="Times New Roman" w:eastAsia="A" w:hAnsi="Times New Roman" w:cs="Times New Roman"/>
          <w:kern w:val="0"/>
          <w:sz w:val="24"/>
          <w:szCs w:val="24"/>
          <w:lang w:eastAsia="ar-SA"/>
        </w:rPr>
        <w:t>20</w:t>
      </w:r>
      <w:r w:rsidRPr="00B9446C">
        <w:rPr>
          <w:rFonts w:ascii="Times New Roman" w:eastAsia="A" w:hAnsi="Times New Roman" w:cs="Times New Roman"/>
          <w:kern w:val="0"/>
          <w:sz w:val="24"/>
          <w:szCs w:val="24"/>
          <w:lang w:eastAsia="ar-SA"/>
        </w:rPr>
        <w:t xml:space="preserve">.5 SWZ wnosi się w terminie 5 dni od dnia, w którym powzięto lub przy zachowaniu należytej staranności można było powziąć wiadomość o okolicznościach stanowiących podstawę jego wniesienia. </w:t>
      </w:r>
    </w:p>
    <w:p w14:paraId="0CDE4C18" w14:textId="5D6BC846" w:rsidR="004233C5" w:rsidRPr="00B9446C" w:rsidRDefault="00243811" w:rsidP="00B9446C">
      <w:pPr>
        <w:widowControl/>
        <w:spacing w:before="120" w:after="0" w:line="360" w:lineRule="auto"/>
        <w:ind w:left="700" w:hanging="700"/>
        <w:jc w:val="both"/>
        <w:textAlignment w:val="auto"/>
        <w:rPr>
          <w:rFonts w:ascii="Times New Roman" w:hAnsi="Times New Roman" w:cs="Times New Roman"/>
          <w:sz w:val="24"/>
          <w:szCs w:val="24"/>
        </w:rPr>
      </w:pPr>
      <w:r w:rsidRPr="00B9446C">
        <w:rPr>
          <w:rFonts w:ascii="Times New Roman" w:eastAsia="A" w:hAnsi="Times New Roman" w:cs="Times New Roman"/>
          <w:b/>
          <w:bCs/>
          <w:kern w:val="0"/>
          <w:sz w:val="24"/>
          <w:szCs w:val="24"/>
          <w:lang w:eastAsia="ar-SA"/>
        </w:rPr>
        <w:t>20.7.</w:t>
      </w:r>
      <w:r w:rsidRPr="00B9446C">
        <w:rPr>
          <w:rFonts w:ascii="Times New Roman" w:eastAsia="A" w:hAnsi="Times New Roman" w:cs="Times New Roman"/>
          <w:kern w:val="0"/>
          <w:sz w:val="24"/>
          <w:szCs w:val="24"/>
          <w:lang w:eastAsia="ar-SA"/>
        </w:rPr>
        <w:tab/>
        <w:t>Na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PZP, przesyłając jednocześnie jej odpis przeciwnikowi skargi. Złożenie skargi w placówce pocztowej operatora wyznaczonego w rozumieniu ustawy z dnia 23 listopada 2012 r. - Prawo pocztowe (tekst jedn. Dz. U. z 202</w:t>
      </w:r>
      <w:r w:rsidR="001F04B1" w:rsidRPr="00B9446C">
        <w:rPr>
          <w:rFonts w:ascii="Times New Roman" w:eastAsia="A" w:hAnsi="Times New Roman" w:cs="Times New Roman"/>
          <w:kern w:val="0"/>
          <w:sz w:val="24"/>
          <w:szCs w:val="24"/>
          <w:lang w:eastAsia="ar-SA"/>
        </w:rPr>
        <w:t>2</w:t>
      </w:r>
      <w:r w:rsidRPr="00B9446C">
        <w:rPr>
          <w:rFonts w:ascii="Times New Roman" w:eastAsia="A" w:hAnsi="Times New Roman" w:cs="Times New Roman"/>
          <w:kern w:val="0"/>
          <w:sz w:val="24"/>
          <w:szCs w:val="24"/>
          <w:lang w:eastAsia="ar-SA"/>
        </w:rPr>
        <w:t xml:space="preserve"> r. poz. </w:t>
      </w:r>
      <w:r w:rsidR="001F04B1" w:rsidRPr="00B9446C">
        <w:rPr>
          <w:rFonts w:ascii="Times New Roman" w:eastAsia="A" w:hAnsi="Times New Roman" w:cs="Times New Roman"/>
          <w:kern w:val="0"/>
          <w:sz w:val="24"/>
          <w:szCs w:val="24"/>
          <w:lang w:eastAsia="ar-SA"/>
        </w:rPr>
        <w:t>896</w:t>
      </w:r>
      <w:r w:rsidRPr="00B9446C">
        <w:rPr>
          <w:rFonts w:ascii="Times New Roman" w:eastAsia="A" w:hAnsi="Times New Roman" w:cs="Times New Roman"/>
          <w:kern w:val="0"/>
          <w:sz w:val="24"/>
          <w:szCs w:val="24"/>
          <w:lang w:eastAsia="ar-SA"/>
        </w:rPr>
        <w:t xml:space="preserve"> z późn. zm.) jest równoznaczne z jej wniesieniem. </w:t>
      </w:r>
    </w:p>
    <w:p w14:paraId="4719E2BA" w14:textId="77777777" w:rsidR="004233C5" w:rsidRPr="00B9446C" w:rsidRDefault="004233C5" w:rsidP="00B9446C">
      <w:pPr>
        <w:pStyle w:val="Standard"/>
        <w:spacing w:line="360" w:lineRule="auto"/>
        <w:ind w:left="540" w:hanging="540"/>
        <w:jc w:val="both"/>
        <w:rPr>
          <w:rFonts w:ascii="Times New Roman" w:eastAsia="Arial Unicode MS" w:hAnsi="Times New Roman" w:cs="Times New Roman"/>
          <w:b/>
          <w:bCs/>
          <w:sz w:val="24"/>
          <w:szCs w:val="24"/>
          <w:lang w:eastAsia="pl-PL"/>
        </w:rPr>
      </w:pPr>
    </w:p>
    <w:p w14:paraId="471BC147" w14:textId="77777777" w:rsidR="004233C5" w:rsidRPr="00B9446C" w:rsidRDefault="00243811" w:rsidP="00B9446C">
      <w:pPr>
        <w:pStyle w:val="Standard"/>
        <w:spacing w:line="360" w:lineRule="auto"/>
        <w:jc w:val="both"/>
        <w:rPr>
          <w:rFonts w:ascii="Times New Roman" w:hAnsi="Times New Roman" w:cs="Times New Roman"/>
          <w:sz w:val="24"/>
          <w:szCs w:val="24"/>
        </w:rPr>
      </w:pPr>
      <w:r w:rsidRPr="00B9446C">
        <w:rPr>
          <w:rFonts w:ascii="Times New Roman" w:eastAsia="Arial Unicode MS" w:hAnsi="Times New Roman" w:cs="Times New Roman"/>
          <w:b/>
          <w:bCs/>
          <w:sz w:val="24"/>
          <w:szCs w:val="24"/>
          <w:lang w:eastAsia="pl-PL"/>
        </w:rPr>
        <w:t xml:space="preserve">21. </w:t>
      </w:r>
      <w:r w:rsidRPr="00B9446C">
        <w:rPr>
          <w:rFonts w:ascii="Times New Roman" w:eastAsia="Arial Unicode MS" w:hAnsi="Times New Roman" w:cs="Times New Roman"/>
          <w:b/>
          <w:smallCaps/>
          <w:sz w:val="24"/>
          <w:szCs w:val="24"/>
          <w:lang w:eastAsia="pl-PL"/>
        </w:rPr>
        <w:t>klauzula informacyjna w zakresie przetwarzania danych osobowych</w:t>
      </w:r>
    </w:p>
    <w:p w14:paraId="0ED2941E"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          </w:t>
      </w:r>
    </w:p>
    <w:p w14:paraId="3F88F5C6"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 xml:space="preserve">Zgodnie z art. 13 ust. 1 i ust. 2 ogólnego Rozporządzenia o ochronie danych osobowych z dnia 27 kwietnia 2016r. (RODO) informuję, iż Administratorem danych osobowych jest Pyrzyckie </w:t>
      </w:r>
      <w:r w:rsidRPr="00B9446C">
        <w:rPr>
          <w:rFonts w:ascii="Times New Roman" w:eastAsia="Arial Unicode MS" w:hAnsi="Times New Roman" w:cs="Times New Roman"/>
          <w:sz w:val="24"/>
          <w:szCs w:val="24"/>
          <w:lang w:eastAsia="pl-PL"/>
        </w:rPr>
        <w:lastRenderedPageBreak/>
        <w:t>Przedsiębiorstwo Komunalne Sp. z o.o. ul. Kościuszki 26, 74-200 Pyrzyce, tel. 91 579 19 60.</w:t>
      </w:r>
    </w:p>
    <w:p w14:paraId="04499396"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Dane kontaktowe do Inspektora Ochrony Danych: chiciak.k@ppkpyrzyce.pl</w:t>
      </w:r>
    </w:p>
    <w:p w14:paraId="15AF8F20"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Dane osobowe Wykonawcy i jego przedstawicieli będą przetwarzane w celu zawarcia umowy lub realizacji działań niezbędnych do zawarcia umowy przed jej zawarciem, a podstawą prawną przetwarzania danych osobowych jest Art. 6, ust. 1, lit. b) RODO. Dane osobowe mogą zostać również wykorzystane w celu potwierdzenia kwalifikacji i uprawnień wymaganych przepisami prawa, które powinni posiadać przedstawiciele Wykonawcy w ramach współpracy z Administratorem. Jest to podstawa prawna przetwarzania danych osobowych wynikająca z Art. ust. 1, lit. c) RODO tj. przetwarzanie jest niezbędne do wypełnienia obowiązku prawnego ciążącego na Administratorze.</w:t>
      </w:r>
    </w:p>
    <w:p w14:paraId="0B1289DB"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Dane osobowe będą przetwarzane przez okres wynikający z wymagań prawnych nakładanych na Administratora w zakresie prowadzenia postępowań zakupowych i związanych z nim czynności. Dane osobowe Wykonawcy i jego przedstawicieli mogą zostać udostępnione dostawcom systemów informatycznych i kancelariom prawnym, z którymi współpracuje Administrator. Dane osobowe Wykonawcy mogą zostać upublicznione zgodnie z wymaganiami prawnymi w obszarze zamówień publicznych.</w:t>
      </w:r>
    </w:p>
    <w:p w14:paraId="613F581F"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Wykonawca lub jego przedstawiciele posiadają prawo dostępu do treści swoich danych oraz prawo ich sprostowania, usunięcia, ograniczenia przetwarzania oraz prawo do przenoszenia danych.</w:t>
      </w:r>
    </w:p>
    <w:p w14:paraId="562474A1"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Wykonawca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2016 r. Podanie przez Wykonawcę danych osobowych jest warunkiem zawarcia umowy i współpracy z Administratorem.</w:t>
      </w:r>
    </w:p>
    <w:p w14:paraId="4F9B1662" w14:textId="77777777" w:rsidR="004233C5" w:rsidRPr="00B9446C" w:rsidRDefault="00243811" w:rsidP="00B9446C">
      <w:pPr>
        <w:pStyle w:val="Standard"/>
        <w:spacing w:line="360" w:lineRule="auto"/>
        <w:jc w:val="both"/>
        <w:rPr>
          <w:rFonts w:ascii="Times New Roman" w:eastAsia="Arial Unicode MS" w:hAnsi="Times New Roman" w:cs="Times New Roman"/>
          <w:sz w:val="24"/>
          <w:szCs w:val="24"/>
          <w:lang w:eastAsia="pl-PL"/>
        </w:rPr>
      </w:pPr>
      <w:r w:rsidRPr="00B9446C">
        <w:rPr>
          <w:rFonts w:ascii="Times New Roman" w:eastAsia="Arial Unicode MS" w:hAnsi="Times New Roman" w:cs="Times New Roman"/>
          <w:sz w:val="24"/>
          <w:szCs w:val="24"/>
          <w:lang w:eastAsia="pl-PL"/>
        </w:rPr>
        <w:t>Wykonawca jest zobowiązany do przekazania niniejszej informacji swoim przedstawicielom, których dane zostaną przekazane Administratorowi w ramach realizacji umowy.</w:t>
      </w:r>
    </w:p>
    <w:p w14:paraId="0BB69BE6" w14:textId="77777777" w:rsidR="004233C5" w:rsidRPr="00B9446C" w:rsidRDefault="00243811" w:rsidP="00B9446C">
      <w:pPr>
        <w:pStyle w:val="Standard"/>
        <w:tabs>
          <w:tab w:val="left" w:pos="567"/>
        </w:tabs>
        <w:spacing w:line="360" w:lineRule="auto"/>
        <w:jc w:val="both"/>
        <w:rPr>
          <w:rFonts w:ascii="Times New Roman" w:hAnsi="Times New Roman" w:cs="Times New Roman"/>
          <w:sz w:val="24"/>
          <w:szCs w:val="24"/>
        </w:rPr>
      </w:pPr>
      <w:r w:rsidRPr="00B9446C">
        <w:rPr>
          <w:rFonts w:ascii="Times New Roman" w:eastAsia="Arial Unicode MS" w:hAnsi="Times New Roman" w:cs="Times New Roman"/>
          <w:sz w:val="24"/>
          <w:szCs w:val="24"/>
          <w:lang w:eastAsia="pl-PL"/>
        </w:rPr>
        <w:t xml:space="preserve">Zamawiający wymaga złożenia oświadczenia </w:t>
      </w:r>
      <w:r w:rsidRPr="00B9446C">
        <w:rPr>
          <w:rFonts w:ascii="Times New Roman" w:eastAsia="Arial Unicode MS" w:hAnsi="Times New Roman" w:cs="Times New Roman"/>
          <w:b/>
          <w:sz w:val="24"/>
          <w:szCs w:val="24"/>
          <w:lang w:eastAsia="pl-PL"/>
        </w:rPr>
        <w:t>w zakresie wypełnienia obowiązków informacyjnych przewidzianych w art. 13 lub art. 14 RODO</w:t>
      </w:r>
      <w:r w:rsidRPr="00B9446C">
        <w:rPr>
          <w:rFonts w:ascii="Times New Roman" w:eastAsia="Arial Unicode MS" w:hAnsi="Times New Roman" w:cs="Times New Roman"/>
          <w:sz w:val="24"/>
          <w:szCs w:val="24"/>
          <w:lang w:eastAsia="pl-PL"/>
        </w:rPr>
        <w:t xml:space="preserve">, oświadczenie zawarte w </w:t>
      </w:r>
      <w:r w:rsidRPr="00B9446C">
        <w:rPr>
          <w:rFonts w:ascii="Times New Roman" w:eastAsia="Arial Unicode MS" w:hAnsi="Times New Roman" w:cs="Times New Roman"/>
          <w:b/>
          <w:sz w:val="24"/>
          <w:szCs w:val="24"/>
          <w:lang w:eastAsia="pl-PL"/>
        </w:rPr>
        <w:t>załączniku nr 1 do SIWZ;</w:t>
      </w:r>
    </w:p>
    <w:p w14:paraId="25893DC0" w14:textId="5FA0C45E" w:rsidR="004233C5" w:rsidRPr="00B9446C" w:rsidRDefault="00243811" w:rsidP="00B9446C">
      <w:pPr>
        <w:pStyle w:val="Standard"/>
        <w:spacing w:line="360" w:lineRule="auto"/>
        <w:jc w:val="both"/>
        <w:rPr>
          <w:rFonts w:ascii="Times New Roman" w:eastAsia="Arial Unicode MS" w:hAnsi="Times New Roman" w:cs="Times New Roman"/>
          <w:b/>
          <w:bCs/>
          <w:sz w:val="24"/>
          <w:szCs w:val="24"/>
          <w:lang w:eastAsia="pl-PL"/>
        </w:rPr>
      </w:pPr>
      <w:r w:rsidRPr="00B9446C">
        <w:rPr>
          <w:rFonts w:ascii="Times New Roman" w:eastAsia="Arial Unicode MS" w:hAnsi="Times New Roman" w:cs="Times New Roman"/>
          <w:b/>
          <w:bCs/>
          <w:sz w:val="24"/>
          <w:szCs w:val="24"/>
          <w:lang w:eastAsia="pl-PL"/>
        </w:rPr>
        <w:t>Załączniki do SWZ:</w:t>
      </w:r>
    </w:p>
    <w:p w14:paraId="1D12B051" w14:textId="77777777" w:rsidR="004233C5"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1 – Formularz ofertowy</w:t>
      </w:r>
    </w:p>
    <w:p w14:paraId="3D94B6A9" w14:textId="041A5C55" w:rsidR="00F3326E" w:rsidRPr="00B9446C" w:rsidRDefault="00F3326E">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Pr>
          <w:rFonts w:ascii="Times New Roman" w:eastAsia="Calibri" w:hAnsi="Times New Roman" w:cs="Times New Roman"/>
          <w:bCs/>
          <w:kern w:val="0"/>
          <w:sz w:val="24"/>
          <w:szCs w:val="24"/>
          <w:lang w:eastAsia="ar-SA"/>
        </w:rPr>
        <w:t>Załącznik 1a – specyfikacja techniczna samoch.</w:t>
      </w:r>
    </w:p>
    <w:p w14:paraId="34E95B02" w14:textId="329FD3BB" w:rsidR="0039772C"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bookmarkStart w:id="14" w:name="_Hlk47481076"/>
      <w:r w:rsidRPr="00B9446C">
        <w:rPr>
          <w:rFonts w:ascii="Times New Roman" w:eastAsia="Calibri" w:hAnsi="Times New Roman" w:cs="Times New Roman"/>
          <w:bCs/>
          <w:kern w:val="0"/>
          <w:sz w:val="24"/>
          <w:szCs w:val="24"/>
          <w:lang w:eastAsia="ar-SA"/>
        </w:rPr>
        <w:t>Załącznik nr 2 – Oświadczenie wstępne warunki udziału w postępowaniu</w:t>
      </w:r>
    </w:p>
    <w:p w14:paraId="123681DC" w14:textId="3431BA0D"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3 – Oświadczenie wstępne w zakresie braku podstaw wykluczenia</w:t>
      </w:r>
    </w:p>
    <w:bookmarkEnd w:id="14"/>
    <w:p w14:paraId="50209CED"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lastRenderedPageBreak/>
        <w:t>Załącznik nr 4 – Oświadczenie wstępne warunki udziału w postępowaniu – podmiot trzeci</w:t>
      </w:r>
    </w:p>
    <w:p w14:paraId="0E311F4B"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5 – Oświadczenie wstępne w zakresie braku podstaw wykluczenia – podmiot trzeci</w:t>
      </w:r>
    </w:p>
    <w:p w14:paraId="0D8A4901"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6 – zobowiązanie podmiotu trzeciego</w:t>
      </w:r>
    </w:p>
    <w:p w14:paraId="0D1F6D27"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7 – oświadczenie dotyczące przynależności do grupy kapitałowej</w:t>
      </w:r>
    </w:p>
    <w:p w14:paraId="09AB3714" w14:textId="4BF18C7C"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 xml:space="preserve">Załącznik nr </w:t>
      </w:r>
      <w:r w:rsidR="00255DBB" w:rsidRPr="00B9446C">
        <w:rPr>
          <w:rFonts w:ascii="Times New Roman" w:eastAsia="Calibri" w:hAnsi="Times New Roman" w:cs="Times New Roman"/>
          <w:bCs/>
          <w:kern w:val="0"/>
          <w:sz w:val="24"/>
          <w:szCs w:val="24"/>
          <w:lang w:eastAsia="ar-SA"/>
        </w:rPr>
        <w:t>8</w:t>
      </w:r>
      <w:r w:rsidRPr="00B9446C">
        <w:rPr>
          <w:rFonts w:ascii="Times New Roman" w:eastAsia="Calibri" w:hAnsi="Times New Roman" w:cs="Times New Roman"/>
          <w:bCs/>
          <w:kern w:val="0"/>
          <w:sz w:val="24"/>
          <w:szCs w:val="24"/>
          <w:lang w:eastAsia="ar-SA"/>
        </w:rPr>
        <w:t xml:space="preserve"> –</w:t>
      </w:r>
      <w:r w:rsidR="00592F0D">
        <w:rPr>
          <w:rFonts w:ascii="Times New Roman" w:eastAsia="Calibri" w:hAnsi="Times New Roman" w:cs="Times New Roman"/>
          <w:bCs/>
          <w:kern w:val="0"/>
          <w:sz w:val="24"/>
          <w:szCs w:val="24"/>
          <w:lang w:eastAsia="ar-SA"/>
        </w:rPr>
        <w:t xml:space="preserve"> proponowane zapisy umowy</w:t>
      </w:r>
    </w:p>
    <w:p w14:paraId="086CBFCE" w14:textId="77777777"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9 – wykaz dostaw</w:t>
      </w:r>
    </w:p>
    <w:p w14:paraId="5679ECB4" w14:textId="27FFD2B5" w:rsidR="004233C5" w:rsidRPr="00B9446C" w:rsidRDefault="00243811">
      <w:pPr>
        <w:widowControl/>
        <w:numPr>
          <w:ilvl w:val="0"/>
          <w:numId w:val="102"/>
        </w:numPr>
        <w:spacing w:before="120" w:after="0" w:line="360" w:lineRule="auto"/>
        <w:ind w:left="709" w:hanging="709"/>
        <w:jc w:val="both"/>
        <w:textAlignment w:val="auto"/>
        <w:rPr>
          <w:rFonts w:ascii="Times New Roman" w:eastAsia="Calibri" w:hAnsi="Times New Roman" w:cs="Times New Roman"/>
          <w:bCs/>
          <w:kern w:val="0"/>
          <w:sz w:val="24"/>
          <w:szCs w:val="24"/>
          <w:lang w:eastAsia="ar-SA"/>
        </w:rPr>
      </w:pPr>
      <w:r w:rsidRPr="00B9446C">
        <w:rPr>
          <w:rFonts w:ascii="Times New Roman" w:eastAsia="Calibri" w:hAnsi="Times New Roman" w:cs="Times New Roman"/>
          <w:bCs/>
          <w:kern w:val="0"/>
          <w:sz w:val="24"/>
          <w:szCs w:val="24"/>
          <w:lang w:eastAsia="ar-SA"/>
        </w:rPr>
        <w:t>Załącznik nr 10 –  wzór oświadczenia o aktualności informacji z art. 125 ust. 1 Ustawy</w:t>
      </w:r>
    </w:p>
    <w:sectPr w:rsidR="004233C5" w:rsidRPr="00B9446C">
      <w:headerReference w:type="even" r:id="rId13"/>
      <w:headerReference w:type="default" r:id="rId14"/>
      <w:footerReference w:type="even" r:id="rId15"/>
      <w:footerReference w:type="default" r:id="rId16"/>
      <w:pgSz w:w="11906" w:h="16838"/>
      <w:pgMar w:top="851" w:right="1134" w:bottom="1678" w:left="1418" w:header="708" w:footer="968" w:gutter="0"/>
      <w:pgBorders>
        <w:bottom w:val="single" w:sz="8" w:space="11" w:color="00000A"/>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6B176" w14:textId="77777777" w:rsidR="009F751B" w:rsidRDefault="009F751B">
      <w:pPr>
        <w:spacing w:after="0"/>
      </w:pPr>
      <w:r>
        <w:separator/>
      </w:r>
    </w:p>
  </w:endnote>
  <w:endnote w:type="continuationSeparator" w:id="0">
    <w:p w14:paraId="502F503E" w14:textId="77777777" w:rsidR="009F751B" w:rsidRDefault="009F75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OpenSymbol">
    <w:altName w:val="MS Gothic"/>
    <w:panose1 w:val="00000000000000000000"/>
    <w:charset w:val="00"/>
    <w:family w:val="auto"/>
    <w:notTrueType/>
    <w:pitch w:val="variable"/>
    <w:sig w:usb0="00000003" w:usb1="00000000" w:usb2="00000000" w:usb3="00000000" w:csb0="00000001"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D0AD8" w14:textId="77777777" w:rsidR="00042D62" w:rsidRDefault="00243811">
    <w:pPr>
      <w:pStyle w:val="Stopka"/>
    </w:pPr>
    <w:r>
      <w:fldChar w:fldCharType="begin"/>
    </w:r>
    <w:r>
      <w:instrText xml:space="preserve"> PAGE </w:instrText>
    </w:r>
    <w:r>
      <w:fldChar w:fldCharType="separate"/>
    </w:r>
    <w:r>
      <w:t>46</w:t>
    </w:r>
    <w:r>
      <w:fldChar w:fldCharType="end"/>
    </w:r>
  </w:p>
  <w:p w14:paraId="6A15D24A" w14:textId="77777777" w:rsidR="00042D62" w:rsidRDefault="00042D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C059A" w14:textId="77777777" w:rsidR="00042D62" w:rsidRDefault="00243811">
    <w:pPr>
      <w:pStyle w:val="Stopka"/>
    </w:pPr>
    <w:r>
      <w:fldChar w:fldCharType="begin"/>
    </w:r>
    <w:r>
      <w:instrText xml:space="preserve"> PAGE </w:instrText>
    </w:r>
    <w:r>
      <w:fldChar w:fldCharType="separate"/>
    </w:r>
    <w:r>
      <w:t>54</w:t>
    </w:r>
    <w:r>
      <w:fldChar w:fldCharType="end"/>
    </w:r>
  </w:p>
  <w:p w14:paraId="3D5FB173" w14:textId="77777777" w:rsidR="00042D62" w:rsidRDefault="00042D6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2196F" w14:textId="77777777" w:rsidR="009F751B" w:rsidRDefault="009F751B">
      <w:pPr>
        <w:spacing w:after="0"/>
      </w:pPr>
      <w:r>
        <w:rPr>
          <w:color w:val="000000"/>
        </w:rPr>
        <w:separator/>
      </w:r>
    </w:p>
  </w:footnote>
  <w:footnote w:type="continuationSeparator" w:id="0">
    <w:p w14:paraId="533E16B7" w14:textId="77777777" w:rsidR="009F751B" w:rsidRDefault="009F751B">
      <w:pPr>
        <w:spacing w:after="0"/>
      </w:pPr>
      <w:r>
        <w:continuationSeparator/>
      </w:r>
    </w:p>
  </w:footnote>
  <w:footnote w:id="1">
    <w:p w14:paraId="036DF78D" w14:textId="77777777" w:rsidR="00021743" w:rsidRPr="00E85EDB" w:rsidRDefault="00021743" w:rsidP="00021743">
      <w:pPr>
        <w:pStyle w:val="Tekstprzypisudolnego"/>
        <w:ind w:left="142" w:hanging="142"/>
      </w:pPr>
      <w:r w:rsidRPr="00E85EDB">
        <w:rPr>
          <w:rStyle w:val="Odwoanieprzypisudolnego"/>
        </w:rPr>
        <w:footnoteRef/>
      </w:r>
      <w:r w:rsidRPr="00E85EDB">
        <w:t xml:space="preserve"> rozporządzenie Rady (WE) nr 765/2006 z dnia 18 maja 2006 r. dotyczącego środków ograniczających w związku z sytuacją na Białorusi i udziałem Białorusi w agresji Rosji wobec Ukrainy (Dz. Urz. UE L 134 z 20.05.2006, str. 1, z późn. zm.) – zwane w SWZ „rozporządzeniem 765/2006”.</w:t>
      </w:r>
    </w:p>
  </w:footnote>
  <w:footnote w:id="2">
    <w:p w14:paraId="2CBE923F" w14:textId="77777777" w:rsidR="00021743" w:rsidRDefault="00021743" w:rsidP="00021743">
      <w:pPr>
        <w:pStyle w:val="Tekstprzypisudolnego"/>
        <w:ind w:left="142" w:hanging="142"/>
      </w:pPr>
      <w:r w:rsidRPr="00E85EDB">
        <w:rPr>
          <w:rStyle w:val="Odwoanieprzypisudolnego"/>
        </w:rPr>
        <w:footnoteRef/>
      </w:r>
      <w:r w:rsidRPr="00E85EDB">
        <w:t xml:space="preserve"> rozporządzenie Rady (UE) nr 269/2014 z dnia 17 marca 2014 r. w sprawie środków ograniczających w odniesieniu do działań podważających integralność terytorialną, suwerenność i niezależność Ukrainy lub im zagrażających (Dz. Urz. UE L 78 z 17.03.2014, str. 6, z późn. zm.) – zwane w SWZ „rozporządzeniem 269/2014”.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A3973" w14:textId="77777777" w:rsidR="00042D62" w:rsidRDefault="00042D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EB064" w14:textId="77777777" w:rsidR="00042D62" w:rsidRDefault="00042D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316FA"/>
    <w:multiLevelType w:val="multilevel"/>
    <w:tmpl w:val="33C8FF72"/>
    <w:styleLink w:val="WWNum34"/>
    <w:lvl w:ilvl="0">
      <w:start w:val="1"/>
      <w:numFmt w:val="decimal"/>
      <w:lvlText w:val="%1."/>
      <w:lvlJc w:val="left"/>
      <w:pPr>
        <w:ind w:left="720" w:hanging="360"/>
      </w:pPr>
      <w:rPr>
        <w:rFonts w:cs="Times New Roman"/>
        <w:b w:val="0"/>
        <w:i w:val="0"/>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1" w15:restartNumberingAfterBreak="0">
    <w:nsid w:val="01F13A30"/>
    <w:multiLevelType w:val="multilevel"/>
    <w:tmpl w:val="E4C2711C"/>
    <w:styleLink w:val="WWNum88"/>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202ED7"/>
    <w:multiLevelType w:val="hybridMultilevel"/>
    <w:tmpl w:val="1E04F51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703B48"/>
    <w:multiLevelType w:val="multilevel"/>
    <w:tmpl w:val="E51C0632"/>
    <w:styleLink w:val="WWNum47"/>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4" w15:restartNumberingAfterBreak="0">
    <w:nsid w:val="02EA6ED0"/>
    <w:multiLevelType w:val="multilevel"/>
    <w:tmpl w:val="DF0A3E5E"/>
    <w:styleLink w:val="WW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30512E1"/>
    <w:multiLevelType w:val="multilevel"/>
    <w:tmpl w:val="0D40BD84"/>
    <w:styleLink w:val="WWNum76"/>
    <w:lvl w:ilvl="0">
      <w:start w:val="1"/>
      <w:numFmt w:val="decimal"/>
      <w:lvlText w:val="%1."/>
      <w:lvlJc w:val="left"/>
      <w:pPr>
        <w:ind w:left="720" w:hanging="360"/>
      </w:pPr>
      <w:rPr>
        <w:rFonts w:cs="Times New Roman"/>
        <w:b w:val="0"/>
        <w:i w:val="0"/>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6" w15:restartNumberingAfterBreak="0">
    <w:nsid w:val="03883261"/>
    <w:multiLevelType w:val="multilevel"/>
    <w:tmpl w:val="F7B46402"/>
    <w:styleLink w:val="WWNum64"/>
    <w:lvl w:ilvl="0">
      <w:start w:val="1"/>
      <w:numFmt w:val="decimal"/>
      <w:lvlText w:val="%1)"/>
      <w:lvlJc w:val="left"/>
      <w:pPr>
        <w:ind w:left="720" w:hanging="360"/>
      </w:pPr>
      <w:rPr>
        <w:sz w:val="22"/>
      </w:rPr>
    </w:lvl>
    <w:lvl w:ilvl="1">
      <w:start w:val="4"/>
      <w:numFmt w:val="decimal"/>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 w15:restartNumberingAfterBreak="0">
    <w:nsid w:val="03AD2C7B"/>
    <w:multiLevelType w:val="multilevel"/>
    <w:tmpl w:val="59F46D2E"/>
    <w:styleLink w:val="WWNum15"/>
    <w:lvl w:ilvl="0">
      <w:start w:val="1"/>
      <w:numFmt w:val="lowerLetter"/>
      <w:lvlText w:val="%1)"/>
      <w:lvlJc w:val="left"/>
      <w:pPr>
        <w:ind w:left="12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980" w:hanging="360"/>
      </w:pPr>
      <w:rPr>
        <w:caps w:val="0"/>
        <w:smallCaps w:val="0"/>
        <w:strike w:val="0"/>
        <w:dstrike w:val="0"/>
        <w:color w:val="000000"/>
        <w:spacing w:val="0"/>
        <w:w w:val="100"/>
        <w:kern w:val="3"/>
        <w:position w:val="0"/>
        <w:vertAlign w:val="baseline"/>
      </w:rPr>
    </w:lvl>
    <w:lvl w:ilvl="2">
      <w:start w:val="1"/>
      <w:numFmt w:val="decimal"/>
      <w:lvlText w:val="%1.%2.%3)"/>
      <w:lvlJc w:val="left"/>
      <w:pPr>
        <w:ind w:left="851" w:hanging="284"/>
      </w:pPr>
      <w:rPr>
        <w:caps w:val="0"/>
        <w:smallCaps w:val="0"/>
        <w:strike w:val="0"/>
        <w:dstrike w:val="0"/>
        <w:color w:val="000000"/>
        <w:spacing w:val="0"/>
        <w:w w:val="100"/>
        <w:kern w:val="3"/>
        <w:position w:val="0"/>
        <w:vertAlign w:val="baseline"/>
      </w:rPr>
    </w:lvl>
    <w:lvl w:ilvl="3">
      <w:start w:val="1"/>
      <w:numFmt w:val="decimal"/>
      <w:lvlText w:val="%1.%2.%3.%4."/>
      <w:lvlJc w:val="left"/>
      <w:pPr>
        <w:ind w:left="1773" w:hanging="1773"/>
      </w:pPr>
      <w:rPr>
        <w:caps w:val="0"/>
        <w:smallCaps w:val="0"/>
        <w:strike w:val="0"/>
        <w:dstrike w:val="0"/>
        <w:color w:val="000000"/>
        <w:spacing w:val="0"/>
        <w:w w:val="100"/>
        <w:kern w:val="3"/>
        <w:position w:val="0"/>
        <w:vertAlign w:val="baseline"/>
      </w:rPr>
    </w:lvl>
    <w:lvl w:ilvl="4">
      <w:start w:val="1"/>
      <w:numFmt w:val="lowerLetter"/>
      <w:lvlText w:val="%1.%2.%3.%4.%5."/>
      <w:lvlJc w:val="left"/>
      <w:pPr>
        <w:ind w:left="2111" w:hanging="1773"/>
      </w:pPr>
      <w:rPr>
        <w:caps w:val="0"/>
        <w:smallCaps w:val="0"/>
        <w:strike w:val="0"/>
        <w:dstrike w:val="0"/>
        <w:color w:val="000000"/>
        <w:spacing w:val="0"/>
        <w:w w:val="100"/>
        <w:kern w:val="3"/>
        <w:position w:val="0"/>
        <w:vertAlign w:val="baseline"/>
      </w:rPr>
    </w:lvl>
    <w:lvl w:ilvl="5">
      <w:start w:val="1"/>
      <w:numFmt w:val="lowerRoman"/>
      <w:lvlText w:val="%1.%2.%3.%4.%5.%6."/>
      <w:lvlJc w:val="left"/>
      <w:pPr>
        <w:ind w:left="2831" w:hanging="1698"/>
      </w:pPr>
      <w:rPr>
        <w:caps w:val="0"/>
        <w:smallCaps w:val="0"/>
        <w:strike w:val="0"/>
        <w:dstrike w:val="0"/>
        <w:color w:val="000000"/>
        <w:spacing w:val="0"/>
        <w:w w:val="100"/>
        <w:kern w:val="3"/>
        <w:position w:val="0"/>
        <w:vertAlign w:val="baseline"/>
      </w:rPr>
    </w:lvl>
    <w:lvl w:ilvl="6">
      <w:start w:val="1"/>
      <w:numFmt w:val="decimal"/>
      <w:lvlText w:val="%1.%2.%3.%4.%5.%6.%7."/>
      <w:lvlJc w:val="left"/>
      <w:pPr>
        <w:ind w:left="3551" w:hanging="1773"/>
      </w:pPr>
      <w:rPr>
        <w:caps w:val="0"/>
        <w:smallCaps w:val="0"/>
        <w:strike w:val="0"/>
        <w:dstrike w:val="0"/>
        <w:color w:val="000000"/>
        <w:spacing w:val="0"/>
        <w:w w:val="100"/>
        <w:kern w:val="3"/>
        <w:position w:val="0"/>
        <w:vertAlign w:val="baseline"/>
      </w:rPr>
    </w:lvl>
    <w:lvl w:ilvl="7">
      <w:start w:val="1"/>
      <w:numFmt w:val="lowerLetter"/>
      <w:lvlText w:val="%1.%2.%3.%4.%5.%6.%7.%8."/>
      <w:lvlJc w:val="left"/>
      <w:pPr>
        <w:ind w:left="4271" w:hanging="1773"/>
      </w:pPr>
      <w:rPr>
        <w:caps w:val="0"/>
        <w:smallCaps w:val="0"/>
        <w:strike w:val="0"/>
        <w:dstrike w:val="0"/>
        <w:color w:val="000000"/>
        <w:spacing w:val="0"/>
        <w:w w:val="100"/>
        <w:kern w:val="3"/>
        <w:position w:val="0"/>
        <w:vertAlign w:val="baseline"/>
      </w:rPr>
    </w:lvl>
    <w:lvl w:ilvl="8">
      <w:start w:val="1"/>
      <w:numFmt w:val="lowerRoman"/>
      <w:lvlText w:val="%1.%2.%3.%4.%5.%6.%7.%8.%9."/>
      <w:lvlJc w:val="left"/>
      <w:pPr>
        <w:ind w:left="4991" w:hanging="1698"/>
      </w:pPr>
      <w:rPr>
        <w:caps w:val="0"/>
        <w:smallCaps w:val="0"/>
        <w:strike w:val="0"/>
        <w:dstrike w:val="0"/>
        <w:color w:val="000000"/>
        <w:spacing w:val="0"/>
        <w:w w:val="100"/>
        <w:kern w:val="3"/>
        <w:position w:val="0"/>
        <w:vertAlign w:val="baseline"/>
      </w:rPr>
    </w:lvl>
  </w:abstractNum>
  <w:abstractNum w:abstractNumId="8" w15:restartNumberingAfterBreak="0">
    <w:nsid w:val="03CD07FD"/>
    <w:multiLevelType w:val="multilevel"/>
    <w:tmpl w:val="2F7C143C"/>
    <w:styleLink w:val="WWNum8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046B2E6E"/>
    <w:multiLevelType w:val="multilevel"/>
    <w:tmpl w:val="001EEF00"/>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6CC79F2"/>
    <w:multiLevelType w:val="multilevel"/>
    <w:tmpl w:val="2EDADB14"/>
    <w:styleLink w:val="Outline"/>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1" w15:restartNumberingAfterBreak="0">
    <w:nsid w:val="071B4D0A"/>
    <w:multiLevelType w:val="multilevel"/>
    <w:tmpl w:val="9EA465B6"/>
    <w:styleLink w:val="WWNum3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2" w15:restartNumberingAfterBreak="0">
    <w:nsid w:val="07794CDF"/>
    <w:multiLevelType w:val="multilevel"/>
    <w:tmpl w:val="A3905F86"/>
    <w:styleLink w:val="WWNum5"/>
    <w:lvl w:ilvl="0">
      <w:start w:val="1"/>
      <w:numFmt w:val="decimal"/>
      <w:lvlText w:val="%1."/>
      <w:lvlJc w:val="left"/>
      <w:pPr>
        <w:ind w:left="405" w:hanging="405"/>
      </w:pPr>
      <w:rPr>
        <w:b/>
        <w:bCs/>
        <w:caps w:val="0"/>
        <w:smallCaps w:val="0"/>
        <w:strike w:val="0"/>
        <w:dstrike w:val="0"/>
        <w:color w:val="000000"/>
        <w:spacing w:val="0"/>
        <w:w w:val="100"/>
        <w:kern w:val="3"/>
        <w:position w:val="0"/>
        <w:vertAlign w:val="baseline"/>
      </w:rPr>
    </w:lvl>
    <w:lvl w:ilvl="1">
      <w:start w:val="1"/>
      <w:numFmt w:val="decimal"/>
      <w:lvlText w:val="%1.%2."/>
      <w:lvlJc w:val="left"/>
      <w:pPr>
        <w:ind w:left="1260" w:hanging="720"/>
      </w:pPr>
      <w:rPr>
        <w:b/>
        <w:bCs/>
        <w:caps w:val="0"/>
        <w:smallCaps w:val="0"/>
        <w:strike w:val="0"/>
        <w:dstrike w:val="0"/>
        <w:color w:val="000000"/>
        <w:spacing w:val="0"/>
        <w:w w:val="100"/>
        <w:kern w:val="3"/>
        <w:position w:val="0"/>
        <w:vertAlign w:val="baseline"/>
      </w:rPr>
    </w:lvl>
    <w:lvl w:ilvl="2">
      <w:start w:val="1"/>
      <w:numFmt w:val="decimal"/>
      <w:lvlText w:val="%1.%2.%3."/>
      <w:lvlJc w:val="left"/>
      <w:pPr>
        <w:ind w:left="1410" w:hanging="720"/>
      </w:pPr>
      <w:rPr>
        <w:b/>
        <w:bCs/>
        <w:caps w:val="0"/>
        <w:smallCaps w:val="0"/>
        <w:strike w:val="0"/>
        <w:dstrike w:val="0"/>
        <w:color w:val="000000"/>
        <w:spacing w:val="0"/>
        <w:w w:val="100"/>
        <w:kern w:val="3"/>
        <w:position w:val="0"/>
        <w:vertAlign w:val="baseline"/>
      </w:rPr>
    </w:lvl>
    <w:lvl w:ilvl="3">
      <w:start w:val="1"/>
      <w:numFmt w:val="decimal"/>
      <w:lvlText w:val="%1.%2.%3.%4."/>
      <w:lvlJc w:val="left"/>
      <w:pPr>
        <w:ind w:left="2115" w:hanging="1080"/>
      </w:pPr>
      <w:rPr>
        <w:b/>
        <w:bCs/>
        <w:caps w:val="0"/>
        <w:smallCaps w:val="0"/>
        <w:strike w:val="0"/>
        <w:dstrike w:val="0"/>
        <w:color w:val="000000"/>
        <w:spacing w:val="0"/>
        <w:w w:val="100"/>
        <w:kern w:val="3"/>
        <w:position w:val="0"/>
        <w:vertAlign w:val="baseline"/>
      </w:rPr>
    </w:lvl>
    <w:lvl w:ilvl="4">
      <w:start w:val="1"/>
      <w:numFmt w:val="decimal"/>
      <w:lvlText w:val="%1.%2.%3.%4.%5."/>
      <w:lvlJc w:val="left"/>
      <w:pPr>
        <w:ind w:left="2820" w:hanging="1440"/>
      </w:pPr>
      <w:rPr>
        <w:b/>
        <w:bCs/>
        <w:caps w:val="0"/>
        <w:smallCaps w:val="0"/>
        <w:strike w:val="0"/>
        <w:dstrike w:val="0"/>
        <w:color w:val="000000"/>
        <w:spacing w:val="0"/>
        <w:w w:val="100"/>
        <w:kern w:val="3"/>
        <w:position w:val="0"/>
        <w:vertAlign w:val="baseline"/>
      </w:rPr>
    </w:lvl>
    <w:lvl w:ilvl="5">
      <w:start w:val="1"/>
      <w:numFmt w:val="decimal"/>
      <w:lvlText w:val="%1.%2.%3.%4.%5.%6."/>
      <w:lvlJc w:val="left"/>
      <w:pPr>
        <w:ind w:left="3165" w:hanging="1440"/>
      </w:pPr>
      <w:rPr>
        <w:b/>
        <w:bCs/>
        <w:caps w:val="0"/>
        <w:smallCaps w:val="0"/>
        <w:strike w:val="0"/>
        <w:dstrike w:val="0"/>
        <w:color w:val="000000"/>
        <w:spacing w:val="0"/>
        <w:w w:val="100"/>
        <w:kern w:val="3"/>
        <w:position w:val="0"/>
        <w:vertAlign w:val="baseline"/>
      </w:rPr>
    </w:lvl>
    <w:lvl w:ilvl="6">
      <w:start w:val="1"/>
      <w:numFmt w:val="decimal"/>
      <w:lvlText w:val="%1.%2.%3.%4.%5.%6.%7."/>
      <w:lvlJc w:val="left"/>
      <w:pPr>
        <w:ind w:left="3870" w:hanging="1800"/>
      </w:pPr>
      <w:rPr>
        <w:b/>
        <w:bCs/>
        <w:caps w:val="0"/>
        <w:smallCaps w:val="0"/>
        <w:strike w:val="0"/>
        <w:dstrike w:val="0"/>
        <w:color w:val="000000"/>
        <w:spacing w:val="0"/>
        <w:w w:val="100"/>
        <w:kern w:val="3"/>
        <w:position w:val="0"/>
        <w:vertAlign w:val="baseline"/>
      </w:rPr>
    </w:lvl>
    <w:lvl w:ilvl="7">
      <w:start w:val="1"/>
      <w:numFmt w:val="decimal"/>
      <w:lvlText w:val="%1.%2.%3.%4.%5.%6.%7.%8."/>
      <w:lvlJc w:val="left"/>
      <w:pPr>
        <w:ind w:left="4215" w:hanging="1800"/>
      </w:pPr>
      <w:rPr>
        <w:b/>
        <w:bCs/>
        <w:caps w:val="0"/>
        <w:smallCaps w:val="0"/>
        <w:strike w:val="0"/>
        <w:dstrike w:val="0"/>
        <w:color w:val="000000"/>
        <w:spacing w:val="0"/>
        <w:w w:val="100"/>
        <w:kern w:val="3"/>
        <w:position w:val="0"/>
        <w:vertAlign w:val="baseline"/>
      </w:rPr>
    </w:lvl>
    <w:lvl w:ilvl="8">
      <w:start w:val="1"/>
      <w:numFmt w:val="decimal"/>
      <w:lvlText w:val="%1.%2.%3.%4.%5.%6.%7.%8.%9."/>
      <w:lvlJc w:val="left"/>
      <w:pPr>
        <w:ind w:left="4920" w:hanging="2160"/>
      </w:pPr>
      <w:rPr>
        <w:b/>
        <w:bCs/>
        <w:caps w:val="0"/>
        <w:smallCaps w:val="0"/>
        <w:strike w:val="0"/>
        <w:dstrike w:val="0"/>
        <w:color w:val="000000"/>
        <w:spacing w:val="0"/>
        <w:w w:val="100"/>
        <w:kern w:val="3"/>
        <w:position w:val="0"/>
        <w:vertAlign w:val="baseline"/>
      </w:rPr>
    </w:lvl>
  </w:abstractNum>
  <w:abstractNum w:abstractNumId="13" w15:restartNumberingAfterBreak="0">
    <w:nsid w:val="084860ED"/>
    <w:multiLevelType w:val="multilevel"/>
    <w:tmpl w:val="4E9AC504"/>
    <w:styleLink w:val="WWNum79"/>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4" w15:restartNumberingAfterBreak="0">
    <w:nsid w:val="09ED006F"/>
    <w:multiLevelType w:val="multilevel"/>
    <w:tmpl w:val="7B18B172"/>
    <w:styleLink w:val="WWNum3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5" w15:restartNumberingAfterBreak="0">
    <w:nsid w:val="0E4470DF"/>
    <w:multiLevelType w:val="multilevel"/>
    <w:tmpl w:val="C84456C6"/>
    <w:styleLink w:val="WWNum1"/>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29" w:hanging="349"/>
      </w:pPr>
      <w:rPr>
        <w:caps w:val="0"/>
        <w:smallCaps w:val="0"/>
        <w:strike w:val="0"/>
        <w:dstrike w:val="0"/>
        <w:color w:val="000000"/>
        <w:spacing w:val="0"/>
        <w:w w:val="100"/>
        <w:kern w:val="3"/>
        <w:position w:val="0"/>
        <w:vertAlign w:val="baseline"/>
      </w:rPr>
    </w:lvl>
    <w:lvl w:ilvl="2">
      <w:start w:val="1"/>
      <w:numFmt w:val="lowerRoman"/>
      <w:lvlText w:val="%1.%2.%3."/>
      <w:lvlJc w:val="left"/>
      <w:pPr>
        <w:ind w:left="2138" w:hanging="263"/>
      </w:pPr>
      <w:rPr>
        <w:caps w:val="0"/>
        <w:smallCaps w:val="0"/>
        <w:strike w:val="0"/>
        <w:dstrike w:val="0"/>
        <w:color w:val="000000"/>
        <w:spacing w:val="0"/>
        <w:w w:val="100"/>
        <w:kern w:val="3"/>
        <w:position w:val="0"/>
        <w:vertAlign w:val="baseline"/>
      </w:rPr>
    </w:lvl>
    <w:lvl w:ilvl="3">
      <w:start w:val="1"/>
      <w:numFmt w:val="decimal"/>
      <w:lvlText w:val="%1.%2.%3.%4."/>
      <w:lvlJc w:val="left"/>
      <w:pPr>
        <w:ind w:left="2847" w:hanging="327"/>
      </w:pPr>
      <w:rPr>
        <w:caps w:val="0"/>
        <w:smallCaps w:val="0"/>
        <w:strike w:val="0"/>
        <w:dstrike w:val="0"/>
        <w:color w:val="000000"/>
        <w:spacing w:val="0"/>
        <w:w w:val="100"/>
        <w:kern w:val="3"/>
        <w:position w:val="0"/>
        <w:vertAlign w:val="baseline"/>
      </w:rPr>
    </w:lvl>
    <w:lvl w:ilvl="4">
      <w:start w:val="1"/>
      <w:numFmt w:val="lowerLetter"/>
      <w:lvlText w:val="%1.%2.%3.%4.%5."/>
      <w:lvlJc w:val="left"/>
      <w:pPr>
        <w:ind w:left="3556" w:hanging="316"/>
      </w:pPr>
      <w:rPr>
        <w:caps w:val="0"/>
        <w:smallCaps w:val="0"/>
        <w:strike w:val="0"/>
        <w:dstrike w:val="0"/>
        <w:color w:val="000000"/>
        <w:spacing w:val="0"/>
        <w:w w:val="100"/>
        <w:kern w:val="3"/>
        <w:position w:val="0"/>
        <w:vertAlign w:val="baseline"/>
      </w:rPr>
    </w:lvl>
    <w:lvl w:ilvl="5">
      <w:start w:val="1"/>
      <w:numFmt w:val="lowerRoman"/>
      <w:lvlText w:val="%1.%2.%3.%4.%5.%6."/>
      <w:lvlJc w:val="left"/>
      <w:pPr>
        <w:ind w:left="4265" w:hanging="230"/>
      </w:pPr>
      <w:rPr>
        <w:caps w:val="0"/>
        <w:smallCaps w:val="0"/>
        <w:strike w:val="0"/>
        <w:dstrike w:val="0"/>
        <w:color w:val="000000"/>
        <w:spacing w:val="0"/>
        <w:w w:val="100"/>
        <w:kern w:val="3"/>
        <w:position w:val="0"/>
        <w:vertAlign w:val="baseline"/>
      </w:rPr>
    </w:lvl>
    <w:lvl w:ilvl="6">
      <w:start w:val="1"/>
      <w:numFmt w:val="decimal"/>
      <w:lvlText w:val="%1.%2.%3.%4.%5.%6.%7."/>
      <w:lvlJc w:val="left"/>
      <w:pPr>
        <w:ind w:left="4974" w:hanging="2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683" w:hanging="283"/>
      </w:pPr>
      <w:rPr>
        <w:caps w:val="0"/>
        <w:smallCaps w:val="0"/>
        <w:strike w:val="0"/>
        <w:dstrike w:val="0"/>
        <w:color w:val="000000"/>
        <w:spacing w:val="0"/>
        <w:w w:val="100"/>
        <w:kern w:val="3"/>
        <w:position w:val="0"/>
        <w:vertAlign w:val="baseline"/>
      </w:rPr>
    </w:lvl>
    <w:lvl w:ilvl="8">
      <w:start w:val="1"/>
      <w:numFmt w:val="lowerRoman"/>
      <w:lvlText w:val="%1.%2.%3.%4.%5.%6.%7.%8.%9."/>
      <w:lvlJc w:val="left"/>
      <w:pPr>
        <w:ind w:left="6392" w:hanging="197"/>
      </w:pPr>
      <w:rPr>
        <w:caps w:val="0"/>
        <w:smallCaps w:val="0"/>
        <w:strike w:val="0"/>
        <w:dstrike w:val="0"/>
        <w:color w:val="000000"/>
        <w:spacing w:val="0"/>
        <w:w w:val="100"/>
        <w:kern w:val="3"/>
        <w:position w:val="0"/>
        <w:vertAlign w:val="baseline"/>
      </w:rPr>
    </w:lvl>
  </w:abstractNum>
  <w:abstractNum w:abstractNumId="16" w15:restartNumberingAfterBreak="0">
    <w:nsid w:val="0F0E37B2"/>
    <w:multiLevelType w:val="multilevel"/>
    <w:tmpl w:val="C2D03AA0"/>
    <w:styleLink w:val="WWNum77"/>
    <w:lvl w:ilvl="0">
      <w:start w:val="1"/>
      <w:numFmt w:val="decimal"/>
      <w:lvlText w:val="%1."/>
      <w:lvlJc w:val="left"/>
      <w:pPr>
        <w:ind w:left="720" w:hanging="360"/>
      </w:pPr>
      <w:rPr>
        <w:rFonts w:cs="Times New Roman"/>
        <w:b w:val="0"/>
        <w:i w:val="0"/>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17" w15:restartNumberingAfterBreak="0">
    <w:nsid w:val="0F27775A"/>
    <w:multiLevelType w:val="multilevel"/>
    <w:tmpl w:val="345E8170"/>
    <w:lvl w:ilvl="0">
      <w:start w:val="3"/>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0775148"/>
    <w:multiLevelType w:val="multilevel"/>
    <w:tmpl w:val="1F1820E4"/>
    <w:styleLink w:val="WW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107803BC"/>
    <w:multiLevelType w:val="multilevel"/>
    <w:tmpl w:val="E5F68D26"/>
    <w:styleLink w:val="WWNum21"/>
    <w:lvl w:ilvl="0">
      <w:start w:val="1"/>
      <w:numFmt w:val="decimal"/>
      <w:lvlText w:val="%1)"/>
      <w:lvlJc w:val="left"/>
      <w:pPr>
        <w:ind w:left="720" w:hanging="360"/>
      </w:pPr>
    </w:lvl>
    <w:lvl w:ilvl="1">
      <w:numFmt w:val="bullet"/>
      <w:lvlText w:val=""/>
      <w:lvlJc w:val="left"/>
      <w:pPr>
        <w:ind w:left="1440" w:hanging="360"/>
      </w:pPr>
      <w:rPr>
        <w:rFonts w:ascii="Symbol" w:eastAsia="Arial Unicode MS" w:hAnsi="Symbol" w:cs="Arial Unicode M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0F126E5"/>
    <w:multiLevelType w:val="multilevel"/>
    <w:tmpl w:val="12F2348A"/>
    <w:lvl w:ilvl="0">
      <w:start w:val="3"/>
      <w:numFmt w:val="decimal"/>
      <w:lvlText w:val="%1)"/>
      <w:lvlJc w:val="left"/>
      <w:pPr>
        <w:ind w:left="720" w:hanging="360"/>
      </w:pPr>
      <w:rPr>
        <w:rFonts w:ascii="Times New Roman" w:hAnsi="Times New Roman" w:cs="Times New Roman" w:hint="default"/>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501F8C"/>
    <w:multiLevelType w:val="multilevel"/>
    <w:tmpl w:val="088C2A0C"/>
    <w:styleLink w:val="WWNum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2" w15:restartNumberingAfterBreak="0">
    <w:nsid w:val="14192FB2"/>
    <w:multiLevelType w:val="multilevel"/>
    <w:tmpl w:val="F8C89538"/>
    <w:styleLink w:val="WWNum54"/>
    <w:lvl w:ilvl="0">
      <w:start w:val="1"/>
      <w:numFmt w:val="lowerLetter"/>
      <w:lvlText w:val="%1)"/>
      <w:lvlJc w:val="left"/>
      <w:pPr>
        <w:ind w:left="720" w:hanging="360"/>
      </w:pPr>
      <w:rPr>
        <w:rFonts w:cs="Times New Roman"/>
      </w:rPr>
    </w:lvl>
    <w:lvl w:ilvl="1">
      <w:numFmt w:val="bullet"/>
      <w:lvlText w:val=""/>
      <w:lvlJc w:val="left"/>
      <w:pPr>
        <w:ind w:left="1440" w:hanging="360"/>
      </w:pPr>
      <w:rPr>
        <w:rFonts w:ascii="Wingdings" w:hAnsi="Wingdings"/>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3" w15:restartNumberingAfterBreak="0">
    <w:nsid w:val="144709D4"/>
    <w:multiLevelType w:val="multilevel"/>
    <w:tmpl w:val="54EEC78A"/>
    <w:styleLink w:val="WWNum95"/>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24" w15:restartNumberingAfterBreak="0">
    <w:nsid w:val="174B3F8E"/>
    <w:multiLevelType w:val="multilevel"/>
    <w:tmpl w:val="B678973E"/>
    <w:styleLink w:val="WWNum48"/>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5" w15:restartNumberingAfterBreak="0">
    <w:nsid w:val="19B67ED6"/>
    <w:multiLevelType w:val="multilevel"/>
    <w:tmpl w:val="59CEAE32"/>
    <w:styleLink w:val="WWNum83"/>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6" w15:restartNumberingAfterBreak="0">
    <w:nsid w:val="1B454B7C"/>
    <w:multiLevelType w:val="multilevel"/>
    <w:tmpl w:val="3F809E76"/>
    <w:styleLink w:val="WWNum67"/>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7" w15:restartNumberingAfterBreak="0">
    <w:nsid w:val="1E030C1A"/>
    <w:multiLevelType w:val="multilevel"/>
    <w:tmpl w:val="EF448768"/>
    <w:lvl w:ilvl="0">
      <w:start w:val="1"/>
      <w:numFmt w:val="decimal"/>
      <w:lvlText w:val="%1)"/>
      <w:lvlJc w:val="left"/>
      <w:pPr>
        <w:ind w:left="1417" w:hanging="708"/>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8" w15:restartNumberingAfterBreak="0">
    <w:nsid w:val="1E305CC8"/>
    <w:multiLevelType w:val="multilevel"/>
    <w:tmpl w:val="46D6FB40"/>
    <w:styleLink w:val="WWNum60"/>
    <w:lvl w:ilvl="0">
      <w:start w:val="1"/>
      <w:numFmt w:val="decimal"/>
      <w:lvlText w:val="%1)"/>
      <w:lvlJc w:val="left"/>
      <w:pPr>
        <w:ind w:left="720" w:hanging="360"/>
      </w:pPr>
      <w:rPr>
        <w:sz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9" w15:restartNumberingAfterBreak="0">
    <w:nsid w:val="20E474D2"/>
    <w:multiLevelType w:val="multilevel"/>
    <w:tmpl w:val="DEFC08B0"/>
    <w:styleLink w:val="WWNum71"/>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0" w15:restartNumberingAfterBreak="0">
    <w:nsid w:val="215C7AF8"/>
    <w:multiLevelType w:val="multilevel"/>
    <w:tmpl w:val="8FE0ED00"/>
    <w:styleLink w:val="WWNum81"/>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1.%2.%3."/>
      <w:lvlJc w:val="righ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righ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right"/>
      <w:pPr>
        <w:ind w:left="3240" w:hanging="360"/>
      </w:pPr>
    </w:lvl>
  </w:abstractNum>
  <w:abstractNum w:abstractNumId="31" w15:restartNumberingAfterBreak="0">
    <w:nsid w:val="21EB6674"/>
    <w:multiLevelType w:val="multilevel"/>
    <w:tmpl w:val="7A826E1E"/>
    <w:styleLink w:val="WWNum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220F5D8F"/>
    <w:multiLevelType w:val="multilevel"/>
    <w:tmpl w:val="0178CDDC"/>
    <w:styleLink w:val="WWNum84"/>
    <w:lvl w:ilvl="0">
      <w:numFmt w:val="bullet"/>
      <w:lvlText w:val="*"/>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15:restartNumberingAfterBreak="0">
    <w:nsid w:val="22BA7A57"/>
    <w:multiLevelType w:val="hybridMultilevel"/>
    <w:tmpl w:val="3AD0BB32"/>
    <w:lvl w:ilvl="0" w:tplc="0E74DF36">
      <w:start w:val="1"/>
      <w:numFmt w:val="decimal"/>
      <w:lvlText w:val="%1)"/>
      <w:lvlJc w:val="left"/>
      <w:pPr>
        <w:ind w:left="720" w:hanging="360"/>
      </w:pPr>
      <w:rPr>
        <w:rFonts w:hint="default"/>
      </w:rPr>
    </w:lvl>
    <w:lvl w:ilvl="1" w:tplc="24BE0ED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A570F4"/>
    <w:multiLevelType w:val="multilevel"/>
    <w:tmpl w:val="234808E4"/>
    <w:styleLink w:val="WWNum30"/>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5" w15:restartNumberingAfterBreak="0">
    <w:nsid w:val="25D77274"/>
    <w:multiLevelType w:val="multilevel"/>
    <w:tmpl w:val="31A6F738"/>
    <w:styleLink w:val="WWNum7"/>
    <w:lvl w:ilvl="0">
      <w:start w:val="1"/>
      <w:numFmt w:val="decimal"/>
      <w:lvlText w:val="%1)"/>
      <w:lvlJc w:val="left"/>
      <w:pPr>
        <w:ind w:left="900" w:hanging="360"/>
      </w:pPr>
      <w:rPr>
        <w:caps w:val="0"/>
        <w:smallCaps w:val="0"/>
        <w:strike w:val="0"/>
        <w:dstrike w:val="0"/>
        <w:color w:val="000000"/>
        <w:spacing w:val="0"/>
        <w:w w:val="100"/>
        <w:kern w:val="3"/>
        <w:position w:val="0"/>
        <w:vertAlign w:val="baseline"/>
      </w:rPr>
    </w:lvl>
    <w:lvl w:ilvl="1">
      <w:start w:val="1"/>
      <w:numFmt w:val="decimal"/>
      <w:lvlText w:val="%2."/>
      <w:lvlJc w:val="left"/>
      <w:pPr>
        <w:ind w:left="397" w:hanging="254"/>
      </w:pPr>
      <w:rPr>
        <w:caps w:val="0"/>
        <w:smallCaps w:val="0"/>
        <w:strike w:val="0"/>
        <w:dstrike w:val="0"/>
        <w:color w:val="000000"/>
        <w:spacing w:val="0"/>
        <w:w w:val="100"/>
        <w:kern w:val="3"/>
        <w:position w:val="0"/>
        <w:vertAlign w:val="baseline"/>
      </w:rPr>
    </w:lvl>
    <w:lvl w:ilvl="2">
      <w:start w:val="1"/>
      <w:numFmt w:val="decimal"/>
      <w:lvlText w:val="%1.%2.%3."/>
      <w:lvlJc w:val="left"/>
      <w:pPr>
        <w:ind w:left="540" w:hanging="254"/>
      </w:pPr>
      <w:rPr>
        <w:caps w:val="0"/>
        <w:smallCaps w:val="0"/>
        <w:strike w:val="0"/>
        <w:dstrike w:val="0"/>
        <w:color w:val="000000"/>
        <w:spacing w:val="0"/>
        <w:w w:val="100"/>
        <w:kern w:val="3"/>
        <w:position w:val="0"/>
        <w:vertAlign w:val="baseline"/>
      </w:rPr>
    </w:lvl>
    <w:lvl w:ilvl="3">
      <w:start w:val="1"/>
      <w:numFmt w:val="decimal"/>
      <w:lvlText w:val="%1.%2.%3.%4."/>
      <w:lvlJc w:val="left"/>
      <w:pPr>
        <w:ind w:left="683" w:hanging="254"/>
      </w:pPr>
      <w:rPr>
        <w:caps w:val="0"/>
        <w:smallCaps w:val="0"/>
        <w:strike w:val="0"/>
        <w:dstrike w:val="0"/>
        <w:color w:val="000000"/>
        <w:spacing w:val="0"/>
        <w:w w:val="100"/>
        <w:kern w:val="3"/>
        <w:position w:val="0"/>
        <w:vertAlign w:val="baseline"/>
      </w:rPr>
    </w:lvl>
    <w:lvl w:ilvl="4">
      <w:start w:val="1"/>
      <w:numFmt w:val="decimal"/>
      <w:lvlText w:val="%1.%2.%3.%4.%5."/>
      <w:lvlJc w:val="left"/>
      <w:pPr>
        <w:ind w:left="826" w:hanging="254"/>
      </w:pPr>
      <w:rPr>
        <w:caps w:val="0"/>
        <w:smallCaps w:val="0"/>
        <w:strike w:val="0"/>
        <w:dstrike w:val="0"/>
        <w:color w:val="000000"/>
        <w:spacing w:val="0"/>
        <w:w w:val="100"/>
        <w:kern w:val="3"/>
        <w:position w:val="0"/>
        <w:vertAlign w:val="baseline"/>
      </w:rPr>
    </w:lvl>
    <w:lvl w:ilvl="5">
      <w:start w:val="1"/>
      <w:numFmt w:val="decimal"/>
      <w:lvlText w:val="%1.%2.%3.%4.%5.%6."/>
      <w:lvlJc w:val="left"/>
      <w:pPr>
        <w:ind w:left="969" w:hanging="254"/>
      </w:pPr>
      <w:rPr>
        <w:caps w:val="0"/>
        <w:smallCaps w:val="0"/>
        <w:strike w:val="0"/>
        <w:dstrike w:val="0"/>
        <w:color w:val="000000"/>
        <w:spacing w:val="0"/>
        <w:w w:val="100"/>
        <w:kern w:val="3"/>
        <w:position w:val="0"/>
        <w:vertAlign w:val="baseline"/>
      </w:rPr>
    </w:lvl>
    <w:lvl w:ilvl="6">
      <w:start w:val="1"/>
      <w:numFmt w:val="decimal"/>
      <w:lvlText w:val="%1.%2.%3.%4.%5.%6.%7."/>
      <w:lvlJc w:val="left"/>
      <w:pPr>
        <w:ind w:left="1112" w:hanging="254"/>
      </w:pPr>
      <w:rPr>
        <w:caps w:val="0"/>
        <w:smallCaps w:val="0"/>
        <w:strike w:val="0"/>
        <w:dstrike w:val="0"/>
        <w:color w:val="000000"/>
        <w:spacing w:val="0"/>
        <w:w w:val="100"/>
        <w:kern w:val="3"/>
        <w:position w:val="0"/>
        <w:vertAlign w:val="baseline"/>
      </w:rPr>
    </w:lvl>
    <w:lvl w:ilvl="7">
      <w:start w:val="1"/>
      <w:numFmt w:val="decimal"/>
      <w:lvlText w:val="%1.%2.%3.%4.%5.%6.%7.%8."/>
      <w:lvlJc w:val="left"/>
      <w:pPr>
        <w:ind w:left="1255" w:hanging="254"/>
      </w:pPr>
      <w:rPr>
        <w:caps w:val="0"/>
        <w:smallCaps w:val="0"/>
        <w:strike w:val="0"/>
        <w:dstrike w:val="0"/>
        <w:color w:val="000000"/>
        <w:spacing w:val="0"/>
        <w:w w:val="100"/>
        <w:kern w:val="3"/>
        <w:position w:val="0"/>
        <w:vertAlign w:val="baseline"/>
      </w:rPr>
    </w:lvl>
    <w:lvl w:ilvl="8">
      <w:start w:val="1"/>
      <w:numFmt w:val="decimal"/>
      <w:lvlText w:val="%1.%2.%3.%4.%5.%6.%7.%8.%9."/>
      <w:lvlJc w:val="left"/>
      <w:pPr>
        <w:ind w:left="1398" w:hanging="254"/>
      </w:pPr>
      <w:rPr>
        <w:caps w:val="0"/>
        <w:smallCaps w:val="0"/>
        <w:strike w:val="0"/>
        <w:dstrike w:val="0"/>
        <w:color w:val="000000"/>
        <w:spacing w:val="0"/>
        <w:w w:val="100"/>
        <w:kern w:val="3"/>
        <w:position w:val="0"/>
        <w:vertAlign w:val="baseline"/>
      </w:rPr>
    </w:lvl>
  </w:abstractNum>
  <w:abstractNum w:abstractNumId="36" w15:restartNumberingAfterBreak="0">
    <w:nsid w:val="293766DD"/>
    <w:multiLevelType w:val="multilevel"/>
    <w:tmpl w:val="106EA7A2"/>
    <w:styleLink w:val="WWNum22"/>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1.%2.%3."/>
      <w:lvlJc w:val="right"/>
      <w:pPr>
        <w:ind w:left="2727" w:hanging="180"/>
      </w:pPr>
    </w:lvl>
    <w:lvl w:ilvl="3">
      <w:start w:val="1"/>
      <w:numFmt w:val="decimal"/>
      <w:lvlText w:val="%1.%2.%3.%4."/>
      <w:lvlJc w:val="left"/>
      <w:pPr>
        <w:ind w:left="3447" w:hanging="360"/>
      </w:pPr>
    </w:lvl>
    <w:lvl w:ilvl="4">
      <w:start w:val="1"/>
      <w:numFmt w:val="lowerLetter"/>
      <w:lvlText w:val="%1.%2.%3.%4.%5."/>
      <w:lvlJc w:val="left"/>
      <w:pPr>
        <w:ind w:left="4167" w:hanging="360"/>
      </w:pPr>
    </w:lvl>
    <w:lvl w:ilvl="5">
      <w:start w:val="1"/>
      <w:numFmt w:val="lowerRoman"/>
      <w:lvlText w:val="%1.%2.%3.%4.%5.%6."/>
      <w:lvlJc w:val="right"/>
      <w:pPr>
        <w:ind w:left="4887" w:hanging="180"/>
      </w:pPr>
    </w:lvl>
    <w:lvl w:ilvl="6">
      <w:start w:val="1"/>
      <w:numFmt w:val="decimal"/>
      <w:lvlText w:val="%1.%2.%3.%4.%5.%6.%7."/>
      <w:lvlJc w:val="left"/>
      <w:pPr>
        <w:ind w:left="5607" w:hanging="360"/>
      </w:pPr>
    </w:lvl>
    <w:lvl w:ilvl="7">
      <w:start w:val="1"/>
      <w:numFmt w:val="lowerLetter"/>
      <w:lvlText w:val="%1.%2.%3.%4.%5.%6.%7.%8."/>
      <w:lvlJc w:val="left"/>
      <w:pPr>
        <w:ind w:left="6327" w:hanging="360"/>
      </w:pPr>
    </w:lvl>
    <w:lvl w:ilvl="8">
      <w:start w:val="1"/>
      <w:numFmt w:val="lowerRoman"/>
      <w:lvlText w:val="%1.%2.%3.%4.%5.%6.%7.%8.%9."/>
      <w:lvlJc w:val="right"/>
      <w:pPr>
        <w:ind w:left="7047" w:hanging="180"/>
      </w:pPr>
    </w:lvl>
  </w:abstractNum>
  <w:abstractNum w:abstractNumId="37" w15:restartNumberingAfterBreak="0">
    <w:nsid w:val="299D31F0"/>
    <w:multiLevelType w:val="multilevel"/>
    <w:tmpl w:val="E3E0AFDA"/>
    <w:styleLink w:val="WWNum42"/>
    <w:lvl w:ilvl="0">
      <w:start w:val="3"/>
      <w:numFmt w:val="decimal"/>
      <w:lvlText w:val="%1)"/>
      <w:lvlJc w:val="left"/>
      <w:pPr>
        <w:ind w:left="720" w:hanging="360"/>
      </w:pPr>
      <w:rPr>
        <w:b w:val="0"/>
        <w:i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8" w15:restartNumberingAfterBreak="0">
    <w:nsid w:val="29DC153F"/>
    <w:multiLevelType w:val="multilevel"/>
    <w:tmpl w:val="6A6E9E0A"/>
    <w:styleLink w:val="WWNum37"/>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39" w15:restartNumberingAfterBreak="0">
    <w:nsid w:val="2A6510F5"/>
    <w:multiLevelType w:val="multilevel"/>
    <w:tmpl w:val="5C104A16"/>
    <w:styleLink w:val="WWNum18"/>
    <w:lvl w:ilvl="0">
      <w:start w:val="1"/>
      <w:numFmt w:val="decimal"/>
      <w:lvlText w:val="%1."/>
      <w:lvlJc w:val="left"/>
      <w:pPr>
        <w:ind w:left="731" w:hanging="371"/>
      </w:pPr>
      <w:rPr>
        <w:caps w:val="0"/>
        <w:smallCaps w:val="0"/>
        <w:strike w:val="0"/>
        <w:dstrike w:val="0"/>
        <w:color w:val="000000"/>
        <w:spacing w:val="0"/>
        <w:w w:val="100"/>
        <w:kern w:val="3"/>
        <w:position w:val="0"/>
        <w:vertAlign w:val="baseline"/>
      </w:rPr>
    </w:lvl>
    <w:lvl w:ilvl="1">
      <w:start w:val="1"/>
      <w:numFmt w:val="decimal"/>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49" w:hanging="274"/>
      </w:pPr>
      <w:rPr>
        <w:caps w:val="0"/>
        <w:smallCaps w:val="0"/>
        <w:strike w:val="0"/>
        <w:dstrike w:val="0"/>
        <w:color w:val="000000"/>
        <w:spacing w:val="0"/>
        <w:w w:val="100"/>
        <w:kern w:val="3"/>
        <w:position w:val="0"/>
        <w:vertAlign w:val="baseline"/>
      </w:rPr>
    </w:lvl>
    <w:lvl w:ilvl="3">
      <w:start w:val="1"/>
      <w:numFmt w:val="decimal"/>
      <w:lvlText w:val="%1.%2.%3.%4."/>
      <w:lvlJc w:val="left"/>
      <w:pPr>
        <w:ind w:left="2858" w:hanging="338"/>
      </w:pPr>
      <w:rPr>
        <w:caps w:val="0"/>
        <w:smallCaps w:val="0"/>
        <w:strike w:val="0"/>
        <w:dstrike w:val="0"/>
        <w:color w:val="000000"/>
        <w:spacing w:val="0"/>
        <w:w w:val="100"/>
        <w:kern w:val="3"/>
        <w:position w:val="0"/>
        <w:vertAlign w:val="baseline"/>
      </w:rPr>
    </w:lvl>
    <w:lvl w:ilvl="4">
      <w:start w:val="1"/>
      <w:numFmt w:val="lowerLetter"/>
      <w:lvlText w:val="%1.%2.%3.%4.%5."/>
      <w:lvlJc w:val="left"/>
      <w:pPr>
        <w:ind w:left="3567" w:hanging="327"/>
      </w:pPr>
      <w:rPr>
        <w:caps w:val="0"/>
        <w:smallCaps w:val="0"/>
        <w:strike w:val="0"/>
        <w:dstrike w:val="0"/>
        <w:color w:val="000000"/>
        <w:spacing w:val="0"/>
        <w:w w:val="100"/>
        <w:kern w:val="3"/>
        <w:position w:val="0"/>
        <w:vertAlign w:val="baseline"/>
      </w:rPr>
    </w:lvl>
    <w:lvl w:ilvl="5">
      <w:start w:val="1"/>
      <w:numFmt w:val="lowerRoman"/>
      <w:lvlText w:val="%1.%2.%3.%4.%5.%6."/>
      <w:lvlJc w:val="left"/>
      <w:pPr>
        <w:ind w:left="4276" w:hanging="241"/>
      </w:pPr>
      <w:rPr>
        <w:caps w:val="0"/>
        <w:smallCaps w:val="0"/>
        <w:strike w:val="0"/>
        <w:dstrike w:val="0"/>
        <w:color w:val="000000"/>
        <w:spacing w:val="0"/>
        <w:w w:val="100"/>
        <w:kern w:val="3"/>
        <w:position w:val="0"/>
        <w:vertAlign w:val="baseline"/>
      </w:rPr>
    </w:lvl>
    <w:lvl w:ilvl="6">
      <w:start w:val="1"/>
      <w:numFmt w:val="decimal"/>
      <w:lvlText w:val="%1.%2.%3.%4.%5.%6.%7."/>
      <w:lvlJc w:val="left"/>
      <w:pPr>
        <w:ind w:left="4985" w:hanging="305"/>
      </w:pPr>
      <w:rPr>
        <w:caps w:val="0"/>
        <w:smallCaps w:val="0"/>
        <w:strike w:val="0"/>
        <w:dstrike w:val="0"/>
        <w:color w:val="000000"/>
        <w:spacing w:val="0"/>
        <w:w w:val="100"/>
        <w:kern w:val="3"/>
        <w:position w:val="0"/>
        <w:vertAlign w:val="baseline"/>
      </w:rPr>
    </w:lvl>
    <w:lvl w:ilvl="7">
      <w:start w:val="1"/>
      <w:numFmt w:val="lowerLetter"/>
      <w:lvlText w:val="%1.%2.%3.%4.%5.%6.%7.%8."/>
      <w:lvlJc w:val="left"/>
      <w:pPr>
        <w:ind w:left="5694" w:hanging="294"/>
      </w:pPr>
      <w:rPr>
        <w:caps w:val="0"/>
        <w:smallCaps w:val="0"/>
        <w:strike w:val="0"/>
        <w:dstrike w:val="0"/>
        <w:color w:val="000000"/>
        <w:spacing w:val="0"/>
        <w:w w:val="100"/>
        <w:kern w:val="3"/>
        <w:position w:val="0"/>
        <w:vertAlign w:val="baseline"/>
      </w:rPr>
    </w:lvl>
    <w:lvl w:ilvl="8">
      <w:start w:val="1"/>
      <w:numFmt w:val="lowerRoman"/>
      <w:lvlText w:val="%1.%2.%3.%4.%5.%6.%7.%8.%9."/>
      <w:lvlJc w:val="left"/>
      <w:pPr>
        <w:ind w:left="6403" w:hanging="208"/>
      </w:pPr>
      <w:rPr>
        <w:caps w:val="0"/>
        <w:smallCaps w:val="0"/>
        <w:strike w:val="0"/>
        <w:dstrike w:val="0"/>
        <w:color w:val="000000"/>
        <w:spacing w:val="0"/>
        <w:w w:val="100"/>
        <w:kern w:val="3"/>
        <w:position w:val="0"/>
        <w:vertAlign w:val="baseline"/>
      </w:rPr>
    </w:lvl>
  </w:abstractNum>
  <w:abstractNum w:abstractNumId="40" w15:restartNumberingAfterBreak="0">
    <w:nsid w:val="2AEE1F52"/>
    <w:multiLevelType w:val="multilevel"/>
    <w:tmpl w:val="6D4ECC86"/>
    <w:styleLink w:val="WWNum7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2DDB6AB3"/>
    <w:multiLevelType w:val="multilevel"/>
    <w:tmpl w:val="42C4D7B8"/>
    <w:styleLink w:val="WWNum17"/>
    <w:lvl w:ilvl="0">
      <w:start w:val="1"/>
      <w:numFmt w:val="lowerLetter"/>
      <w:lvlText w:val="%1)"/>
      <w:lvlJc w:val="left"/>
      <w:pPr>
        <w:ind w:left="851" w:hanging="284"/>
      </w:pPr>
      <w:rPr>
        <w:caps w:val="0"/>
        <w:smallCaps w:val="0"/>
        <w:strike w:val="0"/>
        <w:dstrike w:val="0"/>
        <w:color w:val="000000"/>
        <w:spacing w:val="0"/>
        <w:w w:val="100"/>
        <w:kern w:val="3"/>
        <w:position w:val="0"/>
        <w:vertAlign w:val="baseline"/>
      </w:rPr>
    </w:lvl>
    <w:lvl w:ilvl="1">
      <w:start w:val="1"/>
      <w:numFmt w:val="lowerLetter"/>
      <w:lvlText w:val="%2."/>
      <w:lvlJc w:val="left"/>
      <w:pPr>
        <w:ind w:left="1560" w:hanging="273"/>
      </w:pPr>
      <w:rPr>
        <w:caps w:val="0"/>
        <w:smallCaps w:val="0"/>
        <w:strike w:val="0"/>
        <w:dstrike w:val="0"/>
        <w:color w:val="000000"/>
        <w:spacing w:val="0"/>
        <w:w w:val="100"/>
        <w:kern w:val="3"/>
        <w:position w:val="0"/>
        <w:vertAlign w:val="baseline"/>
      </w:rPr>
    </w:lvl>
    <w:lvl w:ilvl="2">
      <w:start w:val="1"/>
      <w:numFmt w:val="lowerRoman"/>
      <w:lvlText w:val="%1.%2.%3."/>
      <w:lvlJc w:val="left"/>
      <w:pPr>
        <w:ind w:left="2433" w:hanging="351"/>
      </w:pPr>
      <w:rPr>
        <w:caps w:val="0"/>
        <w:smallCaps w:val="0"/>
        <w:strike w:val="0"/>
        <w:dstrike w:val="0"/>
        <w:color w:val="000000"/>
        <w:spacing w:val="0"/>
        <w:w w:val="100"/>
        <w:kern w:val="3"/>
        <w:position w:val="0"/>
        <w:vertAlign w:val="baseline"/>
      </w:rPr>
    </w:lvl>
    <w:lvl w:ilvl="3">
      <w:start w:val="1"/>
      <w:numFmt w:val="decimal"/>
      <w:lvlText w:val="%1.%2.%3.%4."/>
      <w:lvlJc w:val="left"/>
      <w:pPr>
        <w:ind w:left="2978" w:hanging="251"/>
      </w:pPr>
      <w:rPr>
        <w:caps w:val="0"/>
        <w:smallCaps w:val="0"/>
        <w:strike w:val="0"/>
        <w:dstrike w:val="0"/>
        <w:color w:val="000000"/>
        <w:spacing w:val="0"/>
        <w:w w:val="100"/>
        <w:kern w:val="3"/>
        <w:position w:val="0"/>
        <w:vertAlign w:val="baseline"/>
      </w:rPr>
    </w:lvl>
    <w:lvl w:ilvl="4">
      <w:start w:val="1"/>
      <w:numFmt w:val="lowerLetter"/>
      <w:lvlText w:val="%1.%2.%3.%4.%5."/>
      <w:lvlJc w:val="left"/>
      <w:pPr>
        <w:ind w:left="3873" w:hanging="426"/>
      </w:pPr>
      <w:rPr>
        <w:caps w:val="0"/>
        <w:smallCaps w:val="0"/>
        <w:strike w:val="0"/>
        <w:dstrike w:val="0"/>
        <w:color w:val="000000"/>
        <w:spacing w:val="0"/>
        <w:w w:val="100"/>
        <w:kern w:val="3"/>
        <w:position w:val="0"/>
        <w:vertAlign w:val="baseline"/>
      </w:rPr>
    </w:lvl>
    <w:lvl w:ilvl="5">
      <w:start w:val="1"/>
      <w:numFmt w:val="lowerRoman"/>
      <w:lvlText w:val="%1.%2.%3.%4.%5.%6."/>
      <w:lvlJc w:val="left"/>
      <w:pPr>
        <w:ind w:left="4593" w:hanging="351"/>
      </w:pPr>
      <w:rPr>
        <w:caps w:val="0"/>
        <w:smallCaps w:val="0"/>
        <w:strike w:val="0"/>
        <w:dstrike w:val="0"/>
        <w:color w:val="000000"/>
        <w:spacing w:val="0"/>
        <w:w w:val="100"/>
        <w:kern w:val="3"/>
        <w:position w:val="0"/>
        <w:vertAlign w:val="baseline"/>
      </w:rPr>
    </w:lvl>
    <w:lvl w:ilvl="6">
      <w:start w:val="1"/>
      <w:numFmt w:val="decimal"/>
      <w:lvlText w:val="%1.%2.%3.%4.%5.%6.%7."/>
      <w:lvlJc w:val="left"/>
      <w:pPr>
        <w:ind w:left="5313" w:hanging="426"/>
      </w:pPr>
      <w:rPr>
        <w:caps w:val="0"/>
        <w:smallCaps w:val="0"/>
        <w:strike w:val="0"/>
        <w:dstrike w:val="0"/>
        <w:color w:val="000000"/>
        <w:spacing w:val="0"/>
        <w:w w:val="100"/>
        <w:kern w:val="3"/>
        <w:position w:val="0"/>
        <w:vertAlign w:val="baseline"/>
      </w:rPr>
    </w:lvl>
    <w:lvl w:ilvl="7">
      <w:start w:val="1"/>
      <w:numFmt w:val="lowerLetter"/>
      <w:lvlText w:val="%1.%2.%3.%4.%5.%6.%7.%8."/>
      <w:lvlJc w:val="left"/>
      <w:pPr>
        <w:ind w:left="6033" w:hanging="426"/>
      </w:pPr>
      <w:rPr>
        <w:caps w:val="0"/>
        <w:smallCaps w:val="0"/>
        <w:strike w:val="0"/>
        <w:dstrike w:val="0"/>
        <w:color w:val="000000"/>
        <w:spacing w:val="0"/>
        <w:w w:val="100"/>
        <w:kern w:val="3"/>
        <w:position w:val="0"/>
        <w:vertAlign w:val="baseline"/>
      </w:rPr>
    </w:lvl>
    <w:lvl w:ilvl="8">
      <w:start w:val="1"/>
      <w:numFmt w:val="lowerRoman"/>
      <w:lvlText w:val="%1.%2.%3.%4.%5.%6.%7.%8.%9."/>
      <w:lvlJc w:val="left"/>
      <w:pPr>
        <w:ind w:left="6753" w:hanging="351"/>
      </w:pPr>
      <w:rPr>
        <w:caps w:val="0"/>
        <w:smallCaps w:val="0"/>
        <w:strike w:val="0"/>
        <w:dstrike w:val="0"/>
        <w:color w:val="000000"/>
        <w:spacing w:val="0"/>
        <w:w w:val="100"/>
        <w:kern w:val="3"/>
        <w:position w:val="0"/>
        <w:vertAlign w:val="baseline"/>
      </w:rPr>
    </w:lvl>
  </w:abstractNum>
  <w:abstractNum w:abstractNumId="42" w15:restartNumberingAfterBreak="0">
    <w:nsid w:val="2F1D216B"/>
    <w:multiLevelType w:val="multilevel"/>
    <w:tmpl w:val="6540B464"/>
    <w:styleLink w:val="WWNum35"/>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43" w15:restartNumberingAfterBreak="0">
    <w:nsid w:val="30C657AB"/>
    <w:multiLevelType w:val="multilevel"/>
    <w:tmpl w:val="11BC9EFC"/>
    <w:styleLink w:val="WWNum62"/>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44" w15:restartNumberingAfterBreak="0">
    <w:nsid w:val="31A65B47"/>
    <w:multiLevelType w:val="multilevel"/>
    <w:tmpl w:val="E0FE0C98"/>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31AD7B8B"/>
    <w:multiLevelType w:val="multilevel"/>
    <w:tmpl w:val="9E1C1D94"/>
    <w:lvl w:ilvl="0">
      <w:start w:val="1"/>
      <w:numFmt w:val="decimal"/>
      <w:lvlText w:val="%1)"/>
      <w:lvlJc w:val="left"/>
      <w:pPr>
        <w:ind w:left="2912" w:hanging="360"/>
      </w:pPr>
    </w:lvl>
    <w:lvl w:ilvl="1">
      <w:start w:val="1"/>
      <w:numFmt w:val="lowerLetter"/>
      <w:lvlText w:val="%2."/>
      <w:lvlJc w:val="left"/>
      <w:pPr>
        <w:ind w:left="3632" w:hanging="360"/>
      </w:pPr>
    </w:lvl>
    <w:lvl w:ilvl="2">
      <w:start w:val="1"/>
      <w:numFmt w:val="lowerRoman"/>
      <w:lvlText w:val="%3."/>
      <w:lvlJc w:val="right"/>
      <w:pPr>
        <w:ind w:left="4352" w:hanging="180"/>
      </w:pPr>
    </w:lvl>
    <w:lvl w:ilvl="3">
      <w:start w:val="1"/>
      <w:numFmt w:val="decimal"/>
      <w:lvlText w:val="%4."/>
      <w:lvlJc w:val="left"/>
      <w:pPr>
        <w:ind w:left="5072" w:hanging="360"/>
      </w:pPr>
    </w:lvl>
    <w:lvl w:ilvl="4">
      <w:start w:val="1"/>
      <w:numFmt w:val="lowerLetter"/>
      <w:lvlText w:val="%5."/>
      <w:lvlJc w:val="left"/>
      <w:pPr>
        <w:ind w:left="5792" w:hanging="360"/>
      </w:pPr>
    </w:lvl>
    <w:lvl w:ilvl="5">
      <w:start w:val="1"/>
      <w:numFmt w:val="lowerRoman"/>
      <w:lvlText w:val="%6."/>
      <w:lvlJc w:val="right"/>
      <w:pPr>
        <w:ind w:left="6512" w:hanging="180"/>
      </w:pPr>
    </w:lvl>
    <w:lvl w:ilvl="6">
      <w:start w:val="1"/>
      <w:numFmt w:val="decimal"/>
      <w:lvlText w:val="%7."/>
      <w:lvlJc w:val="left"/>
      <w:pPr>
        <w:ind w:left="7232" w:hanging="360"/>
      </w:pPr>
    </w:lvl>
    <w:lvl w:ilvl="7">
      <w:start w:val="1"/>
      <w:numFmt w:val="lowerLetter"/>
      <w:lvlText w:val="%8."/>
      <w:lvlJc w:val="left"/>
      <w:pPr>
        <w:ind w:left="7952" w:hanging="360"/>
      </w:pPr>
    </w:lvl>
    <w:lvl w:ilvl="8">
      <w:start w:val="1"/>
      <w:numFmt w:val="lowerRoman"/>
      <w:lvlText w:val="%9."/>
      <w:lvlJc w:val="right"/>
      <w:pPr>
        <w:ind w:left="8672" w:hanging="180"/>
      </w:pPr>
    </w:lvl>
  </w:abstractNum>
  <w:abstractNum w:abstractNumId="46" w15:restartNumberingAfterBreak="0">
    <w:nsid w:val="328A1229"/>
    <w:multiLevelType w:val="multilevel"/>
    <w:tmpl w:val="DB2E090A"/>
    <w:styleLink w:val="WWNum4"/>
    <w:lvl w:ilvl="0">
      <w:start w:val="1"/>
      <w:numFmt w:val="decimal"/>
      <w:lvlText w:val="%1."/>
      <w:lvlJc w:val="left"/>
      <w:pPr>
        <w:ind w:left="405" w:hanging="405"/>
      </w:pPr>
      <w:rPr>
        <w:b/>
        <w:bCs/>
        <w:caps w:val="0"/>
        <w:smallCaps w:val="0"/>
        <w:strike w:val="0"/>
        <w:dstrike w:val="0"/>
        <w:color w:val="000000"/>
        <w:spacing w:val="0"/>
        <w:w w:val="100"/>
        <w:kern w:val="3"/>
        <w:position w:val="0"/>
        <w:vertAlign w:val="baseline"/>
      </w:rPr>
    </w:lvl>
    <w:lvl w:ilvl="1">
      <w:start w:val="1"/>
      <w:numFmt w:val="decimal"/>
      <w:lvlText w:val="%1.%2."/>
      <w:lvlJc w:val="left"/>
      <w:pPr>
        <w:ind w:left="1260" w:hanging="720"/>
      </w:pPr>
      <w:rPr>
        <w:b/>
        <w:bCs/>
        <w:caps w:val="0"/>
        <w:smallCaps w:val="0"/>
        <w:strike w:val="0"/>
        <w:dstrike w:val="0"/>
        <w:color w:val="000000"/>
        <w:spacing w:val="0"/>
        <w:w w:val="100"/>
        <w:kern w:val="3"/>
        <w:position w:val="0"/>
        <w:vertAlign w:val="baseline"/>
      </w:rPr>
    </w:lvl>
    <w:lvl w:ilvl="2">
      <w:start w:val="1"/>
      <w:numFmt w:val="decimal"/>
      <w:lvlText w:val="%1.%2.%3."/>
      <w:lvlJc w:val="left"/>
      <w:pPr>
        <w:ind w:left="1410" w:hanging="720"/>
      </w:pPr>
      <w:rPr>
        <w:b/>
        <w:bCs/>
        <w:caps w:val="0"/>
        <w:smallCaps w:val="0"/>
        <w:strike w:val="0"/>
        <w:dstrike w:val="0"/>
        <w:color w:val="000000"/>
        <w:spacing w:val="0"/>
        <w:w w:val="100"/>
        <w:kern w:val="3"/>
        <w:position w:val="0"/>
        <w:vertAlign w:val="baseline"/>
      </w:rPr>
    </w:lvl>
    <w:lvl w:ilvl="3">
      <w:start w:val="1"/>
      <w:numFmt w:val="decimal"/>
      <w:lvlText w:val="%1.%2.%3.%4."/>
      <w:lvlJc w:val="left"/>
      <w:pPr>
        <w:ind w:left="2115" w:hanging="1080"/>
      </w:pPr>
      <w:rPr>
        <w:b/>
        <w:bCs/>
        <w:caps w:val="0"/>
        <w:smallCaps w:val="0"/>
        <w:strike w:val="0"/>
        <w:dstrike w:val="0"/>
        <w:color w:val="000000"/>
        <w:spacing w:val="0"/>
        <w:w w:val="100"/>
        <w:kern w:val="3"/>
        <w:position w:val="0"/>
        <w:vertAlign w:val="baseline"/>
      </w:rPr>
    </w:lvl>
    <w:lvl w:ilvl="4">
      <w:start w:val="1"/>
      <w:numFmt w:val="decimal"/>
      <w:lvlText w:val="%1.%2.%3.%4.%5."/>
      <w:lvlJc w:val="left"/>
      <w:pPr>
        <w:ind w:left="2820" w:hanging="1440"/>
      </w:pPr>
      <w:rPr>
        <w:b/>
        <w:bCs/>
        <w:caps w:val="0"/>
        <w:smallCaps w:val="0"/>
        <w:strike w:val="0"/>
        <w:dstrike w:val="0"/>
        <w:color w:val="000000"/>
        <w:spacing w:val="0"/>
        <w:w w:val="100"/>
        <w:kern w:val="3"/>
        <w:position w:val="0"/>
        <w:vertAlign w:val="baseline"/>
      </w:rPr>
    </w:lvl>
    <w:lvl w:ilvl="5">
      <w:start w:val="1"/>
      <w:numFmt w:val="decimal"/>
      <w:lvlText w:val="%1.%2.%3.%4.%5.%6."/>
      <w:lvlJc w:val="left"/>
      <w:pPr>
        <w:ind w:left="3165" w:hanging="1440"/>
      </w:pPr>
      <w:rPr>
        <w:b/>
        <w:bCs/>
        <w:caps w:val="0"/>
        <w:smallCaps w:val="0"/>
        <w:strike w:val="0"/>
        <w:dstrike w:val="0"/>
        <w:color w:val="000000"/>
        <w:spacing w:val="0"/>
        <w:w w:val="100"/>
        <w:kern w:val="3"/>
        <w:position w:val="0"/>
        <w:vertAlign w:val="baseline"/>
      </w:rPr>
    </w:lvl>
    <w:lvl w:ilvl="6">
      <w:start w:val="1"/>
      <w:numFmt w:val="decimal"/>
      <w:lvlText w:val="%1.%2.%3.%4.%5.%6.%7."/>
      <w:lvlJc w:val="left"/>
      <w:pPr>
        <w:ind w:left="3870" w:hanging="1800"/>
      </w:pPr>
      <w:rPr>
        <w:b/>
        <w:bCs/>
        <w:caps w:val="0"/>
        <w:smallCaps w:val="0"/>
        <w:strike w:val="0"/>
        <w:dstrike w:val="0"/>
        <w:color w:val="000000"/>
        <w:spacing w:val="0"/>
        <w:w w:val="100"/>
        <w:kern w:val="3"/>
        <w:position w:val="0"/>
        <w:vertAlign w:val="baseline"/>
      </w:rPr>
    </w:lvl>
    <w:lvl w:ilvl="7">
      <w:start w:val="1"/>
      <w:numFmt w:val="decimal"/>
      <w:lvlText w:val="%1.%2.%3.%4.%5.%6.%7.%8."/>
      <w:lvlJc w:val="left"/>
      <w:pPr>
        <w:ind w:left="4215" w:hanging="1800"/>
      </w:pPr>
      <w:rPr>
        <w:b/>
        <w:bCs/>
        <w:caps w:val="0"/>
        <w:smallCaps w:val="0"/>
        <w:strike w:val="0"/>
        <w:dstrike w:val="0"/>
        <w:color w:val="000000"/>
        <w:spacing w:val="0"/>
        <w:w w:val="100"/>
        <w:kern w:val="3"/>
        <w:position w:val="0"/>
        <w:vertAlign w:val="baseline"/>
      </w:rPr>
    </w:lvl>
    <w:lvl w:ilvl="8">
      <w:start w:val="1"/>
      <w:numFmt w:val="decimal"/>
      <w:lvlText w:val="%1.%2.%3.%4.%5.%6.%7.%8.%9."/>
      <w:lvlJc w:val="left"/>
      <w:pPr>
        <w:ind w:left="4920" w:hanging="2160"/>
      </w:pPr>
      <w:rPr>
        <w:b/>
        <w:bCs/>
        <w:caps w:val="0"/>
        <w:smallCaps w:val="0"/>
        <w:strike w:val="0"/>
        <w:dstrike w:val="0"/>
        <w:color w:val="000000"/>
        <w:spacing w:val="0"/>
        <w:w w:val="100"/>
        <w:kern w:val="3"/>
        <w:position w:val="0"/>
        <w:vertAlign w:val="baseline"/>
      </w:rPr>
    </w:lvl>
  </w:abstractNum>
  <w:abstractNum w:abstractNumId="47" w15:restartNumberingAfterBreak="0">
    <w:nsid w:val="329F2FE8"/>
    <w:multiLevelType w:val="multilevel"/>
    <w:tmpl w:val="0DEC7AE4"/>
    <w:styleLink w:val="WWNum78"/>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48" w15:restartNumberingAfterBreak="0">
    <w:nsid w:val="37FC733F"/>
    <w:multiLevelType w:val="multilevel"/>
    <w:tmpl w:val="1E6A2FC8"/>
    <w:styleLink w:val="WWNum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38C06BA3"/>
    <w:multiLevelType w:val="multilevel"/>
    <w:tmpl w:val="1C5662D8"/>
    <w:styleLink w:val="WWNum73"/>
    <w:lvl w:ilvl="0">
      <w:start w:val="1"/>
      <w:numFmt w:val="decimal"/>
      <w:lvlText w:val="%1)"/>
      <w:lvlJc w:val="left"/>
      <w:pPr>
        <w:ind w:left="720" w:hanging="360"/>
      </w:pPr>
      <w:rPr>
        <w:sz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0" w15:restartNumberingAfterBreak="0">
    <w:nsid w:val="399E21D5"/>
    <w:multiLevelType w:val="multilevel"/>
    <w:tmpl w:val="65A002A6"/>
    <w:styleLink w:val="WWNum5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1" w15:restartNumberingAfterBreak="0">
    <w:nsid w:val="39AF3D76"/>
    <w:multiLevelType w:val="multilevel"/>
    <w:tmpl w:val="0D56F05E"/>
    <w:styleLink w:val="WWNum13"/>
    <w:lvl w:ilvl="0">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2">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3">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4">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5">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6">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7">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8">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abstractNum>
  <w:abstractNum w:abstractNumId="52" w15:restartNumberingAfterBreak="0">
    <w:nsid w:val="39C57196"/>
    <w:multiLevelType w:val="multilevel"/>
    <w:tmpl w:val="B090F936"/>
    <w:styleLink w:val="WWNum31"/>
    <w:lvl w:ilvl="0">
      <w:start w:val="1"/>
      <w:numFmt w:val="decimal"/>
      <w:lvlText w:val="%1)"/>
      <w:lvlJc w:val="left"/>
      <w:pPr>
        <w:ind w:left="720" w:hanging="360"/>
      </w:pPr>
      <w:rPr>
        <w:sz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3" w15:restartNumberingAfterBreak="0">
    <w:nsid w:val="3C497352"/>
    <w:multiLevelType w:val="multilevel"/>
    <w:tmpl w:val="C2D4E6C8"/>
    <w:styleLink w:val="WWNum9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4" w15:restartNumberingAfterBreak="0">
    <w:nsid w:val="3CA70F87"/>
    <w:multiLevelType w:val="multilevel"/>
    <w:tmpl w:val="DCA8D166"/>
    <w:styleLink w:val="WWNum38"/>
    <w:lvl w:ilvl="0">
      <w:start w:val="1"/>
      <w:numFmt w:val="decimal"/>
      <w:lvlText w:val="%1)"/>
      <w:lvlJc w:val="left"/>
      <w:pPr>
        <w:ind w:left="720" w:hanging="360"/>
      </w:pPr>
      <w:rPr>
        <w:sz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5" w15:restartNumberingAfterBreak="0">
    <w:nsid w:val="3D8B3162"/>
    <w:multiLevelType w:val="multilevel"/>
    <w:tmpl w:val="87D0CC0E"/>
    <w:styleLink w:val="WWNum40"/>
    <w:lvl w:ilvl="0">
      <w:start w:val="1"/>
      <w:numFmt w:val="decimal"/>
      <w:lvlText w:val="%1."/>
      <w:lvlJc w:val="left"/>
      <w:pPr>
        <w:ind w:left="720" w:hanging="360"/>
      </w:pPr>
      <w:rPr>
        <w:rFonts w:cs="Times New Roman"/>
        <w:b w:val="0"/>
        <w:i w:val="0"/>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56" w15:restartNumberingAfterBreak="0">
    <w:nsid w:val="3E987DC6"/>
    <w:multiLevelType w:val="multilevel"/>
    <w:tmpl w:val="B48000C0"/>
    <w:styleLink w:val="WWNum87"/>
    <w:lvl w:ilvl="0">
      <w:start w:val="1"/>
      <w:numFmt w:val="decimal"/>
      <w:lvlText w:val="%1."/>
      <w:lvlJc w:val="left"/>
      <w:pPr>
        <w:ind w:left="644" w:hanging="360"/>
      </w:pPr>
      <w:rPr>
        <w:b w:val="0"/>
        <w:i w:val="0"/>
        <w:iCs w:val="0"/>
        <w:sz w:val="22"/>
        <w:szCs w:val="22"/>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57" w15:restartNumberingAfterBreak="0">
    <w:nsid w:val="3F380D5D"/>
    <w:multiLevelType w:val="multilevel"/>
    <w:tmpl w:val="CAF6E0EA"/>
    <w:styleLink w:val="WWNum2"/>
    <w:lvl w:ilvl="0">
      <w:start w:val="1"/>
      <w:numFmt w:val="decimal"/>
      <w:pStyle w:val="Tiret2"/>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29" w:hanging="349"/>
      </w:pPr>
      <w:rPr>
        <w:caps w:val="0"/>
        <w:smallCaps w:val="0"/>
        <w:strike w:val="0"/>
        <w:dstrike w:val="0"/>
        <w:color w:val="000000"/>
        <w:spacing w:val="0"/>
        <w:w w:val="100"/>
        <w:kern w:val="3"/>
        <w:position w:val="0"/>
        <w:vertAlign w:val="baseline"/>
      </w:rPr>
    </w:lvl>
    <w:lvl w:ilvl="2">
      <w:start w:val="1"/>
      <w:numFmt w:val="lowerRoman"/>
      <w:lvlText w:val="%1.%2.%3."/>
      <w:lvlJc w:val="left"/>
      <w:pPr>
        <w:ind w:left="2138" w:hanging="263"/>
      </w:pPr>
      <w:rPr>
        <w:caps w:val="0"/>
        <w:smallCaps w:val="0"/>
        <w:strike w:val="0"/>
        <w:dstrike w:val="0"/>
        <w:color w:val="000000"/>
        <w:spacing w:val="0"/>
        <w:w w:val="100"/>
        <w:kern w:val="3"/>
        <w:position w:val="0"/>
        <w:vertAlign w:val="baseline"/>
      </w:rPr>
    </w:lvl>
    <w:lvl w:ilvl="3">
      <w:start w:val="1"/>
      <w:numFmt w:val="decimal"/>
      <w:lvlText w:val="%1.%2.%3.%4."/>
      <w:lvlJc w:val="left"/>
      <w:pPr>
        <w:ind w:left="2847" w:hanging="327"/>
      </w:pPr>
      <w:rPr>
        <w:caps w:val="0"/>
        <w:smallCaps w:val="0"/>
        <w:strike w:val="0"/>
        <w:dstrike w:val="0"/>
        <w:color w:val="000000"/>
        <w:spacing w:val="0"/>
        <w:w w:val="100"/>
        <w:kern w:val="3"/>
        <w:position w:val="0"/>
        <w:vertAlign w:val="baseline"/>
      </w:rPr>
    </w:lvl>
    <w:lvl w:ilvl="4">
      <w:start w:val="1"/>
      <w:numFmt w:val="lowerLetter"/>
      <w:lvlText w:val="%1.%2.%3.%4.%5."/>
      <w:lvlJc w:val="left"/>
      <w:pPr>
        <w:ind w:left="3556" w:hanging="316"/>
      </w:pPr>
      <w:rPr>
        <w:caps w:val="0"/>
        <w:smallCaps w:val="0"/>
        <w:strike w:val="0"/>
        <w:dstrike w:val="0"/>
        <w:color w:val="000000"/>
        <w:spacing w:val="0"/>
        <w:w w:val="100"/>
        <w:kern w:val="3"/>
        <w:position w:val="0"/>
        <w:vertAlign w:val="baseline"/>
      </w:rPr>
    </w:lvl>
    <w:lvl w:ilvl="5">
      <w:start w:val="1"/>
      <w:numFmt w:val="lowerRoman"/>
      <w:lvlText w:val="%1.%2.%3.%4.%5.%6."/>
      <w:lvlJc w:val="left"/>
      <w:pPr>
        <w:ind w:left="4265" w:hanging="230"/>
      </w:pPr>
      <w:rPr>
        <w:caps w:val="0"/>
        <w:smallCaps w:val="0"/>
        <w:strike w:val="0"/>
        <w:dstrike w:val="0"/>
        <w:color w:val="000000"/>
        <w:spacing w:val="0"/>
        <w:w w:val="100"/>
        <w:kern w:val="3"/>
        <w:position w:val="0"/>
        <w:vertAlign w:val="baseline"/>
      </w:rPr>
    </w:lvl>
    <w:lvl w:ilvl="6">
      <w:start w:val="1"/>
      <w:numFmt w:val="decimal"/>
      <w:lvlText w:val="%1.%2.%3.%4.%5.%6.%7."/>
      <w:lvlJc w:val="left"/>
      <w:pPr>
        <w:ind w:left="4974" w:hanging="2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683" w:hanging="283"/>
      </w:pPr>
      <w:rPr>
        <w:caps w:val="0"/>
        <w:smallCaps w:val="0"/>
        <w:strike w:val="0"/>
        <w:dstrike w:val="0"/>
        <w:color w:val="000000"/>
        <w:spacing w:val="0"/>
        <w:w w:val="100"/>
        <w:kern w:val="3"/>
        <w:position w:val="0"/>
        <w:vertAlign w:val="baseline"/>
      </w:rPr>
    </w:lvl>
    <w:lvl w:ilvl="8">
      <w:start w:val="1"/>
      <w:numFmt w:val="lowerRoman"/>
      <w:lvlText w:val="%1.%2.%3.%4.%5.%6.%7.%8.%9."/>
      <w:lvlJc w:val="left"/>
      <w:pPr>
        <w:ind w:left="6392" w:hanging="197"/>
      </w:pPr>
      <w:rPr>
        <w:caps w:val="0"/>
        <w:smallCaps w:val="0"/>
        <w:strike w:val="0"/>
        <w:dstrike w:val="0"/>
        <w:color w:val="000000"/>
        <w:spacing w:val="0"/>
        <w:w w:val="100"/>
        <w:kern w:val="3"/>
        <w:position w:val="0"/>
        <w:vertAlign w:val="baseline"/>
      </w:rPr>
    </w:lvl>
  </w:abstractNum>
  <w:abstractNum w:abstractNumId="58" w15:restartNumberingAfterBreak="0">
    <w:nsid w:val="413A1AC8"/>
    <w:multiLevelType w:val="multilevel"/>
    <w:tmpl w:val="3B5ED49C"/>
    <w:styleLink w:val="WWNum46"/>
    <w:lvl w:ilvl="0">
      <w:start w:val="1"/>
      <w:numFmt w:val="decimal"/>
      <w:lvlText w:val="%1)"/>
      <w:lvlJc w:val="left"/>
      <w:pPr>
        <w:ind w:left="720" w:hanging="360"/>
      </w:pPr>
      <w:rPr>
        <w:sz w:val="24"/>
        <w:szCs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9" w15:restartNumberingAfterBreak="0">
    <w:nsid w:val="427374CD"/>
    <w:multiLevelType w:val="multilevel"/>
    <w:tmpl w:val="6ED2F4C0"/>
    <w:styleLink w:val="WWNum53"/>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462F2C51"/>
    <w:multiLevelType w:val="multilevel"/>
    <w:tmpl w:val="CD5A7B36"/>
    <w:styleLink w:val="WWNum61"/>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1" w15:restartNumberingAfterBreak="0">
    <w:nsid w:val="471772F2"/>
    <w:multiLevelType w:val="multilevel"/>
    <w:tmpl w:val="20DC1006"/>
    <w:styleLink w:val="WWNum59"/>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2" w15:restartNumberingAfterBreak="0">
    <w:nsid w:val="47B94C62"/>
    <w:multiLevelType w:val="multilevel"/>
    <w:tmpl w:val="13F0407A"/>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4809531A"/>
    <w:multiLevelType w:val="multilevel"/>
    <w:tmpl w:val="B34E6058"/>
    <w:styleLink w:val="WWNum10"/>
    <w:lvl w:ilvl="0">
      <w:start w:val="1"/>
      <w:numFmt w:val="decimal"/>
      <w:lvlText w:val="%1)"/>
      <w:lvlJc w:val="left"/>
      <w:pPr>
        <w:ind w:left="851" w:hanging="284"/>
      </w:pPr>
      <w:rPr>
        <w:rFonts w:eastAsia="Times New Roman" w:cs="Times New Roman"/>
        <w:b w:val="0"/>
        <w:bCs w:val="0"/>
        <w:i w:val="0"/>
        <w:iCs w:val="0"/>
        <w:caps w:val="0"/>
        <w:smallCaps w:val="0"/>
        <w:strike w:val="0"/>
        <w:dstrike w:val="0"/>
        <w:color w:val="000000"/>
        <w:spacing w:val="0"/>
        <w:w w:val="100"/>
        <w:kern w:val="3"/>
        <w:position w:val="0"/>
        <w:vertAlign w:val="baseline"/>
      </w:rPr>
    </w:lvl>
    <w:lvl w:ilvl="1">
      <w:start w:val="1"/>
      <w:numFmt w:val="decimal"/>
      <w:lvlText w:val="%2."/>
      <w:lvlJc w:val="left"/>
      <w:pPr>
        <w:ind w:left="1560" w:hanging="273"/>
      </w:pPr>
      <w:rPr>
        <w:rFonts w:eastAsia="Times New Roman" w:cs="Times New Roman"/>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43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978" w:hanging="251"/>
      </w:pPr>
      <w:rPr>
        <w:rFonts w:eastAsia="Times New Roman" w:cs="Times New Roman"/>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87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59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531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603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75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abstractNum>
  <w:abstractNum w:abstractNumId="64" w15:restartNumberingAfterBreak="0">
    <w:nsid w:val="489964C1"/>
    <w:multiLevelType w:val="multilevel"/>
    <w:tmpl w:val="16840526"/>
    <w:styleLink w:val="WWNum69"/>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5" w15:restartNumberingAfterBreak="0">
    <w:nsid w:val="4BA250C8"/>
    <w:multiLevelType w:val="multilevel"/>
    <w:tmpl w:val="BB321516"/>
    <w:styleLink w:val="WWNum91"/>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6" w15:restartNumberingAfterBreak="0">
    <w:nsid w:val="4C08163C"/>
    <w:multiLevelType w:val="multilevel"/>
    <w:tmpl w:val="8128479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50441827"/>
    <w:multiLevelType w:val="multilevel"/>
    <w:tmpl w:val="7AEC4BAC"/>
    <w:styleLink w:val="WWNum45"/>
    <w:lvl w:ilvl="0">
      <w:start w:val="1"/>
      <w:numFmt w:val="decimal"/>
      <w:lvlText w:val="%1)"/>
      <w:lvlJc w:val="left"/>
      <w:pPr>
        <w:ind w:left="720" w:hanging="360"/>
      </w:pPr>
      <w:rPr>
        <w:sz w:val="22"/>
      </w:rPr>
    </w:lvl>
    <w:lvl w:ilvl="1">
      <w:start w:val="4"/>
      <w:numFmt w:val="decimal"/>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8" w15:restartNumberingAfterBreak="0">
    <w:nsid w:val="531C2A7C"/>
    <w:multiLevelType w:val="multilevel"/>
    <w:tmpl w:val="14985270"/>
    <w:styleLink w:val="WWNum63"/>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69" w15:restartNumberingAfterBreak="0">
    <w:nsid w:val="55DF1ABC"/>
    <w:multiLevelType w:val="multilevel"/>
    <w:tmpl w:val="9154A650"/>
    <w:styleLink w:val="WWNum43"/>
    <w:lvl w:ilvl="0">
      <w:start w:val="1"/>
      <w:numFmt w:val="decimal"/>
      <w:lvlText w:val="%1."/>
      <w:lvlJc w:val="left"/>
      <w:pPr>
        <w:ind w:left="720" w:hanging="360"/>
      </w:pPr>
    </w:lvl>
    <w:lvl w:ilvl="1">
      <w:start w:val="3"/>
      <w:numFmt w:val="decimal"/>
      <w:lvlText w:val="%2."/>
      <w:lvlJc w:val="left"/>
      <w:pPr>
        <w:ind w:left="1080" w:hanging="360"/>
      </w:pPr>
    </w:lvl>
    <w:lvl w:ilvl="2">
      <w:start w:val="1"/>
      <w:numFmt w:val="decimal"/>
      <w:lvlText w:val="%1.%2.%3)"/>
      <w:lvlJc w:val="left"/>
      <w:pPr>
        <w:ind w:left="1440" w:hanging="360"/>
      </w:p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0" w15:restartNumberingAfterBreak="0">
    <w:nsid w:val="57A23537"/>
    <w:multiLevelType w:val="multilevel"/>
    <w:tmpl w:val="7BEC6CDC"/>
    <w:styleLink w:val="WWNum8"/>
    <w:lvl w:ilvl="0">
      <w:start w:val="1"/>
      <w:numFmt w:val="decimal"/>
      <w:lvlText w:val="%1)"/>
      <w:lvlJc w:val="left"/>
      <w:pPr>
        <w:ind w:left="757"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77"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97" w:hanging="285"/>
      </w:pPr>
      <w:rPr>
        <w:caps w:val="0"/>
        <w:smallCaps w:val="0"/>
        <w:strike w:val="0"/>
        <w:dstrike w:val="0"/>
        <w:color w:val="000000"/>
        <w:spacing w:val="0"/>
        <w:w w:val="100"/>
        <w:kern w:val="3"/>
        <w:position w:val="0"/>
        <w:vertAlign w:val="baseline"/>
      </w:rPr>
    </w:lvl>
    <w:lvl w:ilvl="3">
      <w:start w:val="1"/>
      <w:numFmt w:val="decimal"/>
      <w:lvlText w:val="%1.%2.%3.%4."/>
      <w:lvlJc w:val="left"/>
      <w:pPr>
        <w:ind w:left="2917"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37"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57" w:hanging="285"/>
      </w:pPr>
      <w:rPr>
        <w:caps w:val="0"/>
        <w:smallCaps w:val="0"/>
        <w:strike w:val="0"/>
        <w:dstrike w:val="0"/>
        <w:color w:val="000000"/>
        <w:spacing w:val="0"/>
        <w:w w:val="100"/>
        <w:kern w:val="3"/>
        <w:position w:val="0"/>
        <w:vertAlign w:val="baseline"/>
      </w:rPr>
    </w:lvl>
    <w:lvl w:ilvl="6">
      <w:start w:val="1"/>
      <w:numFmt w:val="decimal"/>
      <w:lvlText w:val="%1.%2.%3.%4.%5.%6.%7."/>
      <w:lvlJc w:val="left"/>
      <w:pPr>
        <w:ind w:left="5077"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97"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517" w:hanging="285"/>
      </w:pPr>
      <w:rPr>
        <w:caps w:val="0"/>
        <w:smallCaps w:val="0"/>
        <w:strike w:val="0"/>
        <w:dstrike w:val="0"/>
        <w:color w:val="000000"/>
        <w:spacing w:val="0"/>
        <w:w w:val="100"/>
        <w:kern w:val="3"/>
        <w:position w:val="0"/>
        <w:vertAlign w:val="baseline"/>
      </w:rPr>
    </w:lvl>
  </w:abstractNum>
  <w:abstractNum w:abstractNumId="71" w15:restartNumberingAfterBreak="0">
    <w:nsid w:val="57B344B2"/>
    <w:multiLevelType w:val="multilevel"/>
    <w:tmpl w:val="3F4A71A2"/>
    <w:styleLink w:val="WWNum11"/>
    <w:lvl w:ilvl="0">
      <w:start w:val="1"/>
      <w:numFmt w:val="decimal"/>
      <w:lvlText w:val="%1."/>
      <w:lvlJc w:val="left"/>
      <w:pPr>
        <w:ind w:left="360" w:hanging="360"/>
      </w:pPr>
      <w:rPr>
        <w:rFonts w:eastAsia="Arial" w:cs="Arial"/>
        <w:b w:val="0"/>
        <w:bCs w:val="0"/>
        <w:i w:val="0"/>
        <w:iCs w:val="0"/>
        <w:caps w:val="0"/>
        <w:smallCaps w:val="0"/>
        <w:strike w:val="0"/>
        <w:dstrike w:val="0"/>
        <w:color w:val="000000"/>
        <w:spacing w:val="0"/>
        <w:w w:val="100"/>
        <w:kern w:val="3"/>
        <w:position w:val="0"/>
        <w:vertAlign w:val="baseline"/>
      </w:rPr>
    </w:lvl>
    <w:lvl w:ilvl="1">
      <w:start w:val="1"/>
      <w:numFmt w:val="decimal"/>
      <w:lvlText w:val="%2."/>
      <w:lvlJc w:val="left"/>
      <w:pPr>
        <w:ind w:left="716" w:hanging="432"/>
      </w:pPr>
      <w:rPr>
        <w:rFonts w:eastAsia="Arial" w:cs="Arial"/>
        <w:b w:val="0"/>
        <w:bCs w:val="0"/>
        <w:i w:val="0"/>
        <w:iCs w:val="0"/>
        <w:caps w:val="0"/>
        <w:smallCaps w:val="0"/>
        <w:strike w:val="0"/>
        <w:dstrike w:val="0"/>
        <w:color w:val="000000"/>
        <w:spacing w:val="0"/>
        <w:w w:val="100"/>
        <w:kern w:val="3"/>
        <w:position w:val="0"/>
        <w:vertAlign w:val="baseline"/>
      </w:rPr>
    </w:lvl>
    <w:lvl w:ilvl="2">
      <w:start w:val="1"/>
      <w:numFmt w:val="decimal"/>
      <w:lvlText w:val="%1.%2.%3)"/>
      <w:lvlJc w:val="left"/>
      <w:pPr>
        <w:ind w:left="993" w:hanging="426"/>
      </w:pPr>
      <w:rPr>
        <w:caps w:val="0"/>
        <w:smallCaps w:val="0"/>
        <w:strike w:val="0"/>
        <w:dstrike w:val="0"/>
        <w:color w:val="000000"/>
        <w:spacing w:val="0"/>
        <w:w w:val="100"/>
        <w:kern w:val="3"/>
        <w:position w:val="0"/>
        <w:vertAlign w:val="baseline"/>
      </w:rPr>
    </w:lvl>
    <w:lvl w:ilvl="3">
      <w:start w:val="1"/>
      <w:numFmt w:val="lowerLetter"/>
      <w:lvlText w:val="%1.%2.%3.%4)"/>
      <w:lvlJc w:val="left"/>
      <w:pPr>
        <w:ind w:left="1497" w:hanging="801"/>
      </w:pPr>
      <w:rPr>
        <w:caps w:val="0"/>
        <w:smallCaps w:val="0"/>
        <w:strike w:val="0"/>
        <w:dstrike w:val="0"/>
        <w:color w:val="000000"/>
        <w:spacing w:val="0"/>
        <w:w w:val="100"/>
        <w:kern w:val="3"/>
        <w:position w:val="0"/>
        <w:vertAlign w:val="baseline"/>
      </w:rPr>
    </w:lvl>
    <w:lvl w:ilvl="4">
      <w:start w:val="1"/>
      <w:numFmt w:val="decimal"/>
      <w:lvlText w:val="%1.%2.%3.%4.%5."/>
      <w:lvlJc w:val="left"/>
      <w:pPr>
        <w:ind w:left="2001" w:hanging="1233"/>
      </w:pPr>
      <w:rPr>
        <w:caps w:val="0"/>
        <w:smallCaps w:val="0"/>
        <w:strike w:val="0"/>
        <w:dstrike w:val="0"/>
        <w:color w:val="000000"/>
        <w:spacing w:val="0"/>
        <w:w w:val="100"/>
        <w:kern w:val="3"/>
        <w:position w:val="0"/>
        <w:vertAlign w:val="baseline"/>
      </w:rPr>
    </w:lvl>
    <w:lvl w:ilvl="5">
      <w:start w:val="1"/>
      <w:numFmt w:val="decimal"/>
      <w:lvlText w:val="%1.%2.%3.%4.%5.%6."/>
      <w:lvlJc w:val="left"/>
      <w:pPr>
        <w:ind w:left="2505" w:hanging="1593"/>
      </w:pPr>
      <w:rPr>
        <w:caps w:val="0"/>
        <w:smallCaps w:val="0"/>
        <w:strike w:val="0"/>
        <w:dstrike w:val="0"/>
        <w:color w:val="000000"/>
        <w:spacing w:val="0"/>
        <w:w w:val="100"/>
        <w:kern w:val="3"/>
        <w:position w:val="0"/>
        <w:vertAlign w:val="baseline"/>
      </w:rPr>
    </w:lvl>
    <w:lvl w:ilvl="6">
      <w:start w:val="1"/>
      <w:numFmt w:val="decimal"/>
      <w:lvlText w:val="%1.%2.%3.%4.%5.%6.%7."/>
      <w:lvlJc w:val="left"/>
      <w:pPr>
        <w:ind w:left="3009" w:hanging="1593"/>
      </w:pPr>
      <w:rPr>
        <w:caps w:val="0"/>
        <w:smallCaps w:val="0"/>
        <w:strike w:val="0"/>
        <w:dstrike w:val="0"/>
        <w:color w:val="000000"/>
        <w:spacing w:val="0"/>
        <w:w w:val="100"/>
        <w:kern w:val="3"/>
        <w:position w:val="0"/>
        <w:vertAlign w:val="baseline"/>
      </w:rPr>
    </w:lvl>
    <w:lvl w:ilvl="7">
      <w:start w:val="1"/>
      <w:numFmt w:val="decimal"/>
      <w:lvlText w:val="%1.%2.%3.%4.%5.%6.%7.%8."/>
      <w:lvlJc w:val="left"/>
      <w:pPr>
        <w:ind w:left="3513" w:hanging="1953"/>
      </w:pPr>
      <w:rPr>
        <w:caps w:val="0"/>
        <w:smallCaps w:val="0"/>
        <w:strike w:val="0"/>
        <w:dstrike w:val="0"/>
        <w:color w:val="000000"/>
        <w:spacing w:val="0"/>
        <w:w w:val="100"/>
        <w:kern w:val="3"/>
        <w:position w:val="0"/>
        <w:vertAlign w:val="baseline"/>
      </w:rPr>
    </w:lvl>
    <w:lvl w:ilvl="8">
      <w:start w:val="1"/>
      <w:numFmt w:val="decimal"/>
      <w:lvlText w:val="%1.%2.%3.%4.%5.%6.%7.%8.%9."/>
      <w:lvlJc w:val="left"/>
      <w:pPr>
        <w:ind w:left="4089" w:hanging="1953"/>
      </w:pPr>
      <w:rPr>
        <w:caps w:val="0"/>
        <w:smallCaps w:val="0"/>
        <w:strike w:val="0"/>
        <w:dstrike w:val="0"/>
        <w:color w:val="000000"/>
        <w:spacing w:val="0"/>
        <w:w w:val="100"/>
        <w:kern w:val="3"/>
        <w:position w:val="0"/>
        <w:vertAlign w:val="baseline"/>
      </w:rPr>
    </w:lvl>
  </w:abstractNum>
  <w:abstractNum w:abstractNumId="72" w15:restartNumberingAfterBreak="0">
    <w:nsid w:val="57BE52DB"/>
    <w:multiLevelType w:val="multilevel"/>
    <w:tmpl w:val="E2269100"/>
    <w:styleLink w:val="WWNum82"/>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3" w15:restartNumberingAfterBreak="0">
    <w:nsid w:val="580337F8"/>
    <w:multiLevelType w:val="multilevel"/>
    <w:tmpl w:val="E570A604"/>
    <w:styleLink w:val="WWNum49"/>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4" w15:restartNumberingAfterBreak="0">
    <w:nsid w:val="58475642"/>
    <w:multiLevelType w:val="multilevel"/>
    <w:tmpl w:val="D41CE984"/>
    <w:styleLink w:val="WWNum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5" w15:restartNumberingAfterBreak="0">
    <w:nsid w:val="5C254D80"/>
    <w:multiLevelType w:val="multilevel"/>
    <w:tmpl w:val="FA94C2A0"/>
    <w:styleLink w:val="WWNum19"/>
    <w:lvl w:ilvl="0">
      <w:start w:val="1"/>
      <w:numFmt w:val="decimal"/>
      <w:lvlText w:val="%1."/>
      <w:lvlJc w:val="left"/>
      <w:pPr>
        <w:ind w:left="731" w:hanging="371"/>
      </w:pPr>
      <w:rPr>
        <w:caps w:val="0"/>
        <w:smallCaps w:val="0"/>
        <w:strike w:val="0"/>
        <w:dstrike w:val="0"/>
        <w:color w:val="000000"/>
        <w:spacing w:val="0"/>
        <w:w w:val="100"/>
        <w:kern w:val="3"/>
        <w:position w:val="0"/>
        <w:vertAlign w:val="baseline"/>
      </w:rPr>
    </w:lvl>
    <w:lvl w:ilvl="1">
      <w:start w:val="1"/>
      <w:numFmt w:val="decimal"/>
      <w:lvlText w:val="%2)"/>
      <w:lvlJc w:val="left"/>
      <w:pPr>
        <w:ind w:left="785"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49" w:hanging="274"/>
      </w:pPr>
      <w:rPr>
        <w:caps w:val="0"/>
        <w:smallCaps w:val="0"/>
        <w:strike w:val="0"/>
        <w:dstrike w:val="0"/>
        <w:color w:val="000000"/>
        <w:spacing w:val="0"/>
        <w:w w:val="100"/>
        <w:kern w:val="3"/>
        <w:position w:val="0"/>
        <w:vertAlign w:val="baseline"/>
      </w:rPr>
    </w:lvl>
    <w:lvl w:ilvl="3">
      <w:start w:val="1"/>
      <w:numFmt w:val="decimal"/>
      <w:lvlText w:val="%1.%2.%3.%4."/>
      <w:lvlJc w:val="left"/>
      <w:pPr>
        <w:ind w:left="2858" w:hanging="338"/>
      </w:pPr>
      <w:rPr>
        <w:caps w:val="0"/>
        <w:smallCaps w:val="0"/>
        <w:strike w:val="0"/>
        <w:dstrike w:val="0"/>
        <w:color w:val="000000"/>
        <w:spacing w:val="0"/>
        <w:w w:val="100"/>
        <w:kern w:val="3"/>
        <w:position w:val="0"/>
        <w:vertAlign w:val="baseline"/>
      </w:rPr>
    </w:lvl>
    <w:lvl w:ilvl="4">
      <w:start w:val="1"/>
      <w:numFmt w:val="lowerLetter"/>
      <w:lvlText w:val="%1.%2.%3.%4.%5."/>
      <w:lvlJc w:val="left"/>
      <w:pPr>
        <w:ind w:left="3567" w:hanging="327"/>
      </w:pPr>
      <w:rPr>
        <w:caps w:val="0"/>
        <w:smallCaps w:val="0"/>
        <w:strike w:val="0"/>
        <w:dstrike w:val="0"/>
        <w:color w:val="000000"/>
        <w:spacing w:val="0"/>
        <w:w w:val="100"/>
        <w:kern w:val="3"/>
        <w:position w:val="0"/>
        <w:vertAlign w:val="baseline"/>
      </w:rPr>
    </w:lvl>
    <w:lvl w:ilvl="5">
      <w:start w:val="1"/>
      <w:numFmt w:val="lowerRoman"/>
      <w:lvlText w:val="%1.%2.%3.%4.%5.%6."/>
      <w:lvlJc w:val="left"/>
      <w:pPr>
        <w:ind w:left="4276" w:hanging="241"/>
      </w:pPr>
      <w:rPr>
        <w:caps w:val="0"/>
        <w:smallCaps w:val="0"/>
        <w:strike w:val="0"/>
        <w:dstrike w:val="0"/>
        <w:color w:val="000000"/>
        <w:spacing w:val="0"/>
        <w:w w:val="100"/>
        <w:kern w:val="3"/>
        <w:position w:val="0"/>
        <w:vertAlign w:val="baseline"/>
      </w:rPr>
    </w:lvl>
    <w:lvl w:ilvl="6">
      <w:start w:val="1"/>
      <w:numFmt w:val="decimal"/>
      <w:lvlText w:val="%1.%2.%3.%4.%5.%6.%7."/>
      <w:lvlJc w:val="left"/>
      <w:pPr>
        <w:ind w:left="4985" w:hanging="305"/>
      </w:pPr>
      <w:rPr>
        <w:caps w:val="0"/>
        <w:smallCaps w:val="0"/>
        <w:strike w:val="0"/>
        <w:dstrike w:val="0"/>
        <w:color w:val="000000"/>
        <w:spacing w:val="0"/>
        <w:w w:val="100"/>
        <w:kern w:val="3"/>
        <w:position w:val="0"/>
        <w:vertAlign w:val="baseline"/>
      </w:rPr>
    </w:lvl>
    <w:lvl w:ilvl="7">
      <w:start w:val="1"/>
      <w:numFmt w:val="lowerLetter"/>
      <w:lvlText w:val="%1.%2.%3.%4.%5.%6.%7.%8."/>
      <w:lvlJc w:val="left"/>
      <w:pPr>
        <w:ind w:left="5694" w:hanging="294"/>
      </w:pPr>
      <w:rPr>
        <w:caps w:val="0"/>
        <w:smallCaps w:val="0"/>
        <w:strike w:val="0"/>
        <w:dstrike w:val="0"/>
        <w:color w:val="000000"/>
        <w:spacing w:val="0"/>
        <w:w w:val="100"/>
        <w:kern w:val="3"/>
        <w:position w:val="0"/>
        <w:vertAlign w:val="baseline"/>
      </w:rPr>
    </w:lvl>
    <w:lvl w:ilvl="8">
      <w:start w:val="1"/>
      <w:numFmt w:val="lowerRoman"/>
      <w:lvlText w:val="%1.%2.%3.%4.%5.%6.%7.%8.%9."/>
      <w:lvlJc w:val="left"/>
      <w:pPr>
        <w:ind w:left="6403" w:hanging="208"/>
      </w:pPr>
      <w:rPr>
        <w:caps w:val="0"/>
        <w:smallCaps w:val="0"/>
        <w:strike w:val="0"/>
        <w:dstrike w:val="0"/>
        <w:color w:val="000000"/>
        <w:spacing w:val="0"/>
        <w:w w:val="100"/>
        <w:kern w:val="3"/>
        <w:position w:val="0"/>
        <w:vertAlign w:val="baseline"/>
      </w:rPr>
    </w:lvl>
  </w:abstractNum>
  <w:abstractNum w:abstractNumId="76" w15:restartNumberingAfterBreak="0">
    <w:nsid w:val="5EBA4180"/>
    <w:multiLevelType w:val="multilevel"/>
    <w:tmpl w:val="21D691DE"/>
    <w:styleLink w:val="WWNum9"/>
    <w:lvl w:ilvl="0">
      <w:start w:val="1"/>
      <w:numFmt w:val="decimal"/>
      <w:lvlText w:val="%1)"/>
      <w:lvlJc w:val="left"/>
      <w:pPr>
        <w:ind w:left="851" w:hanging="284"/>
      </w:pPr>
      <w:rPr>
        <w:rFonts w:eastAsia="Times New Roman" w:cs="Times New Roman"/>
        <w:b w:val="0"/>
        <w:bCs w:val="0"/>
        <w:i w:val="0"/>
        <w:iCs w:val="0"/>
        <w:caps w:val="0"/>
        <w:smallCaps w:val="0"/>
        <w:strike w:val="0"/>
        <w:dstrike w:val="0"/>
        <w:color w:val="000000"/>
        <w:spacing w:val="0"/>
        <w:w w:val="100"/>
        <w:kern w:val="3"/>
        <w:position w:val="0"/>
        <w:vertAlign w:val="baseline"/>
      </w:rPr>
    </w:lvl>
    <w:lvl w:ilvl="1">
      <w:start w:val="1"/>
      <w:numFmt w:val="decimal"/>
      <w:lvlText w:val="%2."/>
      <w:lvlJc w:val="left"/>
      <w:pPr>
        <w:ind w:left="1560" w:hanging="273"/>
      </w:pPr>
      <w:rPr>
        <w:rFonts w:eastAsia="Times New Roman" w:cs="Times New Roman"/>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43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978" w:hanging="251"/>
      </w:pPr>
      <w:rPr>
        <w:rFonts w:eastAsia="Times New Roman" w:cs="Times New Roman"/>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87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59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531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6033" w:hanging="426"/>
      </w:pPr>
      <w:rPr>
        <w:rFonts w:eastAsia="Times New Roman" w:cs="Times New Roman"/>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753" w:hanging="351"/>
      </w:pPr>
      <w:rPr>
        <w:rFonts w:eastAsia="Times New Roman" w:cs="Times New Roman"/>
        <w:b w:val="0"/>
        <w:bCs w:val="0"/>
        <w:i w:val="0"/>
        <w:iCs w:val="0"/>
        <w:caps w:val="0"/>
        <w:smallCaps w:val="0"/>
        <w:strike w:val="0"/>
        <w:dstrike w:val="0"/>
        <w:color w:val="000000"/>
        <w:spacing w:val="0"/>
        <w:w w:val="100"/>
        <w:kern w:val="3"/>
        <w:position w:val="0"/>
        <w:vertAlign w:val="baseline"/>
      </w:rPr>
    </w:lvl>
  </w:abstractNum>
  <w:abstractNum w:abstractNumId="77" w15:restartNumberingAfterBreak="0">
    <w:nsid w:val="5F7C71E7"/>
    <w:multiLevelType w:val="multilevel"/>
    <w:tmpl w:val="DF1246EE"/>
    <w:styleLink w:val="WWNum68"/>
    <w:lvl w:ilvl="0">
      <w:start w:val="1"/>
      <w:numFmt w:val="decimal"/>
      <w:lvlText w:val="%1)"/>
      <w:lvlJc w:val="left"/>
      <w:pPr>
        <w:ind w:left="720" w:hanging="360"/>
      </w:pPr>
      <w:rPr>
        <w:sz w:val="24"/>
        <w:szCs w:val="22"/>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78" w15:restartNumberingAfterBreak="0">
    <w:nsid w:val="602356EC"/>
    <w:multiLevelType w:val="multilevel"/>
    <w:tmpl w:val="DEB0C174"/>
    <w:styleLink w:val="WWNum27"/>
    <w:lvl w:ilvl="0">
      <w:numFmt w:val="bullet"/>
      <w:lvlText w:val=""/>
      <w:lvlJc w:val="left"/>
      <w:pPr>
        <w:ind w:left="720" w:hanging="360"/>
      </w:pPr>
      <w:rPr>
        <w:rFonts w:ascii="Symbol" w:eastAsia="Times New Roman"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9" w15:restartNumberingAfterBreak="0">
    <w:nsid w:val="60E31EC7"/>
    <w:multiLevelType w:val="multilevel"/>
    <w:tmpl w:val="00A638D2"/>
    <w:styleLink w:val="WWNum6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80" w15:restartNumberingAfterBreak="0">
    <w:nsid w:val="60E74949"/>
    <w:multiLevelType w:val="multilevel"/>
    <w:tmpl w:val="6FA473D0"/>
    <w:styleLink w:val="WWNum8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1" w15:restartNumberingAfterBreak="0">
    <w:nsid w:val="63295C89"/>
    <w:multiLevelType w:val="multilevel"/>
    <w:tmpl w:val="91B41F8A"/>
    <w:styleLink w:val="WWNum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2" w15:restartNumberingAfterBreak="0">
    <w:nsid w:val="651F306A"/>
    <w:multiLevelType w:val="multilevel"/>
    <w:tmpl w:val="39CE03D0"/>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83" w15:restartNumberingAfterBreak="0">
    <w:nsid w:val="658C6EBE"/>
    <w:multiLevelType w:val="multilevel"/>
    <w:tmpl w:val="74FAFDD2"/>
    <w:styleLink w:val="WWNum89"/>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4" w15:restartNumberingAfterBreak="0">
    <w:nsid w:val="65FD5DB7"/>
    <w:multiLevelType w:val="multilevel"/>
    <w:tmpl w:val="02003B1E"/>
    <w:styleLink w:val="WWNum80"/>
    <w:lvl w:ilvl="0">
      <w:start w:val="1"/>
      <w:numFmt w:val="decimal"/>
      <w:lvlText w:val="%1."/>
      <w:lvlJc w:val="left"/>
      <w:pPr>
        <w:ind w:left="720" w:hanging="360"/>
      </w:pPr>
      <w:rPr>
        <w:b w:val="0"/>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85" w15:restartNumberingAfterBreak="0">
    <w:nsid w:val="66981D09"/>
    <w:multiLevelType w:val="multilevel"/>
    <w:tmpl w:val="3710B18E"/>
    <w:styleLink w:val="WWNum14"/>
    <w:lvl w:ilvl="0">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1">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2">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3">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4">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5">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6">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7">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lvl w:ilvl="8">
      <w:numFmt w:val="bullet"/>
      <w:lvlText w:val="-"/>
      <w:lvlJc w:val="left"/>
      <w:pPr>
        <w:ind w:left="397" w:hanging="397"/>
      </w:pPr>
      <w:rPr>
        <w:rFonts w:ascii="Times New Roman" w:eastAsia="Times New Roman" w:hAnsi="Times New Roman" w:cs="Times New Roman"/>
        <w:b w:val="0"/>
        <w:bCs w:val="0"/>
        <w:i w:val="0"/>
        <w:iCs w:val="0"/>
        <w:caps w:val="0"/>
        <w:smallCaps w:val="0"/>
        <w:strike w:val="0"/>
        <w:dstrike w:val="0"/>
        <w:color w:val="000000"/>
        <w:spacing w:val="0"/>
        <w:w w:val="100"/>
        <w:kern w:val="3"/>
        <w:position w:val="0"/>
        <w:vertAlign w:val="baseline"/>
      </w:rPr>
    </w:lvl>
  </w:abstractNum>
  <w:abstractNum w:abstractNumId="86" w15:restartNumberingAfterBreak="0">
    <w:nsid w:val="684F69E0"/>
    <w:multiLevelType w:val="multilevel"/>
    <w:tmpl w:val="FCB204B4"/>
    <w:lvl w:ilvl="0">
      <w:start w:val="3"/>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95E1B30"/>
    <w:multiLevelType w:val="multilevel"/>
    <w:tmpl w:val="737251C0"/>
    <w:styleLink w:val="WWNum5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8" w15:restartNumberingAfterBreak="0">
    <w:nsid w:val="6AA16401"/>
    <w:multiLevelType w:val="multilevel"/>
    <w:tmpl w:val="A30EDEF8"/>
    <w:styleLink w:val="WW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9" w15:restartNumberingAfterBreak="0">
    <w:nsid w:val="6D2A4059"/>
    <w:multiLevelType w:val="multilevel"/>
    <w:tmpl w:val="D46841C8"/>
    <w:styleLink w:val="WWNum5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0" w15:restartNumberingAfterBreak="0">
    <w:nsid w:val="6D7C6F84"/>
    <w:multiLevelType w:val="multilevel"/>
    <w:tmpl w:val="ED7E8060"/>
    <w:styleLink w:val="WWNum12"/>
    <w:lvl w:ilvl="0">
      <w:start w:val="1"/>
      <w:numFmt w:val="decimal"/>
      <w:lvlText w:val="%1."/>
      <w:lvlJc w:val="left"/>
      <w:pPr>
        <w:ind w:left="360" w:hanging="360"/>
      </w:pPr>
      <w:rPr>
        <w:rFonts w:eastAsia="Arial" w:cs="Arial"/>
        <w:b w:val="0"/>
        <w:bCs w:val="0"/>
        <w:i w:val="0"/>
        <w:iCs w:val="0"/>
        <w:caps w:val="0"/>
        <w:smallCaps w:val="0"/>
        <w:strike w:val="0"/>
        <w:dstrike w:val="0"/>
        <w:color w:val="000000"/>
        <w:spacing w:val="0"/>
        <w:w w:val="100"/>
        <w:kern w:val="3"/>
        <w:position w:val="0"/>
        <w:vertAlign w:val="baseline"/>
      </w:rPr>
    </w:lvl>
    <w:lvl w:ilvl="1">
      <w:start w:val="1"/>
      <w:numFmt w:val="decimal"/>
      <w:lvlText w:val="%2."/>
      <w:lvlJc w:val="left"/>
      <w:pPr>
        <w:ind w:left="716" w:hanging="432"/>
      </w:pPr>
      <w:rPr>
        <w:rFonts w:eastAsia="Arial" w:cs="Arial"/>
        <w:b w:val="0"/>
        <w:bCs w:val="0"/>
        <w:i w:val="0"/>
        <w:iCs w:val="0"/>
        <w:caps w:val="0"/>
        <w:smallCaps w:val="0"/>
        <w:strike w:val="0"/>
        <w:dstrike w:val="0"/>
        <w:color w:val="000000"/>
        <w:spacing w:val="0"/>
        <w:w w:val="100"/>
        <w:kern w:val="3"/>
        <w:position w:val="0"/>
        <w:vertAlign w:val="baseline"/>
      </w:rPr>
    </w:lvl>
    <w:lvl w:ilvl="2">
      <w:start w:val="1"/>
      <w:numFmt w:val="decimal"/>
      <w:lvlText w:val="%1.%2.%3)"/>
      <w:lvlJc w:val="left"/>
      <w:pPr>
        <w:ind w:left="993" w:hanging="426"/>
      </w:pPr>
      <w:rPr>
        <w:caps w:val="0"/>
        <w:smallCaps w:val="0"/>
        <w:strike w:val="0"/>
        <w:dstrike w:val="0"/>
        <w:color w:val="000000"/>
        <w:spacing w:val="0"/>
        <w:w w:val="100"/>
        <w:kern w:val="3"/>
        <w:position w:val="0"/>
        <w:vertAlign w:val="baseline"/>
      </w:rPr>
    </w:lvl>
    <w:lvl w:ilvl="3">
      <w:start w:val="1"/>
      <w:numFmt w:val="lowerLetter"/>
      <w:lvlText w:val="%1.%2.%3.%4)"/>
      <w:lvlJc w:val="left"/>
      <w:pPr>
        <w:ind w:left="1497" w:hanging="801"/>
      </w:pPr>
      <w:rPr>
        <w:caps w:val="0"/>
        <w:smallCaps w:val="0"/>
        <w:strike w:val="0"/>
        <w:dstrike w:val="0"/>
        <w:color w:val="000000"/>
        <w:spacing w:val="0"/>
        <w:w w:val="100"/>
        <w:kern w:val="3"/>
        <w:position w:val="0"/>
        <w:vertAlign w:val="baseline"/>
      </w:rPr>
    </w:lvl>
    <w:lvl w:ilvl="4">
      <w:start w:val="1"/>
      <w:numFmt w:val="decimal"/>
      <w:lvlText w:val="%1.%2.%3.%4.%5."/>
      <w:lvlJc w:val="left"/>
      <w:pPr>
        <w:ind w:left="2001" w:hanging="1233"/>
      </w:pPr>
      <w:rPr>
        <w:caps w:val="0"/>
        <w:smallCaps w:val="0"/>
        <w:strike w:val="0"/>
        <w:dstrike w:val="0"/>
        <w:color w:val="000000"/>
        <w:spacing w:val="0"/>
        <w:w w:val="100"/>
        <w:kern w:val="3"/>
        <w:position w:val="0"/>
        <w:vertAlign w:val="baseline"/>
      </w:rPr>
    </w:lvl>
    <w:lvl w:ilvl="5">
      <w:start w:val="1"/>
      <w:numFmt w:val="decimal"/>
      <w:lvlText w:val="%1.%2.%3.%4.%5.%6."/>
      <w:lvlJc w:val="left"/>
      <w:pPr>
        <w:ind w:left="2505" w:hanging="1593"/>
      </w:pPr>
      <w:rPr>
        <w:caps w:val="0"/>
        <w:smallCaps w:val="0"/>
        <w:strike w:val="0"/>
        <w:dstrike w:val="0"/>
        <w:color w:val="000000"/>
        <w:spacing w:val="0"/>
        <w:w w:val="100"/>
        <w:kern w:val="3"/>
        <w:position w:val="0"/>
        <w:vertAlign w:val="baseline"/>
      </w:rPr>
    </w:lvl>
    <w:lvl w:ilvl="6">
      <w:start w:val="1"/>
      <w:numFmt w:val="decimal"/>
      <w:lvlText w:val="%1.%2.%3.%4.%5.%6.%7."/>
      <w:lvlJc w:val="left"/>
      <w:pPr>
        <w:ind w:left="3009" w:hanging="1593"/>
      </w:pPr>
      <w:rPr>
        <w:caps w:val="0"/>
        <w:smallCaps w:val="0"/>
        <w:strike w:val="0"/>
        <w:dstrike w:val="0"/>
        <w:color w:val="000000"/>
        <w:spacing w:val="0"/>
        <w:w w:val="100"/>
        <w:kern w:val="3"/>
        <w:position w:val="0"/>
        <w:vertAlign w:val="baseline"/>
      </w:rPr>
    </w:lvl>
    <w:lvl w:ilvl="7">
      <w:start w:val="1"/>
      <w:numFmt w:val="decimal"/>
      <w:lvlText w:val="%1.%2.%3.%4.%5.%6.%7.%8."/>
      <w:lvlJc w:val="left"/>
      <w:pPr>
        <w:ind w:left="3513" w:hanging="1953"/>
      </w:pPr>
      <w:rPr>
        <w:caps w:val="0"/>
        <w:smallCaps w:val="0"/>
        <w:strike w:val="0"/>
        <w:dstrike w:val="0"/>
        <w:color w:val="000000"/>
        <w:spacing w:val="0"/>
        <w:w w:val="100"/>
        <w:kern w:val="3"/>
        <w:position w:val="0"/>
        <w:vertAlign w:val="baseline"/>
      </w:rPr>
    </w:lvl>
    <w:lvl w:ilvl="8">
      <w:start w:val="1"/>
      <w:numFmt w:val="decimal"/>
      <w:lvlText w:val="%1.%2.%3.%4.%5.%6.%7.%8.%9."/>
      <w:lvlJc w:val="left"/>
      <w:pPr>
        <w:ind w:left="4089" w:hanging="1953"/>
      </w:pPr>
      <w:rPr>
        <w:caps w:val="0"/>
        <w:smallCaps w:val="0"/>
        <w:strike w:val="0"/>
        <w:dstrike w:val="0"/>
        <w:color w:val="000000"/>
        <w:spacing w:val="0"/>
        <w:w w:val="100"/>
        <w:kern w:val="3"/>
        <w:position w:val="0"/>
        <w:vertAlign w:val="baseline"/>
      </w:rPr>
    </w:lvl>
  </w:abstractNum>
  <w:abstractNum w:abstractNumId="91" w15:restartNumberingAfterBreak="0">
    <w:nsid w:val="6E0E5D0F"/>
    <w:multiLevelType w:val="multilevel"/>
    <w:tmpl w:val="C958BFEA"/>
    <w:styleLink w:val="WWNum75"/>
    <w:lvl w:ilvl="0">
      <w:start w:val="1"/>
      <w:numFmt w:val="decimal"/>
      <w:lvlText w:val="%1."/>
      <w:lvlJc w:val="left"/>
      <w:pPr>
        <w:ind w:left="720" w:hanging="360"/>
      </w:pPr>
      <w:rPr>
        <w:rFonts w:cs="Times New Roman"/>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92" w15:restartNumberingAfterBreak="0">
    <w:nsid w:val="6F4449F8"/>
    <w:multiLevelType w:val="multilevel"/>
    <w:tmpl w:val="D1BE129C"/>
    <w:styleLink w:val="WWNum16"/>
    <w:lvl w:ilvl="0">
      <w:start w:val="1"/>
      <w:numFmt w:val="decimal"/>
      <w:lvlText w:val="%1)"/>
      <w:lvlJc w:val="left"/>
      <w:pPr>
        <w:ind w:left="851" w:hanging="284"/>
      </w:pPr>
      <w:rPr>
        <w:caps w:val="0"/>
        <w:smallCaps w:val="0"/>
        <w:strike w:val="0"/>
        <w:dstrike w:val="0"/>
        <w:color w:val="000000"/>
        <w:spacing w:val="0"/>
        <w:w w:val="100"/>
        <w:kern w:val="3"/>
        <w:position w:val="0"/>
        <w:vertAlign w:val="baseline"/>
      </w:rPr>
    </w:lvl>
    <w:lvl w:ilvl="1">
      <w:start w:val="1"/>
      <w:numFmt w:val="lowerLetter"/>
      <w:lvlText w:val="%2."/>
      <w:lvlJc w:val="left"/>
      <w:pPr>
        <w:ind w:left="1560" w:hanging="273"/>
      </w:pPr>
      <w:rPr>
        <w:caps w:val="0"/>
        <w:smallCaps w:val="0"/>
        <w:strike w:val="0"/>
        <w:dstrike w:val="0"/>
        <w:color w:val="000000"/>
        <w:spacing w:val="0"/>
        <w:w w:val="100"/>
        <w:kern w:val="3"/>
        <w:position w:val="0"/>
        <w:vertAlign w:val="baseline"/>
      </w:rPr>
    </w:lvl>
    <w:lvl w:ilvl="2">
      <w:start w:val="1"/>
      <w:numFmt w:val="lowerRoman"/>
      <w:lvlText w:val="%1.%2.%3."/>
      <w:lvlJc w:val="left"/>
      <w:pPr>
        <w:ind w:left="2433" w:hanging="351"/>
      </w:pPr>
      <w:rPr>
        <w:caps w:val="0"/>
        <w:smallCaps w:val="0"/>
        <w:strike w:val="0"/>
        <w:dstrike w:val="0"/>
        <w:color w:val="000000"/>
        <w:spacing w:val="0"/>
        <w:w w:val="100"/>
        <w:kern w:val="3"/>
        <w:position w:val="0"/>
        <w:vertAlign w:val="baseline"/>
      </w:rPr>
    </w:lvl>
    <w:lvl w:ilvl="3">
      <w:start w:val="1"/>
      <w:numFmt w:val="decimal"/>
      <w:lvlText w:val="%1.%2.%3.%4."/>
      <w:lvlJc w:val="left"/>
      <w:pPr>
        <w:ind w:left="2978" w:hanging="251"/>
      </w:pPr>
      <w:rPr>
        <w:caps w:val="0"/>
        <w:smallCaps w:val="0"/>
        <w:strike w:val="0"/>
        <w:dstrike w:val="0"/>
        <w:color w:val="000000"/>
        <w:spacing w:val="0"/>
        <w:w w:val="100"/>
        <w:kern w:val="3"/>
        <w:position w:val="0"/>
        <w:vertAlign w:val="baseline"/>
      </w:rPr>
    </w:lvl>
    <w:lvl w:ilvl="4">
      <w:start w:val="1"/>
      <w:numFmt w:val="lowerLetter"/>
      <w:lvlText w:val="%1.%2.%3.%4.%5."/>
      <w:lvlJc w:val="left"/>
      <w:pPr>
        <w:ind w:left="3873" w:hanging="426"/>
      </w:pPr>
      <w:rPr>
        <w:caps w:val="0"/>
        <w:smallCaps w:val="0"/>
        <w:strike w:val="0"/>
        <w:dstrike w:val="0"/>
        <w:color w:val="000000"/>
        <w:spacing w:val="0"/>
        <w:w w:val="100"/>
        <w:kern w:val="3"/>
        <w:position w:val="0"/>
        <w:vertAlign w:val="baseline"/>
      </w:rPr>
    </w:lvl>
    <w:lvl w:ilvl="5">
      <w:start w:val="1"/>
      <w:numFmt w:val="lowerRoman"/>
      <w:lvlText w:val="%1.%2.%3.%4.%5.%6."/>
      <w:lvlJc w:val="left"/>
      <w:pPr>
        <w:ind w:left="4593" w:hanging="351"/>
      </w:pPr>
      <w:rPr>
        <w:caps w:val="0"/>
        <w:smallCaps w:val="0"/>
        <w:strike w:val="0"/>
        <w:dstrike w:val="0"/>
        <w:color w:val="000000"/>
        <w:spacing w:val="0"/>
        <w:w w:val="100"/>
        <w:kern w:val="3"/>
        <w:position w:val="0"/>
        <w:vertAlign w:val="baseline"/>
      </w:rPr>
    </w:lvl>
    <w:lvl w:ilvl="6">
      <w:start w:val="1"/>
      <w:numFmt w:val="decimal"/>
      <w:lvlText w:val="%1.%2.%3.%4.%5.%6.%7."/>
      <w:lvlJc w:val="left"/>
      <w:pPr>
        <w:ind w:left="5313" w:hanging="426"/>
      </w:pPr>
      <w:rPr>
        <w:caps w:val="0"/>
        <w:smallCaps w:val="0"/>
        <w:strike w:val="0"/>
        <w:dstrike w:val="0"/>
        <w:color w:val="000000"/>
        <w:spacing w:val="0"/>
        <w:w w:val="100"/>
        <w:kern w:val="3"/>
        <w:position w:val="0"/>
        <w:vertAlign w:val="baseline"/>
      </w:rPr>
    </w:lvl>
    <w:lvl w:ilvl="7">
      <w:start w:val="1"/>
      <w:numFmt w:val="lowerLetter"/>
      <w:lvlText w:val="%1.%2.%3.%4.%5.%6.%7.%8."/>
      <w:lvlJc w:val="left"/>
      <w:pPr>
        <w:ind w:left="6033" w:hanging="426"/>
      </w:pPr>
      <w:rPr>
        <w:caps w:val="0"/>
        <w:smallCaps w:val="0"/>
        <w:strike w:val="0"/>
        <w:dstrike w:val="0"/>
        <w:color w:val="000000"/>
        <w:spacing w:val="0"/>
        <w:w w:val="100"/>
        <w:kern w:val="3"/>
        <w:position w:val="0"/>
        <w:vertAlign w:val="baseline"/>
      </w:rPr>
    </w:lvl>
    <w:lvl w:ilvl="8">
      <w:start w:val="1"/>
      <w:numFmt w:val="lowerRoman"/>
      <w:lvlText w:val="%1.%2.%3.%4.%5.%6.%7.%8.%9."/>
      <w:lvlJc w:val="left"/>
      <w:pPr>
        <w:ind w:left="6753" w:hanging="351"/>
      </w:pPr>
      <w:rPr>
        <w:caps w:val="0"/>
        <w:smallCaps w:val="0"/>
        <w:strike w:val="0"/>
        <w:dstrike w:val="0"/>
        <w:color w:val="000000"/>
        <w:spacing w:val="0"/>
        <w:w w:val="100"/>
        <w:kern w:val="3"/>
        <w:position w:val="0"/>
        <w:vertAlign w:val="baseline"/>
      </w:rPr>
    </w:lvl>
  </w:abstractNum>
  <w:abstractNum w:abstractNumId="93" w15:restartNumberingAfterBreak="0">
    <w:nsid w:val="6FC0581A"/>
    <w:multiLevelType w:val="multilevel"/>
    <w:tmpl w:val="6AACBE00"/>
    <w:styleLink w:val="WWNum4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94" w15:restartNumberingAfterBreak="0">
    <w:nsid w:val="77507B09"/>
    <w:multiLevelType w:val="multilevel"/>
    <w:tmpl w:val="98D47D48"/>
    <w:styleLink w:val="WWNum55"/>
    <w:lvl w:ilvl="0">
      <w:start w:val="1"/>
      <w:numFmt w:val="decimal"/>
      <w:lvlText w:val="%1."/>
      <w:lvlJc w:val="left"/>
      <w:pPr>
        <w:ind w:left="720" w:hanging="360"/>
      </w:pPr>
      <w:rPr>
        <w:b/>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77735399"/>
    <w:multiLevelType w:val="multilevel"/>
    <w:tmpl w:val="9CA604B0"/>
    <w:styleLink w:val="WWNum70"/>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96" w15:restartNumberingAfterBreak="0">
    <w:nsid w:val="77B478B5"/>
    <w:multiLevelType w:val="multilevel"/>
    <w:tmpl w:val="17A2FEF0"/>
    <w:styleLink w:val="WWNum33"/>
    <w:lvl w:ilvl="0">
      <w:start w:val="1"/>
      <w:numFmt w:val="decimal"/>
      <w:lvlText w:val="%1."/>
      <w:lvlJc w:val="left"/>
      <w:pPr>
        <w:ind w:left="720" w:hanging="360"/>
      </w:pPr>
      <w:rPr>
        <w:rFonts w:cs="Times New Roman"/>
        <w:color w:val="00000A"/>
      </w:rPr>
    </w:lvl>
    <w:lvl w:ilvl="1">
      <w:start w:val="1"/>
      <w:numFmt w:val="lowerLetter"/>
      <w:lvlText w:val="%2."/>
      <w:lvlJc w:val="left"/>
      <w:pPr>
        <w:ind w:left="1080" w:hanging="360"/>
      </w:pPr>
      <w:rPr>
        <w:rFonts w:cs="Times New Roman"/>
      </w:rPr>
    </w:lvl>
    <w:lvl w:ilvl="2">
      <w:start w:val="1"/>
      <w:numFmt w:val="lowerRoman"/>
      <w:lvlText w:val="%1.%2.%3."/>
      <w:lvlJc w:val="right"/>
      <w:pPr>
        <w:ind w:left="1440" w:hanging="360"/>
      </w:pPr>
      <w:rPr>
        <w:rFonts w:cs="Times New Roman"/>
      </w:rPr>
    </w:lvl>
    <w:lvl w:ilvl="3">
      <w:start w:val="1"/>
      <w:numFmt w:val="decimal"/>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Roman"/>
      <w:lvlText w:val="%1.%2.%3.%4.%5.%6."/>
      <w:lvlJc w:val="right"/>
      <w:pPr>
        <w:ind w:left="2520" w:hanging="360"/>
      </w:pPr>
      <w:rPr>
        <w:rFonts w:cs="Times New Roman"/>
      </w:rPr>
    </w:lvl>
    <w:lvl w:ilvl="6">
      <w:start w:val="1"/>
      <w:numFmt w:val="decimal"/>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Roman"/>
      <w:lvlText w:val="%1.%2.%3.%4.%5.%6.%7.%8.%9."/>
      <w:lvlJc w:val="right"/>
      <w:pPr>
        <w:ind w:left="3600" w:hanging="360"/>
      </w:pPr>
      <w:rPr>
        <w:rFonts w:cs="Times New Roman"/>
      </w:rPr>
    </w:lvl>
  </w:abstractNum>
  <w:abstractNum w:abstractNumId="97" w15:restartNumberingAfterBreak="0">
    <w:nsid w:val="78024822"/>
    <w:multiLevelType w:val="multilevel"/>
    <w:tmpl w:val="2AE4CA7E"/>
    <w:styleLink w:val="WWNum57"/>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98" w15:restartNumberingAfterBreak="0">
    <w:nsid w:val="79911013"/>
    <w:multiLevelType w:val="multilevel"/>
    <w:tmpl w:val="D5524C74"/>
    <w:styleLink w:val="WWNum6"/>
    <w:lvl w:ilvl="0">
      <w:start w:val="1"/>
      <w:numFmt w:val="decimal"/>
      <w:lvlText w:val="%1)"/>
      <w:lvlJc w:val="left"/>
      <w:pPr>
        <w:ind w:left="900" w:hanging="360"/>
      </w:pPr>
      <w:rPr>
        <w:caps w:val="0"/>
        <w:smallCaps w:val="0"/>
        <w:strike w:val="0"/>
        <w:dstrike w:val="0"/>
        <w:color w:val="000000"/>
        <w:spacing w:val="0"/>
        <w:w w:val="100"/>
        <w:kern w:val="3"/>
        <w:position w:val="0"/>
        <w:vertAlign w:val="baseline"/>
      </w:rPr>
    </w:lvl>
    <w:lvl w:ilvl="1">
      <w:start w:val="1"/>
      <w:numFmt w:val="decimal"/>
      <w:lvlText w:val="%2."/>
      <w:lvlJc w:val="left"/>
      <w:pPr>
        <w:ind w:left="397" w:hanging="254"/>
      </w:pPr>
      <w:rPr>
        <w:caps w:val="0"/>
        <w:smallCaps w:val="0"/>
        <w:strike w:val="0"/>
        <w:dstrike w:val="0"/>
        <w:color w:val="000000"/>
        <w:spacing w:val="0"/>
        <w:w w:val="100"/>
        <w:kern w:val="3"/>
        <w:position w:val="0"/>
        <w:vertAlign w:val="baseline"/>
      </w:rPr>
    </w:lvl>
    <w:lvl w:ilvl="2">
      <w:start w:val="1"/>
      <w:numFmt w:val="decimal"/>
      <w:lvlText w:val="%1.%2.%3."/>
      <w:lvlJc w:val="left"/>
      <w:pPr>
        <w:ind w:left="540" w:hanging="254"/>
      </w:pPr>
      <w:rPr>
        <w:caps w:val="0"/>
        <w:smallCaps w:val="0"/>
        <w:strike w:val="0"/>
        <w:dstrike w:val="0"/>
        <w:color w:val="000000"/>
        <w:spacing w:val="0"/>
        <w:w w:val="100"/>
        <w:kern w:val="3"/>
        <w:position w:val="0"/>
        <w:vertAlign w:val="baseline"/>
      </w:rPr>
    </w:lvl>
    <w:lvl w:ilvl="3">
      <w:start w:val="1"/>
      <w:numFmt w:val="decimal"/>
      <w:lvlText w:val="%1.%2.%3.%4."/>
      <w:lvlJc w:val="left"/>
      <w:pPr>
        <w:ind w:left="683" w:hanging="254"/>
      </w:pPr>
      <w:rPr>
        <w:caps w:val="0"/>
        <w:smallCaps w:val="0"/>
        <w:strike w:val="0"/>
        <w:dstrike w:val="0"/>
        <w:color w:val="000000"/>
        <w:spacing w:val="0"/>
        <w:w w:val="100"/>
        <w:kern w:val="3"/>
        <w:position w:val="0"/>
        <w:vertAlign w:val="baseline"/>
      </w:rPr>
    </w:lvl>
    <w:lvl w:ilvl="4">
      <w:start w:val="1"/>
      <w:numFmt w:val="decimal"/>
      <w:lvlText w:val="%1.%2.%3.%4.%5."/>
      <w:lvlJc w:val="left"/>
      <w:pPr>
        <w:ind w:left="826" w:hanging="254"/>
      </w:pPr>
      <w:rPr>
        <w:caps w:val="0"/>
        <w:smallCaps w:val="0"/>
        <w:strike w:val="0"/>
        <w:dstrike w:val="0"/>
        <w:color w:val="000000"/>
        <w:spacing w:val="0"/>
        <w:w w:val="100"/>
        <w:kern w:val="3"/>
        <w:position w:val="0"/>
        <w:vertAlign w:val="baseline"/>
      </w:rPr>
    </w:lvl>
    <w:lvl w:ilvl="5">
      <w:start w:val="1"/>
      <w:numFmt w:val="decimal"/>
      <w:lvlText w:val="%1.%2.%3.%4.%5.%6."/>
      <w:lvlJc w:val="left"/>
      <w:pPr>
        <w:ind w:left="969" w:hanging="254"/>
      </w:pPr>
      <w:rPr>
        <w:caps w:val="0"/>
        <w:smallCaps w:val="0"/>
        <w:strike w:val="0"/>
        <w:dstrike w:val="0"/>
        <w:color w:val="000000"/>
        <w:spacing w:val="0"/>
        <w:w w:val="100"/>
        <w:kern w:val="3"/>
        <w:position w:val="0"/>
        <w:vertAlign w:val="baseline"/>
      </w:rPr>
    </w:lvl>
    <w:lvl w:ilvl="6">
      <w:start w:val="1"/>
      <w:numFmt w:val="decimal"/>
      <w:lvlText w:val="%1.%2.%3.%4.%5.%6.%7."/>
      <w:lvlJc w:val="left"/>
      <w:pPr>
        <w:ind w:left="1112" w:hanging="254"/>
      </w:pPr>
      <w:rPr>
        <w:caps w:val="0"/>
        <w:smallCaps w:val="0"/>
        <w:strike w:val="0"/>
        <w:dstrike w:val="0"/>
        <w:color w:val="000000"/>
        <w:spacing w:val="0"/>
        <w:w w:val="100"/>
        <w:kern w:val="3"/>
        <w:position w:val="0"/>
        <w:vertAlign w:val="baseline"/>
      </w:rPr>
    </w:lvl>
    <w:lvl w:ilvl="7">
      <w:start w:val="1"/>
      <w:numFmt w:val="decimal"/>
      <w:lvlText w:val="%1.%2.%3.%4.%5.%6.%7.%8."/>
      <w:lvlJc w:val="left"/>
      <w:pPr>
        <w:ind w:left="1255" w:hanging="254"/>
      </w:pPr>
      <w:rPr>
        <w:caps w:val="0"/>
        <w:smallCaps w:val="0"/>
        <w:strike w:val="0"/>
        <w:dstrike w:val="0"/>
        <w:color w:val="000000"/>
        <w:spacing w:val="0"/>
        <w:w w:val="100"/>
        <w:kern w:val="3"/>
        <w:position w:val="0"/>
        <w:vertAlign w:val="baseline"/>
      </w:rPr>
    </w:lvl>
    <w:lvl w:ilvl="8">
      <w:start w:val="1"/>
      <w:numFmt w:val="decimal"/>
      <w:lvlText w:val="%1.%2.%3.%4.%5.%6.%7.%8.%9."/>
      <w:lvlJc w:val="left"/>
      <w:pPr>
        <w:ind w:left="1398" w:hanging="254"/>
      </w:pPr>
      <w:rPr>
        <w:caps w:val="0"/>
        <w:smallCaps w:val="0"/>
        <w:strike w:val="0"/>
        <w:dstrike w:val="0"/>
        <w:color w:val="000000"/>
        <w:spacing w:val="0"/>
        <w:w w:val="100"/>
        <w:kern w:val="3"/>
        <w:position w:val="0"/>
        <w:vertAlign w:val="baseline"/>
      </w:rPr>
    </w:lvl>
  </w:abstractNum>
  <w:abstractNum w:abstractNumId="99" w15:restartNumberingAfterBreak="0">
    <w:nsid w:val="7A4A3875"/>
    <w:multiLevelType w:val="multilevel"/>
    <w:tmpl w:val="3244BAF2"/>
    <w:styleLink w:val="WWNum41"/>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00" w15:restartNumberingAfterBreak="0">
    <w:nsid w:val="7B1237C1"/>
    <w:multiLevelType w:val="multilevel"/>
    <w:tmpl w:val="609EF270"/>
    <w:styleLink w:val="WWNum9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01" w15:restartNumberingAfterBreak="0">
    <w:nsid w:val="7B512C87"/>
    <w:multiLevelType w:val="hybridMultilevel"/>
    <w:tmpl w:val="FC2269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9D5772"/>
    <w:multiLevelType w:val="multilevel"/>
    <w:tmpl w:val="0908EDEC"/>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7CB73F8A"/>
    <w:multiLevelType w:val="multilevel"/>
    <w:tmpl w:val="C74675D2"/>
    <w:styleLink w:val="WWNum3"/>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29" w:hanging="349"/>
      </w:pPr>
      <w:rPr>
        <w:caps w:val="0"/>
        <w:smallCaps w:val="0"/>
        <w:strike w:val="0"/>
        <w:dstrike w:val="0"/>
        <w:color w:val="000000"/>
        <w:spacing w:val="0"/>
        <w:w w:val="100"/>
        <w:kern w:val="3"/>
        <w:position w:val="0"/>
        <w:vertAlign w:val="baseline"/>
      </w:rPr>
    </w:lvl>
    <w:lvl w:ilvl="2">
      <w:start w:val="1"/>
      <w:numFmt w:val="lowerRoman"/>
      <w:lvlText w:val="%1.%2.%3."/>
      <w:lvlJc w:val="left"/>
      <w:pPr>
        <w:ind w:left="2138" w:hanging="263"/>
      </w:pPr>
      <w:rPr>
        <w:caps w:val="0"/>
        <w:smallCaps w:val="0"/>
        <w:strike w:val="0"/>
        <w:dstrike w:val="0"/>
        <w:color w:val="000000"/>
        <w:spacing w:val="0"/>
        <w:w w:val="100"/>
        <w:kern w:val="3"/>
        <w:position w:val="0"/>
        <w:vertAlign w:val="baseline"/>
      </w:rPr>
    </w:lvl>
    <w:lvl w:ilvl="3">
      <w:start w:val="1"/>
      <w:numFmt w:val="decimal"/>
      <w:lvlText w:val="%1.%2.%3.%4."/>
      <w:lvlJc w:val="left"/>
      <w:pPr>
        <w:ind w:left="2847" w:hanging="327"/>
      </w:pPr>
      <w:rPr>
        <w:caps w:val="0"/>
        <w:smallCaps w:val="0"/>
        <w:strike w:val="0"/>
        <w:dstrike w:val="0"/>
        <w:color w:val="000000"/>
        <w:spacing w:val="0"/>
        <w:w w:val="100"/>
        <w:kern w:val="3"/>
        <w:position w:val="0"/>
        <w:vertAlign w:val="baseline"/>
      </w:rPr>
    </w:lvl>
    <w:lvl w:ilvl="4">
      <w:start w:val="1"/>
      <w:numFmt w:val="lowerLetter"/>
      <w:lvlText w:val="%1.%2.%3.%4.%5."/>
      <w:lvlJc w:val="left"/>
      <w:pPr>
        <w:ind w:left="3556" w:hanging="316"/>
      </w:pPr>
      <w:rPr>
        <w:caps w:val="0"/>
        <w:smallCaps w:val="0"/>
        <w:strike w:val="0"/>
        <w:dstrike w:val="0"/>
        <w:color w:val="000000"/>
        <w:spacing w:val="0"/>
        <w:w w:val="100"/>
        <w:kern w:val="3"/>
        <w:position w:val="0"/>
        <w:vertAlign w:val="baseline"/>
      </w:rPr>
    </w:lvl>
    <w:lvl w:ilvl="5">
      <w:start w:val="1"/>
      <w:numFmt w:val="lowerRoman"/>
      <w:lvlText w:val="%1.%2.%3.%4.%5.%6."/>
      <w:lvlJc w:val="left"/>
      <w:pPr>
        <w:ind w:left="4265" w:hanging="230"/>
      </w:pPr>
      <w:rPr>
        <w:caps w:val="0"/>
        <w:smallCaps w:val="0"/>
        <w:strike w:val="0"/>
        <w:dstrike w:val="0"/>
        <w:color w:val="000000"/>
        <w:spacing w:val="0"/>
        <w:w w:val="100"/>
        <w:kern w:val="3"/>
        <w:position w:val="0"/>
        <w:vertAlign w:val="baseline"/>
      </w:rPr>
    </w:lvl>
    <w:lvl w:ilvl="6">
      <w:start w:val="1"/>
      <w:numFmt w:val="decimal"/>
      <w:lvlText w:val="%1.%2.%3.%4.%5.%6.%7."/>
      <w:lvlJc w:val="left"/>
      <w:pPr>
        <w:ind w:left="4974" w:hanging="2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683" w:hanging="283"/>
      </w:pPr>
      <w:rPr>
        <w:caps w:val="0"/>
        <w:smallCaps w:val="0"/>
        <w:strike w:val="0"/>
        <w:dstrike w:val="0"/>
        <w:color w:val="000000"/>
        <w:spacing w:val="0"/>
        <w:w w:val="100"/>
        <w:kern w:val="3"/>
        <w:position w:val="0"/>
        <w:vertAlign w:val="baseline"/>
      </w:rPr>
    </w:lvl>
    <w:lvl w:ilvl="8">
      <w:start w:val="1"/>
      <w:numFmt w:val="lowerRoman"/>
      <w:lvlText w:val="%1.%2.%3.%4.%5.%6.%7.%8.%9."/>
      <w:lvlJc w:val="left"/>
      <w:pPr>
        <w:ind w:left="6392" w:hanging="197"/>
      </w:pPr>
      <w:rPr>
        <w:caps w:val="0"/>
        <w:smallCaps w:val="0"/>
        <w:strike w:val="0"/>
        <w:dstrike w:val="0"/>
        <w:color w:val="000000"/>
        <w:spacing w:val="0"/>
        <w:w w:val="100"/>
        <w:kern w:val="3"/>
        <w:position w:val="0"/>
        <w:vertAlign w:val="baseline"/>
      </w:rPr>
    </w:lvl>
  </w:abstractNum>
  <w:abstractNum w:abstractNumId="104" w15:restartNumberingAfterBreak="0">
    <w:nsid w:val="7CC0153E"/>
    <w:multiLevelType w:val="multilevel"/>
    <w:tmpl w:val="2F0AE534"/>
    <w:styleLink w:val="WWNum26"/>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05" w15:restartNumberingAfterBreak="0">
    <w:nsid w:val="7CD425AD"/>
    <w:multiLevelType w:val="multilevel"/>
    <w:tmpl w:val="195C211C"/>
    <w:styleLink w:val="WWNum51"/>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106" w15:restartNumberingAfterBreak="0">
    <w:nsid w:val="7E653899"/>
    <w:multiLevelType w:val="multilevel"/>
    <w:tmpl w:val="04489D80"/>
    <w:styleLink w:val="WWNum65"/>
    <w:lvl w:ilvl="0">
      <w:start w:val="1"/>
      <w:numFmt w:val="decimal"/>
      <w:lvlText w:val="%1."/>
      <w:lvlJc w:val="left"/>
      <w:pPr>
        <w:ind w:left="720" w:hanging="360"/>
      </w:pPr>
    </w:lvl>
    <w:lvl w:ilvl="1">
      <w:numFmt w:val="bullet"/>
      <w:lvlText w:val=""/>
      <w:lvlJc w:val="left"/>
      <w:pPr>
        <w:ind w:left="1080" w:hanging="360"/>
      </w:pPr>
      <w:rPr>
        <w:rFonts w:ascii="Symbol" w:hAnsi="Symbol"/>
      </w:r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num w:numId="1" w16cid:durableId="290478260">
    <w:abstractNumId w:val="10"/>
  </w:num>
  <w:num w:numId="2" w16cid:durableId="1022440974">
    <w:abstractNumId w:val="15"/>
  </w:num>
  <w:num w:numId="3" w16cid:durableId="1339234924">
    <w:abstractNumId w:val="57"/>
  </w:num>
  <w:num w:numId="4" w16cid:durableId="513611211">
    <w:abstractNumId w:val="103"/>
  </w:num>
  <w:num w:numId="5" w16cid:durableId="1884292165">
    <w:abstractNumId w:val="46"/>
  </w:num>
  <w:num w:numId="6" w16cid:durableId="35205803">
    <w:abstractNumId w:val="12"/>
  </w:num>
  <w:num w:numId="7" w16cid:durableId="379092658">
    <w:abstractNumId w:val="98"/>
  </w:num>
  <w:num w:numId="8" w16cid:durableId="1618171809">
    <w:abstractNumId w:val="35"/>
  </w:num>
  <w:num w:numId="9" w16cid:durableId="533733405">
    <w:abstractNumId w:val="70"/>
  </w:num>
  <w:num w:numId="10" w16cid:durableId="720135802">
    <w:abstractNumId w:val="76"/>
  </w:num>
  <w:num w:numId="11" w16cid:durableId="1060179644">
    <w:abstractNumId w:val="63"/>
  </w:num>
  <w:num w:numId="12" w16cid:durableId="650602597">
    <w:abstractNumId w:val="71"/>
  </w:num>
  <w:num w:numId="13" w16cid:durableId="338309773">
    <w:abstractNumId w:val="90"/>
  </w:num>
  <w:num w:numId="14" w16cid:durableId="1652834349">
    <w:abstractNumId w:val="51"/>
  </w:num>
  <w:num w:numId="15" w16cid:durableId="1903369348">
    <w:abstractNumId w:val="85"/>
  </w:num>
  <w:num w:numId="16" w16cid:durableId="1010721696">
    <w:abstractNumId w:val="7"/>
  </w:num>
  <w:num w:numId="17" w16cid:durableId="1320426920">
    <w:abstractNumId w:val="92"/>
  </w:num>
  <w:num w:numId="18" w16cid:durableId="1012413509">
    <w:abstractNumId w:val="41"/>
  </w:num>
  <w:num w:numId="19" w16cid:durableId="791557929">
    <w:abstractNumId w:val="39"/>
  </w:num>
  <w:num w:numId="20" w16cid:durableId="599410558">
    <w:abstractNumId w:val="75"/>
  </w:num>
  <w:num w:numId="21" w16cid:durableId="1072044613">
    <w:abstractNumId w:val="102"/>
  </w:num>
  <w:num w:numId="22" w16cid:durableId="1229535023">
    <w:abstractNumId w:val="19"/>
  </w:num>
  <w:num w:numId="23" w16cid:durableId="1912041020">
    <w:abstractNumId w:val="36"/>
  </w:num>
  <w:num w:numId="24" w16cid:durableId="2028174359">
    <w:abstractNumId w:val="66"/>
  </w:num>
  <w:num w:numId="25" w16cid:durableId="2026057847">
    <w:abstractNumId w:val="9"/>
  </w:num>
  <w:num w:numId="26" w16cid:durableId="1091004736">
    <w:abstractNumId w:val="62"/>
  </w:num>
  <w:num w:numId="27" w16cid:durableId="568538683">
    <w:abstractNumId w:val="104"/>
  </w:num>
  <w:num w:numId="28" w16cid:durableId="2026862448">
    <w:abstractNumId w:val="78"/>
  </w:num>
  <w:num w:numId="29" w16cid:durableId="266082801">
    <w:abstractNumId w:val="4"/>
  </w:num>
  <w:num w:numId="30" w16cid:durableId="2009359583">
    <w:abstractNumId w:val="18"/>
  </w:num>
  <w:num w:numId="31" w16cid:durableId="708530966">
    <w:abstractNumId w:val="34"/>
  </w:num>
  <w:num w:numId="32" w16cid:durableId="1919165879">
    <w:abstractNumId w:val="52"/>
  </w:num>
  <w:num w:numId="33" w16cid:durableId="1557931638">
    <w:abstractNumId w:val="14"/>
  </w:num>
  <w:num w:numId="34" w16cid:durableId="229578732">
    <w:abstractNumId w:val="96"/>
  </w:num>
  <w:num w:numId="35" w16cid:durableId="670374626">
    <w:abstractNumId w:val="0"/>
  </w:num>
  <w:num w:numId="36" w16cid:durableId="193883121">
    <w:abstractNumId w:val="42"/>
  </w:num>
  <w:num w:numId="37" w16cid:durableId="84811999">
    <w:abstractNumId w:val="11"/>
  </w:num>
  <w:num w:numId="38" w16cid:durableId="422528863">
    <w:abstractNumId w:val="38"/>
  </w:num>
  <w:num w:numId="39" w16cid:durableId="1115903659">
    <w:abstractNumId w:val="54"/>
  </w:num>
  <w:num w:numId="40" w16cid:durableId="852375551">
    <w:abstractNumId w:val="88"/>
  </w:num>
  <w:num w:numId="41" w16cid:durableId="498276454">
    <w:abstractNumId w:val="55"/>
  </w:num>
  <w:num w:numId="42" w16cid:durableId="18555823">
    <w:abstractNumId w:val="99"/>
  </w:num>
  <w:num w:numId="43" w16cid:durableId="1378243233">
    <w:abstractNumId w:val="37"/>
  </w:num>
  <w:num w:numId="44" w16cid:durableId="78261136">
    <w:abstractNumId w:val="69"/>
  </w:num>
  <w:num w:numId="45" w16cid:durableId="1943537845">
    <w:abstractNumId w:val="93"/>
  </w:num>
  <w:num w:numId="46" w16cid:durableId="903413793">
    <w:abstractNumId w:val="67"/>
  </w:num>
  <w:num w:numId="47" w16cid:durableId="163512985">
    <w:abstractNumId w:val="58"/>
  </w:num>
  <w:num w:numId="48" w16cid:durableId="1384141158">
    <w:abstractNumId w:val="3"/>
  </w:num>
  <w:num w:numId="49" w16cid:durableId="184098004">
    <w:abstractNumId w:val="24"/>
  </w:num>
  <w:num w:numId="50" w16cid:durableId="1217158680">
    <w:abstractNumId w:val="73"/>
  </w:num>
  <w:num w:numId="51" w16cid:durableId="653098674">
    <w:abstractNumId w:val="50"/>
  </w:num>
  <w:num w:numId="52" w16cid:durableId="1907451293">
    <w:abstractNumId w:val="105"/>
  </w:num>
  <w:num w:numId="53" w16cid:durableId="2044819653">
    <w:abstractNumId w:val="48"/>
  </w:num>
  <w:num w:numId="54" w16cid:durableId="400063550">
    <w:abstractNumId w:val="59"/>
  </w:num>
  <w:num w:numId="55" w16cid:durableId="1698195269">
    <w:abstractNumId w:val="22"/>
  </w:num>
  <w:num w:numId="56" w16cid:durableId="1280381801">
    <w:abstractNumId w:val="94"/>
  </w:num>
  <w:num w:numId="57" w16cid:durableId="1856382731">
    <w:abstractNumId w:val="89"/>
  </w:num>
  <w:num w:numId="58" w16cid:durableId="298344828">
    <w:abstractNumId w:val="97"/>
  </w:num>
  <w:num w:numId="59" w16cid:durableId="1013614">
    <w:abstractNumId w:val="87"/>
  </w:num>
  <w:num w:numId="60" w16cid:durableId="1818766766">
    <w:abstractNumId w:val="61"/>
  </w:num>
  <w:num w:numId="61" w16cid:durableId="238371375">
    <w:abstractNumId w:val="28"/>
  </w:num>
  <w:num w:numId="62" w16cid:durableId="1833064666">
    <w:abstractNumId w:val="60"/>
  </w:num>
  <w:num w:numId="63" w16cid:durableId="918249832">
    <w:abstractNumId w:val="43"/>
  </w:num>
  <w:num w:numId="64" w16cid:durableId="1478062503">
    <w:abstractNumId w:val="68"/>
  </w:num>
  <w:num w:numId="65" w16cid:durableId="1984041586">
    <w:abstractNumId w:val="6"/>
  </w:num>
  <w:num w:numId="66" w16cid:durableId="2142380538">
    <w:abstractNumId w:val="106"/>
  </w:num>
  <w:num w:numId="67" w16cid:durableId="131138125">
    <w:abstractNumId w:val="79"/>
  </w:num>
  <w:num w:numId="68" w16cid:durableId="1561820558">
    <w:abstractNumId w:val="26"/>
  </w:num>
  <w:num w:numId="69" w16cid:durableId="635838110">
    <w:abstractNumId w:val="77"/>
  </w:num>
  <w:num w:numId="70" w16cid:durableId="424309357">
    <w:abstractNumId w:val="64"/>
  </w:num>
  <w:num w:numId="71" w16cid:durableId="1887914178">
    <w:abstractNumId w:val="95"/>
  </w:num>
  <w:num w:numId="72" w16cid:durableId="72819044">
    <w:abstractNumId w:val="29"/>
  </w:num>
  <w:num w:numId="73" w16cid:durableId="385027707">
    <w:abstractNumId w:val="81"/>
  </w:num>
  <w:num w:numId="74" w16cid:durableId="546259929">
    <w:abstractNumId w:val="49"/>
  </w:num>
  <w:num w:numId="75" w16cid:durableId="491526162">
    <w:abstractNumId w:val="40"/>
  </w:num>
  <w:num w:numId="76" w16cid:durableId="1454784111">
    <w:abstractNumId w:val="91"/>
  </w:num>
  <w:num w:numId="77" w16cid:durableId="562299737">
    <w:abstractNumId w:val="5"/>
  </w:num>
  <w:num w:numId="78" w16cid:durableId="1690252514">
    <w:abstractNumId w:val="16"/>
  </w:num>
  <w:num w:numId="79" w16cid:durableId="1250386609">
    <w:abstractNumId w:val="47"/>
  </w:num>
  <w:num w:numId="80" w16cid:durableId="101145301">
    <w:abstractNumId w:val="13"/>
  </w:num>
  <w:num w:numId="81" w16cid:durableId="1402370633">
    <w:abstractNumId w:val="84"/>
  </w:num>
  <w:num w:numId="82" w16cid:durableId="1167480394">
    <w:abstractNumId w:val="30"/>
  </w:num>
  <w:num w:numId="83" w16cid:durableId="1476070640">
    <w:abstractNumId w:val="72"/>
  </w:num>
  <w:num w:numId="84" w16cid:durableId="1931427221">
    <w:abstractNumId w:val="25"/>
  </w:num>
  <w:num w:numId="85" w16cid:durableId="331447962">
    <w:abstractNumId w:val="32"/>
  </w:num>
  <w:num w:numId="86" w16cid:durableId="1890343096">
    <w:abstractNumId w:val="8"/>
  </w:num>
  <w:num w:numId="87" w16cid:durableId="1596093617">
    <w:abstractNumId w:val="80"/>
  </w:num>
  <w:num w:numId="88" w16cid:durableId="1069885674">
    <w:abstractNumId w:val="56"/>
  </w:num>
  <w:num w:numId="89" w16cid:durableId="1711303348">
    <w:abstractNumId w:val="1"/>
  </w:num>
  <w:num w:numId="90" w16cid:durableId="222178131">
    <w:abstractNumId w:val="83"/>
  </w:num>
  <w:num w:numId="91" w16cid:durableId="1399286690">
    <w:abstractNumId w:val="21"/>
  </w:num>
  <w:num w:numId="92" w16cid:durableId="237181037">
    <w:abstractNumId w:val="65"/>
  </w:num>
  <w:num w:numId="93" w16cid:durableId="1918980604">
    <w:abstractNumId w:val="31"/>
  </w:num>
  <w:num w:numId="94" w16cid:durableId="1890873301">
    <w:abstractNumId w:val="100"/>
  </w:num>
  <w:num w:numId="95" w16cid:durableId="169293314">
    <w:abstractNumId w:val="53"/>
  </w:num>
  <w:num w:numId="96" w16cid:durableId="46808696">
    <w:abstractNumId w:val="23"/>
  </w:num>
  <w:num w:numId="97" w16cid:durableId="956833856">
    <w:abstractNumId w:val="74"/>
  </w:num>
  <w:num w:numId="98" w16cid:durableId="925072558">
    <w:abstractNumId w:val="27"/>
  </w:num>
  <w:num w:numId="99" w16cid:durableId="1281376592">
    <w:abstractNumId w:val="20"/>
  </w:num>
  <w:num w:numId="100" w16cid:durableId="422772791">
    <w:abstractNumId w:val="82"/>
  </w:num>
  <w:num w:numId="101" w16cid:durableId="774902108">
    <w:abstractNumId w:val="44"/>
  </w:num>
  <w:num w:numId="102" w16cid:durableId="1155687225">
    <w:abstractNumId w:val="45"/>
  </w:num>
  <w:num w:numId="103" w16cid:durableId="1283265597">
    <w:abstractNumId w:val="33"/>
  </w:num>
  <w:num w:numId="104" w16cid:durableId="923220647">
    <w:abstractNumId w:val="2"/>
  </w:num>
  <w:num w:numId="105" w16cid:durableId="1578976768">
    <w:abstractNumId w:val="101"/>
  </w:num>
  <w:num w:numId="106" w16cid:durableId="1399598861">
    <w:abstractNumId w:val="86"/>
  </w:num>
  <w:num w:numId="107" w16cid:durableId="201090527">
    <w:abstractNumId w:val="1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3C5"/>
    <w:rsid w:val="0001010C"/>
    <w:rsid w:val="00020334"/>
    <w:rsid w:val="00021743"/>
    <w:rsid w:val="0002200B"/>
    <w:rsid w:val="00024142"/>
    <w:rsid w:val="00042D62"/>
    <w:rsid w:val="00051CAE"/>
    <w:rsid w:val="00052398"/>
    <w:rsid w:val="00062097"/>
    <w:rsid w:val="000630D2"/>
    <w:rsid w:val="00067D14"/>
    <w:rsid w:val="00077852"/>
    <w:rsid w:val="00080498"/>
    <w:rsid w:val="000933EC"/>
    <w:rsid w:val="00095D6B"/>
    <w:rsid w:val="00096DAA"/>
    <w:rsid w:val="000A5419"/>
    <w:rsid w:val="000A605D"/>
    <w:rsid w:val="000B3E50"/>
    <w:rsid w:val="000C4980"/>
    <w:rsid w:val="000D04F9"/>
    <w:rsid w:val="000D22BE"/>
    <w:rsid w:val="000E5E98"/>
    <w:rsid w:val="00102A3A"/>
    <w:rsid w:val="00107F9B"/>
    <w:rsid w:val="00122BD8"/>
    <w:rsid w:val="00143D7D"/>
    <w:rsid w:val="00146010"/>
    <w:rsid w:val="00151D6F"/>
    <w:rsid w:val="00162A5F"/>
    <w:rsid w:val="0016539F"/>
    <w:rsid w:val="00166929"/>
    <w:rsid w:val="00167719"/>
    <w:rsid w:val="0017614A"/>
    <w:rsid w:val="00185390"/>
    <w:rsid w:val="001910DA"/>
    <w:rsid w:val="001B4E5E"/>
    <w:rsid w:val="001B5427"/>
    <w:rsid w:val="001D2878"/>
    <w:rsid w:val="001D2F98"/>
    <w:rsid w:val="001D4895"/>
    <w:rsid w:val="001E5F21"/>
    <w:rsid w:val="001E777C"/>
    <w:rsid w:val="001F04B1"/>
    <w:rsid w:val="001F47BD"/>
    <w:rsid w:val="00206A9F"/>
    <w:rsid w:val="00211648"/>
    <w:rsid w:val="00212659"/>
    <w:rsid w:val="00216B5C"/>
    <w:rsid w:val="0021775F"/>
    <w:rsid w:val="00243811"/>
    <w:rsid w:val="00250758"/>
    <w:rsid w:val="00255DBB"/>
    <w:rsid w:val="00273C15"/>
    <w:rsid w:val="00292340"/>
    <w:rsid w:val="002947F5"/>
    <w:rsid w:val="002A1204"/>
    <w:rsid w:val="002A59E4"/>
    <w:rsid w:val="002C6F8A"/>
    <w:rsid w:val="002D2DFB"/>
    <w:rsid w:val="002E53B7"/>
    <w:rsid w:val="002F0121"/>
    <w:rsid w:val="00310502"/>
    <w:rsid w:val="00327CE9"/>
    <w:rsid w:val="00345295"/>
    <w:rsid w:val="003476D0"/>
    <w:rsid w:val="00372485"/>
    <w:rsid w:val="00372A8B"/>
    <w:rsid w:val="00376185"/>
    <w:rsid w:val="00377DE9"/>
    <w:rsid w:val="00380E9F"/>
    <w:rsid w:val="0039772C"/>
    <w:rsid w:val="003A0D3A"/>
    <w:rsid w:val="003A3E89"/>
    <w:rsid w:val="003B46E9"/>
    <w:rsid w:val="003D1DF3"/>
    <w:rsid w:val="003D2F43"/>
    <w:rsid w:val="003E22C9"/>
    <w:rsid w:val="003E508C"/>
    <w:rsid w:val="00404FF5"/>
    <w:rsid w:val="00415C59"/>
    <w:rsid w:val="004233C5"/>
    <w:rsid w:val="00433B5C"/>
    <w:rsid w:val="00434468"/>
    <w:rsid w:val="0043668A"/>
    <w:rsid w:val="00443DE3"/>
    <w:rsid w:val="00445BF5"/>
    <w:rsid w:val="00446F0C"/>
    <w:rsid w:val="00455378"/>
    <w:rsid w:val="004560FF"/>
    <w:rsid w:val="004834A4"/>
    <w:rsid w:val="00485CFE"/>
    <w:rsid w:val="004923B7"/>
    <w:rsid w:val="0049327D"/>
    <w:rsid w:val="004932BD"/>
    <w:rsid w:val="00495847"/>
    <w:rsid w:val="00496F19"/>
    <w:rsid w:val="004A1EBC"/>
    <w:rsid w:val="004A259F"/>
    <w:rsid w:val="004A775A"/>
    <w:rsid w:val="004B4F1D"/>
    <w:rsid w:val="004C1807"/>
    <w:rsid w:val="004D40AE"/>
    <w:rsid w:val="005138A7"/>
    <w:rsid w:val="0051749B"/>
    <w:rsid w:val="00521840"/>
    <w:rsid w:val="0052306E"/>
    <w:rsid w:val="00561521"/>
    <w:rsid w:val="00563E55"/>
    <w:rsid w:val="00566D90"/>
    <w:rsid w:val="00570CD8"/>
    <w:rsid w:val="005713E8"/>
    <w:rsid w:val="00587424"/>
    <w:rsid w:val="00592F0D"/>
    <w:rsid w:val="005958D3"/>
    <w:rsid w:val="005A16D7"/>
    <w:rsid w:val="005C11A1"/>
    <w:rsid w:val="005C56A5"/>
    <w:rsid w:val="005E0BC8"/>
    <w:rsid w:val="005E4C37"/>
    <w:rsid w:val="005E776D"/>
    <w:rsid w:val="005F0E55"/>
    <w:rsid w:val="005F3468"/>
    <w:rsid w:val="005F7597"/>
    <w:rsid w:val="00601950"/>
    <w:rsid w:val="0060614E"/>
    <w:rsid w:val="00616B3E"/>
    <w:rsid w:val="00617E79"/>
    <w:rsid w:val="00632308"/>
    <w:rsid w:val="00633D70"/>
    <w:rsid w:val="00655074"/>
    <w:rsid w:val="00660E5D"/>
    <w:rsid w:val="0068052E"/>
    <w:rsid w:val="00681144"/>
    <w:rsid w:val="0068657A"/>
    <w:rsid w:val="006B389D"/>
    <w:rsid w:val="006C2218"/>
    <w:rsid w:val="006D327B"/>
    <w:rsid w:val="006E6383"/>
    <w:rsid w:val="007001FC"/>
    <w:rsid w:val="00705738"/>
    <w:rsid w:val="00706CB8"/>
    <w:rsid w:val="00714FA0"/>
    <w:rsid w:val="00723E51"/>
    <w:rsid w:val="00727EBF"/>
    <w:rsid w:val="00744A88"/>
    <w:rsid w:val="00767822"/>
    <w:rsid w:val="007753A4"/>
    <w:rsid w:val="00777401"/>
    <w:rsid w:val="00783876"/>
    <w:rsid w:val="00793744"/>
    <w:rsid w:val="007A0820"/>
    <w:rsid w:val="007B00C1"/>
    <w:rsid w:val="007B74EE"/>
    <w:rsid w:val="007C6D13"/>
    <w:rsid w:val="007E41A1"/>
    <w:rsid w:val="007F477B"/>
    <w:rsid w:val="007F6063"/>
    <w:rsid w:val="00800357"/>
    <w:rsid w:val="008078CE"/>
    <w:rsid w:val="0081246D"/>
    <w:rsid w:val="00830D8A"/>
    <w:rsid w:val="008310D8"/>
    <w:rsid w:val="00861F71"/>
    <w:rsid w:val="00864C7E"/>
    <w:rsid w:val="00866797"/>
    <w:rsid w:val="00873080"/>
    <w:rsid w:val="00883A67"/>
    <w:rsid w:val="00885789"/>
    <w:rsid w:val="00887686"/>
    <w:rsid w:val="00895CA5"/>
    <w:rsid w:val="008B1AF8"/>
    <w:rsid w:val="008D28A5"/>
    <w:rsid w:val="008D5384"/>
    <w:rsid w:val="00901BBC"/>
    <w:rsid w:val="009101FE"/>
    <w:rsid w:val="0091286D"/>
    <w:rsid w:val="00915983"/>
    <w:rsid w:val="0092064B"/>
    <w:rsid w:val="00924D88"/>
    <w:rsid w:val="00925AC7"/>
    <w:rsid w:val="0092791C"/>
    <w:rsid w:val="0093338A"/>
    <w:rsid w:val="0094552B"/>
    <w:rsid w:val="00947CFD"/>
    <w:rsid w:val="0096706E"/>
    <w:rsid w:val="00971332"/>
    <w:rsid w:val="0097373A"/>
    <w:rsid w:val="0099004F"/>
    <w:rsid w:val="00992D75"/>
    <w:rsid w:val="00993EAE"/>
    <w:rsid w:val="009A4DE9"/>
    <w:rsid w:val="009A64D5"/>
    <w:rsid w:val="009B48AF"/>
    <w:rsid w:val="009B7311"/>
    <w:rsid w:val="009D2141"/>
    <w:rsid w:val="009D72C1"/>
    <w:rsid w:val="009E00B3"/>
    <w:rsid w:val="009E500F"/>
    <w:rsid w:val="009F751B"/>
    <w:rsid w:val="00A0035A"/>
    <w:rsid w:val="00A01440"/>
    <w:rsid w:val="00A0169E"/>
    <w:rsid w:val="00A14936"/>
    <w:rsid w:val="00A202AD"/>
    <w:rsid w:val="00A4474E"/>
    <w:rsid w:val="00A50E31"/>
    <w:rsid w:val="00A634F1"/>
    <w:rsid w:val="00A705FA"/>
    <w:rsid w:val="00A72C82"/>
    <w:rsid w:val="00A838FC"/>
    <w:rsid w:val="00A840B6"/>
    <w:rsid w:val="00AA724E"/>
    <w:rsid w:val="00AB625F"/>
    <w:rsid w:val="00AC24B0"/>
    <w:rsid w:val="00AD74D2"/>
    <w:rsid w:val="00AE2694"/>
    <w:rsid w:val="00B00313"/>
    <w:rsid w:val="00B05E31"/>
    <w:rsid w:val="00B06384"/>
    <w:rsid w:val="00B11C82"/>
    <w:rsid w:val="00B15320"/>
    <w:rsid w:val="00B25E30"/>
    <w:rsid w:val="00B27037"/>
    <w:rsid w:val="00B429EF"/>
    <w:rsid w:val="00B83B69"/>
    <w:rsid w:val="00B84B67"/>
    <w:rsid w:val="00B9446C"/>
    <w:rsid w:val="00BA0D05"/>
    <w:rsid w:val="00BA16F8"/>
    <w:rsid w:val="00BB23BB"/>
    <w:rsid w:val="00BC2495"/>
    <w:rsid w:val="00BE0F95"/>
    <w:rsid w:val="00BF0C33"/>
    <w:rsid w:val="00BF1654"/>
    <w:rsid w:val="00BF6423"/>
    <w:rsid w:val="00BF796E"/>
    <w:rsid w:val="00C1099C"/>
    <w:rsid w:val="00C11685"/>
    <w:rsid w:val="00C21BDE"/>
    <w:rsid w:val="00C260EC"/>
    <w:rsid w:val="00C357CF"/>
    <w:rsid w:val="00C51C37"/>
    <w:rsid w:val="00C5459C"/>
    <w:rsid w:val="00C779F5"/>
    <w:rsid w:val="00C80CE6"/>
    <w:rsid w:val="00C951B1"/>
    <w:rsid w:val="00CB0240"/>
    <w:rsid w:val="00CD000A"/>
    <w:rsid w:val="00CF187B"/>
    <w:rsid w:val="00D033D6"/>
    <w:rsid w:val="00D04AE3"/>
    <w:rsid w:val="00D06C85"/>
    <w:rsid w:val="00D42D16"/>
    <w:rsid w:val="00D451EB"/>
    <w:rsid w:val="00D4591E"/>
    <w:rsid w:val="00D4712B"/>
    <w:rsid w:val="00D5454C"/>
    <w:rsid w:val="00D74DB7"/>
    <w:rsid w:val="00D825E5"/>
    <w:rsid w:val="00D87F7B"/>
    <w:rsid w:val="00D905FD"/>
    <w:rsid w:val="00D920BF"/>
    <w:rsid w:val="00D930CD"/>
    <w:rsid w:val="00DB0E75"/>
    <w:rsid w:val="00DF0EC7"/>
    <w:rsid w:val="00E004F2"/>
    <w:rsid w:val="00E05764"/>
    <w:rsid w:val="00E06661"/>
    <w:rsid w:val="00E35D5C"/>
    <w:rsid w:val="00E4576E"/>
    <w:rsid w:val="00E7342B"/>
    <w:rsid w:val="00E75D77"/>
    <w:rsid w:val="00E802C2"/>
    <w:rsid w:val="00E80707"/>
    <w:rsid w:val="00E8494E"/>
    <w:rsid w:val="00E92FD8"/>
    <w:rsid w:val="00E93E80"/>
    <w:rsid w:val="00E96480"/>
    <w:rsid w:val="00EA1A62"/>
    <w:rsid w:val="00EA5DC4"/>
    <w:rsid w:val="00EB1F72"/>
    <w:rsid w:val="00EC0863"/>
    <w:rsid w:val="00ED16B6"/>
    <w:rsid w:val="00ED1858"/>
    <w:rsid w:val="00ED1CB5"/>
    <w:rsid w:val="00ED278F"/>
    <w:rsid w:val="00ED622A"/>
    <w:rsid w:val="00EE0C65"/>
    <w:rsid w:val="00EE2BA9"/>
    <w:rsid w:val="00EF2993"/>
    <w:rsid w:val="00EF545F"/>
    <w:rsid w:val="00F11D68"/>
    <w:rsid w:val="00F13CED"/>
    <w:rsid w:val="00F165E8"/>
    <w:rsid w:val="00F250D3"/>
    <w:rsid w:val="00F3326E"/>
    <w:rsid w:val="00F37A4F"/>
    <w:rsid w:val="00F450D1"/>
    <w:rsid w:val="00F70614"/>
    <w:rsid w:val="00F74F0B"/>
    <w:rsid w:val="00F80925"/>
    <w:rsid w:val="00FC6EAF"/>
    <w:rsid w:val="00FE54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C301D"/>
  <w15:docId w15:val="{6EEAC8FB-DB38-4BF5-90CD-C5609CA4C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ahoma"/>
        <w:kern w:val="3"/>
        <w:sz w:val="22"/>
        <w:szCs w:val="22"/>
        <w:lang w:val="pl-PL"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Heading"/>
    <w:next w:val="Textbody"/>
    <w:uiPriority w:val="9"/>
    <w:qFormat/>
    <w:pPr>
      <w:widowControl/>
      <w:spacing w:after="60"/>
      <w:outlineLvl w:val="0"/>
    </w:pPr>
    <w:rPr>
      <w:rFonts w:ascii="Cambria" w:eastAsia="Cambria" w:hAnsi="Cambria" w:cs="Cambria"/>
      <w:b/>
      <w:bCs/>
      <w:color w:val="000000"/>
      <w:sz w:val="32"/>
      <w:szCs w:val="32"/>
      <w:lang w:eastAsia="pl-PL"/>
    </w:rPr>
  </w:style>
  <w:style w:type="paragraph" w:styleId="Nagwek2">
    <w:name w:val="heading 2"/>
    <w:basedOn w:val="Standard"/>
    <w:next w:val="Textbody"/>
    <w:uiPriority w:val="9"/>
    <w:unhideWhenUsed/>
    <w:qFormat/>
    <w:pPr>
      <w:keepNext/>
      <w:keepLines/>
      <w:spacing w:before="40"/>
      <w:outlineLvl w:val="1"/>
    </w:pPr>
    <w:rPr>
      <w:rFonts w:ascii="Calibri Light" w:hAnsi="Calibri Light"/>
      <w:color w:val="2F5496"/>
      <w:sz w:val="26"/>
      <w:szCs w:val="26"/>
    </w:rPr>
  </w:style>
  <w:style w:type="paragraph" w:styleId="Nagwek3">
    <w:name w:val="heading 3"/>
    <w:basedOn w:val="Heading"/>
    <w:next w:val="Textbody"/>
    <w:uiPriority w:val="9"/>
    <w:unhideWhenUsed/>
    <w:qFormat/>
    <w:pPr>
      <w:widowControl/>
      <w:tabs>
        <w:tab w:val="left" w:pos="3144"/>
      </w:tabs>
      <w:spacing w:after="0"/>
      <w:ind w:left="1572" w:hanging="720"/>
      <w:jc w:val="center"/>
      <w:outlineLvl w:val="2"/>
    </w:pPr>
    <w:rPr>
      <w:rFonts w:ascii="Times New Roman" w:eastAsia="Times New Roman" w:hAnsi="Times New Roman" w:cs="Times New Roman"/>
      <w:color w:val="000000"/>
      <w:sz w:val="32"/>
      <w:szCs w:val="32"/>
      <w:lang w:eastAsia="pl-PL"/>
    </w:rPr>
  </w:style>
  <w:style w:type="paragraph" w:styleId="Nagwek4">
    <w:name w:val="heading 4"/>
    <w:basedOn w:val="Standard"/>
    <w:next w:val="Textbody"/>
    <w:uiPriority w:val="9"/>
    <w:semiHidden/>
    <w:unhideWhenUsed/>
    <w:qFormat/>
    <w:pPr>
      <w:keepNext/>
      <w:keepLines/>
      <w:spacing w:before="40"/>
      <w:outlineLvl w:val="3"/>
    </w:pPr>
    <w:rPr>
      <w:rFonts w:ascii="Calibri Light" w:hAnsi="Calibri Light"/>
      <w:i/>
      <w:iCs/>
      <w:color w:val="2F5496"/>
      <w:sz w:val="24"/>
      <w:szCs w:val="24"/>
      <w:lang w:eastAsia="pl-PL"/>
    </w:rPr>
  </w:style>
  <w:style w:type="paragraph" w:styleId="Nagwek5">
    <w:name w:val="heading 5"/>
    <w:basedOn w:val="Standard"/>
    <w:next w:val="Textbody"/>
    <w:uiPriority w:val="9"/>
    <w:semiHidden/>
    <w:unhideWhenUsed/>
    <w:qFormat/>
    <w:pPr>
      <w:keepNext/>
      <w:keepLines/>
      <w:spacing w:before="40"/>
      <w:outlineLvl w:val="4"/>
    </w:pPr>
    <w:rPr>
      <w:rFonts w:ascii="Calibri Light" w:hAnsi="Calibri Light"/>
      <w:color w:val="2F5496"/>
      <w:sz w:val="24"/>
      <w:szCs w:val="24"/>
      <w:lang w:eastAsia="pl-PL"/>
    </w:rPr>
  </w:style>
  <w:style w:type="paragraph" w:styleId="Nagwek6">
    <w:name w:val="heading 6"/>
    <w:basedOn w:val="Standard"/>
    <w:next w:val="Textbody"/>
    <w:uiPriority w:val="9"/>
    <w:semiHidden/>
    <w:unhideWhenUsed/>
    <w:qFormat/>
    <w:pPr>
      <w:keepNext/>
      <w:keepLines/>
      <w:spacing w:before="40"/>
      <w:outlineLvl w:val="5"/>
    </w:pPr>
    <w:rPr>
      <w:rFonts w:ascii="Calibri Light" w:hAnsi="Calibri Light"/>
      <w:color w:val="1F3763"/>
      <w:sz w:val="24"/>
      <w:szCs w:val="24"/>
      <w:lang w:eastAsia="pl-PL"/>
    </w:rPr>
  </w:style>
  <w:style w:type="paragraph" w:styleId="Nagwek7">
    <w:name w:val="heading 7"/>
    <w:basedOn w:val="Standard"/>
    <w:next w:val="Textbody"/>
    <w:pPr>
      <w:keepNext/>
      <w:keepLines/>
      <w:spacing w:before="40"/>
      <w:outlineLvl w:val="6"/>
    </w:pPr>
    <w:rPr>
      <w:rFonts w:ascii="Calibri Light" w:hAnsi="Calibri Light"/>
      <w:i/>
      <w:iCs/>
      <w:color w:val="1F376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spacing w:after="0"/>
    </w:pPr>
    <w:rPr>
      <w:rFonts w:ascii="Arial" w:eastAsia="Times New Roman" w:hAnsi="Arial" w:cs="Arial"/>
      <w:sz w:val="20"/>
      <w:szCs w:val="20"/>
      <w:lang w:eastAsia="ar-SA"/>
    </w:rPr>
  </w:style>
  <w:style w:type="paragraph" w:customStyle="1" w:styleId="Heading">
    <w:name w:val="Heading"/>
    <w:basedOn w:val="Standard"/>
    <w:next w:val="Textbody"/>
    <w:pPr>
      <w:keepNext/>
      <w:spacing w:before="240" w:after="120"/>
    </w:pPr>
    <w:rPr>
      <w:rFonts w:eastAsia="Microsoft YaHei" w:cs="Lucida Sans"/>
      <w:sz w:val="28"/>
      <w:szCs w:val="28"/>
    </w:rPr>
  </w:style>
  <w:style w:type="paragraph" w:customStyle="1" w:styleId="Textbody">
    <w:name w:val="Text body"/>
    <w:basedOn w:val="Standard"/>
    <w:pPr>
      <w:spacing w:after="120"/>
    </w:pPr>
    <w:rPr>
      <w:rFonts w:ascii="Times New Roman" w:eastAsia="Arial Unicode MS" w:hAnsi="Times New Roman" w:cs="Times New Roman"/>
      <w:b/>
      <w:bCs/>
      <w:color w:val="000000"/>
      <w:sz w:val="28"/>
      <w:szCs w:val="28"/>
      <w:lang w:eastAsia="pl-PL"/>
    </w:rPr>
  </w:style>
  <w:style w:type="paragraph" w:styleId="Lista">
    <w:name w:val="List"/>
    <w:basedOn w:val="Textbody"/>
    <w:pPr>
      <w:widowControl/>
      <w:spacing w:after="0"/>
      <w:ind w:left="283" w:hanging="283"/>
    </w:pPr>
    <w:rPr>
      <w:rFonts w:cs="Arial Unicode MS"/>
      <w:sz w:val="24"/>
      <w:szCs w:val="24"/>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customStyle="1" w:styleId="Nagwekistopka">
    <w:name w:val="Nagłówek i stopka"/>
    <w:pPr>
      <w:widowControl/>
      <w:tabs>
        <w:tab w:val="right" w:pos="9020"/>
      </w:tabs>
      <w:suppressAutoHyphens/>
      <w:spacing w:after="0"/>
    </w:pPr>
    <w:rPr>
      <w:rFonts w:ascii="Helvetica" w:eastAsia="Arial Unicode MS" w:hAnsi="Helvetica" w:cs="Arial Unicode MS"/>
      <w:color w:val="000000"/>
      <w:sz w:val="24"/>
      <w:szCs w:val="24"/>
      <w:lang w:eastAsia="pl-PL"/>
    </w:rPr>
  </w:style>
  <w:style w:type="paragraph" w:styleId="Stopka">
    <w:name w:val="footer"/>
    <w:basedOn w:val="Standard"/>
    <w:pPr>
      <w:widowControl/>
      <w:suppressLineNumbers/>
      <w:tabs>
        <w:tab w:val="center" w:pos="4536"/>
        <w:tab w:val="right" w:pos="9072"/>
      </w:tabs>
    </w:pPr>
    <w:rPr>
      <w:rFonts w:ascii="Times New Roman" w:eastAsia="Arial Unicode MS" w:hAnsi="Times New Roman" w:cs="Arial Unicode MS"/>
      <w:color w:val="000000"/>
      <w:sz w:val="24"/>
      <w:szCs w:val="24"/>
      <w:lang w:eastAsia="pl-PL"/>
    </w:rPr>
  </w:style>
  <w:style w:type="paragraph" w:customStyle="1" w:styleId="WW-Tekstpodstawowy3">
    <w:name w:val="WW-Tekst podstawowy 3"/>
    <w:pPr>
      <w:widowControl/>
      <w:suppressAutoHyphens/>
      <w:spacing w:after="0"/>
      <w:jc w:val="both"/>
    </w:pPr>
    <w:rPr>
      <w:rFonts w:ascii="Times New Roman" w:eastAsia="Arial Unicode MS" w:hAnsi="Times New Roman" w:cs="Arial Unicode MS"/>
      <w:color w:val="000000"/>
      <w:sz w:val="24"/>
      <w:szCs w:val="24"/>
      <w:lang w:eastAsia="pl-PL"/>
    </w:rPr>
  </w:style>
  <w:style w:type="paragraph" w:customStyle="1" w:styleId="Domylne">
    <w:name w:val="Domyślne"/>
    <w:pPr>
      <w:widowControl/>
      <w:suppressAutoHyphens/>
      <w:spacing w:after="0"/>
    </w:pPr>
    <w:rPr>
      <w:rFonts w:ascii="Helvetica" w:eastAsia="Helvetica" w:hAnsi="Helvetica" w:cs="Helvetica"/>
      <w:color w:val="000000"/>
      <w:lang w:eastAsia="pl-PL"/>
    </w:rPr>
  </w:style>
  <w:style w:type="paragraph" w:styleId="Bezodstpw">
    <w:name w:val="No Spacing"/>
    <w:pPr>
      <w:widowControl/>
      <w:suppressAutoHyphens/>
      <w:spacing w:after="0"/>
    </w:pPr>
    <w:rPr>
      <w:rFonts w:ascii="Times New Roman" w:eastAsia="Arial Unicode MS" w:hAnsi="Times New Roman" w:cs="Arial Unicode MS"/>
      <w:color w:val="000000"/>
      <w:sz w:val="24"/>
      <w:szCs w:val="24"/>
      <w:lang w:eastAsia="pl-PL"/>
    </w:rPr>
  </w:style>
  <w:style w:type="paragraph" w:styleId="Lista3">
    <w:name w:val="List 3"/>
    <w:basedOn w:val="Lista"/>
    <w:pPr>
      <w:ind w:left="849"/>
    </w:pPr>
    <w:rPr>
      <w:lang w:val="en-US"/>
    </w:rPr>
  </w:style>
  <w:style w:type="paragraph" w:styleId="Tekstpodstawowy2">
    <w:name w:val="Body Text 2"/>
    <w:pPr>
      <w:widowControl/>
      <w:suppressAutoHyphens/>
      <w:spacing w:after="120" w:line="480" w:lineRule="auto"/>
    </w:pPr>
    <w:rPr>
      <w:rFonts w:ascii="Times New Roman" w:eastAsia="Arial Unicode MS" w:hAnsi="Times New Roman" w:cs="Arial Unicode MS"/>
      <w:color w:val="000000"/>
      <w:sz w:val="24"/>
      <w:szCs w:val="24"/>
      <w:lang w:eastAsia="pl-PL"/>
    </w:rPr>
  </w:style>
  <w:style w:type="paragraph" w:styleId="Tekstblokowy">
    <w:name w:val="Block Text"/>
    <w:pPr>
      <w:widowControl/>
      <w:suppressAutoHyphens/>
      <w:spacing w:after="0"/>
      <w:ind w:left="900" w:hanging="540"/>
      <w:jc w:val="both"/>
    </w:pPr>
    <w:rPr>
      <w:rFonts w:ascii="Times New Roman" w:eastAsia="Arial Unicode MS" w:hAnsi="Times New Roman" w:cs="Arial Unicode MS"/>
      <w:color w:val="000000"/>
      <w:sz w:val="24"/>
      <w:szCs w:val="24"/>
      <w:lang w:eastAsia="pl-PL"/>
    </w:rPr>
  </w:style>
  <w:style w:type="paragraph" w:styleId="Tekstpodstawowy3">
    <w:name w:val="Body Text 3"/>
    <w:pPr>
      <w:widowControl/>
      <w:suppressAutoHyphens/>
      <w:spacing w:after="120"/>
    </w:pPr>
    <w:rPr>
      <w:rFonts w:ascii="Times New Roman" w:eastAsia="Arial Unicode MS" w:hAnsi="Times New Roman" w:cs="Arial Unicode MS"/>
      <w:color w:val="000000"/>
      <w:sz w:val="16"/>
      <w:szCs w:val="16"/>
      <w:lang w:eastAsia="pl-PL"/>
    </w:rPr>
  </w:style>
  <w:style w:type="paragraph" w:customStyle="1" w:styleId="WW-Tekstpodstawowywcity3">
    <w:name w:val="WW-Tekst podstawowy wcięty 3"/>
    <w:pPr>
      <w:widowControl/>
      <w:suppressAutoHyphens/>
      <w:spacing w:after="0"/>
      <w:ind w:left="851" w:hanging="709"/>
      <w:jc w:val="both"/>
    </w:pPr>
    <w:rPr>
      <w:rFonts w:ascii="Times New Roman" w:eastAsia="Arial Unicode MS" w:hAnsi="Times New Roman" w:cs="Arial Unicode MS"/>
      <w:color w:val="000000"/>
      <w:sz w:val="24"/>
      <w:szCs w:val="24"/>
      <w:lang w:eastAsia="pl-PL"/>
    </w:rPr>
  </w:style>
  <w:style w:type="paragraph" w:customStyle="1" w:styleId="Tekstpodstawowywcity3">
    <w:name w:val="Tekst podstawowy wci?ty 3"/>
    <w:pPr>
      <w:widowControl/>
      <w:suppressAutoHyphens/>
      <w:spacing w:after="0"/>
      <w:ind w:left="720" w:firstLine="1"/>
      <w:jc w:val="both"/>
    </w:pPr>
    <w:rPr>
      <w:rFonts w:ascii="Times New Roman" w:eastAsia="Arial Unicode MS" w:hAnsi="Times New Roman" w:cs="Arial Unicode MS"/>
      <w:color w:val="000000"/>
      <w:sz w:val="24"/>
      <w:szCs w:val="24"/>
      <w:lang w:eastAsia="pl-PL"/>
    </w:rPr>
  </w:style>
  <w:style w:type="paragraph" w:customStyle="1" w:styleId="Tekstpodstawowy33">
    <w:name w:val="Tekst podstawowy 33"/>
    <w:pPr>
      <w:widowControl/>
      <w:suppressAutoHyphens/>
      <w:spacing w:after="120" w:line="360" w:lineRule="auto"/>
      <w:jc w:val="both"/>
    </w:pPr>
    <w:rPr>
      <w:rFonts w:ascii="Times New Roman" w:eastAsia="Times New Roman" w:hAnsi="Times New Roman" w:cs="Times New Roman"/>
      <w:b/>
      <w:bCs/>
      <w:color w:val="000000"/>
      <w:sz w:val="24"/>
      <w:szCs w:val="24"/>
      <w:lang w:eastAsia="pl-PL"/>
    </w:rPr>
  </w:style>
  <w:style w:type="paragraph" w:customStyle="1" w:styleId="Tekstpodstawowy23">
    <w:name w:val="Tekst podstawowy 23"/>
    <w:pPr>
      <w:suppressAutoHyphens/>
      <w:spacing w:after="0"/>
    </w:pPr>
    <w:rPr>
      <w:rFonts w:ascii="Times New Roman" w:eastAsia="Arial Unicode MS" w:hAnsi="Times New Roman" w:cs="Arial Unicode MS"/>
      <w:color w:val="000000"/>
      <w:sz w:val="28"/>
      <w:szCs w:val="28"/>
      <w:lang w:eastAsia="pl-PL"/>
    </w:rPr>
  </w:style>
  <w:style w:type="paragraph" w:customStyle="1" w:styleId="pkt">
    <w:name w:val="pkt"/>
    <w:pPr>
      <w:widowControl/>
      <w:suppressAutoHyphens/>
      <w:spacing w:before="60" w:after="60"/>
      <w:ind w:left="851" w:hanging="295"/>
      <w:jc w:val="both"/>
    </w:pPr>
    <w:rPr>
      <w:rFonts w:ascii="Times New Roman" w:eastAsia="Arial Unicode MS" w:hAnsi="Times New Roman" w:cs="Arial Unicode MS"/>
      <w:color w:val="000000"/>
      <w:sz w:val="24"/>
      <w:szCs w:val="24"/>
      <w:lang w:eastAsia="pl-PL"/>
    </w:rPr>
  </w:style>
  <w:style w:type="paragraph" w:customStyle="1" w:styleId="Kolorowalistaakcent11">
    <w:name w:val="Kolorowa lista — akcent 11"/>
    <w:pPr>
      <w:widowControl/>
      <w:suppressAutoHyphens/>
      <w:spacing w:after="0"/>
      <w:ind w:left="708"/>
    </w:pPr>
    <w:rPr>
      <w:rFonts w:ascii="Times New Roman" w:eastAsia="Times New Roman" w:hAnsi="Times New Roman" w:cs="Times New Roman"/>
      <w:color w:val="000000"/>
      <w:sz w:val="24"/>
      <w:szCs w:val="24"/>
      <w:lang w:eastAsia="pl-PL"/>
    </w:rPr>
  </w:style>
  <w:style w:type="paragraph" w:styleId="Tekstkomentarza">
    <w:name w:val="annotation text"/>
    <w:basedOn w:val="Standard"/>
    <w:qFormat/>
    <w:rPr>
      <w:rFonts w:ascii="Times New Roman" w:eastAsia="Arial Unicode MS" w:hAnsi="Times New Roman" w:cs="Arial Unicode MS"/>
      <w:color w:val="000000"/>
      <w:lang w:eastAsia="pl-PL"/>
    </w:rPr>
  </w:style>
  <w:style w:type="paragraph" w:styleId="Tekstdymka">
    <w:name w:val="Balloon Text"/>
    <w:basedOn w:val="Standard"/>
    <w:rPr>
      <w:rFonts w:ascii="Segoe UI" w:eastAsia="Arial Unicode MS" w:hAnsi="Segoe UI" w:cs="Segoe UI"/>
      <w:color w:val="000000"/>
      <w:sz w:val="18"/>
      <w:szCs w:val="18"/>
      <w:lang w:eastAsia="pl-PL"/>
    </w:rPr>
  </w:style>
  <w:style w:type="paragraph" w:styleId="Akapitzlist">
    <w:name w:val="List Paragraph"/>
    <w:aliases w:val="Nag 1,L1,List Paragraph,normalny tekst,Akapit z list¹,Numerowanie,2 heading,A_wyliczenie,K-P_odwolanie,Akapit z listą5,maz_wyliczenie,opis dzialania,CW_Lista,List Paragraph1,Akapit z listą BS,T_SZ_List Paragraph"/>
    <w:basedOn w:val="Standard"/>
    <w:uiPriority w:val="1"/>
    <w:qFormat/>
    <w:pPr>
      <w:ind w:left="720"/>
    </w:pPr>
    <w:rPr>
      <w:rFonts w:ascii="Times New Roman" w:eastAsia="Arial Unicode MS" w:hAnsi="Times New Roman" w:cs="Arial Unicode MS"/>
      <w:color w:val="000000"/>
      <w:sz w:val="24"/>
      <w:szCs w:val="24"/>
      <w:lang w:eastAsia="pl-PL"/>
    </w:rPr>
  </w:style>
  <w:style w:type="paragraph" w:styleId="NormalnyWeb">
    <w:name w:val="Normal (Web)"/>
    <w:basedOn w:val="Standard"/>
    <w:pPr>
      <w:spacing w:before="100" w:after="100"/>
    </w:pPr>
    <w:rPr>
      <w:rFonts w:ascii="Times New Roman" w:hAnsi="Times New Roman" w:cs="Times New Roman"/>
      <w:sz w:val="24"/>
      <w:szCs w:val="24"/>
      <w:lang w:eastAsia="pl-PL"/>
    </w:rPr>
  </w:style>
  <w:style w:type="paragraph" w:styleId="Tematkomentarza">
    <w:name w:val="annotation subject"/>
    <w:basedOn w:val="Tekstkomentarza"/>
    <w:rPr>
      <w:b/>
      <w:bCs/>
    </w:rPr>
  </w:style>
  <w:style w:type="paragraph" w:customStyle="1" w:styleId="redniasiatka1akcent21">
    <w:name w:val="Średnia siatka 1 — akcent 21"/>
    <w:basedOn w:val="Standard"/>
    <w:pPr>
      <w:ind w:left="708"/>
    </w:pPr>
    <w:rPr>
      <w:rFonts w:ascii="Times New Roman" w:hAnsi="Times New Roman" w:cs="Times New Roman"/>
    </w:rPr>
  </w:style>
  <w:style w:type="paragraph" w:styleId="Tekstprzypisukocowego">
    <w:name w:val="endnote text"/>
    <w:basedOn w:val="Standard"/>
    <w:rPr>
      <w:rFonts w:ascii="Times New Roman" w:hAnsi="Times New Roman" w:cs="Times New Roman"/>
    </w:rPr>
  </w:style>
  <w:style w:type="paragraph" w:customStyle="1" w:styleId="SectionTitle">
    <w:name w:val="SectionTitle"/>
    <w:basedOn w:val="Standard"/>
    <w:pPr>
      <w:keepNext/>
      <w:spacing w:before="120" w:after="360"/>
      <w:jc w:val="center"/>
    </w:pPr>
    <w:rPr>
      <w:rFonts w:ascii="Times New Roman" w:eastAsia="Calibri" w:hAnsi="Times New Roman" w:cs="Times New Roman"/>
      <w:b/>
      <w:smallCaps/>
      <w:sz w:val="28"/>
      <w:lang w:eastAsia="en-GB"/>
    </w:rPr>
  </w:style>
  <w:style w:type="paragraph" w:customStyle="1" w:styleId="A-2">
    <w:name w:val="A-2"/>
    <w:basedOn w:val="Nagwek1"/>
    <w:pPr>
      <w:suppressAutoHyphens w:val="0"/>
      <w:spacing w:before="0"/>
      <w:ind w:left="716" w:hanging="432"/>
    </w:pPr>
    <w:rPr>
      <w:rFonts w:ascii="Verdana" w:eastAsia="Times New Roman" w:hAnsi="Verdana" w:cs="Times New Roman"/>
      <w:color w:val="00000A"/>
      <w:spacing w:val="-2"/>
      <w:sz w:val="24"/>
      <w:szCs w:val="24"/>
    </w:rPr>
  </w:style>
  <w:style w:type="paragraph" w:customStyle="1" w:styleId="A-3">
    <w:name w:val="A-3"/>
    <w:basedOn w:val="Nagwek1"/>
    <w:pPr>
      <w:suppressAutoHyphens w:val="0"/>
      <w:spacing w:before="0"/>
      <w:ind w:left="1497" w:hanging="504"/>
    </w:pPr>
    <w:rPr>
      <w:rFonts w:ascii="Verdana" w:eastAsia="Times New Roman" w:hAnsi="Verdana" w:cs="Times New Roman"/>
      <w:color w:val="00000A"/>
      <w:spacing w:val="-2"/>
      <w:sz w:val="22"/>
      <w:szCs w:val="22"/>
    </w:rPr>
  </w:style>
  <w:style w:type="paragraph" w:styleId="Poprawka">
    <w:name w:val="Revision"/>
    <w:pPr>
      <w:widowControl/>
      <w:suppressAutoHyphens/>
      <w:spacing w:after="0"/>
    </w:pPr>
    <w:rPr>
      <w:rFonts w:ascii="Times New Roman" w:eastAsia="Arial Unicode MS" w:hAnsi="Times New Roman" w:cs="Arial Unicode MS"/>
      <w:color w:val="000000"/>
      <w:sz w:val="24"/>
      <w:szCs w:val="24"/>
      <w:lang w:eastAsia="pl-PL"/>
    </w:rPr>
  </w:style>
  <w:style w:type="paragraph" w:customStyle="1" w:styleId="Nagwek10">
    <w:name w:val="Nagłówek1"/>
    <w:basedOn w:val="Standard"/>
    <w:pPr>
      <w:spacing w:before="280" w:after="280"/>
    </w:pPr>
    <w:rPr>
      <w:rFonts w:ascii="Times New Roman" w:eastAsia="Calibri" w:hAnsi="Times New Roman" w:cs="Times New Roman"/>
      <w:sz w:val="24"/>
      <w:szCs w:val="24"/>
      <w:lang w:eastAsia="zh-CN"/>
    </w:rPr>
  </w:style>
  <w:style w:type="paragraph" w:customStyle="1" w:styleId="NormalBold">
    <w:name w:val="NormalBold"/>
    <w:basedOn w:val="Standard"/>
    <w:rPr>
      <w:rFonts w:ascii="Times New Roman" w:hAnsi="Times New Roman" w:cs="Times New Roman"/>
      <w:b/>
      <w:sz w:val="24"/>
      <w:lang w:eastAsia="en-GB"/>
    </w:rPr>
  </w:style>
  <w:style w:type="paragraph" w:styleId="Tekstprzypisudolnego">
    <w:name w:val="footnote text"/>
    <w:aliases w:val="Znak,Podrozdział,Tekst przypisu,Footnote,Podrozdzia3,-E Fuﬂnotentext,Fuﬂnotentext Ursprung,Fußnotentext Ursprung,-E Fußnotentext,Tekst przypisu Znak Znak Znak Znak,Tekst przypisu Znak Znak Znak Znak Znak"/>
    <w:basedOn w:val="Standard"/>
    <w:uiPriority w:val="99"/>
    <w:pPr>
      <w:ind w:left="720" w:hanging="720"/>
      <w:jc w:val="both"/>
    </w:pPr>
    <w:rPr>
      <w:rFonts w:ascii="Times New Roman" w:eastAsia="Calibri" w:hAnsi="Times New Roman" w:cs="Times New Roman"/>
      <w:lang w:eastAsia="en-GB"/>
    </w:rPr>
  </w:style>
  <w:style w:type="paragraph" w:customStyle="1" w:styleId="Text1">
    <w:name w:val="Text 1"/>
    <w:basedOn w:val="Standard"/>
    <w:pPr>
      <w:spacing w:before="120" w:after="120"/>
      <w:ind w:left="850"/>
      <w:jc w:val="both"/>
    </w:pPr>
    <w:rPr>
      <w:rFonts w:ascii="Times New Roman" w:eastAsia="Calibri" w:hAnsi="Times New Roman" w:cs="Times New Roman"/>
      <w:sz w:val="24"/>
      <w:lang w:eastAsia="en-GB"/>
    </w:rPr>
  </w:style>
  <w:style w:type="paragraph" w:customStyle="1" w:styleId="NormalLeft">
    <w:name w:val="Normal Left"/>
    <w:basedOn w:val="Standard"/>
    <w:pPr>
      <w:spacing w:before="120" w:after="120"/>
    </w:pPr>
    <w:rPr>
      <w:rFonts w:ascii="Times New Roman" w:eastAsia="Calibri" w:hAnsi="Times New Roman" w:cs="Times New Roman"/>
      <w:sz w:val="24"/>
      <w:lang w:eastAsia="en-GB"/>
    </w:rPr>
  </w:style>
  <w:style w:type="paragraph" w:customStyle="1" w:styleId="Tiret0">
    <w:name w:val="Tiret 0"/>
    <w:basedOn w:val="Standard"/>
    <w:pPr>
      <w:spacing w:before="120" w:after="120"/>
      <w:jc w:val="both"/>
    </w:pPr>
    <w:rPr>
      <w:rFonts w:ascii="Times New Roman" w:eastAsia="Calibri" w:hAnsi="Times New Roman" w:cs="Times New Roman"/>
      <w:sz w:val="24"/>
      <w:lang w:eastAsia="en-GB"/>
    </w:rPr>
  </w:style>
  <w:style w:type="paragraph" w:customStyle="1" w:styleId="Tiret1">
    <w:name w:val="Tiret 1"/>
    <w:basedOn w:val="Standard"/>
    <w:pPr>
      <w:spacing w:before="120" w:after="120"/>
      <w:jc w:val="both"/>
    </w:pPr>
    <w:rPr>
      <w:rFonts w:ascii="Times New Roman" w:eastAsia="Calibri" w:hAnsi="Times New Roman" w:cs="Times New Roman"/>
      <w:sz w:val="24"/>
      <w:lang w:eastAsia="en-GB"/>
    </w:rPr>
  </w:style>
  <w:style w:type="paragraph" w:customStyle="1" w:styleId="NumPar1">
    <w:name w:val="NumPar 1"/>
    <w:basedOn w:val="Standard"/>
    <w:pPr>
      <w:spacing w:before="120" w:after="120"/>
      <w:jc w:val="both"/>
      <w:outlineLvl w:val="0"/>
    </w:pPr>
    <w:rPr>
      <w:rFonts w:ascii="Times New Roman" w:eastAsia="Calibri" w:hAnsi="Times New Roman" w:cs="Times New Roman"/>
      <w:sz w:val="24"/>
      <w:lang w:eastAsia="en-GB"/>
    </w:rPr>
  </w:style>
  <w:style w:type="paragraph" w:customStyle="1" w:styleId="NumPar2">
    <w:name w:val="NumPar 2"/>
    <w:basedOn w:val="Standard"/>
    <w:pPr>
      <w:spacing w:before="120" w:after="120"/>
      <w:jc w:val="both"/>
      <w:outlineLvl w:val="1"/>
    </w:pPr>
    <w:rPr>
      <w:rFonts w:ascii="Times New Roman" w:eastAsia="Calibri" w:hAnsi="Times New Roman" w:cs="Times New Roman"/>
      <w:sz w:val="24"/>
      <w:lang w:eastAsia="en-GB"/>
    </w:rPr>
  </w:style>
  <w:style w:type="paragraph" w:customStyle="1" w:styleId="NumPar3">
    <w:name w:val="NumPar 3"/>
    <w:basedOn w:val="Standard"/>
    <w:pPr>
      <w:spacing w:before="120" w:after="120"/>
      <w:jc w:val="both"/>
      <w:outlineLvl w:val="2"/>
    </w:pPr>
    <w:rPr>
      <w:rFonts w:ascii="Times New Roman" w:eastAsia="Calibri" w:hAnsi="Times New Roman" w:cs="Times New Roman"/>
      <w:sz w:val="24"/>
      <w:lang w:eastAsia="en-GB"/>
    </w:rPr>
  </w:style>
  <w:style w:type="paragraph" w:customStyle="1" w:styleId="NumPar4">
    <w:name w:val="NumPar 4"/>
    <w:basedOn w:val="Standard"/>
    <w:pPr>
      <w:spacing w:before="120" w:after="120"/>
      <w:jc w:val="both"/>
      <w:outlineLvl w:val="3"/>
    </w:pPr>
    <w:rPr>
      <w:rFonts w:ascii="Times New Roman" w:eastAsia="Calibri" w:hAnsi="Times New Roman" w:cs="Times New Roman"/>
      <w:sz w:val="24"/>
      <w:lang w:eastAsia="en-GB"/>
    </w:rPr>
  </w:style>
  <w:style w:type="paragraph" w:customStyle="1" w:styleId="ChapterTitle">
    <w:name w:val="ChapterTitle"/>
    <w:basedOn w:val="Standard"/>
    <w:pPr>
      <w:keepNext/>
      <w:spacing w:before="120" w:after="360"/>
      <w:jc w:val="center"/>
    </w:pPr>
    <w:rPr>
      <w:rFonts w:ascii="Times New Roman" w:eastAsia="Calibri" w:hAnsi="Times New Roman" w:cs="Times New Roman"/>
      <w:b/>
      <w:sz w:val="32"/>
      <w:lang w:eastAsia="en-GB"/>
    </w:rPr>
  </w:style>
  <w:style w:type="paragraph" w:customStyle="1" w:styleId="Annexetitre">
    <w:name w:val="Annexe titre"/>
    <w:basedOn w:val="Standard"/>
    <w:pPr>
      <w:spacing w:before="120" w:after="120"/>
      <w:jc w:val="center"/>
    </w:pPr>
    <w:rPr>
      <w:rFonts w:ascii="Times New Roman" w:eastAsia="Calibri" w:hAnsi="Times New Roman" w:cs="Times New Roman"/>
      <w:b/>
      <w:sz w:val="24"/>
      <w:u w:val="single" w:color="000000"/>
      <w:lang w:eastAsia="en-GB"/>
    </w:rPr>
  </w:style>
  <w:style w:type="paragraph" w:styleId="Tekstpodstawowywcity2">
    <w:name w:val="Body Text Indent 2"/>
    <w:basedOn w:val="Standard"/>
    <w:pPr>
      <w:spacing w:after="120" w:line="480" w:lineRule="auto"/>
      <w:ind w:left="283"/>
    </w:pPr>
    <w:rPr>
      <w:rFonts w:ascii="Times New Roman" w:eastAsia="Arial Unicode MS" w:hAnsi="Times New Roman" w:cs="Arial Unicode MS"/>
      <w:color w:val="000000"/>
      <w:sz w:val="24"/>
      <w:szCs w:val="24"/>
      <w:lang w:eastAsia="pl-PL"/>
    </w:rPr>
  </w:style>
  <w:style w:type="paragraph" w:styleId="Nagwek">
    <w:name w:val="header"/>
    <w:basedOn w:val="Standard"/>
    <w:pPr>
      <w:suppressLineNumbers/>
      <w:tabs>
        <w:tab w:val="center" w:pos="4536"/>
        <w:tab w:val="right" w:pos="9072"/>
      </w:tabs>
    </w:pPr>
    <w:rPr>
      <w:rFonts w:ascii="Times New Roman" w:eastAsia="Arial Unicode MS" w:hAnsi="Times New Roman" w:cs="Arial Unicode MS"/>
      <w:color w:val="000000"/>
      <w:sz w:val="24"/>
      <w:szCs w:val="24"/>
      <w:lang w:eastAsia="pl-PL"/>
    </w:rPr>
  </w:style>
  <w:style w:type="paragraph" w:customStyle="1" w:styleId="text-justify">
    <w:name w:val="text-justify"/>
    <w:basedOn w:val="Standard"/>
    <w:pPr>
      <w:spacing w:before="100" w:after="100"/>
    </w:pPr>
    <w:rPr>
      <w:rFonts w:ascii="Times New Roman" w:hAnsi="Times New Roman" w:cs="Times New Roman"/>
      <w:sz w:val="24"/>
      <w:szCs w:val="24"/>
      <w:lang w:eastAsia="pl-PL"/>
    </w:rPr>
  </w:style>
  <w:style w:type="paragraph" w:customStyle="1" w:styleId="Teksttreci">
    <w:name w:val="Tekst treści"/>
    <w:basedOn w:val="Standard"/>
    <w:pPr>
      <w:shd w:val="clear" w:color="auto" w:fill="FFFFFF"/>
      <w:spacing w:after="120"/>
      <w:jc w:val="both"/>
    </w:pPr>
    <w:rPr>
      <w:rFonts w:ascii="Times New Roman" w:hAnsi="Times New Roman" w:cs="Times New Roman"/>
    </w:rPr>
  </w:style>
  <w:style w:type="paragraph" w:styleId="Zwykytekst">
    <w:name w:val="Plain Text"/>
    <w:basedOn w:val="Standard"/>
    <w:rPr>
      <w:rFonts w:ascii="Calibri" w:hAnsi="Calibri"/>
      <w:szCs w:val="21"/>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character" w:customStyle="1" w:styleId="Nagwek1Znak">
    <w:name w:val="Nagłówek 1 Znak"/>
    <w:basedOn w:val="Domylnaczcionkaakapitu"/>
    <w:rPr>
      <w:rFonts w:ascii="Cambria" w:eastAsia="Cambria" w:hAnsi="Cambria" w:cs="Cambria"/>
      <w:b/>
      <w:bCs/>
      <w:color w:val="000000"/>
      <w:kern w:val="3"/>
      <w:sz w:val="32"/>
      <w:szCs w:val="32"/>
      <w:u w:val="none"/>
      <w:lang w:eastAsia="pl-PL"/>
    </w:rPr>
  </w:style>
  <w:style w:type="character" w:customStyle="1" w:styleId="Nagwek3Znak">
    <w:name w:val="Nagłówek 3 Znak"/>
    <w:basedOn w:val="Domylnaczcionkaakapitu"/>
    <w:rPr>
      <w:rFonts w:ascii="Times New Roman" w:eastAsia="Times New Roman" w:hAnsi="Times New Roman" w:cs="Times New Roman"/>
      <w:color w:val="000000"/>
      <w:sz w:val="32"/>
      <w:szCs w:val="32"/>
      <w:u w:val="none"/>
      <w:lang w:eastAsia="pl-PL"/>
    </w:rPr>
  </w:style>
  <w:style w:type="character" w:customStyle="1" w:styleId="Nagwek4Znak">
    <w:name w:val="Nagłówek 4 Znak"/>
    <w:basedOn w:val="Domylnaczcionkaakapitu"/>
    <w:rPr>
      <w:rFonts w:ascii="Calibri Light" w:hAnsi="Calibri Light"/>
      <w:i/>
      <w:iCs/>
      <w:color w:val="2F5496"/>
      <w:sz w:val="24"/>
      <w:szCs w:val="24"/>
      <w:u w:val="none"/>
      <w:lang w:eastAsia="pl-PL"/>
    </w:rPr>
  </w:style>
  <w:style w:type="character" w:customStyle="1" w:styleId="Nagwek5Znak">
    <w:name w:val="Nagłówek 5 Znak"/>
    <w:basedOn w:val="Domylnaczcionkaakapitu"/>
    <w:rPr>
      <w:rFonts w:ascii="Calibri Light" w:hAnsi="Calibri Light"/>
      <w:color w:val="2F5496"/>
      <w:sz w:val="24"/>
      <w:szCs w:val="24"/>
      <w:u w:val="none"/>
      <w:lang w:eastAsia="pl-PL"/>
    </w:rPr>
  </w:style>
  <w:style w:type="character" w:customStyle="1" w:styleId="Nagwek6Znak">
    <w:name w:val="Nagłówek 6 Znak"/>
    <w:basedOn w:val="Domylnaczcionkaakapitu"/>
    <w:rPr>
      <w:rFonts w:ascii="Calibri Light" w:hAnsi="Calibri Light"/>
      <w:color w:val="1F3763"/>
      <w:sz w:val="24"/>
      <w:szCs w:val="24"/>
      <w:u w:val="none"/>
      <w:lang w:eastAsia="pl-PL"/>
    </w:rPr>
  </w:style>
  <w:style w:type="character" w:customStyle="1" w:styleId="Nagwek7Znak">
    <w:name w:val="Nagłówek 7 Znak"/>
    <w:basedOn w:val="Domylnaczcionkaakapitu"/>
    <w:rPr>
      <w:rFonts w:ascii="Calibri Light" w:hAnsi="Calibri Light"/>
      <w:i/>
      <w:iCs/>
      <w:color w:val="1F3763"/>
      <w:sz w:val="24"/>
      <w:szCs w:val="24"/>
      <w:u w:val="none"/>
      <w:lang w:eastAsia="pl-PL"/>
    </w:rPr>
  </w:style>
  <w:style w:type="character" w:customStyle="1" w:styleId="Internetlink">
    <w:name w:val="Internet link"/>
    <w:rPr>
      <w:color w:val="000080"/>
      <w:u w:val="single"/>
    </w:rPr>
  </w:style>
  <w:style w:type="character" w:customStyle="1" w:styleId="StopkaZnak">
    <w:name w:val="Stopka Znak"/>
    <w:basedOn w:val="Domylnaczcionkaakapitu"/>
    <w:rPr>
      <w:rFonts w:ascii="Times New Roman" w:eastAsia="Arial Unicode MS" w:hAnsi="Times New Roman" w:cs="Arial Unicode MS"/>
      <w:color w:val="000000"/>
      <w:sz w:val="24"/>
      <w:szCs w:val="24"/>
      <w:u w:val="none"/>
      <w:lang w:eastAsia="pl-PL"/>
    </w:rPr>
  </w:style>
  <w:style w:type="character" w:styleId="Numerstrony">
    <w:name w:val="page number"/>
  </w:style>
  <w:style w:type="character" w:customStyle="1" w:styleId="TekstpodstawowyZnak">
    <w:name w:val="Tekst podstawowy Znak"/>
    <w:basedOn w:val="Domylnaczcionkaakapitu"/>
    <w:rPr>
      <w:rFonts w:ascii="Times New Roman" w:eastAsia="Arial Unicode MS" w:hAnsi="Times New Roman" w:cs="Arial Unicode MS"/>
      <w:b/>
      <w:bCs/>
      <w:color w:val="000000"/>
      <w:sz w:val="28"/>
      <w:szCs w:val="28"/>
      <w:u w:val="none"/>
      <w:lang w:eastAsia="pl-PL"/>
    </w:rPr>
  </w:style>
  <w:style w:type="character" w:customStyle="1" w:styleId="Hyperlink0">
    <w:name w:val="Hyperlink.0"/>
    <w:basedOn w:val="Numerstrony"/>
    <w:rPr>
      <w:rFonts w:ascii="Times New Roman" w:eastAsia="Times New Roman" w:hAnsi="Times New Roman" w:cs="Times New Roman"/>
      <w:kern w:val="3"/>
      <w:sz w:val="24"/>
      <w:szCs w:val="24"/>
    </w:rPr>
  </w:style>
  <w:style w:type="character" w:customStyle="1" w:styleId="Tekstpodstawowy2Znak">
    <w:name w:val="Tekst podstawowy 2 Znak"/>
    <w:basedOn w:val="Domylnaczcionkaakapitu"/>
    <w:rPr>
      <w:rFonts w:ascii="Times New Roman" w:eastAsia="Arial Unicode MS" w:hAnsi="Times New Roman" w:cs="Arial Unicode MS"/>
      <w:color w:val="000000"/>
      <w:sz w:val="24"/>
      <w:szCs w:val="24"/>
      <w:u w:val="none"/>
      <w:lang w:eastAsia="pl-PL"/>
    </w:rPr>
  </w:style>
  <w:style w:type="character" w:customStyle="1" w:styleId="Tekstpodstawowy3Znak">
    <w:name w:val="Tekst podstawowy 3 Znak"/>
    <w:basedOn w:val="Domylnaczcionkaakapitu"/>
    <w:rPr>
      <w:rFonts w:ascii="Times New Roman" w:eastAsia="Arial Unicode MS" w:hAnsi="Times New Roman" w:cs="Arial Unicode MS"/>
      <w:color w:val="000000"/>
      <w:sz w:val="16"/>
      <w:szCs w:val="16"/>
      <w:u w:val="none"/>
      <w:lang w:eastAsia="pl-PL"/>
    </w:rPr>
  </w:style>
  <w:style w:type="character" w:customStyle="1" w:styleId="TekstkomentarzaZnak">
    <w:name w:val="Tekst komentarza Znak"/>
    <w:basedOn w:val="Domylnaczcionkaakapitu"/>
    <w:rPr>
      <w:rFonts w:ascii="Times New Roman" w:eastAsia="Arial Unicode MS" w:hAnsi="Times New Roman" w:cs="Arial Unicode MS"/>
      <w:color w:val="000000"/>
      <w:sz w:val="20"/>
      <w:szCs w:val="20"/>
      <w:u w:val="none"/>
      <w:lang w:eastAsia="pl-PL"/>
    </w:rPr>
  </w:style>
  <w:style w:type="character" w:styleId="Odwoaniedokomentarza">
    <w:name w:val="annotation reference"/>
    <w:basedOn w:val="Domylnaczcionkaakapitu"/>
    <w:uiPriority w:val="99"/>
    <w:rPr>
      <w:sz w:val="16"/>
      <w:szCs w:val="16"/>
    </w:rPr>
  </w:style>
  <w:style w:type="character" w:customStyle="1" w:styleId="TekstdymkaZnak">
    <w:name w:val="Tekst dymka Znak"/>
    <w:basedOn w:val="Domylnaczcionkaakapitu"/>
    <w:rPr>
      <w:rFonts w:ascii="Segoe UI" w:eastAsia="Arial Unicode MS" w:hAnsi="Segoe UI" w:cs="Segoe UI"/>
      <w:color w:val="000000"/>
      <w:sz w:val="18"/>
      <w:szCs w:val="18"/>
      <w:u w:val="none"/>
      <w:lang w:eastAsia="pl-PL"/>
    </w:rPr>
  </w:style>
  <w:style w:type="character" w:customStyle="1" w:styleId="LPzwykly">
    <w:name w:val="LP_zwykly"/>
  </w:style>
  <w:style w:type="character" w:customStyle="1" w:styleId="TematkomentarzaZnak">
    <w:name w:val="Temat komentarza Znak"/>
    <w:basedOn w:val="TekstkomentarzaZnak"/>
    <w:rPr>
      <w:rFonts w:ascii="Times New Roman" w:eastAsia="Arial Unicode MS" w:hAnsi="Times New Roman" w:cs="Arial Unicode MS"/>
      <w:b/>
      <w:bCs/>
      <w:color w:val="000000"/>
      <w:sz w:val="20"/>
      <w:szCs w:val="20"/>
      <w:u w:val="none"/>
      <w:lang w:eastAsia="pl-PL"/>
    </w:rPr>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u w:val="none"/>
      <w:lang w:eastAsia="ar-SA"/>
    </w:rPr>
  </w:style>
  <w:style w:type="character" w:customStyle="1" w:styleId="StrongEmphasis">
    <w:name w:val="Strong Emphasis"/>
    <w:basedOn w:val="Domylnaczcionkaakapitu"/>
    <w:rPr>
      <w:b/>
      <w:bCs/>
    </w:rPr>
  </w:style>
  <w:style w:type="character" w:customStyle="1" w:styleId="AkapitzlistZnak">
    <w:name w:val="Akapit z listą Znak"/>
    <w:aliases w:val="Nag 1 Znak,L1 Znak,List Paragraph Znak,normalny tekst Znak,Akapit z list¹ Znak,Numerowanie Znak,2 heading Znak,A_wyliczenie Znak,K-P_odwolanie Znak,Akapit z listą5 Znak,maz_wyliczenie Znak,opis dzialania Znak,CW_Lista Znak"/>
    <w:uiPriority w:val="34"/>
    <w:qFormat/>
    <w:rPr>
      <w:rFonts w:ascii="Times New Roman" w:eastAsia="Arial Unicode MS" w:hAnsi="Times New Roman" w:cs="Arial Unicode MS"/>
      <w:color w:val="000000"/>
      <w:sz w:val="24"/>
      <w:szCs w:val="24"/>
      <w:u w:val="none"/>
      <w:lang w:eastAsia="pl-PL"/>
    </w:rPr>
  </w:style>
  <w:style w:type="character" w:customStyle="1" w:styleId="Nierozpoznanawzmianka1">
    <w:name w:val="Nierozpoznana wzmianka1"/>
    <w:basedOn w:val="Domylnaczcionkaakapitu"/>
    <w:rPr>
      <w:color w:val="605E5C"/>
    </w:rPr>
  </w:style>
  <w:style w:type="character" w:customStyle="1" w:styleId="NormalBoldChar">
    <w:name w:val="NormalBold Char"/>
    <w:rPr>
      <w:rFonts w:ascii="Times New Roman" w:eastAsia="Times New Roman" w:hAnsi="Times New Roman" w:cs="Times New Roman"/>
      <w:b/>
      <w:sz w:val="24"/>
      <w:u w:val="none"/>
      <w:lang w:eastAsia="en-GB"/>
    </w:rPr>
  </w:style>
  <w:style w:type="character" w:customStyle="1" w:styleId="DeltaViewInsertion">
    <w:name w:val="DeltaView Insertion"/>
    <w:rPr>
      <w:b/>
      <w:i/>
      <w:spacing w:val="0"/>
    </w:rPr>
  </w:style>
  <w:style w:type="character" w:customStyle="1" w:styleId="TekstprzypisudolnegoZnak">
    <w:name w:val="Tekst przypisu dolnego Znak"/>
    <w:aliases w:val="Znak Znak1,Podrozdział Znak,Tekst przypisu Znak,Footnote Znak,Podrozdzia3 Znak,-E Fuﬂnotentext Znak,Fuﬂnotentext Ursprung Znak,Fußnotentext Ursprung Znak,-E Fußnotentext Znak,Tekst przypisu Znak Znak Znak Znak Znak1"/>
    <w:basedOn w:val="Domylnaczcionkaakapitu"/>
    <w:uiPriority w:val="99"/>
    <w:rPr>
      <w:rFonts w:ascii="Times New Roman" w:eastAsia="Calibri" w:hAnsi="Times New Roman" w:cs="Times New Roman"/>
      <w:sz w:val="20"/>
      <w:szCs w:val="20"/>
      <w:u w:val="none"/>
      <w:lang w:eastAsia="en-GB"/>
    </w:rPr>
  </w:style>
  <w:style w:type="character" w:styleId="Odwoanieprzypisudolnego">
    <w:name w:val="footnote reference"/>
    <w:aliases w:val="Odwo³anie przypisu,Odwołanie przypisu,Footnote Reference Number,Odwołanie przypisu1,Odwołanie przypisu2,Footnote symbol"/>
    <w:uiPriority w:val="99"/>
    <w:rPr>
      <w:position w:val="0"/>
      <w:vertAlign w:val="superscript"/>
    </w:rPr>
  </w:style>
  <w:style w:type="character" w:customStyle="1" w:styleId="Tekstpodstawowywcity2Znak">
    <w:name w:val="Tekst podstawowy wcięty 2 Znak"/>
    <w:basedOn w:val="Domylnaczcionkaakapitu"/>
    <w:rPr>
      <w:rFonts w:ascii="Times New Roman" w:eastAsia="Arial Unicode MS" w:hAnsi="Times New Roman" w:cs="Arial Unicode MS"/>
      <w:color w:val="000000"/>
      <w:sz w:val="24"/>
      <w:szCs w:val="24"/>
      <w:u w:val="none"/>
      <w:lang w:eastAsia="pl-PL"/>
    </w:rPr>
  </w:style>
  <w:style w:type="character" w:customStyle="1" w:styleId="highlight">
    <w:name w:val="highlight"/>
  </w:style>
  <w:style w:type="character" w:customStyle="1" w:styleId="NagwekZnak">
    <w:name w:val="Nagłówek Znak"/>
    <w:basedOn w:val="Domylnaczcionkaakapitu"/>
    <w:rPr>
      <w:rFonts w:ascii="Times New Roman" w:eastAsia="Arial Unicode MS" w:hAnsi="Times New Roman" w:cs="Arial Unicode MS"/>
      <w:color w:val="000000"/>
      <w:sz w:val="24"/>
      <w:szCs w:val="24"/>
      <w:u w:val="none"/>
      <w:lang w:eastAsia="pl-PL"/>
    </w:rPr>
  </w:style>
  <w:style w:type="character" w:customStyle="1" w:styleId="Nierozpoznanawzmianka2">
    <w:name w:val="Nierozpoznana wzmianka2"/>
    <w:basedOn w:val="Domylnaczcionkaakapitu"/>
    <w:rPr>
      <w:color w:val="605E5C"/>
    </w:rPr>
  </w:style>
  <w:style w:type="character" w:customStyle="1" w:styleId="alb">
    <w:name w:val="a_lb"/>
    <w:basedOn w:val="Domylnaczcionkaakapitu"/>
  </w:style>
  <w:style w:type="character" w:customStyle="1" w:styleId="TekstkomentarzaZnak1">
    <w:name w:val="Tekst komentarza Znak1"/>
    <w:basedOn w:val="Domylnaczcionkaakapitu"/>
    <w:uiPriority w:val="99"/>
    <w:rPr>
      <w:rFonts w:ascii="Times New Roman" w:eastAsia="Times New Roman" w:hAnsi="Times New Roman" w:cs="Times New Roman"/>
      <w:sz w:val="20"/>
      <w:szCs w:val="20"/>
      <w:lang w:eastAsia="ar-SA"/>
    </w:rPr>
  </w:style>
  <w:style w:type="character" w:customStyle="1" w:styleId="pktZnak">
    <w:name w:val="pkt Znak"/>
    <w:rPr>
      <w:rFonts w:ascii="Times New Roman" w:eastAsia="Arial Unicode MS" w:hAnsi="Times New Roman" w:cs="Arial Unicode MS"/>
      <w:color w:val="000000"/>
      <w:sz w:val="24"/>
      <w:szCs w:val="24"/>
      <w:u w:val="none"/>
      <w:lang w:eastAsia="pl-PL"/>
    </w:rPr>
  </w:style>
  <w:style w:type="character" w:customStyle="1" w:styleId="Teksttreci0">
    <w:name w:val="Tekst treści_"/>
    <w:basedOn w:val="Domylnaczcionkaakapitu"/>
    <w:rPr>
      <w:rFonts w:ascii="Times New Roman" w:hAnsi="Times New Roman" w:cs="Times New Roman"/>
    </w:rPr>
  </w:style>
  <w:style w:type="character" w:customStyle="1" w:styleId="Nagwek2Znak">
    <w:name w:val="Nagłówek 2 Znak"/>
    <w:basedOn w:val="Domylnaczcionkaakapitu"/>
    <w:rPr>
      <w:rFonts w:ascii="Calibri Light" w:hAnsi="Calibri Light"/>
      <w:color w:val="2F5496"/>
      <w:sz w:val="26"/>
      <w:szCs w:val="26"/>
    </w:rPr>
  </w:style>
  <w:style w:type="character" w:customStyle="1" w:styleId="ZwykytekstZnak">
    <w:name w:val="Zwykły tekst Znak"/>
    <w:basedOn w:val="Domylnaczcionkaakapitu"/>
    <w:rPr>
      <w:rFonts w:ascii="Calibri" w:hAnsi="Calibri"/>
      <w:szCs w:val="21"/>
    </w:rPr>
  </w:style>
  <w:style w:type="character" w:customStyle="1" w:styleId="ListLabel1">
    <w:name w:val="ListLabel 1"/>
    <w:rPr>
      <w:caps w:val="0"/>
      <w:smallCaps w:val="0"/>
      <w:strike w:val="0"/>
      <w:dstrike w:val="0"/>
      <w:color w:val="000000"/>
      <w:spacing w:val="0"/>
      <w:w w:val="100"/>
      <w:kern w:val="3"/>
      <w:position w:val="0"/>
      <w:vertAlign w:val="baseline"/>
    </w:rPr>
  </w:style>
  <w:style w:type="character" w:customStyle="1" w:styleId="ListLabel2">
    <w:name w:val="ListLabel 2"/>
    <w:rPr>
      <w:b/>
      <w:bCs/>
      <w:caps w:val="0"/>
      <w:smallCaps w:val="0"/>
      <w:strike w:val="0"/>
      <w:dstrike w:val="0"/>
      <w:color w:val="000000"/>
      <w:spacing w:val="0"/>
      <w:w w:val="100"/>
      <w:kern w:val="3"/>
      <w:position w:val="0"/>
      <w:vertAlign w:val="baseline"/>
    </w:rPr>
  </w:style>
  <w:style w:type="character" w:customStyle="1" w:styleId="ListLabel3">
    <w:name w:val="ListLabel 3"/>
    <w:rPr>
      <w:rFonts w:eastAsia="Times New Roman" w:cs="Times New Roman"/>
      <w:b w:val="0"/>
      <w:bCs w:val="0"/>
      <w:i w:val="0"/>
      <w:iCs w:val="0"/>
      <w:caps w:val="0"/>
      <w:smallCaps w:val="0"/>
      <w:strike w:val="0"/>
      <w:dstrike w:val="0"/>
      <w:color w:val="000000"/>
      <w:spacing w:val="0"/>
      <w:w w:val="100"/>
      <w:kern w:val="3"/>
      <w:position w:val="0"/>
      <w:vertAlign w:val="baseline"/>
    </w:rPr>
  </w:style>
  <w:style w:type="character" w:customStyle="1" w:styleId="ListLabel4">
    <w:name w:val="ListLabel 4"/>
    <w:rPr>
      <w:rFonts w:eastAsia="Arial" w:cs="Arial"/>
      <w:b w:val="0"/>
      <w:bCs w:val="0"/>
      <w:i w:val="0"/>
      <w:iCs w:val="0"/>
      <w:caps w:val="0"/>
      <w:smallCaps w:val="0"/>
      <w:strike w:val="0"/>
      <w:dstrike w:val="0"/>
      <w:color w:val="000000"/>
      <w:spacing w:val="0"/>
      <w:w w:val="100"/>
      <w:kern w:val="3"/>
      <w:position w:val="0"/>
      <w:vertAlign w:val="baseline"/>
    </w:rPr>
  </w:style>
  <w:style w:type="character" w:customStyle="1" w:styleId="ListLabel5">
    <w:name w:val="ListLabel 5"/>
    <w:rPr>
      <w:b w:val="0"/>
    </w:rPr>
  </w:style>
  <w:style w:type="character" w:customStyle="1" w:styleId="ListLabel6">
    <w:name w:val="ListLabel 6"/>
    <w:rPr>
      <w:rFonts w:eastAsia="Arial Unicode MS" w:cs="Arial Unicode MS"/>
    </w:rPr>
  </w:style>
  <w:style w:type="character" w:customStyle="1" w:styleId="ListLabel7">
    <w:name w:val="ListLabel 7"/>
    <w:rPr>
      <w:rFonts w:eastAsia="Times New Roman" w:cs="Times New Roman"/>
    </w:rPr>
  </w:style>
  <w:style w:type="character" w:customStyle="1" w:styleId="ListLabel8">
    <w:name w:val="ListLabel 8"/>
    <w:rPr>
      <w:rFonts w:cs="Courier New"/>
    </w:rPr>
  </w:style>
  <w:style w:type="character" w:customStyle="1" w:styleId="ListLabel9">
    <w:name w:val="ListLabel 9"/>
    <w:rPr>
      <w:sz w:val="22"/>
    </w:rPr>
  </w:style>
  <w:style w:type="character" w:customStyle="1" w:styleId="ListLabel10">
    <w:name w:val="ListLabel 10"/>
    <w:rPr>
      <w:rFonts w:cs="Times New Roman"/>
      <w:color w:val="00000A"/>
    </w:rPr>
  </w:style>
  <w:style w:type="character" w:customStyle="1" w:styleId="ListLabel11">
    <w:name w:val="ListLabel 11"/>
    <w:rPr>
      <w:rFonts w:cs="Times New Roman"/>
    </w:rPr>
  </w:style>
  <w:style w:type="character" w:customStyle="1" w:styleId="ListLabel12">
    <w:name w:val="ListLabel 12"/>
    <w:rPr>
      <w:rFonts w:cs="Times New Roman"/>
      <w:b w:val="0"/>
      <w:i w:val="0"/>
      <w:color w:val="00000A"/>
    </w:rPr>
  </w:style>
  <w:style w:type="character" w:customStyle="1" w:styleId="ListLabel13">
    <w:name w:val="ListLabel 13"/>
    <w:rPr>
      <w:b w:val="0"/>
      <w:i w:val="0"/>
    </w:rPr>
  </w:style>
  <w:style w:type="character" w:customStyle="1" w:styleId="ListLabel14">
    <w:name w:val="ListLabel 14"/>
    <w:rPr>
      <w:sz w:val="24"/>
      <w:szCs w:val="22"/>
    </w:rPr>
  </w:style>
  <w:style w:type="character" w:customStyle="1" w:styleId="ListLabel15">
    <w:name w:val="ListLabel 15"/>
    <w:rPr>
      <w:b w:val="0"/>
      <w:bCs w:val="0"/>
    </w:rPr>
  </w:style>
  <w:style w:type="character" w:customStyle="1" w:styleId="ListLabel16">
    <w:name w:val="ListLabel 16"/>
    <w:rPr>
      <w:b/>
      <w:sz w:val="22"/>
      <w:szCs w:val="22"/>
    </w:rPr>
  </w:style>
  <w:style w:type="character" w:customStyle="1" w:styleId="ListLabel17">
    <w:name w:val="ListLabel 17"/>
    <w:rPr>
      <w:b w:val="0"/>
      <w:i w:val="0"/>
      <w:iCs w:val="0"/>
      <w:sz w:val="22"/>
      <w:szCs w:val="22"/>
    </w:rPr>
  </w:style>
  <w:style w:type="character" w:customStyle="1" w:styleId="ListLabel18">
    <w:name w:val="ListLabel 18"/>
    <w:rPr>
      <w:sz w:val="22"/>
      <w:szCs w:val="22"/>
    </w:rPr>
  </w:style>
  <w:style w:type="character" w:customStyle="1" w:styleId="ListLabel19">
    <w:name w:val="ListLabel 19"/>
    <w:rPr>
      <w:i w:val="0"/>
    </w:rPr>
  </w:style>
  <w:style w:type="paragraph" w:customStyle="1" w:styleId="Default">
    <w:name w:val="Default"/>
    <w:pPr>
      <w:widowControl/>
      <w:autoSpaceDE w:val="0"/>
      <w:spacing w:after="0"/>
      <w:textAlignment w:val="auto"/>
    </w:pPr>
    <w:rPr>
      <w:rFonts w:ascii="Arial" w:hAnsi="Arial" w:cs="Arial"/>
      <w:color w:val="000000"/>
      <w:kern w:val="0"/>
      <w:sz w:val="24"/>
      <w:szCs w:val="24"/>
    </w:rPr>
  </w:style>
  <w:style w:type="character" w:customStyle="1" w:styleId="WW8Num22z4">
    <w:name w:val="WW8Num22z4"/>
  </w:style>
  <w:style w:type="character" w:customStyle="1" w:styleId="WW8Num39z4">
    <w:name w:val="WW8Num39z4"/>
  </w:style>
  <w:style w:type="character" w:styleId="Hipercze">
    <w:name w:val="Hyperlink"/>
    <w:rPr>
      <w:color w:val="0000FF"/>
      <w:u w:val="single"/>
    </w:rPr>
  </w:style>
  <w:style w:type="character" w:customStyle="1" w:styleId="WW8Num1z1">
    <w:name w:val="WW8Num1z1"/>
  </w:style>
  <w:style w:type="character" w:customStyle="1" w:styleId="WW8Num23z7">
    <w:name w:val="WW8Num23z7"/>
  </w:style>
  <w:style w:type="character" w:customStyle="1" w:styleId="TekstpodstawowywcityZnak">
    <w:name w:val="Tekst podstawowy wcięty Znak"/>
    <w:rPr>
      <w:lang w:eastAsia="ar-SA"/>
    </w:rPr>
  </w:style>
  <w:style w:type="character" w:styleId="UyteHipercze">
    <w:name w:val="FollowedHyperlink"/>
    <w:rPr>
      <w:color w:val="954F72"/>
      <w:u w:val="single"/>
    </w:rPr>
  </w:style>
  <w:style w:type="character" w:styleId="Odwoanieprzypisukocowego">
    <w:name w:val="endnote reference"/>
    <w:rPr>
      <w:position w:val="0"/>
      <w:vertAlign w:val="superscript"/>
    </w:rPr>
  </w:style>
  <w:style w:type="character" w:customStyle="1" w:styleId="WW8Num37z3">
    <w:name w:val="WW8Num37z3"/>
  </w:style>
  <w:style w:type="character" w:customStyle="1" w:styleId="WW8Num5z6">
    <w:name w:val="WW8Num5z6"/>
  </w:style>
  <w:style w:type="character" w:customStyle="1" w:styleId="WW8Num45z0">
    <w:name w:val="WW8Num45z0"/>
  </w:style>
  <w:style w:type="character" w:customStyle="1" w:styleId="WW8Num40z1">
    <w:name w:val="WW8Num40z1"/>
  </w:style>
  <w:style w:type="character" w:customStyle="1" w:styleId="WW8Num41z1">
    <w:name w:val="WW8Num41z1"/>
  </w:style>
  <w:style w:type="character" w:customStyle="1" w:styleId="WW8Num10z8">
    <w:name w:val="WW8Num10z8"/>
  </w:style>
  <w:style w:type="character" w:customStyle="1" w:styleId="WW8Num12z4">
    <w:name w:val="WW8Num12z4"/>
  </w:style>
  <w:style w:type="character" w:customStyle="1" w:styleId="WW8Num21z4">
    <w:name w:val="WW8Num21z4"/>
  </w:style>
  <w:style w:type="character" w:customStyle="1" w:styleId="WW8Num15z7">
    <w:name w:val="WW8Num15z7"/>
  </w:style>
  <w:style w:type="character" w:customStyle="1" w:styleId="WW8Num27z1">
    <w:name w:val="WW8Num27z1"/>
  </w:style>
  <w:style w:type="character" w:customStyle="1" w:styleId="WW8Num43z5">
    <w:name w:val="WW8Num43z5"/>
  </w:style>
  <w:style w:type="character" w:customStyle="1" w:styleId="WW8Num22z5">
    <w:name w:val="WW8Num22z5"/>
  </w:style>
  <w:style w:type="character" w:customStyle="1" w:styleId="WW8Num14z0">
    <w:name w:val="WW8Num14z0"/>
  </w:style>
  <w:style w:type="character" w:customStyle="1" w:styleId="WW8Num25z8">
    <w:name w:val="WW8Num25z8"/>
  </w:style>
  <w:style w:type="character" w:customStyle="1" w:styleId="WW8Num26z5">
    <w:name w:val="WW8Num26z5"/>
  </w:style>
  <w:style w:type="character" w:customStyle="1" w:styleId="WW8Num25z4">
    <w:name w:val="WW8Num25z4"/>
  </w:style>
  <w:style w:type="character" w:customStyle="1" w:styleId="WW8Num3z7">
    <w:name w:val="WW8Num3z7"/>
  </w:style>
  <w:style w:type="character" w:customStyle="1" w:styleId="WW8Num35z3">
    <w:name w:val="WW8Num35z3"/>
  </w:style>
  <w:style w:type="character" w:customStyle="1" w:styleId="WW8Num25z5">
    <w:name w:val="WW8Num25z5"/>
  </w:style>
  <w:style w:type="character" w:customStyle="1" w:styleId="WW8Num33z0">
    <w:name w:val="WW8Num33z0"/>
    <w:rPr>
      <w:rFonts w:ascii="Verdana" w:hAnsi="Verdana" w:cs="Arial"/>
      <w:sz w:val="20"/>
      <w:szCs w:val="20"/>
    </w:rPr>
  </w:style>
  <w:style w:type="character" w:customStyle="1" w:styleId="WW8Num5z5">
    <w:name w:val="WW8Num5z5"/>
  </w:style>
  <w:style w:type="character" w:customStyle="1" w:styleId="WW8Num33z7">
    <w:name w:val="WW8Num33z7"/>
  </w:style>
  <w:style w:type="character" w:customStyle="1" w:styleId="WW8Num7z1">
    <w:name w:val="WW8Num7z1"/>
  </w:style>
  <w:style w:type="character" w:customStyle="1" w:styleId="WW8Num2z3">
    <w:name w:val="WW8Num2z3"/>
  </w:style>
  <w:style w:type="character" w:customStyle="1" w:styleId="WW8Num32z7">
    <w:name w:val="WW8Num32z7"/>
  </w:style>
  <w:style w:type="character" w:customStyle="1" w:styleId="WW8Num21z3">
    <w:name w:val="WW8Num21z3"/>
  </w:style>
  <w:style w:type="character" w:customStyle="1" w:styleId="WW8Num38z4">
    <w:name w:val="WW8Num38z4"/>
  </w:style>
  <w:style w:type="character" w:customStyle="1" w:styleId="WW8Num17z4">
    <w:name w:val="WW8Num17z4"/>
  </w:style>
  <w:style w:type="character" w:customStyle="1" w:styleId="WW8Num18z3">
    <w:name w:val="WW8Num18z3"/>
  </w:style>
  <w:style w:type="character" w:customStyle="1" w:styleId="WW8Num16z8">
    <w:name w:val="WW8Num16z8"/>
  </w:style>
  <w:style w:type="character" w:customStyle="1" w:styleId="WW8Num1z5">
    <w:name w:val="WW8Num1z5"/>
  </w:style>
  <w:style w:type="character" w:customStyle="1" w:styleId="WW8Num10z3">
    <w:name w:val="WW8Num10z3"/>
  </w:style>
  <w:style w:type="character" w:customStyle="1" w:styleId="WW8Num13z3">
    <w:name w:val="WW8Num13z3"/>
  </w:style>
  <w:style w:type="character" w:customStyle="1" w:styleId="WW8Num44z6">
    <w:name w:val="WW8Num44z6"/>
  </w:style>
  <w:style w:type="character" w:customStyle="1" w:styleId="WW8Num21z0">
    <w:name w:val="WW8Num21z0"/>
    <w:rPr>
      <w:rFonts w:ascii="Verdana" w:eastAsia="Times New Roman" w:hAnsi="Verdana" w:cs="Verdana"/>
      <w:bCs/>
      <w:iCs/>
      <w:sz w:val="20"/>
      <w:szCs w:val="20"/>
    </w:rPr>
  </w:style>
  <w:style w:type="character" w:customStyle="1" w:styleId="WW8Num37z4">
    <w:name w:val="WW8Num37z4"/>
  </w:style>
  <w:style w:type="character" w:customStyle="1" w:styleId="WW8Num34z3">
    <w:name w:val="WW8Num34z3"/>
  </w:style>
  <w:style w:type="character" w:customStyle="1" w:styleId="WW8Num28z1">
    <w:name w:val="WW8Num28z1"/>
  </w:style>
  <w:style w:type="character" w:customStyle="1" w:styleId="WW8Num8z2">
    <w:name w:val="WW8Num8z2"/>
  </w:style>
  <w:style w:type="character" w:customStyle="1" w:styleId="WW8Num20z7">
    <w:name w:val="WW8Num20z7"/>
  </w:style>
  <w:style w:type="character" w:customStyle="1" w:styleId="WW8Num18z4">
    <w:name w:val="WW8Num18z4"/>
  </w:style>
  <w:style w:type="character" w:customStyle="1" w:styleId="WW8Num28z4">
    <w:name w:val="WW8Num28z4"/>
  </w:style>
  <w:style w:type="character" w:customStyle="1" w:styleId="WW8Num15z3">
    <w:name w:val="WW8Num15z3"/>
  </w:style>
  <w:style w:type="character" w:customStyle="1" w:styleId="WW8Num12z3">
    <w:name w:val="WW8Num12z3"/>
  </w:style>
  <w:style w:type="character" w:customStyle="1" w:styleId="WW8Num17z6">
    <w:name w:val="WW8Num17z6"/>
  </w:style>
  <w:style w:type="character" w:customStyle="1" w:styleId="WW8Num12z8">
    <w:name w:val="WW8Num12z8"/>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28z5">
    <w:name w:val="WW8Num28z5"/>
  </w:style>
  <w:style w:type="character" w:customStyle="1" w:styleId="WW8Num13z6">
    <w:name w:val="WW8Num13z6"/>
  </w:style>
  <w:style w:type="character" w:customStyle="1" w:styleId="WW8Num26z7">
    <w:name w:val="WW8Num26z7"/>
  </w:style>
  <w:style w:type="character" w:customStyle="1" w:styleId="FontStyle30">
    <w:name w:val="Font Style30"/>
    <w:rPr>
      <w:rFonts w:ascii="Times New Roman" w:hAnsi="Times New Roman"/>
      <w:b/>
      <w:sz w:val="26"/>
    </w:rPr>
  </w:style>
  <w:style w:type="character" w:customStyle="1" w:styleId="WW8Num43z0">
    <w:name w:val="WW8Num43z0"/>
  </w:style>
  <w:style w:type="character" w:customStyle="1" w:styleId="WW8Num20z0">
    <w:name w:val="WW8Num20z0"/>
  </w:style>
  <w:style w:type="character" w:customStyle="1" w:styleId="WW8Num24z0">
    <w:name w:val="WW8Num24z0"/>
    <w:rPr>
      <w:rFonts w:ascii="Symbol" w:hAnsi="Symbol" w:cs="Symbol"/>
    </w:rPr>
  </w:style>
  <w:style w:type="character" w:customStyle="1" w:styleId="WW8Num14z2">
    <w:name w:val="WW8Num14z2"/>
  </w:style>
  <w:style w:type="character" w:customStyle="1" w:styleId="WW8Num28z3">
    <w:name w:val="WW8Num28z3"/>
  </w:style>
  <w:style w:type="character" w:customStyle="1" w:styleId="WW8Num28z0">
    <w:name w:val="WW8Num28z0"/>
  </w:style>
  <w:style w:type="character" w:customStyle="1" w:styleId="WW8Num16z3">
    <w:name w:val="WW8Num16z3"/>
  </w:style>
  <w:style w:type="character" w:customStyle="1" w:styleId="WW8Num20z8">
    <w:name w:val="WW8Num20z8"/>
  </w:style>
  <w:style w:type="character" w:customStyle="1" w:styleId="WW8Num38z3">
    <w:name w:val="WW8Num38z3"/>
  </w:style>
  <w:style w:type="character" w:customStyle="1" w:styleId="WW8Num7z7">
    <w:name w:val="WW8Num7z7"/>
  </w:style>
  <w:style w:type="character" w:customStyle="1" w:styleId="WW8Num37z6">
    <w:name w:val="WW8Num37z6"/>
  </w:style>
  <w:style w:type="character" w:customStyle="1" w:styleId="WW8Num17z2">
    <w:name w:val="WW8Num17z2"/>
  </w:style>
  <w:style w:type="character" w:customStyle="1" w:styleId="WW8Num7z5">
    <w:name w:val="WW8Num7z5"/>
  </w:style>
  <w:style w:type="character" w:customStyle="1" w:styleId="WW8Num5z7">
    <w:name w:val="WW8Num5z7"/>
  </w:style>
  <w:style w:type="character" w:customStyle="1" w:styleId="WW8Num40z4">
    <w:name w:val="WW8Num40z4"/>
  </w:style>
  <w:style w:type="character" w:customStyle="1" w:styleId="Tekstpodstawowywcity3Znak">
    <w:name w:val="Tekst podstawowy wcięty 3 Znak"/>
    <w:rPr>
      <w:sz w:val="16"/>
      <w:szCs w:val="16"/>
      <w:lang w:eastAsia="ar-SA"/>
    </w:rPr>
  </w:style>
  <w:style w:type="character" w:customStyle="1" w:styleId="WW8Num14z5">
    <w:name w:val="WW8Num14z5"/>
  </w:style>
  <w:style w:type="character" w:customStyle="1" w:styleId="WW8Num11z3">
    <w:name w:val="WW8Num11z3"/>
  </w:style>
  <w:style w:type="character" w:customStyle="1" w:styleId="WW8Num16z0">
    <w:name w:val="WW8Num16z0"/>
    <w:rPr>
      <w:rFonts w:ascii="Verdana" w:eastAsia="Calibri" w:hAnsi="Verdana" w:cs="Verdana"/>
      <w:sz w:val="20"/>
      <w:szCs w:val="20"/>
    </w:rPr>
  </w:style>
  <w:style w:type="character" w:customStyle="1" w:styleId="WW8Num17z1">
    <w:name w:val="WW8Num17z1"/>
  </w:style>
  <w:style w:type="character" w:customStyle="1" w:styleId="WW8Num19z3">
    <w:name w:val="WW8Num19z3"/>
  </w:style>
  <w:style w:type="character" w:customStyle="1" w:styleId="WW8Num13z2">
    <w:name w:val="WW8Num13z2"/>
  </w:style>
  <w:style w:type="character" w:customStyle="1" w:styleId="WW8Num15z0">
    <w:name w:val="WW8Num15z0"/>
  </w:style>
  <w:style w:type="character" w:customStyle="1" w:styleId="WW8Num41z5">
    <w:name w:val="WW8Num41z5"/>
  </w:style>
  <w:style w:type="character" w:customStyle="1" w:styleId="WW8Num16z2">
    <w:name w:val="WW8Num16z2"/>
  </w:style>
  <w:style w:type="character" w:customStyle="1" w:styleId="WW8Num40z8">
    <w:name w:val="WW8Num40z8"/>
  </w:style>
  <w:style w:type="character" w:customStyle="1" w:styleId="WW8Num30z8">
    <w:name w:val="WW8Num30z8"/>
  </w:style>
  <w:style w:type="character" w:customStyle="1" w:styleId="WW8Num12z7">
    <w:name w:val="WW8Num12z7"/>
  </w:style>
  <w:style w:type="character" w:customStyle="1" w:styleId="WW8Num1z6">
    <w:name w:val="WW8Num1z6"/>
  </w:style>
  <w:style w:type="character" w:customStyle="1" w:styleId="WW8Num38z1">
    <w:name w:val="WW8Num38z1"/>
  </w:style>
  <w:style w:type="character" w:customStyle="1" w:styleId="WW8Num34z0">
    <w:name w:val="WW8Num34z0"/>
    <w:rPr>
      <w:rFonts w:ascii="Verdana" w:hAnsi="Verdana" w:cs="Arial"/>
      <w:bCs/>
      <w:i w:val="0"/>
      <w:sz w:val="20"/>
      <w:szCs w:val="20"/>
    </w:rPr>
  </w:style>
  <w:style w:type="character" w:customStyle="1" w:styleId="WW8Num35z2">
    <w:name w:val="WW8Num35z2"/>
  </w:style>
  <w:style w:type="character" w:customStyle="1" w:styleId="WW8Num33z6">
    <w:name w:val="WW8Num33z6"/>
  </w:style>
  <w:style w:type="character" w:customStyle="1" w:styleId="Domylnaczcionkaakapitu1">
    <w:name w:val="Domyślna czcionka akapitu1"/>
  </w:style>
  <w:style w:type="character" w:customStyle="1" w:styleId="WW8Num18z5">
    <w:name w:val="WW8Num18z5"/>
  </w:style>
  <w:style w:type="character" w:customStyle="1" w:styleId="WW8Num11z1">
    <w:name w:val="WW8Num11z1"/>
  </w:style>
  <w:style w:type="character" w:customStyle="1" w:styleId="WW8Num42z1">
    <w:name w:val="WW8Num42z1"/>
  </w:style>
  <w:style w:type="character" w:customStyle="1" w:styleId="WW8Num28z8">
    <w:name w:val="WW8Num28z8"/>
  </w:style>
  <w:style w:type="character" w:customStyle="1" w:styleId="WW8Num2z5">
    <w:name w:val="WW8Num2z5"/>
  </w:style>
  <w:style w:type="character" w:customStyle="1" w:styleId="WW8Num9z2">
    <w:name w:val="WW8Num9z2"/>
    <w:rPr>
      <w:rFonts w:ascii="Wingdings" w:hAnsi="Wingdings" w:cs="Wingdings"/>
    </w:rPr>
  </w:style>
  <w:style w:type="character" w:customStyle="1" w:styleId="WW8Num29z6">
    <w:name w:val="WW8Num29z6"/>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WW8Num23z5">
    <w:name w:val="WW8Num23z5"/>
  </w:style>
  <w:style w:type="character" w:customStyle="1" w:styleId="WW8Num20z6">
    <w:name w:val="WW8Num20z6"/>
  </w:style>
  <w:style w:type="character" w:customStyle="1" w:styleId="WW8Num14z4">
    <w:name w:val="WW8Num14z4"/>
  </w:style>
  <w:style w:type="character" w:customStyle="1" w:styleId="WW8Num14z1">
    <w:name w:val="WW8Num14z1"/>
  </w:style>
  <w:style w:type="character" w:customStyle="1" w:styleId="WW8Num23z2">
    <w:name w:val="WW8Num23z2"/>
  </w:style>
  <w:style w:type="character" w:customStyle="1" w:styleId="WW8Num25z3">
    <w:name w:val="WW8Num25z3"/>
  </w:style>
  <w:style w:type="character" w:customStyle="1" w:styleId="WW8Num27z5">
    <w:name w:val="WW8Num27z5"/>
  </w:style>
  <w:style w:type="character" w:customStyle="1" w:styleId="WW8Num19z4">
    <w:name w:val="WW8Num19z4"/>
  </w:style>
  <w:style w:type="character" w:customStyle="1" w:styleId="WW8Num32z0">
    <w:name w:val="WW8Num32z0"/>
  </w:style>
  <w:style w:type="character" w:customStyle="1" w:styleId="WW8Num38z7">
    <w:name w:val="WW8Num38z7"/>
  </w:style>
  <w:style w:type="character" w:customStyle="1" w:styleId="WW8Num32z3">
    <w:name w:val="WW8Num32z3"/>
  </w:style>
  <w:style w:type="character" w:customStyle="1" w:styleId="WW8Num10z7">
    <w:name w:val="WW8Num10z7"/>
  </w:style>
  <w:style w:type="character" w:customStyle="1" w:styleId="WW8Num35z1">
    <w:name w:val="WW8Num35z1"/>
  </w:style>
  <w:style w:type="character" w:customStyle="1" w:styleId="WW8Num7z4">
    <w:name w:val="WW8Num7z4"/>
  </w:style>
  <w:style w:type="character" w:customStyle="1" w:styleId="WW8Num22z6">
    <w:name w:val="WW8Num22z6"/>
  </w:style>
  <w:style w:type="character" w:customStyle="1" w:styleId="PodtytuZnak">
    <w:name w:val="Podtytuł Znak"/>
    <w:rPr>
      <w:rFonts w:ascii="Arial" w:eastAsia="Calibri" w:hAnsi="Arial" w:cs="Arial"/>
    </w:rPr>
  </w:style>
  <w:style w:type="character" w:customStyle="1" w:styleId="WW8Num29z4">
    <w:name w:val="WW8Num29z4"/>
  </w:style>
  <w:style w:type="character" w:customStyle="1" w:styleId="WW8Num6z4">
    <w:name w:val="WW8Num6z4"/>
  </w:style>
  <w:style w:type="character" w:customStyle="1" w:styleId="WW8Num3z5">
    <w:name w:val="WW8Num3z5"/>
  </w:style>
  <w:style w:type="character" w:customStyle="1" w:styleId="WW8Num12z6">
    <w:name w:val="WW8Num12z6"/>
  </w:style>
  <w:style w:type="character" w:customStyle="1" w:styleId="WW8Num38z5">
    <w:name w:val="WW8Num38z5"/>
  </w:style>
  <w:style w:type="character" w:customStyle="1" w:styleId="WW8Num31z7">
    <w:name w:val="WW8Num31z7"/>
  </w:style>
  <w:style w:type="character" w:customStyle="1" w:styleId="WW8Num26z1">
    <w:name w:val="WW8Num26z1"/>
  </w:style>
  <w:style w:type="character" w:customStyle="1" w:styleId="WW8Num26z8">
    <w:name w:val="WW8Num26z8"/>
  </w:style>
  <w:style w:type="character" w:customStyle="1" w:styleId="WW8Num33z3">
    <w:name w:val="WW8Num33z3"/>
  </w:style>
  <w:style w:type="character" w:customStyle="1" w:styleId="WW8Num6z0">
    <w:name w:val="WW8Num6z0"/>
  </w:style>
  <w:style w:type="character" w:customStyle="1" w:styleId="WW8Num33z5">
    <w:name w:val="WW8Num33z5"/>
  </w:style>
  <w:style w:type="character" w:customStyle="1" w:styleId="WW8Num23z6">
    <w:name w:val="WW8Num23z6"/>
  </w:style>
  <w:style w:type="character" w:customStyle="1" w:styleId="WW8Num8z8">
    <w:name w:val="WW8Num8z8"/>
  </w:style>
  <w:style w:type="character" w:customStyle="1" w:styleId="WW8Num25z1">
    <w:name w:val="WW8Num25z1"/>
  </w:style>
  <w:style w:type="character" w:customStyle="1" w:styleId="WW8Num8z0">
    <w:name w:val="WW8Num8z0"/>
    <w:rPr>
      <w:rFonts w:ascii="Symbol" w:hAnsi="Symbol" w:cs="OpenSymbol"/>
    </w:rPr>
  </w:style>
  <w:style w:type="character" w:customStyle="1" w:styleId="WW8Num39z8">
    <w:name w:val="WW8Num39z8"/>
  </w:style>
  <w:style w:type="character" w:customStyle="1" w:styleId="WW8Num34z5">
    <w:name w:val="WW8Num34z5"/>
  </w:style>
  <w:style w:type="character" w:customStyle="1" w:styleId="WW8Num10z6">
    <w:name w:val="WW8Num10z6"/>
  </w:style>
  <w:style w:type="character" w:customStyle="1" w:styleId="WW8Num30z4">
    <w:name w:val="WW8Num30z4"/>
  </w:style>
  <w:style w:type="character" w:customStyle="1" w:styleId="WW8Num23z8">
    <w:name w:val="WW8Num23z8"/>
  </w:style>
  <w:style w:type="character" w:customStyle="1" w:styleId="WW8Num26z0">
    <w:name w:val="WW8Num26z0"/>
  </w:style>
  <w:style w:type="character" w:customStyle="1" w:styleId="WW8Num40z0">
    <w:name w:val="WW8Num40z0"/>
  </w:style>
  <w:style w:type="character" w:customStyle="1" w:styleId="WW8Num18z2">
    <w:name w:val="WW8Num18z2"/>
  </w:style>
  <w:style w:type="character" w:customStyle="1" w:styleId="WW8Num31z5">
    <w:name w:val="WW8Num31z5"/>
  </w:style>
  <w:style w:type="character" w:customStyle="1" w:styleId="WW8Num26z3">
    <w:name w:val="WW8Num26z3"/>
  </w:style>
  <w:style w:type="character" w:customStyle="1" w:styleId="WW8Num30z2">
    <w:name w:val="WW8Num30z2"/>
  </w:style>
  <w:style w:type="character" w:customStyle="1" w:styleId="WW8Num31z1">
    <w:name w:val="WW8Num31z1"/>
  </w:style>
  <w:style w:type="character" w:customStyle="1" w:styleId="WW8Num2z4">
    <w:name w:val="WW8Num2z4"/>
  </w:style>
  <w:style w:type="character" w:customStyle="1" w:styleId="WW8Num42z0">
    <w:name w:val="WW8Num42z0"/>
  </w:style>
  <w:style w:type="character" w:customStyle="1" w:styleId="WW8Num21z2">
    <w:name w:val="WW8Num21z2"/>
  </w:style>
  <w:style w:type="character" w:customStyle="1" w:styleId="WW8Num43z3">
    <w:name w:val="WW8Num43z3"/>
  </w:style>
  <w:style w:type="character" w:customStyle="1" w:styleId="WW8Num23z3">
    <w:name w:val="WW8Num23z3"/>
  </w:style>
  <w:style w:type="character" w:customStyle="1" w:styleId="WW8Num2z6">
    <w:name w:val="WW8Num2z6"/>
  </w:style>
  <w:style w:type="character" w:customStyle="1" w:styleId="WW8Num43z8">
    <w:name w:val="WW8Num43z8"/>
  </w:style>
  <w:style w:type="character" w:customStyle="1" w:styleId="WW8Num39z5">
    <w:name w:val="WW8Num39z5"/>
  </w:style>
  <w:style w:type="character" w:customStyle="1" w:styleId="WW8Num47z0">
    <w:name w:val="WW8Num47z0"/>
    <w:rPr>
      <w:rFonts w:ascii="Verdana" w:hAnsi="Verdana" w:cs="Arial"/>
      <w:color w:val="auto"/>
      <w:sz w:val="20"/>
      <w:szCs w:val="20"/>
    </w:rPr>
  </w:style>
  <w:style w:type="character" w:customStyle="1" w:styleId="WW8Num46z1">
    <w:name w:val="WW8Num46z1"/>
  </w:style>
  <w:style w:type="character" w:customStyle="1" w:styleId="WW8Num42z4">
    <w:name w:val="WW8Num42z4"/>
  </w:style>
  <w:style w:type="character" w:customStyle="1" w:styleId="WW8Num36z7">
    <w:name w:val="WW8Num36z7"/>
  </w:style>
  <w:style w:type="character" w:customStyle="1" w:styleId="WW8Num25z6">
    <w:name w:val="WW8Num25z6"/>
  </w:style>
  <w:style w:type="character" w:customStyle="1" w:styleId="WW-Absatz-Standardschriftart1">
    <w:name w:val="WW-Absatz-Standardschriftart1"/>
  </w:style>
  <w:style w:type="character" w:customStyle="1" w:styleId="WW8Num11z4">
    <w:name w:val="WW8Num11z4"/>
  </w:style>
  <w:style w:type="character" w:customStyle="1" w:styleId="WW8Num16z1">
    <w:name w:val="WW8Num16z1"/>
  </w:style>
  <w:style w:type="character" w:customStyle="1" w:styleId="WW8Num29z2">
    <w:name w:val="WW8Num29z2"/>
  </w:style>
  <w:style w:type="character" w:customStyle="1" w:styleId="WW8Num3z2">
    <w:name w:val="WW8Num3z2"/>
  </w:style>
  <w:style w:type="character" w:customStyle="1" w:styleId="WW8Num16z4">
    <w:name w:val="WW8Num16z4"/>
  </w:style>
  <w:style w:type="character" w:customStyle="1" w:styleId="WW8Num22z8">
    <w:name w:val="WW8Num22z8"/>
  </w:style>
  <w:style w:type="character" w:customStyle="1" w:styleId="WW8Num36z1">
    <w:name w:val="WW8Num36z1"/>
  </w:style>
  <w:style w:type="character" w:customStyle="1" w:styleId="WW8Num19z7">
    <w:name w:val="WW8Num19z7"/>
  </w:style>
  <w:style w:type="character" w:customStyle="1" w:styleId="WW8Num27z6">
    <w:name w:val="WW8Num27z6"/>
  </w:style>
  <w:style w:type="character" w:customStyle="1" w:styleId="WW8Num31z0">
    <w:name w:val="WW8Num31z0"/>
    <w:rPr>
      <w:rFonts w:ascii="Verdana" w:hAnsi="Verdana" w:cs="Arial"/>
      <w:bCs/>
      <w:i w:val="0"/>
      <w:sz w:val="20"/>
      <w:szCs w:val="20"/>
    </w:rPr>
  </w:style>
  <w:style w:type="character" w:customStyle="1" w:styleId="WW8Num4z7">
    <w:name w:val="WW8Num4z7"/>
  </w:style>
  <w:style w:type="character" w:customStyle="1" w:styleId="WW8Num41z6">
    <w:name w:val="WW8Num41z6"/>
  </w:style>
  <w:style w:type="character" w:customStyle="1" w:styleId="WW8Num45z6">
    <w:name w:val="WW8Num45z6"/>
  </w:style>
  <w:style w:type="character" w:customStyle="1" w:styleId="WW8Num36z3">
    <w:name w:val="WW8Num36z3"/>
  </w:style>
  <w:style w:type="character" w:customStyle="1" w:styleId="WW8Num5z1">
    <w:name w:val="WW8Num5z1"/>
  </w:style>
  <w:style w:type="character" w:customStyle="1" w:styleId="WW8Num30z7">
    <w:name w:val="WW8Num30z7"/>
  </w:style>
  <w:style w:type="character" w:customStyle="1" w:styleId="WW8Num21z7">
    <w:name w:val="WW8Num21z7"/>
  </w:style>
  <w:style w:type="character" w:customStyle="1" w:styleId="WW8Num15z8">
    <w:name w:val="WW8Num15z8"/>
  </w:style>
  <w:style w:type="character" w:customStyle="1" w:styleId="WW8Num29z0">
    <w:name w:val="WW8Num29z0"/>
  </w:style>
  <w:style w:type="character" w:customStyle="1" w:styleId="WW8Num6z2">
    <w:name w:val="WW8Num6z2"/>
  </w:style>
  <w:style w:type="character" w:customStyle="1" w:styleId="WW8Num4z8">
    <w:name w:val="WW8Num4z8"/>
  </w:style>
  <w:style w:type="character" w:customStyle="1" w:styleId="WW8Num21z5">
    <w:name w:val="WW8Num21z5"/>
  </w:style>
  <w:style w:type="character" w:customStyle="1" w:styleId="WW8Num45z5">
    <w:name w:val="WW8Num45z5"/>
  </w:style>
  <w:style w:type="character" w:customStyle="1" w:styleId="WW8Num40z2">
    <w:name w:val="WW8Num40z2"/>
  </w:style>
  <w:style w:type="character" w:customStyle="1" w:styleId="WW8Num36z2">
    <w:name w:val="WW8Num36z2"/>
  </w:style>
  <w:style w:type="character" w:customStyle="1" w:styleId="WW8Num21z6">
    <w:name w:val="WW8Num21z6"/>
  </w:style>
  <w:style w:type="character" w:customStyle="1" w:styleId="WW8Num33z1">
    <w:name w:val="WW8Num33z1"/>
  </w:style>
  <w:style w:type="character" w:customStyle="1" w:styleId="WW8Num44z3">
    <w:name w:val="WW8Num44z3"/>
  </w:style>
  <w:style w:type="character" w:customStyle="1" w:styleId="WW8Num36z6">
    <w:name w:val="WW8Num36z6"/>
  </w:style>
  <w:style w:type="character" w:customStyle="1" w:styleId="WW8Num29z3">
    <w:name w:val="WW8Num29z3"/>
  </w:style>
  <w:style w:type="character" w:customStyle="1" w:styleId="WW8Num45z8">
    <w:name w:val="WW8Num45z8"/>
  </w:style>
  <w:style w:type="character" w:customStyle="1" w:styleId="WW8Num3z4">
    <w:name w:val="WW8Num3z4"/>
  </w:style>
  <w:style w:type="character" w:customStyle="1" w:styleId="WW8Num23z0">
    <w:name w:val="WW8Num23z0"/>
  </w:style>
  <w:style w:type="character" w:customStyle="1" w:styleId="FontStyle34">
    <w:name w:val="Font Style34"/>
    <w:rPr>
      <w:rFonts w:ascii="Times New Roman" w:hAnsi="Times New Roman"/>
      <w:sz w:val="20"/>
    </w:rPr>
  </w:style>
  <w:style w:type="character" w:customStyle="1" w:styleId="WW8Num14z3">
    <w:name w:val="WW8Num14z3"/>
  </w:style>
  <w:style w:type="character" w:customStyle="1" w:styleId="WW8Num34z4">
    <w:name w:val="WW8Num34z4"/>
  </w:style>
  <w:style w:type="character" w:customStyle="1" w:styleId="WW8Num44z4">
    <w:name w:val="WW8Num44z4"/>
  </w:style>
  <w:style w:type="character" w:customStyle="1" w:styleId="WW8Num35z7">
    <w:name w:val="WW8Num35z7"/>
  </w:style>
  <w:style w:type="character" w:customStyle="1" w:styleId="WW8Num39z1">
    <w:name w:val="WW8Num39z1"/>
  </w:style>
  <w:style w:type="character" w:customStyle="1" w:styleId="WW8Num1z4">
    <w:name w:val="WW8Num1z4"/>
  </w:style>
  <w:style w:type="character" w:customStyle="1" w:styleId="WW8Num8z6">
    <w:name w:val="WW8Num8z6"/>
  </w:style>
  <w:style w:type="character" w:customStyle="1" w:styleId="WW8Num28z6">
    <w:name w:val="WW8Num28z6"/>
  </w:style>
  <w:style w:type="character" w:customStyle="1" w:styleId="WW8Num44z1">
    <w:name w:val="WW8Num44z1"/>
  </w:style>
  <w:style w:type="character" w:customStyle="1" w:styleId="WW8Num41z8">
    <w:name w:val="WW8Num41z8"/>
  </w:style>
  <w:style w:type="character" w:customStyle="1" w:styleId="WW8Num43z6">
    <w:name w:val="WW8Num43z6"/>
  </w:style>
  <w:style w:type="character" w:customStyle="1" w:styleId="WW8Num13z5">
    <w:name w:val="WW8Num13z5"/>
  </w:style>
  <w:style w:type="character" w:customStyle="1" w:styleId="WW8Num13z1">
    <w:name w:val="WW8Num13z1"/>
  </w:style>
  <w:style w:type="character" w:customStyle="1" w:styleId="WW8Num30z5">
    <w:name w:val="WW8Num30z5"/>
  </w:style>
  <w:style w:type="character" w:customStyle="1" w:styleId="WW8Num7z2">
    <w:name w:val="WW8Num7z2"/>
  </w:style>
  <w:style w:type="character" w:customStyle="1" w:styleId="WW8Num22z0">
    <w:name w:val="WW8Num22z0"/>
    <w:rPr>
      <w:rFonts w:ascii="Verdana" w:hAnsi="Verdana" w:cs="Arial"/>
      <w:bCs/>
      <w:i w:val="0"/>
      <w:color w:val="auto"/>
      <w:sz w:val="20"/>
      <w:szCs w:val="20"/>
    </w:rPr>
  </w:style>
  <w:style w:type="character" w:customStyle="1" w:styleId="WW8Num16z7">
    <w:name w:val="WW8Num16z7"/>
  </w:style>
  <w:style w:type="character" w:customStyle="1" w:styleId="WW8Num31z6">
    <w:name w:val="WW8Num31z6"/>
  </w:style>
  <w:style w:type="character" w:customStyle="1" w:styleId="WW8Num18z1">
    <w:name w:val="WW8Num18z1"/>
  </w:style>
  <w:style w:type="character" w:customStyle="1" w:styleId="WW8Num31z4">
    <w:name w:val="WW8Num31z4"/>
  </w:style>
  <w:style w:type="character" w:customStyle="1" w:styleId="WW8Num44z5">
    <w:name w:val="WW8Num44z5"/>
  </w:style>
  <w:style w:type="character" w:customStyle="1" w:styleId="WW8Num28z2">
    <w:name w:val="WW8Num28z2"/>
  </w:style>
  <w:style w:type="character" w:customStyle="1" w:styleId="WW8Num19z6">
    <w:name w:val="WW8Num19z6"/>
  </w:style>
  <w:style w:type="character" w:customStyle="1" w:styleId="WW8Num3z1">
    <w:name w:val="WW8Num3z1"/>
  </w:style>
  <w:style w:type="character" w:customStyle="1" w:styleId="WW8Num40z3">
    <w:name w:val="WW8Num40z3"/>
  </w:style>
  <w:style w:type="character" w:customStyle="1" w:styleId="WW8Num15z6">
    <w:name w:val="WW8Num15z6"/>
  </w:style>
  <w:style w:type="character" w:customStyle="1" w:styleId="WW8Num42z2">
    <w:name w:val="WW8Num42z2"/>
  </w:style>
  <w:style w:type="character" w:customStyle="1" w:styleId="WW8Num32z8">
    <w:name w:val="WW8Num32z8"/>
  </w:style>
  <w:style w:type="character" w:customStyle="1" w:styleId="WW8Num9z0">
    <w:name w:val="WW8Num9z0"/>
    <w:rPr>
      <w:rFonts w:ascii="Symbol" w:hAnsi="Symbol" w:cs="OpenSymbol"/>
    </w:rPr>
  </w:style>
  <w:style w:type="character" w:customStyle="1" w:styleId="WW8Num7z6">
    <w:name w:val="WW8Num7z6"/>
  </w:style>
  <w:style w:type="character" w:customStyle="1" w:styleId="WW8Num45z3">
    <w:name w:val="WW8Num45z3"/>
  </w:style>
  <w:style w:type="character" w:customStyle="1" w:styleId="WW8Num43z1">
    <w:name w:val="WW8Num43z1"/>
  </w:style>
  <w:style w:type="character" w:customStyle="1" w:styleId="WW8Num20z4">
    <w:name w:val="WW8Num20z4"/>
  </w:style>
  <w:style w:type="character" w:customStyle="1" w:styleId="WW8Num22z1">
    <w:name w:val="WW8Num22z1"/>
  </w:style>
  <w:style w:type="character" w:customStyle="1" w:styleId="WW8Num12z5">
    <w:name w:val="WW8Num12z5"/>
  </w:style>
  <w:style w:type="character" w:customStyle="1" w:styleId="WW8Num5z0">
    <w:name w:val="WW8Num5z0"/>
  </w:style>
  <w:style w:type="character" w:customStyle="1" w:styleId="WW8Num1z7">
    <w:name w:val="WW8Num1z7"/>
  </w:style>
  <w:style w:type="character" w:customStyle="1" w:styleId="WW8Num37z8">
    <w:name w:val="WW8Num37z8"/>
  </w:style>
  <w:style w:type="character" w:customStyle="1" w:styleId="WW8Num4z4">
    <w:name w:val="WW8Num4z4"/>
  </w:style>
  <w:style w:type="character" w:customStyle="1" w:styleId="WW8Num1z2">
    <w:name w:val="WW8Num1z2"/>
  </w:style>
  <w:style w:type="character" w:customStyle="1" w:styleId="WW8Num36z0">
    <w:name w:val="WW8Num36z0"/>
    <w:rPr>
      <w:rFonts w:ascii="Verdana" w:hAnsi="Verdana" w:cs="Arial"/>
      <w:bCs/>
      <w:i w:val="0"/>
      <w:sz w:val="20"/>
      <w:szCs w:val="20"/>
    </w:rPr>
  </w:style>
  <w:style w:type="character" w:customStyle="1" w:styleId="WW8Num34z6">
    <w:name w:val="WW8Num34z6"/>
  </w:style>
  <w:style w:type="character" w:customStyle="1" w:styleId="WW8Num19z5">
    <w:name w:val="WW8Num19z5"/>
  </w:style>
  <w:style w:type="character" w:customStyle="1" w:styleId="WW8Num30z6">
    <w:name w:val="WW8Num30z6"/>
  </w:style>
  <w:style w:type="character" w:customStyle="1" w:styleId="WW8Num7z3">
    <w:name w:val="WW8Num7z3"/>
  </w:style>
  <w:style w:type="character" w:customStyle="1" w:styleId="WW8Num43z4">
    <w:name w:val="WW8Num43z4"/>
  </w:style>
  <w:style w:type="character" w:customStyle="1" w:styleId="WW8Num42z6">
    <w:name w:val="WW8Num42z6"/>
  </w:style>
  <w:style w:type="character" w:customStyle="1" w:styleId="WW8Num8z1">
    <w:name w:val="WW8Num8z1"/>
  </w:style>
  <w:style w:type="character" w:customStyle="1" w:styleId="WW8Num20z3">
    <w:name w:val="WW8Num20z3"/>
  </w:style>
  <w:style w:type="character" w:customStyle="1" w:styleId="WW8Num23z4">
    <w:name w:val="WW8Num23z4"/>
  </w:style>
  <w:style w:type="character" w:customStyle="1" w:styleId="WW8Num39z7">
    <w:name w:val="WW8Num39z7"/>
  </w:style>
  <w:style w:type="character" w:customStyle="1" w:styleId="Symbolewypunktowania">
    <w:name w:val="Symbole wypunktowania"/>
    <w:rPr>
      <w:rFonts w:ascii="OpenSymbol" w:eastAsia="OpenSymbol" w:hAnsi="OpenSymbol" w:cs="OpenSymbol"/>
    </w:rPr>
  </w:style>
  <w:style w:type="character" w:customStyle="1" w:styleId="WW8Num41z2">
    <w:name w:val="WW8Num41z2"/>
  </w:style>
  <w:style w:type="character" w:customStyle="1" w:styleId="WW8Num15z4">
    <w:name w:val="WW8Num15z4"/>
  </w:style>
  <w:style w:type="character" w:customStyle="1" w:styleId="WW8Num18z0">
    <w:name w:val="WW8Num18z0"/>
    <w:rPr>
      <w:rFonts w:cs="Verdana"/>
    </w:rPr>
  </w:style>
  <w:style w:type="character" w:customStyle="1" w:styleId="WW8Num42z5">
    <w:name w:val="WW8Num42z5"/>
  </w:style>
  <w:style w:type="character" w:customStyle="1" w:styleId="WW8Num46z2">
    <w:name w:val="WW8Num46z2"/>
  </w:style>
  <w:style w:type="character" w:customStyle="1" w:styleId="WW8Num6z6">
    <w:name w:val="WW8Num6z6"/>
  </w:style>
  <w:style w:type="character" w:customStyle="1" w:styleId="WW8Num3z6">
    <w:name w:val="WW8Num3z6"/>
  </w:style>
  <w:style w:type="character" w:customStyle="1" w:styleId="WW8Num4z3">
    <w:name w:val="WW8Num4z3"/>
  </w:style>
  <w:style w:type="character" w:customStyle="1" w:styleId="WW8Num10z5">
    <w:name w:val="WW8Num10z5"/>
  </w:style>
  <w:style w:type="character" w:customStyle="1" w:styleId="WW8Num21z8">
    <w:name w:val="WW8Num21z8"/>
  </w:style>
  <w:style w:type="character" w:customStyle="1" w:styleId="WW8Num29z1">
    <w:name w:val="WW8Num29z1"/>
  </w:style>
  <w:style w:type="character" w:customStyle="1" w:styleId="WW8Num43z2">
    <w:name w:val="WW8Num43z2"/>
  </w:style>
  <w:style w:type="character" w:customStyle="1" w:styleId="WW8Num8z5">
    <w:name w:val="WW8Num8z5"/>
  </w:style>
  <w:style w:type="character" w:customStyle="1" w:styleId="WW8Num4z0">
    <w:name w:val="WW8Num4z0"/>
    <w:rPr>
      <w:rFonts w:ascii="Verdana" w:hAnsi="Verdana" w:cs="Arial"/>
      <w:szCs w:val="20"/>
    </w:rPr>
  </w:style>
  <w:style w:type="character" w:customStyle="1" w:styleId="WW8Num33z2">
    <w:name w:val="WW8Num33z2"/>
  </w:style>
  <w:style w:type="character" w:customStyle="1" w:styleId="WW8Num27z2">
    <w:name w:val="WW8Num27z2"/>
  </w:style>
  <w:style w:type="character" w:customStyle="1" w:styleId="WW8Num21z1">
    <w:name w:val="WW8Num21z1"/>
  </w:style>
  <w:style w:type="character" w:customStyle="1" w:styleId="WW8Num45z4">
    <w:name w:val="WW8Num45z4"/>
  </w:style>
  <w:style w:type="character" w:customStyle="1" w:styleId="WW8Num6z1">
    <w:name w:val="WW8Num6z1"/>
  </w:style>
  <w:style w:type="character" w:customStyle="1" w:styleId="WW8Num27z4">
    <w:name w:val="WW8Num27z4"/>
  </w:style>
  <w:style w:type="character" w:customStyle="1" w:styleId="WW8Num19z2">
    <w:name w:val="WW8Num19z2"/>
  </w:style>
  <w:style w:type="character" w:customStyle="1" w:styleId="WW8Num12z0">
    <w:name w:val="WW8Num12z0"/>
    <w:rPr>
      <w:i w:val="0"/>
    </w:rPr>
  </w:style>
  <w:style w:type="character" w:customStyle="1" w:styleId="WW8Num33z8">
    <w:name w:val="WW8Num33z8"/>
  </w:style>
  <w:style w:type="character" w:customStyle="1" w:styleId="WW8Num17z7">
    <w:name w:val="WW8Num17z7"/>
  </w:style>
  <w:style w:type="character" w:customStyle="1" w:styleId="WW8Num27z3">
    <w:name w:val="WW8Num27z3"/>
  </w:style>
  <w:style w:type="character" w:customStyle="1" w:styleId="WW8Num8z7">
    <w:name w:val="WW8Num8z7"/>
  </w:style>
  <w:style w:type="character" w:customStyle="1" w:styleId="WW8Num37z2">
    <w:name w:val="WW8Num37z2"/>
  </w:style>
  <w:style w:type="character" w:customStyle="1" w:styleId="SIWZtekstZnak">
    <w:name w:val="SIWZ_tekst Znak"/>
    <w:rPr>
      <w:rFonts w:ascii="Arial" w:hAnsi="Arial" w:cs="Arial"/>
    </w:rPr>
  </w:style>
  <w:style w:type="character" w:customStyle="1" w:styleId="WW8Num20z5">
    <w:name w:val="WW8Num20z5"/>
  </w:style>
  <w:style w:type="character" w:customStyle="1" w:styleId="WW8Num35z5">
    <w:name w:val="WW8Num35z5"/>
  </w:style>
  <w:style w:type="character" w:customStyle="1" w:styleId="WW8Num40z6">
    <w:name w:val="WW8Num40z6"/>
  </w:style>
  <w:style w:type="character" w:customStyle="1" w:styleId="WW8Num38z6">
    <w:name w:val="WW8Num38z6"/>
  </w:style>
  <w:style w:type="character" w:customStyle="1" w:styleId="WW8Num37z7">
    <w:name w:val="WW8Num37z7"/>
  </w:style>
  <w:style w:type="character" w:customStyle="1" w:styleId="WW8Num5z4">
    <w:name w:val="WW8Num5z4"/>
  </w:style>
  <w:style w:type="character" w:customStyle="1" w:styleId="WW8Num10z0">
    <w:name w:val="WW8Num10z0"/>
    <w:rPr>
      <w:rFonts w:ascii="Verdana" w:hAnsi="Verdana" w:cs="Arial"/>
      <w:bCs/>
      <w:i w:val="0"/>
      <w:sz w:val="20"/>
      <w:szCs w:val="20"/>
    </w:rPr>
  </w:style>
  <w:style w:type="character" w:customStyle="1" w:styleId="WW8Num13z0">
    <w:name w:val="WW8Num13z0"/>
  </w:style>
  <w:style w:type="character" w:customStyle="1" w:styleId="WW8Num32z2">
    <w:name w:val="WW8Num32z2"/>
  </w:style>
  <w:style w:type="character" w:customStyle="1" w:styleId="WW8Num40z7">
    <w:name w:val="WW8Num40z7"/>
  </w:style>
  <w:style w:type="character" w:customStyle="1" w:styleId="WW8Num35z0">
    <w:name w:val="WW8Num35z0"/>
  </w:style>
  <w:style w:type="character" w:customStyle="1" w:styleId="WW8Num4z1">
    <w:name w:val="WW8Num4z1"/>
  </w:style>
  <w:style w:type="character" w:customStyle="1" w:styleId="WW8Num27z8">
    <w:name w:val="WW8Num27z8"/>
  </w:style>
  <w:style w:type="character" w:customStyle="1" w:styleId="WW8Num45z7">
    <w:name w:val="WW8Num45z7"/>
  </w:style>
  <w:style w:type="character" w:customStyle="1" w:styleId="WW8Num19z0">
    <w:name w:val="WW8Num19z0"/>
    <w:rPr>
      <w:rFonts w:ascii="Verdana" w:eastAsia="Times New Roman" w:hAnsi="Verdana" w:cs="Arial"/>
      <w:sz w:val="20"/>
      <w:szCs w:val="20"/>
    </w:rPr>
  </w:style>
  <w:style w:type="character" w:customStyle="1" w:styleId="WW8Num41z0">
    <w:name w:val="WW8Num41z0"/>
    <w:rPr>
      <w:b w:val="0"/>
      <w:bCs/>
      <w:vanish/>
      <w:color w:val="auto"/>
    </w:rPr>
  </w:style>
  <w:style w:type="character" w:customStyle="1" w:styleId="WW8Num5z2">
    <w:name w:val="WW8Num5z2"/>
  </w:style>
  <w:style w:type="character" w:customStyle="1" w:styleId="WW8Num2z0">
    <w:name w:val="WW8Num2z0"/>
  </w:style>
  <w:style w:type="character" w:customStyle="1" w:styleId="WW8Num14z8">
    <w:name w:val="WW8Num14z8"/>
  </w:style>
  <w:style w:type="character" w:customStyle="1" w:styleId="WW8Num30z1">
    <w:name w:val="WW8Num30z1"/>
  </w:style>
  <w:style w:type="character" w:customStyle="1" w:styleId="WW8Num37z1">
    <w:name w:val="WW8Num37z1"/>
  </w:style>
  <w:style w:type="character" w:customStyle="1" w:styleId="WW8Num31z3">
    <w:name w:val="WW8Num31z3"/>
  </w:style>
  <w:style w:type="character" w:customStyle="1" w:styleId="WW8Num20z1">
    <w:name w:val="WW8Num20z1"/>
  </w:style>
  <w:style w:type="character" w:customStyle="1" w:styleId="WW8Num17z5">
    <w:name w:val="WW8Num17z5"/>
  </w:style>
  <w:style w:type="character" w:customStyle="1" w:styleId="WW8Num44z8">
    <w:name w:val="WW8Num44z8"/>
  </w:style>
  <w:style w:type="character" w:customStyle="1" w:styleId="WW8Num37z5">
    <w:name w:val="WW8Num37z5"/>
  </w:style>
  <w:style w:type="character" w:customStyle="1" w:styleId="WW8Num34z1">
    <w:name w:val="WW8Num34z1"/>
  </w:style>
  <w:style w:type="character" w:customStyle="1" w:styleId="WW8Num36z5">
    <w:name w:val="WW8Num36z5"/>
  </w:style>
  <w:style w:type="character" w:customStyle="1" w:styleId="WW8Num10z4">
    <w:name w:val="WW8Num10z4"/>
  </w:style>
  <w:style w:type="character" w:customStyle="1" w:styleId="WW8Num18z6">
    <w:name w:val="WW8Num18z6"/>
  </w:style>
  <w:style w:type="character" w:customStyle="1" w:styleId="WW-Absatz-Standardschriftart">
    <w:name w:val="WW-Absatz-Standardschriftart"/>
  </w:style>
  <w:style w:type="character" w:customStyle="1" w:styleId="WW8Num7z8">
    <w:name w:val="WW8Num7z8"/>
  </w:style>
  <w:style w:type="character" w:customStyle="1" w:styleId="WW8Num22z3">
    <w:name w:val="WW8Num22z3"/>
  </w:style>
  <w:style w:type="character" w:customStyle="1" w:styleId="WW8Num1z3">
    <w:name w:val="WW8Num1z3"/>
  </w:style>
  <w:style w:type="character" w:customStyle="1" w:styleId="WW8Num27z7">
    <w:name w:val="WW8Num27z7"/>
  </w:style>
  <w:style w:type="character" w:customStyle="1" w:styleId="WW8Num11z7">
    <w:name w:val="WW8Num11z7"/>
  </w:style>
  <w:style w:type="character" w:customStyle="1" w:styleId="WW8Num17z0">
    <w:name w:val="WW8Num17z0"/>
  </w:style>
  <w:style w:type="character" w:customStyle="1" w:styleId="WW8Num29z7">
    <w:name w:val="WW8Num29z7"/>
  </w:style>
  <w:style w:type="character" w:customStyle="1" w:styleId="WW8Num26z4">
    <w:name w:val="WW8Num26z4"/>
  </w:style>
  <w:style w:type="character" w:customStyle="1" w:styleId="WW8Num46z0">
    <w:name w:val="WW8Num46z0"/>
    <w:rPr>
      <w:rFonts w:ascii="Verdana" w:hAnsi="Verdana" w:cs="Verdana"/>
      <w:color w:val="auto"/>
      <w:sz w:val="20"/>
      <w:szCs w:val="20"/>
    </w:rPr>
  </w:style>
  <w:style w:type="character" w:customStyle="1" w:styleId="WW8Num39z6">
    <w:name w:val="WW8Num39z6"/>
  </w:style>
  <w:style w:type="character" w:customStyle="1" w:styleId="WW8Num24z1">
    <w:name w:val="WW8Num24z1"/>
    <w:rPr>
      <w:rFonts w:ascii="Courier New" w:hAnsi="Courier New" w:cs="Courier New"/>
    </w:rPr>
  </w:style>
  <w:style w:type="character" w:customStyle="1" w:styleId="WW8Num6z7">
    <w:name w:val="WW8Num6z7"/>
  </w:style>
  <w:style w:type="character" w:customStyle="1" w:styleId="WW8Num5z8">
    <w:name w:val="WW8Num5z8"/>
  </w:style>
  <w:style w:type="character" w:customStyle="1" w:styleId="WW8Num30z0">
    <w:name w:val="WW8Num30z0"/>
    <w:rPr>
      <w:rFonts w:ascii="Verdana" w:hAnsi="Verdana" w:cs="Arial"/>
      <w:i w:val="0"/>
      <w:color w:val="auto"/>
      <w:sz w:val="20"/>
      <w:szCs w:val="20"/>
    </w:rPr>
  </w:style>
  <w:style w:type="character" w:customStyle="1" w:styleId="WW8Num44z2">
    <w:name w:val="WW8Num44z2"/>
  </w:style>
  <w:style w:type="character" w:customStyle="1" w:styleId="WW8Num11z5">
    <w:name w:val="WW8Num11z5"/>
  </w:style>
  <w:style w:type="character" w:customStyle="1" w:styleId="WW8Num45z2">
    <w:name w:val="WW8Num45z2"/>
  </w:style>
  <w:style w:type="character" w:customStyle="1" w:styleId="WW8Num40z5">
    <w:name w:val="WW8Num40z5"/>
  </w:style>
  <w:style w:type="character" w:customStyle="1" w:styleId="WW8Num24z2">
    <w:name w:val="WW8Num24z2"/>
    <w:rPr>
      <w:rFonts w:ascii="Wingdings" w:hAnsi="Wingdings" w:cs="Wingdings"/>
    </w:rPr>
  </w:style>
  <w:style w:type="character" w:customStyle="1" w:styleId="WW8Num19z1">
    <w:name w:val="WW8Num19z1"/>
  </w:style>
  <w:style w:type="character" w:customStyle="1" w:styleId="WW8Num39z2">
    <w:name w:val="WW8Num39z2"/>
  </w:style>
  <w:style w:type="character" w:customStyle="1" w:styleId="WW8Num15z2">
    <w:name w:val="WW8Num15z2"/>
  </w:style>
  <w:style w:type="character" w:customStyle="1" w:styleId="WW8Num42z7">
    <w:name w:val="WW8Num42z7"/>
  </w:style>
  <w:style w:type="character" w:customStyle="1" w:styleId="WW8Num6z5">
    <w:name w:val="WW8Num6z5"/>
  </w:style>
  <w:style w:type="character" w:customStyle="1" w:styleId="WW8Num12z2">
    <w:name w:val="WW8Num12z2"/>
  </w:style>
  <w:style w:type="character" w:customStyle="1" w:styleId="WW8Num38z0">
    <w:name w:val="WW8Num38z0"/>
    <w:rPr>
      <w:rFonts w:ascii="Verdana" w:hAnsi="Verdana" w:cs="Verdana"/>
      <w:b w:val="0"/>
      <w:bCs/>
      <w:color w:val="auto"/>
      <w:sz w:val="20"/>
      <w:szCs w:val="20"/>
    </w:rPr>
  </w:style>
  <w:style w:type="character" w:customStyle="1" w:styleId="WW8Num34z2">
    <w:name w:val="WW8Num34z2"/>
  </w:style>
  <w:style w:type="character" w:customStyle="1" w:styleId="WW8Num18z8">
    <w:name w:val="WW8Num18z8"/>
  </w:style>
  <w:style w:type="character" w:customStyle="1" w:styleId="WW8Num11z8">
    <w:name w:val="WW8Num11z8"/>
  </w:style>
  <w:style w:type="character" w:customStyle="1" w:styleId="WW8Num3z3">
    <w:name w:val="WW8Num3z3"/>
  </w:style>
  <w:style w:type="character" w:customStyle="1" w:styleId="WW8Num15z5">
    <w:name w:val="WW8Num15z5"/>
  </w:style>
  <w:style w:type="character" w:customStyle="1" w:styleId="WW8Num3z8">
    <w:name w:val="WW8Num3z8"/>
  </w:style>
  <w:style w:type="character" w:customStyle="1" w:styleId="WW8Num13z7">
    <w:name w:val="WW8Num13z7"/>
  </w:style>
  <w:style w:type="character" w:customStyle="1" w:styleId="WW8Num3z0">
    <w:name w:val="WW8Num3z0"/>
    <w:rPr>
      <w:bCs/>
      <w:i w:val="0"/>
    </w:rPr>
  </w:style>
  <w:style w:type="character" w:customStyle="1" w:styleId="WW8Num45z1">
    <w:name w:val="WW8Num45z1"/>
  </w:style>
  <w:style w:type="character" w:customStyle="1" w:styleId="WW8Num23z1">
    <w:name w:val="WW8Num23z1"/>
  </w:style>
  <w:style w:type="character" w:customStyle="1" w:styleId="WW8Num42z3">
    <w:name w:val="WW8Num42z3"/>
  </w:style>
  <w:style w:type="character" w:customStyle="1" w:styleId="WW8Num14z7">
    <w:name w:val="WW8Num14z7"/>
  </w:style>
  <w:style w:type="character" w:customStyle="1" w:styleId="WW8Num44z7">
    <w:name w:val="WW8Num44z7"/>
  </w:style>
  <w:style w:type="character" w:customStyle="1" w:styleId="WW8Num39z0">
    <w:name w:val="WW8Num39z0"/>
  </w:style>
  <w:style w:type="character" w:customStyle="1" w:styleId="WW8Num14z6">
    <w:name w:val="WW8Num14z6"/>
  </w:style>
  <w:style w:type="character" w:customStyle="1" w:styleId="WW8Num11z0">
    <w:name w:val="WW8Num11z0"/>
    <w:rPr>
      <w:rFonts w:ascii="Verdana" w:hAnsi="Verdana" w:cs="Arial"/>
      <w:bCs/>
      <w:i w:val="0"/>
      <w:color w:val="auto"/>
      <w:sz w:val="20"/>
      <w:szCs w:val="20"/>
    </w:rPr>
  </w:style>
  <w:style w:type="character" w:customStyle="1" w:styleId="WW8Num11z2">
    <w:name w:val="WW8Num11z2"/>
  </w:style>
  <w:style w:type="character" w:customStyle="1" w:styleId="WW8Num5z3">
    <w:name w:val="WW8Num5z3"/>
  </w:style>
  <w:style w:type="character" w:customStyle="1" w:styleId="WW8Num4z6">
    <w:name w:val="WW8Num4z6"/>
  </w:style>
  <w:style w:type="character" w:customStyle="1" w:styleId="WW8Num29z8">
    <w:name w:val="WW8Num29z8"/>
  </w:style>
  <w:style w:type="character" w:customStyle="1" w:styleId="WW8Num33z4">
    <w:name w:val="WW8Num33z4"/>
  </w:style>
  <w:style w:type="character" w:customStyle="1" w:styleId="WW8Num22z7">
    <w:name w:val="WW8Num22z7"/>
  </w:style>
  <w:style w:type="character" w:customStyle="1" w:styleId="WW8Num26z2">
    <w:name w:val="WW8Num26z2"/>
  </w:style>
  <w:style w:type="character" w:customStyle="1" w:styleId="WW8Num25z0">
    <w:name w:val="WW8Num25z0"/>
    <w:rPr>
      <w:rFonts w:ascii="Verdana" w:hAnsi="Verdana" w:cs="Arial"/>
      <w:bCs/>
      <w:i w:val="0"/>
      <w:color w:val="auto"/>
      <w:sz w:val="20"/>
      <w:szCs w:val="20"/>
    </w:rPr>
  </w:style>
  <w:style w:type="character" w:customStyle="1" w:styleId="WW8Num35z4">
    <w:name w:val="WW8Num35z4"/>
  </w:style>
  <w:style w:type="character" w:customStyle="1" w:styleId="WW8Num41z3">
    <w:name w:val="WW8Num41z3"/>
  </w:style>
  <w:style w:type="character" w:customStyle="1" w:styleId="WW8Num36z8">
    <w:name w:val="WW8Num36z8"/>
  </w:style>
  <w:style w:type="character" w:customStyle="1" w:styleId="WW8Num2z2">
    <w:name w:val="WW8Num2z2"/>
  </w:style>
  <w:style w:type="character" w:customStyle="1" w:styleId="WW8Num17z3">
    <w:name w:val="WW8Num17z3"/>
  </w:style>
  <w:style w:type="character" w:customStyle="1" w:styleId="WW8Num18z7">
    <w:name w:val="WW8Num18z7"/>
  </w:style>
  <w:style w:type="character" w:customStyle="1" w:styleId="WW8Num13z4">
    <w:name w:val="WW8Num13z4"/>
  </w:style>
  <w:style w:type="character" w:customStyle="1" w:styleId="WW8Num46z4">
    <w:name w:val="WW8Num46z4"/>
  </w:style>
  <w:style w:type="character" w:customStyle="1" w:styleId="WW8Num30z3">
    <w:name w:val="WW8Num30z3"/>
  </w:style>
  <w:style w:type="character" w:customStyle="1" w:styleId="WW8Num6z3">
    <w:name w:val="WW8Num6z3"/>
  </w:style>
  <w:style w:type="character" w:customStyle="1" w:styleId="WW8Num39z3">
    <w:name w:val="WW8Num39z3"/>
  </w:style>
  <w:style w:type="character" w:customStyle="1" w:styleId="WW8Num2z8">
    <w:name w:val="WW8Num2z8"/>
  </w:style>
  <w:style w:type="character" w:customStyle="1" w:styleId="WW8Num16z5">
    <w:name w:val="WW8Num16z5"/>
  </w:style>
  <w:style w:type="character" w:customStyle="1" w:styleId="WW8Num32z4">
    <w:name w:val="WW8Num32z4"/>
  </w:style>
  <w:style w:type="character" w:customStyle="1" w:styleId="WW8Num25z2">
    <w:name w:val="WW8Num25z2"/>
  </w:style>
  <w:style w:type="character" w:customStyle="1" w:styleId="WW8Num1z8">
    <w:name w:val="WW8Num1z8"/>
  </w:style>
  <w:style w:type="character" w:customStyle="1" w:styleId="WW8Num11z6">
    <w:name w:val="WW8Num11z6"/>
  </w:style>
  <w:style w:type="character" w:customStyle="1" w:styleId="WW8Num37z0">
    <w:name w:val="WW8Num37z0"/>
  </w:style>
  <w:style w:type="character" w:customStyle="1" w:styleId="WW8Num46z3">
    <w:name w:val="WW8Num46z3"/>
  </w:style>
  <w:style w:type="character" w:customStyle="1" w:styleId="Absatz-Standardschriftart">
    <w:name w:val="Absatz-Standardschriftart"/>
  </w:style>
  <w:style w:type="character" w:customStyle="1" w:styleId="WW8Num10z2">
    <w:name w:val="WW8Num10z2"/>
  </w:style>
  <w:style w:type="character" w:customStyle="1" w:styleId="WW8Num1z0">
    <w:name w:val="WW8Num1z0"/>
    <w:rPr>
      <w:b w:val="0"/>
      <w:bCs/>
      <w:vanish/>
      <w:color w:val="auto"/>
    </w:rPr>
  </w:style>
  <w:style w:type="character" w:customStyle="1" w:styleId="WW8Num8z3">
    <w:name w:val="WW8Num8z3"/>
  </w:style>
  <w:style w:type="character" w:customStyle="1" w:styleId="WW8Num26z6">
    <w:name w:val="WW8Num26z6"/>
  </w:style>
  <w:style w:type="character" w:customStyle="1" w:styleId="WW8Num43z7">
    <w:name w:val="WW8Num43z7"/>
  </w:style>
  <w:style w:type="character" w:customStyle="1" w:styleId="WW8Num17z8">
    <w:name w:val="WW8Num17z8"/>
  </w:style>
  <w:style w:type="character" w:customStyle="1" w:styleId="WW8Num29z5">
    <w:name w:val="WW8Num29z5"/>
  </w:style>
  <w:style w:type="character" w:customStyle="1" w:styleId="WW8Num16z6">
    <w:name w:val="WW8Num16z6"/>
  </w:style>
  <w:style w:type="character" w:customStyle="1" w:styleId="WW8Num22z2">
    <w:name w:val="WW8Num22z2"/>
  </w:style>
  <w:style w:type="character" w:customStyle="1" w:styleId="WW8Num32z5">
    <w:name w:val="WW8Num32z5"/>
  </w:style>
  <w:style w:type="character" w:customStyle="1" w:styleId="WW8Num9z1">
    <w:name w:val="WW8Num9z1"/>
    <w:rPr>
      <w:rFonts w:ascii="Courier New" w:hAnsi="Courier New" w:cs="Courier New"/>
    </w:rPr>
  </w:style>
  <w:style w:type="character" w:customStyle="1" w:styleId="WW8Num20z2">
    <w:name w:val="WW8Num20z2"/>
  </w:style>
  <w:style w:type="character" w:customStyle="1" w:styleId="WW8Num38z2">
    <w:name w:val="WW8Num38z2"/>
  </w:style>
  <w:style w:type="character" w:customStyle="1" w:styleId="WW8Num42z8">
    <w:name w:val="WW8Num42z8"/>
  </w:style>
  <w:style w:type="character" w:customStyle="1" w:styleId="WW8Num35z6">
    <w:name w:val="WW8Num35z6"/>
  </w:style>
  <w:style w:type="character" w:customStyle="1" w:styleId="WW8Num15z1">
    <w:name w:val="WW8Num15z1"/>
  </w:style>
  <w:style w:type="character" w:customStyle="1" w:styleId="WW8Num7z0">
    <w:name w:val="WW8Num7z0"/>
  </w:style>
  <w:style w:type="character" w:customStyle="1" w:styleId="WW8Num4z2">
    <w:name w:val="WW8Num4z2"/>
  </w:style>
  <w:style w:type="character" w:customStyle="1" w:styleId="WW8Num13z8">
    <w:name w:val="WW8Num13z8"/>
  </w:style>
  <w:style w:type="character" w:customStyle="1" w:styleId="WW8Num44z0">
    <w:name w:val="WW8Num44z0"/>
  </w:style>
  <w:style w:type="character" w:customStyle="1" w:styleId="WW8Num38z8">
    <w:name w:val="WW8Num38z8"/>
  </w:style>
  <w:style w:type="character" w:customStyle="1" w:styleId="WW8Num25z7">
    <w:name w:val="WW8Num25z7"/>
  </w:style>
  <w:style w:type="character" w:customStyle="1" w:styleId="WW8Num28z7">
    <w:name w:val="WW8Num28z7"/>
  </w:style>
  <w:style w:type="character" w:customStyle="1" w:styleId="WW8Num8z4">
    <w:name w:val="WW8Num8z4"/>
  </w:style>
  <w:style w:type="character" w:customStyle="1" w:styleId="FontStyle35">
    <w:name w:val="Font Style35"/>
    <w:rPr>
      <w:rFonts w:ascii="Times New Roman" w:hAnsi="Times New Roman"/>
      <w:sz w:val="22"/>
    </w:rPr>
  </w:style>
  <w:style w:type="character" w:customStyle="1" w:styleId="WW8Num41z7">
    <w:name w:val="WW8Num41z7"/>
  </w:style>
  <w:style w:type="character" w:customStyle="1" w:styleId="Znakinumeracji">
    <w:name w:val="Znaki numeracji"/>
  </w:style>
  <w:style w:type="character" w:customStyle="1" w:styleId="TytuZnak">
    <w:name w:val="Tytuł Znak"/>
    <w:rPr>
      <w:b/>
      <w:sz w:val="24"/>
    </w:rPr>
  </w:style>
  <w:style w:type="character" w:customStyle="1" w:styleId="WW8Num19z8">
    <w:name w:val="WW8Num19z8"/>
  </w:style>
  <w:style w:type="character" w:customStyle="1" w:styleId="WW8Num32z6">
    <w:name w:val="WW8Num32z6"/>
  </w:style>
  <w:style w:type="character" w:customStyle="1" w:styleId="WW8Num9z3">
    <w:name w:val="WW8Num9z3"/>
    <w:rPr>
      <w:rFonts w:ascii="Symbol" w:hAnsi="Symbol" w:cs="Symbol"/>
    </w:rPr>
  </w:style>
  <w:style w:type="character" w:customStyle="1" w:styleId="WW8Num10z1">
    <w:name w:val="WW8Num10z1"/>
  </w:style>
  <w:style w:type="character" w:customStyle="1" w:styleId="WW8Num34z8">
    <w:name w:val="WW8Num34z8"/>
  </w:style>
  <w:style w:type="character" w:customStyle="1" w:styleId="WW8Num4z5">
    <w:name w:val="WW8Num4z5"/>
  </w:style>
  <w:style w:type="character" w:customStyle="1" w:styleId="WW8Num34z7">
    <w:name w:val="WW8Num34z7"/>
  </w:style>
  <w:style w:type="character" w:customStyle="1" w:styleId="WW8Num27z0">
    <w:name w:val="WW8Num27z0"/>
  </w:style>
  <w:style w:type="character" w:customStyle="1" w:styleId="WW8Num31z2">
    <w:name w:val="WW8Num31z2"/>
  </w:style>
  <w:style w:type="character" w:customStyle="1" w:styleId="WW8Num2z1">
    <w:name w:val="WW8Num2z1"/>
  </w:style>
  <w:style w:type="character" w:customStyle="1" w:styleId="WW8Num35z8">
    <w:name w:val="WW8Num35z8"/>
  </w:style>
  <w:style w:type="character" w:customStyle="1" w:styleId="WW8Num6z8">
    <w:name w:val="WW8Num6z8"/>
  </w:style>
  <w:style w:type="character" w:customStyle="1" w:styleId="WW8Num12z1">
    <w:name w:val="WW8Num12z1"/>
  </w:style>
  <w:style w:type="character" w:customStyle="1" w:styleId="WW8Num2z7">
    <w:name w:val="WW8Num2z7"/>
  </w:style>
  <w:style w:type="character" w:customStyle="1" w:styleId="WW8Num31z8">
    <w:name w:val="WW8Num31z8"/>
  </w:style>
  <w:style w:type="character" w:customStyle="1" w:styleId="WW8Num41z4">
    <w:name w:val="WW8Num41z4"/>
  </w:style>
  <w:style w:type="character" w:customStyle="1" w:styleId="WW8Num32z1">
    <w:name w:val="WW8Num32z1"/>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Odwoaniedokomentarza1">
    <w:name w:val="Odwołanie do komentarza1"/>
    <w:rPr>
      <w:sz w:val="16"/>
      <w:szCs w:val="16"/>
    </w:rPr>
  </w:style>
  <w:style w:type="paragraph" w:styleId="Tekstpodstawowy">
    <w:name w:val="Body Text"/>
    <w:basedOn w:val="Normalny"/>
    <w:pPr>
      <w:widowControl/>
      <w:spacing w:after="120"/>
      <w:textAlignment w:val="auto"/>
    </w:pPr>
    <w:rPr>
      <w:rFonts w:ascii="Times New Roman" w:eastAsia="Arial Unicode MS" w:hAnsi="Times New Roman" w:cs="Arial Unicode MS"/>
      <w:b/>
      <w:bCs/>
      <w:color w:val="000000"/>
      <w:sz w:val="28"/>
      <w:szCs w:val="28"/>
      <w:lang w:eastAsia="pl-PL"/>
    </w:rPr>
  </w:style>
  <w:style w:type="character" w:customStyle="1" w:styleId="TekstpodstawowyZnak1">
    <w:name w:val="Tekst podstawowy Znak1"/>
    <w:basedOn w:val="Domylnaczcionkaakapitu"/>
  </w:style>
  <w:style w:type="paragraph" w:styleId="Tekstpodstawowywcity30">
    <w:name w:val="Body Text Indent 3"/>
    <w:basedOn w:val="Normalny"/>
    <w:pPr>
      <w:widowControl/>
      <w:spacing w:after="120"/>
      <w:ind w:left="283"/>
      <w:textAlignment w:val="auto"/>
    </w:pPr>
    <w:rPr>
      <w:rFonts w:eastAsia="Calibri" w:cs="Times New Roman"/>
      <w:kern w:val="0"/>
      <w:sz w:val="16"/>
      <w:szCs w:val="16"/>
      <w:lang w:eastAsia="ar-SA"/>
    </w:rPr>
  </w:style>
  <w:style w:type="character" w:customStyle="1" w:styleId="Tekstpodstawowywcity3Znak1">
    <w:name w:val="Tekst podstawowy wcięty 3 Znak1"/>
    <w:basedOn w:val="Domylnaczcionkaakapitu"/>
    <w:rPr>
      <w:rFonts w:eastAsia="Calibri" w:cs="Times New Roman"/>
      <w:kern w:val="0"/>
      <w:sz w:val="16"/>
      <w:szCs w:val="16"/>
      <w:lang w:eastAsia="ar-SA"/>
    </w:rPr>
  </w:style>
  <w:style w:type="paragraph" w:styleId="Tekstpodstawowywcity">
    <w:name w:val="Body Text Indent"/>
    <w:basedOn w:val="Normalny"/>
    <w:pPr>
      <w:widowControl/>
      <w:spacing w:after="120"/>
      <w:ind w:left="283"/>
      <w:textAlignment w:val="auto"/>
    </w:pPr>
    <w:rPr>
      <w:lang w:eastAsia="ar-SA"/>
    </w:rPr>
  </w:style>
  <w:style w:type="character" w:customStyle="1" w:styleId="TekstpodstawowywcityZnak1">
    <w:name w:val="Tekst podstawowy wcięty Znak1"/>
    <w:basedOn w:val="Domylnaczcionkaakapitu"/>
  </w:style>
  <w:style w:type="paragraph" w:styleId="Podtytu">
    <w:name w:val="Subtitle"/>
    <w:basedOn w:val="Normalny"/>
    <w:uiPriority w:val="11"/>
    <w:qFormat/>
    <w:pPr>
      <w:widowControl/>
      <w:suppressAutoHyphens w:val="0"/>
      <w:spacing w:after="0"/>
      <w:jc w:val="both"/>
      <w:textAlignment w:val="auto"/>
    </w:pPr>
    <w:rPr>
      <w:rFonts w:ascii="Arial" w:eastAsia="Calibri" w:hAnsi="Arial" w:cs="Arial"/>
    </w:rPr>
  </w:style>
  <w:style w:type="character" w:customStyle="1" w:styleId="PodtytuZnak1">
    <w:name w:val="Podtytuł Znak1"/>
    <w:basedOn w:val="Domylnaczcionkaakapitu"/>
    <w:rPr>
      <w:rFonts w:ascii="Calibri" w:eastAsia="Times New Roman" w:hAnsi="Calibri" w:cs="Times New Roman"/>
      <w:color w:val="5A5A5A"/>
      <w:spacing w:val="15"/>
    </w:rPr>
  </w:style>
  <w:style w:type="paragraph" w:styleId="Tytu">
    <w:name w:val="Title"/>
    <w:basedOn w:val="Normalny"/>
    <w:uiPriority w:val="10"/>
    <w:qFormat/>
    <w:pPr>
      <w:widowControl/>
      <w:suppressAutoHyphens w:val="0"/>
      <w:spacing w:after="0"/>
      <w:jc w:val="center"/>
      <w:textAlignment w:val="auto"/>
    </w:pPr>
    <w:rPr>
      <w:b/>
      <w:sz w:val="24"/>
    </w:rPr>
  </w:style>
  <w:style w:type="character" w:customStyle="1" w:styleId="TytuZnak1">
    <w:name w:val="Tytuł Znak1"/>
    <w:basedOn w:val="Domylnaczcionkaakapitu"/>
    <w:rPr>
      <w:rFonts w:ascii="Calibri Light" w:eastAsia="Times New Roman" w:hAnsi="Calibri Light" w:cs="Times New Roman"/>
      <w:spacing w:val="-10"/>
      <w:kern w:val="3"/>
      <w:sz w:val="56"/>
      <w:szCs w:val="56"/>
    </w:rPr>
  </w:style>
  <w:style w:type="paragraph" w:customStyle="1" w:styleId="Tabela">
    <w:name w:val="Tabela"/>
    <w:next w:val="Normalny"/>
    <w:pPr>
      <w:autoSpaceDE w:val="0"/>
      <w:spacing w:after="0"/>
      <w:textAlignment w:val="auto"/>
    </w:pPr>
    <w:rPr>
      <w:rFonts w:ascii="SimSun" w:eastAsia="Calibri" w:hAnsi="SimSun" w:cs="Times New Roman"/>
      <w:kern w:val="0"/>
      <w:sz w:val="20"/>
      <w:szCs w:val="24"/>
      <w:lang w:eastAsia="pl-PL"/>
    </w:rPr>
  </w:style>
  <w:style w:type="paragraph" w:customStyle="1" w:styleId="xl75">
    <w:name w:val="xl75"/>
    <w:basedOn w:val="Normalny"/>
    <w:pPr>
      <w:widowControl/>
      <w:pBdr>
        <w:top w:val="single" w:sz="4" w:space="0" w:color="CAC9D9"/>
        <w:left w:val="single" w:sz="4" w:space="0" w:color="CAC9D9"/>
        <w:bottom w:val="single" w:sz="4" w:space="0" w:color="CAC9D9"/>
        <w:right w:val="single" w:sz="4" w:space="0" w:color="CAC9D9"/>
      </w:pBdr>
      <w:shd w:val="clear" w:color="auto" w:fill="FFFFFF"/>
      <w:suppressAutoHyphens w:val="0"/>
      <w:spacing w:before="100" w:after="100"/>
      <w:textAlignment w:val="center"/>
    </w:pPr>
    <w:rPr>
      <w:rFonts w:eastAsia="Calibri" w:cs="Times New Roman"/>
      <w:b/>
      <w:bCs/>
      <w:kern w:val="0"/>
      <w:sz w:val="14"/>
      <w:szCs w:val="14"/>
      <w:lang w:eastAsia="pl-PL"/>
    </w:rPr>
  </w:style>
  <w:style w:type="paragraph" w:customStyle="1" w:styleId="xl69">
    <w:name w:val="xl69"/>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center"/>
      <w:textAlignment w:val="auto"/>
    </w:pPr>
    <w:rPr>
      <w:rFonts w:eastAsia="Calibri" w:cs="Times New Roman"/>
      <w:kern w:val="0"/>
      <w:sz w:val="16"/>
      <w:szCs w:val="16"/>
      <w:lang w:eastAsia="pl-PL"/>
    </w:rPr>
  </w:style>
  <w:style w:type="paragraph" w:customStyle="1" w:styleId="Teksttreci1">
    <w:name w:val="Tekst treści1"/>
    <w:basedOn w:val="Normalny"/>
    <w:pPr>
      <w:widowControl/>
      <w:shd w:val="clear" w:color="auto" w:fill="FFFFFF"/>
      <w:suppressAutoHyphens w:val="0"/>
      <w:spacing w:after="600" w:line="173" w:lineRule="exact"/>
      <w:ind w:hanging="420"/>
      <w:textAlignment w:val="auto"/>
    </w:pPr>
    <w:rPr>
      <w:rFonts w:ascii="Times New Roman" w:hAnsi="Times New Roman" w:cs="Times New Roman"/>
    </w:rPr>
  </w:style>
  <w:style w:type="paragraph" w:customStyle="1" w:styleId="xl72">
    <w:name w:val="xl72"/>
    <w:basedOn w:val="Normalny"/>
    <w:pPr>
      <w:widowControl/>
      <w:shd w:val="clear" w:color="auto" w:fill="FFFFFF"/>
      <w:suppressAutoHyphens w:val="0"/>
      <w:spacing w:before="100" w:after="100"/>
      <w:textAlignment w:val="center"/>
    </w:pPr>
    <w:rPr>
      <w:rFonts w:eastAsia="Calibri" w:cs="Times New Roman"/>
      <w:b/>
      <w:bCs/>
      <w:kern w:val="0"/>
      <w:sz w:val="24"/>
      <w:szCs w:val="24"/>
      <w:lang w:eastAsia="pl-PL"/>
    </w:rPr>
  </w:style>
  <w:style w:type="paragraph" w:customStyle="1" w:styleId="Style21">
    <w:name w:val="Style21"/>
    <w:basedOn w:val="Normalny"/>
    <w:pPr>
      <w:suppressAutoHyphens w:val="0"/>
      <w:autoSpaceDE w:val="0"/>
      <w:spacing w:after="0" w:line="293" w:lineRule="exact"/>
      <w:jc w:val="center"/>
      <w:textAlignment w:val="auto"/>
    </w:pPr>
    <w:rPr>
      <w:rFonts w:eastAsia="Calibri" w:cs="Times New Roman"/>
      <w:kern w:val="0"/>
      <w:sz w:val="24"/>
      <w:szCs w:val="24"/>
      <w:lang w:eastAsia="pl-PL"/>
    </w:rPr>
  </w:style>
  <w:style w:type="paragraph" w:customStyle="1" w:styleId="Tekstpodstawowy22">
    <w:name w:val="Tekst podstawowy 22"/>
    <w:basedOn w:val="Normalny"/>
    <w:pPr>
      <w:widowControl/>
      <w:autoSpaceDE w:val="0"/>
      <w:spacing w:after="0"/>
      <w:jc w:val="both"/>
      <w:textAlignment w:val="auto"/>
    </w:pPr>
    <w:rPr>
      <w:rFonts w:eastAsia="Calibri" w:cs="Times New Roman"/>
      <w:kern w:val="0"/>
      <w:lang w:eastAsia="ar-SA"/>
    </w:rPr>
  </w:style>
  <w:style w:type="paragraph" w:customStyle="1" w:styleId="Point0">
    <w:name w:val="Point 0"/>
    <w:basedOn w:val="Normalny"/>
    <w:pPr>
      <w:widowControl/>
      <w:suppressAutoHyphens w:val="0"/>
      <w:spacing w:before="120" w:after="120"/>
      <w:ind w:left="850" w:hanging="850"/>
      <w:jc w:val="both"/>
      <w:textAlignment w:val="auto"/>
    </w:pPr>
    <w:rPr>
      <w:rFonts w:eastAsia="Calibri" w:cs="Times New Roman"/>
      <w:kern w:val="0"/>
      <w:sz w:val="24"/>
      <w:lang w:eastAsia="en-GB"/>
    </w:rPr>
  </w:style>
  <w:style w:type="paragraph" w:customStyle="1" w:styleId="Point2">
    <w:name w:val="Point 2"/>
    <w:basedOn w:val="Normalny"/>
    <w:pPr>
      <w:widowControl/>
      <w:suppressAutoHyphens w:val="0"/>
      <w:spacing w:before="120" w:after="120"/>
      <w:ind w:left="1984" w:hanging="567"/>
      <w:jc w:val="both"/>
      <w:textAlignment w:val="auto"/>
    </w:pPr>
    <w:rPr>
      <w:rFonts w:eastAsia="Calibri" w:cs="Times New Roman"/>
      <w:kern w:val="0"/>
      <w:sz w:val="24"/>
      <w:lang w:eastAsia="en-GB"/>
    </w:rPr>
  </w:style>
  <w:style w:type="paragraph" w:customStyle="1" w:styleId="Tiret2">
    <w:name w:val="Tiret 2"/>
    <w:basedOn w:val="Point2"/>
    <w:pPr>
      <w:numPr>
        <w:numId w:val="3"/>
      </w:numPr>
      <w:tabs>
        <w:tab w:val="left" w:pos="9568"/>
      </w:tabs>
    </w:pPr>
  </w:style>
  <w:style w:type="paragraph" w:customStyle="1" w:styleId="xl65">
    <w:name w:val="xl65"/>
    <w:basedOn w:val="Normalny"/>
    <w:pPr>
      <w:widowControl/>
      <w:pBdr>
        <w:top w:val="single" w:sz="4" w:space="0" w:color="000000"/>
        <w:left w:val="single" w:sz="4" w:space="0" w:color="000000"/>
        <w:bottom w:val="single" w:sz="4" w:space="0" w:color="000000"/>
        <w:right w:val="single" w:sz="4" w:space="0" w:color="000000"/>
      </w:pBdr>
      <w:shd w:val="clear" w:color="auto" w:fill="CEFFCE"/>
      <w:suppressAutoHyphens w:val="0"/>
      <w:spacing w:before="100" w:after="100"/>
      <w:jc w:val="center"/>
      <w:textAlignment w:val="center"/>
    </w:pPr>
    <w:rPr>
      <w:rFonts w:eastAsia="Calibri" w:cs="Times New Roman"/>
      <w:kern w:val="0"/>
      <w:sz w:val="16"/>
      <w:szCs w:val="16"/>
      <w:lang w:eastAsia="pl-PL"/>
    </w:rPr>
  </w:style>
  <w:style w:type="paragraph" w:customStyle="1" w:styleId="ust">
    <w:name w:val="ust"/>
    <w:pPr>
      <w:widowControl/>
      <w:spacing w:before="60" w:after="60"/>
      <w:ind w:left="426" w:hanging="284"/>
      <w:jc w:val="both"/>
      <w:textAlignment w:val="auto"/>
    </w:pPr>
    <w:rPr>
      <w:rFonts w:eastAsia="Calibri" w:cs="Times New Roman"/>
      <w:kern w:val="0"/>
      <w:sz w:val="24"/>
      <w:szCs w:val="20"/>
      <w:lang w:eastAsia="pl-PL"/>
    </w:rPr>
  </w:style>
  <w:style w:type="paragraph" w:customStyle="1" w:styleId="Tekstpodstawowy21">
    <w:name w:val="Tekst podstawowy 21"/>
    <w:basedOn w:val="Normalny"/>
    <w:pPr>
      <w:widowControl/>
      <w:suppressAutoHyphens w:val="0"/>
      <w:overflowPunct w:val="0"/>
      <w:autoSpaceDE w:val="0"/>
      <w:spacing w:after="0"/>
      <w:jc w:val="both"/>
    </w:pPr>
    <w:rPr>
      <w:rFonts w:eastAsia="Calibri" w:cs="Times New Roman"/>
      <w:kern w:val="0"/>
      <w:sz w:val="28"/>
      <w:szCs w:val="20"/>
    </w:rPr>
  </w:style>
  <w:style w:type="paragraph" w:customStyle="1" w:styleId="ManualNumPar1">
    <w:name w:val="Manual NumPar 1"/>
    <w:basedOn w:val="Normalny"/>
    <w:next w:val="Text1"/>
    <w:pPr>
      <w:widowControl/>
      <w:suppressAutoHyphens w:val="0"/>
      <w:spacing w:before="120" w:after="120"/>
      <w:ind w:left="850" w:hanging="850"/>
      <w:jc w:val="both"/>
      <w:textAlignment w:val="auto"/>
    </w:pPr>
    <w:rPr>
      <w:rFonts w:eastAsia="Calibri" w:cs="Times New Roman"/>
      <w:kern w:val="0"/>
      <w:sz w:val="24"/>
      <w:lang w:eastAsia="en-GB"/>
    </w:rPr>
  </w:style>
  <w:style w:type="paragraph" w:customStyle="1" w:styleId="xl73">
    <w:name w:val="xl73"/>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right"/>
      <w:textAlignment w:val="center"/>
    </w:pPr>
    <w:rPr>
      <w:rFonts w:eastAsia="Calibri" w:cs="Times New Roman"/>
      <w:b/>
      <w:bCs/>
      <w:color w:val="333333"/>
      <w:kern w:val="0"/>
      <w:sz w:val="14"/>
      <w:szCs w:val="14"/>
      <w:lang w:eastAsia="pl-PL"/>
    </w:rPr>
  </w:style>
  <w:style w:type="paragraph" w:customStyle="1" w:styleId="xl64">
    <w:name w:val="xl64"/>
    <w:basedOn w:val="Normalny"/>
    <w:pPr>
      <w:widowControl/>
      <w:shd w:val="clear" w:color="auto" w:fill="FFFFFF"/>
      <w:suppressAutoHyphens w:val="0"/>
      <w:spacing w:before="100" w:after="100"/>
      <w:textAlignment w:val="auto"/>
    </w:pPr>
    <w:rPr>
      <w:rFonts w:eastAsia="Calibri" w:cs="Times New Roman"/>
      <w:color w:val="333333"/>
      <w:kern w:val="0"/>
      <w:sz w:val="18"/>
      <w:szCs w:val="18"/>
      <w:lang w:eastAsia="pl-PL"/>
    </w:rPr>
  </w:style>
  <w:style w:type="paragraph" w:customStyle="1" w:styleId="Liniapozioma">
    <w:name w:val="Linia pozioma"/>
    <w:basedOn w:val="Normalny"/>
    <w:next w:val="Tekstpodstawowy"/>
    <w:pPr>
      <w:widowControl/>
      <w:suppressLineNumbers/>
      <w:spacing w:after="283"/>
      <w:textAlignment w:val="auto"/>
    </w:pPr>
    <w:rPr>
      <w:rFonts w:eastAsia="Calibri" w:cs="Times New Roman"/>
      <w:kern w:val="0"/>
      <w:sz w:val="12"/>
      <w:szCs w:val="12"/>
      <w:lang w:eastAsia="ar-SA"/>
    </w:rPr>
  </w:style>
  <w:style w:type="paragraph" w:customStyle="1" w:styleId="xl63">
    <w:name w:val="xl63"/>
    <w:basedOn w:val="Normalny"/>
    <w:pPr>
      <w:widowControl/>
      <w:shd w:val="clear" w:color="auto" w:fill="FFFFFF"/>
      <w:suppressAutoHyphens w:val="0"/>
      <w:spacing w:before="100" w:after="100"/>
      <w:textAlignment w:val="auto"/>
    </w:pPr>
    <w:rPr>
      <w:rFonts w:eastAsia="Calibri" w:cs="Times New Roman"/>
      <w:kern w:val="0"/>
      <w:sz w:val="12"/>
      <w:szCs w:val="12"/>
      <w:lang w:eastAsia="pl-PL"/>
    </w:rPr>
  </w:style>
  <w:style w:type="paragraph" w:customStyle="1" w:styleId="xl70">
    <w:name w:val="xl70"/>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center"/>
      <w:textAlignment w:val="center"/>
    </w:pPr>
    <w:rPr>
      <w:rFonts w:eastAsia="Calibri" w:cs="Times New Roman"/>
      <w:kern w:val="0"/>
      <w:sz w:val="16"/>
      <w:szCs w:val="16"/>
      <w:lang w:eastAsia="pl-PL"/>
    </w:rPr>
  </w:style>
  <w:style w:type="paragraph" w:customStyle="1" w:styleId="Akapitzlist1">
    <w:name w:val="Akapit z listą1"/>
    <w:basedOn w:val="Normalny"/>
    <w:pPr>
      <w:widowControl/>
      <w:spacing w:after="200" w:line="276" w:lineRule="auto"/>
      <w:ind w:left="720"/>
      <w:textAlignment w:val="auto"/>
    </w:pPr>
    <w:rPr>
      <w:rFonts w:cs="Calibri"/>
      <w:lang w:eastAsia="ar-SA"/>
    </w:rPr>
  </w:style>
  <w:style w:type="paragraph" w:customStyle="1" w:styleId="SIWZtekst">
    <w:name w:val="SIWZ_tekst"/>
    <w:basedOn w:val="Normalny"/>
    <w:pPr>
      <w:widowControl/>
      <w:tabs>
        <w:tab w:val="left" w:pos="720"/>
      </w:tabs>
      <w:suppressAutoHyphens w:val="0"/>
      <w:spacing w:before="240" w:after="0" w:line="360" w:lineRule="auto"/>
      <w:jc w:val="both"/>
      <w:textAlignment w:val="auto"/>
    </w:pPr>
    <w:rPr>
      <w:rFonts w:ascii="Arial" w:hAnsi="Arial" w:cs="Arial"/>
    </w:rPr>
  </w:style>
  <w:style w:type="paragraph" w:customStyle="1" w:styleId="Zawartoramki">
    <w:name w:val="Zawartość ramki"/>
    <w:basedOn w:val="Tekstpodstawowy"/>
  </w:style>
  <w:style w:type="paragraph" w:customStyle="1" w:styleId="Zawartotabeli">
    <w:name w:val="Zawartość tabeli"/>
    <w:basedOn w:val="Normalny"/>
    <w:pPr>
      <w:widowControl/>
      <w:suppressLineNumbers/>
      <w:spacing w:after="0"/>
      <w:textAlignment w:val="auto"/>
    </w:pPr>
    <w:rPr>
      <w:rFonts w:eastAsia="Calibri" w:cs="Times New Roman"/>
      <w:kern w:val="0"/>
      <w:sz w:val="20"/>
      <w:szCs w:val="20"/>
      <w:lang w:eastAsia="ar-SA"/>
    </w:rPr>
  </w:style>
  <w:style w:type="paragraph" w:customStyle="1" w:styleId="Nagwektabeli">
    <w:name w:val="Nagłówek tabeli"/>
    <w:basedOn w:val="Zawartotabeli"/>
    <w:pPr>
      <w:jc w:val="center"/>
    </w:pPr>
    <w:rPr>
      <w:b/>
      <w:bCs/>
    </w:rPr>
  </w:style>
  <w:style w:type="paragraph" w:customStyle="1" w:styleId="xl66">
    <w:name w:val="xl66"/>
    <w:basedOn w:val="Normalny"/>
    <w:pPr>
      <w:widowControl/>
      <w:pBdr>
        <w:top w:val="single" w:sz="4" w:space="0" w:color="000000"/>
        <w:left w:val="single" w:sz="4" w:space="0" w:color="000000"/>
        <w:bottom w:val="single" w:sz="4" w:space="0" w:color="000000"/>
        <w:right w:val="single" w:sz="4" w:space="0" w:color="000000"/>
      </w:pBdr>
      <w:shd w:val="clear" w:color="auto" w:fill="F0F0F4"/>
      <w:suppressAutoHyphens w:val="0"/>
      <w:spacing w:before="100" w:after="100"/>
      <w:jc w:val="center"/>
      <w:textAlignment w:val="auto"/>
    </w:pPr>
    <w:rPr>
      <w:rFonts w:eastAsia="Calibri" w:cs="Times New Roman"/>
      <w:kern w:val="0"/>
      <w:sz w:val="16"/>
      <w:szCs w:val="16"/>
      <w:lang w:eastAsia="pl-PL"/>
    </w:rPr>
  </w:style>
  <w:style w:type="paragraph" w:customStyle="1" w:styleId="Indeks">
    <w:name w:val="Indeks"/>
    <w:basedOn w:val="Normalny"/>
    <w:pPr>
      <w:widowControl/>
      <w:suppressLineNumbers/>
      <w:spacing w:after="0"/>
      <w:textAlignment w:val="auto"/>
    </w:pPr>
    <w:rPr>
      <w:rFonts w:eastAsia="Calibri"/>
      <w:kern w:val="0"/>
      <w:sz w:val="20"/>
      <w:szCs w:val="20"/>
      <w:lang w:eastAsia="ar-SA"/>
    </w:rPr>
  </w:style>
  <w:style w:type="paragraph" w:customStyle="1" w:styleId="NormalCentered">
    <w:name w:val="Normal Centered"/>
    <w:basedOn w:val="Normalny"/>
    <w:pPr>
      <w:widowControl/>
      <w:suppressAutoHyphens w:val="0"/>
      <w:spacing w:before="120" w:after="120"/>
      <w:jc w:val="center"/>
      <w:textAlignment w:val="auto"/>
    </w:pPr>
    <w:rPr>
      <w:rFonts w:eastAsia="Calibri" w:cs="Times New Roman"/>
      <w:kern w:val="0"/>
      <w:sz w:val="24"/>
      <w:lang w:eastAsia="en-GB"/>
    </w:rPr>
  </w:style>
  <w:style w:type="paragraph" w:customStyle="1" w:styleId="xl67">
    <w:name w:val="xl67"/>
    <w:basedOn w:val="Normalny"/>
    <w:pPr>
      <w:widowControl/>
      <w:pBdr>
        <w:top w:val="single" w:sz="4" w:space="0" w:color="000000"/>
        <w:left w:val="single" w:sz="4" w:space="0" w:color="000000"/>
        <w:bottom w:val="single" w:sz="4" w:space="0" w:color="000000"/>
        <w:right w:val="single" w:sz="4" w:space="0" w:color="000000"/>
      </w:pBdr>
      <w:shd w:val="clear" w:color="auto" w:fill="F0F0F4"/>
      <w:suppressAutoHyphens w:val="0"/>
      <w:spacing w:before="100" w:after="100"/>
      <w:jc w:val="center"/>
      <w:textAlignment w:val="center"/>
    </w:pPr>
    <w:rPr>
      <w:rFonts w:eastAsia="Calibri" w:cs="Times New Roman"/>
      <w:kern w:val="0"/>
      <w:sz w:val="16"/>
      <w:szCs w:val="16"/>
      <w:lang w:eastAsia="pl-PL"/>
    </w:rPr>
  </w:style>
  <w:style w:type="paragraph" w:customStyle="1" w:styleId="Tekstkomentarza1">
    <w:name w:val="Tekst komentarza1"/>
    <w:basedOn w:val="Normalny"/>
    <w:pPr>
      <w:widowControl/>
      <w:spacing w:after="200"/>
      <w:textAlignment w:val="auto"/>
    </w:pPr>
    <w:rPr>
      <w:rFonts w:eastAsia="Calibri" w:cs="Times New Roman"/>
      <w:kern w:val="0"/>
      <w:sz w:val="20"/>
      <w:szCs w:val="20"/>
      <w:lang w:eastAsia="ar-SA"/>
    </w:rPr>
  </w:style>
  <w:style w:type="paragraph" w:customStyle="1" w:styleId="Point1">
    <w:name w:val="Point 1"/>
    <w:basedOn w:val="Normalny"/>
    <w:pPr>
      <w:widowControl/>
      <w:suppressAutoHyphens w:val="0"/>
      <w:spacing w:before="120" w:after="120"/>
      <w:ind w:left="1417" w:hanging="567"/>
      <w:jc w:val="both"/>
      <w:textAlignment w:val="auto"/>
    </w:pPr>
    <w:rPr>
      <w:rFonts w:eastAsia="Calibri" w:cs="Times New Roman"/>
      <w:kern w:val="0"/>
      <w:sz w:val="24"/>
      <w:lang w:eastAsia="en-GB"/>
    </w:rPr>
  </w:style>
  <w:style w:type="paragraph" w:customStyle="1" w:styleId="Style2">
    <w:name w:val="Style2"/>
    <w:basedOn w:val="Normalny"/>
    <w:pPr>
      <w:suppressAutoHyphens w:val="0"/>
      <w:autoSpaceDE w:val="0"/>
      <w:spacing w:after="0"/>
      <w:textAlignment w:val="auto"/>
    </w:pPr>
    <w:rPr>
      <w:rFonts w:eastAsia="Calibri" w:cs="Times New Roman"/>
      <w:kern w:val="0"/>
      <w:sz w:val="24"/>
      <w:szCs w:val="24"/>
      <w:lang w:eastAsia="pl-PL"/>
    </w:rPr>
  </w:style>
  <w:style w:type="paragraph" w:customStyle="1" w:styleId="Kolorowecieniowanieakcent11">
    <w:name w:val="Kolorowe cieniowanie — akcent 11"/>
    <w:pPr>
      <w:widowControl/>
      <w:spacing w:after="0"/>
      <w:textAlignment w:val="auto"/>
    </w:pPr>
    <w:rPr>
      <w:rFonts w:eastAsia="Calibri" w:cs="Times New Roman"/>
      <w:kern w:val="0"/>
      <w:sz w:val="20"/>
      <w:szCs w:val="20"/>
      <w:lang w:eastAsia="ar-SA"/>
    </w:rPr>
  </w:style>
  <w:style w:type="paragraph" w:customStyle="1" w:styleId="PartTitle">
    <w:name w:val="PartTitle"/>
    <w:basedOn w:val="Normalny"/>
    <w:next w:val="ChapterTitle"/>
    <w:pPr>
      <w:keepNext/>
      <w:pageBreakBefore/>
      <w:widowControl/>
      <w:suppressAutoHyphens w:val="0"/>
      <w:spacing w:before="120" w:after="360"/>
      <w:jc w:val="center"/>
      <w:textAlignment w:val="auto"/>
    </w:pPr>
    <w:rPr>
      <w:rFonts w:eastAsia="Calibri" w:cs="Times New Roman"/>
      <w:b/>
      <w:kern w:val="0"/>
      <w:sz w:val="36"/>
      <w:lang w:eastAsia="en-GB"/>
    </w:rPr>
  </w:style>
  <w:style w:type="paragraph" w:customStyle="1" w:styleId="xl68">
    <w:name w:val="xl68"/>
    <w:basedOn w:val="Normalny"/>
    <w:pPr>
      <w:widowControl/>
      <w:pBdr>
        <w:top w:val="single" w:sz="4" w:space="0" w:color="000000"/>
        <w:left w:val="single" w:sz="4" w:space="0" w:color="000000"/>
        <w:bottom w:val="single" w:sz="4" w:space="0" w:color="000000"/>
        <w:right w:val="single" w:sz="4" w:space="0" w:color="000000"/>
      </w:pBdr>
      <w:shd w:val="clear" w:color="auto" w:fill="F0F0F4"/>
      <w:suppressAutoHyphens w:val="0"/>
      <w:spacing w:before="100" w:after="100"/>
      <w:jc w:val="center"/>
      <w:textAlignment w:val="center"/>
    </w:pPr>
    <w:rPr>
      <w:rFonts w:eastAsia="Calibri" w:cs="Times New Roman"/>
      <w:kern w:val="0"/>
      <w:sz w:val="16"/>
      <w:szCs w:val="16"/>
      <w:lang w:eastAsia="pl-PL"/>
    </w:rPr>
  </w:style>
  <w:style w:type="paragraph" w:customStyle="1" w:styleId="xl74">
    <w:name w:val="xl74"/>
    <w:basedOn w:val="Normalny"/>
    <w:pPr>
      <w:widowControl/>
      <w:shd w:val="clear" w:color="auto" w:fill="FFFFFF"/>
      <w:suppressAutoHyphens w:val="0"/>
      <w:spacing w:before="100" w:after="100"/>
      <w:textAlignment w:val="auto"/>
    </w:pPr>
    <w:rPr>
      <w:rFonts w:eastAsia="Calibri" w:cs="Times New Roman"/>
      <w:b/>
      <w:bCs/>
      <w:color w:val="333333"/>
      <w:kern w:val="0"/>
      <w:sz w:val="18"/>
      <w:szCs w:val="18"/>
      <w:lang w:eastAsia="pl-PL"/>
    </w:rPr>
  </w:style>
  <w:style w:type="paragraph" w:customStyle="1" w:styleId="Podpis1">
    <w:name w:val="Podpis1"/>
    <w:basedOn w:val="Normalny"/>
    <w:pPr>
      <w:widowControl/>
      <w:suppressLineNumbers/>
      <w:spacing w:before="120" w:after="120"/>
      <w:textAlignment w:val="auto"/>
    </w:pPr>
    <w:rPr>
      <w:rFonts w:eastAsia="Calibri"/>
      <w:i/>
      <w:iCs/>
      <w:kern w:val="0"/>
      <w:sz w:val="24"/>
      <w:szCs w:val="24"/>
      <w:lang w:eastAsia="ar-SA"/>
    </w:rPr>
  </w:style>
  <w:style w:type="paragraph" w:customStyle="1" w:styleId="xl76">
    <w:name w:val="xl76"/>
    <w:basedOn w:val="Normalny"/>
    <w:pPr>
      <w:widowControl/>
      <w:pBdr>
        <w:top w:val="single" w:sz="4" w:space="0" w:color="000000"/>
        <w:left w:val="single" w:sz="4" w:space="0" w:color="000000"/>
        <w:bottom w:val="single" w:sz="4" w:space="0" w:color="000000"/>
        <w:right w:val="single" w:sz="4" w:space="0" w:color="000000"/>
      </w:pBdr>
      <w:shd w:val="clear" w:color="auto" w:fill="CCFFCC"/>
      <w:suppressAutoHyphens w:val="0"/>
      <w:spacing w:before="100" w:after="100"/>
      <w:jc w:val="center"/>
      <w:textAlignment w:val="center"/>
    </w:pPr>
    <w:rPr>
      <w:rFonts w:eastAsia="Calibri" w:cs="Times New Roman"/>
      <w:b/>
      <w:bCs/>
      <w:kern w:val="0"/>
      <w:sz w:val="14"/>
      <w:szCs w:val="14"/>
      <w:lang w:eastAsia="pl-PL"/>
    </w:rPr>
  </w:style>
  <w:style w:type="paragraph" w:customStyle="1" w:styleId="xl71">
    <w:name w:val="xl71"/>
    <w:basedOn w:val="Normalny"/>
    <w:pPr>
      <w:widowControl/>
      <w:pBdr>
        <w:top w:val="single" w:sz="4" w:space="0" w:color="000000"/>
        <w:left w:val="single" w:sz="4" w:space="0" w:color="000000"/>
        <w:bottom w:val="single" w:sz="4" w:space="0" w:color="000000"/>
        <w:right w:val="single" w:sz="4" w:space="0" w:color="000000"/>
      </w:pBdr>
      <w:shd w:val="clear" w:color="auto" w:fill="FFFFFF"/>
      <w:suppressAutoHyphens w:val="0"/>
      <w:spacing w:before="100" w:after="100"/>
      <w:jc w:val="center"/>
      <w:textAlignment w:val="center"/>
    </w:pPr>
    <w:rPr>
      <w:rFonts w:eastAsia="Calibri" w:cs="Times New Roman"/>
      <w:kern w:val="0"/>
      <w:sz w:val="16"/>
      <w:szCs w:val="16"/>
      <w:lang w:eastAsia="pl-PL"/>
    </w:rPr>
  </w:style>
  <w:style w:type="character" w:styleId="Nierozpoznanawzmianka">
    <w:name w:val="Unresolved Mention"/>
    <w:rPr>
      <w:color w:val="605E5C"/>
      <w:shd w:val="clear" w:color="auto" w:fill="E1DFDD"/>
    </w:rPr>
  </w:style>
  <w:style w:type="numbering" w:customStyle="1" w:styleId="Outline">
    <w:name w:val="Outline"/>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20"/>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27"/>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34"/>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51">
    <w:name w:val="WWNum51"/>
    <w:basedOn w:val="Bezlisty"/>
    <w:pPr>
      <w:numPr>
        <w:numId w:val="52"/>
      </w:numPr>
    </w:pPr>
  </w:style>
  <w:style w:type="numbering" w:customStyle="1" w:styleId="WWNum52">
    <w:name w:val="WWNum52"/>
    <w:basedOn w:val="Bezlisty"/>
    <w:pPr>
      <w:numPr>
        <w:numId w:val="53"/>
      </w:numPr>
    </w:pPr>
  </w:style>
  <w:style w:type="numbering" w:customStyle="1" w:styleId="WWNum53">
    <w:name w:val="WWNum53"/>
    <w:basedOn w:val="Bezlisty"/>
    <w:pPr>
      <w:numPr>
        <w:numId w:val="54"/>
      </w:numPr>
    </w:pPr>
  </w:style>
  <w:style w:type="numbering" w:customStyle="1" w:styleId="WWNum54">
    <w:name w:val="WWNum54"/>
    <w:basedOn w:val="Bezlisty"/>
    <w:pPr>
      <w:numPr>
        <w:numId w:val="55"/>
      </w:numPr>
    </w:pPr>
  </w:style>
  <w:style w:type="numbering" w:customStyle="1" w:styleId="WWNum55">
    <w:name w:val="WWNum55"/>
    <w:basedOn w:val="Bezlisty"/>
    <w:pPr>
      <w:numPr>
        <w:numId w:val="56"/>
      </w:numPr>
    </w:pPr>
  </w:style>
  <w:style w:type="numbering" w:customStyle="1" w:styleId="WWNum56">
    <w:name w:val="WWNum56"/>
    <w:basedOn w:val="Bezlisty"/>
    <w:pPr>
      <w:numPr>
        <w:numId w:val="57"/>
      </w:numPr>
    </w:pPr>
  </w:style>
  <w:style w:type="numbering" w:customStyle="1" w:styleId="WWNum57">
    <w:name w:val="WWNum57"/>
    <w:basedOn w:val="Bezlisty"/>
    <w:pPr>
      <w:numPr>
        <w:numId w:val="58"/>
      </w:numPr>
    </w:pPr>
  </w:style>
  <w:style w:type="numbering" w:customStyle="1" w:styleId="WWNum58">
    <w:name w:val="WWNum58"/>
    <w:basedOn w:val="Bezlisty"/>
    <w:pPr>
      <w:numPr>
        <w:numId w:val="59"/>
      </w:numPr>
    </w:pPr>
  </w:style>
  <w:style w:type="numbering" w:customStyle="1" w:styleId="WWNum59">
    <w:name w:val="WWNum59"/>
    <w:basedOn w:val="Bezlisty"/>
    <w:pPr>
      <w:numPr>
        <w:numId w:val="60"/>
      </w:numPr>
    </w:pPr>
  </w:style>
  <w:style w:type="numbering" w:customStyle="1" w:styleId="WWNum60">
    <w:name w:val="WWNum60"/>
    <w:basedOn w:val="Bezlisty"/>
    <w:pPr>
      <w:numPr>
        <w:numId w:val="61"/>
      </w:numPr>
    </w:pPr>
  </w:style>
  <w:style w:type="numbering" w:customStyle="1" w:styleId="WWNum61">
    <w:name w:val="WWNum61"/>
    <w:basedOn w:val="Bezlisty"/>
    <w:pPr>
      <w:numPr>
        <w:numId w:val="62"/>
      </w:numPr>
    </w:pPr>
  </w:style>
  <w:style w:type="numbering" w:customStyle="1" w:styleId="WWNum62">
    <w:name w:val="WWNum62"/>
    <w:basedOn w:val="Bezlisty"/>
    <w:pPr>
      <w:numPr>
        <w:numId w:val="63"/>
      </w:numPr>
    </w:pPr>
  </w:style>
  <w:style w:type="numbering" w:customStyle="1" w:styleId="WWNum63">
    <w:name w:val="WWNum63"/>
    <w:basedOn w:val="Bezlisty"/>
    <w:pPr>
      <w:numPr>
        <w:numId w:val="64"/>
      </w:numPr>
    </w:pPr>
  </w:style>
  <w:style w:type="numbering" w:customStyle="1" w:styleId="WWNum64">
    <w:name w:val="WWNum64"/>
    <w:basedOn w:val="Bezlisty"/>
    <w:pPr>
      <w:numPr>
        <w:numId w:val="65"/>
      </w:numPr>
    </w:pPr>
  </w:style>
  <w:style w:type="numbering" w:customStyle="1" w:styleId="WWNum65">
    <w:name w:val="WWNum65"/>
    <w:basedOn w:val="Bezlisty"/>
    <w:pPr>
      <w:numPr>
        <w:numId w:val="66"/>
      </w:numPr>
    </w:pPr>
  </w:style>
  <w:style w:type="numbering" w:customStyle="1" w:styleId="WWNum66">
    <w:name w:val="WWNum66"/>
    <w:basedOn w:val="Bezlisty"/>
    <w:pPr>
      <w:numPr>
        <w:numId w:val="67"/>
      </w:numPr>
    </w:pPr>
  </w:style>
  <w:style w:type="numbering" w:customStyle="1" w:styleId="WWNum67">
    <w:name w:val="WWNum67"/>
    <w:basedOn w:val="Bezlisty"/>
    <w:pPr>
      <w:numPr>
        <w:numId w:val="68"/>
      </w:numPr>
    </w:pPr>
  </w:style>
  <w:style w:type="numbering" w:customStyle="1" w:styleId="WWNum68">
    <w:name w:val="WWNum68"/>
    <w:basedOn w:val="Bezlisty"/>
    <w:pPr>
      <w:numPr>
        <w:numId w:val="69"/>
      </w:numPr>
    </w:pPr>
  </w:style>
  <w:style w:type="numbering" w:customStyle="1" w:styleId="WWNum69">
    <w:name w:val="WWNum69"/>
    <w:basedOn w:val="Bezlisty"/>
    <w:pPr>
      <w:numPr>
        <w:numId w:val="70"/>
      </w:numPr>
    </w:pPr>
  </w:style>
  <w:style w:type="numbering" w:customStyle="1" w:styleId="WWNum70">
    <w:name w:val="WWNum70"/>
    <w:basedOn w:val="Bezlisty"/>
    <w:pPr>
      <w:numPr>
        <w:numId w:val="71"/>
      </w:numPr>
    </w:pPr>
  </w:style>
  <w:style w:type="numbering" w:customStyle="1" w:styleId="WWNum71">
    <w:name w:val="WWNum71"/>
    <w:basedOn w:val="Bezlisty"/>
    <w:pPr>
      <w:numPr>
        <w:numId w:val="72"/>
      </w:numPr>
    </w:pPr>
  </w:style>
  <w:style w:type="numbering" w:customStyle="1" w:styleId="WWNum72">
    <w:name w:val="WWNum72"/>
    <w:basedOn w:val="Bezlisty"/>
    <w:pPr>
      <w:numPr>
        <w:numId w:val="73"/>
      </w:numPr>
    </w:pPr>
  </w:style>
  <w:style w:type="numbering" w:customStyle="1" w:styleId="WWNum73">
    <w:name w:val="WWNum73"/>
    <w:basedOn w:val="Bezlisty"/>
    <w:pPr>
      <w:numPr>
        <w:numId w:val="74"/>
      </w:numPr>
    </w:pPr>
  </w:style>
  <w:style w:type="numbering" w:customStyle="1" w:styleId="WWNum74">
    <w:name w:val="WWNum74"/>
    <w:basedOn w:val="Bezlisty"/>
    <w:pPr>
      <w:numPr>
        <w:numId w:val="75"/>
      </w:numPr>
    </w:pPr>
  </w:style>
  <w:style w:type="numbering" w:customStyle="1" w:styleId="WWNum75">
    <w:name w:val="WWNum75"/>
    <w:basedOn w:val="Bezlisty"/>
    <w:pPr>
      <w:numPr>
        <w:numId w:val="76"/>
      </w:numPr>
    </w:pPr>
  </w:style>
  <w:style w:type="numbering" w:customStyle="1" w:styleId="WWNum76">
    <w:name w:val="WWNum76"/>
    <w:basedOn w:val="Bezlisty"/>
    <w:pPr>
      <w:numPr>
        <w:numId w:val="77"/>
      </w:numPr>
    </w:pPr>
  </w:style>
  <w:style w:type="numbering" w:customStyle="1" w:styleId="WWNum77">
    <w:name w:val="WWNum77"/>
    <w:basedOn w:val="Bezlisty"/>
    <w:pPr>
      <w:numPr>
        <w:numId w:val="78"/>
      </w:numPr>
    </w:pPr>
  </w:style>
  <w:style w:type="numbering" w:customStyle="1" w:styleId="WWNum78">
    <w:name w:val="WWNum78"/>
    <w:basedOn w:val="Bezlisty"/>
    <w:pPr>
      <w:numPr>
        <w:numId w:val="79"/>
      </w:numPr>
    </w:pPr>
  </w:style>
  <w:style w:type="numbering" w:customStyle="1" w:styleId="WWNum79">
    <w:name w:val="WWNum79"/>
    <w:basedOn w:val="Bezlisty"/>
    <w:pPr>
      <w:numPr>
        <w:numId w:val="80"/>
      </w:numPr>
    </w:pPr>
  </w:style>
  <w:style w:type="numbering" w:customStyle="1" w:styleId="WWNum80">
    <w:name w:val="WWNum80"/>
    <w:basedOn w:val="Bezlisty"/>
    <w:pPr>
      <w:numPr>
        <w:numId w:val="81"/>
      </w:numPr>
    </w:pPr>
  </w:style>
  <w:style w:type="numbering" w:customStyle="1" w:styleId="WWNum81">
    <w:name w:val="WWNum81"/>
    <w:basedOn w:val="Bezlisty"/>
    <w:pPr>
      <w:numPr>
        <w:numId w:val="82"/>
      </w:numPr>
    </w:pPr>
  </w:style>
  <w:style w:type="numbering" w:customStyle="1" w:styleId="WWNum82">
    <w:name w:val="WWNum82"/>
    <w:basedOn w:val="Bezlisty"/>
    <w:pPr>
      <w:numPr>
        <w:numId w:val="83"/>
      </w:numPr>
    </w:pPr>
  </w:style>
  <w:style w:type="numbering" w:customStyle="1" w:styleId="WWNum83">
    <w:name w:val="WWNum83"/>
    <w:basedOn w:val="Bezlisty"/>
    <w:pPr>
      <w:numPr>
        <w:numId w:val="84"/>
      </w:numPr>
    </w:pPr>
  </w:style>
  <w:style w:type="numbering" w:customStyle="1" w:styleId="WWNum84">
    <w:name w:val="WWNum84"/>
    <w:basedOn w:val="Bezlisty"/>
    <w:pPr>
      <w:numPr>
        <w:numId w:val="85"/>
      </w:numPr>
    </w:pPr>
  </w:style>
  <w:style w:type="numbering" w:customStyle="1" w:styleId="WWNum85">
    <w:name w:val="WWNum85"/>
    <w:basedOn w:val="Bezlisty"/>
    <w:pPr>
      <w:numPr>
        <w:numId w:val="86"/>
      </w:numPr>
    </w:pPr>
  </w:style>
  <w:style w:type="numbering" w:customStyle="1" w:styleId="WWNum86">
    <w:name w:val="WWNum86"/>
    <w:basedOn w:val="Bezlisty"/>
    <w:pPr>
      <w:numPr>
        <w:numId w:val="87"/>
      </w:numPr>
    </w:pPr>
  </w:style>
  <w:style w:type="numbering" w:customStyle="1" w:styleId="WWNum87">
    <w:name w:val="WWNum87"/>
    <w:basedOn w:val="Bezlisty"/>
    <w:pPr>
      <w:numPr>
        <w:numId w:val="88"/>
      </w:numPr>
    </w:pPr>
  </w:style>
  <w:style w:type="numbering" w:customStyle="1" w:styleId="WWNum88">
    <w:name w:val="WWNum88"/>
    <w:basedOn w:val="Bezlisty"/>
    <w:pPr>
      <w:numPr>
        <w:numId w:val="89"/>
      </w:numPr>
    </w:pPr>
  </w:style>
  <w:style w:type="numbering" w:customStyle="1" w:styleId="WWNum89">
    <w:name w:val="WWNum89"/>
    <w:basedOn w:val="Bezlisty"/>
    <w:pPr>
      <w:numPr>
        <w:numId w:val="90"/>
      </w:numPr>
    </w:pPr>
  </w:style>
  <w:style w:type="numbering" w:customStyle="1" w:styleId="WWNum90">
    <w:name w:val="WWNum90"/>
    <w:basedOn w:val="Bezlisty"/>
    <w:pPr>
      <w:numPr>
        <w:numId w:val="91"/>
      </w:numPr>
    </w:pPr>
  </w:style>
  <w:style w:type="numbering" w:customStyle="1" w:styleId="WWNum91">
    <w:name w:val="WWNum91"/>
    <w:basedOn w:val="Bezlisty"/>
    <w:pPr>
      <w:numPr>
        <w:numId w:val="92"/>
      </w:numPr>
    </w:pPr>
  </w:style>
  <w:style w:type="numbering" w:customStyle="1" w:styleId="WWNum92">
    <w:name w:val="WWNum92"/>
    <w:basedOn w:val="Bezlisty"/>
    <w:pPr>
      <w:numPr>
        <w:numId w:val="93"/>
      </w:numPr>
    </w:pPr>
  </w:style>
  <w:style w:type="numbering" w:customStyle="1" w:styleId="WWNum93">
    <w:name w:val="WWNum93"/>
    <w:basedOn w:val="Bezlisty"/>
    <w:pPr>
      <w:numPr>
        <w:numId w:val="94"/>
      </w:numPr>
    </w:pPr>
  </w:style>
  <w:style w:type="numbering" w:customStyle="1" w:styleId="WWNum94">
    <w:name w:val="WWNum94"/>
    <w:basedOn w:val="Bezlisty"/>
    <w:pPr>
      <w:numPr>
        <w:numId w:val="95"/>
      </w:numPr>
    </w:pPr>
  </w:style>
  <w:style w:type="numbering" w:customStyle="1" w:styleId="WWNum95">
    <w:name w:val="WWNum95"/>
    <w:basedOn w:val="Bezlisty"/>
    <w:pPr>
      <w:numPr>
        <w:numId w:val="96"/>
      </w:numPr>
    </w:pPr>
  </w:style>
  <w:style w:type="numbering" w:customStyle="1" w:styleId="WWNum96">
    <w:name w:val="WWNum96"/>
    <w:basedOn w:val="Bezlisty"/>
    <w:pPr>
      <w:numPr>
        <w:numId w:val="97"/>
      </w:numPr>
    </w:pPr>
  </w:style>
  <w:style w:type="character" w:customStyle="1" w:styleId="alb-s">
    <w:name w:val="a_lb-s"/>
    <w:basedOn w:val="Domylnaczcionkaakapitu"/>
    <w:rsid w:val="00F13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162926">
      <w:bodyDiv w:val="1"/>
      <w:marLeft w:val="0"/>
      <w:marRight w:val="0"/>
      <w:marTop w:val="0"/>
      <w:marBottom w:val="0"/>
      <w:divBdr>
        <w:top w:val="none" w:sz="0" w:space="0" w:color="auto"/>
        <w:left w:val="none" w:sz="0" w:space="0" w:color="auto"/>
        <w:bottom w:val="none" w:sz="0" w:space="0" w:color="auto"/>
        <w:right w:val="none" w:sz="0" w:space="0" w:color="auto"/>
      </w:divBdr>
    </w:div>
    <w:div w:id="715816709">
      <w:bodyDiv w:val="1"/>
      <w:marLeft w:val="0"/>
      <w:marRight w:val="0"/>
      <w:marTop w:val="0"/>
      <w:marBottom w:val="0"/>
      <w:divBdr>
        <w:top w:val="none" w:sz="0" w:space="0" w:color="auto"/>
        <w:left w:val="none" w:sz="0" w:space="0" w:color="auto"/>
        <w:bottom w:val="none" w:sz="0" w:space="0" w:color="auto"/>
        <w:right w:val="none" w:sz="0" w:space="0" w:color="auto"/>
      </w:divBdr>
    </w:div>
    <w:div w:id="836919362">
      <w:bodyDiv w:val="1"/>
      <w:marLeft w:val="0"/>
      <w:marRight w:val="0"/>
      <w:marTop w:val="0"/>
      <w:marBottom w:val="0"/>
      <w:divBdr>
        <w:top w:val="none" w:sz="0" w:space="0" w:color="auto"/>
        <w:left w:val="none" w:sz="0" w:space="0" w:color="auto"/>
        <w:bottom w:val="none" w:sz="0" w:space="0" w:color="auto"/>
        <w:right w:val="none" w:sz="0" w:space="0" w:color="auto"/>
      </w:divBdr>
      <w:divsChild>
        <w:div w:id="382487872">
          <w:marLeft w:val="0"/>
          <w:marRight w:val="0"/>
          <w:marTop w:val="72"/>
          <w:marBottom w:val="0"/>
          <w:divBdr>
            <w:top w:val="none" w:sz="0" w:space="0" w:color="auto"/>
            <w:left w:val="none" w:sz="0" w:space="0" w:color="auto"/>
            <w:bottom w:val="none" w:sz="0" w:space="0" w:color="auto"/>
            <w:right w:val="none" w:sz="0" w:space="0" w:color="auto"/>
          </w:divBdr>
          <w:divsChild>
            <w:div w:id="1651443365">
              <w:marLeft w:val="0"/>
              <w:marRight w:val="0"/>
              <w:marTop w:val="0"/>
              <w:marBottom w:val="0"/>
              <w:divBdr>
                <w:top w:val="none" w:sz="0" w:space="0" w:color="auto"/>
                <w:left w:val="none" w:sz="0" w:space="0" w:color="auto"/>
                <w:bottom w:val="none" w:sz="0" w:space="0" w:color="auto"/>
                <w:right w:val="none" w:sz="0" w:space="0" w:color="auto"/>
              </w:divBdr>
            </w:div>
            <w:div w:id="556360955">
              <w:marLeft w:val="360"/>
              <w:marRight w:val="0"/>
              <w:marTop w:val="72"/>
              <w:marBottom w:val="72"/>
              <w:divBdr>
                <w:top w:val="none" w:sz="0" w:space="0" w:color="auto"/>
                <w:left w:val="none" w:sz="0" w:space="0" w:color="auto"/>
                <w:bottom w:val="none" w:sz="0" w:space="0" w:color="auto"/>
                <w:right w:val="none" w:sz="0" w:space="0" w:color="auto"/>
              </w:divBdr>
              <w:divsChild>
                <w:div w:id="34669359">
                  <w:marLeft w:val="0"/>
                  <w:marRight w:val="0"/>
                  <w:marTop w:val="0"/>
                  <w:marBottom w:val="0"/>
                  <w:divBdr>
                    <w:top w:val="none" w:sz="0" w:space="0" w:color="auto"/>
                    <w:left w:val="none" w:sz="0" w:space="0" w:color="auto"/>
                    <w:bottom w:val="none" w:sz="0" w:space="0" w:color="auto"/>
                    <w:right w:val="none" w:sz="0" w:space="0" w:color="auto"/>
                  </w:divBdr>
                </w:div>
              </w:divsChild>
            </w:div>
            <w:div w:id="145443522">
              <w:marLeft w:val="360"/>
              <w:marRight w:val="0"/>
              <w:marTop w:val="0"/>
              <w:marBottom w:val="72"/>
              <w:divBdr>
                <w:top w:val="none" w:sz="0" w:space="0" w:color="auto"/>
                <w:left w:val="none" w:sz="0" w:space="0" w:color="auto"/>
                <w:bottom w:val="none" w:sz="0" w:space="0" w:color="auto"/>
                <w:right w:val="none" w:sz="0" w:space="0" w:color="auto"/>
              </w:divBdr>
              <w:divsChild>
                <w:div w:id="319121729">
                  <w:marLeft w:val="0"/>
                  <w:marRight w:val="0"/>
                  <w:marTop w:val="0"/>
                  <w:marBottom w:val="0"/>
                  <w:divBdr>
                    <w:top w:val="none" w:sz="0" w:space="0" w:color="auto"/>
                    <w:left w:val="none" w:sz="0" w:space="0" w:color="auto"/>
                    <w:bottom w:val="none" w:sz="0" w:space="0" w:color="auto"/>
                    <w:right w:val="none" w:sz="0" w:space="0" w:color="auto"/>
                  </w:divBdr>
                </w:div>
              </w:divsChild>
            </w:div>
            <w:div w:id="217061165">
              <w:marLeft w:val="360"/>
              <w:marRight w:val="0"/>
              <w:marTop w:val="0"/>
              <w:marBottom w:val="72"/>
              <w:divBdr>
                <w:top w:val="none" w:sz="0" w:space="0" w:color="auto"/>
                <w:left w:val="none" w:sz="0" w:space="0" w:color="auto"/>
                <w:bottom w:val="none" w:sz="0" w:space="0" w:color="auto"/>
                <w:right w:val="none" w:sz="0" w:space="0" w:color="auto"/>
              </w:divBdr>
              <w:divsChild>
                <w:div w:id="2303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02470">
      <w:bodyDiv w:val="1"/>
      <w:marLeft w:val="0"/>
      <w:marRight w:val="0"/>
      <w:marTop w:val="0"/>
      <w:marBottom w:val="0"/>
      <w:divBdr>
        <w:top w:val="none" w:sz="0" w:space="0" w:color="auto"/>
        <w:left w:val="none" w:sz="0" w:space="0" w:color="auto"/>
        <w:bottom w:val="none" w:sz="0" w:space="0" w:color="auto"/>
        <w:right w:val="none" w:sz="0" w:space="0" w:color="auto"/>
      </w:divBdr>
    </w:div>
    <w:div w:id="15326426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tformazakupowa.pl/pn/ppkpyrzyc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09instrukcj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latformazakupowa.pl/pn/ppkpyrzyce%20"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8169B-8E87-4B2E-9F07-62D95189F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42</Pages>
  <Words>11862</Words>
  <Characters>71176</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Chiciak Karolina</dc:creator>
  <cp:lastModifiedBy>Karolina Chiciak</cp:lastModifiedBy>
  <cp:revision>9</cp:revision>
  <cp:lastPrinted>2024-10-24T10:28:00Z</cp:lastPrinted>
  <dcterms:created xsi:type="dcterms:W3CDTF">2024-10-24T10:29:00Z</dcterms:created>
  <dcterms:modified xsi:type="dcterms:W3CDTF">2024-11-08T12:38:00Z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