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B2D5" w14:textId="5C265869" w:rsidR="00350B55" w:rsidRDefault="00364E0E" w:rsidP="00350B5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Kutno</w:t>
      </w:r>
      <w:r w:rsidR="00350B55" w:rsidRPr="008C508C">
        <w:rPr>
          <w:rFonts w:ascii="Times New Roman" w:hAnsi="Times New Roman" w:cs="Times New Roman"/>
          <w:bCs/>
        </w:rPr>
        <w:t xml:space="preserve">, dnia </w:t>
      </w:r>
      <w:r>
        <w:rPr>
          <w:rFonts w:ascii="Times New Roman" w:hAnsi="Times New Roman" w:cs="Times New Roman"/>
          <w:bCs/>
        </w:rPr>
        <w:t>26</w:t>
      </w:r>
      <w:r w:rsidR="00350B55" w:rsidRPr="008C508C">
        <w:rPr>
          <w:rFonts w:ascii="Times New Roman" w:hAnsi="Times New Roman" w:cs="Times New Roman"/>
          <w:bCs/>
        </w:rPr>
        <w:t xml:space="preserve"> kwietnia 2022 r. </w:t>
      </w:r>
    </w:p>
    <w:p w14:paraId="4BEECFD4" w14:textId="77777777" w:rsidR="00350B55" w:rsidRDefault="00350B55" w:rsidP="00350B5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08D02593" w14:textId="77777777" w:rsidR="006407B1" w:rsidRDefault="006407B1" w:rsidP="00640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 xml:space="preserve">INFORMACJA O ZAKAZIE UDZIAŁU WYKONAWCÓW ROSYJSKICH </w:t>
      </w:r>
    </w:p>
    <w:p w14:paraId="32FA1D34" w14:textId="14FEAA18" w:rsidR="0020604D" w:rsidRPr="006407B1" w:rsidRDefault="006407B1" w:rsidP="006407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W ZAMÓWIENIACH</w:t>
      </w:r>
    </w:p>
    <w:p w14:paraId="3A5C9027" w14:textId="2E849191" w:rsidR="006407B1" w:rsidRDefault="006407B1" w:rsidP="00640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NA STRONĘ INTERNETOWĄ PROWADZONEGO POSTĘOWANIA</w:t>
      </w:r>
    </w:p>
    <w:p w14:paraId="0F45AE13" w14:textId="7F33BD0E" w:rsidR="006407B1" w:rsidRPr="007D4B79" w:rsidRDefault="006407B1" w:rsidP="00640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9A35B" w14:textId="29D522B8" w:rsidR="00373059" w:rsidRPr="00E70A95" w:rsidRDefault="006407B1" w:rsidP="004C0C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A95">
        <w:rPr>
          <w:rFonts w:ascii="Times New Roman" w:hAnsi="Times New Roman" w:cs="Times New Roman"/>
        </w:rPr>
        <w:t>Zamawiający 3 Regionalna Baza Logistyczna, 30-901 Kraków, ul</w:t>
      </w:r>
      <w:r w:rsidR="00364E0E">
        <w:rPr>
          <w:rFonts w:ascii="Times New Roman" w:hAnsi="Times New Roman" w:cs="Times New Roman"/>
        </w:rPr>
        <w:t>.</w:t>
      </w:r>
      <w:r w:rsidRPr="00E70A95">
        <w:rPr>
          <w:rFonts w:ascii="Times New Roman" w:hAnsi="Times New Roman" w:cs="Times New Roman"/>
        </w:rPr>
        <w:t xml:space="preserve"> Montelupich 3 informuje iż </w:t>
      </w:r>
      <w:r w:rsidR="00373059" w:rsidRPr="00E70A95">
        <w:rPr>
          <w:rFonts w:ascii="Times New Roman" w:hAnsi="Times New Roman" w:cs="Times New Roman"/>
        </w:rPr>
        <w:t>:</w:t>
      </w:r>
    </w:p>
    <w:p w14:paraId="24A125B2" w14:textId="77777777" w:rsidR="00373059" w:rsidRDefault="00373059" w:rsidP="004C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98C92" w14:textId="77777777" w:rsidR="00350B55" w:rsidRPr="00350B55" w:rsidRDefault="00350B55" w:rsidP="00E70A95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Open Sans" w:hAnsi="Open Sans" w:cs="Open Sans"/>
          <w:b/>
          <w:bCs/>
          <w:color w:val="222222"/>
          <w:sz w:val="19"/>
          <w:szCs w:val="19"/>
        </w:rPr>
      </w:pPr>
    </w:p>
    <w:p w14:paraId="02648A24" w14:textId="08ADC863" w:rsidR="004C0CF5" w:rsidRPr="00E70A95" w:rsidRDefault="00E70A95" w:rsidP="00350B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222222"/>
        </w:rPr>
      </w:pPr>
      <w:r w:rsidRPr="00E70A95">
        <w:rPr>
          <w:rFonts w:ascii="Times New Roman" w:hAnsi="Times New Roman"/>
        </w:rPr>
        <w:t>w</w:t>
      </w:r>
      <w:r w:rsidR="00373059" w:rsidRPr="00E70A95">
        <w:rPr>
          <w:rFonts w:ascii="Times New Roman" w:hAnsi="Times New Roman"/>
        </w:rPr>
        <w:t xml:space="preserve"> </w:t>
      </w:r>
      <w:r w:rsidR="007D4B79" w:rsidRPr="00E70A95">
        <w:rPr>
          <w:rFonts w:ascii="Times New Roman" w:hAnsi="Times New Roman"/>
        </w:rPr>
        <w:t>dniu 8 kwietnia</w:t>
      </w:r>
      <w:r w:rsidR="00364E0E">
        <w:rPr>
          <w:rFonts w:ascii="Times New Roman" w:hAnsi="Times New Roman"/>
        </w:rPr>
        <w:t xml:space="preserve"> </w:t>
      </w:r>
      <w:r w:rsidR="00C812CA">
        <w:rPr>
          <w:rFonts w:ascii="Times New Roman" w:hAnsi="Times New Roman"/>
        </w:rPr>
        <w:t>2022 r.</w:t>
      </w:r>
      <w:r w:rsidR="007D4B79" w:rsidRPr="00E70A95">
        <w:rPr>
          <w:rFonts w:ascii="Times New Roman" w:hAnsi="Times New Roman"/>
        </w:rPr>
        <w:t xml:space="preserve"> </w:t>
      </w:r>
      <w:r w:rsidR="0065229C" w:rsidRPr="00E70A95">
        <w:rPr>
          <w:rFonts w:ascii="Times New Roman" w:hAnsi="Times New Roman"/>
          <w:color w:val="222222"/>
        </w:rPr>
        <w:t xml:space="preserve">Rada Unii Europejskiej przyjęła </w:t>
      </w:r>
      <w:r w:rsidR="0065229C" w:rsidRPr="00E70A95">
        <w:rPr>
          <w:rFonts w:ascii="Times New Roman" w:hAnsi="Times New Roman"/>
          <w:b/>
          <w:bCs/>
          <w:color w:val="222222"/>
        </w:rPr>
        <w:t>rozporządzenie (UE) 2022/576</w:t>
      </w:r>
      <w:r w:rsidR="00C812CA">
        <w:rPr>
          <w:rFonts w:ascii="Times New Roman" w:hAnsi="Times New Roman"/>
          <w:color w:val="222222"/>
        </w:rPr>
        <w:t xml:space="preserve"> w </w:t>
      </w:r>
      <w:r w:rsidR="0065229C" w:rsidRPr="00E70A95">
        <w:rPr>
          <w:rFonts w:ascii="Times New Roman" w:hAnsi="Times New Roman"/>
          <w:color w:val="222222"/>
        </w:rPr>
        <w:t>sprawie zmiany rozporządzenia (UE) nr 833/2014 dotyczącego środ</w:t>
      </w:r>
      <w:r>
        <w:rPr>
          <w:rFonts w:ascii="Times New Roman" w:hAnsi="Times New Roman"/>
          <w:color w:val="222222"/>
        </w:rPr>
        <w:t xml:space="preserve">ków </w:t>
      </w:r>
      <w:r w:rsidR="00C812CA">
        <w:rPr>
          <w:rFonts w:ascii="Times New Roman" w:hAnsi="Times New Roman"/>
          <w:color w:val="222222"/>
        </w:rPr>
        <w:t>ograniczających w </w:t>
      </w:r>
      <w:r>
        <w:rPr>
          <w:rFonts w:ascii="Times New Roman" w:hAnsi="Times New Roman"/>
          <w:color w:val="222222"/>
        </w:rPr>
        <w:t>związku z</w:t>
      </w:r>
      <w:r w:rsidR="00364E0E">
        <w:rPr>
          <w:rFonts w:ascii="Times New Roman" w:hAnsi="Times New Roman"/>
          <w:color w:val="222222"/>
        </w:rPr>
        <w:t xml:space="preserve"> </w:t>
      </w:r>
      <w:r w:rsidR="0065229C" w:rsidRPr="00E70A95">
        <w:rPr>
          <w:rFonts w:ascii="Times New Roman" w:hAnsi="Times New Roman"/>
          <w:color w:val="222222"/>
        </w:rPr>
        <w:t>działaniami Rosji destabilizującymi sytuację na U</w:t>
      </w:r>
      <w:r w:rsidR="00C812CA">
        <w:rPr>
          <w:rFonts w:ascii="Times New Roman" w:hAnsi="Times New Roman"/>
          <w:color w:val="222222"/>
        </w:rPr>
        <w:t>krainie (Dz. Urz. UE nr L 111 z </w:t>
      </w:r>
      <w:r w:rsidR="0065229C" w:rsidRPr="00E70A95">
        <w:rPr>
          <w:rFonts w:ascii="Times New Roman" w:hAnsi="Times New Roman"/>
          <w:color w:val="222222"/>
        </w:rPr>
        <w:t>8.4.2022, str. 1)</w:t>
      </w:r>
      <w:r w:rsidR="00364E0E">
        <w:rPr>
          <w:rFonts w:ascii="Times New Roman" w:hAnsi="Times New Roman"/>
          <w:color w:val="222222"/>
        </w:rPr>
        <w:t>.</w:t>
      </w:r>
      <w:r w:rsidR="004C0CF5" w:rsidRPr="00E70A95">
        <w:rPr>
          <w:rFonts w:ascii="Times New Roman" w:hAnsi="Times New Roman"/>
          <w:color w:val="222222"/>
        </w:rPr>
        <w:t xml:space="preserve"> Przepisy rozporządzenia 2022/576 weszły w życie w dniu </w:t>
      </w:r>
      <w:r w:rsidR="004C0CF5" w:rsidRPr="00E70A95">
        <w:rPr>
          <w:rFonts w:ascii="Times New Roman" w:hAnsi="Times New Roman"/>
          <w:b/>
          <w:bCs/>
          <w:color w:val="222222"/>
        </w:rPr>
        <w:t>9 kwietnia 2022 r.</w:t>
      </w:r>
    </w:p>
    <w:p w14:paraId="2F8B778A" w14:textId="03D6250B" w:rsidR="00EE1DE7" w:rsidRPr="00E70A95" w:rsidRDefault="00EE1DE7" w:rsidP="00E70A95">
      <w:pPr>
        <w:spacing w:after="120" w:line="240" w:lineRule="auto"/>
        <w:jc w:val="both"/>
        <w:rPr>
          <w:rFonts w:ascii="Times New Roman" w:hAnsi="Times New Roman" w:cs="Times New Roman"/>
          <w:color w:val="222222"/>
        </w:rPr>
      </w:pPr>
      <w:r w:rsidRPr="00E70A95">
        <w:rPr>
          <w:rFonts w:ascii="Times New Roman" w:hAnsi="Times New Roman" w:cs="Times New Roman"/>
          <w:color w:val="222222"/>
        </w:rPr>
        <w:t>Powyższe r</w:t>
      </w:r>
      <w:r w:rsidR="0065229C" w:rsidRPr="00E70A95">
        <w:rPr>
          <w:rFonts w:ascii="Times New Roman" w:hAnsi="Times New Roman" w:cs="Times New Roman"/>
          <w:color w:val="222222"/>
        </w:rPr>
        <w:t xml:space="preserve">ozporządzenie </w:t>
      </w:r>
      <w:r w:rsidR="00407F4D" w:rsidRPr="00E70A95">
        <w:rPr>
          <w:rFonts w:ascii="Times New Roman" w:hAnsi="Times New Roman" w:cs="Times New Roman"/>
          <w:color w:val="222222"/>
        </w:rPr>
        <w:t xml:space="preserve">wprowadziło </w:t>
      </w:r>
      <w:proofErr w:type="spellStart"/>
      <w:r w:rsidR="0065229C" w:rsidRPr="00E70A95">
        <w:rPr>
          <w:rStyle w:val="Pogrubienie"/>
          <w:rFonts w:ascii="Times New Roman" w:hAnsi="Times New Roman" w:cs="Times New Roman"/>
          <w:color w:val="222222"/>
        </w:rPr>
        <w:t>ogólnounijny</w:t>
      </w:r>
      <w:proofErr w:type="spellEnd"/>
      <w:r w:rsidR="0065229C" w:rsidRPr="00E70A95">
        <w:rPr>
          <w:rStyle w:val="Pogrubienie"/>
          <w:rFonts w:ascii="Times New Roman" w:hAnsi="Times New Roman" w:cs="Times New Roman"/>
          <w:color w:val="222222"/>
        </w:rPr>
        <w:t xml:space="preserve"> zakaz </w:t>
      </w:r>
      <w:r w:rsidR="00E70A95">
        <w:rPr>
          <w:rStyle w:val="Pogrubienie"/>
          <w:rFonts w:ascii="Times New Roman" w:hAnsi="Times New Roman" w:cs="Times New Roman"/>
          <w:color w:val="222222"/>
        </w:rPr>
        <w:t>udziału rosyjskich wykonawców w </w:t>
      </w:r>
      <w:r w:rsidR="0065229C" w:rsidRPr="00E70A95">
        <w:rPr>
          <w:rStyle w:val="Pogrubienie"/>
          <w:rFonts w:ascii="Times New Roman" w:hAnsi="Times New Roman" w:cs="Times New Roman"/>
          <w:color w:val="222222"/>
        </w:rPr>
        <w:t>zamówieniach publicznych i koncesjach</w:t>
      </w:r>
      <w:r w:rsidR="00407F4D" w:rsidRPr="00E70A95">
        <w:rPr>
          <w:rFonts w:ascii="Times New Roman" w:hAnsi="Times New Roman" w:cs="Times New Roman"/>
          <w:color w:val="222222"/>
        </w:rPr>
        <w:t xml:space="preserve">, których udzielają </w:t>
      </w:r>
      <w:r w:rsidR="0065229C" w:rsidRPr="00E70A95">
        <w:rPr>
          <w:rFonts w:ascii="Times New Roman" w:hAnsi="Times New Roman" w:cs="Times New Roman"/>
          <w:color w:val="222222"/>
        </w:rPr>
        <w:t>państwa członkowski</w:t>
      </w:r>
      <w:r w:rsidR="00407F4D" w:rsidRPr="00E70A95">
        <w:rPr>
          <w:rFonts w:ascii="Times New Roman" w:hAnsi="Times New Roman" w:cs="Times New Roman"/>
          <w:color w:val="222222"/>
        </w:rPr>
        <w:t xml:space="preserve">e </w:t>
      </w:r>
      <w:r w:rsidR="0065229C" w:rsidRPr="00E70A95">
        <w:rPr>
          <w:rFonts w:ascii="Times New Roman" w:hAnsi="Times New Roman" w:cs="Times New Roman"/>
          <w:color w:val="222222"/>
        </w:rPr>
        <w:t xml:space="preserve">Unii Europejskiej. </w:t>
      </w:r>
    </w:p>
    <w:p w14:paraId="4A88F867" w14:textId="77777777" w:rsidR="00E70A95" w:rsidRDefault="00782A2D" w:rsidP="00373059">
      <w:pPr>
        <w:pStyle w:val="NormalnyWeb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E70A95">
        <w:rPr>
          <w:color w:val="222222"/>
          <w:sz w:val="22"/>
          <w:szCs w:val="22"/>
        </w:rPr>
        <w:t>Zakaz obejmuje</w:t>
      </w:r>
    </w:p>
    <w:p w14:paraId="0138C834" w14:textId="11156BE1" w:rsidR="00A42497" w:rsidRPr="00E70A95" w:rsidRDefault="00782A2D" w:rsidP="00373059">
      <w:pPr>
        <w:pStyle w:val="NormalnyWeb"/>
        <w:spacing w:before="0" w:beforeAutospacing="0" w:after="0" w:afterAutospacing="0"/>
        <w:jc w:val="both"/>
        <w:rPr>
          <w:iCs/>
          <w:color w:val="222222"/>
          <w:sz w:val="22"/>
          <w:szCs w:val="22"/>
        </w:rPr>
      </w:pPr>
      <w:r w:rsidRPr="00E70A95">
        <w:rPr>
          <w:b/>
          <w:bCs/>
          <w:iCs/>
          <w:color w:val="222222"/>
          <w:sz w:val="22"/>
          <w:szCs w:val="22"/>
        </w:rPr>
        <w:t>udzielani</w:t>
      </w:r>
      <w:r w:rsidR="00EB2E75" w:rsidRPr="00E70A95">
        <w:rPr>
          <w:b/>
          <w:bCs/>
          <w:iCs/>
          <w:color w:val="222222"/>
          <w:sz w:val="22"/>
          <w:szCs w:val="22"/>
        </w:rPr>
        <w:t>e</w:t>
      </w:r>
      <w:r w:rsidRPr="00E70A95">
        <w:rPr>
          <w:b/>
          <w:bCs/>
          <w:iCs/>
          <w:color w:val="222222"/>
          <w:sz w:val="22"/>
          <w:szCs w:val="22"/>
        </w:rPr>
        <w:t xml:space="preserve"> lub dalsz</w:t>
      </w:r>
      <w:r w:rsidR="00EB2E75" w:rsidRPr="00E70A95">
        <w:rPr>
          <w:b/>
          <w:bCs/>
          <w:iCs/>
          <w:color w:val="222222"/>
          <w:sz w:val="22"/>
          <w:szCs w:val="22"/>
        </w:rPr>
        <w:t>e</w:t>
      </w:r>
      <w:r w:rsidRPr="00E70A95">
        <w:rPr>
          <w:b/>
          <w:bCs/>
          <w:iCs/>
          <w:color w:val="222222"/>
          <w:sz w:val="22"/>
          <w:szCs w:val="22"/>
        </w:rPr>
        <w:t xml:space="preserve"> wykonywani</w:t>
      </w:r>
      <w:r w:rsidR="00EB2E75" w:rsidRPr="00E70A95">
        <w:rPr>
          <w:b/>
          <w:bCs/>
          <w:iCs/>
          <w:color w:val="222222"/>
          <w:sz w:val="22"/>
          <w:szCs w:val="22"/>
        </w:rPr>
        <w:t>e</w:t>
      </w:r>
      <w:r w:rsidRPr="00E70A95">
        <w:rPr>
          <w:iCs/>
          <w:color w:val="222222"/>
          <w:sz w:val="22"/>
          <w:szCs w:val="22"/>
        </w:rPr>
        <w:t xml:space="preserve"> </w:t>
      </w:r>
      <w:r w:rsidRPr="00E70A95">
        <w:rPr>
          <w:b/>
          <w:bCs/>
          <w:iCs/>
          <w:color w:val="222222"/>
          <w:sz w:val="22"/>
          <w:szCs w:val="22"/>
        </w:rPr>
        <w:t>wszelkich zamówień publicznych lub koncesji</w:t>
      </w:r>
      <w:r w:rsidRPr="00E70A95">
        <w:rPr>
          <w:iCs/>
          <w:color w:val="222222"/>
          <w:sz w:val="22"/>
          <w:szCs w:val="22"/>
        </w:rPr>
        <w:t xml:space="preserve"> objętych zakresem dyrektyw w sprawie zamówień publicznych, a także zakresem </w:t>
      </w:r>
    </w:p>
    <w:p w14:paraId="3E5DCFA1" w14:textId="77216490" w:rsidR="00A42497" w:rsidRPr="00364E0E" w:rsidRDefault="00782A2D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art. 10 ust. 1, 3, ust. 6 lit. a)–e), ust. 8, 9 i 10, art. 11, 12, 13 i 14 dyrektywy 2014/23/UE,</w:t>
      </w:r>
    </w:p>
    <w:p w14:paraId="71CE2324" w14:textId="28A76616" w:rsidR="00A42497" w:rsidRPr="00364E0E" w:rsidRDefault="00782A2D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 xml:space="preserve">art. 7 i 8, art. 10 lit. b)–f) i lit. h)–j) dyrektywy 2014/24/UE, </w:t>
      </w:r>
    </w:p>
    <w:p w14:paraId="6F73D433" w14:textId="49C799E1" w:rsidR="00A42497" w:rsidRPr="00364E0E" w:rsidRDefault="00782A2D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art. 18, art. 21 lit. b)–e) i lit. g)–i), art. 29 i 30 dyrektywy 2014/25/UE oraz</w:t>
      </w:r>
    </w:p>
    <w:p w14:paraId="74FA2C60" w14:textId="6CD8BF22" w:rsidR="00A42497" w:rsidRPr="00364E0E" w:rsidRDefault="00782A2D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art. 13 lit. a)–d), lit. f)–h) i lit. j) dyrektywy 2009/81/WE</w:t>
      </w:r>
      <w:r w:rsidR="00364E0E">
        <w:rPr>
          <w:rFonts w:ascii="Times New Roman" w:hAnsi="Times New Roman"/>
          <w:color w:val="222222"/>
        </w:rPr>
        <w:t>,</w:t>
      </w:r>
      <w:r w:rsidRPr="00364E0E">
        <w:rPr>
          <w:rFonts w:ascii="Times New Roman" w:hAnsi="Times New Roman"/>
          <w:color w:val="222222"/>
        </w:rPr>
        <w:t xml:space="preserve"> </w:t>
      </w:r>
    </w:p>
    <w:p w14:paraId="3FD143BF" w14:textId="3171C75E" w:rsidR="00782A2D" w:rsidRPr="00E70A95" w:rsidRDefault="00782A2D" w:rsidP="00373059">
      <w:pPr>
        <w:pStyle w:val="NormalnyWeb"/>
        <w:spacing w:before="0" w:beforeAutospacing="0" w:after="0" w:afterAutospacing="0"/>
        <w:jc w:val="both"/>
        <w:rPr>
          <w:b/>
          <w:bCs/>
          <w:color w:val="222222"/>
          <w:sz w:val="22"/>
          <w:szCs w:val="22"/>
        </w:rPr>
      </w:pPr>
      <w:r w:rsidRPr="00E70A95">
        <w:rPr>
          <w:b/>
          <w:bCs/>
          <w:iCs/>
          <w:color w:val="222222"/>
          <w:sz w:val="22"/>
          <w:szCs w:val="22"/>
        </w:rPr>
        <w:t>na rzecz lub z udziałem:</w:t>
      </w:r>
    </w:p>
    <w:p w14:paraId="5A20DF23" w14:textId="147E19F2" w:rsidR="00782A2D" w:rsidRPr="00364E0E" w:rsidRDefault="00782A2D" w:rsidP="00364E0E">
      <w:pPr>
        <w:pStyle w:val="Akapitzlist"/>
        <w:numPr>
          <w:ilvl w:val="0"/>
          <w:numId w:val="36"/>
        </w:numPr>
        <w:spacing w:after="0" w:line="240" w:lineRule="auto"/>
        <w:ind w:left="284" w:hanging="227"/>
        <w:jc w:val="both"/>
        <w:rPr>
          <w:rFonts w:ascii="Times New Roman" w:eastAsia="Times New Roman" w:hAnsi="Times New Roman"/>
          <w:color w:val="222222"/>
        </w:rPr>
      </w:pPr>
      <w:r w:rsidRPr="00364E0E">
        <w:rPr>
          <w:rFonts w:ascii="Times New Roman" w:eastAsia="Times New Roman" w:hAnsi="Times New Roman"/>
          <w:iCs/>
          <w:color w:val="222222"/>
        </w:rPr>
        <w:t>obywateli rosyjskich lub osób fizycznych lub prawnych, pod</w:t>
      </w:r>
      <w:r w:rsidR="00E70A95" w:rsidRPr="00364E0E">
        <w:rPr>
          <w:rFonts w:ascii="Times New Roman" w:eastAsia="Times New Roman" w:hAnsi="Times New Roman"/>
          <w:iCs/>
          <w:color w:val="222222"/>
        </w:rPr>
        <w:t>miotów lub organów z siedzibą w </w:t>
      </w:r>
      <w:r w:rsidRPr="00364E0E">
        <w:rPr>
          <w:rFonts w:ascii="Times New Roman" w:eastAsia="Times New Roman" w:hAnsi="Times New Roman"/>
          <w:iCs/>
          <w:color w:val="222222"/>
        </w:rPr>
        <w:t>Rosji;</w:t>
      </w:r>
    </w:p>
    <w:p w14:paraId="3A1D1902" w14:textId="632D0E34" w:rsidR="00782A2D" w:rsidRPr="00364E0E" w:rsidRDefault="00782A2D" w:rsidP="00364E0E">
      <w:pPr>
        <w:pStyle w:val="Akapitzlist"/>
        <w:numPr>
          <w:ilvl w:val="0"/>
          <w:numId w:val="36"/>
        </w:numPr>
        <w:spacing w:after="0" w:line="240" w:lineRule="auto"/>
        <w:ind w:left="284" w:hanging="227"/>
        <w:jc w:val="both"/>
        <w:rPr>
          <w:rFonts w:ascii="Times New Roman" w:eastAsia="Times New Roman" w:hAnsi="Times New Roman"/>
          <w:color w:val="222222"/>
        </w:rPr>
      </w:pPr>
      <w:r w:rsidRPr="00364E0E">
        <w:rPr>
          <w:rFonts w:ascii="Times New Roman" w:eastAsia="Times New Roman" w:hAnsi="Times New Roman"/>
          <w:iCs/>
          <w:color w:val="222222"/>
        </w:rPr>
        <w:t>osób prawnych, podmiotów lub organów, do których prawa własności bezpośrednio lub pośrednio w ponad 50 % należą do podmiotu, o którym mowa w lit. a) niniejszego ustępu; lub</w:t>
      </w:r>
    </w:p>
    <w:p w14:paraId="09552CA9" w14:textId="3F92FBC6" w:rsidR="00782A2D" w:rsidRPr="00364E0E" w:rsidRDefault="00782A2D" w:rsidP="00364E0E">
      <w:pPr>
        <w:pStyle w:val="Akapitzlist"/>
        <w:numPr>
          <w:ilvl w:val="0"/>
          <w:numId w:val="36"/>
        </w:numPr>
        <w:spacing w:after="0" w:line="240" w:lineRule="auto"/>
        <w:ind w:left="284" w:hanging="227"/>
        <w:jc w:val="both"/>
        <w:rPr>
          <w:rFonts w:ascii="Times New Roman" w:eastAsia="Times New Roman" w:hAnsi="Times New Roman"/>
          <w:color w:val="222222"/>
        </w:rPr>
      </w:pPr>
      <w:r w:rsidRPr="00364E0E">
        <w:rPr>
          <w:rFonts w:ascii="Times New Roman" w:eastAsia="Times New Roman" w:hAnsi="Times New Roman"/>
          <w:iCs/>
          <w:color w:val="222222"/>
        </w:rPr>
        <w:t>osób fizycznych lub prawnych, podmiotów lub organów działających w imieniu lub pod kierunkiem podmiotu, o którym mowa w lit. a) lub b) niniejszego ustępu,</w:t>
      </w:r>
    </w:p>
    <w:p w14:paraId="239EF516" w14:textId="66216465" w:rsidR="00782A2D" w:rsidRPr="00E70A95" w:rsidRDefault="00782A2D" w:rsidP="00E70A95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</w:rPr>
      </w:pPr>
      <w:r w:rsidRPr="00E70A95">
        <w:rPr>
          <w:rFonts w:ascii="Times New Roman" w:eastAsia="Times New Roman" w:hAnsi="Times New Roman" w:cs="Times New Roman"/>
          <w:iCs/>
          <w:color w:val="222222"/>
          <w:u w:val="single"/>
        </w:rPr>
        <w:t>w tym podwykonawców, dostawców lub podmiotów, na których zdolności polega się</w:t>
      </w:r>
      <w:r w:rsidRPr="00E70A95">
        <w:rPr>
          <w:rFonts w:ascii="Times New Roman" w:eastAsia="Times New Roman" w:hAnsi="Times New Roman" w:cs="Times New Roman"/>
          <w:iCs/>
          <w:color w:val="222222"/>
        </w:rPr>
        <w:t xml:space="preserve"> </w:t>
      </w:r>
      <w:r w:rsidR="00364E0E">
        <w:rPr>
          <w:rFonts w:ascii="Times New Roman" w:eastAsia="Times New Roman" w:hAnsi="Times New Roman" w:cs="Times New Roman"/>
          <w:iCs/>
          <w:color w:val="222222"/>
        </w:rPr>
        <w:br/>
      </w:r>
      <w:r w:rsidRPr="00E70A95">
        <w:rPr>
          <w:rFonts w:ascii="Times New Roman" w:eastAsia="Times New Roman" w:hAnsi="Times New Roman" w:cs="Times New Roman"/>
          <w:iCs/>
          <w:color w:val="222222"/>
        </w:rPr>
        <w:t>w rozumieniu dyrektyw w sprawie zamówień publicznych, w przypadku gdy przypada na nich ponad 10 % wartości zamówienia.</w:t>
      </w:r>
    </w:p>
    <w:p w14:paraId="630EA0EC" w14:textId="43837423" w:rsidR="00826FAB" w:rsidRPr="00E70A95" w:rsidRDefault="00826FAB" w:rsidP="003730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</w:rPr>
      </w:pPr>
      <w:r w:rsidRPr="00E70A95">
        <w:rPr>
          <w:rFonts w:ascii="Times New Roman" w:eastAsia="Times New Roman" w:hAnsi="Times New Roman" w:cs="Times New Roman"/>
          <w:iCs/>
          <w:color w:val="222222"/>
        </w:rPr>
        <w:t>Zakaz odnosi się do:</w:t>
      </w:r>
    </w:p>
    <w:p w14:paraId="2B3CCC69" w14:textId="06F1ACA9" w:rsidR="00826FAB" w:rsidRPr="00364E0E" w:rsidRDefault="00373059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z</w:t>
      </w:r>
      <w:r w:rsidR="00826FAB" w:rsidRPr="00364E0E">
        <w:rPr>
          <w:rFonts w:ascii="Times New Roman" w:hAnsi="Times New Roman"/>
          <w:color w:val="222222"/>
        </w:rPr>
        <w:t>amówień o wartości równej lub przekraczającej progi unijne udzielanych zgodnie z przepisami ustawy – Prawo zamówień publicznych (Dz.U. z 2021 r. poz. 1121, 1598, 2054</w:t>
      </w:r>
      <w:r w:rsidR="00364E0E">
        <w:rPr>
          <w:rFonts w:ascii="Times New Roman" w:hAnsi="Times New Roman"/>
          <w:color w:val="222222"/>
        </w:rPr>
        <w:t xml:space="preserve"> i 2269 </w:t>
      </w:r>
      <w:r w:rsidR="00364E0E">
        <w:rPr>
          <w:rFonts w:ascii="Times New Roman" w:hAnsi="Times New Roman"/>
          <w:color w:val="222222"/>
        </w:rPr>
        <w:br/>
        <w:t>oraz z 2022 r. poz. 25);</w:t>
      </w:r>
    </w:p>
    <w:p w14:paraId="1CE7F037" w14:textId="324CB2C8" w:rsidR="00826FAB" w:rsidRPr="00364E0E" w:rsidRDefault="00373059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z</w:t>
      </w:r>
      <w:r w:rsidR="00826FAB" w:rsidRPr="00364E0E">
        <w:rPr>
          <w:rFonts w:ascii="Times New Roman" w:hAnsi="Times New Roman"/>
          <w:color w:val="222222"/>
        </w:rPr>
        <w:t xml:space="preserve">amówień o wartości równej lub przekraczającej progi unijne wyłączonych na podstawie </w:t>
      </w:r>
      <w:r w:rsidR="00364E0E">
        <w:rPr>
          <w:rFonts w:ascii="Times New Roman" w:hAnsi="Times New Roman"/>
          <w:color w:val="222222"/>
        </w:rPr>
        <w:br/>
      </w:r>
      <w:r w:rsidR="00826FAB" w:rsidRPr="00364E0E">
        <w:rPr>
          <w:rFonts w:ascii="Times New Roman" w:hAnsi="Times New Roman"/>
          <w:color w:val="222222"/>
        </w:rPr>
        <w:t>art. 10 ust. 1 pkt 3 i 4, art. 11 ust. 1 pkt 1-5 i 7-10, art. 13 ust. 1 pkt 3-8, art. 363 ust. 1, art. 365 i art. 366 ustawy – Prawo zamówień publicznych</w:t>
      </w:r>
      <w:r w:rsidR="00364E0E">
        <w:rPr>
          <w:rFonts w:ascii="Times New Roman" w:hAnsi="Times New Roman"/>
          <w:color w:val="222222"/>
        </w:rPr>
        <w:t>;</w:t>
      </w:r>
      <w:r w:rsidR="00826FAB" w:rsidRPr="00364E0E">
        <w:rPr>
          <w:rFonts w:ascii="Times New Roman" w:hAnsi="Times New Roman"/>
          <w:color w:val="222222"/>
        </w:rPr>
        <w:t xml:space="preserve"> </w:t>
      </w:r>
    </w:p>
    <w:p w14:paraId="57BBB094" w14:textId="1FA80A71" w:rsidR="00826FAB" w:rsidRPr="00364E0E" w:rsidRDefault="00826FAB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koncesji o wartości równej lub przekraczającej próg unijny udzielanych zgodnie z przepisami ustawy o umowie koncesji na roboty budowlane lub usługi (Dz.U. z 2021 r. poz. 541)</w:t>
      </w:r>
      <w:r w:rsidR="00364E0E">
        <w:rPr>
          <w:rFonts w:ascii="Times New Roman" w:hAnsi="Times New Roman"/>
          <w:color w:val="222222"/>
        </w:rPr>
        <w:t>;</w:t>
      </w:r>
      <w:r w:rsidRPr="00364E0E">
        <w:rPr>
          <w:rFonts w:ascii="Times New Roman" w:hAnsi="Times New Roman"/>
          <w:color w:val="222222"/>
        </w:rPr>
        <w:t xml:space="preserve"> </w:t>
      </w:r>
    </w:p>
    <w:p w14:paraId="64110C64" w14:textId="1572EC6F" w:rsidR="00826FAB" w:rsidRPr="00364E0E" w:rsidRDefault="00826FAB" w:rsidP="00364E0E">
      <w:pPr>
        <w:pStyle w:val="Akapitzlist"/>
        <w:numPr>
          <w:ilvl w:val="0"/>
          <w:numId w:val="35"/>
        </w:numPr>
        <w:spacing w:after="0" w:line="240" w:lineRule="auto"/>
        <w:ind w:left="284" w:hanging="227"/>
        <w:jc w:val="both"/>
        <w:rPr>
          <w:rFonts w:ascii="Times New Roman" w:hAnsi="Times New Roman"/>
          <w:color w:val="222222"/>
        </w:rPr>
      </w:pPr>
      <w:r w:rsidRPr="00364E0E">
        <w:rPr>
          <w:rFonts w:ascii="Times New Roman" w:hAnsi="Times New Roman"/>
          <w:color w:val="222222"/>
        </w:rPr>
        <w:t>koncesji o wartości równej lub przekraczającej próg unijny wyłączonych na podstawie art. 5 ust. 1 pkt 2 lit. b)-f), pkt 3 lit. a) i c)-k) oraz pkt 4-13 ustawy o umowie koncesji na roboty budowlane lub usługi</w:t>
      </w:r>
      <w:r w:rsidR="00364E0E">
        <w:rPr>
          <w:rFonts w:ascii="Times New Roman" w:hAnsi="Times New Roman"/>
          <w:color w:val="222222"/>
        </w:rPr>
        <w:t>.</w:t>
      </w:r>
    </w:p>
    <w:p w14:paraId="1CE059EF" w14:textId="77777777" w:rsidR="00782A2D" w:rsidRPr="00E70A95" w:rsidRDefault="00782A2D" w:rsidP="006407B1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</w:p>
    <w:p w14:paraId="3224A37F" w14:textId="72CCA2B9" w:rsidR="0065229C" w:rsidRPr="00E70A95" w:rsidRDefault="004C0CF5" w:rsidP="006407B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E70A95">
        <w:rPr>
          <w:rFonts w:ascii="Times New Roman" w:hAnsi="Times New Roman" w:cs="Times New Roman"/>
          <w:color w:val="222222"/>
        </w:rPr>
        <w:t xml:space="preserve">Rozporządzenie 833/2014 w brzmieniu nadanym rozporządzeniem 2022/576 ma zasięg ogólny, </w:t>
      </w:r>
      <w:r w:rsidRPr="00E70A95">
        <w:rPr>
          <w:rFonts w:ascii="Times New Roman" w:hAnsi="Times New Roman" w:cs="Times New Roman"/>
          <w:b/>
          <w:color w:val="222222"/>
        </w:rPr>
        <w:t xml:space="preserve">wiąże w całości i jest bezpośrednio stosowane we wszystkich państwach członkowskich. </w:t>
      </w:r>
    </w:p>
    <w:p w14:paraId="0047CFDD" w14:textId="77777777" w:rsidR="00EE1DE7" w:rsidRPr="00E70A95" w:rsidRDefault="00EE1DE7" w:rsidP="00640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</w:rPr>
      </w:pPr>
    </w:p>
    <w:p w14:paraId="2A96E1A3" w14:textId="168327CE" w:rsidR="0065229C" w:rsidRPr="00E70A95" w:rsidRDefault="0065229C" w:rsidP="00640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u w:val="single"/>
        </w:rPr>
      </w:pPr>
      <w:r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W związku z powyższym Zamawiający </w:t>
      </w:r>
      <w:r w:rsidR="00F47E51"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wykluczy z udziału </w:t>
      </w:r>
      <w:r w:rsidR="00E70A95" w:rsidRPr="00E70A95">
        <w:rPr>
          <w:rFonts w:ascii="Times New Roman" w:eastAsia="Times New Roman" w:hAnsi="Times New Roman" w:cs="Times New Roman"/>
          <w:b/>
          <w:color w:val="222222"/>
          <w:u w:val="single"/>
        </w:rPr>
        <w:t>w prowadzonym postępowaniu</w:t>
      </w:r>
      <w:r w:rsidR="00F47E51"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 wykonawców, wobec których zachodzą podstawy wykluczenia wynikające z art. 5 k </w:t>
      </w:r>
      <w:r w:rsidR="00364E0E">
        <w:rPr>
          <w:rFonts w:ascii="Times New Roman" w:hAnsi="Times New Roman" w:cs="Times New Roman"/>
          <w:b/>
          <w:bCs/>
          <w:color w:val="222222"/>
          <w:u w:val="single"/>
        </w:rPr>
        <w:br/>
      </w:r>
      <w:r w:rsidR="00F47E51"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ww. rozporządzenia. </w:t>
      </w:r>
    </w:p>
    <w:p w14:paraId="547F0079" w14:textId="50ECF500" w:rsidR="00F47E51" w:rsidRPr="00E70A95" w:rsidRDefault="00F47E51" w:rsidP="006407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u w:val="single"/>
        </w:rPr>
      </w:pPr>
      <w:r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Weryfikacji braku zaistnienia ww. podstaw wykluczenia w stosunku do konkretnego podmiotu zamawiający będzie dokonywał za pomocą wszelkich dostępnych środków </w:t>
      </w:r>
      <w:r w:rsidR="00160273">
        <w:rPr>
          <w:rFonts w:ascii="Times New Roman" w:hAnsi="Times New Roman" w:cs="Times New Roman"/>
          <w:b/>
          <w:bCs/>
          <w:color w:val="222222"/>
          <w:u w:val="single"/>
        </w:rPr>
        <w:br/>
      </w:r>
      <w:r w:rsidR="00373059" w:rsidRPr="00E70A95">
        <w:rPr>
          <w:rFonts w:ascii="Times New Roman" w:hAnsi="Times New Roman" w:cs="Times New Roman"/>
          <w:b/>
          <w:bCs/>
          <w:color w:val="222222"/>
          <w:u w:val="single"/>
        </w:rPr>
        <w:t>m</w:t>
      </w:r>
      <w:r w:rsidR="00160273">
        <w:rPr>
          <w:rFonts w:ascii="Times New Roman" w:hAnsi="Times New Roman" w:cs="Times New Roman"/>
          <w:b/>
          <w:bCs/>
          <w:color w:val="222222"/>
          <w:u w:val="single"/>
        </w:rPr>
        <w:t>.</w:t>
      </w:r>
      <w:r w:rsidR="00373059" w:rsidRPr="00E70A95">
        <w:rPr>
          <w:rFonts w:ascii="Times New Roman" w:hAnsi="Times New Roman" w:cs="Times New Roman"/>
          <w:b/>
          <w:bCs/>
          <w:color w:val="222222"/>
          <w:u w:val="single"/>
        </w:rPr>
        <w:t xml:space="preserve">in. w oparciu o informacje wynikające z ogólnodostępnych rejestrów takich jak Krajowy Rejestr Sądowy, Centralna Ewidencja i Informacja o Działalności Gospodarczej, Centralny Rejestr Beneficjentów Rzeczywistych. </w:t>
      </w:r>
    </w:p>
    <w:p w14:paraId="3813E84E" w14:textId="6EC3D5FE" w:rsidR="00407F4D" w:rsidRDefault="00407F4D" w:rsidP="006407B1">
      <w:pPr>
        <w:spacing w:after="0" w:line="240" w:lineRule="auto"/>
        <w:jc w:val="both"/>
        <w:rPr>
          <w:rFonts w:ascii="Open Sans" w:hAnsi="Open Sans" w:cs="Open Sans"/>
          <w:b/>
          <w:bCs/>
          <w:color w:val="222222"/>
          <w:sz w:val="19"/>
          <w:szCs w:val="19"/>
        </w:rPr>
      </w:pPr>
    </w:p>
    <w:p w14:paraId="2A93A24D" w14:textId="77777777" w:rsidR="00350B55" w:rsidRDefault="00350B55" w:rsidP="00E70A95">
      <w:pPr>
        <w:pStyle w:val="Akapitzlist"/>
        <w:numPr>
          <w:ilvl w:val="0"/>
          <w:numId w:val="31"/>
        </w:numPr>
        <w:spacing w:after="0" w:line="240" w:lineRule="auto"/>
        <w:jc w:val="center"/>
        <w:rPr>
          <w:rFonts w:ascii="Open Sans" w:hAnsi="Open Sans" w:cs="Open Sans"/>
          <w:b/>
          <w:bCs/>
          <w:color w:val="222222"/>
          <w:sz w:val="19"/>
          <w:szCs w:val="19"/>
        </w:rPr>
      </w:pPr>
    </w:p>
    <w:p w14:paraId="2B5A2738" w14:textId="75F540CA" w:rsidR="00E70A95" w:rsidRPr="008C508C" w:rsidRDefault="00E70A95" w:rsidP="00E70A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8C508C">
        <w:rPr>
          <w:rFonts w:ascii="Times New Roman" w:hAnsi="Times New Roman" w:cs="Times New Roman"/>
        </w:rPr>
        <w:t>w</w:t>
      </w:r>
      <w:r w:rsidR="00160273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dniu 16 kwietnia 2022 r. weszła w życie ustawa z dnia 13 kwietnia 2022 r. o szczególnych rozwiązaniach </w:t>
      </w:r>
      <w:r w:rsidRPr="008C508C">
        <w:rPr>
          <w:rFonts w:ascii="Times New Roman" w:hAnsi="Times New Roman" w:cs="Times New Roman"/>
          <w:color w:val="222222"/>
        </w:rPr>
        <w:t>w zakresie przeciwdziałania wspieraniu agresji na Ukrainę oraz służących ochronie bezpieczeństwa narodowego (</w:t>
      </w:r>
      <w:r w:rsidR="00160273">
        <w:rPr>
          <w:rFonts w:ascii="Times New Roman" w:hAnsi="Times New Roman" w:cs="Times New Roman"/>
          <w:color w:val="222222"/>
        </w:rPr>
        <w:t>D</w:t>
      </w:r>
      <w:r w:rsidRPr="008C508C">
        <w:rPr>
          <w:rFonts w:ascii="Times New Roman" w:hAnsi="Times New Roman" w:cs="Times New Roman"/>
          <w:color w:val="222222"/>
        </w:rPr>
        <w:t>z. U. poz. 835)</w:t>
      </w:r>
      <w:r w:rsidR="00160273">
        <w:rPr>
          <w:rFonts w:ascii="Times New Roman" w:hAnsi="Times New Roman" w:cs="Times New Roman"/>
          <w:color w:val="222222"/>
        </w:rPr>
        <w:t>.</w:t>
      </w:r>
    </w:p>
    <w:p w14:paraId="3C9F64D6" w14:textId="77777777" w:rsidR="00E70A95" w:rsidRPr="008C508C" w:rsidRDefault="00E70A95" w:rsidP="00E70A95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color w:val="222222"/>
        </w:rPr>
      </w:pPr>
    </w:p>
    <w:p w14:paraId="49EC493F" w14:textId="15EFBF8B" w:rsidR="00E70A95" w:rsidRDefault="00E70A95" w:rsidP="00E70A95">
      <w:pPr>
        <w:spacing w:after="120" w:line="240" w:lineRule="auto"/>
        <w:jc w:val="both"/>
        <w:rPr>
          <w:rFonts w:ascii="Times New Roman" w:hAnsi="Times New Roman" w:cs="Times New Roman"/>
          <w:color w:val="222222"/>
        </w:rPr>
      </w:pPr>
      <w:r w:rsidRPr="008C508C">
        <w:rPr>
          <w:rFonts w:ascii="Times New Roman" w:hAnsi="Times New Roman" w:cs="Times New Roman"/>
          <w:color w:val="222222"/>
        </w:rPr>
        <w:t xml:space="preserve">Zgodnie z art. 1 pkt 3 ww. ustawy w celu przeciwdziałania wspieraniu agresji Federacji Rosyjskiej na Ukrainę rozpoczętej w dniu 24 lutego 2022 r.,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wobec osób i </w:t>
      </w:r>
      <w:r>
        <w:rPr>
          <w:rFonts w:ascii="Times New Roman" w:hAnsi="Times New Roman" w:cs="Times New Roman"/>
          <w:b/>
          <w:bCs/>
          <w:color w:val="222222"/>
        </w:rPr>
        <w:t xml:space="preserve">podmiotów wpisanych na listę, </w:t>
      </w:r>
      <w:r w:rsidR="00160273">
        <w:rPr>
          <w:rFonts w:ascii="Times New Roman" w:hAnsi="Times New Roman" w:cs="Times New Roman"/>
          <w:b/>
          <w:bCs/>
          <w:color w:val="222222"/>
        </w:rPr>
        <w:br/>
      </w:r>
      <w:r>
        <w:rPr>
          <w:rFonts w:ascii="Times New Roman" w:hAnsi="Times New Roman" w:cs="Times New Roman"/>
          <w:b/>
          <w:bCs/>
          <w:color w:val="222222"/>
        </w:rPr>
        <w:t>o</w:t>
      </w:r>
      <w:r w:rsidR="00160273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8C508C">
        <w:rPr>
          <w:rFonts w:ascii="Times New Roman" w:hAnsi="Times New Roman" w:cs="Times New Roman"/>
          <w:b/>
          <w:bCs/>
          <w:color w:val="222222"/>
        </w:rPr>
        <w:t>której mowa w art. 2 tej ustawy, stosuje się sankcje po</w:t>
      </w:r>
      <w:r>
        <w:rPr>
          <w:rFonts w:ascii="Times New Roman" w:hAnsi="Times New Roman" w:cs="Times New Roman"/>
          <w:b/>
          <w:bCs/>
          <w:color w:val="222222"/>
        </w:rPr>
        <w:t xml:space="preserve">legające m.in. na wykluczeniu </w:t>
      </w:r>
      <w:r w:rsidR="00160273">
        <w:rPr>
          <w:rFonts w:ascii="Times New Roman" w:hAnsi="Times New Roman" w:cs="Times New Roman"/>
          <w:b/>
          <w:bCs/>
          <w:color w:val="222222"/>
        </w:rPr>
        <w:br/>
      </w:r>
      <w:r>
        <w:rPr>
          <w:rFonts w:ascii="Times New Roman" w:hAnsi="Times New Roman" w:cs="Times New Roman"/>
          <w:b/>
          <w:bCs/>
          <w:color w:val="222222"/>
        </w:rPr>
        <w:t>z</w:t>
      </w:r>
      <w:r w:rsidR="00160273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8C508C">
        <w:rPr>
          <w:rFonts w:ascii="Times New Roman" w:hAnsi="Times New Roman" w:cs="Times New Roman"/>
          <w:b/>
          <w:bCs/>
          <w:color w:val="222222"/>
        </w:rPr>
        <w:t>postępowania o</w:t>
      </w:r>
      <w:r w:rsidR="00160273">
        <w:rPr>
          <w:rFonts w:ascii="Times New Roman" w:hAnsi="Times New Roman" w:cs="Times New Roman"/>
          <w:b/>
          <w:bCs/>
          <w:color w:val="222222"/>
        </w:rPr>
        <w:t xml:space="preserve">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udzielenie zamówienia publicznego lub konkursu </w:t>
      </w:r>
      <w:r w:rsidRPr="008C508C">
        <w:rPr>
          <w:rFonts w:ascii="Times New Roman" w:hAnsi="Times New Roman" w:cs="Times New Roman"/>
          <w:color w:val="222222"/>
        </w:rPr>
        <w:t xml:space="preserve">prowadzonego </w:t>
      </w:r>
      <w:r w:rsidR="00160273">
        <w:rPr>
          <w:rFonts w:ascii="Times New Roman" w:hAnsi="Times New Roman" w:cs="Times New Roman"/>
          <w:color w:val="222222"/>
        </w:rPr>
        <w:br/>
      </w:r>
      <w:r w:rsidRPr="008C508C">
        <w:rPr>
          <w:rFonts w:ascii="Times New Roman" w:hAnsi="Times New Roman" w:cs="Times New Roman"/>
          <w:color w:val="222222"/>
        </w:rPr>
        <w:t>na podstawie ustawy z dnia 11 września 2019 r. – Prawo zamówień publiczn</w:t>
      </w:r>
      <w:r w:rsidR="00160273">
        <w:rPr>
          <w:rFonts w:ascii="Times New Roman" w:hAnsi="Times New Roman" w:cs="Times New Roman"/>
          <w:color w:val="222222"/>
        </w:rPr>
        <w:t>ych (Dz. U. z 2021 r. poz. 1129</w:t>
      </w:r>
      <w:r w:rsidRPr="008C508C">
        <w:rPr>
          <w:rFonts w:ascii="Times New Roman" w:hAnsi="Times New Roman" w:cs="Times New Roman"/>
          <w:color w:val="222222"/>
        </w:rPr>
        <w:t xml:space="preserve"> z </w:t>
      </w:r>
      <w:proofErr w:type="spellStart"/>
      <w:r w:rsidRPr="008C508C">
        <w:rPr>
          <w:rFonts w:ascii="Times New Roman" w:hAnsi="Times New Roman" w:cs="Times New Roman"/>
          <w:color w:val="222222"/>
        </w:rPr>
        <w:t>późn</w:t>
      </w:r>
      <w:proofErr w:type="spellEnd"/>
      <w:r w:rsidRPr="008C508C">
        <w:rPr>
          <w:rFonts w:ascii="Times New Roman" w:hAnsi="Times New Roman" w:cs="Times New Roman"/>
          <w:color w:val="222222"/>
        </w:rPr>
        <w:t>. zm.).</w:t>
      </w:r>
    </w:p>
    <w:p w14:paraId="08C2D81F" w14:textId="47CB1B00" w:rsidR="00E70A95" w:rsidRPr="008C508C" w:rsidRDefault="00E70A95" w:rsidP="00E70A9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 xml:space="preserve">Na podstawie art. 7 ust. 1 ustawy z postępowania o udzielenie zamówienia publicznego </w:t>
      </w:r>
      <w:r w:rsidR="00160273">
        <w:rPr>
          <w:rFonts w:ascii="Times New Roman" w:eastAsia="Times New Roman" w:hAnsi="Times New Roman" w:cs="Times New Roman"/>
          <w:color w:val="222222"/>
        </w:rPr>
        <w:br/>
      </w:r>
      <w:r w:rsidRPr="008C508C">
        <w:rPr>
          <w:rFonts w:ascii="Times New Roman" w:eastAsia="Times New Roman" w:hAnsi="Times New Roman" w:cs="Times New Roman"/>
          <w:color w:val="222222"/>
        </w:rPr>
        <w:t xml:space="preserve">lub konkursu prowadzonego na podstawie ustawy </w:t>
      </w:r>
      <w:proofErr w:type="spellStart"/>
      <w:r w:rsidRPr="008C508C">
        <w:rPr>
          <w:rFonts w:ascii="Times New Roman" w:eastAsia="Times New Roman" w:hAnsi="Times New Roman" w:cs="Times New Roman"/>
          <w:color w:val="222222"/>
        </w:rPr>
        <w:t>Pzp</w:t>
      </w:r>
      <w:proofErr w:type="spellEnd"/>
      <w:r w:rsidRPr="008C508C">
        <w:rPr>
          <w:rFonts w:ascii="Times New Roman" w:eastAsia="Times New Roman" w:hAnsi="Times New Roman" w:cs="Times New Roman"/>
          <w:color w:val="222222"/>
        </w:rPr>
        <w:t xml:space="preserve"> wyklucza się:</w:t>
      </w:r>
    </w:p>
    <w:p w14:paraId="35E9D5C2" w14:textId="741E882F" w:rsidR="00E70A95" w:rsidRPr="008C508C" w:rsidRDefault="00E70A95" w:rsidP="00E70A9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 wymien</w:t>
      </w:r>
      <w:r>
        <w:rPr>
          <w:rFonts w:ascii="Times New Roman" w:eastAsia="Times New Roman" w:hAnsi="Times New Roman" w:cs="Times New Roman"/>
          <w:color w:val="222222"/>
        </w:rPr>
        <w:t>ionego w wykazach określonych w </w:t>
      </w:r>
      <w:r w:rsidRPr="008C508C">
        <w:rPr>
          <w:rFonts w:ascii="Times New Roman" w:eastAsia="Times New Roman" w:hAnsi="Times New Roman" w:cs="Times New Roman"/>
          <w:color w:val="222222"/>
        </w:rPr>
        <w:t xml:space="preserve">rozporządzeniu 765/2006 i rozporządzeniu 269/2014 albo wpisanego na listę na podstawie decyzji w sprawie wpisu na listę rozstrzygającej o zastosowaniu środka, o którym mowa </w:t>
      </w:r>
      <w:r w:rsidR="00160273">
        <w:rPr>
          <w:rFonts w:ascii="Times New Roman" w:eastAsia="Times New Roman" w:hAnsi="Times New Roman" w:cs="Times New Roman"/>
          <w:color w:val="222222"/>
        </w:rPr>
        <w:br/>
      </w:r>
      <w:r w:rsidRPr="008C508C">
        <w:rPr>
          <w:rFonts w:ascii="Times New Roman" w:eastAsia="Times New Roman" w:hAnsi="Times New Roman" w:cs="Times New Roman"/>
          <w:color w:val="222222"/>
        </w:rPr>
        <w:t>w art. 1 pkt 3 ustawy;</w:t>
      </w:r>
    </w:p>
    <w:p w14:paraId="66BA4BAA" w14:textId="59A8E3F0" w:rsidR="00E70A95" w:rsidRPr="008C508C" w:rsidRDefault="00E70A95" w:rsidP="00E70A95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160273">
        <w:rPr>
          <w:rFonts w:ascii="Times New Roman" w:eastAsia="Times New Roman" w:hAnsi="Times New Roman" w:cs="Times New Roman"/>
          <w:color w:val="222222"/>
        </w:rPr>
        <w:br/>
      </w:r>
      <w:r w:rsidRPr="008C508C">
        <w:rPr>
          <w:rFonts w:ascii="Times New Roman" w:eastAsia="Times New Roman" w:hAnsi="Times New Roman" w:cs="Times New Roman"/>
          <w:color w:val="222222"/>
        </w:rPr>
        <w:t>na podstawie decyzji w sprawie wpisu na listę rozstrzygającej o zastosowaniu środka, o którym mowa w art. 1 pkt 3 ustawy;</w:t>
      </w:r>
    </w:p>
    <w:p w14:paraId="13F5B0F2" w14:textId="77777777" w:rsidR="00E70A95" w:rsidRDefault="00E70A95" w:rsidP="00E70A95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>wykonawcę oraz uczestnika konkursu, którego jednostką dominującą w rozumieniu art. 3 ust. 1 pkt 37 ustawy z dnia 29 września 1994 r. o rachunkowości (Dz</w:t>
      </w:r>
      <w:r>
        <w:rPr>
          <w:rFonts w:ascii="Times New Roman" w:eastAsia="Times New Roman" w:hAnsi="Times New Roman" w:cs="Times New Roman"/>
          <w:color w:val="222222"/>
        </w:rPr>
        <w:t>. U. z 2021 r. poz. 217, 2105 i </w:t>
      </w:r>
      <w:r w:rsidRPr="00BA5BA2">
        <w:rPr>
          <w:rFonts w:ascii="Times New Roman" w:eastAsia="Times New Roman" w:hAnsi="Times New Roman" w:cs="Times New Roman"/>
          <w:color w:val="222222"/>
        </w:rPr>
        <w:t>2106), jest podmiot wymieniony w wykazach określon</w:t>
      </w:r>
      <w:r>
        <w:rPr>
          <w:rFonts w:ascii="Times New Roman" w:eastAsia="Times New Roman" w:hAnsi="Times New Roman" w:cs="Times New Roman"/>
          <w:color w:val="222222"/>
        </w:rPr>
        <w:t>ych w rozporządzeniu 765/2006 i </w:t>
      </w:r>
      <w:r w:rsidRPr="00BA5BA2">
        <w:rPr>
          <w:rFonts w:ascii="Times New Roman" w:eastAsia="Times New Roman" w:hAnsi="Times New Roman" w:cs="Times New Roman"/>
          <w:color w:val="222222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91F4E0" w14:textId="77777777" w:rsidR="00E70A95" w:rsidRPr="00BA5BA2" w:rsidRDefault="00E70A95" w:rsidP="00E70A9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 xml:space="preserve">Rozporządzenia o których mowa powyżej to: </w:t>
      </w:r>
    </w:p>
    <w:p w14:paraId="216C21B9" w14:textId="77777777" w:rsidR="00E70A95" w:rsidRPr="008C508C" w:rsidRDefault="00E70A95" w:rsidP="00E70A9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 xml:space="preserve">Rozporządzenie Rady (WE) nr 756/2006 z 18 maja 2006 r. dotyczące środków ograniczających skierowanych przeciwko prezydentowi Aleksandrowi Łukaszence </w:t>
      </w:r>
      <w:r>
        <w:rPr>
          <w:rFonts w:ascii="Times New Roman" w:eastAsia="Times New Roman" w:hAnsi="Times New Roman"/>
          <w:color w:val="222222"/>
        </w:rPr>
        <w:t>i niektórym urzędnikom z </w:t>
      </w:r>
      <w:r w:rsidRPr="008C508C">
        <w:rPr>
          <w:rFonts w:ascii="Times New Roman" w:eastAsia="Times New Roman" w:hAnsi="Times New Roman"/>
          <w:color w:val="222222"/>
        </w:rPr>
        <w:t>Białorusi.</w:t>
      </w:r>
    </w:p>
    <w:p w14:paraId="4C5682B5" w14:textId="15E62C50" w:rsidR="00E70A95" w:rsidRPr="008C508C" w:rsidRDefault="00E70A95" w:rsidP="00E70A9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>Rozporządzenie Rady (UE) nr 269/2014 z 17 ma</w:t>
      </w:r>
      <w:r w:rsidR="00160273">
        <w:rPr>
          <w:rFonts w:ascii="Times New Roman" w:eastAsia="Times New Roman" w:hAnsi="Times New Roman"/>
          <w:color w:val="222222"/>
        </w:rPr>
        <w:t xml:space="preserve">rca 2014 r. w sprawie środków </w:t>
      </w:r>
      <w:r w:rsidRPr="008C508C">
        <w:rPr>
          <w:rFonts w:ascii="Times New Roman" w:eastAsia="Times New Roman" w:hAnsi="Times New Roman"/>
          <w:color w:val="222222"/>
        </w:rPr>
        <w:t>ograniczających w odniesieniu do działań podważających integralność terytorialną, suwerenność i niezależnoś</w:t>
      </w:r>
      <w:r>
        <w:rPr>
          <w:rFonts w:ascii="Times New Roman" w:eastAsia="Times New Roman" w:hAnsi="Times New Roman"/>
          <w:color w:val="222222"/>
        </w:rPr>
        <w:t>ć</w:t>
      </w:r>
      <w:r w:rsidRPr="008C508C">
        <w:rPr>
          <w:rFonts w:ascii="Times New Roman" w:eastAsia="Times New Roman" w:hAnsi="Times New Roman"/>
          <w:color w:val="222222"/>
        </w:rPr>
        <w:t xml:space="preserve"> Ukrainy lub im zagrażających. </w:t>
      </w:r>
    </w:p>
    <w:p w14:paraId="2DE1450D" w14:textId="77777777" w:rsidR="00E70A95" w:rsidRDefault="00E70A95" w:rsidP="00E70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Zgodnie z art. 22 ww. ustawy przepisy art. 7 oraz środek, o którym mowa  w art. 1 pkt 3 stosuje się również do postępowań o udzielenie zamówienia publicznego oraz konkursów wszczętych i niezakończonych do dnia wejścia w życie ustawy. </w:t>
      </w:r>
    </w:p>
    <w:p w14:paraId="3622E1C2" w14:textId="09BFC178" w:rsidR="00E70A95" w:rsidRPr="002269E5" w:rsidRDefault="00E70A95" w:rsidP="00E70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2269E5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W związku z powyższym Zamawiający informuje, iż w prowadzonym postępowaniu odrzuci </w:t>
      </w:r>
      <w:r w:rsidR="007A5F46">
        <w:rPr>
          <w:rFonts w:ascii="Times New Roman" w:eastAsia="Times New Roman" w:hAnsi="Times New Roman" w:cs="Times New Roman"/>
          <w:b/>
          <w:color w:val="222222"/>
          <w:u w:val="single"/>
        </w:rPr>
        <w:t>wniosek o dopuszczenie do udziału w postępowaniu/</w:t>
      </w:r>
      <w:r w:rsidRPr="002269E5">
        <w:rPr>
          <w:rFonts w:ascii="Times New Roman" w:eastAsia="Times New Roman" w:hAnsi="Times New Roman" w:cs="Times New Roman"/>
          <w:b/>
          <w:color w:val="222222"/>
          <w:u w:val="single"/>
        </w:rPr>
        <w:t>o</w:t>
      </w:r>
      <w:r w:rsidR="007A5F46">
        <w:rPr>
          <w:rFonts w:ascii="Times New Roman" w:eastAsia="Times New Roman" w:hAnsi="Times New Roman" w:cs="Times New Roman"/>
          <w:b/>
          <w:color w:val="222222"/>
          <w:u w:val="single"/>
        </w:rPr>
        <w:t>fertę Wykonawcy wykluczonego na </w:t>
      </w:r>
      <w:r w:rsidRPr="002269E5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podstawie art. 7 ust. 1 ustawy z dnia </w:t>
      </w:r>
      <w:r w:rsidRPr="002269E5">
        <w:rPr>
          <w:rFonts w:ascii="Times New Roman" w:hAnsi="Times New Roman" w:cs="Times New Roman"/>
          <w:b/>
          <w:bCs/>
          <w:color w:val="222222"/>
          <w:u w:val="single"/>
        </w:rPr>
        <w:t>13 kwietnia 2022 r. o</w:t>
      </w:r>
      <w:r w:rsidR="00160273">
        <w:rPr>
          <w:rFonts w:ascii="Times New Roman" w:hAnsi="Times New Roman" w:cs="Times New Roman"/>
          <w:b/>
          <w:bCs/>
          <w:color w:val="222222"/>
          <w:u w:val="single"/>
        </w:rPr>
        <w:t xml:space="preserve"> </w:t>
      </w:r>
      <w:r w:rsidRPr="002269E5">
        <w:rPr>
          <w:rFonts w:ascii="Times New Roman" w:hAnsi="Times New Roman" w:cs="Times New Roman"/>
          <w:b/>
          <w:bCs/>
          <w:color w:val="222222"/>
          <w:u w:val="single"/>
        </w:rPr>
        <w:t xml:space="preserve">szczególnych rozwiązaniach </w:t>
      </w:r>
      <w:r w:rsidR="00160273">
        <w:rPr>
          <w:rFonts w:ascii="Times New Roman" w:hAnsi="Times New Roman" w:cs="Times New Roman"/>
          <w:b/>
          <w:bCs/>
          <w:color w:val="222222"/>
          <w:u w:val="single"/>
        </w:rPr>
        <w:br/>
      </w:r>
      <w:r w:rsidRPr="002269E5">
        <w:rPr>
          <w:rFonts w:ascii="Times New Roman" w:hAnsi="Times New Roman" w:cs="Times New Roman"/>
          <w:b/>
          <w:color w:val="222222"/>
          <w:u w:val="single"/>
        </w:rPr>
        <w:t xml:space="preserve">w zakresie przeciwdziałania wspieraniu agresji na Ukrainę oraz służących ochronie bezpieczeństwa narodowego.  </w:t>
      </w:r>
    </w:p>
    <w:p w14:paraId="733BA7BD" w14:textId="0E2B8CEE" w:rsidR="00E70A95" w:rsidRPr="005F49CF" w:rsidRDefault="00E70A95" w:rsidP="00160273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22222"/>
          <w:sz w:val="19"/>
          <w:szCs w:val="19"/>
        </w:rPr>
      </w:pPr>
      <w:r w:rsidRPr="002269E5">
        <w:rPr>
          <w:rFonts w:ascii="Times New Roman" w:eastAsia="Times New Roman" w:hAnsi="Times New Roman" w:cs="Times New Roman"/>
          <w:b/>
          <w:color w:val="222222"/>
          <w:u w:val="single"/>
        </w:rPr>
        <w:t>Okres wykluczenia, rozpocznie się nie wcześniej niż po u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>pływie 14 dni od dnia wejścia w</w:t>
      </w:r>
      <w:r w:rsidR="00160273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</w:t>
      </w:r>
      <w:r w:rsidRPr="002269E5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życie ww. ustawy, tj. od dnia 01.05.2022 r. </w:t>
      </w:r>
    </w:p>
    <w:p w14:paraId="1B2225CF" w14:textId="77777777" w:rsidR="00303326" w:rsidRPr="005F49CF" w:rsidRDefault="00303326" w:rsidP="00E70A95">
      <w:pPr>
        <w:spacing w:after="0" w:line="240" w:lineRule="auto"/>
        <w:jc w:val="both"/>
        <w:rPr>
          <w:rFonts w:ascii="Open Sans" w:eastAsia="Times New Roman" w:hAnsi="Open Sans" w:cs="Open Sans"/>
          <w:color w:val="222222"/>
          <w:sz w:val="19"/>
          <w:szCs w:val="19"/>
        </w:rPr>
      </w:pPr>
      <w:bookmarkStart w:id="0" w:name="_GoBack"/>
      <w:bookmarkEnd w:id="0"/>
    </w:p>
    <w:sectPr w:rsidR="00303326" w:rsidRPr="005F49CF" w:rsidSect="00364E0E">
      <w:footerReference w:type="default" r:id="rId8"/>
      <w:footerReference w:type="first" r:id="rId9"/>
      <w:pgSz w:w="11906" w:h="16838"/>
      <w:pgMar w:top="567" w:right="1276" w:bottom="992" w:left="1985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3F37" w14:textId="77777777" w:rsidR="0013698D" w:rsidRDefault="0013698D" w:rsidP="00786F20">
      <w:pPr>
        <w:spacing w:after="0" w:line="240" w:lineRule="auto"/>
      </w:pPr>
      <w:r>
        <w:separator/>
      </w:r>
    </w:p>
  </w:endnote>
  <w:endnote w:type="continuationSeparator" w:id="0">
    <w:p w14:paraId="14E7B887" w14:textId="77777777" w:rsidR="0013698D" w:rsidRDefault="0013698D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3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142045110"/>
          <w:docPartObj>
            <w:docPartGallery w:val="Page Numbers (Top of Page)"/>
            <w:docPartUnique/>
          </w:docPartObj>
        </w:sdtPr>
        <w:sdtContent>
          <w:p w14:paraId="209CE657" w14:textId="6183FB5B" w:rsidR="00514E78" w:rsidRPr="00364E0E" w:rsidRDefault="00364E0E" w:rsidP="00364E0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E0E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6027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6027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046439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689538" w14:textId="22E88DD9" w:rsidR="00364E0E" w:rsidRPr="00364E0E" w:rsidRDefault="00364E0E" w:rsidP="00364E0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64E0E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64E0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2BA2" w14:textId="77777777" w:rsidR="0013698D" w:rsidRDefault="0013698D" w:rsidP="00786F20">
      <w:pPr>
        <w:spacing w:after="0" w:line="240" w:lineRule="auto"/>
      </w:pPr>
      <w:r>
        <w:separator/>
      </w:r>
    </w:p>
  </w:footnote>
  <w:footnote w:type="continuationSeparator" w:id="0">
    <w:p w14:paraId="4C998E42" w14:textId="77777777" w:rsidR="0013698D" w:rsidRDefault="0013698D" w:rsidP="0078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A6"/>
    <w:multiLevelType w:val="hybridMultilevel"/>
    <w:tmpl w:val="24B4750C"/>
    <w:lvl w:ilvl="0" w:tplc="E5C8CC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D78E5"/>
    <w:multiLevelType w:val="multilevel"/>
    <w:tmpl w:val="EC647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89E4A30"/>
    <w:multiLevelType w:val="hybridMultilevel"/>
    <w:tmpl w:val="EA38F3FA"/>
    <w:lvl w:ilvl="0" w:tplc="661E0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759"/>
    <w:multiLevelType w:val="hybridMultilevel"/>
    <w:tmpl w:val="54FCA50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F78EE"/>
    <w:multiLevelType w:val="hybridMultilevel"/>
    <w:tmpl w:val="443E7256"/>
    <w:lvl w:ilvl="0" w:tplc="041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C010885"/>
    <w:multiLevelType w:val="hybridMultilevel"/>
    <w:tmpl w:val="F522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EB8283A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57410EC"/>
    <w:multiLevelType w:val="hybridMultilevel"/>
    <w:tmpl w:val="BDF6148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EE42098"/>
    <w:multiLevelType w:val="hybridMultilevel"/>
    <w:tmpl w:val="474A7000"/>
    <w:lvl w:ilvl="0" w:tplc="DC682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D117B0"/>
    <w:multiLevelType w:val="multilevel"/>
    <w:tmpl w:val="CAA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A1995"/>
    <w:multiLevelType w:val="hybridMultilevel"/>
    <w:tmpl w:val="EF923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0314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E2C67C2"/>
    <w:multiLevelType w:val="multilevel"/>
    <w:tmpl w:val="890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E1DEC"/>
    <w:multiLevelType w:val="hybridMultilevel"/>
    <w:tmpl w:val="261A40F8"/>
    <w:lvl w:ilvl="0" w:tplc="BB44A1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51A78"/>
    <w:multiLevelType w:val="hybridMultilevel"/>
    <w:tmpl w:val="12A49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1CE"/>
    <w:multiLevelType w:val="hybridMultilevel"/>
    <w:tmpl w:val="641CEC8C"/>
    <w:lvl w:ilvl="0" w:tplc="FD58BF46">
      <w:start w:val="3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0646"/>
    <w:multiLevelType w:val="hybridMultilevel"/>
    <w:tmpl w:val="DD6C3A80"/>
    <w:lvl w:ilvl="0" w:tplc="A14EA262">
      <w:start w:val="1"/>
      <w:numFmt w:val="decimal"/>
      <w:lvlText w:val="%1)"/>
      <w:lvlJc w:val="left"/>
      <w:pPr>
        <w:ind w:left="128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790B5A"/>
    <w:multiLevelType w:val="hybridMultilevel"/>
    <w:tmpl w:val="201AE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B6B75"/>
    <w:multiLevelType w:val="hybridMultilevel"/>
    <w:tmpl w:val="6292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675EC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5CE91E8F"/>
    <w:multiLevelType w:val="hybridMultilevel"/>
    <w:tmpl w:val="820EE574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764B7F"/>
    <w:multiLevelType w:val="hybridMultilevel"/>
    <w:tmpl w:val="8696919A"/>
    <w:lvl w:ilvl="0" w:tplc="28F00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A3817"/>
    <w:multiLevelType w:val="hybridMultilevel"/>
    <w:tmpl w:val="0E040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6D6C6C"/>
    <w:multiLevelType w:val="hybridMultilevel"/>
    <w:tmpl w:val="9CA01380"/>
    <w:lvl w:ilvl="0" w:tplc="872E5448">
      <w:start w:val="1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7" w15:restartNumberingAfterBreak="0">
    <w:nsid w:val="6A463D24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6A731D2A"/>
    <w:multiLevelType w:val="hybridMultilevel"/>
    <w:tmpl w:val="FAC05E8C"/>
    <w:lvl w:ilvl="0" w:tplc="B596D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22D93"/>
    <w:multiLevelType w:val="multilevel"/>
    <w:tmpl w:val="4E941086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u w:val="single"/>
      </w:rPr>
    </w:lvl>
  </w:abstractNum>
  <w:abstractNum w:abstractNumId="30" w15:restartNumberingAfterBreak="0">
    <w:nsid w:val="6C067A88"/>
    <w:multiLevelType w:val="hybridMultilevel"/>
    <w:tmpl w:val="FB745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6101B"/>
    <w:multiLevelType w:val="hybridMultilevel"/>
    <w:tmpl w:val="2BFEFDBC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D83"/>
    <w:multiLevelType w:val="hybridMultilevel"/>
    <w:tmpl w:val="201AE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0B84"/>
    <w:multiLevelType w:val="hybridMultilevel"/>
    <w:tmpl w:val="EC2AB04E"/>
    <w:lvl w:ilvl="0" w:tplc="2F8430E2">
      <w:start w:val="1"/>
      <w:numFmt w:val="lowerLetter"/>
      <w:lvlText w:val="%1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8C59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0C31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0948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6806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C943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0DB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40728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8D4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B35A5F"/>
    <w:multiLevelType w:val="hybridMultilevel"/>
    <w:tmpl w:val="85382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</w:num>
  <w:num w:numId="5">
    <w:abstractNumId w:val="25"/>
  </w:num>
  <w:num w:numId="6">
    <w:abstractNumId w:val="14"/>
  </w:num>
  <w:num w:numId="7">
    <w:abstractNumId w:val="30"/>
  </w:num>
  <w:num w:numId="8">
    <w:abstractNumId w:val="8"/>
  </w:num>
  <w:num w:numId="9">
    <w:abstractNumId w:val="7"/>
  </w:num>
  <w:num w:numId="10">
    <w:abstractNumId w:val="9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0"/>
  </w:num>
  <w:num w:numId="16">
    <w:abstractNumId w:val="24"/>
  </w:num>
  <w:num w:numId="17">
    <w:abstractNumId w:val="33"/>
  </w:num>
  <w:num w:numId="18">
    <w:abstractNumId w:val="4"/>
  </w:num>
  <w:num w:numId="19">
    <w:abstractNumId w:val="29"/>
  </w:num>
  <w:num w:numId="20">
    <w:abstractNumId w:val="18"/>
  </w:num>
  <w:num w:numId="21">
    <w:abstractNumId w:val="32"/>
  </w:num>
  <w:num w:numId="22">
    <w:abstractNumId w:val="34"/>
  </w:num>
  <w:num w:numId="23">
    <w:abstractNumId w:val="19"/>
  </w:num>
  <w:num w:numId="24">
    <w:abstractNumId w:val="0"/>
  </w:num>
  <w:num w:numId="25">
    <w:abstractNumId w:val="17"/>
  </w:num>
  <w:num w:numId="26">
    <w:abstractNumId w:val="26"/>
  </w:num>
  <w:num w:numId="27">
    <w:abstractNumId w:val="2"/>
  </w:num>
  <w:num w:numId="28">
    <w:abstractNumId w:val="16"/>
  </w:num>
  <w:num w:numId="29">
    <w:abstractNumId w:val="6"/>
  </w:num>
  <w:num w:numId="30">
    <w:abstractNumId w:val="28"/>
  </w:num>
  <w:num w:numId="31">
    <w:abstractNumId w:val="23"/>
  </w:num>
  <w:num w:numId="32">
    <w:abstractNumId w:val="13"/>
  </w:num>
  <w:num w:numId="33">
    <w:abstractNumId w:val="10"/>
  </w:num>
  <w:num w:numId="34">
    <w:abstractNumId w:val="11"/>
  </w:num>
  <w:num w:numId="35">
    <w:abstractNumId w:val="31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0"/>
    <w:rsid w:val="00002331"/>
    <w:rsid w:val="00002D95"/>
    <w:rsid w:val="00014819"/>
    <w:rsid w:val="00024581"/>
    <w:rsid w:val="00026502"/>
    <w:rsid w:val="00031302"/>
    <w:rsid w:val="00032A67"/>
    <w:rsid w:val="00036BCD"/>
    <w:rsid w:val="00037E86"/>
    <w:rsid w:val="00057852"/>
    <w:rsid w:val="00067B63"/>
    <w:rsid w:val="000947C9"/>
    <w:rsid w:val="000D568F"/>
    <w:rsid w:val="000F0B2F"/>
    <w:rsid w:val="000F4A2F"/>
    <w:rsid w:val="00106F3F"/>
    <w:rsid w:val="00111AA6"/>
    <w:rsid w:val="0011780D"/>
    <w:rsid w:val="00125753"/>
    <w:rsid w:val="00133C7B"/>
    <w:rsid w:val="0013698D"/>
    <w:rsid w:val="00137C13"/>
    <w:rsid w:val="00142A33"/>
    <w:rsid w:val="00146AAD"/>
    <w:rsid w:val="00152CDE"/>
    <w:rsid w:val="00156DBF"/>
    <w:rsid w:val="00160273"/>
    <w:rsid w:val="00170323"/>
    <w:rsid w:val="001724FA"/>
    <w:rsid w:val="001768BB"/>
    <w:rsid w:val="00183122"/>
    <w:rsid w:val="001935CB"/>
    <w:rsid w:val="001A5D42"/>
    <w:rsid w:val="001B1122"/>
    <w:rsid w:val="001B22C0"/>
    <w:rsid w:val="001B2A1F"/>
    <w:rsid w:val="001C293E"/>
    <w:rsid w:val="001C29A3"/>
    <w:rsid w:val="001D3FF8"/>
    <w:rsid w:val="001D48F3"/>
    <w:rsid w:val="001E62B0"/>
    <w:rsid w:val="001E6496"/>
    <w:rsid w:val="001F44BA"/>
    <w:rsid w:val="00201681"/>
    <w:rsid w:val="00204671"/>
    <w:rsid w:val="0020604D"/>
    <w:rsid w:val="00212739"/>
    <w:rsid w:val="00225FFC"/>
    <w:rsid w:val="00227229"/>
    <w:rsid w:val="002332A8"/>
    <w:rsid w:val="00236517"/>
    <w:rsid w:val="00244ED5"/>
    <w:rsid w:val="002475A0"/>
    <w:rsid w:val="00250659"/>
    <w:rsid w:val="00252F4B"/>
    <w:rsid w:val="00262FA0"/>
    <w:rsid w:val="00272732"/>
    <w:rsid w:val="00272DB8"/>
    <w:rsid w:val="0028143C"/>
    <w:rsid w:val="0029184B"/>
    <w:rsid w:val="002A6696"/>
    <w:rsid w:val="002B7AB7"/>
    <w:rsid w:val="002D01EB"/>
    <w:rsid w:val="002D2482"/>
    <w:rsid w:val="002D4AEF"/>
    <w:rsid w:val="002E618D"/>
    <w:rsid w:val="002E7B86"/>
    <w:rsid w:val="00303326"/>
    <w:rsid w:val="00305B5E"/>
    <w:rsid w:val="003113F8"/>
    <w:rsid w:val="00313C65"/>
    <w:rsid w:val="00332618"/>
    <w:rsid w:val="00350B55"/>
    <w:rsid w:val="00356070"/>
    <w:rsid w:val="00356C35"/>
    <w:rsid w:val="00361713"/>
    <w:rsid w:val="00364E0E"/>
    <w:rsid w:val="00366356"/>
    <w:rsid w:val="00367468"/>
    <w:rsid w:val="00373059"/>
    <w:rsid w:val="00376132"/>
    <w:rsid w:val="003773FB"/>
    <w:rsid w:val="00383B49"/>
    <w:rsid w:val="003B5B44"/>
    <w:rsid w:val="003B7CF0"/>
    <w:rsid w:val="003C41AF"/>
    <w:rsid w:val="003C456A"/>
    <w:rsid w:val="003D2017"/>
    <w:rsid w:val="003E0608"/>
    <w:rsid w:val="003E13A5"/>
    <w:rsid w:val="003E1D5F"/>
    <w:rsid w:val="003F0B9E"/>
    <w:rsid w:val="00404026"/>
    <w:rsid w:val="00407F4D"/>
    <w:rsid w:val="0042442B"/>
    <w:rsid w:val="004456F1"/>
    <w:rsid w:val="004704BA"/>
    <w:rsid w:val="00485850"/>
    <w:rsid w:val="004A6E5B"/>
    <w:rsid w:val="004B51EA"/>
    <w:rsid w:val="004C0CF5"/>
    <w:rsid w:val="004C195C"/>
    <w:rsid w:val="004C6DCC"/>
    <w:rsid w:val="004D5EA1"/>
    <w:rsid w:val="004D6DE3"/>
    <w:rsid w:val="004E3407"/>
    <w:rsid w:val="004F6646"/>
    <w:rsid w:val="005073B4"/>
    <w:rsid w:val="0051021C"/>
    <w:rsid w:val="00514E78"/>
    <w:rsid w:val="00527DAD"/>
    <w:rsid w:val="0053101A"/>
    <w:rsid w:val="00531B07"/>
    <w:rsid w:val="00547858"/>
    <w:rsid w:val="005563CD"/>
    <w:rsid w:val="005577E2"/>
    <w:rsid w:val="00564FA2"/>
    <w:rsid w:val="00597665"/>
    <w:rsid w:val="005B3D32"/>
    <w:rsid w:val="005C28F5"/>
    <w:rsid w:val="005C381C"/>
    <w:rsid w:val="005C6139"/>
    <w:rsid w:val="005D3344"/>
    <w:rsid w:val="005E1F7E"/>
    <w:rsid w:val="005E353C"/>
    <w:rsid w:val="005F49CF"/>
    <w:rsid w:val="006117C7"/>
    <w:rsid w:val="006407B1"/>
    <w:rsid w:val="0065229C"/>
    <w:rsid w:val="006577AD"/>
    <w:rsid w:val="00661DD8"/>
    <w:rsid w:val="00663D89"/>
    <w:rsid w:val="006735F4"/>
    <w:rsid w:val="0067594D"/>
    <w:rsid w:val="00686CFD"/>
    <w:rsid w:val="00692ECF"/>
    <w:rsid w:val="00696BC4"/>
    <w:rsid w:val="006A36CB"/>
    <w:rsid w:val="006B2708"/>
    <w:rsid w:val="006B3FA6"/>
    <w:rsid w:val="006C62CD"/>
    <w:rsid w:val="006E0A50"/>
    <w:rsid w:val="006E1A09"/>
    <w:rsid w:val="006F008F"/>
    <w:rsid w:val="00703606"/>
    <w:rsid w:val="00711AEB"/>
    <w:rsid w:val="007150A9"/>
    <w:rsid w:val="00720764"/>
    <w:rsid w:val="007270DA"/>
    <w:rsid w:val="00730E66"/>
    <w:rsid w:val="00736071"/>
    <w:rsid w:val="0074190C"/>
    <w:rsid w:val="00743692"/>
    <w:rsid w:val="00761E50"/>
    <w:rsid w:val="00772949"/>
    <w:rsid w:val="00775C46"/>
    <w:rsid w:val="00782A2D"/>
    <w:rsid w:val="0078435D"/>
    <w:rsid w:val="00786F20"/>
    <w:rsid w:val="007945D7"/>
    <w:rsid w:val="007A5F46"/>
    <w:rsid w:val="007B1B21"/>
    <w:rsid w:val="007B1C51"/>
    <w:rsid w:val="007B3ED4"/>
    <w:rsid w:val="007C528D"/>
    <w:rsid w:val="007D4B79"/>
    <w:rsid w:val="007F2428"/>
    <w:rsid w:val="007F2717"/>
    <w:rsid w:val="007F5112"/>
    <w:rsid w:val="00807C0B"/>
    <w:rsid w:val="00811F3D"/>
    <w:rsid w:val="00815388"/>
    <w:rsid w:val="00820449"/>
    <w:rsid w:val="00826FAB"/>
    <w:rsid w:val="00835624"/>
    <w:rsid w:val="00837C55"/>
    <w:rsid w:val="008454E7"/>
    <w:rsid w:val="00850F49"/>
    <w:rsid w:val="00855C31"/>
    <w:rsid w:val="00857073"/>
    <w:rsid w:val="0085718D"/>
    <w:rsid w:val="00861566"/>
    <w:rsid w:val="00864231"/>
    <w:rsid w:val="00871EC7"/>
    <w:rsid w:val="00880915"/>
    <w:rsid w:val="00886F6E"/>
    <w:rsid w:val="008A1110"/>
    <w:rsid w:val="008A6D9E"/>
    <w:rsid w:val="008A7233"/>
    <w:rsid w:val="008C1D96"/>
    <w:rsid w:val="008C50AB"/>
    <w:rsid w:val="008C7EC9"/>
    <w:rsid w:val="008D110C"/>
    <w:rsid w:val="00904519"/>
    <w:rsid w:val="00904792"/>
    <w:rsid w:val="009057AD"/>
    <w:rsid w:val="00911DD0"/>
    <w:rsid w:val="009156BA"/>
    <w:rsid w:val="00916565"/>
    <w:rsid w:val="009202C3"/>
    <w:rsid w:val="00921EAD"/>
    <w:rsid w:val="00931FDE"/>
    <w:rsid w:val="009350BF"/>
    <w:rsid w:val="0093709C"/>
    <w:rsid w:val="00946CA3"/>
    <w:rsid w:val="0094747E"/>
    <w:rsid w:val="009542D6"/>
    <w:rsid w:val="00966488"/>
    <w:rsid w:val="00966A39"/>
    <w:rsid w:val="00967557"/>
    <w:rsid w:val="00967F7B"/>
    <w:rsid w:val="009717B6"/>
    <w:rsid w:val="00996E7C"/>
    <w:rsid w:val="009C79DC"/>
    <w:rsid w:val="009D6F07"/>
    <w:rsid w:val="00A01338"/>
    <w:rsid w:val="00A02BE5"/>
    <w:rsid w:val="00A30E7D"/>
    <w:rsid w:val="00A34C34"/>
    <w:rsid w:val="00A42497"/>
    <w:rsid w:val="00A4715F"/>
    <w:rsid w:val="00A55190"/>
    <w:rsid w:val="00A55354"/>
    <w:rsid w:val="00A771EB"/>
    <w:rsid w:val="00A77841"/>
    <w:rsid w:val="00A8435F"/>
    <w:rsid w:val="00A865BF"/>
    <w:rsid w:val="00A96022"/>
    <w:rsid w:val="00AB0DD0"/>
    <w:rsid w:val="00AB21D5"/>
    <w:rsid w:val="00AB3051"/>
    <w:rsid w:val="00AB4259"/>
    <w:rsid w:val="00AB5A7B"/>
    <w:rsid w:val="00AC14C4"/>
    <w:rsid w:val="00AD016B"/>
    <w:rsid w:val="00AD1DE6"/>
    <w:rsid w:val="00AD5C7A"/>
    <w:rsid w:val="00AD69D1"/>
    <w:rsid w:val="00AE01E5"/>
    <w:rsid w:val="00AE573E"/>
    <w:rsid w:val="00AE5AB2"/>
    <w:rsid w:val="00AF526A"/>
    <w:rsid w:val="00B14997"/>
    <w:rsid w:val="00B169FC"/>
    <w:rsid w:val="00B22934"/>
    <w:rsid w:val="00B30438"/>
    <w:rsid w:val="00B358E4"/>
    <w:rsid w:val="00B36B00"/>
    <w:rsid w:val="00B46625"/>
    <w:rsid w:val="00B47531"/>
    <w:rsid w:val="00B521A9"/>
    <w:rsid w:val="00B67044"/>
    <w:rsid w:val="00B72109"/>
    <w:rsid w:val="00B73E5E"/>
    <w:rsid w:val="00B75EA8"/>
    <w:rsid w:val="00B80765"/>
    <w:rsid w:val="00B91CB6"/>
    <w:rsid w:val="00B96F85"/>
    <w:rsid w:val="00BA0BE1"/>
    <w:rsid w:val="00BA3BFB"/>
    <w:rsid w:val="00BB4D95"/>
    <w:rsid w:val="00BB5FCF"/>
    <w:rsid w:val="00BC3128"/>
    <w:rsid w:val="00BD0ACA"/>
    <w:rsid w:val="00BD5920"/>
    <w:rsid w:val="00BE1F64"/>
    <w:rsid w:val="00BE585D"/>
    <w:rsid w:val="00BE59F6"/>
    <w:rsid w:val="00BF6AF1"/>
    <w:rsid w:val="00C244F5"/>
    <w:rsid w:val="00C24F4D"/>
    <w:rsid w:val="00C36D95"/>
    <w:rsid w:val="00C36E65"/>
    <w:rsid w:val="00C611D2"/>
    <w:rsid w:val="00C661EB"/>
    <w:rsid w:val="00C812CA"/>
    <w:rsid w:val="00C84251"/>
    <w:rsid w:val="00C87201"/>
    <w:rsid w:val="00C92259"/>
    <w:rsid w:val="00C94C3D"/>
    <w:rsid w:val="00CA5105"/>
    <w:rsid w:val="00CA65B8"/>
    <w:rsid w:val="00CB123A"/>
    <w:rsid w:val="00CB6354"/>
    <w:rsid w:val="00CB6ECC"/>
    <w:rsid w:val="00CC73FA"/>
    <w:rsid w:val="00CD14C0"/>
    <w:rsid w:val="00CF0971"/>
    <w:rsid w:val="00D15EF6"/>
    <w:rsid w:val="00D16159"/>
    <w:rsid w:val="00D31EEB"/>
    <w:rsid w:val="00D46293"/>
    <w:rsid w:val="00D507A4"/>
    <w:rsid w:val="00D52827"/>
    <w:rsid w:val="00D7077C"/>
    <w:rsid w:val="00D70871"/>
    <w:rsid w:val="00D72BF2"/>
    <w:rsid w:val="00D83D40"/>
    <w:rsid w:val="00D86CBB"/>
    <w:rsid w:val="00D90CFF"/>
    <w:rsid w:val="00D90FF3"/>
    <w:rsid w:val="00D94BC3"/>
    <w:rsid w:val="00D95BFF"/>
    <w:rsid w:val="00DB3748"/>
    <w:rsid w:val="00DC44C2"/>
    <w:rsid w:val="00DE1263"/>
    <w:rsid w:val="00DE502A"/>
    <w:rsid w:val="00DF56B4"/>
    <w:rsid w:val="00DF78B0"/>
    <w:rsid w:val="00E057E7"/>
    <w:rsid w:val="00E165CA"/>
    <w:rsid w:val="00E26EE1"/>
    <w:rsid w:val="00E3262C"/>
    <w:rsid w:val="00E46F11"/>
    <w:rsid w:val="00E50676"/>
    <w:rsid w:val="00E559B3"/>
    <w:rsid w:val="00E56495"/>
    <w:rsid w:val="00E676BD"/>
    <w:rsid w:val="00E70A95"/>
    <w:rsid w:val="00EA79EA"/>
    <w:rsid w:val="00EB15B5"/>
    <w:rsid w:val="00EB2E75"/>
    <w:rsid w:val="00EB3340"/>
    <w:rsid w:val="00EC6FA8"/>
    <w:rsid w:val="00ED5F95"/>
    <w:rsid w:val="00EE1DE7"/>
    <w:rsid w:val="00EE5F2A"/>
    <w:rsid w:val="00EF13E1"/>
    <w:rsid w:val="00EF573E"/>
    <w:rsid w:val="00F05192"/>
    <w:rsid w:val="00F16E7C"/>
    <w:rsid w:val="00F25D42"/>
    <w:rsid w:val="00F3106E"/>
    <w:rsid w:val="00F3288A"/>
    <w:rsid w:val="00F40C8E"/>
    <w:rsid w:val="00F47E51"/>
    <w:rsid w:val="00F54142"/>
    <w:rsid w:val="00F7578F"/>
    <w:rsid w:val="00F844FE"/>
    <w:rsid w:val="00F85E37"/>
    <w:rsid w:val="00F90571"/>
    <w:rsid w:val="00F95655"/>
    <w:rsid w:val="00F96380"/>
    <w:rsid w:val="00FA6B4A"/>
    <w:rsid w:val="00FB0A85"/>
    <w:rsid w:val="00FB622F"/>
    <w:rsid w:val="00FC131B"/>
    <w:rsid w:val="00FD2EF9"/>
    <w:rsid w:val="00FE6CA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E340"/>
  <w15:docId w15:val="{016A1FE4-334B-4235-9AF6-57BFC64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EC7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72B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D72BF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142A33"/>
    <w:rPr>
      <w:b/>
      <w:bCs/>
    </w:rPr>
  </w:style>
  <w:style w:type="paragraph" w:styleId="Bezodstpw">
    <w:name w:val="No Spacing"/>
    <w:uiPriority w:val="1"/>
    <w:qFormat/>
    <w:rsid w:val="00514E7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idth100prc">
    <w:name w:val="width100prc"/>
    <w:basedOn w:val="Domylnaczcionkaakapitu"/>
    <w:rsid w:val="00514E78"/>
  </w:style>
  <w:style w:type="paragraph" w:customStyle="1" w:styleId="Default">
    <w:name w:val="Default"/>
    <w:uiPriority w:val="99"/>
    <w:rsid w:val="00B475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4ED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4ED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4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4ED5"/>
    <w:rPr>
      <w:rFonts w:eastAsiaTheme="minorEastAsia"/>
      <w:lang w:eastAsia="pl-PL"/>
    </w:rPr>
  </w:style>
  <w:style w:type="character" w:customStyle="1" w:styleId="pointer">
    <w:name w:val="pointer"/>
    <w:rsid w:val="0002650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85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D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ata1">
    <w:name w:val="Data1"/>
    <w:basedOn w:val="Domylnaczcionkaakapitu"/>
    <w:rsid w:val="00AB0DD0"/>
  </w:style>
  <w:style w:type="character" w:styleId="Uwydatnienie">
    <w:name w:val="Emphasis"/>
    <w:basedOn w:val="Domylnaczcionkaakapitu"/>
    <w:uiPriority w:val="20"/>
    <w:qFormat/>
    <w:rsid w:val="0078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81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  <w:div w:id="161011626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599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6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9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40CC-6F27-4465-B8FE-D12F14BC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Czarnecka Marta</cp:lastModifiedBy>
  <cp:revision>147</cp:revision>
  <cp:lastPrinted>2022-04-26T07:16:00Z</cp:lastPrinted>
  <dcterms:created xsi:type="dcterms:W3CDTF">2019-03-07T12:34:00Z</dcterms:created>
  <dcterms:modified xsi:type="dcterms:W3CDTF">2022-04-26T10:07:00Z</dcterms:modified>
</cp:coreProperties>
</file>