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001E704F">
        <w:rPr>
          <w:rFonts w:ascii="Times New Roman" w:eastAsia="Times New Roman" w:hAnsi="Times New Roman" w:cs="Times New Roman"/>
          <w:sz w:val="24"/>
          <w:szCs w:val="24"/>
          <w:lang w:eastAsia="pl-PL"/>
        </w:rPr>
        <w:t xml:space="preserve"> pn.</w:t>
      </w:r>
      <w:r w:rsidR="001E704F">
        <w:rPr>
          <w:rFonts w:ascii="Times New Roman" w:hAnsi="Times New Roman"/>
          <w:b/>
        </w:rPr>
        <w:t xml:space="preserve">: </w:t>
      </w:r>
      <w:r w:rsidR="007A733B">
        <w:rPr>
          <w:rFonts w:ascii="Times New Roman" w:eastAsia="SimSun" w:hAnsi="Times New Roman" w:cs="Times New Roman"/>
          <w:b/>
          <w:kern w:val="3"/>
          <w:lang w:eastAsia="zh-CN" w:bidi="hi-IN"/>
        </w:rPr>
        <w:t>„</w:t>
      </w:r>
      <w:r w:rsidR="007A733B">
        <w:rPr>
          <w:rFonts w:ascii="Times New Roman" w:hAnsi="Times New Roman" w:cs="Times New Roman"/>
          <w:b/>
          <w:color w:val="000000"/>
        </w:rPr>
        <w:t>Przebudowa ulicy Kamińskiego  w Białobrzegach</w:t>
      </w:r>
      <w:r w:rsidR="007A733B">
        <w:rPr>
          <w:rFonts w:ascii="Times New Roman" w:eastAsia="SimSun" w:hAnsi="Times New Roman" w:cs="Times New Roman"/>
          <w:b/>
          <w:kern w:val="3"/>
          <w:lang w:eastAsia="zh-CN" w:bidi="hi-IN"/>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t>
      </w:r>
      <w:r w:rsidR="007A733B">
        <w:rPr>
          <w:rFonts w:ascii="Times New Roman" w:eastAsia="Times New Roman" w:hAnsi="Times New Roman" w:cs="Times New Roman"/>
          <w:b/>
          <w:sz w:val="24"/>
          <w:szCs w:val="24"/>
          <w:lang w:eastAsia="pl-PL"/>
        </w:rPr>
        <w:t>do 31 sierpnia 2024 r.</w:t>
      </w:r>
      <w:r w:rsidR="00720A21">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D665B"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 xml:space="preserve">Wynagrodzenie </w:t>
      </w:r>
      <w:r w:rsidRPr="003D665B">
        <w:rPr>
          <w:rFonts w:ascii="Times New Roman" w:eastAsia="Times New Roman" w:hAnsi="Times New Roman" w:cs="Times New Roman"/>
          <w:sz w:val="24"/>
          <w:szCs w:val="24"/>
          <w:lang w:eastAsia="pl-PL"/>
        </w:rPr>
        <w:t>Wykonawcy, o którym mowa w §</w:t>
      </w:r>
      <w:r w:rsidR="00F1083F" w:rsidRPr="003D665B">
        <w:rPr>
          <w:rFonts w:ascii="Times New Roman" w:eastAsia="Times New Roman" w:hAnsi="Times New Roman" w:cs="Times New Roman"/>
          <w:sz w:val="24"/>
          <w:szCs w:val="24"/>
          <w:lang w:eastAsia="pl-PL"/>
        </w:rPr>
        <w:t xml:space="preserve"> </w:t>
      </w:r>
      <w:r w:rsidR="00B95AD1" w:rsidRPr="003D665B">
        <w:rPr>
          <w:rFonts w:ascii="Times New Roman" w:eastAsia="Times New Roman" w:hAnsi="Times New Roman" w:cs="Times New Roman"/>
          <w:sz w:val="24"/>
          <w:szCs w:val="24"/>
          <w:lang w:eastAsia="pl-PL"/>
        </w:rPr>
        <w:t>3, rozliczo</w:t>
      </w:r>
      <w:r w:rsidRPr="003D665B">
        <w:rPr>
          <w:rFonts w:ascii="Times New Roman" w:eastAsia="Times New Roman" w:hAnsi="Times New Roman" w:cs="Times New Roman"/>
          <w:sz w:val="24"/>
          <w:szCs w:val="24"/>
          <w:lang w:eastAsia="pl-PL"/>
        </w:rPr>
        <w:t>ne</w:t>
      </w:r>
      <w:r w:rsidR="00CA5E82" w:rsidRPr="003D665B">
        <w:rPr>
          <w:rFonts w:ascii="Times New Roman" w:eastAsia="Times New Roman" w:hAnsi="Times New Roman" w:cs="Times New Roman"/>
          <w:sz w:val="24"/>
          <w:szCs w:val="24"/>
          <w:lang w:eastAsia="pl-PL"/>
        </w:rPr>
        <w:t xml:space="preserve"> może być</w:t>
      </w:r>
      <w:r w:rsidR="005856F0" w:rsidRPr="003D665B">
        <w:rPr>
          <w:rFonts w:ascii="Times New Roman" w:eastAsia="Times New Roman" w:hAnsi="Times New Roman" w:cs="Times New Roman"/>
          <w:sz w:val="24"/>
          <w:szCs w:val="24"/>
          <w:lang w:eastAsia="pl-PL"/>
        </w:rPr>
        <w:t xml:space="preserve"> </w:t>
      </w:r>
      <w:r w:rsidR="005856F0" w:rsidRPr="003D665B">
        <w:rPr>
          <w:rFonts w:ascii="Times New Roman" w:hAnsi="Times New Roman"/>
          <w:color w:val="000000"/>
          <w:sz w:val="24"/>
          <w:szCs w:val="24"/>
        </w:rPr>
        <w:t xml:space="preserve">w </w:t>
      </w:r>
      <w:r w:rsidR="003D665B">
        <w:rPr>
          <w:rFonts w:ascii="Times New Roman" w:hAnsi="Times New Roman"/>
          <w:color w:val="000000"/>
          <w:sz w:val="24"/>
          <w:szCs w:val="24"/>
        </w:rPr>
        <w:t>czterech</w:t>
      </w:r>
      <w:r w:rsidR="005856F0" w:rsidRPr="003D665B">
        <w:rPr>
          <w:rFonts w:ascii="Times New Roman" w:hAnsi="Times New Roman"/>
          <w:color w:val="000000"/>
          <w:sz w:val="24"/>
          <w:szCs w:val="24"/>
        </w:rPr>
        <w:t xml:space="preserve"> płatnościach</w:t>
      </w:r>
      <w:r w:rsidR="0021318D" w:rsidRPr="003D665B">
        <w:rPr>
          <w:rFonts w:ascii="Times New Roman" w:hAnsi="Times New Roman"/>
          <w:color w:val="000000"/>
          <w:sz w:val="24"/>
          <w:szCs w:val="24"/>
        </w:rPr>
        <w:t xml:space="preserve"> po zrealizowaniu kolejnych etapów </w:t>
      </w:r>
      <w:r w:rsidR="00930B88" w:rsidRPr="003D665B">
        <w:rPr>
          <w:rFonts w:ascii="Times New Roman" w:hAnsi="Times New Roman"/>
          <w:color w:val="000000"/>
          <w:sz w:val="24"/>
          <w:szCs w:val="24"/>
        </w:rPr>
        <w:t>robót</w:t>
      </w:r>
      <w:r w:rsidR="005856F0" w:rsidRPr="003D665B">
        <w:rPr>
          <w:rFonts w:ascii="Times New Roman" w:hAnsi="Times New Roman"/>
          <w:color w:val="000000"/>
          <w:sz w:val="24"/>
          <w:szCs w:val="24"/>
        </w:rPr>
        <w:t>, na podstawie prawidłowo wystawionych przez Wykonawcę faktur</w:t>
      </w:r>
      <w:r w:rsidRPr="003D665B">
        <w:rPr>
          <w:rFonts w:ascii="Times New Roman" w:eastAsia="Times New Roman" w:hAnsi="Times New Roman" w:cs="Times New Roman"/>
          <w:color w:val="FF0000"/>
          <w:sz w:val="24"/>
          <w:szCs w:val="24"/>
          <w:lang w:eastAsia="pl-PL"/>
        </w:rPr>
        <w:t>.</w:t>
      </w:r>
      <w:r w:rsidR="00384318" w:rsidRPr="003D665B">
        <w:rPr>
          <w:rFonts w:ascii="Times New Roman" w:eastAsia="Times New Roman" w:hAnsi="Times New Roman" w:cs="Times New Roman"/>
          <w:color w:val="FF0000"/>
          <w:sz w:val="24"/>
          <w:szCs w:val="24"/>
          <w:lang w:eastAsia="pl-PL"/>
        </w:rPr>
        <w:t xml:space="preserve"> </w:t>
      </w:r>
      <w:r w:rsidR="00384318" w:rsidRPr="003D665B">
        <w:rPr>
          <w:rFonts w:ascii="Times New Roman" w:hAnsi="Times New Roman"/>
          <w:color w:val="000000"/>
          <w:sz w:val="24"/>
          <w:szCs w:val="24"/>
        </w:rPr>
        <w:t>Zasady rozliczenia za wykonane roboty związane z wykonaniem przedmiotu Umowy są nast</w:t>
      </w:r>
      <w:r w:rsidR="00D54A5C" w:rsidRPr="003D665B">
        <w:rPr>
          <w:rFonts w:ascii="Times New Roman" w:hAnsi="Times New Roman"/>
          <w:color w:val="000000"/>
          <w:sz w:val="24"/>
          <w:szCs w:val="24"/>
        </w:rPr>
        <w:t xml:space="preserve">ępujące: Wykonawca </w:t>
      </w:r>
      <w:r w:rsidR="003D665B">
        <w:rPr>
          <w:rFonts w:ascii="Times New Roman" w:hAnsi="Times New Roman"/>
          <w:color w:val="000000"/>
          <w:sz w:val="24"/>
          <w:szCs w:val="24"/>
        </w:rPr>
        <w:t>może wystawić do trzech faktur częściowych</w:t>
      </w:r>
      <w:r w:rsidR="00930B88" w:rsidRPr="003D665B">
        <w:rPr>
          <w:rFonts w:ascii="Times New Roman" w:hAnsi="Times New Roman"/>
          <w:color w:val="000000"/>
          <w:sz w:val="24"/>
          <w:szCs w:val="24"/>
        </w:rPr>
        <w:t xml:space="preserve"> po dokonaniu częściowego odbioru</w:t>
      </w:r>
      <w:r w:rsidR="00384318" w:rsidRPr="003D665B">
        <w:rPr>
          <w:rFonts w:ascii="Times New Roman" w:hAnsi="Times New Roman"/>
          <w:color w:val="000000"/>
          <w:sz w:val="24"/>
          <w:szCs w:val="24"/>
        </w:rPr>
        <w:t xml:space="preserve"> prac a następnie fakturę końcową po wykonaniu i odbiorze całości przedmiotu Umowy</w:t>
      </w:r>
      <w:r w:rsidR="004457AE" w:rsidRPr="003D665B">
        <w:rPr>
          <w:rFonts w:ascii="Times New Roman" w:hAnsi="Times New Roman"/>
          <w:color w:val="000000"/>
          <w:sz w:val="24"/>
          <w:szCs w:val="24"/>
        </w:rPr>
        <w:t xml:space="preserve"> (protokołem końcowego odbioru)</w:t>
      </w:r>
      <w:r w:rsidR="00B95AD1" w:rsidRPr="003D665B">
        <w:rPr>
          <w:rFonts w:ascii="Times New Roman" w:hAnsi="Times New Roman"/>
          <w:color w:val="000000"/>
          <w:sz w:val="24"/>
          <w:szCs w:val="24"/>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D665B">
        <w:rPr>
          <w:rFonts w:ascii="Times New Roman" w:eastAsia="Times New Roman" w:hAnsi="Times New Roman" w:cs="Times New Roman"/>
          <w:sz w:val="24"/>
          <w:szCs w:val="24"/>
          <w:lang w:eastAsia="pl-PL"/>
        </w:rPr>
        <w:t>Faktur</w:t>
      </w:r>
      <w:r w:rsidR="00B95AD1" w:rsidRPr="003D665B">
        <w:rPr>
          <w:rFonts w:ascii="Times New Roman" w:eastAsia="Times New Roman" w:hAnsi="Times New Roman" w:cs="Times New Roman"/>
          <w:sz w:val="24"/>
          <w:szCs w:val="24"/>
          <w:lang w:eastAsia="pl-PL"/>
        </w:rPr>
        <w:t>y</w:t>
      </w:r>
      <w:r w:rsidR="00F961F3" w:rsidRPr="003D665B">
        <w:rPr>
          <w:rFonts w:ascii="Times New Roman" w:eastAsia="Times New Roman" w:hAnsi="Times New Roman" w:cs="Times New Roman"/>
          <w:sz w:val="24"/>
          <w:szCs w:val="24"/>
          <w:lang w:eastAsia="pl-PL"/>
        </w:rPr>
        <w:t xml:space="preserve"> należy w</w:t>
      </w:r>
      <w:r w:rsidR="00F961F3" w:rsidRPr="00650E21">
        <w:rPr>
          <w:rFonts w:ascii="Times New Roman" w:eastAsia="Times New Roman" w:hAnsi="Times New Roman" w:cs="Times New Roman"/>
          <w:sz w:val="24"/>
          <w:szCs w:val="24"/>
          <w:lang w:eastAsia="pl-PL"/>
        </w:rPr>
        <w:t xml:space="preserve">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Zamawiający będzie miał prawo wglądu w każdym momencie do dokumentacji finansowej Wykonawcy dotyczącej rozliczeń z Podwykonawcami i dalszymi </w:t>
      </w:r>
      <w:r w:rsidRPr="00382B5C">
        <w:rPr>
          <w:rFonts w:ascii="Times New Roman" w:eastAsia="Times New Roman" w:hAnsi="Times New Roman" w:cs="Times New Roman"/>
          <w:sz w:val="24"/>
          <w:szCs w:val="24"/>
          <w:lang w:eastAsia="pl-PL"/>
        </w:rPr>
        <w:lastRenderedPageBreak/>
        <w:t>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w:t>
      </w:r>
      <w:r w:rsidR="00A10A21">
        <w:rPr>
          <w:rFonts w:ascii="Times New Roman" w:eastAsia="Times New Roman" w:hAnsi="Times New Roman" w:cs="Times New Roman"/>
          <w:sz w:val="24"/>
          <w:szCs w:val="24"/>
          <w:lang w:eastAsia="pl-PL"/>
        </w:rPr>
        <w:t>2</w:t>
      </w:r>
      <w:r w:rsidRPr="00382B5C">
        <w:rPr>
          <w:rFonts w:ascii="Times New Roman" w:eastAsia="Times New Roman" w:hAnsi="Times New Roman" w:cs="Times New Roman"/>
          <w:sz w:val="24"/>
          <w:szCs w:val="24"/>
          <w:lang w:eastAsia="pl-PL"/>
        </w:rPr>
        <w:t xml:space="preserve"> r., poz. </w:t>
      </w:r>
      <w:r w:rsidR="00A10A21">
        <w:rPr>
          <w:rFonts w:ascii="Times New Roman" w:eastAsia="Times New Roman" w:hAnsi="Times New Roman" w:cs="Times New Roman"/>
          <w:sz w:val="24"/>
          <w:szCs w:val="24"/>
          <w:lang w:eastAsia="pl-PL"/>
        </w:rPr>
        <w:t>931</w:t>
      </w:r>
      <w:r w:rsidRPr="00382B5C">
        <w:rPr>
          <w:rFonts w:ascii="Times New Roman" w:eastAsia="Times New Roman" w:hAnsi="Times New Roman" w:cs="Times New Roman"/>
          <w:sz w:val="24"/>
          <w:szCs w:val="24"/>
          <w:lang w:eastAsia="pl-PL"/>
        </w:rPr>
        <w:t xml:space="preserve">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zorganizowania i ochrony placu budowy, w tym wykonania ogrodzeń, zabudowań prowizorycznych, niezbędnych zabezpieczeń i wszystkich innych czynności koniecznych do zrealizowania robót. Wykonawca jest zobowiązany zabezpieczyć i </w:t>
      </w:r>
      <w:r w:rsidRPr="000A76A6">
        <w:rPr>
          <w:rFonts w:ascii="Times New Roman" w:eastAsia="Times New Roman" w:hAnsi="Times New Roman" w:cs="Times New Roman"/>
          <w:sz w:val="24"/>
          <w:szCs w:val="24"/>
          <w:lang w:eastAsia="pl-PL"/>
        </w:rPr>
        <w:lastRenderedPageBreak/>
        <w:t>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D94CA2">
        <w:rPr>
          <w:rFonts w:ascii="Times New Roman" w:eastAsia="Times New Roman" w:hAnsi="Times New Roman" w:cs="Times New Roman"/>
          <w:sz w:val="24"/>
          <w:szCs w:val="24"/>
          <w:lang w:eastAsia="pl-PL"/>
        </w:rPr>
        <w:lastRenderedPageBreak/>
        <w:t>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t>
      </w:r>
      <w:r w:rsidRPr="00D94CA2">
        <w:rPr>
          <w:rFonts w:ascii="Times New Roman" w:eastAsia="Times New Roman" w:hAnsi="Times New Roman" w:cs="Times New Roman"/>
          <w:sz w:val="24"/>
          <w:szCs w:val="24"/>
          <w:lang w:eastAsia="pl-PL"/>
        </w:rPr>
        <w:lastRenderedPageBreak/>
        <w:t>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Jeżeli Wykonawca nie usunie wad w terminie wyznaczonym przez Zamawiającego, to Zamawiający może usunąć wady we własnym zakresie lub zlecić usunięcie ich osobie </w:t>
      </w:r>
      <w:r w:rsidRPr="00060B7F">
        <w:rPr>
          <w:rFonts w:ascii="Times New Roman" w:eastAsia="Times New Roman" w:hAnsi="Times New Roman" w:cs="Times New Roman"/>
          <w:sz w:val="24"/>
          <w:szCs w:val="24"/>
          <w:lang w:eastAsia="pl-PL"/>
        </w:rPr>
        <w:lastRenderedPageBreak/>
        <w:t>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okres ubezpieczenia upływa wcześniej niż termin zakończenia prac, zobowiązany jest również przedłożyć Zamawiającemu, nie później niż ostatniego dnia obowiązywania ubezpieczenia, kopię dowodu jego przedłużenia - pod rygorem zawarcia umowy </w:t>
      </w:r>
      <w:r w:rsidRPr="00060B7F">
        <w:rPr>
          <w:rFonts w:ascii="Times New Roman" w:eastAsia="Times New Roman" w:hAnsi="Times New Roman" w:cs="Times New Roman"/>
          <w:sz w:val="24"/>
          <w:szCs w:val="24"/>
          <w:lang w:eastAsia="pl-PL"/>
        </w:rPr>
        <w:lastRenderedPageBreak/>
        <w:t>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lastRenderedPageBreak/>
        <w:t>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w:t>
      </w:r>
      <w:r w:rsidRPr="00505B63">
        <w:rPr>
          <w:rFonts w:ascii="Times New Roman" w:eastAsia="Times New Roman" w:hAnsi="Times New Roman" w:cs="Times New Roman"/>
          <w:sz w:val="24"/>
          <w:szCs w:val="24"/>
          <w:lang w:eastAsia="pl-PL"/>
        </w:rPr>
        <w:lastRenderedPageBreak/>
        <w:t>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3D665B"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Strony umowy  przewidują</w:t>
      </w:r>
      <w:r w:rsidR="00730C1C" w:rsidRPr="003D665B">
        <w:rPr>
          <w:rFonts w:ascii="Times New Roman" w:eastAsia="Times New Roman" w:hAnsi="Times New Roman" w:cs="Times New Roman"/>
          <w:sz w:val="24"/>
          <w:szCs w:val="24"/>
        </w:rPr>
        <w:t xml:space="preserve"> zmiany do treści niniejszej umowy na podstawie </w:t>
      </w:r>
      <w:r w:rsidR="00730C1C" w:rsidRPr="003D665B">
        <w:rPr>
          <w:rFonts w:ascii="Times New Roman" w:eastAsia="Times New Roman" w:hAnsi="Times New Roman" w:cs="Times New Roman"/>
          <w:b/>
          <w:sz w:val="24"/>
          <w:szCs w:val="24"/>
        </w:rPr>
        <w:t>art. 455</w:t>
      </w:r>
      <w:r w:rsidR="00730C1C" w:rsidRPr="003D665B">
        <w:rPr>
          <w:rFonts w:ascii="Times New Roman" w:eastAsia="Times New Roman" w:hAnsi="Times New Roman" w:cs="Times New Roman"/>
          <w:sz w:val="24"/>
          <w:szCs w:val="24"/>
        </w:rPr>
        <w:t xml:space="preserve"> Ustawy </w:t>
      </w:r>
      <w:proofErr w:type="spellStart"/>
      <w:r w:rsidR="00730C1C" w:rsidRPr="003D665B">
        <w:rPr>
          <w:rFonts w:ascii="Times New Roman" w:eastAsia="Times New Roman" w:hAnsi="Times New Roman" w:cs="Times New Roman"/>
          <w:sz w:val="24"/>
          <w:szCs w:val="24"/>
        </w:rPr>
        <w:t>Pzp</w:t>
      </w:r>
      <w:proofErr w:type="spellEnd"/>
      <w:r w:rsidR="00730C1C" w:rsidRPr="003D665B">
        <w:rPr>
          <w:rFonts w:ascii="Times New Roman" w:eastAsia="Times New Roman" w:hAnsi="Times New Roman" w:cs="Times New Roman"/>
          <w:sz w:val="24"/>
          <w:szCs w:val="24"/>
        </w:rPr>
        <w:t>, w szczególności w niżej opisanych przypadkach :</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ArialNarrow, 'Arial Unicode MS'" w:hAnsi="Times New Roman" w:cs="Times New Roman"/>
          <w:sz w:val="24"/>
          <w:szCs w:val="24"/>
        </w:rPr>
        <w:lastRenderedPageBreak/>
        <w:t>zmiany adresu/siedziby/danych kontaktowych Zamawiającego/Wykonawcy, osób występujących po stronie Zamawiającego/Wykonawcy;</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ArialNarrow, 'Arial Unicode MS'" w:hAnsi="Times New Roman" w:cs="Times New Roman"/>
          <w:sz w:val="24"/>
          <w:szCs w:val="24"/>
        </w:rPr>
        <w:t>zmiany terminu rozpoczęcia/ zakończenia realizacji umowy;</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ArialNarrow, 'Arial Unicode MS'" w:hAnsi="Times New Roman" w:cs="Times New Roman"/>
          <w:sz w:val="24"/>
          <w:szCs w:val="24"/>
        </w:rPr>
        <w:t>zmiany powszechnie obowiązujących przepisów prawa w zakresie mającym wpływ na realizację umowy;</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 dokonanych na podstawie art. 23 ust 1 ustawy z dnia 7 lipca 1994r. Prawo budowlane</w:t>
      </w:r>
      <w:r w:rsidR="00F7100A" w:rsidRPr="003D665B">
        <w:rPr>
          <w:rFonts w:ascii="Times New Roman" w:eastAsia="Times New Roman" w:hAnsi="Times New Roman" w:cs="Times New Roman"/>
          <w:sz w:val="24"/>
          <w:szCs w:val="24"/>
        </w:rPr>
        <w:t xml:space="preserve"> </w:t>
      </w:r>
      <w:r w:rsidRPr="003D665B">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3D665B">
        <w:rPr>
          <w:rFonts w:ascii="Times New Roman" w:eastAsia="Times New Roman" w:hAnsi="Times New Roman" w:cs="Times New Roman"/>
          <w:sz w:val="24"/>
          <w:szCs w:val="24"/>
        </w:rPr>
        <w:t xml:space="preserve">dzianych </w:t>
      </w:r>
      <w:r w:rsidRPr="003D665B">
        <w:rPr>
          <w:rFonts w:ascii="Times New Roman" w:eastAsia="Times New Roman" w:hAnsi="Times New Roman" w:cs="Times New Roman"/>
          <w:sz w:val="24"/>
          <w:szCs w:val="24"/>
        </w:rPr>
        <w:t>w projekcie, zgłoszonych przez kierownika budowy lub inspektora nadzoru;</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3D665B">
        <w:rPr>
          <w:rFonts w:ascii="Times New Roman" w:eastAsia="Times New Roman" w:hAnsi="Times New Roman" w:cs="Times New Roman"/>
          <w:sz w:val="24"/>
          <w:szCs w:val="24"/>
        </w:rPr>
        <w:t>na wniosek Wykonawcy, za zgodą Zamawiaj</w:t>
      </w:r>
      <w:r w:rsidR="003D665B">
        <w:rPr>
          <w:rFonts w:ascii="Times New Roman" w:eastAsia="Times New Roman" w:hAnsi="Times New Roman" w:cs="Times New Roman"/>
          <w:sz w:val="24"/>
          <w:szCs w:val="24"/>
        </w:rPr>
        <w:t xml:space="preserve">ącego </w:t>
      </w:r>
      <w:r w:rsidRPr="003D665B">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wprowadzenia koniecznych zmian do dokumentacji projektowej zapobiegających powstaniu wady obiektu budowlanego;</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zmiany terminu realizacji umowy w przypadku wprowadzenia koniecznych zmian do dokumentacji projektowej lub zmiany zakresu robót;</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ArialNarrow, 'Arial Unicode MS'" w:hAnsi="Times New Roman" w:cs="Times New Roman"/>
          <w:sz w:val="24"/>
          <w:szCs w:val="24"/>
        </w:rPr>
        <w:t>zmiany wielkości zakresu (zaniechanie wykonania części zamówienia zgłoszone przez Zamawiającego) zamówienia z przyczyn i powodów zależnych od Zamawiającego;</w:t>
      </w:r>
    </w:p>
    <w:p w:rsidR="00730C1C" w:rsidRPr="003D665B"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3D665B">
        <w:rPr>
          <w:rFonts w:ascii="Times New Roman" w:eastAsia="Times New Roman" w:hAnsi="Times New Roman" w:cs="Times New Roman"/>
          <w:sz w:val="24"/>
          <w:szCs w:val="24"/>
        </w:rPr>
        <w:t>zmiany w zakresie terminu realizacji umowy w związku z wystąpieniem następujących okoliczności:</w:t>
      </w:r>
    </w:p>
    <w:p w:rsidR="00730C1C" w:rsidRPr="003D665B"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odmowy wydania przez właściwe organy decyzji, zezwoleń, uzgodnień itp. z przyczyn niezawinionych przez Wykonawcę,</w:t>
      </w:r>
    </w:p>
    <w:p w:rsidR="00730C1C" w:rsidRPr="003D665B"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rsidR="00730C1C" w:rsidRPr="003D665B"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3D665B">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w:t>
      </w:r>
      <w:r w:rsidR="003D665B">
        <w:rPr>
          <w:rFonts w:ascii="Times New Roman" w:eastAsia="ArialNarrow, 'Arial Unicode MS'" w:hAnsi="Times New Roman" w:cs="Times New Roman"/>
          <w:sz w:val="24"/>
          <w:szCs w:val="24"/>
        </w:rPr>
        <w:t xml:space="preserve">ieniu </w:t>
      </w:r>
      <w:r w:rsidRPr="003D665B">
        <w:rPr>
          <w:rFonts w:ascii="Times New Roman" w:eastAsia="ArialNarrow, 'Arial Unicode MS'" w:hAnsi="Times New Roman" w:cs="Times New Roman"/>
          <w:sz w:val="24"/>
          <w:szCs w:val="24"/>
        </w:rPr>
        <w:t>w wielkich rozmiarach albo środowisku na znacznych obszarach,</w:t>
      </w:r>
    </w:p>
    <w:p w:rsidR="00730C1C" w:rsidRPr="003D665B"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lastRenderedPageBreak/>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3D665B" w:rsidRDefault="00730C1C" w:rsidP="003D665B">
      <w:pPr>
        <w:numPr>
          <w:ilvl w:val="0"/>
          <w:numId w:val="60"/>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3D665B" w:rsidRDefault="00730C1C" w:rsidP="003D665B">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 xml:space="preserve">Wprowadzenie zmian dotyczących zakresu robót do umowy może prowadzić do istotnych lub nieistotnych </w:t>
      </w:r>
      <w:proofErr w:type="spellStart"/>
      <w:r w:rsidRPr="003D665B">
        <w:rPr>
          <w:rFonts w:ascii="Times New Roman" w:eastAsia="Times New Roman" w:hAnsi="Times New Roman" w:cs="Times New Roman"/>
          <w:sz w:val="24"/>
          <w:szCs w:val="24"/>
        </w:rPr>
        <w:t>odstąpień</w:t>
      </w:r>
      <w:proofErr w:type="spellEnd"/>
      <w:r w:rsidRPr="003D665B">
        <w:rPr>
          <w:rFonts w:ascii="Times New Roman" w:eastAsia="Times New Roman" w:hAnsi="Times New Roman" w:cs="Times New Roman"/>
          <w:sz w:val="24"/>
          <w:szCs w:val="24"/>
        </w:rPr>
        <w:t xml:space="preserve"> od zatwierdzonego projektu budow</w:t>
      </w:r>
      <w:r w:rsidR="003D665B">
        <w:rPr>
          <w:rFonts w:ascii="Times New Roman" w:eastAsia="Times New Roman" w:hAnsi="Times New Roman" w:cs="Times New Roman"/>
          <w:sz w:val="24"/>
          <w:szCs w:val="24"/>
        </w:rPr>
        <w:t xml:space="preserve">lanego co związane jest </w:t>
      </w:r>
      <w:r w:rsidRPr="003D665B">
        <w:rPr>
          <w:rFonts w:ascii="Times New Roman" w:eastAsia="Times New Roman" w:hAnsi="Times New Roman" w:cs="Times New Roman"/>
          <w:sz w:val="24"/>
          <w:szCs w:val="24"/>
        </w:rPr>
        <w:t>z koniecznością wprowadzenia zmian do dokumentacji stanowiącej podstawę realizacji umowy.</w:t>
      </w:r>
    </w:p>
    <w:p w:rsidR="00730C1C" w:rsidRPr="003D665B" w:rsidRDefault="00730C1C" w:rsidP="003D665B">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730C1C" w:rsidRPr="003D665B" w:rsidRDefault="00730C1C" w:rsidP="003D665B">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Zmiana postanowień umowy możliwa jest także w przypadku:</w:t>
      </w:r>
    </w:p>
    <w:p w:rsidR="00730C1C" w:rsidRPr="003D665B" w:rsidRDefault="00730C1C" w:rsidP="003D665B">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złożenia wniosku o upadłość albo likwidację Wykonawcy;</w:t>
      </w:r>
    </w:p>
    <w:p w:rsidR="00730C1C" w:rsidRPr="003D665B" w:rsidRDefault="00730C1C" w:rsidP="003D665B">
      <w:pPr>
        <w:numPr>
          <w:ilvl w:val="0"/>
          <w:numId w:val="53"/>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rsidR="00730C1C" w:rsidRPr="003D665B" w:rsidRDefault="00730C1C" w:rsidP="002D14AD">
      <w:pPr>
        <w:numPr>
          <w:ilvl w:val="0"/>
          <w:numId w:val="62"/>
        </w:numPr>
        <w:tabs>
          <w:tab w:val="left" w:pos="284"/>
        </w:tabs>
        <w:suppressAutoHyphens/>
        <w:spacing w:after="0" w:line="240" w:lineRule="auto"/>
        <w:jc w:val="both"/>
        <w:rPr>
          <w:rFonts w:ascii="Times New Roman" w:eastAsia="Times New Roman" w:hAnsi="Times New Roman" w:cs="Times New Roman"/>
          <w:i/>
          <w:sz w:val="24"/>
          <w:szCs w:val="24"/>
        </w:rPr>
      </w:pPr>
      <w:r w:rsidRPr="003D665B">
        <w:rPr>
          <w:rFonts w:ascii="Times New Roman" w:eastAsia="Times New Roman" w:hAnsi="Times New Roman" w:cs="Times New Roman"/>
          <w:sz w:val="24"/>
          <w:szCs w:val="24"/>
        </w:rPr>
        <w:t>Dopuszcza się zastąpienie Wykonawcy, nowym Wykonawcą jeżeli nowy Wykonawca jest następcą prawnym Wykonawcy lub przejął zobowiązania</w:t>
      </w:r>
      <w:r w:rsidR="003D665B">
        <w:rPr>
          <w:rFonts w:ascii="Times New Roman" w:eastAsia="Times New Roman" w:hAnsi="Times New Roman" w:cs="Times New Roman"/>
          <w:sz w:val="24"/>
          <w:szCs w:val="24"/>
        </w:rPr>
        <w:t xml:space="preserve"> Wykonawcy związane </w:t>
      </w:r>
      <w:r w:rsidRPr="003D665B">
        <w:rPr>
          <w:rFonts w:ascii="Times New Roman" w:eastAsia="Times New Roman" w:hAnsi="Times New Roman" w:cs="Times New Roman"/>
          <w:sz w:val="24"/>
          <w:szCs w:val="24"/>
        </w:rPr>
        <w:t xml:space="preserve">z wykonaniem przedmiotu umowy lub odpowiada osobiście lub majątkowo za wykonanie umowy – </w:t>
      </w:r>
      <w:r w:rsidRPr="003D665B">
        <w:rPr>
          <w:rFonts w:ascii="Times New Roman" w:eastAsia="Times New Roman" w:hAnsi="Times New Roman" w:cs="Times New Roman"/>
          <w:sz w:val="24"/>
          <w:szCs w:val="24"/>
          <w:lang w:eastAsia="pl-PL"/>
        </w:rPr>
        <w:t xml:space="preserve">w wyniku sukcesji, wstępując w </w:t>
      </w:r>
      <w:r w:rsidRPr="003D665B">
        <w:rPr>
          <w:rFonts w:ascii="Times New Roman" w:eastAsia="Times New Roman" w:hAnsi="Times New Roman" w:cs="Times New Roman"/>
          <w:iCs/>
          <w:sz w:val="24"/>
          <w:szCs w:val="24"/>
          <w:lang w:eastAsia="pl-PL"/>
        </w:rPr>
        <w:t>prawa</w:t>
      </w:r>
      <w:r w:rsidRPr="003D665B">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3D665B" w:rsidRDefault="00730C1C" w:rsidP="002D14AD">
      <w:pPr>
        <w:numPr>
          <w:ilvl w:val="0"/>
          <w:numId w:val="62"/>
        </w:numPr>
        <w:tabs>
          <w:tab w:val="left" w:pos="284"/>
        </w:tabs>
        <w:suppressAutoHyphens/>
        <w:spacing w:after="0" w:line="240" w:lineRule="auto"/>
        <w:ind w:left="709" w:hanging="283"/>
        <w:jc w:val="both"/>
        <w:rPr>
          <w:rFonts w:ascii="Times New Roman" w:eastAsia="Times New Roman" w:hAnsi="Times New Roman" w:cs="Times New Roman"/>
          <w:i/>
          <w:sz w:val="24"/>
          <w:szCs w:val="24"/>
        </w:rPr>
      </w:pPr>
      <w:r w:rsidRPr="003D665B">
        <w:rPr>
          <w:rFonts w:ascii="Times New Roman" w:eastAsia="ArialNarrow, 'Arial Unicode MS'" w:hAnsi="Times New Roman" w:cs="Times New Roman"/>
          <w:sz w:val="24"/>
          <w:szCs w:val="24"/>
        </w:rPr>
        <w:t>Określa się następujący tryb dokonywania zmian postanowień umowy:</w:t>
      </w:r>
    </w:p>
    <w:p w:rsidR="00730C1C" w:rsidRPr="003D665B" w:rsidRDefault="00730C1C" w:rsidP="003D665B">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D665B">
        <w:rPr>
          <w:rFonts w:ascii="Times New Roman" w:eastAsia="Times New Roman" w:hAnsi="Times New Roman" w:cs="Times New Roman"/>
          <w:sz w:val="24"/>
          <w:szCs w:val="24"/>
        </w:rPr>
        <w:t>zmiana postanowień zawartej umowy może nastąpić wyłącznie, za zgodą stron, wyrażoną na piśmie, pod rygorem nieważności;</w:t>
      </w:r>
    </w:p>
    <w:p w:rsidR="00730C1C" w:rsidRPr="003D665B" w:rsidRDefault="00730C1C" w:rsidP="003D665B">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D665B">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rsidR="00730C1C" w:rsidRPr="003D665B"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D665B">
        <w:rPr>
          <w:rFonts w:ascii="Times New Roman" w:eastAsia="ArialNarrow, 'Arial Unicode MS'" w:hAnsi="Times New Roman" w:cs="Times New Roman"/>
          <w:sz w:val="24"/>
          <w:szCs w:val="24"/>
        </w:rPr>
        <w:t>wniosek o zmianę postanowień zawartej umowy musi być wyrażony na piśmie;</w:t>
      </w:r>
    </w:p>
    <w:p w:rsidR="00730C1C" w:rsidRPr="003D665B"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D665B">
        <w:rPr>
          <w:rFonts w:ascii="Times New Roman" w:eastAsia="ArialNarrow, 'Arial Unicode MS'" w:hAnsi="Times New Roman" w:cs="Times New Roman"/>
          <w:sz w:val="24"/>
          <w:szCs w:val="24"/>
        </w:rPr>
        <w:t>zmiana postanowień umowy wymaga zawarcia aneksu do umowy.</w:t>
      </w:r>
    </w:p>
    <w:p w:rsidR="002D14AD" w:rsidRDefault="002D14AD" w:rsidP="002D14AD">
      <w:pPr>
        <w:autoSpaceDE w:val="0"/>
        <w:spacing w:after="0" w:line="240" w:lineRule="auto"/>
        <w:jc w:val="center"/>
        <w:rPr>
          <w:rFonts w:ascii="Times New Roman" w:eastAsia="Calibri" w:hAnsi="Times New Roman" w:cs="Times New Roman"/>
          <w:bCs/>
          <w:color w:val="00B050"/>
          <w:sz w:val="24"/>
          <w:szCs w:val="24"/>
        </w:rPr>
      </w:pPr>
    </w:p>
    <w:p w:rsidR="002D14AD" w:rsidRPr="007F40FB" w:rsidRDefault="002D14AD" w:rsidP="002D14AD">
      <w:pPr>
        <w:autoSpaceDE w:val="0"/>
        <w:spacing w:after="0" w:line="240" w:lineRule="auto"/>
        <w:jc w:val="center"/>
        <w:rPr>
          <w:rFonts w:ascii="Times New Roman" w:eastAsia="Calibri" w:hAnsi="Times New Roman" w:cs="Times New Roman"/>
          <w:sz w:val="24"/>
          <w:szCs w:val="24"/>
        </w:rPr>
      </w:pPr>
      <w:r w:rsidRPr="007F40FB">
        <w:rPr>
          <w:rFonts w:ascii="Times New Roman" w:eastAsia="Calibri" w:hAnsi="Times New Roman" w:cs="Times New Roman"/>
          <w:bCs/>
          <w:sz w:val="24"/>
          <w:szCs w:val="24"/>
        </w:rPr>
        <w:t xml:space="preserve">§ 19 </w:t>
      </w:r>
      <w:r w:rsidRPr="007F40FB">
        <w:rPr>
          <w:rFonts w:ascii="Times New Roman" w:eastAsia="Calibri" w:hAnsi="Times New Roman" w:cs="Times New Roman"/>
          <w:sz w:val="24"/>
          <w:szCs w:val="24"/>
        </w:rPr>
        <w:t>Klauzula waloryzacyjna</w:t>
      </w:r>
    </w:p>
    <w:p w:rsidR="002D14AD" w:rsidRPr="007F40FB" w:rsidRDefault="002D14AD" w:rsidP="002D14AD">
      <w:pPr>
        <w:numPr>
          <w:ilvl w:val="0"/>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7F40FB">
        <w:rPr>
          <w:rFonts w:ascii="Times New Roman" w:eastAsia="Calibri" w:hAnsi="Times New Roman" w:cs="Times New Roman"/>
          <w:sz w:val="24"/>
          <w:szCs w:val="24"/>
        </w:rPr>
        <w:t xml:space="preserve">Stosownie do art. 439 ust. 1 ustawy Prawo zamówień publicznych, dopuszcza się możliwość wprowadzenia zmian umowy, która została zawarta na okres powyżej 6 miesięcy w części dotyczącej wynagrodzenia Wykonawcy, poprzez jego waloryzację,  w </w:t>
      </w:r>
      <w:r w:rsidRPr="007F40FB">
        <w:rPr>
          <w:rFonts w:ascii="Times New Roman" w:eastAsia="Calibri" w:hAnsi="Times New Roman" w:cs="Times New Roman"/>
          <w:sz w:val="24"/>
          <w:szCs w:val="24"/>
        </w:rPr>
        <w:lastRenderedPageBreak/>
        <w:t>przypadku istotnej zmiany ceny materiałów lub kosztów związanych z realizacją zamówienia, rozumianej jako wzrost cen produkcji budowlano – montażowej ogłoszony w komunikacie Prezesa Głównego Urzędu Statystycznego w pierwszym kwartale po upływie 6 miesięcy od dnia zawarcia niniejszej umowy oraz w kolejnych kwartałach, w stosunku do poprzedniego kwartału, były wyższe o ponad 1,5% (jeden i pięćdziesiątych).</w:t>
      </w:r>
    </w:p>
    <w:p w:rsidR="002D14AD" w:rsidRPr="007F40FB" w:rsidRDefault="002D14AD" w:rsidP="002D14AD">
      <w:pPr>
        <w:numPr>
          <w:ilvl w:val="0"/>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7F40FB">
        <w:rPr>
          <w:rFonts w:ascii="Times New Roman" w:eastAsia="Calibri" w:hAnsi="Times New Roman" w:cs="Times New Roman"/>
          <w:sz w:val="24"/>
          <w:szCs w:val="24"/>
        </w:rPr>
        <w:t>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1,5% (jeden i pięćdziesiątych), przy łącznym spełnieniu następujących warunków:</w:t>
      </w:r>
    </w:p>
    <w:p w:rsidR="002D14AD" w:rsidRPr="007F40FB" w:rsidRDefault="002D14AD" w:rsidP="002D14AD">
      <w:pPr>
        <w:numPr>
          <w:ilvl w:val="1"/>
          <w:numId w:val="65"/>
        </w:numPr>
        <w:suppressAutoHyphens/>
        <w:autoSpaceDN w:val="0"/>
        <w:spacing w:after="0" w:line="240" w:lineRule="auto"/>
        <w:jc w:val="both"/>
        <w:textAlignment w:val="baseline"/>
        <w:rPr>
          <w:rFonts w:ascii="Times New Roman" w:eastAsia="Calibri" w:hAnsi="Times New Roman" w:cs="Times New Roman"/>
          <w:sz w:val="24"/>
          <w:szCs w:val="24"/>
        </w:rPr>
      </w:pPr>
      <w:r w:rsidRPr="007F40FB">
        <w:rPr>
          <w:rFonts w:ascii="Times New Roman" w:eastAsia="Calibri" w:hAnsi="Times New Roman" w:cs="Times New Roman"/>
          <w:sz w:val="24"/>
          <w:szCs w:val="24"/>
        </w:rPr>
        <w:t xml:space="preserve">waloryzacja wynagrodzenia Wykonawcy – nastąpi na wniosek Wykonawcy, złożony do Zamawiającego nie wcześniej, niż w pierwszym kwartale po upływie 6 (sześciu) miesięcy od dnia zawarcia Umowy przez Strony oraz po ogłoszonym w komunikacie Prezesa Głównego Urzędu Statystycznego wzroście cen produkcji budowlano – montażowej, o ponad 1,5% w kwartale, w którym złożony został wniosek w stosunku do kwartału poprzedzającego złożenie wniosku o waloryzację, </w:t>
      </w:r>
    </w:p>
    <w:p w:rsidR="002D14AD" w:rsidRPr="007F40FB" w:rsidRDefault="002D14AD" w:rsidP="002D14AD">
      <w:pPr>
        <w:numPr>
          <w:ilvl w:val="1"/>
          <w:numId w:val="65"/>
        </w:numPr>
        <w:suppressAutoHyphens/>
        <w:autoSpaceDN w:val="0"/>
        <w:spacing w:after="0" w:line="240" w:lineRule="auto"/>
        <w:jc w:val="both"/>
        <w:textAlignment w:val="baseline"/>
        <w:rPr>
          <w:rFonts w:ascii="Times New Roman" w:eastAsia="Calibri" w:hAnsi="Times New Roman" w:cs="Times New Roman"/>
          <w:sz w:val="24"/>
          <w:szCs w:val="24"/>
        </w:rPr>
      </w:pPr>
      <w:r w:rsidRPr="007F40FB">
        <w:rPr>
          <w:rFonts w:ascii="Times New Roman" w:eastAsia="Calibri" w:hAnsi="Times New Roman" w:cs="Times New Roman"/>
          <w:sz w:val="24"/>
          <w:szCs w:val="24"/>
        </w:rPr>
        <w:t>wniosek o waloryzację powinien wskazywać część wynagrodzenia która podlegać ma waloryzacji, wskazywać komunikat Prezesa Głównego Urzędu 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rsidR="002D14AD" w:rsidRPr="007F40FB" w:rsidRDefault="002D14AD" w:rsidP="002D14AD">
      <w:pPr>
        <w:numPr>
          <w:ilvl w:val="1"/>
          <w:numId w:val="65"/>
        </w:numPr>
        <w:suppressAutoHyphens/>
        <w:autoSpaceDN w:val="0"/>
        <w:spacing w:after="0" w:line="240" w:lineRule="auto"/>
        <w:jc w:val="both"/>
        <w:textAlignment w:val="baseline"/>
        <w:rPr>
          <w:rFonts w:ascii="Times New Roman" w:hAnsi="Times New Roman" w:cs="Times New Roman"/>
          <w:sz w:val="24"/>
          <w:szCs w:val="24"/>
        </w:rPr>
      </w:pPr>
      <w:r w:rsidRPr="007F40FB">
        <w:rPr>
          <w:rFonts w:ascii="Times New Roman" w:eastAsia="Calibri" w:hAnsi="Times New Roman" w:cs="Times New Roman"/>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sidRPr="007F40FB">
        <w:rPr>
          <w:rFonts w:ascii="Times New Roman" w:eastAsia="Calibri" w:hAnsi="Times New Roman" w:cs="Times New Roman"/>
          <w:b/>
          <w:sz w:val="24"/>
          <w:szCs w:val="24"/>
        </w:rPr>
        <w:t>25.000,00 złotych brutto</w:t>
      </w:r>
      <w:r w:rsidRPr="007F40FB">
        <w:rPr>
          <w:rFonts w:ascii="Times New Roman" w:eastAsia="Calibri" w:hAnsi="Times New Roman" w:cs="Times New Roman"/>
          <w:sz w:val="24"/>
          <w:szCs w:val="24"/>
        </w:rPr>
        <w:t xml:space="preserve"> (łącznie z podatkiem Vat).</w:t>
      </w:r>
    </w:p>
    <w:p w:rsidR="002D14AD" w:rsidRPr="007F40FB" w:rsidRDefault="002D14AD" w:rsidP="002D14AD">
      <w:pPr>
        <w:numPr>
          <w:ilvl w:val="1"/>
          <w:numId w:val="65"/>
        </w:numPr>
        <w:suppressAutoHyphens/>
        <w:autoSpaceDN w:val="0"/>
        <w:spacing w:after="0" w:line="240" w:lineRule="auto"/>
        <w:jc w:val="both"/>
        <w:textAlignment w:val="baseline"/>
        <w:rPr>
          <w:rFonts w:ascii="Times New Roman" w:hAnsi="Times New Roman" w:cs="Times New Roman"/>
          <w:sz w:val="24"/>
          <w:szCs w:val="24"/>
        </w:rPr>
      </w:pPr>
      <w:r w:rsidRPr="007F40FB">
        <w:rPr>
          <w:rFonts w:ascii="Times New Roman" w:hAnsi="Times New Roman" w:cs="Times New Roman"/>
          <w:sz w:val="24"/>
          <w:szCs w:val="24"/>
        </w:rPr>
        <w:t>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6 miesięcy.</w:t>
      </w:r>
    </w:p>
    <w:p w:rsidR="002D14AD" w:rsidRPr="007F40FB" w:rsidRDefault="002D14AD" w:rsidP="002D14AD">
      <w:pPr>
        <w:pStyle w:val="Akapitzlist"/>
        <w:numPr>
          <w:ilvl w:val="0"/>
          <w:numId w:val="64"/>
        </w:numPr>
        <w:suppressAutoHyphens/>
        <w:autoSpaceDN w:val="0"/>
        <w:spacing w:after="0" w:line="240" w:lineRule="auto"/>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 xml:space="preserve">Zgodnie ustawą z dnia 11 września 2019r.  Prawo zamówień publicznych art. 436 pkt. 4 </w:t>
      </w:r>
      <w:proofErr w:type="spellStart"/>
      <w:r w:rsidRPr="007F40FB">
        <w:rPr>
          <w:rFonts w:ascii="Times New Roman" w:hAnsi="Times New Roman" w:cs="Times New Roman"/>
          <w:sz w:val="24"/>
          <w:szCs w:val="24"/>
        </w:rPr>
        <w:t>ppkt</w:t>
      </w:r>
      <w:proofErr w:type="spellEnd"/>
      <w:r w:rsidRPr="007F40FB">
        <w:rPr>
          <w:rFonts w:ascii="Times New Roman" w:hAnsi="Times New Roman" w:cs="Times New Roman"/>
          <w:sz w:val="24"/>
          <w:szCs w:val="24"/>
        </w:rPr>
        <w:t xml:space="preserve"> b), Zmawiający przewiduje  zmiany  wynagrodzenia w przypadku zmiany: </w:t>
      </w:r>
    </w:p>
    <w:p w:rsidR="002D14AD" w:rsidRPr="007F40FB" w:rsidRDefault="002D14AD" w:rsidP="002D14AD">
      <w:pPr>
        <w:pStyle w:val="Akapitzlist"/>
        <w:numPr>
          <w:ilvl w:val="0"/>
          <w:numId w:val="66"/>
        </w:numPr>
        <w:suppressAutoHyphens/>
        <w:autoSpaceDN w:val="0"/>
        <w:spacing w:after="0" w:line="240" w:lineRule="auto"/>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 xml:space="preserve">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t>
      </w:r>
      <w:r w:rsidRPr="007F40FB">
        <w:rPr>
          <w:rFonts w:ascii="Times New Roman" w:hAnsi="Times New Roman" w:cs="Times New Roman"/>
          <w:sz w:val="24"/>
          <w:szCs w:val="24"/>
        </w:rPr>
        <w:lastRenderedPageBreak/>
        <w:t>wynikającej ze zmienionej stawki podatku - dotyczy to części wynagrodzenia za roboty, których w dniu zmiany stawki podatku jeszcze nie wykonano,</w:t>
      </w:r>
    </w:p>
    <w:p w:rsidR="002D14AD" w:rsidRPr="007F40FB" w:rsidRDefault="002D14AD" w:rsidP="002D14AD">
      <w:pPr>
        <w:pStyle w:val="Akapitzlist"/>
        <w:numPr>
          <w:ilvl w:val="0"/>
          <w:numId w:val="66"/>
        </w:numPr>
        <w:suppressAutoHyphens/>
        <w:autoSpaceDN w:val="0"/>
        <w:spacing w:after="0" w:line="240" w:lineRule="auto"/>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2D14AD" w:rsidRPr="007F40FB" w:rsidRDefault="002D14AD" w:rsidP="002D14AD">
      <w:pPr>
        <w:pStyle w:val="Akapitzlist"/>
        <w:numPr>
          <w:ilvl w:val="0"/>
          <w:numId w:val="66"/>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 xml:space="preserve">Zmianę wynagrodzenia może być dokonana na wniosek Wykonawcy. Kwota wynagrodzenia Wykonawcy z tytułu realizacji niniejszej Umowy może być zmieniana o wartość zmian, o których mowa w ust. 3 lit b), o ile zmiany te będą miały wpływ na realizację zamówienia. Wykonawca wnioskujący o zmianę wskazaną musi wykazać środkami dowodowymi, że zmiany, </w:t>
      </w:r>
      <w:r w:rsidR="007F40FB" w:rsidRPr="007F40FB">
        <w:rPr>
          <w:rFonts w:ascii="Times New Roman" w:hAnsi="Times New Roman" w:cs="Times New Roman"/>
          <w:sz w:val="24"/>
          <w:szCs w:val="24"/>
        </w:rPr>
        <w:t>o których mowa w ust. 3  lit b)</w:t>
      </w:r>
      <w:r w:rsidRPr="007F40FB">
        <w:rPr>
          <w:rFonts w:ascii="Times New Roman" w:hAnsi="Times New Roman" w:cs="Times New Roman"/>
          <w:sz w:val="24"/>
          <w:szCs w:val="24"/>
        </w:rPr>
        <w:t xml:space="preserve"> mają bezpośredni wpływ na wysokość wynagrodzenia wykonawcy tj. wykazać, że zmiany  wymuszają podwyższenie kosztów wykonania zamówienia.</w:t>
      </w:r>
    </w:p>
    <w:p w:rsidR="002D14AD" w:rsidRPr="007F40FB" w:rsidRDefault="002D14AD" w:rsidP="002D14AD">
      <w:pPr>
        <w:pStyle w:val="Akapitzlist"/>
        <w:numPr>
          <w:ilvl w:val="0"/>
          <w:numId w:val="66"/>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Zamawiający zastrzega sobie prawo do wniesienia zastrzeżeń dotyczących wysokości kosztów pracy przedstawionych przez Wykonawcę.</w:t>
      </w:r>
    </w:p>
    <w:p w:rsidR="002D14AD" w:rsidRPr="007F40FB" w:rsidRDefault="002D14AD" w:rsidP="002D14AD">
      <w:pPr>
        <w:pStyle w:val="Akapitzlist"/>
        <w:numPr>
          <w:ilvl w:val="0"/>
          <w:numId w:val="63"/>
        </w:numPr>
        <w:suppressAutoHyphens/>
        <w:autoSpaceDN w:val="0"/>
        <w:spacing w:after="0" w:line="240" w:lineRule="auto"/>
        <w:contextualSpacing w:val="0"/>
        <w:jc w:val="both"/>
        <w:textAlignment w:val="baseline"/>
        <w:rPr>
          <w:rFonts w:ascii="Times New Roman" w:hAnsi="Times New Roman" w:cs="Times New Roman"/>
          <w:sz w:val="24"/>
          <w:szCs w:val="24"/>
        </w:rPr>
      </w:pPr>
      <w:r w:rsidRPr="007F40FB">
        <w:rPr>
          <w:rFonts w:ascii="Times New Roman" w:hAnsi="Times New Roman" w:cs="Times New Roman"/>
          <w:sz w:val="24"/>
          <w:szCs w:val="24"/>
        </w:rPr>
        <w:t xml:space="preserve">Waloryzowane wynagrodzenie umowne będzie obowiązywać od daty podpisania Aneksu do Umowy. </w:t>
      </w:r>
    </w:p>
    <w:p w:rsidR="00AF4EDA" w:rsidRPr="007F40FB"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7F40FB">
        <w:rPr>
          <w:rFonts w:ascii="Times New Roman" w:eastAsia="Times New Roman" w:hAnsi="Times New Roman" w:cs="Times New Roman"/>
          <w:sz w:val="24"/>
          <w:szCs w:val="24"/>
          <w:lang w:eastAsia="pl-PL"/>
        </w:rPr>
        <w:t>20</w:t>
      </w:r>
      <w:r w:rsidRPr="00F961F3">
        <w:rPr>
          <w:rFonts w:ascii="Times New Roman" w:eastAsia="Times New Roman" w:hAnsi="Times New Roman" w:cs="Times New Roman"/>
          <w:sz w:val="24"/>
          <w:szCs w:val="24"/>
          <w:lang w:eastAsia="pl-PL"/>
        </w:rPr>
        <w:t>.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w:t>
      </w:r>
      <w:bookmarkStart w:id="0" w:name="_GoBack"/>
      <w:bookmarkEnd w:id="0"/>
      <w:r w:rsidRPr="00E45E9E">
        <w:rPr>
          <w:rFonts w:ascii="Times New Roman" w:eastAsia="Times New Roman" w:hAnsi="Times New Roman" w:cs="Times New Roman"/>
          <w:sz w:val="24"/>
          <w:szCs w:val="24"/>
          <w:lang w:eastAsia="pl-PL"/>
        </w:rPr>
        <w:t>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B5754A" w:rsidP="007A733B">
      <w:pPr>
        <w:spacing w:after="0" w:line="24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7A733B">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B5754A">
          <w:rPr>
            <w:noProof/>
          </w:rPr>
          <w:t>23</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1E704F">
      <w:rPr>
        <w:rFonts w:ascii="Times New Roman" w:eastAsiaTheme="majorEastAsia" w:hAnsi="Times New Roman" w:cs="Times New Roman"/>
      </w:rPr>
      <w:t>1</w:t>
    </w:r>
    <w:r w:rsidR="007A733B">
      <w:rPr>
        <w:rFonts w:ascii="Times New Roman" w:eastAsiaTheme="majorEastAsia" w:hAnsi="Times New Roman" w:cs="Times New Roman"/>
      </w:rPr>
      <w:t>7</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1A75E15"/>
    <w:multiLevelType w:val="hybridMultilevel"/>
    <w:tmpl w:val="397E208C"/>
    <w:lvl w:ilvl="0" w:tplc="558AF8D2">
      <w:start w:val="6"/>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9">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8">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0"/>
  </w:num>
  <w:num w:numId="3">
    <w:abstractNumId w:val="57"/>
  </w:num>
  <w:num w:numId="4">
    <w:abstractNumId w:val="52"/>
  </w:num>
  <w:num w:numId="5">
    <w:abstractNumId w:val="61"/>
  </w:num>
  <w:num w:numId="6">
    <w:abstractNumId w:val="5"/>
  </w:num>
  <w:num w:numId="7">
    <w:abstractNumId w:val="2"/>
  </w:num>
  <w:num w:numId="8">
    <w:abstractNumId w:val="60"/>
  </w:num>
  <w:num w:numId="9">
    <w:abstractNumId w:val="9"/>
  </w:num>
  <w:num w:numId="10">
    <w:abstractNumId w:val="20"/>
  </w:num>
  <w:num w:numId="11">
    <w:abstractNumId w:val="56"/>
  </w:num>
  <w:num w:numId="12">
    <w:abstractNumId w:val="11"/>
  </w:num>
  <w:num w:numId="13">
    <w:abstractNumId w:val="4"/>
  </w:num>
  <w:num w:numId="14">
    <w:abstractNumId w:val="43"/>
  </w:num>
  <w:num w:numId="15">
    <w:abstractNumId w:val="30"/>
  </w:num>
  <w:num w:numId="16">
    <w:abstractNumId w:val="64"/>
  </w:num>
  <w:num w:numId="17">
    <w:abstractNumId w:val="63"/>
  </w:num>
  <w:num w:numId="18">
    <w:abstractNumId w:val="45"/>
  </w:num>
  <w:num w:numId="19">
    <w:abstractNumId w:val="38"/>
  </w:num>
  <w:num w:numId="20">
    <w:abstractNumId w:val="3"/>
  </w:num>
  <w:num w:numId="21">
    <w:abstractNumId w:val="54"/>
  </w:num>
  <w:num w:numId="22">
    <w:abstractNumId w:val="29"/>
  </w:num>
  <w:num w:numId="23">
    <w:abstractNumId w:val="28"/>
  </w:num>
  <w:num w:numId="24">
    <w:abstractNumId w:val="47"/>
  </w:num>
  <w:num w:numId="25">
    <w:abstractNumId w:val="26"/>
  </w:num>
  <w:num w:numId="26">
    <w:abstractNumId w:val="0"/>
  </w:num>
  <w:num w:numId="27">
    <w:abstractNumId w:val="19"/>
  </w:num>
  <w:num w:numId="28">
    <w:abstractNumId w:val="33"/>
  </w:num>
  <w:num w:numId="29">
    <w:abstractNumId w:val="1"/>
  </w:num>
  <w:num w:numId="30">
    <w:abstractNumId w:val="50"/>
  </w:num>
  <w:num w:numId="31">
    <w:abstractNumId w:val="24"/>
  </w:num>
  <w:num w:numId="32">
    <w:abstractNumId w:val="65"/>
  </w:num>
  <w:num w:numId="33">
    <w:abstractNumId w:val="15"/>
  </w:num>
  <w:num w:numId="34">
    <w:abstractNumId w:val="37"/>
  </w:num>
  <w:num w:numId="35">
    <w:abstractNumId w:val="41"/>
  </w:num>
  <w:num w:numId="36">
    <w:abstractNumId w:val="59"/>
  </w:num>
  <w:num w:numId="37">
    <w:abstractNumId w:val="6"/>
  </w:num>
  <w:num w:numId="38">
    <w:abstractNumId w:val="40"/>
  </w:num>
  <w:num w:numId="39">
    <w:abstractNumId w:val="17"/>
  </w:num>
  <w:num w:numId="40">
    <w:abstractNumId w:val="53"/>
  </w:num>
  <w:num w:numId="41">
    <w:abstractNumId w:val="22"/>
  </w:num>
  <w:num w:numId="42">
    <w:abstractNumId w:val="48"/>
  </w:num>
  <w:num w:numId="43">
    <w:abstractNumId w:val="23"/>
  </w:num>
  <w:num w:numId="44">
    <w:abstractNumId w:val="46"/>
  </w:num>
  <w:num w:numId="45">
    <w:abstractNumId w:val="13"/>
  </w:num>
  <w:num w:numId="46">
    <w:abstractNumId w:val="32"/>
  </w:num>
  <w:num w:numId="47">
    <w:abstractNumId w:val="18"/>
  </w:num>
  <w:num w:numId="48">
    <w:abstractNumId w:val="51"/>
  </w:num>
  <w:num w:numId="49">
    <w:abstractNumId w:val="34"/>
  </w:num>
  <w:num w:numId="50">
    <w:abstractNumId w:val="36"/>
  </w:num>
  <w:num w:numId="51">
    <w:abstractNumId w:val="21"/>
  </w:num>
  <w:num w:numId="52">
    <w:abstractNumId w:val="39"/>
  </w:num>
  <w:num w:numId="53">
    <w:abstractNumId w:val="49"/>
  </w:num>
  <w:num w:numId="54">
    <w:abstractNumId w:val="7"/>
  </w:num>
  <w:num w:numId="55">
    <w:abstractNumId w:val="58"/>
  </w:num>
  <w:num w:numId="56">
    <w:abstractNumId w:val="14"/>
  </w:num>
  <w:num w:numId="57">
    <w:abstractNumId w:val="12"/>
  </w:num>
  <w:num w:numId="58">
    <w:abstractNumId w:val="16"/>
  </w:num>
  <w:num w:numId="59">
    <w:abstractNumId w:val="25"/>
  </w:num>
  <w:num w:numId="60">
    <w:abstractNumId w:val="44"/>
  </w:num>
  <w:num w:numId="61">
    <w:abstractNumId w:val="31"/>
  </w:num>
  <w:num w:numId="62">
    <w:abstractNumId w:val="8"/>
  </w:num>
  <w:num w:numId="63">
    <w:abstractNumId w:val="62"/>
  </w:num>
  <w:num w:numId="64">
    <w:abstractNumId w:val="35"/>
  </w:num>
  <w:num w:numId="65">
    <w:abstractNumId w:val="42"/>
  </w:num>
  <w:num w:numId="6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1E704F"/>
    <w:rsid w:val="00201D42"/>
    <w:rsid w:val="0021318D"/>
    <w:rsid w:val="002623E3"/>
    <w:rsid w:val="00283E0A"/>
    <w:rsid w:val="00291CC0"/>
    <w:rsid w:val="002A6ADB"/>
    <w:rsid w:val="002C4907"/>
    <w:rsid w:val="002D14AD"/>
    <w:rsid w:val="002E4160"/>
    <w:rsid w:val="002E6094"/>
    <w:rsid w:val="002E7186"/>
    <w:rsid w:val="00311B70"/>
    <w:rsid w:val="00333176"/>
    <w:rsid w:val="003331E5"/>
    <w:rsid w:val="00382B5C"/>
    <w:rsid w:val="00384318"/>
    <w:rsid w:val="003A54A9"/>
    <w:rsid w:val="003C4CA5"/>
    <w:rsid w:val="003D665B"/>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20A21"/>
    <w:rsid w:val="00730C1C"/>
    <w:rsid w:val="00734D35"/>
    <w:rsid w:val="00735179"/>
    <w:rsid w:val="00780C8F"/>
    <w:rsid w:val="00781868"/>
    <w:rsid w:val="007A733B"/>
    <w:rsid w:val="007B4D03"/>
    <w:rsid w:val="007D1674"/>
    <w:rsid w:val="007F40FB"/>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0A21"/>
    <w:rsid w:val="00A113C6"/>
    <w:rsid w:val="00A862FF"/>
    <w:rsid w:val="00AC3AC0"/>
    <w:rsid w:val="00AF4EDA"/>
    <w:rsid w:val="00B03B9C"/>
    <w:rsid w:val="00B5754A"/>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668A-7EB8-452F-9A19-BBFC5B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10056</Words>
  <Characters>60338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13</cp:revision>
  <dcterms:created xsi:type="dcterms:W3CDTF">2022-09-14T12:06:00Z</dcterms:created>
  <dcterms:modified xsi:type="dcterms:W3CDTF">2023-10-13T12:21:00Z</dcterms:modified>
</cp:coreProperties>
</file>