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4012" w14:textId="77777777" w:rsidR="00B82ED3" w:rsidRDefault="00B82ED3" w:rsidP="00B82ED3">
      <w:pPr>
        <w:spacing w:line="276" w:lineRule="auto"/>
        <w:ind w:right="-2"/>
        <w:jc w:val="right"/>
        <w:outlineLvl w:val="0"/>
        <w:rPr>
          <w:rFonts w:cs="Times New Roman"/>
          <w:b/>
        </w:rPr>
      </w:pPr>
      <w:r>
        <w:rPr>
          <w:rFonts w:cs="Times New Roman"/>
          <w:b/>
        </w:rPr>
        <w:t>Załącznik nr 1A do SWZ</w:t>
      </w:r>
    </w:p>
    <w:p w14:paraId="00A8D7B2" w14:textId="77777777" w:rsidR="0024324C" w:rsidRDefault="0024324C"/>
    <w:p w14:paraId="68678361" w14:textId="77777777" w:rsidR="00B82ED3" w:rsidRDefault="00B82ED3"/>
    <w:p w14:paraId="66281786" w14:textId="77777777" w:rsidR="00B82ED3" w:rsidRDefault="00B82ED3"/>
    <w:p w14:paraId="2B1B5B94" w14:textId="77777777" w:rsidR="00B82ED3" w:rsidRDefault="00B82ED3"/>
    <w:p w14:paraId="539505D2" w14:textId="77777777" w:rsidR="00B82ED3" w:rsidRDefault="00B82ED3" w:rsidP="00B82ED3">
      <w:pPr>
        <w:jc w:val="center"/>
        <w:rPr>
          <w:b/>
          <w:bCs/>
        </w:rPr>
      </w:pPr>
      <w:r w:rsidRPr="00B82ED3">
        <w:rPr>
          <w:b/>
          <w:bCs/>
        </w:rPr>
        <w:t>FORMULARZ CENOWY</w:t>
      </w:r>
    </w:p>
    <w:p w14:paraId="170D26F4" w14:textId="77777777" w:rsidR="00B82ED3" w:rsidRDefault="00B82ED3" w:rsidP="00B82ED3">
      <w:pPr>
        <w:jc w:val="center"/>
        <w:rPr>
          <w:b/>
          <w:bCs/>
        </w:rPr>
      </w:pPr>
    </w:p>
    <w:p w14:paraId="6E9C1410" w14:textId="77777777" w:rsidR="00B82ED3" w:rsidRDefault="00B82ED3" w:rsidP="00B82ED3">
      <w:pPr>
        <w:jc w:val="center"/>
        <w:rPr>
          <w:b/>
          <w:bCs/>
        </w:rPr>
      </w:pPr>
    </w:p>
    <w:tbl>
      <w:tblPr>
        <w:tblStyle w:val="Tabela-Siatka"/>
        <w:tblW w:w="15663" w:type="dxa"/>
        <w:tblInd w:w="-998" w:type="dxa"/>
        <w:tblLook w:val="04A0" w:firstRow="1" w:lastRow="0" w:firstColumn="1" w:lastColumn="0" w:noHBand="0" w:noVBand="1"/>
      </w:tblPr>
      <w:tblGrid>
        <w:gridCol w:w="815"/>
        <w:gridCol w:w="2633"/>
        <w:gridCol w:w="1216"/>
        <w:gridCol w:w="1857"/>
        <w:gridCol w:w="1857"/>
        <w:gridCol w:w="1590"/>
        <w:gridCol w:w="3254"/>
        <w:gridCol w:w="2441"/>
      </w:tblGrid>
      <w:tr w:rsidR="00B82ED3" w14:paraId="63F973BB" w14:textId="77777777" w:rsidTr="00B82ED3">
        <w:trPr>
          <w:trHeight w:val="1252"/>
        </w:trPr>
        <w:tc>
          <w:tcPr>
            <w:tcW w:w="815" w:type="dxa"/>
          </w:tcPr>
          <w:p w14:paraId="74BA9734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Lp.</w:t>
            </w:r>
          </w:p>
        </w:tc>
        <w:tc>
          <w:tcPr>
            <w:tcW w:w="2633" w:type="dxa"/>
          </w:tcPr>
          <w:p w14:paraId="3547AD96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Nazwa artykułu</w:t>
            </w:r>
          </w:p>
        </w:tc>
        <w:tc>
          <w:tcPr>
            <w:tcW w:w="1216" w:type="dxa"/>
          </w:tcPr>
          <w:p w14:paraId="19DB2B89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 xml:space="preserve">Ilość </w:t>
            </w:r>
          </w:p>
        </w:tc>
        <w:tc>
          <w:tcPr>
            <w:tcW w:w="1857" w:type="dxa"/>
          </w:tcPr>
          <w:p w14:paraId="0821EAA9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Cena jednostkowa netto</w:t>
            </w:r>
          </w:p>
        </w:tc>
        <w:tc>
          <w:tcPr>
            <w:tcW w:w="1857" w:type="dxa"/>
          </w:tcPr>
          <w:p w14:paraId="1833F83D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Cena jednostkowa brutto</w:t>
            </w:r>
          </w:p>
        </w:tc>
        <w:tc>
          <w:tcPr>
            <w:tcW w:w="1590" w:type="dxa"/>
          </w:tcPr>
          <w:p w14:paraId="1CC70165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 xml:space="preserve">Rabat </w:t>
            </w:r>
          </w:p>
        </w:tc>
        <w:tc>
          <w:tcPr>
            <w:tcW w:w="3254" w:type="dxa"/>
          </w:tcPr>
          <w:p w14:paraId="198D533D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 xml:space="preserve">Wartość brutto </w:t>
            </w:r>
          </w:p>
          <w:p w14:paraId="5DBF12F1" w14:textId="77777777" w:rsidR="00B82ED3" w:rsidRPr="00B82ED3" w:rsidRDefault="00584C2A" w:rsidP="00B82E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 uwzględnieniu rabatu</w:t>
            </w:r>
          </w:p>
        </w:tc>
        <w:tc>
          <w:tcPr>
            <w:tcW w:w="2441" w:type="dxa"/>
          </w:tcPr>
          <w:p w14:paraId="064681D8" w14:textId="77777777" w:rsidR="00242119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Wartość netto</w:t>
            </w:r>
          </w:p>
          <w:p w14:paraId="59EFEA39" w14:textId="77777777" w:rsidR="00B82ED3" w:rsidRPr="00B82ED3" w:rsidRDefault="00242119" w:rsidP="00B82E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po uwzględnieniu rabatu</w:t>
            </w:r>
          </w:p>
        </w:tc>
      </w:tr>
      <w:tr w:rsidR="00B82ED3" w14:paraId="32FDDADD" w14:textId="77777777" w:rsidTr="00B82ED3">
        <w:trPr>
          <w:trHeight w:val="417"/>
        </w:trPr>
        <w:tc>
          <w:tcPr>
            <w:tcW w:w="815" w:type="dxa"/>
          </w:tcPr>
          <w:p w14:paraId="73D9C3C4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1</w:t>
            </w:r>
          </w:p>
        </w:tc>
        <w:tc>
          <w:tcPr>
            <w:tcW w:w="2633" w:type="dxa"/>
          </w:tcPr>
          <w:p w14:paraId="0438398E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2</w:t>
            </w:r>
          </w:p>
        </w:tc>
        <w:tc>
          <w:tcPr>
            <w:tcW w:w="1216" w:type="dxa"/>
          </w:tcPr>
          <w:p w14:paraId="7C04C018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3</w:t>
            </w:r>
          </w:p>
        </w:tc>
        <w:tc>
          <w:tcPr>
            <w:tcW w:w="1857" w:type="dxa"/>
          </w:tcPr>
          <w:p w14:paraId="5D4A4BCF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4</w:t>
            </w:r>
          </w:p>
        </w:tc>
        <w:tc>
          <w:tcPr>
            <w:tcW w:w="1857" w:type="dxa"/>
          </w:tcPr>
          <w:p w14:paraId="064B1E0B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5</w:t>
            </w:r>
          </w:p>
        </w:tc>
        <w:tc>
          <w:tcPr>
            <w:tcW w:w="1590" w:type="dxa"/>
          </w:tcPr>
          <w:p w14:paraId="0ACC374F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6</w:t>
            </w:r>
          </w:p>
        </w:tc>
        <w:tc>
          <w:tcPr>
            <w:tcW w:w="3254" w:type="dxa"/>
          </w:tcPr>
          <w:p w14:paraId="577284B9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7</w:t>
            </w:r>
          </w:p>
        </w:tc>
        <w:tc>
          <w:tcPr>
            <w:tcW w:w="2441" w:type="dxa"/>
          </w:tcPr>
          <w:p w14:paraId="5F5AA1CB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8</w:t>
            </w:r>
          </w:p>
        </w:tc>
      </w:tr>
      <w:tr w:rsidR="00B82ED3" w14:paraId="5B48D25B" w14:textId="77777777" w:rsidTr="00B82ED3">
        <w:trPr>
          <w:trHeight w:val="417"/>
        </w:trPr>
        <w:tc>
          <w:tcPr>
            <w:tcW w:w="815" w:type="dxa"/>
          </w:tcPr>
          <w:p w14:paraId="4FC21C43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1.</w:t>
            </w:r>
          </w:p>
        </w:tc>
        <w:tc>
          <w:tcPr>
            <w:tcW w:w="2633" w:type="dxa"/>
          </w:tcPr>
          <w:p w14:paraId="64C31738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Olej napędowy</w:t>
            </w:r>
          </w:p>
        </w:tc>
        <w:tc>
          <w:tcPr>
            <w:tcW w:w="1216" w:type="dxa"/>
          </w:tcPr>
          <w:p w14:paraId="2B5EBA3A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25000</w:t>
            </w:r>
          </w:p>
        </w:tc>
        <w:tc>
          <w:tcPr>
            <w:tcW w:w="1857" w:type="dxa"/>
          </w:tcPr>
          <w:p w14:paraId="6C1B18B6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</w:p>
        </w:tc>
        <w:tc>
          <w:tcPr>
            <w:tcW w:w="1857" w:type="dxa"/>
          </w:tcPr>
          <w:p w14:paraId="668FEF8E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</w:p>
        </w:tc>
        <w:tc>
          <w:tcPr>
            <w:tcW w:w="1590" w:type="dxa"/>
          </w:tcPr>
          <w:p w14:paraId="3AE61B17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</w:p>
        </w:tc>
        <w:tc>
          <w:tcPr>
            <w:tcW w:w="3254" w:type="dxa"/>
          </w:tcPr>
          <w:p w14:paraId="28AA088A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</w:p>
        </w:tc>
        <w:tc>
          <w:tcPr>
            <w:tcW w:w="2441" w:type="dxa"/>
          </w:tcPr>
          <w:p w14:paraId="1E165F0A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</w:p>
        </w:tc>
      </w:tr>
      <w:tr w:rsidR="00B82ED3" w14:paraId="21F1EDDA" w14:textId="77777777" w:rsidTr="00B82ED3">
        <w:trPr>
          <w:trHeight w:val="835"/>
        </w:trPr>
        <w:tc>
          <w:tcPr>
            <w:tcW w:w="815" w:type="dxa"/>
          </w:tcPr>
          <w:p w14:paraId="13BAD117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2.</w:t>
            </w:r>
          </w:p>
        </w:tc>
        <w:tc>
          <w:tcPr>
            <w:tcW w:w="2633" w:type="dxa"/>
          </w:tcPr>
          <w:p w14:paraId="00F425A4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Benzyna bezołowiowa 95</w:t>
            </w:r>
          </w:p>
        </w:tc>
        <w:tc>
          <w:tcPr>
            <w:tcW w:w="1216" w:type="dxa"/>
          </w:tcPr>
          <w:p w14:paraId="3154C697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500</w:t>
            </w:r>
          </w:p>
        </w:tc>
        <w:tc>
          <w:tcPr>
            <w:tcW w:w="1857" w:type="dxa"/>
          </w:tcPr>
          <w:p w14:paraId="1C5369AC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</w:p>
        </w:tc>
        <w:tc>
          <w:tcPr>
            <w:tcW w:w="1857" w:type="dxa"/>
          </w:tcPr>
          <w:p w14:paraId="4709B028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</w:p>
        </w:tc>
        <w:tc>
          <w:tcPr>
            <w:tcW w:w="1590" w:type="dxa"/>
          </w:tcPr>
          <w:p w14:paraId="59B7C75C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</w:p>
        </w:tc>
        <w:tc>
          <w:tcPr>
            <w:tcW w:w="3254" w:type="dxa"/>
          </w:tcPr>
          <w:p w14:paraId="7A67E7E4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</w:p>
        </w:tc>
        <w:tc>
          <w:tcPr>
            <w:tcW w:w="2441" w:type="dxa"/>
          </w:tcPr>
          <w:p w14:paraId="7F37FD00" w14:textId="77777777" w:rsidR="00B82ED3" w:rsidRPr="00B82ED3" w:rsidRDefault="00B82ED3" w:rsidP="00B82ED3">
            <w:pPr>
              <w:jc w:val="center"/>
              <w:rPr>
                <w:b/>
                <w:bCs/>
              </w:rPr>
            </w:pPr>
          </w:p>
        </w:tc>
      </w:tr>
      <w:tr w:rsidR="00242119" w14:paraId="6A68173B" w14:textId="77777777" w:rsidTr="00EE2715">
        <w:trPr>
          <w:trHeight w:val="835"/>
        </w:trPr>
        <w:tc>
          <w:tcPr>
            <w:tcW w:w="9968" w:type="dxa"/>
            <w:gridSpan w:val="6"/>
          </w:tcPr>
          <w:p w14:paraId="593E799E" w14:textId="77777777" w:rsidR="00242119" w:rsidRPr="00B82ED3" w:rsidRDefault="00242119" w:rsidP="002421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3254" w:type="dxa"/>
          </w:tcPr>
          <w:p w14:paraId="4CCC8FCB" w14:textId="77777777" w:rsidR="00242119" w:rsidRPr="00B82ED3" w:rsidRDefault="00242119" w:rsidP="00B82ED3">
            <w:pPr>
              <w:jc w:val="center"/>
              <w:rPr>
                <w:b/>
                <w:bCs/>
              </w:rPr>
            </w:pPr>
          </w:p>
        </w:tc>
        <w:tc>
          <w:tcPr>
            <w:tcW w:w="2441" w:type="dxa"/>
          </w:tcPr>
          <w:p w14:paraId="5EB54014" w14:textId="77777777" w:rsidR="00242119" w:rsidRPr="00B82ED3" w:rsidRDefault="00242119" w:rsidP="00B82ED3">
            <w:pPr>
              <w:jc w:val="center"/>
              <w:rPr>
                <w:b/>
                <w:bCs/>
              </w:rPr>
            </w:pPr>
          </w:p>
        </w:tc>
      </w:tr>
    </w:tbl>
    <w:p w14:paraId="365015B7" w14:textId="77777777" w:rsidR="00B82ED3" w:rsidRDefault="00B82ED3" w:rsidP="00B82ED3">
      <w:pPr>
        <w:jc w:val="center"/>
        <w:rPr>
          <w:b/>
          <w:bCs/>
        </w:rPr>
      </w:pPr>
    </w:p>
    <w:p w14:paraId="395DDACF" w14:textId="77777777" w:rsidR="00242119" w:rsidRDefault="00242119" w:rsidP="00B82ED3">
      <w:pPr>
        <w:jc w:val="center"/>
        <w:rPr>
          <w:b/>
          <w:bCs/>
        </w:rPr>
      </w:pPr>
    </w:p>
    <w:p w14:paraId="609FFC0F" w14:textId="77777777" w:rsidR="00242119" w:rsidRPr="00242119" w:rsidRDefault="00242119" w:rsidP="00242119">
      <w:pPr>
        <w:jc w:val="both"/>
      </w:pPr>
      <w:r w:rsidRPr="00242119">
        <w:t xml:space="preserve">Wartość z pozycji </w:t>
      </w:r>
      <w:r>
        <w:rPr>
          <w:b/>
          <w:bCs/>
        </w:rPr>
        <w:t>RAZEM (</w:t>
      </w:r>
      <w:r w:rsidRPr="00242119">
        <w:t>wartość brutto, wartość netto) należy przenieść do formularza ofertowego w miejsce przeznaczone do wpisania wartości za wykonanie przedmiotu zamówienia</w:t>
      </w:r>
    </w:p>
    <w:sectPr w:rsidR="00242119" w:rsidRPr="00242119" w:rsidSect="00B82E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D3"/>
    <w:rsid w:val="00242119"/>
    <w:rsid w:val="0024324C"/>
    <w:rsid w:val="00526A62"/>
    <w:rsid w:val="00584C2A"/>
    <w:rsid w:val="00B82ED3"/>
    <w:rsid w:val="00F3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A819"/>
  <w15:chartTrackingRefBased/>
  <w15:docId w15:val="{4B0FE0E3-322F-49C6-A24A-7016ECFF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ED3"/>
    <w:pPr>
      <w:suppressAutoHyphens/>
      <w:spacing w:after="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Nowakowska</dc:creator>
  <cp:keywords/>
  <dc:description/>
  <cp:lastModifiedBy>Elzbieta Nowakowska</cp:lastModifiedBy>
  <cp:revision>2</cp:revision>
  <cp:lastPrinted>2022-12-09T09:12:00Z</cp:lastPrinted>
  <dcterms:created xsi:type="dcterms:W3CDTF">2024-11-13T08:29:00Z</dcterms:created>
  <dcterms:modified xsi:type="dcterms:W3CDTF">2024-11-13T08:29:00Z</dcterms:modified>
</cp:coreProperties>
</file>