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D" w:rsidRDefault="00524F5D" w:rsidP="00524F5D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…………...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26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we Wrocławiu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Akademią Wojsk Lądowych imienia generała Tadeusza Kościuszki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siedzibą: ul. Czajkowskiego 109, 51-147 Wrocław, NIP: 896-10-00-117, REGON 930388062, reprezentowaną przez: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płk. dr. inż. Grzegorza Stankiewicza -  Kanclerza AWL na podstawie upoważnienia nr 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71</w:t>
      </w:r>
      <w:r>
        <w:rPr>
          <w:rFonts w:ascii="Times New Roman" w:hAnsi="Times New Roman" w:cs="Times New Roman"/>
          <w:b w:val="0"/>
          <w:sz w:val="24"/>
          <w:szCs w:val="24"/>
        </w:rPr>
        <w:t>/201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z dnia 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2 lipca 2018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41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F5D" w:rsidRPr="00C72D08" w:rsidRDefault="00524F5D" w:rsidP="00524F5D"/>
    <w:p w:rsidR="00524F5D" w:rsidRPr="00AD0BC1" w:rsidRDefault="00524F5D" w:rsidP="00524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AD0BC1">
        <w:rPr>
          <w:b/>
          <w:sz w:val="24"/>
          <w:szCs w:val="24"/>
        </w:rPr>
        <w:t>Zamawiającym</w:t>
      </w:r>
      <w:r w:rsidRPr="00AD0BC1">
        <w:rPr>
          <w:sz w:val="24"/>
          <w:szCs w:val="24"/>
        </w:rPr>
        <w:t>,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 ……………………………………… z siedzibą …………………………………….., wpisaną do Krajowego Rejestru Sądowego pod numerem wpisu ………………………                           posiadającą NIP ……………… REGON ………………….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524F5D" w:rsidRDefault="00524F5D" w:rsidP="00524F5D">
      <w:pPr>
        <w:jc w:val="both"/>
      </w:pPr>
    </w:p>
    <w:p w:rsidR="00524F5D" w:rsidRDefault="00524F5D" w:rsidP="00524F5D">
      <w:pPr>
        <w:jc w:val="both"/>
      </w:pPr>
      <w:r>
        <w:t>……………………………………………………………………………………………………………………….</w:t>
      </w:r>
    </w:p>
    <w:p w:rsidR="00524F5D" w:rsidRDefault="00524F5D" w:rsidP="00524F5D">
      <w:pPr>
        <w:jc w:val="both"/>
      </w:pPr>
    </w:p>
    <w:p w:rsidR="00524F5D" w:rsidRDefault="00524F5D" w:rsidP="00524F5D">
      <w:pPr>
        <w:jc w:val="both"/>
        <w:rPr>
          <w:sz w:val="24"/>
          <w:szCs w:val="24"/>
        </w:rPr>
      </w:pPr>
      <w:r w:rsidRPr="00AD0BC1">
        <w:rPr>
          <w:sz w:val="24"/>
          <w:szCs w:val="24"/>
        </w:rPr>
        <w:t xml:space="preserve">zwaną dalej </w:t>
      </w:r>
      <w:r w:rsidRPr="00AD0BC1">
        <w:rPr>
          <w:b/>
          <w:sz w:val="24"/>
          <w:szCs w:val="24"/>
        </w:rPr>
        <w:t>Wykonawcą</w:t>
      </w:r>
      <w:r w:rsidRPr="00AD0BC1">
        <w:rPr>
          <w:sz w:val="24"/>
          <w:szCs w:val="24"/>
        </w:rPr>
        <w:t>,</w:t>
      </w:r>
    </w:p>
    <w:p w:rsidR="00524F5D" w:rsidRDefault="00524F5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jc w:val="both"/>
      </w:pPr>
      <w:r w:rsidRPr="001145BB">
        <w:t>została zawarta umowa zgodnie z art. 4 pkt. 8 ustawy Prawo zamówień publicznych</w:t>
      </w:r>
      <w:r>
        <w:t xml:space="preserve"> (Dz. U. z 2017 r., poz. 1579 </w:t>
      </w:r>
      <w:r w:rsidRPr="001145BB">
        <w:t xml:space="preserve">z </w:t>
      </w:r>
      <w:proofErr w:type="spellStart"/>
      <w:r w:rsidRPr="001145BB">
        <w:t>póź</w:t>
      </w:r>
      <w:proofErr w:type="spellEnd"/>
      <w:r w:rsidRPr="001145BB">
        <w:t>. zm.) niniejsze zamówienie nie podlega przepisom tejże ustawy – wartość zamówienia nie przekracza kwoty 30 000 EURO o następującej treści:</w:t>
      </w:r>
      <w:r>
        <w:t xml:space="preserve"> </w:t>
      </w:r>
    </w:p>
    <w:p w:rsidR="00524F5D" w:rsidRDefault="00524F5D" w:rsidP="00524F5D">
      <w:pPr>
        <w:jc w:val="both"/>
      </w:pPr>
    </w:p>
    <w:p w:rsidR="00524F5D" w:rsidRDefault="00524F5D" w:rsidP="00524F5D">
      <w:pPr>
        <w:jc w:val="center"/>
        <w:rPr>
          <w:b/>
          <w:sz w:val="24"/>
          <w:szCs w:val="24"/>
        </w:rPr>
      </w:pPr>
      <w:r w:rsidRPr="001145BB">
        <w:rPr>
          <w:b/>
          <w:sz w:val="24"/>
          <w:szCs w:val="24"/>
        </w:rPr>
        <w:t>§ 1</w:t>
      </w:r>
    </w:p>
    <w:p w:rsidR="00524F5D" w:rsidRDefault="00524F5D" w:rsidP="00524F5D">
      <w:pPr>
        <w:jc w:val="both"/>
        <w:rPr>
          <w:sz w:val="24"/>
          <w:szCs w:val="24"/>
        </w:rPr>
      </w:pPr>
      <w:r w:rsidRPr="001145BB">
        <w:rPr>
          <w:sz w:val="24"/>
          <w:szCs w:val="24"/>
        </w:rPr>
        <w:t xml:space="preserve">Przedmiotem niniejszej umowy jest systematyczne dostarczanie przez Wykonawcę      </w:t>
      </w:r>
      <w:r>
        <w:rPr>
          <w:sz w:val="24"/>
          <w:szCs w:val="24"/>
        </w:rPr>
        <w:t xml:space="preserve">          </w:t>
      </w:r>
      <w:r w:rsidRPr="001145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1145BB">
        <w:rPr>
          <w:sz w:val="24"/>
          <w:szCs w:val="24"/>
        </w:rPr>
        <w:t xml:space="preserve">         do Zamawiającego zamówionej prasy. Zamówienie będzie dokonywane przez Zamawiającego </w:t>
      </w:r>
      <w:r>
        <w:rPr>
          <w:sz w:val="24"/>
          <w:szCs w:val="24"/>
        </w:rPr>
        <w:t>będzie obejmowało tytuły wymienione w załączniku Nr 1 do umowy</w:t>
      </w:r>
      <w:r w:rsidRPr="001145BB">
        <w:rPr>
          <w:sz w:val="24"/>
          <w:szCs w:val="24"/>
        </w:rPr>
        <w:t xml:space="preserve">. Dostawa zaczyna się </w:t>
      </w:r>
      <w:r>
        <w:rPr>
          <w:b/>
          <w:sz w:val="24"/>
          <w:szCs w:val="24"/>
        </w:rPr>
        <w:t>od dnia 1 stycznia 201</w:t>
      </w:r>
      <w:r w:rsidR="006C268D">
        <w:rPr>
          <w:b/>
          <w:sz w:val="24"/>
          <w:szCs w:val="24"/>
        </w:rPr>
        <w:t>9</w:t>
      </w:r>
      <w:r w:rsidRPr="001145BB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1145BB">
        <w:rPr>
          <w:sz w:val="24"/>
          <w:szCs w:val="24"/>
        </w:rPr>
        <w:t>i trwa do końca okresów rozliczeniowych objętych fakturą VAT lub do wyczerpania limitu wpłat.</w:t>
      </w:r>
    </w:p>
    <w:p w:rsidR="00524F5D" w:rsidRDefault="00524F5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jc w:val="center"/>
        <w:rPr>
          <w:b/>
          <w:sz w:val="24"/>
          <w:szCs w:val="24"/>
        </w:rPr>
      </w:pPr>
      <w:r w:rsidRPr="001145BB">
        <w:rPr>
          <w:b/>
          <w:sz w:val="24"/>
          <w:szCs w:val="24"/>
        </w:rPr>
        <w:t>§ 2</w:t>
      </w:r>
    </w:p>
    <w:p w:rsidR="00524F5D" w:rsidRPr="00E93F2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Na podstawie zamówienia Wykonawca wylicza i wystawia fakturę VAT płatną z góry                                       w terminie 14 dni od daty otrzymania.</w:t>
      </w:r>
    </w:p>
    <w:p w:rsidR="00524F5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Dostawa prasy i rozliczenie odbywa się według cen zawartych w ofercie Wykonawcy z dnia ………………………...</w:t>
      </w:r>
    </w:p>
    <w:p w:rsidR="00524F5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Podwyżki i obniżki cen przez wydawców oraz wszelkie zmiany w zamówieniu rozliczane będą w formie faktury korygującej wystawionej po okresie, w którym została wystawiona faktura VAT, nie później niż do 30.06.20</w:t>
      </w:r>
      <w:r w:rsidR="006C268D" w:rsidRPr="00E93F2D">
        <w:rPr>
          <w:sz w:val="24"/>
          <w:szCs w:val="24"/>
        </w:rPr>
        <w:t>20</w:t>
      </w:r>
      <w:r w:rsidRPr="00E93F2D">
        <w:rPr>
          <w:sz w:val="24"/>
          <w:szCs w:val="24"/>
        </w:rPr>
        <w:t xml:space="preserve"> r.</w:t>
      </w:r>
    </w:p>
    <w:p w:rsidR="00524F5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Cena prenumeraty na rok 201</w:t>
      </w:r>
      <w:r w:rsidR="006C268D" w:rsidRPr="00E93F2D">
        <w:rPr>
          <w:sz w:val="24"/>
          <w:szCs w:val="24"/>
        </w:rPr>
        <w:t>9</w:t>
      </w:r>
      <w:r w:rsidRPr="00E93F2D">
        <w:rPr>
          <w:sz w:val="24"/>
          <w:szCs w:val="24"/>
        </w:rPr>
        <w:t xml:space="preserve"> ogółem wynosi ………….zł </w:t>
      </w:r>
      <w:r w:rsidRPr="00E93F2D">
        <w:rPr>
          <w:b/>
          <w:sz w:val="24"/>
          <w:szCs w:val="24"/>
        </w:rPr>
        <w:t>brutto</w:t>
      </w:r>
      <w:r w:rsidRPr="00E93F2D">
        <w:rPr>
          <w:sz w:val="24"/>
          <w:szCs w:val="24"/>
        </w:rPr>
        <w:t xml:space="preserve"> (słownie złotych:                        ……………) w tym obowiązujący podatek VAT ……… </w:t>
      </w:r>
      <w:r w:rsidRPr="00E93F2D">
        <w:rPr>
          <w:b/>
          <w:sz w:val="24"/>
          <w:szCs w:val="24"/>
        </w:rPr>
        <w:t>tj.</w:t>
      </w:r>
      <w:r w:rsidRPr="00E93F2D">
        <w:rPr>
          <w:sz w:val="24"/>
          <w:szCs w:val="24"/>
        </w:rPr>
        <w:t xml:space="preserve"> ………. (słownie złotych:                             ……………..) .</w:t>
      </w:r>
    </w:p>
    <w:p w:rsidR="00524F5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W przypadku zmiany ceny tytułu przez Wykonawcę cena brutto oferty może ulec zmianie. W takim przypadku wymagane jest sporządzenie aneksu do umowy.</w:t>
      </w:r>
    </w:p>
    <w:p w:rsidR="00524F5D" w:rsidRPr="00E93F2D" w:rsidRDefault="00524F5D" w:rsidP="00E93F2D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E93F2D">
        <w:rPr>
          <w:sz w:val="24"/>
          <w:szCs w:val="24"/>
        </w:rPr>
        <w:t>W przypadku ustawowej zmiany przepisów ustalających wysokość stawki podatku VAT, cena brutto może ulec zmianie polegającej na dostosowaniu jej do aktualnie obowiązującej stawki podatku VAT.</w:t>
      </w:r>
    </w:p>
    <w:p w:rsidR="006C268D" w:rsidRDefault="006C268D" w:rsidP="00524F5D">
      <w:pPr>
        <w:jc w:val="both"/>
        <w:rPr>
          <w:sz w:val="24"/>
          <w:szCs w:val="24"/>
        </w:rPr>
      </w:pPr>
    </w:p>
    <w:p w:rsidR="006C268D" w:rsidRDefault="006C268D" w:rsidP="00524F5D">
      <w:pPr>
        <w:jc w:val="both"/>
        <w:rPr>
          <w:sz w:val="24"/>
          <w:szCs w:val="24"/>
        </w:rPr>
      </w:pPr>
    </w:p>
    <w:p w:rsidR="006C268D" w:rsidRDefault="006C268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24F5D" w:rsidRDefault="00524F5D" w:rsidP="00524F5D">
      <w:pPr>
        <w:jc w:val="both"/>
        <w:rPr>
          <w:sz w:val="24"/>
          <w:szCs w:val="24"/>
        </w:rPr>
      </w:pPr>
      <w:r w:rsidRPr="00986AFA">
        <w:rPr>
          <w:sz w:val="24"/>
          <w:szCs w:val="24"/>
        </w:rPr>
        <w:t>Ponadto Wykonawca zobowiązuje się do</w:t>
      </w:r>
      <w:r>
        <w:rPr>
          <w:sz w:val="24"/>
          <w:szCs w:val="24"/>
        </w:rPr>
        <w:t>:</w:t>
      </w:r>
    </w:p>
    <w:p w:rsidR="00524F5D" w:rsidRDefault="00524F5D" w:rsidP="00524F5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86AFA">
        <w:rPr>
          <w:sz w:val="24"/>
          <w:szCs w:val="24"/>
        </w:rPr>
        <w:t>ostarczania wydawnictw periodycznych odpowiednio zabezpieczonych i opakowanych w dniu wejścia do sprzedaży na adres</w:t>
      </w:r>
      <w:r>
        <w:rPr>
          <w:sz w:val="24"/>
          <w:szCs w:val="24"/>
        </w:rPr>
        <w:t xml:space="preserve"> Akademia Wojsk Lądowych imienia generała Tadeusza Kościuszki ul. Czajkowskiego 109, 51-147 Wrocław;</w:t>
      </w:r>
    </w:p>
    <w:p w:rsidR="00524F5D" w:rsidRPr="00986AFA" w:rsidRDefault="00E93F2D" w:rsidP="00524F5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24F5D" w:rsidRPr="00986AFA">
        <w:rPr>
          <w:sz w:val="24"/>
          <w:szCs w:val="24"/>
        </w:rPr>
        <w:t>ystawiania faktur VAT, oraz dowodów dostawy dla gazet</w:t>
      </w:r>
      <w:r>
        <w:rPr>
          <w:sz w:val="24"/>
          <w:szCs w:val="24"/>
        </w:rPr>
        <w:t xml:space="preserve"> będących przedmiotem zamówienia.</w:t>
      </w:r>
      <w:r w:rsidR="00524F5D" w:rsidRPr="00986AFA">
        <w:rPr>
          <w:sz w:val="24"/>
          <w:szCs w:val="24"/>
        </w:rPr>
        <w:t xml:space="preserve">  </w:t>
      </w:r>
    </w:p>
    <w:p w:rsidR="00524F5D" w:rsidRDefault="00524F5D" w:rsidP="00524F5D">
      <w:pPr>
        <w:pStyle w:val="Akapitzlist1"/>
        <w:spacing w:after="0"/>
        <w:ind w:left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524F5D" w:rsidRPr="00986AFA" w:rsidRDefault="00524F5D" w:rsidP="00524F5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6AFA">
        <w:rPr>
          <w:rFonts w:ascii="Times New Roman" w:hAnsi="Times New Roman"/>
          <w:sz w:val="24"/>
          <w:szCs w:val="24"/>
        </w:rPr>
        <w:t>1. Zamawiający zobowiązuje się do: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Dokonania zapłaty na podstawie wystawionej przez Wykonawcę faktury VAT,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Odbierania zamówionych egzemplarzy w miejscu i czasie uzgodnionym z Wykonawcą,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Codziennego sprawdzania zawartości paczki z dostarczanym wraz z prasą dowodem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dostawy. Dowód ten jest potwierdzeniem rzeczywistej dostawy wymienionych w nim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tytułów i na jego podstawie dokonywane jest rozliczenie finansowe,</w:t>
      </w:r>
    </w:p>
    <w:p w:rsidR="00524F5D" w:rsidRDefault="00524F5D" w:rsidP="00524F5D">
      <w:pPr>
        <w:pStyle w:val="Akapitzlist1"/>
        <w:spacing w:after="0"/>
        <w:ind w:left="284" w:hanging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Telefonicznego lub pisemnego składania reklamacji (fax, e-mail), w przypadku stwierdzenia niezgodności dostawy z zamówieniem, najpóźniej do godz. 10:00 w dniu, w którym niezgodność wystąpiła.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 przypadku braku zapłaty Wykonawca ma prawo odmówić dostawy prasy w części lub</w:t>
      </w:r>
      <w:r w:rsidR="00E93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całości, a w przypadku wpłaty w terminie późniejszym niż to jest określone w ust. 1 termin pierwszej dostawy może zostać przesunięty.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Nieterminowe regulowanie przez Zamawiającego należności lub znaczne opóźnienie</w:t>
      </w:r>
      <w:r w:rsidR="006C268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w zapłacie daje Wykonawcy prawo do natychmiastowego wstrzymania dostawy                                               bez konieczności rozwiązania umowy lub do rozwiązania umowy bez zachowania okresu wypowiedzenia.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zawarta została na czas określony</w:t>
      </w:r>
      <w:r>
        <w:rPr>
          <w:rFonts w:ascii="Times New Roman" w:hAnsi="Times New Roman"/>
          <w:b/>
          <w:sz w:val="24"/>
          <w:szCs w:val="24"/>
        </w:rPr>
        <w:t xml:space="preserve"> od 01.01.201</w:t>
      </w:r>
      <w:r w:rsidR="006C26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do 31.12.201</w:t>
      </w:r>
      <w:r w:rsidR="006C26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zapłaci Zamawiającemu kary umowne za niewykonanie lub nienale</w:t>
      </w:r>
      <w:r w:rsidRPr="006C268D">
        <w:rPr>
          <w:rFonts w:eastAsia="TimesNewRoman"/>
          <w:sz w:val="24"/>
          <w:szCs w:val="24"/>
        </w:rPr>
        <w:t>ż</w:t>
      </w:r>
      <w:r w:rsidRPr="006C268D">
        <w:rPr>
          <w:rFonts w:eastAsia="Times New Roman"/>
          <w:sz w:val="24"/>
          <w:szCs w:val="24"/>
        </w:rPr>
        <w:t>yte wykonanie umowy w nast</w:t>
      </w:r>
      <w:r w:rsidRPr="006C268D">
        <w:rPr>
          <w:rFonts w:eastAsia="TimesNewRoman"/>
          <w:sz w:val="24"/>
          <w:szCs w:val="24"/>
        </w:rPr>
        <w:t>ę</w:t>
      </w:r>
      <w:r w:rsidRPr="006C268D">
        <w:rPr>
          <w:rFonts w:eastAsia="Times New Roman"/>
          <w:sz w:val="24"/>
          <w:szCs w:val="24"/>
        </w:rPr>
        <w:t>puj</w:t>
      </w:r>
      <w:r w:rsidRPr="006C268D">
        <w:rPr>
          <w:rFonts w:eastAsia="TimesNewRoman"/>
          <w:sz w:val="24"/>
          <w:szCs w:val="24"/>
        </w:rPr>
        <w:t>ą</w:t>
      </w:r>
      <w:r w:rsidRPr="006C268D">
        <w:rPr>
          <w:rFonts w:eastAsia="Times New Roman"/>
          <w:sz w:val="24"/>
          <w:szCs w:val="24"/>
        </w:rPr>
        <w:t>cych przypadkach i wysoko</w:t>
      </w:r>
      <w:r w:rsidRPr="006C268D">
        <w:rPr>
          <w:rFonts w:eastAsia="TimesNewRoman"/>
          <w:sz w:val="24"/>
          <w:szCs w:val="24"/>
        </w:rPr>
        <w:t>ś</w:t>
      </w:r>
      <w:r w:rsidRPr="006C268D">
        <w:rPr>
          <w:rFonts w:eastAsia="Times New Roman"/>
          <w:sz w:val="24"/>
          <w:szCs w:val="24"/>
        </w:rPr>
        <w:t xml:space="preserve">ci: </w:t>
      </w:r>
    </w:p>
    <w:p w:rsidR="006C268D" w:rsidRPr="006C268D" w:rsidRDefault="006C268D" w:rsidP="006C268D">
      <w:pPr>
        <w:numPr>
          <w:ilvl w:val="0"/>
          <w:numId w:val="14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15% wartości umowy, gdy Zamawiający odstąpi od umowy lub jej części, względnie rozwiąże ją ze skutkiem natychmiastowym z powodu okoliczności, za które odpowiada Wykonawca, lub gdy Wykonawca odstąpi od umowy lub jej części, względnie ją rozwiąże ze skutkiem natychmiastowym, z powodów leżących po jego stronie;</w:t>
      </w:r>
    </w:p>
    <w:p w:rsidR="006C268D" w:rsidRPr="006C268D" w:rsidRDefault="006C268D" w:rsidP="006C268D">
      <w:pPr>
        <w:numPr>
          <w:ilvl w:val="0"/>
          <w:numId w:val="14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5 % wynagrodzenia umownego brutto wymienionego w § </w:t>
      </w:r>
      <w:r>
        <w:rPr>
          <w:rFonts w:eastAsia="Times New Roman"/>
          <w:sz w:val="24"/>
          <w:szCs w:val="24"/>
        </w:rPr>
        <w:t>2</w:t>
      </w:r>
      <w:r w:rsidRPr="006C268D">
        <w:rPr>
          <w:rFonts w:eastAsia="Times New Roman"/>
          <w:sz w:val="24"/>
          <w:szCs w:val="24"/>
        </w:rPr>
        <w:t xml:space="preserve"> ust.</w:t>
      </w:r>
      <w:r>
        <w:rPr>
          <w:rFonts w:eastAsia="Times New Roman"/>
          <w:sz w:val="24"/>
          <w:szCs w:val="24"/>
        </w:rPr>
        <w:t>4</w:t>
      </w:r>
      <w:r w:rsidRPr="006C268D">
        <w:rPr>
          <w:rFonts w:eastAsia="Times New Roman"/>
          <w:sz w:val="24"/>
          <w:szCs w:val="24"/>
        </w:rPr>
        <w:t xml:space="preserve"> umowy, za nieterminowe wykonanie przedmiotu umowy, za każdy dzień opóźnienia – dotyczy niedostarczonego nakładu w terminie </w:t>
      </w:r>
      <w:r>
        <w:rPr>
          <w:rFonts w:eastAsia="Times New Roman"/>
          <w:sz w:val="24"/>
          <w:szCs w:val="24"/>
        </w:rPr>
        <w:t>zgodnym z cyklem wydawniczym.</w:t>
      </w:r>
      <w:r w:rsidRPr="006C268D">
        <w:rPr>
          <w:rFonts w:eastAsia="Times New Roman"/>
          <w:sz w:val="24"/>
          <w:szCs w:val="24"/>
        </w:rPr>
        <w:t xml:space="preserve">  </w:t>
      </w:r>
    </w:p>
    <w:p w:rsidR="006C268D" w:rsidRPr="006C268D" w:rsidRDefault="006C268D" w:rsidP="006C268D">
      <w:pPr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bCs/>
          <w:sz w:val="24"/>
          <w:szCs w:val="24"/>
        </w:rPr>
        <w:t xml:space="preserve">2% wartości </w:t>
      </w:r>
      <w:r w:rsidRPr="006C268D">
        <w:rPr>
          <w:rFonts w:eastAsia="Times New Roman"/>
          <w:sz w:val="24"/>
          <w:szCs w:val="24"/>
        </w:rPr>
        <w:t xml:space="preserve">dostarczonego nakładu </w:t>
      </w:r>
      <w:r w:rsidRPr="006C268D">
        <w:rPr>
          <w:rFonts w:eastAsia="Times New Roman"/>
          <w:bCs/>
          <w:sz w:val="24"/>
          <w:szCs w:val="24"/>
        </w:rPr>
        <w:t>z wadami za każdy rozpoczęty dzień zwłoki w</w:t>
      </w:r>
      <w:r w:rsidRPr="006C268D">
        <w:rPr>
          <w:rFonts w:eastAsia="Times New Roman"/>
          <w:sz w:val="24"/>
          <w:szCs w:val="24"/>
        </w:rPr>
        <w:t xml:space="preserve"> dostarczeniu nakładu wolnego od wad w miejsce wadliwych;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zobowiązuje się zapłacić powyższą karę w terminie 21 dni od wezwania do zapłaty.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wyraża zgodę na potrącenie kar z należnego mu wynagrodzenia.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Kary umowne należne Zamawiającemu na podstawie postanowień niniejszej umowy będą płatne odrębnie na podstawie noty obciążeniowej wystawionej przez Zamawiającego.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Jeżeli kara umowna nie pokrywa poniesionej szkody, Zamawiający może żądać odszkodowania uzupełniającego na zasadach ogólnych.</w:t>
      </w:r>
    </w:p>
    <w:p w:rsid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Wykonawca nie może bez wcześniejszego uzyskania pisemnego zezwolenia Zamawiającego, przelać lub przekazać w całości lub w części innym osobom jakichkolwiek swych obowiązków lub uprawnień wynikających z niniejszej umowy.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sz w:val="24"/>
          <w:szCs w:val="24"/>
        </w:rPr>
        <w:t>Maksymalna wysokość kar umownych nie może przekroczy 30% wartości brutto umowy określonej w § 2 ust. 4.</w:t>
      </w:r>
    </w:p>
    <w:p w:rsidR="006C268D" w:rsidRDefault="006C268D" w:rsidP="006C268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</w:p>
    <w:p w:rsidR="006C268D" w:rsidRDefault="006C268D" w:rsidP="006C268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C268D" w:rsidRPr="006C268D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Zamawiającemu przysługuje prawo odstąpienia od umowy: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left" w:pos="567"/>
          <w:tab w:val="num" w:pos="900"/>
          <w:tab w:val="right" w:pos="1418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</w:t>
      </w:r>
      <w:proofErr w:type="spellStart"/>
      <w:r w:rsidRPr="006C268D">
        <w:rPr>
          <w:rFonts w:eastAsia="Times New Roman"/>
          <w:sz w:val="24"/>
          <w:szCs w:val="24"/>
        </w:rPr>
        <w:t>Pzp</w:t>
      </w:r>
      <w:proofErr w:type="spellEnd"/>
      <w:r w:rsidRPr="006C268D">
        <w:rPr>
          <w:rFonts w:eastAsia="Times New Roman"/>
          <w:sz w:val="24"/>
          <w:szCs w:val="24"/>
        </w:rPr>
        <w:t>;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left" w:pos="567"/>
          <w:tab w:val="num" w:pos="900"/>
          <w:tab w:val="right" w:pos="1418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gdy Wykonawca nie rozpoczął realizacji przedmiotu umowy bez uzasadnionych przyczyn lub przerwał realizację i nie kontynuuje jej pomimo wezwania Zamawiającego złożonego na piśmie;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num" w:pos="567"/>
          <w:tab w:val="num" w:pos="900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gdy Wykonawca nie uwzględni dwukrotnej reklamacji złożonej przez Zamawiającego na piśmie, wówczas Zamawiający może odstąpić od umowy z winy Wykonawcy.</w:t>
      </w:r>
    </w:p>
    <w:p w:rsidR="006C268D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Odstąpienie od umowy wymaga formy pisemnej pod rygorem nieważności oraz powinno zawierać uzasadnienie faktyczne i prawne.</w:t>
      </w:r>
    </w:p>
    <w:p w:rsidR="006C268D" w:rsidRPr="00E7539B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sz w:val="24"/>
          <w:szCs w:val="24"/>
        </w:rPr>
        <w:t>W razie odstąpienia od umowy Zamawiający zobowiązany jest do zapłaty wynagrodzenia za zrealizowaną przez Wykonawcę część umowy.</w:t>
      </w:r>
    </w:p>
    <w:p w:rsidR="00E7539B" w:rsidRPr="00E7539B" w:rsidRDefault="00E7539B" w:rsidP="00E7539B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E7539B">
        <w:rPr>
          <w:sz w:val="24"/>
          <w:szCs w:val="24"/>
        </w:rPr>
        <w:t>W przypadku odstąpienia od umowy Wykonawca zwróci Zamawiającemu niewykorzystaną część zapłaty, o której mowa w § 2 ust. 4.</w:t>
      </w:r>
    </w:p>
    <w:p w:rsidR="006C268D" w:rsidRDefault="006C268D" w:rsidP="006C268D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F5D" w:rsidRPr="00C72D08" w:rsidRDefault="00524F5D" w:rsidP="006C268D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72D08">
        <w:rPr>
          <w:rFonts w:ascii="Times New Roman" w:hAnsi="Times New Roman" w:cs="Times New Roman"/>
          <w:sz w:val="24"/>
          <w:szCs w:val="24"/>
        </w:rPr>
        <w:t xml:space="preserve">§ </w:t>
      </w:r>
      <w:r w:rsidR="006C268D">
        <w:rPr>
          <w:rFonts w:ascii="Times New Roman" w:hAnsi="Times New Roman" w:cs="Times New Roman"/>
          <w:sz w:val="24"/>
          <w:szCs w:val="24"/>
        </w:rPr>
        <w:t>8</w:t>
      </w:r>
    </w:p>
    <w:p w:rsidR="00524F5D" w:rsidRPr="00E93F2D" w:rsidRDefault="00524F5D" w:rsidP="006C268D">
      <w:pPr>
        <w:pStyle w:val="Nagwek3"/>
        <w:numPr>
          <w:ilvl w:val="0"/>
          <w:numId w:val="15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F2D">
        <w:rPr>
          <w:rFonts w:ascii="Times New Roman" w:hAnsi="Times New Roman" w:cs="Times New Roman"/>
          <w:b w:val="0"/>
          <w:sz w:val="24"/>
          <w:szCs w:val="24"/>
        </w:rPr>
        <w:t>Ewentualne spory wynikłe w związku z realizacją postanowień niniejszej umowy, strony                            będą starały się rozstrzygnąć polubownie. W razie braku porozumienia spory będą rozpatrywane przez sąd właściwy dla siedziby Zamawiającego.</w:t>
      </w:r>
    </w:p>
    <w:p w:rsidR="00E93F2D" w:rsidRPr="00E93F2D" w:rsidRDefault="00E93F2D" w:rsidP="00E93F2D">
      <w:pPr>
        <w:pStyle w:val="Akapitzlist"/>
        <w:numPr>
          <w:ilvl w:val="0"/>
          <w:numId w:val="15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E93F2D">
        <w:rPr>
          <w:rFonts w:eastAsia="Times New Roman"/>
          <w:sz w:val="24"/>
          <w:szCs w:val="24"/>
        </w:rPr>
        <w:t>Strony zgodnie postanawiają, że w przypadku stwierdzenia, iż którekolwiek z postanowień Umowy jest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E93F2D" w:rsidRPr="00E93F2D" w:rsidRDefault="00E93F2D" w:rsidP="00E93F2D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E93F2D">
        <w:rPr>
          <w:rFonts w:eastAsia="Times New Roman"/>
          <w:sz w:val="24"/>
          <w:szCs w:val="24"/>
        </w:rPr>
        <w:t>W przypadku, o którym mowa w ust. 2 powyżej, Strony zobowiązane będą zawrzeć aneks do Umowy, w którym sformułują postanowienia zastępcze, których cel gospodarczy będzie równoważny lub zbliżony do celu postanowień nieważnych lub bezskutecznych.</w:t>
      </w:r>
    </w:p>
    <w:p w:rsidR="00524F5D" w:rsidRPr="00E93F2D" w:rsidRDefault="00524F5D" w:rsidP="006C268D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E93F2D">
        <w:rPr>
          <w:sz w:val="24"/>
          <w:szCs w:val="24"/>
        </w:rPr>
        <w:t>W sprawach nieuregulowanych niniejszą umową stosuje się przepisy Kodeksu cywilnego.</w:t>
      </w:r>
    </w:p>
    <w:p w:rsidR="00524F5D" w:rsidRPr="00E93F2D" w:rsidRDefault="00524F5D" w:rsidP="006C268D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E93F2D">
        <w:rPr>
          <w:sz w:val="24"/>
          <w:szCs w:val="24"/>
        </w:rPr>
        <w:t>Wszelkie zmiany niniejszej umowy wymagają dla swej ważności formy pisemnej.</w:t>
      </w:r>
    </w:p>
    <w:p w:rsidR="00524F5D" w:rsidRPr="006C268D" w:rsidRDefault="00524F5D" w:rsidP="006C268D">
      <w:pPr>
        <w:pStyle w:val="Akapitzlist"/>
        <w:numPr>
          <w:ilvl w:val="0"/>
          <w:numId w:val="15"/>
        </w:numPr>
        <w:ind w:left="426" w:hanging="426"/>
      </w:pPr>
      <w:r w:rsidRPr="00E93F2D">
        <w:rPr>
          <w:sz w:val="24"/>
          <w:szCs w:val="24"/>
        </w:rPr>
        <w:t>Umowę sporządzono w 2 jednobrzmiących</w:t>
      </w:r>
      <w:r w:rsidRPr="006C268D">
        <w:rPr>
          <w:sz w:val="24"/>
          <w:szCs w:val="24"/>
        </w:rPr>
        <w:t xml:space="preserve"> egzemplarzach, po jednym dla każdej ze stron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ZAMAWIAJĄCY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WYKONAWCA</w:t>
      </w:r>
    </w:p>
    <w:p w:rsidR="00524F5D" w:rsidRDefault="00524F5D" w:rsidP="00524F5D">
      <w:pPr>
        <w:jc w:val="both"/>
      </w:pPr>
    </w:p>
    <w:p w:rsidR="00524F5D" w:rsidRDefault="00524F5D" w:rsidP="00524F5D">
      <w:pPr>
        <w:pStyle w:val="Tytu"/>
        <w:jc w:val="left"/>
        <w:rPr>
          <w:sz w:val="22"/>
          <w:szCs w:val="22"/>
          <w:u w:val="none"/>
        </w:rPr>
      </w:pPr>
      <w:bookmarkStart w:id="0" w:name="_GoBack"/>
      <w:bookmarkEnd w:id="0"/>
    </w:p>
    <w:sectPr w:rsidR="00524F5D" w:rsidSect="00D77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2AF"/>
    <w:multiLevelType w:val="hybridMultilevel"/>
    <w:tmpl w:val="B5A85D38"/>
    <w:lvl w:ilvl="0" w:tplc="99560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63E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3119DE"/>
    <w:multiLevelType w:val="hybridMultilevel"/>
    <w:tmpl w:val="3E128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EA9"/>
    <w:multiLevelType w:val="hybridMultilevel"/>
    <w:tmpl w:val="D772C41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 w15:restartNumberingAfterBreak="0">
    <w:nsid w:val="23647379"/>
    <w:multiLevelType w:val="hybridMultilevel"/>
    <w:tmpl w:val="7958C620"/>
    <w:lvl w:ilvl="0" w:tplc="667AB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5634"/>
    <w:multiLevelType w:val="hybridMultilevel"/>
    <w:tmpl w:val="6F74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542C3C"/>
    <w:multiLevelType w:val="hybridMultilevel"/>
    <w:tmpl w:val="7674C760"/>
    <w:lvl w:ilvl="0" w:tplc="2EB8C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997"/>
    <w:multiLevelType w:val="hybridMultilevel"/>
    <w:tmpl w:val="C1BCF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F7E28"/>
    <w:multiLevelType w:val="hybridMultilevel"/>
    <w:tmpl w:val="4964FF06"/>
    <w:lvl w:ilvl="0" w:tplc="ECA8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61F65"/>
    <w:multiLevelType w:val="hybridMultilevel"/>
    <w:tmpl w:val="F2F4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3293"/>
    <w:multiLevelType w:val="hybridMultilevel"/>
    <w:tmpl w:val="F878A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4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1"/>
    <w:rsid w:val="00272EDE"/>
    <w:rsid w:val="00524F5D"/>
    <w:rsid w:val="006C268D"/>
    <w:rsid w:val="00D37DC1"/>
    <w:rsid w:val="00E7539B"/>
    <w:rsid w:val="00E81908"/>
    <w:rsid w:val="00E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CCC"/>
  <w15:chartTrackingRefBased/>
  <w15:docId w15:val="{D56E4E66-587A-48BF-B85F-7A4C7E2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4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4F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4F5D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4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24F5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4F5D"/>
    <w:pPr>
      <w:jc w:val="center"/>
    </w:pPr>
    <w:rPr>
      <w:rFonts w:eastAsia="Times New Roman"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524F5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4F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4F5D"/>
    <w:rPr>
      <w:rFonts w:ascii="Times New Roman" w:eastAsia="MS Mincho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5D"/>
    <w:rPr>
      <w:rFonts w:ascii="Segoe UI" w:eastAsia="MS Mincho" w:hAnsi="Segoe UI" w:cs="Segoe UI"/>
      <w:sz w:val="18"/>
      <w:szCs w:val="18"/>
    </w:rPr>
  </w:style>
  <w:style w:type="paragraph" w:customStyle="1" w:styleId="tekst8bez">
    <w:name w:val="tekst 8 bez"/>
    <w:uiPriority w:val="99"/>
    <w:rsid w:val="00524F5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customStyle="1" w:styleId="just">
    <w:name w:val="just"/>
    <w:uiPriority w:val="99"/>
    <w:rsid w:val="00524F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</w:rPr>
  </w:style>
  <w:style w:type="paragraph" w:customStyle="1" w:styleId="Akapitzlist1">
    <w:name w:val="Akapit z listą1"/>
    <w:basedOn w:val="Normalny"/>
    <w:rsid w:val="00524F5D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24F5D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F5D"/>
    <w:pPr>
      <w:ind w:left="720"/>
      <w:contextualSpacing/>
    </w:pPr>
  </w:style>
  <w:style w:type="paragraph" w:styleId="Bezodstpw">
    <w:name w:val="No Spacing"/>
    <w:uiPriority w:val="1"/>
    <w:qFormat/>
    <w:rsid w:val="00524F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Stopka">
    <w:name w:val="footer"/>
    <w:aliases w:val=" Znak"/>
    <w:basedOn w:val="Normalny"/>
    <w:link w:val="StopkaZnak"/>
    <w:uiPriority w:val="99"/>
    <w:rsid w:val="006C268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C26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5</cp:revision>
  <cp:lastPrinted>2018-11-29T11:48:00Z</cp:lastPrinted>
  <dcterms:created xsi:type="dcterms:W3CDTF">2017-11-15T11:12:00Z</dcterms:created>
  <dcterms:modified xsi:type="dcterms:W3CDTF">2018-11-29T11:50:00Z</dcterms:modified>
</cp:coreProperties>
</file>