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A365" w14:textId="7D5AEBC5" w:rsidR="0019126E" w:rsidRDefault="0019126E" w:rsidP="0019126E">
      <w:pPr>
        <w:spacing w:line="288" w:lineRule="auto"/>
        <w:jc w:val="right"/>
        <w:rPr>
          <w:rFonts w:ascii="Calibri" w:hAnsi="Calibri" w:cs="Calibri"/>
          <w:b/>
          <w:bCs/>
        </w:rPr>
      </w:pPr>
      <w:r w:rsidRPr="0019126E">
        <w:rPr>
          <w:rFonts w:ascii="Calibri" w:hAnsi="Calibri" w:cs="Calibri"/>
          <w:b/>
          <w:bCs/>
        </w:rPr>
        <w:t>Załącznik nr 3 do SWZ</w:t>
      </w:r>
    </w:p>
    <w:p w14:paraId="706449F5" w14:textId="77777777" w:rsidR="0019126E" w:rsidRPr="0019126E" w:rsidRDefault="0019126E" w:rsidP="0019126E">
      <w:pPr>
        <w:widowControl/>
        <w:tabs>
          <w:tab w:val="left" w:pos="2220"/>
          <w:tab w:val="center" w:pos="4535"/>
        </w:tabs>
        <w:overflowPunct/>
        <w:adjustRightInd/>
        <w:spacing w:after="240" w:line="276" w:lineRule="auto"/>
        <w:jc w:val="right"/>
        <w:rPr>
          <w:rFonts w:ascii="Calibri" w:eastAsia="Calibri" w:hAnsi="Calibri" w:cs="Calibri"/>
          <w:b/>
          <w:bCs/>
          <w:kern w:val="0"/>
        </w:rPr>
      </w:pPr>
      <w:r w:rsidRPr="0019126E">
        <w:rPr>
          <w:rFonts w:ascii="Calibri" w:eastAsia="Calibri" w:hAnsi="Calibri" w:cs="Calibri"/>
          <w:b/>
          <w:bCs/>
          <w:kern w:val="0"/>
        </w:rPr>
        <w:t>Projektowane postanowienia umowy</w:t>
      </w:r>
    </w:p>
    <w:p w14:paraId="4F7ED3BC" w14:textId="77777777" w:rsidR="0019126E" w:rsidRDefault="0019126E" w:rsidP="000F39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ED2926" w14:textId="42D6A730" w:rsidR="009851DA" w:rsidRPr="00A2019B" w:rsidRDefault="009851DA" w:rsidP="000F39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E41707" w:rsidRPr="00A2019B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A2019B" w:rsidRPr="00A2019B">
        <w:rPr>
          <w:rFonts w:asciiTheme="minorHAnsi" w:hAnsiTheme="minorHAnsi" w:cstheme="minorHAnsi"/>
          <w:b/>
          <w:sz w:val="22"/>
          <w:szCs w:val="22"/>
        </w:rPr>
        <w:t>WKP-RPT</w:t>
      </w:r>
      <w:r w:rsidR="003F356C" w:rsidRPr="00A2019B">
        <w:rPr>
          <w:rFonts w:asciiTheme="minorHAnsi" w:hAnsiTheme="minorHAnsi" w:cstheme="minorHAnsi"/>
          <w:b/>
          <w:sz w:val="22"/>
          <w:szCs w:val="22"/>
        </w:rPr>
        <w:t>.272</w:t>
      </w:r>
      <w:r w:rsidR="00D27F2C" w:rsidRPr="00A2019B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3F356C" w:rsidRPr="00A2019B">
        <w:rPr>
          <w:rFonts w:asciiTheme="minorHAnsi" w:hAnsiTheme="minorHAnsi" w:cstheme="minorHAnsi"/>
          <w:b/>
          <w:sz w:val="22"/>
          <w:szCs w:val="22"/>
        </w:rPr>
        <w:t>.202</w:t>
      </w:r>
      <w:r w:rsidR="00A67780" w:rsidRPr="00A2019B">
        <w:rPr>
          <w:rFonts w:asciiTheme="minorHAnsi" w:hAnsiTheme="minorHAnsi" w:cstheme="minorHAnsi"/>
          <w:b/>
          <w:sz w:val="22"/>
          <w:szCs w:val="22"/>
        </w:rPr>
        <w:t>4</w:t>
      </w:r>
    </w:p>
    <w:p w14:paraId="0FF722CB" w14:textId="77777777" w:rsidR="00BD240D" w:rsidRPr="00A2019B" w:rsidRDefault="00BD240D" w:rsidP="00BD240D">
      <w:pPr>
        <w:spacing w:line="276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  <w:r w:rsidRPr="00A201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Przygotowanie do druku, wydruk oraz dostawa kalendarzy promocyjnych </w:t>
      </w:r>
    </w:p>
    <w:p w14:paraId="16FE8177" w14:textId="777893F4" w:rsidR="00BD240D" w:rsidRPr="00A2019B" w:rsidRDefault="00BD240D" w:rsidP="00BD240D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/>
          <w:color w:val="000000"/>
          <w:sz w:val="22"/>
          <w:szCs w:val="22"/>
        </w:rPr>
        <w:t>Miasta Tarnowa na rok 202</w:t>
      </w:r>
      <w:r w:rsidR="00A2019B" w:rsidRPr="00A2019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14:paraId="228E20A9" w14:textId="77777777" w:rsidR="000942CB" w:rsidRPr="00A2019B" w:rsidRDefault="000942CB" w:rsidP="000F3929">
      <w:pPr>
        <w:pStyle w:val="Tretekstu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87B1D3" w14:textId="6048A31D" w:rsidR="00A01E64" w:rsidRPr="00A2019B" w:rsidRDefault="009851DA" w:rsidP="000F39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zawarta w dniu ……</w:t>
      </w:r>
      <w:r w:rsidR="00905734" w:rsidRPr="00A2019B">
        <w:rPr>
          <w:rFonts w:asciiTheme="minorHAnsi" w:hAnsiTheme="minorHAnsi" w:cstheme="minorHAnsi"/>
          <w:sz w:val="22"/>
          <w:szCs w:val="22"/>
        </w:rPr>
        <w:t>…</w:t>
      </w:r>
      <w:r w:rsidR="0040694E" w:rsidRPr="00A2019B">
        <w:rPr>
          <w:rFonts w:asciiTheme="minorHAnsi" w:hAnsiTheme="minorHAnsi" w:cstheme="minorHAnsi"/>
          <w:sz w:val="22"/>
          <w:szCs w:val="22"/>
        </w:rPr>
        <w:t>…………………………202</w:t>
      </w:r>
      <w:r w:rsidR="00A67780" w:rsidRPr="00A2019B">
        <w:rPr>
          <w:rFonts w:asciiTheme="minorHAnsi" w:hAnsiTheme="minorHAnsi" w:cstheme="minorHAnsi"/>
          <w:sz w:val="22"/>
          <w:szCs w:val="22"/>
        </w:rPr>
        <w:t>4</w:t>
      </w:r>
      <w:r w:rsidRPr="00A2019B">
        <w:rPr>
          <w:rFonts w:asciiTheme="minorHAnsi" w:hAnsiTheme="minorHAnsi" w:cstheme="minorHAnsi"/>
          <w:sz w:val="22"/>
          <w:szCs w:val="22"/>
        </w:rPr>
        <w:t xml:space="preserve"> r. w Tarnowie pomiędzy: </w:t>
      </w:r>
    </w:p>
    <w:p w14:paraId="3F2AE533" w14:textId="0456842E" w:rsidR="003F356C" w:rsidRPr="00A2019B" w:rsidRDefault="003F356C" w:rsidP="000F3929">
      <w:pPr>
        <w:spacing w:line="276" w:lineRule="auto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zh-CN"/>
        </w:rPr>
      </w:pPr>
      <w:r w:rsidRPr="00A2019B">
        <w:rPr>
          <w:rFonts w:asciiTheme="minorHAnsi" w:hAnsiTheme="minorHAnsi" w:cstheme="minorHAnsi"/>
          <w:b/>
          <w:sz w:val="22"/>
          <w:szCs w:val="22"/>
          <w:lang w:eastAsia="zh-CN"/>
        </w:rPr>
        <w:t>Gminą Miasta Tarnowa</w:t>
      </w:r>
      <w:r w:rsidRPr="00A2019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- z siedzibą przy ul. Mickiewicza 2, 33-100 Tarnów, NIP: 873-10-11-086, reprezentowaną przez </w:t>
      </w:r>
      <w:r w:rsidR="00CD783D" w:rsidRPr="00A2019B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………………………………………………………….</w:t>
      </w:r>
      <w:r w:rsidR="00C663C3">
        <w:rPr>
          <w:rFonts w:asciiTheme="minorHAnsi" w:hAnsiTheme="minorHAnsi" w:cstheme="minorHAnsi"/>
          <w:bCs/>
          <w:sz w:val="22"/>
          <w:szCs w:val="22"/>
          <w:lang w:eastAsia="zh-CN"/>
        </w:rPr>
        <w:t>,</w:t>
      </w:r>
      <w:r w:rsidRPr="00A2019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C663C3">
        <w:rPr>
          <w:rFonts w:asciiTheme="minorHAnsi" w:hAnsiTheme="minorHAnsi" w:cstheme="minorHAnsi"/>
          <w:bCs/>
          <w:sz w:val="22"/>
          <w:szCs w:val="22"/>
          <w:lang w:eastAsia="zh-CN"/>
        </w:rPr>
        <w:t>z</w:t>
      </w:r>
      <w:r w:rsidRPr="00A2019B">
        <w:rPr>
          <w:rFonts w:asciiTheme="minorHAnsi" w:hAnsiTheme="minorHAnsi" w:cstheme="minorHAnsi"/>
          <w:bCs/>
          <w:sz w:val="22"/>
          <w:szCs w:val="22"/>
          <w:lang w:eastAsia="zh-CN"/>
        </w:rPr>
        <w:t>waną</w:t>
      </w:r>
      <w:r w:rsidR="00A67780" w:rsidRPr="00A2019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A2019B">
        <w:rPr>
          <w:rFonts w:asciiTheme="minorHAnsi" w:hAnsiTheme="minorHAnsi" w:cstheme="minorHAnsi"/>
          <w:bCs/>
          <w:sz w:val="22"/>
          <w:szCs w:val="22"/>
          <w:lang w:eastAsia="zh-CN"/>
        </w:rPr>
        <w:t>dalej „Zamawiającym”</w:t>
      </w:r>
    </w:p>
    <w:p w14:paraId="421F3868" w14:textId="77777777" w:rsidR="009851DA" w:rsidRPr="00A2019B" w:rsidRDefault="009851DA" w:rsidP="000F39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4AA07D8" w14:textId="5F4C2BB0" w:rsidR="00157517" w:rsidRPr="00A2019B" w:rsidRDefault="00D27F2C" w:rsidP="000F39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</w:t>
      </w:r>
      <w:r w:rsidR="00157517" w:rsidRPr="00A2019B">
        <w:rPr>
          <w:rFonts w:asciiTheme="minorHAnsi" w:hAnsiTheme="minorHAnsi" w:cstheme="minorHAnsi"/>
          <w:sz w:val="22"/>
          <w:szCs w:val="22"/>
        </w:rPr>
        <w:t xml:space="preserve">, zwaną w dalszej części </w:t>
      </w:r>
      <w:r w:rsidR="00157517" w:rsidRPr="00A2019B">
        <w:rPr>
          <w:rFonts w:asciiTheme="minorHAnsi" w:hAnsiTheme="minorHAnsi" w:cstheme="minorHAnsi"/>
          <w:b/>
          <w:sz w:val="22"/>
          <w:szCs w:val="22"/>
        </w:rPr>
        <w:t xml:space="preserve">„Wykonawcą”. </w:t>
      </w:r>
    </w:p>
    <w:p w14:paraId="6D6BDDCF" w14:textId="77777777" w:rsidR="009851DA" w:rsidRPr="00A2019B" w:rsidRDefault="009851DA" w:rsidP="000F392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62E660" w14:textId="2F617BAB" w:rsidR="004E2023" w:rsidRPr="00C663C3" w:rsidRDefault="009851DA" w:rsidP="004E2023">
      <w:pPr>
        <w:spacing w:line="276" w:lineRule="auto"/>
        <w:jc w:val="both"/>
        <w:rPr>
          <w:rFonts w:asciiTheme="minorHAnsi" w:hAnsiTheme="minorHAnsi" w:cstheme="minorHAnsi"/>
          <w:bCs/>
          <w:i/>
          <w:kern w:val="0"/>
          <w:sz w:val="22"/>
          <w:szCs w:val="22"/>
        </w:rPr>
      </w:pPr>
      <w:r w:rsidRPr="00A2019B">
        <w:rPr>
          <w:rFonts w:asciiTheme="minorHAnsi" w:hAnsiTheme="minorHAnsi" w:cstheme="minorHAnsi"/>
          <w:i/>
          <w:sz w:val="22"/>
          <w:szCs w:val="22"/>
        </w:rPr>
        <w:t xml:space="preserve">Niniejsza umowa zostaje zawarta w wyniku przeprowadzonego postępowania o udzielenie zamówienia publicznego prowadzonego w trybie </w:t>
      </w:r>
      <w:r w:rsidR="009B2C44" w:rsidRPr="00A2019B">
        <w:rPr>
          <w:rFonts w:asciiTheme="minorHAnsi" w:hAnsiTheme="minorHAnsi" w:cstheme="minorHAnsi"/>
          <w:i/>
          <w:sz w:val="22"/>
          <w:szCs w:val="22"/>
        </w:rPr>
        <w:t xml:space="preserve">podstawowym </w:t>
      </w:r>
      <w:r w:rsidRPr="00A2019B">
        <w:rPr>
          <w:rFonts w:asciiTheme="minorHAnsi" w:hAnsiTheme="minorHAnsi" w:cstheme="minorHAnsi"/>
          <w:i/>
          <w:sz w:val="22"/>
          <w:szCs w:val="22"/>
        </w:rPr>
        <w:t xml:space="preserve">o wartości poniżej </w:t>
      </w:r>
      <w:r w:rsidR="00C663C3" w:rsidRPr="002B0C3A">
        <w:rPr>
          <w:rFonts w:asciiTheme="minorHAnsi" w:hAnsiTheme="minorHAnsi" w:cstheme="minorHAnsi"/>
          <w:i/>
          <w:sz w:val="22"/>
          <w:szCs w:val="22"/>
        </w:rPr>
        <w:t xml:space="preserve">221.000 </w:t>
      </w:r>
      <w:r w:rsidRPr="00A2019B">
        <w:rPr>
          <w:rFonts w:asciiTheme="minorHAnsi" w:hAnsiTheme="minorHAnsi" w:cstheme="minorHAnsi"/>
          <w:i/>
          <w:sz w:val="22"/>
          <w:szCs w:val="22"/>
        </w:rPr>
        <w:t>euro dla usług na podstawie przepisów ustawy z dnia</w:t>
      </w:r>
      <w:r w:rsidR="002836F5" w:rsidRPr="00A2019B">
        <w:rPr>
          <w:rFonts w:asciiTheme="minorHAnsi" w:hAnsiTheme="minorHAnsi" w:cstheme="minorHAnsi"/>
          <w:i/>
          <w:sz w:val="22"/>
          <w:szCs w:val="22"/>
        </w:rPr>
        <w:t xml:space="preserve"> 11 września 2019 r. </w:t>
      </w:r>
      <w:r w:rsidRPr="00A2019B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r w:rsidR="00C663C3">
        <w:rPr>
          <w:rFonts w:asciiTheme="minorHAnsi" w:hAnsiTheme="minorHAnsi" w:cstheme="minorHAnsi"/>
          <w:i/>
          <w:sz w:val="22"/>
          <w:szCs w:val="22"/>
        </w:rPr>
        <w:br/>
      </w:r>
      <w:r w:rsidR="000566F9" w:rsidRPr="00A2019B">
        <w:rPr>
          <w:rFonts w:asciiTheme="minorHAnsi" w:hAnsiTheme="minorHAnsi" w:cstheme="minorHAnsi"/>
          <w:i/>
          <w:sz w:val="22"/>
          <w:szCs w:val="22"/>
        </w:rPr>
        <w:t>(</w:t>
      </w:r>
      <w:r w:rsidR="00A2019B" w:rsidRPr="00A2019B">
        <w:rPr>
          <w:rFonts w:asciiTheme="minorHAnsi" w:hAnsiTheme="minorHAnsi" w:cstheme="minorHAnsi"/>
          <w:i/>
          <w:iCs/>
          <w:sz w:val="22"/>
          <w:szCs w:val="22"/>
        </w:rPr>
        <w:t>Dz. U. z 2024</w:t>
      </w:r>
      <w:r w:rsidR="00C663C3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A2019B" w:rsidRPr="00A2019B">
        <w:rPr>
          <w:rFonts w:asciiTheme="minorHAnsi" w:hAnsiTheme="minorHAnsi" w:cstheme="minorHAnsi"/>
          <w:i/>
          <w:iCs/>
          <w:sz w:val="22"/>
          <w:szCs w:val="22"/>
        </w:rPr>
        <w:t>r. poz. 1320</w:t>
      </w:r>
      <w:r w:rsidR="000566F9" w:rsidRPr="00A2019B">
        <w:rPr>
          <w:rFonts w:asciiTheme="minorHAnsi" w:hAnsiTheme="minorHAnsi" w:cstheme="minorHAnsi"/>
          <w:i/>
          <w:sz w:val="22"/>
          <w:szCs w:val="22"/>
        </w:rPr>
        <w:t>)</w:t>
      </w:r>
      <w:r w:rsidR="00C663C3">
        <w:rPr>
          <w:rFonts w:asciiTheme="minorHAnsi" w:hAnsiTheme="minorHAnsi" w:cstheme="minorHAnsi"/>
          <w:i/>
          <w:sz w:val="22"/>
          <w:szCs w:val="22"/>
        </w:rPr>
        <w:t>,</w:t>
      </w:r>
      <w:r w:rsidR="000566F9" w:rsidRPr="00A201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i/>
          <w:sz w:val="22"/>
          <w:szCs w:val="22"/>
        </w:rPr>
        <w:t xml:space="preserve">znak: </w:t>
      </w:r>
      <w:r w:rsidR="00A2019B" w:rsidRPr="00A2019B">
        <w:rPr>
          <w:rFonts w:asciiTheme="minorHAnsi" w:hAnsiTheme="minorHAnsi" w:cstheme="minorHAnsi"/>
          <w:i/>
          <w:sz w:val="22"/>
          <w:szCs w:val="22"/>
        </w:rPr>
        <w:t>WKP-RPT.271.1.2024</w:t>
      </w:r>
      <w:r w:rsidRPr="00A2019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E2023" w:rsidRPr="00C663C3">
        <w:rPr>
          <w:rFonts w:asciiTheme="minorHAnsi" w:hAnsiTheme="minorHAnsi" w:cstheme="minorHAnsi"/>
          <w:bCs/>
          <w:i/>
          <w:sz w:val="22"/>
          <w:szCs w:val="22"/>
        </w:rPr>
        <w:t>CPV: 79823000-9 Usługi drukowania i</w:t>
      </w:r>
      <w:r w:rsidR="00C663C3" w:rsidRPr="00C663C3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="004E2023" w:rsidRPr="00C663C3">
        <w:rPr>
          <w:rFonts w:asciiTheme="minorHAnsi" w:hAnsiTheme="minorHAnsi" w:cstheme="minorHAnsi"/>
          <w:bCs/>
          <w:i/>
          <w:sz w:val="22"/>
          <w:szCs w:val="22"/>
        </w:rPr>
        <w:t xml:space="preserve">dostawy. </w:t>
      </w:r>
    </w:p>
    <w:p w14:paraId="6C5C761D" w14:textId="77777777" w:rsidR="000F3929" w:rsidRPr="00A2019B" w:rsidRDefault="000F3929" w:rsidP="00A5680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CF28D7" w14:textId="095A4175" w:rsidR="00C37B70" w:rsidRPr="00A2019B" w:rsidRDefault="009851DA" w:rsidP="00A201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0E06C8F5" w14:textId="779878EE" w:rsidR="004E2023" w:rsidRPr="00A2019B" w:rsidRDefault="009851DA" w:rsidP="004E2023">
      <w:pPr>
        <w:widowControl/>
        <w:overflowPunct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6508B2" w:rsidRPr="00A2019B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A2019B">
        <w:rPr>
          <w:rFonts w:asciiTheme="minorHAnsi" w:hAnsiTheme="minorHAnsi" w:cstheme="minorHAnsi"/>
          <w:sz w:val="22"/>
          <w:szCs w:val="22"/>
        </w:rPr>
        <w:t xml:space="preserve">przez Wykonawcę na zasadach i warunkach określonych </w:t>
      </w:r>
      <w:r w:rsidRPr="00A2019B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0942CB" w:rsidRPr="00A2019B">
        <w:rPr>
          <w:rFonts w:asciiTheme="minorHAnsi" w:hAnsiTheme="minorHAnsi" w:cstheme="minorHAnsi"/>
          <w:bCs/>
          <w:sz w:val="22"/>
          <w:szCs w:val="22"/>
        </w:rPr>
        <w:t>SWZ i o</w:t>
      </w:r>
      <w:r w:rsidRPr="00A2019B">
        <w:rPr>
          <w:rFonts w:asciiTheme="minorHAnsi" w:hAnsiTheme="minorHAnsi" w:cstheme="minorHAnsi"/>
          <w:bCs/>
          <w:sz w:val="22"/>
          <w:szCs w:val="22"/>
        </w:rPr>
        <w:t>głoszeniu o zamówieniu</w:t>
      </w:r>
      <w:r w:rsidR="00384E06"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z dnia </w:t>
      </w:r>
      <w:r w:rsidR="004E2023" w:rsidRPr="00A2019B">
        <w:rPr>
          <w:rFonts w:asciiTheme="minorHAnsi" w:eastAsia="Calibri" w:hAnsiTheme="minorHAnsi" w:cstheme="minorHAnsi"/>
          <w:bCs/>
          <w:sz w:val="22"/>
          <w:szCs w:val="22"/>
        </w:rPr>
        <w:t>…………………….</w:t>
      </w:r>
      <w:r w:rsidR="00157517"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384E06" w:rsidRPr="00A2019B">
        <w:rPr>
          <w:rFonts w:asciiTheme="minorHAnsi" w:eastAsia="Calibri" w:hAnsiTheme="minorHAnsi" w:cstheme="minorHAnsi"/>
          <w:bCs/>
          <w:sz w:val="22"/>
          <w:szCs w:val="22"/>
        </w:rPr>
        <w:t>r.</w:t>
      </w:r>
      <w:r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znak: </w:t>
      </w:r>
      <w:r w:rsidR="00A2019B" w:rsidRPr="00A2019B">
        <w:rPr>
          <w:rFonts w:asciiTheme="minorHAnsi" w:eastAsia="Calibri" w:hAnsiTheme="minorHAnsi" w:cstheme="minorHAnsi"/>
          <w:bCs/>
          <w:sz w:val="22"/>
          <w:szCs w:val="22"/>
        </w:rPr>
        <w:t>WKP-RPT.271.1.2024</w:t>
      </w:r>
      <w:r w:rsidR="00157517"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2019B">
        <w:rPr>
          <w:rFonts w:asciiTheme="minorHAnsi" w:eastAsia="Calibri" w:hAnsiTheme="minorHAnsi" w:cstheme="minorHAnsi"/>
          <w:bCs/>
          <w:sz w:val="22"/>
          <w:szCs w:val="22"/>
        </w:rPr>
        <w:t>oraz złożon</w:t>
      </w:r>
      <w:r w:rsidR="00657D0A" w:rsidRPr="00A2019B">
        <w:rPr>
          <w:rFonts w:asciiTheme="minorHAnsi" w:eastAsia="Calibri" w:hAnsiTheme="minorHAnsi" w:cstheme="minorHAnsi"/>
          <w:bCs/>
          <w:sz w:val="22"/>
          <w:szCs w:val="22"/>
        </w:rPr>
        <w:t>ej</w:t>
      </w:r>
      <w:r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przez Wykonawcę ofer</w:t>
      </w:r>
      <w:r w:rsidR="00657D0A" w:rsidRPr="00A2019B">
        <w:rPr>
          <w:rFonts w:asciiTheme="minorHAnsi" w:eastAsia="Calibri" w:hAnsiTheme="minorHAnsi" w:cstheme="minorHAnsi"/>
          <w:bCs/>
          <w:sz w:val="22"/>
          <w:szCs w:val="22"/>
        </w:rPr>
        <w:t>cie</w:t>
      </w:r>
      <w:r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z dnia </w:t>
      </w:r>
      <w:r w:rsidR="004E2023" w:rsidRPr="00A2019B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……………………………………..</w:t>
      </w:r>
      <w:r w:rsidR="0024064E"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20</w:t>
      </w:r>
      <w:r w:rsidR="0040694E" w:rsidRPr="00A2019B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="00A2019B" w:rsidRPr="00A2019B">
        <w:rPr>
          <w:rFonts w:asciiTheme="minorHAnsi" w:eastAsia="Calibri" w:hAnsiTheme="minorHAnsi" w:cstheme="minorHAnsi"/>
          <w:bCs/>
          <w:sz w:val="22"/>
          <w:szCs w:val="22"/>
        </w:rPr>
        <w:t>4</w:t>
      </w:r>
      <w:r w:rsidR="006F1E8D" w:rsidRPr="00A2019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2019B">
        <w:rPr>
          <w:rFonts w:asciiTheme="minorHAnsi" w:eastAsia="Calibri" w:hAnsiTheme="minorHAnsi" w:cstheme="minorHAnsi"/>
          <w:bCs/>
          <w:sz w:val="22"/>
          <w:szCs w:val="22"/>
        </w:rPr>
        <w:t>r.</w:t>
      </w:r>
      <w:r w:rsidRPr="00A2019B">
        <w:rPr>
          <w:rFonts w:asciiTheme="minorHAnsi" w:hAnsiTheme="minorHAnsi" w:cstheme="minorHAnsi"/>
          <w:sz w:val="22"/>
          <w:szCs w:val="22"/>
        </w:rPr>
        <w:t xml:space="preserve">, </w:t>
      </w:r>
      <w:r w:rsidR="006508B2" w:rsidRPr="00A2019B">
        <w:rPr>
          <w:rFonts w:asciiTheme="minorHAnsi" w:hAnsiTheme="minorHAnsi" w:cstheme="minorHAnsi"/>
          <w:sz w:val="22"/>
          <w:szCs w:val="22"/>
        </w:rPr>
        <w:t>zadania polegającego na</w:t>
      </w:r>
      <w:r w:rsidR="004E2023" w:rsidRPr="00A2019B">
        <w:rPr>
          <w:rFonts w:asciiTheme="minorHAnsi" w:hAnsiTheme="minorHAnsi" w:cstheme="minorHAnsi"/>
          <w:sz w:val="22"/>
          <w:szCs w:val="22"/>
        </w:rPr>
        <w:t xml:space="preserve"> przygotowaniu do druku, wy</w:t>
      </w:r>
      <w:r w:rsidR="004E2023" w:rsidRPr="00A2019B">
        <w:rPr>
          <w:rFonts w:asciiTheme="minorHAnsi" w:hAnsiTheme="minorHAnsi" w:cstheme="minorHAnsi"/>
          <w:bCs/>
          <w:sz w:val="22"/>
          <w:szCs w:val="22"/>
        </w:rPr>
        <w:t>druku oraz dostawie kalendarzy promocyjnych miasta Tarnowa na rok 202</w:t>
      </w:r>
      <w:r w:rsidR="00A2019B" w:rsidRPr="00A2019B">
        <w:rPr>
          <w:rFonts w:asciiTheme="minorHAnsi" w:hAnsiTheme="minorHAnsi" w:cstheme="minorHAnsi"/>
          <w:bCs/>
          <w:sz w:val="22"/>
          <w:szCs w:val="22"/>
        </w:rPr>
        <w:t>5</w:t>
      </w:r>
      <w:r w:rsidR="004E2023" w:rsidRPr="00A2019B">
        <w:rPr>
          <w:rFonts w:asciiTheme="minorHAnsi" w:hAnsiTheme="minorHAnsi" w:cstheme="minorHAnsi"/>
          <w:bCs/>
          <w:sz w:val="22"/>
          <w:szCs w:val="22"/>
        </w:rPr>
        <w:t>, zgodnych z</w:t>
      </w:r>
      <w:r w:rsidR="00C663C3">
        <w:rPr>
          <w:rFonts w:asciiTheme="minorHAnsi" w:hAnsiTheme="minorHAnsi" w:cstheme="minorHAnsi"/>
          <w:bCs/>
          <w:sz w:val="22"/>
          <w:szCs w:val="22"/>
        </w:rPr>
        <w:t> </w:t>
      </w:r>
      <w:r w:rsidR="004E2023" w:rsidRPr="00A2019B">
        <w:rPr>
          <w:rFonts w:asciiTheme="minorHAnsi" w:hAnsiTheme="minorHAnsi" w:cstheme="minorHAnsi"/>
          <w:bCs/>
          <w:sz w:val="22"/>
          <w:szCs w:val="22"/>
        </w:rPr>
        <w:t>projektami graficznymi przekazanymi przez Zamawiającego, zwanych dalej „kalendarzami”</w:t>
      </w:r>
      <w:r w:rsidR="00D27F2C" w:rsidRPr="00A2019B">
        <w:rPr>
          <w:rFonts w:asciiTheme="minorHAnsi" w:hAnsiTheme="minorHAnsi" w:cstheme="minorHAnsi"/>
          <w:bCs/>
          <w:sz w:val="22"/>
          <w:szCs w:val="22"/>
        </w:rPr>
        <w:t xml:space="preserve"> lub „materiałami”</w:t>
      </w:r>
      <w:r w:rsidR="004E2023" w:rsidRPr="00A2019B">
        <w:rPr>
          <w:rFonts w:asciiTheme="minorHAnsi" w:hAnsiTheme="minorHAnsi" w:cstheme="minorHAnsi"/>
          <w:bCs/>
          <w:sz w:val="22"/>
          <w:szCs w:val="22"/>
        </w:rPr>
        <w:t>.</w:t>
      </w:r>
      <w:r w:rsidR="004E2023" w:rsidRPr="00A2019B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 </w:t>
      </w:r>
      <w:r w:rsidR="004E2023" w:rsidRPr="00A2019B">
        <w:rPr>
          <w:rFonts w:asciiTheme="minorHAnsi" w:hAnsiTheme="minorHAnsi" w:cstheme="minorHAnsi"/>
          <w:bCs/>
          <w:sz w:val="22"/>
          <w:szCs w:val="22"/>
        </w:rPr>
        <w:t>Szczegółowy zakres przedmiotu umowy obejmuje</w:t>
      </w:r>
      <w:r w:rsidR="004E2023" w:rsidRPr="00A2019B">
        <w:rPr>
          <w:rFonts w:asciiTheme="minorHAnsi" w:hAnsiTheme="minorHAnsi" w:cstheme="minorHAnsi"/>
          <w:sz w:val="22"/>
          <w:szCs w:val="22"/>
        </w:rPr>
        <w:t>:</w:t>
      </w:r>
    </w:p>
    <w:p w14:paraId="35580CA3" w14:textId="6090B840" w:rsidR="004E2023" w:rsidRPr="00A2019B" w:rsidRDefault="004E2023" w:rsidP="004E2023">
      <w:pPr>
        <w:pStyle w:val="Tretekstu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Przygotowanie do druku, wydruk oraz dostawa </w:t>
      </w:r>
      <w:r w:rsidRPr="00A2019B">
        <w:rPr>
          <w:rFonts w:asciiTheme="minorHAnsi" w:hAnsiTheme="minorHAnsi" w:cstheme="minorHAnsi"/>
          <w:sz w:val="22"/>
          <w:szCs w:val="22"/>
        </w:rPr>
        <w:t xml:space="preserve">KALENDARZA TRÓJDZIELNEGO </w:t>
      </w:r>
      <w:r w:rsidRPr="00A2019B">
        <w:rPr>
          <w:rFonts w:asciiTheme="minorHAnsi" w:hAnsiTheme="minorHAnsi" w:cstheme="minorHAnsi"/>
          <w:bCs w:val="0"/>
          <w:sz w:val="22"/>
          <w:szCs w:val="22"/>
        </w:rPr>
        <w:t xml:space="preserve">SKŁADANEGO </w:t>
      </w:r>
      <w:r w:rsidRPr="00A2019B">
        <w:rPr>
          <w:rFonts w:asciiTheme="minorHAnsi" w:hAnsiTheme="minorHAnsi" w:cstheme="minorHAnsi"/>
          <w:sz w:val="22"/>
          <w:szCs w:val="22"/>
        </w:rPr>
        <w:t>na 202</w:t>
      </w:r>
      <w:r w:rsidR="00A2019B" w:rsidRPr="00A2019B">
        <w:rPr>
          <w:rFonts w:asciiTheme="minorHAnsi" w:hAnsiTheme="minorHAnsi" w:cstheme="minorHAnsi"/>
          <w:sz w:val="22"/>
          <w:szCs w:val="22"/>
        </w:rPr>
        <w:t>5</w:t>
      </w:r>
      <w:r w:rsidRPr="00A2019B">
        <w:rPr>
          <w:rFonts w:asciiTheme="minorHAnsi" w:hAnsiTheme="minorHAnsi" w:cstheme="minorHAnsi"/>
          <w:sz w:val="22"/>
          <w:szCs w:val="22"/>
        </w:rPr>
        <w:t xml:space="preserve"> r.</w:t>
      </w:r>
      <w:r w:rsidRPr="00A2019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sz w:val="22"/>
          <w:szCs w:val="22"/>
        </w:rPr>
        <w:t xml:space="preserve">(ściśle wg projektu graficznego Zamawiającego) 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o następujących parametrach:</w:t>
      </w:r>
    </w:p>
    <w:p w14:paraId="0DE99472" w14:textId="77777777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format 675 x 300 mm, </w:t>
      </w:r>
    </w:p>
    <w:p w14:paraId="54F09AFA" w14:textId="75801012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główka druk 4+0, foliowana i podklejana, o wym. 200 x 300 mm (plus po 15 mm na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zawinięcie z podklejeniem),</w:t>
      </w:r>
    </w:p>
    <w:p w14:paraId="2D764030" w14:textId="2748D86C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k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alendarium dwukolorowe, papier offset biały min.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90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g/m</w:t>
      </w:r>
      <w:r w:rsidRPr="00C663C3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2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, numeracja tygodni, po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12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kartek w blokach, kartki klejone,</w:t>
      </w:r>
    </w:p>
    <w:p w14:paraId="2C894356" w14:textId="77777777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niedziele i święta wyróżnione kolorem czerwonym, </w:t>
      </w:r>
    </w:p>
    <w:p w14:paraId="28E9022D" w14:textId="77777777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nazwy miesięcy i tygodnia w języku polskim i angielskim,</w:t>
      </w:r>
    </w:p>
    <w:p w14:paraId="0E053A37" w14:textId="77777777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środkowa cześć kalendarium wyróżniona w stosunku do dolnej i górnej poprzez inną kolorystę tła,</w:t>
      </w:r>
    </w:p>
    <w:p w14:paraId="7996F67E" w14:textId="77777777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pasek z regulowanym przeźroczystym okienkiem w kolorze czerwonym wskazującym dzień tygodnia,</w:t>
      </w:r>
    </w:p>
    <w:p w14:paraId="2F7B278D" w14:textId="30A367C0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pod kalendariami podkład – materiał usztywniający – karton min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350 g/m²,</w:t>
      </w:r>
    </w:p>
    <w:p w14:paraId="22A915BB" w14:textId="77777777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zawieszka lub otwór umożliwiający zawieszenie kalendarza na ścianie, </w:t>
      </w:r>
    </w:p>
    <w:p w14:paraId="4BB361AD" w14:textId="77777777" w:rsidR="004E2023" w:rsidRPr="00A2019B" w:rsidRDefault="004E2023" w:rsidP="004E2023">
      <w:pPr>
        <w:pStyle w:val="Tretekstu"/>
        <w:numPr>
          <w:ilvl w:val="0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nakład: 500 egzemplarzy,</w:t>
      </w:r>
    </w:p>
    <w:p w14:paraId="3BB71346" w14:textId="721CB46F" w:rsidR="004E2023" w:rsidRPr="00A2019B" w:rsidRDefault="004E2023" w:rsidP="004E2023">
      <w:pPr>
        <w:pStyle w:val="Tretekstu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Przygotowanie do druku, wydruk oraz dostawa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sz w:val="22"/>
          <w:szCs w:val="22"/>
        </w:rPr>
        <w:t>KALENDARZA KSIĄŻKOWEGO na 202</w:t>
      </w:r>
      <w:r w:rsidR="00A2019B" w:rsidRPr="00A2019B">
        <w:rPr>
          <w:rFonts w:asciiTheme="minorHAnsi" w:hAnsiTheme="minorHAnsi" w:cstheme="minorHAnsi"/>
          <w:sz w:val="22"/>
          <w:szCs w:val="22"/>
        </w:rPr>
        <w:t>5</w:t>
      </w:r>
      <w:r w:rsidRPr="00A2019B">
        <w:rPr>
          <w:rFonts w:asciiTheme="minorHAnsi" w:hAnsiTheme="minorHAnsi" w:cstheme="minorHAnsi"/>
          <w:sz w:val="22"/>
          <w:szCs w:val="22"/>
        </w:rPr>
        <w:t xml:space="preserve"> r. 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o</w:t>
      </w:r>
      <w:r w:rsidR="00C663C3">
        <w:rPr>
          <w:rFonts w:asciiTheme="minorHAnsi" w:hAnsiTheme="minorHAnsi" w:cstheme="minorHAnsi"/>
          <w:b w:val="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następujących parametrach:</w:t>
      </w:r>
    </w:p>
    <w:p w14:paraId="796B2DB5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format: 210 x 260 mm,</w:t>
      </w:r>
    </w:p>
    <w:p w14:paraId="1FC56B52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objętość: min. 144 strony, </w:t>
      </w:r>
    </w:p>
    <w:p w14:paraId="73B2F849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układ kalendarium: tydzień na dwóch stronach, </w:t>
      </w:r>
    </w:p>
    <w:p w14:paraId="33EBFE02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oprawa twarda piankowana, nadruk na oprawie 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ściśle wg projektu graficznego Zamawiającego (przednia i tylna strona oraz grzbiet)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, narożnik okładki prosty, narożnik bloku prosty, perforacja narożników, </w:t>
      </w:r>
    </w:p>
    <w:p w14:paraId="7F7C655E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część informacyjna: </w:t>
      </w:r>
    </w:p>
    <w:p w14:paraId="5A2A04EC" w14:textId="1FACEEB5" w:rsidR="00C663C3" w:rsidRDefault="00C663C3" w:rsidP="00C663C3">
      <w:pPr>
        <w:pStyle w:val="Tretekstu"/>
        <w:spacing w:line="276" w:lineRule="auto"/>
        <w:ind w:left="113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4E2023" w:rsidRPr="00A2019B">
        <w:rPr>
          <w:rFonts w:asciiTheme="minorHAnsi" w:hAnsiTheme="minorHAnsi" w:cstheme="minorHAnsi"/>
          <w:b w:val="0"/>
          <w:sz w:val="22"/>
          <w:szCs w:val="22"/>
        </w:rPr>
        <w:t>kolorowe mapy: Europa – Mapa Polityczna, Polska – Mapa Administracyjna oraz</w:t>
      </w:r>
    </w:p>
    <w:p w14:paraId="6249D4C3" w14:textId="035874B0" w:rsidR="004E2023" w:rsidRPr="00A2019B" w:rsidRDefault="00C663C3" w:rsidP="00C663C3">
      <w:pPr>
        <w:pStyle w:val="Tretekstu"/>
        <w:spacing w:line="276" w:lineRule="auto"/>
        <w:ind w:left="1276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</w:t>
      </w:r>
      <w:r w:rsidR="004E2023" w:rsidRPr="00A2019B">
        <w:rPr>
          <w:rFonts w:asciiTheme="minorHAnsi" w:hAnsiTheme="minorHAnsi" w:cstheme="minorHAnsi"/>
          <w:b w:val="0"/>
          <w:sz w:val="22"/>
          <w:szCs w:val="22"/>
        </w:rPr>
        <w:t xml:space="preserve"> dodatkowe informacje, na przykład notes teleadresowy zintegrowany z blokiem, plan roczny 202</w:t>
      </w:r>
      <w:r w:rsidR="0040694E" w:rsidRPr="00A2019B">
        <w:rPr>
          <w:rFonts w:asciiTheme="minorHAnsi" w:hAnsiTheme="minorHAnsi" w:cstheme="minorHAnsi"/>
          <w:b w:val="0"/>
          <w:sz w:val="22"/>
          <w:szCs w:val="22"/>
        </w:rPr>
        <w:t>5</w:t>
      </w:r>
      <w:r w:rsidR="004E2023" w:rsidRPr="00A2019B">
        <w:rPr>
          <w:rFonts w:asciiTheme="minorHAnsi" w:hAnsiTheme="minorHAnsi" w:cstheme="minorHAnsi"/>
          <w:b w:val="0"/>
          <w:sz w:val="22"/>
          <w:szCs w:val="22"/>
        </w:rPr>
        <w:t>, plan urlopowy 202</w:t>
      </w:r>
      <w:r w:rsidR="00A2019B" w:rsidRPr="00A2019B">
        <w:rPr>
          <w:rFonts w:asciiTheme="minorHAnsi" w:hAnsiTheme="minorHAnsi" w:cstheme="minorHAnsi"/>
          <w:b w:val="0"/>
          <w:sz w:val="22"/>
          <w:szCs w:val="22"/>
        </w:rPr>
        <w:t>5</w:t>
      </w:r>
      <w:r w:rsidR="004E2023" w:rsidRPr="00A2019B">
        <w:rPr>
          <w:rFonts w:asciiTheme="minorHAnsi" w:hAnsiTheme="minorHAnsi" w:cstheme="minorHAnsi"/>
          <w:b w:val="0"/>
          <w:sz w:val="22"/>
          <w:szCs w:val="22"/>
        </w:rPr>
        <w:t>, dni świąteczne na świecie, odległości między miastami Polski, krajowe i międzynarodowe połączenia telefoniczne, strefy czasowe, oświadczenie o zdarzenie drogowym itp.</w:t>
      </w:r>
    </w:p>
    <w:p w14:paraId="4574225E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kalendarium bordowo-popielate lub granatowo-popielate w językach: polskim, angielskim, niemieckim, </w:t>
      </w:r>
    </w:p>
    <w:p w14:paraId="13574EB6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tasiemka bordowa lub granatowa, </w:t>
      </w:r>
    </w:p>
    <w:p w14:paraId="17735870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Cs w:val="0"/>
          <w:sz w:val="22"/>
          <w:szCs w:val="22"/>
        </w:rPr>
        <w:t>papier środków - biały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, gramatura min. 80 g/m</w:t>
      </w:r>
      <w:r w:rsidRPr="00A2019B">
        <w:rPr>
          <w:rFonts w:asciiTheme="minorHAnsi" w:hAnsiTheme="minorHAnsi" w:cstheme="minorHAnsi"/>
          <w:b w:val="0"/>
          <w:sz w:val="22"/>
          <w:szCs w:val="22"/>
          <w:vertAlign w:val="superscript"/>
        </w:rPr>
        <w:t>2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3F147CA1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na dole każdej strony - kalendarium roczne, </w:t>
      </w:r>
    </w:p>
    <w:p w14:paraId="0FFE1252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numer lub nazwa miesiąca,</w:t>
      </w:r>
    </w:p>
    <w:p w14:paraId="2111817F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niedziele i święta wyróżnione kolorem bordowym lub granatowym, </w:t>
      </w:r>
    </w:p>
    <w:p w14:paraId="37A1B755" w14:textId="77777777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oprawa z okleiną pokrytą folią błysk,</w:t>
      </w:r>
    </w:p>
    <w:p w14:paraId="52031BAF" w14:textId="40E6DBC8" w:rsidR="004E2023" w:rsidRPr="00A2019B" w:rsidRDefault="004E2023" w:rsidP="004E2023">
      <w:pPr>
        <w:pStyle w:val="Tretekstu"/>
        <w:numPr>
          <w:ilvl w:val="0"/>
          <w:numId w:val="40"/>
        </w:numPr>
        <w:tabs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nakład: 400 egzemplarzy</w:t>
      </w:r>
      <w:r w:rsidR="00C663C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499C532" w14:textId="77777777" w:rsidR="000F3929" w:rsidRPr="00A2019B" w:rsidRDefault="000F3929" w:rsidP="000F3929">
      <w:pPr>
        <w:pStyle w:val="Tretekstu"/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0B6A5FEE" w14:textId="3FC1D020" w:rsidR="00C37B70" w:rsidRPr="00A2019B" w:rsidRDefault="009851DA" w:rsidP="00A2019B">
      <w:pPr>
        <w:pStyle w:val="Tretekstu"/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Cs w:val="0"/>
          <w:sz w:val="22"/>
          <w:szCs w:val="22"/>
        </w:rPr>
        <w:t>§ 2.</w:t>
      </w:r>
    </w:p>
    <w:p w14:paraId="17028074" w14:textId="77777777" w:rsidR="006968C5" w:rsidRPr="00A2019B" w:rsidRDefault="006968C5" w:rsidP="006968C5">
      <w:pPr>
        <w:pStyle w:val="Tretekstu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Wykonawca oświadcza, iż dysponuje odpowiednim potencjałem technicznym i osobowym oraz posiada kwalifikacje i uprawnienia wymagane do prawidłowego wykonania przedmiotu umowy </w:t>
      </w:r>
    </w:p>
    <w:p w14:paraId="5606AD11" w14:textId="77777777" w:rsidR="006968C5" w:rsidRPr="00A2019B" w:rsidRDefault="006968C5" w:rsidP="006968C5">
      <w:pPr>
        <w:pStyle w:val="Tretekstu"/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 zobowiązuje się do jego realizacji z należytą starannością profesjonalisty przyjętą w stosunkach tego rodzaju.</w:t>
      </w:r>
    </w:p>
    <w:p w14:paraId="592A5797" w14:textId="2F1A53EE" w:rsidR="006968C5" w:rsidRPr="00A2019B" w:rsidRDefault="006968C5" w:rsidP="006968C5">
      <w:pPr>
        <w:pStyle w:val="Tretekstu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Wykonawca oświadcza, iż wykona przedmiot umowy terminowo przy</w:t>
      </w:r>
      <w:r w:rsidRPr="00A2019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zastosowaniu odpowiednich norm technicznych i branżowych. W szczególności zadba</w:t>
      </w:r>
      <w:r w:rsidRPr="00A2019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 należytą jakość i</w:t>
      </w:r>
      <w:r w:rsidR="00C663C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estetykę wykonania kalendarzy oraz ich zgodności z projektami graficznymi przekazanymi przez Zamawiającego.</w:t>
      </w:r>
    </w:p>
    <w:p w14:paraId="486F23B5" w14:textId="365B53C7" w:rsidR="006968C5" w:rsidRPr="00A2019B" w:rsidRDefault="006968C5" w:rsidP="006968C5">
      <w:pPr>
        <w:pStyle w:val="Tretekstu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Zamawiający zastrzega, iż wykonanie poszczególnych elementów przedmiotu umowy niezgodnie z warunkami umowy, w tym z parametrami wskazanymi w § 1, będzie dla </w:t>
      </w:r>
      <w:r w:rsidRPr="00A2019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Zamawiającego stanowiło wadę istotną uprawniającą go do odstąpienia od umowy w całości lub w część z winy Wykonawcy i naliczenia Wykonawcy kar umown</w:t>
      </w:r>
      <w:r w:rsidR="00CD783D" w:rsidRPr="00A2019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ych</w:t>
      </w:r>
      <w:r w:rsidRPr="00A2019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o której mowa w § </w:t>
      </w:r>
      <w:r w:rsidR="00CD783D" w:rsidRPr="00A2019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4</w:t>
      </w:r>
      <w:r w:rsidRPr="00A2019B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</w:p>
    <w:p w14:paraId="735D4E30" w14:textId="54E933FE" w:rsidR="006968C5" w:rsidRPr="00A2019B" w:rsidRDefault="006968C5" w:rsidP="006968C5">
      <w:pPr>
        <w:pStyle w:val="Tretekstu"/>
        <w:widowControl/>
        <w:numPr>
          <w:ilvl w:val="0"/>
          <w:numId w:val="41"/>
        </w:numPr>
        <w:autoSpaceDE/>
        <w:adjustRightInd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Zamawiający </w:t>
      </w:r>
      <w:r w:rsidRPr="00A2019B">
        <w:rPr>
          <w:rFonts w:asciiTheme="minorHAnsi" w:hAnsiTheme="minorHAnsi" w:cstheme="minorHAnsi"/>
          <w:b w:val="0"/>
          <w:color w:val="000000"/>
          <w:sz w:val="22"/>
          <w:szCs w:val="22"/>
        </w:rPr>
        <w:t>zobowiązuje się współpracować z Wykonawcą przy realizacji umowy, a</w:t>
      </w:r>
      <w:r w:rsidR="00C663C3">
        <w:rPr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color w:val="000000"/>
          <w:sz w:val="22"/>
          <w:szCs w:val="22"/>
        </w:rPr>
        <w:t>w</w:t>
      </w:r>
      <w:r w:rsidR="00C663C3">
        <w:rPr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color w:val="000000"/>
          <w:sz w:val="22"/>
          <w:szCs w:val="22"/>
        </w:rPr>
        <w:t>szczególności udzielać niezbędnych wyjaśnień i informacji dotyczących wykonania przedmiotu umowy.</w:t>
      </w:r>
    </w:p>
    <w:p w14:paraId="5D8D8B62" w14:textId="6C956FCE" w:rsidR="006968C5" w:rsidRPr="00A2019B" w:rsidRDefault="006968C5" w:rsidP="006968C5">
      <w:pPr>
        <w:pStyle w:val="Tretekstu"/>
        <w:widowControl/>
        <w:numPr>
          <w:ilvl w:val="0"/>
          <w:numId w:val="41"/>
        </w:numPr>
        <w:autoSpaceDE/>
        <w:adjustRightInd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Zamawiający przekaże Wykonawcy projekty graficzne kalendarzy, o których mowa</w:t>
      </w:r>
      <w:r w:rsidR="00C663C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 §</w:t>
      </w:r>
      <w:r w:rsidR="00C663C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1, na</w:t>
      </w:r>
      <w:r w:rsidR="00C663C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nośniku elektronicznym, drogą elektroniczną na adres poczty elektronicznej Wykonawcy …</w:t>
      </w:r>
      <w:r w:rsidR="00CD783D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…………….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…………. lub na wskazany przez Wykonawcę serwer FTP, w dniu podpisania umowy. </w:t>
      </w:r>
    </w:p>
    <w:p w14:paraId="1A2929DC" w14:textId="77777777" w:rsidR="006968C5" w:rsidRPr="00A2019B" w:rsidRDefault="006968C5" w:rsidP="006968C5">
      <w:pPr>
        <w:pStyle w:val="Tretekstu"/>
        <w:widowControl/>
        <w:numPr>
          <w:ilvl w:val="0"/>
          <w:numId w:val="41"/>
        </w:numPr>
        <w:autoSpaceDE/>
        <w:adjustRightInd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Projekty graficzne kalendarzy, o których mowa w § 1 stanowią przedmiot praw przysługujących Zamawiającemu, </w:t>
      </w:r>
      <w:r w:rsidRPr="00A2019B">
        <w:rPr>
          <w:rFonts w:asciiTheme="minorHAnsi" w:hAnsiTheme="minorHAnsi" w:cstheme="minorHAnsi"/>
          <w:b w:val="0"/>
          <w:color w:val="000000"/>
          <w:sz w:val="22"/>
          <w:szCs w:val="22"/>
        </w:rPr>
        <w:t>są wolne od wad prawnych i nie naruszają praw majątkowych lub dóbr osobistych podmiotów trzecich.</w:t>
      </w:r>
    </w:p>
    <w:p w14:paraId="31547D48" w14:textId="3DAAD594" w:rsidR="0019688A" w:rsidRPr="00A2019B" w:rsidRDefault="006968C5" w:rsidP="00C37B70">
      <w:pPr>
        <w:pStyle w:val="Tretekstu"/>
        <w:widowControl/>
        <w:numPr>
          <w:ilvl w:val="0"/>
          <w:numId w:val="41"/>
        </w:numPr>
        <w:autoSpaceDE/>
        <w:adjustRightInd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Projekty graficzne kalendarzy, o których mowa w § 1 mogą być wykorzystane przez Wykonawcę wyłącznie w celu i na potrzeby realizacji przedmiotu niniejszej umowy, a za wszelkie ich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>wykorzystanie z przekroczeniem tego zakresu, Wykonawca ponosi względem Zamawiającego pełną odpowiedzialność odszkodowawczą.</w:t>
      </w:r>
      <w:r w:rsidR="00C663C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</w:p>
    <w:p w14:paraId="2DE86262" w14:textId="77777777" w:rsidR="00C37B70" w:rsidRPr="00A2019B" w:rsidRDefault="00C37B70" w:rsidP="00C37B70">
      <w:pPr>
        <w:pStyle w:val="Tretekstu"/>
        <w:widowControl/>
        <w:autoSpaceDE/>
        <w:adjustRightInd/>
        <w:spacing w:line="276" w:lineRule="auto"/>
        <w:ind w:left="360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07919BE0" w14:textId="6E07E3FA" w:rsidR="00C37B70" w:rsidRPr="00A2019B" w:rsidRDefault="009851DA" w:rsidP="00A2019B">
      <w:pPr>
        <w:pStyle w:val="Tretekstu"/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Cs w:val="0"/>
          <w:sz w:val="22"/>
          <w:szCs w:val="22"/>
        </w:rPr>
        <w:t>§ 3.</w:t>
      </w:r>
    </w:p>
    <w:p w14:paraId="78262C70" w14:textId="521C14EC" w:rsidR="004C1A7F" w:rsidRPr="00A2019B" w:rsidRDefault="00D27F2C" w:rsidP="000F3929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Wydrukowane kalendarze</w:t>
      </w:r>
      <w:r w:rsidR="004C1A7F" w:rsidRPr="00A201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851DA" w:rsidRPr="00A2019B">
        <w:rPr>
          <w:rFonts w:asciiTheme="minorHAnsi" w:hAnsiTheme="minorHAnsi" w:cstheme="minorHAnsi"/>
          <w:b w:val="0"/>
          <w:sz w:val="22"/>
          <w:szCs w:val="22"/>
        </w:rPr>
        <w:t>Wykonawca dostarcz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y</w:t>
      </w:r>
      <w:r w:rsidR="00C663C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851DA" w:rsidRPr="00A2019B">
        <w:rPr>
          <w:rFonts w:asciiTheme="minorHAnsi" w:hAnsiTheme="minorHAnsi" w:cstheme="minorHAnsi"/>
          <w:b w:val="0"/>
          <w:sz w:val="22"/>
          <w:szCs w:val="22"/>
        </w:rPr>
        <w:t>do siedziby Zamawiającego, tj. pokój nr 11 w</w:t>
      </w:r>
      <w:r w:rsidR="00C663C3">
        <w:rPr>
          <w:rFonts w:asciiTheme="minorHAnsi" w:hAnsiTheme="minorHAnsi" w:cstheme="minorHAnsi"/>
          <w:b w:val="0"/>
          <w:sz w:val="22"/>
          <w:szCs w:val="22"/>
        </w:rPr>
        <w:t> </w:t>
      </w:r>
      <w:r w:rsidR="009851DA" w:rsidRPr="00A2019B">
        <w:rPr>
          <w:rFonts w:asciiTheme="minorHAnsi" w:hAnsiTheme="minorHAnsi" w:cstheme="minorHAnsi"/>
          <w:b w:val="0"/>
          <w:sz w:val="22"/>
          <w:szCs w:val="22"/>
        </w:rPr>
        <w:t xml:space="preserve">budynku Urzędu Miasta Tarnowa przy ulicy Rynek 7 w Tarnowie (33-100), </w:t>
      </w:r>
      <w:r w:rsidR="009851DA" w:rsidRPr="00A2019B">
        <w:rPr>
          <w:rFonts w:asciiTheme="minorHAnsi" w:hAnsiTheme="minorHAnsi" w:cstheme="minorHAnsi"/>
          <w:bCs w:val="0"/>
          <w:sz w:val="22"/>
          <w:szCs w:val="22"/>
        </w:rPr>
        <w:t>w termi</w:t>
      </w:r>
      <w:r w:rsidRPr="00A2019B">
        <w:rPr>
          <w:rFonts w:asciiTheme="minorHAnsi" w:hAnsiTheme="minorHAnsi" w:cstheme="minorHAnsi"/>
          <w:bCs w:val="0"/>
          <w:sz w:val="22"/>
          <w:szCs w:val="22"/>
        </w:rPr>
        <w:t xml:space="preserve">nie </w:t>
      </w:r>
      <w:r w:rsidR="0040694E" w:rsidRPr="00A2019B">
        <w:rPr>
          <w:rFonts w:asciiTheme="minorHAnsi" w:hAnsiTheme="minorHAnsi" w:cstheme="minorHAnsi"/>
          <w:bCs w:val="0"/>
          <w:sz w:val="22"/>
          <w:szCs w:val="22"/>
        </w:rPr>
        <w:t>14</w:t>
      </w:r>
      <w:r w:rsidRPr="00A2019B">
        <w:rPr>
          <w:rFonts w:asciiTheme="minorHAnsi" w:hAnsiTheme="minorHAnsi" w:cstheme="minorHAnsi"/>
          <w:bCs w:val="0"/>
          <w:sz w:val="22"/>
          <w:szCs w:val="22"/>
        </w:rPr>
        <w:t xml:space="preserve"> dni od</w:t>
      </w:r>
      <w:r w:rsidR="00C663C3">
        <w:rPr>
          <w:rFonts w:asciiTheme="minorHAnsi" w:hAnsiTheme="minorHAnsi" w:cstheme="minorHAnsi"/>
          <w:bCs w:val="0"/>
          <w:sz w:val="22"/>
          <w:szCs w:val="22"/>
        </w:rPr>
        <w:t> </w:t>
      </w:r>
      <w:r w:rsidRPr="00A2019B">
        <w:rPr>
          <w:rFonts w:asciiTheme="minorHAnsi" w:hAnsiTheme="minorHAnsi" w:cstheme="minorHAnsi"/>
          <w:bCs w:val="0"/>
          <w:sz w:val="22"/>
          <w:szCs w:val="22"/>
        </w:rPr>
        <w:t>podpisania niniejszej umowy</w:t>
      </w:r>
      <w:r w:rsidR="009851DA" w:rsidRPr="00A2019B">
        <w:rPr>
          <w:rFonts w:asciiTheme="minorHAnsi" w:hAnsiTheme="minorHAnsi" w:cstheme="minorHAnsi"/>
          <w:b w:val="0"/>
          <w:sz w:val="22"/>
          <w:szCs w:val="22"/>
        </w:rPr>
        <w:t>, własnym staraniem i na własny koszt.</w:t>
      </w:r>
      <w:r w:rsidR="004C1A7F" w:rsidRPr="00A201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57D0A" w:rsidRPr="00A2019B">
        <w:rPr>
          <w:rFonts w:asciiTheme="minorHAnsi" w:hAnsiTheme="minorHAnsi" w:cstheme="minorHAnsi"/>
          <w:b w:val="0"/>
          <w:sz w:val="22"/>
          <w:szCs w:val="22"/>
        </w:rPr>
        <w:t>Podpisanie protokołu przekazania tych materiałów nie stanowi odbioru przedmiotu umowy. P</w:t>
      </w:r>
      <w:r w:rsidR="004C1A7F" w:rsidRPr="00A2019B">
        <w:rPr>
          <w:rFonts w:asciiTheme="minorHAnsi" w:hAnsiTheme="minorHAnsi" w:cstheme="minorHAnsi"/>
          <w:b w:val="0"/>
          <w:sz w:val="22"/>
          <w:szCs w:val="22"/>
        </w:rPr>
        <w:t xml:space="preserve">rzy przekazaniu </w:t>
      </w:r>
      <w:r w:rsidR="00657D0A" w:rsidRPr="00A2019B">
        <w:rPr>
          <w:rFonts w:asciiTheme="minorHAnsi" w:hAnsiTheme="minorHAnsi" w:cstheme="minorHAnsi"/>
          <w:b w:val="0"/>
          <w:sz w:val="22"/>
          <w:szCs w:val="22"/>
        </w:rPr>
        <w:t xml:space="preserve">materiałów </w:t>
      </w:r>
      <w:r w:rsidR="004C1A7F" w:rsidRPr="00A2019B">
        <w:rPr>
          <w:rFonts w:asciiTheme="minorHAnsi" w:hAnsiTheme="minorHAnsi" w:cstheme="minorHAnsi"/>
          <w:b w:val="0"/>
          <w:sz w:val="22"/>
          <w:szCs w:val="22"/>
        </w:rPr>
        <w:t>Zamawiający nie jest zobowiązany dokonać ich sprawdzenia.</w:t>
      </w:r>
    </w:p>
    <w:p w14:paraId="060B80DC" w14:textId="233CAA70" w:rsidR="00D26711" w:rsidRPr="00A2019B" w:rsidRDefault="004C1A7F" w:rsidP="000F3929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Do czasu protokolarnego </w:t>
      </w:r>
      <w:bookmarkStart w:id="0" w:name="_Hlk28934238"/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przekazania wydrukowanych </w:t>
      </w:r>
      <w:r w:rsidR="00D27F2C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kalendarzy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bookmarkEnd w:id="0"/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Zamawiającemu ryzyko wszelkich niebezpieczeństw związanych z ich ewentualnym</w:t>
      </w:r>
      <w:r w:rsidR="00D27F2C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uszkodzeniem lub utratą ponosi Wykonawca.</w:t>
      </w:r>
    </w:p>
    <w:p w14:paraId="19011A98" w14:textId="6B1DFAFD" w:rsidR="00C42C8F" w:rsidRPr="00A2019B" w:rsidRDefault="00D27F2C" w:rsidP="000F3929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851D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rotokolarnego odbioru ilościowego i jakościowego dostarczonych wydrukowanych </w:t>
      </w:r>
      <w:r w:rsidR="00BD240D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kalendarzy</w:t>
      </w:r>
      <w:r w:rsidR="009851D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dokonają </w:t>
      </w:r>
      <w:r w:rsidR="004C1A7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w siedzibie Zamawiającego w kolejnym dniu roboczym następującym pod dniu ich</w:t>
      </w:r>
      <w:r w:rsidR="00457493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protokolarnego </w:t>
      </w:r>
      <w:r w:rsidR="004C1A7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przekazania Zamawiającemu</w:t>
      </w:r>
      <w:r w:rsidR="009851D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="00457493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w godz. 8:00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457493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15:00 </w:t>
      </w:r>
      <w:r w:rsidR="009851D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w dniu roboczym</w:t>
      </w:r>
      <w:r w:rsidR="00012B3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="00012B3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012B3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poniedziałku do piątku z wyjątkiem dni ustawowo wolnych od pracy</w:t>
      </w:r>
      <w:r w:rsidR="009851D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851D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upoważnieni przedstawiciele Zamawiającego</w:t>
      </w:r>
      <w:r w:rsidR="004C1A7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4C1A7F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Podczas czynności odbioru Zamawiający sprawdzi dostarczone </w:t>
      </w:r>
      <w:r w:rsidR="00457493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wydrukowane </w:t>
      </w:r>
      <w:r w:rsidR="0048201F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materiały </w:t>
      </w:r>
      <w:r w:rsidR="004C1A7F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pod względem ilościowym oraz ich zgodności z parametrami wskazanymi w § 1.</w:t>
      </w:r>
      <w:r w:rsidR="009851D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72E6548" w14:textId="028B9814" w:rsidR="0048201F" w:rsidRPr="00A2019B" w:rsidRDefault="004C1A7F" w:rsidP="000F3929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 razie stwierdzenia podczas obioru braków ilościowych lub wad</w:t>
      </w:r>
      <w:r w:rsidR="00BD240D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wydrukowanych </w:t>
      </w:r>
      <w:r w:rsidR="00BD240D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kalendarzy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</w:t>
      </w:r>
      <w:r w:rsidR="00C663C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opisem parametrów wskazanych w § 1, Zamawiający odmówi dokonania </w:t>
      </w:r>
      <w:r w:rsidR="0048201F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jej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odbioru, a Strony sporządzą protokół niezgodności wskazując w nim stwierdzone braki ilościowe lub wady, w tym niezgodności oraz termin na ich usunięcie i ponowne dostarczenia Zamawiającemu z</w:t>
      </w:r>
      <w:r w:rsidR="00C663C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zagrożeniem, że po bezskutecznym upływie wyznaczonego w ten sposób terminu Zamawiający w terminie 7 kolejnych dnia i bez wyznaczenia Wykonawcy dodatkowego terminu ma prawo odstąpić od umowy z winy Wykonawcy i naliczyć mu kary umownej zgodnie z postanowieniami umowy. Za wady przedmiotu umowy uznaje się w szczególności: złą jakość druku tekstu, ilustracji, niewłaściwą kolorystykę, użycie materiałów niezgodnych z określonymi przez Zamawiającego parametrami, nieestetyczne wykonanie, wykonanie niezgodne z prze</w:t>
      </w:r>
      <w:r w:rsidR="00FE141E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kazanym 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przez Zamawiającego projektem graficznym</w:t>
      </w:r>
      <w:r w:rsidR="00FE141E"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)</w:t>
      </w:r>
      <w:r w:rsidRPr="00A2019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zabrudzenia, uszkodzenia mechaniczne, etc.</w:t>
      </w:r>
    </w:p>
    <w:p w14:paraId="076830F5" w14:textId="38AB88C3" w:rsidR="0048201F" w:rsidRPr="00A2019B" w:rsidRDefault="004C1A7F" w:rsidP="000F3929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W przypadku usunięcia stwierdzonych podczas obioru braków ilościowych lub wad</w:t>
      </w:r>
      <w:r w:rsidR="00F27996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ydrukowanych </w:t>
      </w:r>
      <w:r w:rsidR="00CE7C7B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kalendarzy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opisem parametrów wskazanych w § 1, </w:t>
      </w:r>
      <w:r w:rsidR="00CE7C7B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usługę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uznaje się za</w:t>
      </w:r>
      <w:r w:rsidR="00C663C3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wykonan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ą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dniu przekazania Zamawiającemu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57493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wydrukowanych </w:t>
      </w:r>
      <w:r w:rsidR="00CE7C7B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kalendarzy</w:t>
      </w:r>
      <w:r w:rsidR="0048201F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wolnych od 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braków ilościowych lub wad, w tym niezgodności z opisem parametrów wskazanych w § 1. Strony sporządzą wówczas protokół</w:t>
      </w:r>
      <w:r w:rsidR="007812AA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odbioru całości wykonanego zamówienia. </w:t>
      </w:r>
    </w:p>
    <w:p w14:paraId="68053585" w14:textId="77777777" w:rsidR="001B783C" w:rsidRPr="00A2019B" w:rsidRDefault="001B783C" w:rsidP="000F3929">
      <w:pPr>
        <w:pStyle w:val="Tretekstu"/>
        <w:spacing w:line="276" w:lineRule="auto"/>
        <w:ind w:left="66"/>
        <w:rPr>
          <w:rFonts w:asciiTheme="minorHAnsi" w:hAnsiTheme="minorHAnsi" w:cstheme="minorHAnsi"/>
          <w:sz w:val="22"/>
          <w:szCs w:val="22"/>
        </w:rPr>
      </w:pPr>
    </w:p>
    <w:p w14:paraId="6D91127B" w14:textId="6222D9BC" w:rsidR="00C37B70" w:rsidRPr="00A2019B" w:rsidRDefault="009851DA" w:rsidP="00A2019B">
      <w:pPr>
        <w:pStyle w:val="Tretekstu"/>
        <w:spacing w:line="276" w:lineRule="auto"/>
        <w:ind w:left="66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§ 4.</w:t>
      </w:r>
    </w:p>
    <w:p w14:paraId="64EC62C1" w14:textId="019D5F78" w:rsidR="009851DA" w:rsidRPr="00A2019B" w:rsidRDefault="009851DA" w:rsidP="000F3929">
      <w:pPr>
        <w:pStyle w:val="Tretekstu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 xml:space="preserve">Całkowite wynagrodzenie należne Wykonawcy tytułem wykonania przedmiotu umowy wynosi </w:t>
      </w:r>
      <w:r w:rsidR="00F27996" w:rsidRPr="00A2019B">
        <w:rPr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 w:rsidR="0048201F"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Pr="00A2019B">
        <w:rPr>
          <w:rFonts w:asciiTheme="minorHAnsi" w:hAnsiTheme="minorHAnsi" w:cstheme="minorHAnsi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="000D7F6A" w:rsidRPr="00A201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7996" w:rsidRPr="00A2019B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…………………………………………………..</w:t>
      </w:r>
      <w:r w:rsidRPr="00A2019B">
        <w:rPr>
          <w:rFonts w:asciiTheme="minorHAnsi" w:hAnsiTheme="minorHAnsi" w:cstheme="minorHAnsi"/>
          <w:b w:val="0"/>
          <w:sz w:val="22"/>
          <w:szCs w:val="22"/>
        </w:rPr>
        <w:t>)</w:t>
      </w:r>
      <w:r w:rsidR="00457493" w:rsidRPr="00A2019B">
        <w:rPr>
          <w:rFonts w:asciiTheme="minorHAnsi" w:hAnsiTheme="minorHAnsi" w:cstheme="minorHAnsi"/>
          <w:b w:val="0"/>
          <w:sz w:val="22"/>
          <w:szCs w:val="22"/>
        </w:rPr>
        <w:t>, w tym podatek VAT.</w:t>
      </w:r>
    </w:p>
    <w:p w14:paraId="5B957947" w14:textId="038A306E" w:rsidR="009851DA" w:rsidRPr="00A2019B" w:rsidRDefault="009851DA" w:rsidP="000F3929">
      <w:pPr>
        <w:pStyle w:val="Tretekstu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sz w:val="22"/>
          <w:szCs w:val="22"/>
        </w:rPr>
        <w:t>Na wynagrodzenie, o którym mowa w ust. 1 składają się następujące wartości:</w:t>
      </w:r>
    </w:p>
    <w:p w14:paraId="422F0C84" w14:textId="45AC2F32" w:rsidR="00012BD2" w:rsidRPr="00A2019B" w:rsidRDefault="00012BD2" w:rsidP="000F392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1)</w:t>
      </w:r>
      <w:r w:rsidR="00C663C3">
        <w:rPr>
          <w:rFonts w:asciiTheme="minorHAnsi" w:hAnsiTheme="minorHAnsi" w:cstheme="minorHAnsi"/>
        </w:rPr>
        <w:t xml:space="preserve"> </w:t>
      </w:r>
      <w:r w:rsidRPr="00A2019B">
        <w:rPr>
          <w:rFonts w:asciiTheme="minorHAnsi" w:hAnsiTheme="minorHAnsi" w:cstheme="minorHAnsi"/>
        </w:rPr>
        <w:t xml:space="preserve">w zakresie wskazanym w § 1 </w:t>
      </w:r>
      <w:r w:rsidR="004A3FD4" w:rsidRPr="00A2019B">
        <w:rPr>
          <w:rFonts w:asciiTheme="minorHAnsi" w:hAnsiTheme="minorHAnsi" w:cstheme="minorHAnsi"/>
        </w:rPr>
        <w:t>pkt 1)</w:t>
      </w:r>
      <w:r w:rsidR="00C663C3">
        <w:rPr>
          <w:rFonts w:asciiTheme="minorHAnsi" w:hAnsiTheme="minorHAnsi" w:cstheme="minorHAnsi"/>
        </w:rPr>
        <w:t xml:space="preserve"> </w:t>
      </w:r>
      <w:r w:rsidRPr="00A2019B">
        <w:rPr>
          <w:rFonts w:asciiTheme="minorHAnsi" w:hAnsiTheme="minorHAnsi" w:cstheme="minorHAnsi"/>
        </w:rPr>
        <w:t xml:space="preserve">umowy – </w:t>
      </w:r>
      <w:r w:rsidR="00F27996" w:rsidRPr="00A2019B">
        <w:rPr>
          <w:rFonts w:asciiTheme="minorHAnsi" w:hAnsiTheme="minorHAnsi" w:cstheme="minorHAnsi"/>
          <w:b/>
          <w:bCs/>
        </w:rPr>
        <w:t>………………………………….</w:t>
      </w:r>
      <w:r w:rsidRPr="00A2019B">
        <w:rPr>
          <w:rFonts w:asciiTheme="minorHAnsi" w:hAnsiTheme="minorHAnsi" w:cstheme="minorHAnsi"/>
          <w:b/>
          <w:bCs/>
        </w:rPr>
        <w:t xml:space="preserve"> zł </w:t>
      </w:r>
      <w:r w:rsidRPr="00A2019B">
        <w:rPr>
          <w:rFonts w:asciiTheme="minorHAnsi" w:hAnsiTheme="minorHAnsi" w:cstheme="minorHAnsi"/>
        </w:rPr>
        <w:t>brutto,</w:t>
      </w:r>
    </w:p>
    <w:p w14:paraId="21FFFEFE" w14:textId="519BBD9B" w:rsidR="00012BD2" w:rsidRPr="00A2019B" w:rsidRDefault="00012BD2" w:rsidP="000F392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2)</w:t>
      </w:r>
      <w:r w:rsidR="00C663C3">
        <w:rPr>
          <w:rFonts w:asciiTheme="minorHAnsi" w:hAnsiTheme="minorHAnsi" w:cstheme="minorHAnsi"/>
        </w:rPr>
        <w:t xml:space="preserve"> </w:t>
      </w:r>
      <w:r w:rsidRPr="00A2019B">
        <w:rPr>
          <w:rFonts w:asciiTheme="minorHAnsi" w:hAnsiTheme="minorHAnsi" w:cstheme="minorHAnsi"/>
        </w:rPr>
        <w:t xml:space="preserve">w zakresie wskazanym w § 1 </w:t>
      </w:r>
      <w:r w:rsidR="004A3FD4" w:rsidRPr="00A2019B">
        <w:rPr>
          <w:rFonts w:asciiTheme="minorHAnsi" w:hAnsiTheme="minorHAnsi" w:cstheme="minorHAnsi"/>
        </w:rPr>
        <w:t xml:space="preserve">pkt </w:t>
      </w:r>
      <w:r w:rsidRPr="00A2019B">
        <w:rPr>
          <w:rFonts w:asciiTheme="minorHAnsi" w:hAnsiTheme="minorHAnsi" w:cstheme="minorHAnsi"/>
        </w:rPr>
        <w:t>2</w:t>
      </w:r>
      <w:r w:rsidR="004A3FD4" w:rsidRPr="00A2019B">
        <w:rPr>
          <w:rFonts w:asciiTheme="minorHAnsi" w:hAnsiTheme="minorHAnsi" w:cstheme="minorHAnsi"/>
        </w:rPr>
        <w:t>)</w:t>
      </w:r>
      <w:r w:rsidRPr="00A2019B">
        <w:rPr>
          <w:rFonts w:asciiTheme="minorHAnsi" w:hAnsiTheme="minorHAnsi" w:cstheme="minorHAnsi"/>
        </w:rPr>
        <w:t xml:space="preserve"> umowy – </w:t>
      </w:r>
      <w:r w:rsidR="00F27996" w:rsidRPr="00A2019B">
        <w:rPr>
          <w:rFonts w:asciiTheme="minorHAnsi" w:hAnsiTheme="minorHAnsi" w:cstheme="minorHAnsi"/>
          <w:b/>
          <w:bCs/>
        </w:rPr>
        <w:t>…………………………………..</w:t>
      </w:r>
      <w:r w:rsidRPr="00A2019B">
        <w:rPr>
          <w:rFonts w:asciiTheme="minorHAnsi" w:hAnsiTheme="minorHAnsi" w:cstheme="minorHAnsi"/>
          <w:b/>
          <w:bCs/>
        </w:rPr>
        <w:t xml:space="preserve"> zł</w:t>
      </w:r>
      <w:r w:rsidRPr="00A2019B">
        <w:rPr>
          <w:rFonts w:asciiTheme="minorHAnsi" w:hAnsiTheme="minorHAnsi" w:cstheme="minorHAnsi"/>
        </w:rPr>
        <w:t xml:space="preserve"> brutto</w:t>
      </w:r>
      <w:r w:rsidR="00C663C3">
        <w:rPr>
          <w:rFonts w:asciiTheme="minorHAnsi" w:hAnsiTheme="minorHAnsi" w:cstheme="minorHAnsi"/>
        </w:rPr>
        <w:t>.</w:t>
      </w:r>
    </w:p>
    <w:p w14:paraId="251848D6" w14:textId="66434674" w:rsidR="002637AE" w:rsidRPr="00A2019B" w:rsidRDefault="009851DA" w:rsidP="000F3929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Wynagrodzenie umowne płatne będzie z dołu, przelewem na rachunek bankowy Wykonawcy na</w:t>
      </w:r>
      <w:r w:rsidR="00C663C3">
        <w:rPr>
          <w:rFonts w:asciiTheme="minorHAnsi" w:hAnsiTheme="minorHAnsi" w:cstheme="minorHAnsi"/>
          <w:sz w:val="22"/>
          <w:szCs w:val="22"/>
        </w:rPr>
        <w:t> </w:t>
      </w:r>
      <w:r w:rsidRPr="00A2019B">
        <w:rPr>
          <w:rFonts w:asciiTheme="minorHAnsi" w:hAnsiTheme="minorHAnsi" w:cstheme="minorHAnsi"/>
          <w:sz w:val="22"/>
          <w:szCs w:val="22"/>
        </w:rPr>
        <w:t>podstawie faktur</w:t>
      </w:r>
      <w:r w:rsidR="00F27996" w:rsidRPr="00A2019B">
        <w:rPr>
          <w:rFonts w:asciiTheme="minorHAnsi" w:hAnsiTheme="minorHAnsi" w:cstheme="minorHAnsi"/>
          <w:sz w:val="22"/>
          <w:szCs w:val="22"/>
        </w:rPr>
        <w:t>y</w:t>
      </w:r>
      <w:r w:rsidRPr="00A2019B">
        <w:rPr>
          <w:rFonts w:asciiTheme="minorHAnsi" w:hAnsiTheme="minorHAnsi" w:cstheme="minorHAnsi"/>
          <w:sz w:val="22"/>
          <w:szCs w:val="22"/>
        </w:rPr>
        <w:t xml:space="preserve"> w terminie 14 dni od dnia dostarczenia Zamawiającemu prawidłowo wystawion</w:t>
      </w:r>
      <w:r w:rsidR="00F27996" w:rsidRPr="00A2019B">
        <w:rPr>
          <w:rFonts w:asciiTheme="minorHAnsi" w:hAnsiTheme="minorHAnsi" w:cstheme="minorHAnsi"/>
          <w:sz w:val="22"/>
          <w:szCs w:val="22"/>
        </w:rPr>
        <w:t>ej</w:t>
      </w:r>
      <w:r w:rsidRPr="00A2019B">
        <w:rPr>
          <w:rFonts w:asciiTheme="minorHAnsi" w:hAnsiTheme="minorHAnsi" w:cstheme="minorHAnsi"/>
          <w:sz w:val="22"/>
          <w:szCs w:val="22"/>
        </w:rPr>
        <w:t xml:space="preserve"> faktur</w:t>
      </w:r>
      <w:r w:rsidR="00F27996" w:rsidRPr="00A2019B">
        <w:rPr>
          <w:rFonts w:asciiTheme="minorHAnsi" w:hAnsiTheme="minorHAnsi" w:cstheme="minorHAnsi"/>
          <w:sz w:val="22"/>
          <w:szCs w:val="22"/>
        </w:rPr>
        <w:t>y</w:t>
      </w:r>
      <w:r w:rsidRPr="00A2019B">
        <w:rPr>
          <w:rFonts w:asciiTheme="minorHAnsi" w:hAnsiTheme="minorHAnsi" w:cstheme="minorHAnsi"/>
          <w:sz w:val="22"/>
          <w:szCs w:val="22"/>
        </w:rPr>
        <w:t xml:space="preserve"> VAT</w:t>
      </w:r>
      <w:r w:rsidR="00F27996" w:rsidRPr="00A2019B">
        <w:rPr>
          <w:rFonts w:asciiTheme="minorHAnsi" w:hAnsiTheme="minorHAnsi" w:cstheme="minorHAnsi"/>
          <w:sz w:val="22"/>
          <w:szCs w:val="22"/>
        </w:rPr>
        <w:t>.</w:t>
      </w:r>
    </w:p>
    <w:p w14:paraId="15603C19" w14:textId="2C98CFAE" w:rsidR="00457493" w:rsidRPr="00A2019B" w:rsidRDefault="00457493" w:rsidP="000F3929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lastRenderedPageBreak/>
        <w:t>Doręczenie faktury Zamawiającemu może nastąpić także na adres jego siedziby lub na skrzynkę PEPPOL Zamawiającego: Gminy Miasta Tarnowa na Platformie Elektrycznego Fakturowania – skrócona nazwa skrzynki PEPPOL: Gmina Miasta Tarnowa, Typ/Numer PEPPOL NIP 8731011086 (Wykonawca może wysłać ustrukturyzowaną fakturę elektroniczną zgodnie z ustawą z dnia 9</w:t>
      </w:r>
      <w:r w:rsidR="00C663C3">
        <w:rPr>
          <w:rFonts w:asciiTheme="minorHAnsi" w:hAnsiTheme="minorHAnsi" w:cstheme="minorHAnsi"/>
          <w:sz w:val="22"/>
          <w:szCs w:val="22"/>
        </w:rPr>
        <w:t> </w:t>
      </w:r>
      <w:r w:rsidRPr="00A2019B">
        <w:rPr>
          <w:rFonts w:asciiTheme="minorHAnsi" w:hAnsiTheme="minorHAnsi" w:cstheme="minorHAnsi"/>
          <w:sz w:val="22"/>
          <w:szCs w:val="22"/>
        </w:rPr>
        <w:t>listopada 2018 r. o elektronicznym fakturowaniu w zamówieniach publicznych, koncesjach na</w:t>
      </w:r>
      <w:r w:rsidR="00C663C3">
        <w:rPr>
          <w:rFonts w:asciiTheme="minorHAnsi" w:hAnsiTheme="minorHAnsi" w:cstheme="minorHAnsi"/>
          <w:sz w:val="22"/>
          <w:szCs w:val="22"/>
        </w:rPr>
        <w:t> </w:t>
      </w:r>
      <w:r w:rsidRPr="00A2019B">
        <w:rPr>
          <w:rFonts w:asciiTheme="minorHAnsi" w:hAnsiTheme="minorHAnsi" w:cstheme="minorHAnsi"/>
          <w:sz w:val="22"/>
          <w:szCs w:val="22"/>
        </w:rPr>
        <w:t>roboty budowlane lub usługi oraz partnerstwie publiczno-prawnym).</w:t>
      </w:r>
    </w:p>
    <w:p w14:paraId="592C1A8E" w14:textId="77777777" w:rsidR="00457493" w:rsidRPr="00A2019B" w:rsidRDefault="00457493" w:rsidP="000F3929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Za dzień dokonania zapłaty wynagrodzenia określonego w ust. 1 uznaję się datę obciążenia rachunku bankowego Zamawiającego.</w:t>
      </w:r>
    </w:p>
    <w:p w14:paraId="33D6B6E9" w14:textId="77777777" w:rsidR="00457493" w:rsidRPr="00A2019B" w:rsidRDefault="00457493" w:rsidP="000F3929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019B">
        <w:rPr>
          <w:rFonts w:asciiTheme="minorHAnsi" w:hAnsiTheme="minorHAnsi" w:cstheme="minorHAnsi"/>
          <w:b/>
          <w:bCs/>
          <w:sz w:val="22"/>
          <w:szCs w:val="22"/>
        </w:rPr>
        <w:t>W treści rachunku/faktury obowiązkowo jako nabywca usług wskazana zostanie Gmina Miasta Tarnowa, ul. Mickiewicza 2, 33-100 Tarnów, NIP: 873-10-11-086, zaś jako odbiorca usług/płatnik Urząd Miasta Tarnowa, ul. Mickiewicza 2, 33-100 Tarnów.</w:t>
      </w:r>
    </w:p>
    <w:p w14:paraId="6E5A468C" w14:textId="79F8F54E" w:rsidR="00457493" w:rsidRPr="00A2019B" w:rsidRDefault="00457493" w:rsidP="000F3929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Wykonawca oświadcza, że rachunek bankowy wskazany na dostarczonej Zamawiającemu fakturze obejmującej wynagrodzenie z tytułu umowy w chwili zapłaty tego wynagrodzenia będzie znajdować się w elektronicznym wykazie czynnych podatników VAT, tzw. „białej liście podatników VAT” prowadzonej przez szefa Krajowej Administracji Skarbowej.</w:t>
      </w:r>
    </w:p>
    <w:p w14:paraId="733CFDBD" w14:textId="2CA8E130" w:rsidR="00457493" w:rsidRPr="00A2019B" w:rsidRDefault="00457493" w:rsidP="000F3929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Przelew wierzytelności przysługującej Wykonawcy na podstawie umowy możliwy jest wyłącznie po uzyskaniu zgody Zamawiającego wyrażonej na piśmie pod rygorem nieważności</w:t>
      </w:r>
    </w:p>
    <w:p w14:paraId="65D3C4AE" w14:textId="27C3AA9D" w:rsidR="009E5B61" w:rsidRPr="00A2019B" w:rsidRDefault="009E5B61" w:rsidP="000F3929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 xml:space="preserve"> Zamawiający nie wyraża zgody na otrzymywanie faktur ustrukturyzowanych wystawionych przy użyciu Krajowego Systemu e-Faktur.</w:t>
      </w:r>
    </w:p>
    <w:p w14:paraId="53D1464C" w14:textId="77777777" w:rsidR="00DA78BD" w:rsidRPr="00A2019B" w:rsidRDefault="00DA78BD" w:rsidP="000F39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1CE7E5" w14:textId="5B6C3B11" w:rsidR="00C37B70" w:rsidRPr="00A2019B" w:rsidRDefault="009851DA" w:rsidP="00A201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27996" w:rsidRPr="00A2019B">
        <w:rPr>
          <w:rFonts w:asciiTheme="minorHAnsi" w:hAnsiTheme="minorHAnsi" w:cstheme="minorHAnsi"/>
          <w:b/>
          <w:sz w:val="22"/>
          <w:szCs w:val="22"/>
        </w:rPr>
        <w:t>5</w:t>
      </w:r>
      <w:r w:rsidRPr="00A2019B">
        <w:rPr>
          <w:rFonts w:asciiTheme="minorHAnsi" w:hAnsiTheme="minorHAnsi" w:cstheme="minorHAnsi"/>
          <w:b/>
          <w:sz w:val="22"/>
          <w:szCs w:val="22"/>
        </w:rPr>
        <w:t>.</w:t>
      </w:r>
    </w:p>
    <w:p w14:paraId="42FCDB1F" w14:textId="77777777" w:rsidR="00F27996" w:rsidRPr="00A2019B" w:rsidRDefault="00F27996" w:rsidP="00F27996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 w:rsidRPr="00A2019B">
        <w:rPr>
          <w:rFonts w:asciiTheme="minorHAnsi" w:hAnsiTheme="minorHAnsi" w:cstheme="minorHAnsi"/>
          <w:color w:val="000000"/>
          <w:sz w:val="22"/>
          <w:szCs w:val="22"/>
        </w:rPr>
        <w:t>Strony ustalają, że Wykonawca zapłaci Zamawiającemu kary umowne w następujących sytuacjach i wysokości:</w:t>
      </w:r>
    </w:p>
    <w:p w14:paraId="796F1A89" w14:textId="4BC6A91C" w:rsidR="00F27996" w:rsidRPr="00A2019B" w:rsidRDefault="00F27996" w:rsidP="00F27996">
      <w:pPr>
        <w:numPr>
          <w:ilvl w:val="0"/>
          <w:numId w:val="44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</w:t>
      </w:r>
      <w:r w:rsidR="00E14B97" w:rsidRPr="00A2019B">
        <w:rPr>
          <w:rFonts w:asciiTheme="minorHAnsi" w:hAnsiTheme="minorHAnsi" w:cstheme="minorHAnsi"/>
          <w:color w:val="000000"/>
          <w:sz w:val="22"/>
          <w:szCs w:val="22"/>
        </w:rPr>
        <w:t>zwłoki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 wykonaniu umowy w terminie określonym w § 3</w:t>
      </w:r>
      <w:r w:rsidR="00C663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>ust. 1 - w wysokości 1%</w:t>
      </w:r>
      <w:r w:rsidR="00C663C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>wynagrodzenia brutto, o którym mowa w § 4 ust. 1,</w:t>
      </w:r>
    </w:p>
    <w:p w14:paraId="3659F7A6" w14:textId="7FE8AA54" w:rsidR="00F27996" w:rsidRPr="00A2019B" w:rsidRDefault="00F27996" w:rsidP="00F27996">
      <w:pPr>
        <w:numPr>
          <w:ilvl w:val="0"/>
          <w:numId w:val="44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</w:t>
      </w:r>
      <w:r w:rsidR="00E14B97" w:rsidRPr="00A2019B">
        <w:rPr>
          <w:rFonts w:asciiTheme="minorHAnsi" w:hAnsiTheme="minorHAnsi" w:cstheme="minorHAnsi"/>
          <w:color w:val="000000"/>
          <w:sz w:val="22"/>
          <w:szCs w:val="22"/>
        </w:rPr>
        <w:t>zwłoki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 w usunięciu stwierdzonych przy odbiorze braków ilościowych lub wad, w</w:t>
      </w:r>
      <w:r w:rsidR="00C663C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tym niezgodności przedmiotu umowy z opisem parametrów wskazanych w §1, w terminie wyznaczonym zgodnie z § 3 ust. </w:t>
      </w:r>
      <w:r w:rsidR="00576BAC" w:rsidRPr="00A2019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 - w wysokości 1 % wynagrodzenia brutto, o którym mowa w</w:t>
      </w:r>
      <w:r w:rsidR="00C663C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576BAC" w:rsidRPr="00A2019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 ust. 1,</w:t>
      </w:r>
    </w:p>
    <w:p w14:paraId="7F36EF2D" w14:textId="385ED66B" w:rsidR="00F27996" w:rsidRPr="00A2019B" w:rsidRDefault="00F27996" w:rsidP="00F27996">
      <w:pPr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color w:val="000000"/>
          <w:sz w:val="22"/>
          <w:szCs w:val="22"/>
        </w:rPr>
        <w:t>Naliczona zgodnie z ust. 1 kary umowne zostaną potrącone z</w:t>
      </w:r>
      <w:r w:rsidR="00C663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należnego Wykonawcy wynagrodzenia brutto, o którym mowa w § </w:t>
      </w:r>
      <w:r w:rsidR="00CD783D" w:rsidRPr="00A2019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 ust. 1, na co ten wyraża zgodę. </w:t>
      </w:r>
    </w:p>
    <w:p w14:paraId="79827D9E" w14:textId="77777777" w:rsidR="00F27996" w:rsidRPr="00A2019B" w:rsidRDefault="00F27996" w:rsidP="00F27996">
      <w:pPr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Poza przypadkami opisanymi w ust. 1 i 2 Wykonawca uiści na rzecz Zamawiającego </w:t>
      </w:r>
      <w:r w:rsidRPr="00A2019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kary umowne w razie:</w:t>
      </w:r>
    </w:p>
    <w:p w14:paraId="1E1A025F" w14:textId="1B977994" w:rsidR="00F27996" w:rsidRPr="00A2019B" w:rsidRDefault="00F27996" w:rsidP="00F27996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odstąpienia od umowy przez Zamawiającego z powodu okoliczności, za które odpowiedzialność ponosi Wykonawca - w wysokości 20 % 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>wynagrodzenia brutto, o którym mowa w § 4 ust. 1,</w:t>
      </w:r>
    </w:p>
    <w:p w14:paraId="66D9C69C" w14:textId="46523A56" w:rsidR="00F27996" w:rsidRPr="00A2019B" w:rsidRDefault="00F27996" w:rsidP="00F27996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odstąpienia od umowy przez Wykonawcę z powodu okoliczności, za które Zamawiający nie ponosi odpowiedzialności - w wysokości 20 % </w:t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>wynagrodzenia brutto, o którym mowa</w:t>
      </w:r>
      <w:r w:rsidR="00C663C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2019B">
        <w:rPr>
          <w:rFonts w:asciiTheme="minorHAnsi" w:hAnsiTheme="minorHAnsi" w:cstheme="minorHAnsi"/>
          <w:color w:val="000000"/>
          <w:sz w:val="22"/>
          <w:szCs w:val="22"/>
        </w:rPr>
        <w:t>w § 4 ust. 1.</w:t>
      </w:r>
    </w:p>
    <w:p w14:paraId="4BA52F2E" w14:textId="77777777" w:rsidR="00F27996" w:rsidRPr="00A2019B" w:rsidRDefault="00F27996" w:rsidP="00F27996">
      <w:pPr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W przypadkach, o których mowa w ust. 3 Wykonawca zapłaci należną karę umowną na rachunek bankowy wskazany przez Zamawiającego w pisemnym wezwaniu, w terminie 14 dni od dnia jego otrzymania. </w:t>
      </w:r>
    </w:p>
    <w:p w14:paraId="02820C6B" w14:textId="5D6C530E" w:rsidR="00E14B97" w:rsidRPr="00A2019B" w:rsidRDefault="00F27996" w:rsidP="00E14B97">
      <w:pPr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019B">
        <w:rPr>
          <w:rFonts w:asciiTheme="minorHAnsi" w:hAnsiTheme="minorHAnsi" w:cstheme="minorHAnsi"/>
          <w:color w:val="000000"/>
          <w:sz w:val="22"/>
          <w:szCs w:val="22"/>
        </w:rPr>
        <w:t xml:space="preserve">W sytuacji, gdy naliczone kary umowne nie pokryją szkody Zamawiającego przysługuje mu prawo żądania do Wykonawcy odszkodowania uzupełniającego na zasadach </w:t>
      </w:r>
      <w:r w:rsidR="00E14B97" w:rsidRPr="00A2019B">
        <w:rPr>
          <w:rFonts w:asciiTheme="minorHAnsi" w:hAnsiTheme="minorHAnsi" w:cstheme="minorHAnsi"/>
          <w:color w:val="000000"/>
          <w:sz w:val="22"/>
          <w:szCs w:val="22"/>
        </w:rPr>
        <w:t>ogólnych.</w:t>
      </w:r>
    </w:p>
    <w:p w14:paraId="5F5982B3" w14:textId="5B94CA5C" w:rsidR="00E14B97" w:rsidRPr="00A2019B" w:rsidRDefault="00E14B97" w:rsidP="00E14B97">
      <w:pPr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 xml:space="preserve">Łączny wymiar kar umownych nie może przekroczyć 50% równowartości całkowitego </w:t>
      </w:r>
      <w:r w:rsidRPr="00A2019B">
        <w:rPr>
          <w:rFonts w:asciiTheme="minorHAnsi" w:hAnsiTheme="minorHAnsi" w:cstheme="minorHAnsi"/>
          <w:sz w:val="22"/>
          <w:szCs w:val="22"/>
        </w:rPr>
        <w:lastRenderedPageBreak/>
        <w:t>wynagrodzenia brutto, o którym mowa w</w:t>
      </w:r>
      <w:r w:rsidR="00C663C3">
        <w:rPr>
          <w:rFonts w:asciiTheme="minorHAnsi" w:hAnsiTheme="minorHAnsi" w:cstheme="minorHAnsi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sz w:val="22"/>
          <w:szCs w:val="22"/>
        </w:rPr>
        <w:t>§ 4 ust.</w:t>
      </w:r>
      <w:r w:rsidR="00C663C3">
        <w:rPr>
          <w:rFonts w:asciiTheme="minorHAnsi" w:hAnsiTheme="minorHAnsi" w:cstheme="minorHAnsi"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sz w:val="22"/>
          <w:szCs w:val="22"/>
        </w:rPr>
        <w:t>1.</w:t>
      </w:r>
    </w:p>
    <w:p w14:paraId="6455DCEB" w14:textId="77777777" w:rsidR="00D27F2C" w:rsidRPr="00A2019B" w:rsidRDefault="00D27F2C" w:rsidP="00F2799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41800A" w14:textId="31F8F2D1" w:rsidR="009851DA" w:rsidRPr="00A2019B" w:rsidRDefault="009851DA" w:rsidP="000F39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27996" w:rsidRPr="00A2019B">
        <w:rPr>
          <w:rFonts w:asciiTheme="minorHAnsi" w:hAnsiTheme="minorHAnsi" w:cstheme="minorHAnsi"/>
          <w:b/>
          <w:sz w:val="22"/>
          <w:szCs w:val="22"/>
        </w:rPr>
        <w:t>6</w:t>
      </w:r>
      <w:r w:rsidRPr="00A2019B">
        <w:rPr>
          <w:rFonts w:asciiTheme="minorHAnsi" w:hAnsiTheme="minorHAnsi" w:cstheme="minorHAnsi"/>
          <w:b/>
          <w:sz w:val="22"/>
          <w:szCs w:val="22"/>
        </w:rPr>
        <w:t>.</w:t>
      </w:r>
    </w:p>
    <w:p w14:paraId="04D9F127" w14:textId="77777777" w:rsidR="002564DC" w:rsidRPr="00A2019B" w:rsidRDefault="00331A76" w:rsidP="000F3929">
      <w:pPr>
        <w:widowControl/>
        <w:numPr>
          <w:ilvl w:val="3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 xml:space="preserve">Zamawiający może rozwiązać umowę w trybie natychmiastowym z powodu niedotrzymania przez Wykonawcę istotnych warunków umowy lub od umowy odstąpić w przypadkach przewidzianych w Kodeksie cywilnym. </w:t>
      </w:r>
    </w:p>
    <w:p w14:paraId="38051FD6" w14:textId="60E49640" w:rsidR="00331A76" w:rsidRPr="00A2019B" w:rsidRDefault="00331A76" w:rsidP="000F3929">
      <w:pPr>
        <w:widowControl/>
        <w:numPr>
          <w:ilvl w:val="3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Zamawiający ma prawo odstąpienia od umowy w trybie natychmiastowym</w:t>
      </w:r>
      <w:r w:rsidR="00457493" w:rsidRPr="00A2019B">
        <w:rPr>
          <w:rFonts w:asciiTheme="minorHAnsi" w:hAnsiTheme="minorHAnsi" w:cstheme="minorHAnsi"/>
          <w:sz w:val="22"/>
          <w:szCs w:val="22"/>
        </w:rPr>
        <w:t xml:space="preserve"> z winy Wykonawcy</w:t>
      </w:r>
      <w:r w:rsidRPr="00A2019B">
        <w:rPr>
          <w:rFonts w:asciiTheme="minorHAnsi" w:hAnsiTheme="minorHAnsi" w:cstheme="minorHAnsi"/>
          <w:sz w:val="22"/>
          <w:szCs w:val="22"/>
        </w:rPr>
        <w:t>, w</w:t>
      </w:r>
      <w:r w:rsidR="00C663C3">
        <w:rPr>
          <w:rFonts w:asciiTheme="minorHAnsi" w:hAnsiTheme="minorHAnsi" w:cstheme="minorHAnsi"/>
          <w:sz w:val="22"/>
          <w:szCs w:val="22"/>
        </w:rPr>
        <w:t> </w:t>
      </w:r>
      <w:r w:rsidRPr="00A2019B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4A24886D" w14:textId="1402A7F9" w:rsidR="00FE141E" w:rsidRPr="00A2019B" w:rsidRDefault="00331A76" w:rsidP="000F3929">
      <w:pPr>
        <w:pStyle w:val="Akapitzlist"/>
        <w:numPr>
          <w:ilvl w:val="4"/>
          <w:numId w:val="1"/>
        </w:numPr>
        <w:spacing w:after="0"/>
        <w:ind w:left="851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niedotrzymania przez Wykonawcę istotnych warunków umowy, w tym w szczególności w</w:t>
      </w:r>
      <w:r w:rsidR="00C663C3">
        <w:rPr>
          <w:rFonts w:asciiTheme="minorHAnsi" w:hAnsiTheme="minorHAnsi" w:cstheme="minorHAnsi"/>
        </w:rPr>
        <w:t> </w:t>
      </w:r>
      <w:r w:rsidR="001F412C" w:rsidRPr="00A2019B">
        <w:rPr>
          <w:rFonts w:asciiTheme="minorHAnsi" w:hAnsiTheme="minorHAnsi" w:cstheme="minorHAnsi"/>
        </w:rPr>
        <w:t xml:space="preserve">razie trwającej </w:t>
      </w:r>
      <w:r w:rsidR="00457493" w:rsidRPr="00A2019B">
        <w:rPr>
          <w:rFonts w:asciiTheme="minorHAnsi" w:hAnsiTheme="minorHAnsi" w:cstheme="minorHAnsi"/>
        </w:rPr>
        <w:t xml:space="preserve">co najmniej 10 </w:t>
      </w:r>
      <w:r w:rsidRPr="00A2019B">
        <w:rPr>
          <w:rFonts w:asciiTheme="minorHAnsi" w:hAnsiTheme="minorHAnsi" w:cstheme="minorHAnsi"/>
        </w:rPr>
        <w:t xml:space="preserve">dni zwłoki Wykonawcy w dostarczeniu Zamawiającemu wydrukowanych materiałów lub </w:t>
      </w:r>
      <w:r w:rsidR="001F412C" w:rsidRPr="00A2019B">
        <w:rPr>
          <w:rFonts w:asciiTheme="minorHAnsi" w:hAnsiTheme="minorHAnsi" w:cstheme="minorHAnsi"/>
        </w:rPr>
        <w:t>po</w:t>
      </w:r>
      <w:r w:rsidR="002564DC" w:rsidRPr="00A2019B">
        <w:rPr>
          <w:rFonts w:asciiTheme="minorHAnsi" w:hAnsiTheme="minorHAnsi" w:cstheme="minorHAnsi"/>
        </w:rPr>
        <w:t xml:space="preserve">prawionej </w:t>
      </w:r>
      <w:r w:rsidR="00CD783D" w:rsidRPr="00A2019B">
        <w:rPr>
          <w:rFonts w:asciiTheme="minorHAnsi" w:hAnsiTheme="minorHAnsi" w:cstheme="minorHAnsi"/>
        </w:rPr>
        <w:t xml:space="preserve">ilości </w:t>
      </w:r>
      <w:r w:rsidR="002564DC" w:rsidRPr="00A2019B">
        <w:rPr>
          <w:rFonts w:asciiTheme="minorHAnsi" w:hAnsiTheme="minorHAnsi" w:cstheme="minorHAnsi"/>
        </w:rPr>
        <w:t xml:space="preserve">materiałów </w:t>
      </w:r>
      <w:r w:rsidRPr="00A2019B">
        <w:rPr>
          <w:rFonts w:asciiTheme="minorHAnsi" w:hAnsiTheme="minorHAnsi" w:cstheme="minorHAnsi"/>
        </w:rPr>
        <w:t xml:space="preserve">- </w:t>
      </w:r>
      <w:r w:rsidR="001F412C" w:rsidRPr="00A2019B">
        <w:rPr>
          <w:rFonts w:asciiTheme="minorHAnsi" w:hAnsiTheme="minorHAnsi" w:cstheme="minorHAnsi"/>
        </w:rPr>
        <w:t>prawo odstąpienia od</w:t>
      </w:r>
      <w:r w:rsidR="00C663C3">
        <w:rPr>
          <w:rFonts w:asciiTheme="minorHAnsi" w:hAnsiTheme="minorHAnsi" w:cstheme="minorHAnsi"/>
        </w:rPr>
        <w:t> </w:t>
      </w:r>
      <w:r w:rsidR="001F412C" w:rsidRPr="00A2019B">
        <w:rPr>
          <w:rFonts w:asciiTheme="minorHAnsi" w:hAnsiTheme="minorHAnsi" w:cstheme="minorHAnsi"/>
        </w:rPr>
        <w:t xml:space="preserve">umowy przysługuje Zamawiającemu </w:t>
      </w:r>
      <w:r w:rsidRPr="00A2019B">
        <w:rPr>
          <w:rFonts w:asciiTheme="minorHAnsi" w:hAnsiTheme="minorHAnsi" w:cstheme="minorHAnsi"/>
        </w:rPr>
        <w:t xml:space="preserve">w terminie 14 dni od dnia </w:t>
      </w:r>
      <w:r w:rsidR="002564DC" w:rsidRPr="00A2019B">
        <w:rPr>
          <w:rFonts w:asciiTheme="minorHAnsi" w:hAnsiTheme="minorHAnsi" w:cstheme="minorHAnsi"/>
        </w:rPr>
        <w:t xml:space="preserve">zaistnienia takich </w:t>
      </w:r>
      <w:r w:rsidRPr="00A2019B">
        <w:rPr>
          <w:rFonts w:asciiTheme="minorHAnsi" w:hAnsiTheme="minorHAnsi" w:cstheme="minorHAnsi"/>
        </w:rPr>
        <w:t>okoliczności</w:t>
      </w:r>
      <w:r w:rsidR="002564DC" w:rsidRPr="00A2019B">
        <w:rPr>
          <w:rFonts w:asciiTheme="minorHAnsi" w:hAnsiTheme="minorHAnsi" w:cstheme="minorHAnsi"/>
        </w:rPr>
        <w:t>,</w:t>
      </w:r>
      <w:r w:rsidR="009219F3" w:rsidRPr="00A2019B">
        <w:rPr>
          <w:rFonts w:asciiTheme="minorHAnsi" w:hAnsiTheme="minorHAnsi" w:cstheme="minorHAnsi"/>
        </w:rPr>
        <w:t xml:space="preserve"> </w:t>
      </w:r>
    </w:p>
    <w:p w14:paraId="0B896CEF" w14:textId="3097B12F" w:rsidR="00331A76" w:rsidRPr="00A2019B" w:rsidRDefault="00331A76" w:rsidP="000F3929">
      <w:pPr>
        <w:pStyle w:val="Akapitzlist"/>
        <w:numPr>
          <w:ilvl w:val="4"/>
          <w:numId w:val="1"/>
        </w:numPr>
        <w:spacing w:after="0"/>
        <w:ind w:left="851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złożenia wniosku o ogłoszenie upadłości Wykonawcy lub wszczęcia postępowania naprawczego albo wykreślenia Wykonawcy z właściwego rejestru</w:t>
      </w:r>
      <w:r w:rsidR="002564DC" w:rsidRPr="00A2019B">
        <w:rPr>
          <w:rFonts w:asciiTheme="minorHAnsi" w:hAnsiTheme="minorHAnsi" w:cstheme="minorHAnsi"/>
        </w:rPr>
        <w:t xml:space="preserve"> - </w:t>
      </w:r>
      <w:r w:rsidRPr="00A2019B">
        <w:rPr>
          <w:rFonts w:asciiTheme="minorHAnsi" w:hAnsiTheme="minorHAnsi" w:cstheme="minorHAnsi"/>
        </w:rPr>
        <w:t>w terminie 30 dnia od</w:t>
      </w:r>
      <w:r w:rsidR="00C663C3">
        <w:rPr>
          <w:rFonts w:asciiTheme="minorHAnsi" w:hAnsiTheme="minorHAnsi" w:cstheme="minorHAnsi"/>
        </w:rPr>
        <w:t> </w:t>
      </w:r>
      <w:r w:rsidRPr="00A2019B">
        <w:rPr>
          <w:rFonts w:asciiTheme="minorHAnsi" w:hAnsiTheme="minorHAnsi" w:cstheme="minorHAnsi"/>
        </w:rPr>
        <w:t>dnia powzięcia wiadomości o powyższych okolicznościach</w:t>
      </w:r>
      <w:r w:rsidR="002564DC" w:rsidRPr="00A2019B">
        <w:rPr>
          <w:rFonts w:asciiTheme="minorHAnsi" w:hAnsiTheme="minorHAnsi" w:cstheme="minorHAnsi"/>
        </w:rPr>
        <w:t>.</w:t>
      </w:r>
    </w:p>
    <w:p w14:paraId="3224B24A" w14:textId="15319BE9" w:rsidR="002564DC" w:rsidRPr="00A2019B" w:rsidRDefault="002564DC" w:rsidP="000F3929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W przypadku opisanym w ust. 2 Wykonawcy przysługiwało będzie jedynie wynagrodzenie za</w:t>
      </w:r>
      <w:r w:rsidR="00C663C3">
        <w:rPr>
          <w:rFonts w:asciiTheme="minorHAnsi" w:hAnsiTheme="minorHAnsi" w:cstheme="minorHAnsi"/>
        </w:rPr>
        <w:t> </w:t>
      </w:r>
      <w:r w:rsidRPr="00A2019B">
        <w:rPr>
          <w:rFonts w:asciiTheme="minorHAnsi" w:hAnsiTheme="minorHAnsi" w:cstheme="minorHAnsi"/>
        </w:rPr>
        <w:t xml:space="preserve">zrealizowaną część umowy. </w:t>
      </w:r>
    </w:p>
    <w:p w14:paraId="44D893D4" w14:textId="46F1A0B6" w:rsidR="002564DC" w:rsidRPr="00A2019B" w:rsidRDefault="002564DC" w:rsidP="000F3929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W razie zaistnienia istotnej zmiany okoliczności powodującej, że wykonanie umowy nie leży w</w:t>
      </w:r>
      <w:r w:rsidR="00C663C3">
        <w:rPr>
          <w:rFonts w:asciiTheme="minorHAnsi" w:hAnsiTheme="minorHAnsi" w:cstheme="minorHAnsi"/>
        </w:rPr>
        <w:t> </w:t>
      </w:r>
      <w:r w:rsidRPr="00A2019B">
        <w:rPr>
          <w:rFonts w:asciiTheme="minorHAnsi" w:hAnsiTheme="minorHAnsi" w:cstheme="minorHAnsi"/>
        </w:rPr>
        <w:t xml:space="preserve">interesie publicznym, czego nie można było przewidzieć w chwili zawarcia umowy, Zamawiający może odstąpić od umowy w terminie </w:t>
      </w:r>
      <w:r w:rsidR="00CD783D" w:rsidRPr="00A2019B">
        <w:rPr>
          <w:rFonts w:asciiTheme="minorHAnsi" w:hAnsiTheme="minorHAnsi" w:cstheme="minorHAnsi"/>
        </w:rPr>
        <w:t>15</w:t>
      </w:r>
      <w:r w:rsidRPr="00A2019B">
        <w:rPr>
          <w:rFonts w:asciiTheme="minorHAnsi" w:hAnsiTheme="minorHAnsi" w:cstheme="minorHAnsi"/>
        </w:rPr>
        <w:t xml:space="preserve"> dni od powzięcia wiadomości o tych okolicznościach. W</w:t>
      </w:r>
      <w:r w:rsidR="00C663C3">
        <w:rPr>
          <w:rFonts w:asciiTheme="minorHAnsi" w:hAnsiTheme="minorHAnsi" w:cstheme="minorHAnsi"/>
        </w:rPr>
        <w:t> </w:t>
      </w:r>
      <w:r w:rsidRPr="00A2019B">
        <w:rPr>
          <w:rFonts w:asciiTheme="minorHAnsi" w:hAnsiTheme="minorHAnsi" w:cstheme="minorHAnsi"/>
        </w:rPr>
        <w:t>tym przypadku Wykonawca może żądać od Zamawiającego wyłącznie wynagrodzenia należnego z tytułu wykonania części umowy.</w:t>
      </w:r>
    </w:p>
    <w:p w14:paraId="39D98F30" w14:textId="77777777" w:rsidR="002564DC" w:rsidRPr="00A2019B" w:rsidRDefault="002564DC" w:rsidP="000F3929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Umowa może zostać rozwiązana w każdym czasie za zgodnym porozumieniem Stron bez zachowania okresów wypowiedzenia i naliczania kar umownych.</w:t>
      </w:r>
    </w:p>
    <w:p w14:paraId="6A56F68F" w14:textId="63E0AD8B" w:rsidR="002564DC" w:rsidRPr="00A2019B" w:rsidRDefault="00FE141E" w:rsidP="000F3929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Oświadczenie o o</w:t>
      </w:r>
      <w:r w:rsidR="002564DC" w:rsidRPr="00A2019B">
        <w:rPr>
          <w:rFonts w:asciiTheme="minorHAnsi" w:hAnsiTheme="minorHAnsi" w:cstheme="minorHAnsi"/>
        </w:rPr>
        <w:t>dstąpieni</w:t>
      </w:r>
      <w:r w:rsidRPr="00A2019B">
        <w:rPr>
          <w:rFonts w:asciiTheme="minorHAnsi" w:hAnsiTheme="minorHAnsi" w:cstheme="minorHAnsi"/>
        </w:rPr>
        <w:t>u</w:t>
      </w:r>
      <w:r w:rsidR="002564DC" w:rsidRPr="00A2019B">
        <w:rPr>
          <w:rFonts w:asciiTheme="minorHAnsi" w:hAnsiTheme="minorHAnsi" w:cstheme="minorHAnsi"/>
        </w:rPr>
        <w:t xml:space="preserve"> od wykonania umowy lub </w:t>
      </w:r>
      <w:r w:rsidRPr="00A2019B">
        <w:rPr>
          <w:rFonts w:asciiTheme="minorHAnsi" w:hAnsiTheme="minorHAnsi" w:cstheme="minorHAnsi"/>
        </w:rPr>
        <w:t xml:space="preserve">o </w:t>
      </w:r>
      <w:r w:rsidR="002564DC" w:rsidRPr="00A2019B">
        <w:rPr>
          <w:rFonts w:asciiTheme="minorHAnsi" w:hAnsiTheme="minorHAnsi" w:cstheme="minorHAnsi"/>
        </w:rPr>
        <w:t>rozwiązani</w:t>
      </w:r>
      <w:r w:rsidRPr="00A2019B">
        <w:rPr>
          <w:rFonts w:asciiTheme="minorHAnsi" w:hAnsiTheme="minorHAnsi" w:cstheme="minorHAnsi"/>
        </w:rPr>
        <w:t>u</w:t>
      </w:r>
      <w:r w:rsidR="002564DC" w:rsidRPr="00A2019B">
        <w:rPr>
          <w:rFonts w:asciiTheme="minorHAnsi" w:hAnsiTheme="minorHAnsi" w:cstheme="minorHAnsi"/>
        </w:rPr>
        <w:t xml:space="preserve"> umowy wymaga</w:t>
      </w:r>
      <w:r w:rsidRPr="00A2019B">
        <w:rPr>
          <w:rFonts w:asciiTheme="minorHAnsi" w:hAnsiTheme="minorHAnsi" w:cstheme="minorHAnsi"/>
        </w:rPr>
        <w:t xml:space="preserve"> dla swej skuteczności</w:t>
      </w:r>
      <w:r w:rsidR="002564DC" w:rsidRPr="00A2019B">
        <w:rPr>
          <w:rFonts w:asciiTheme="minorHAnsi" w:hAnsiTheme="minorHAnsi" w:cstheme="minorHAnsi"/>
        </w:rPr>
        <w:t xml:space="preserve"> formy pisemnej.</w:t>
      </w:r>
    </w:p>
    <w:p w14:paraId="63BDAA74" w14:textId="545EFF12" w:rsidR="00C37B70" w:rsidRPr="00A2019B" w:rsidRDefault="009851DA" w:rsidP="00A201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>7</w:t>
      </w:r>
      <w:r w:rsidRPr="00A2019B">
        <w:rPr>
          <w:rFonts w:asciiTheme="minorHAnsi" w:hAnsiTheme="minorHAnsi" w:cstheme="minorHAnsi"/>
          <w:b/>
          <w:sz w:val="22"/>
          <w:szCs w:val="22"/>
        </w:rPr>
        <w:t>.</w:t>
      </w:r>
    </w:p>
    <w:p w14:paraId="75586619" w14:textId="78BDE244" w:rsidR="004A2B46" w:rsidRPr="00A2019B" w:rsidRDefault="004A2B46" w:rsidP="000F3929">
      <w:pPr>
        <w:widowControl/>
        <w:numPr>
          <w:ilvl w:val="3"/>
          <w:numId w:val="4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Zmiany</w:t>
      </w:r>
      <w:r w:rsidR="004F6221" w:rsidRPr="00A2019B">
        <w:rPr>
          <w:rFonts w:asciiTheme="minorHAnsi" w:hAnsiTheme="minorHAnsi" w:cstheme="minorHAnsi"/>
          <w:sz w:val="22"/>
          <w:szCs w:val="22"/>
        </w:rPr>
        <w:t xml:space="preserve"> umowy </w:t>
      </w:r>
      <w:r w:rsidRPr="00A2019B">
        <w:rPr>
          <w:rFonts w:asciiTheme="minorHAnsi" w:hAnsiTheme="minorHAnsi" w:cstheme="minorHAnsi"/>
          <w:sz w:val="22"/>
          <w:szCs w:val="22"/>
        </w:rPr>
        <w:t xml:space="preserve">wymagają zachowania formy pisemnej pod rygorem nieważności w postaci aneksu i nie mogą naruszać art. </w:t>
      </w:r>
      <w:r w:rsidR="00C2728D" w:rsidRPr="00A2019B">
        <w:rPr>
          <w:rFonts w:asciiTheme="minorHAnsi" w:hAnsiTheme="minorHAnsi" w:cstheme="minorHAnsi"/>
          <w:sz w:val="22"/>
          <w:szCs w:val="22"/>
        </w:rPr>
        <w:t xml:space="preserve">455 </w:t>
      </w:r>
      <w:r w:rsidRPr="00A2019B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C2728D" w:rsidRPr="00A2019B">
        <w:rPr>
          <w:rFonts w:asciiTheme="minorHAnsi" w:hAnsiTheme="minorHAnsi" w:cstheme="minorHAnsi"/>
          <w:sz w:val="22"/>
          <w:szCs w:val="22"/>
        </w:rPr>
        <w:t>.</w:t>
      </w:r>
    </w:p>
    <w:p w14:paraId="5B51D0A8" w14:textId="234B144D" w:rsidR="004A2B46" w:rsidRPr="00A2019B" w:rsidRDefault="004A2B46" w:rsidP="000F3929">
      <w:pPr>
        <w:widowControl/>
        <w:numPr>
          <w:ilvl w:val="3"/>
          <w:numId w:val="4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 xml:space="preserve">Zamawiający, zgodnie z art. </w:t>
      </w:r>
      <w:r w:rsidR="00C2728D" w:rsidRPr="00A2019B">
        <w:rPr>
          <w:rFonts w:asciiTheme="minorHAnsi" w:hAnsiTheme="minorHAnsi" w:cstheme="minorHAnsi"/>
          <w:sz w:val="22"/>
          <w:szCs w:val="22"/>
        </w:rPr>
        <w:t xml:space="preserve">455 </w:t>
      </w:r>
      <w:r w:rsidRPr="00A2019B">
        <w:rPr>
          <w:rFonts w:asciiTheme="minorHAnsi" w:hAnsiTheme="minorHAnsi" w:cstheme="minorHAnsi"/>
          <w:sz w:val="22"/>
          <w:szCs w:val="22"/>
        </w:rPr>
        <w:t xml:space="preserve">ust. 1 pkt 1 ustawy Prawo zamówień publicznych, przewiduje możliwość zmiany </w:t>
      </w:r>
      <w:r w:rsidR="00C2728D" w:rsidRPr="00A2019B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A2019B">
        <w:rPr>
          <w:rFonts w:asciiTheme="minorHAnsi" w:hAnsiTheme="minorHAnsi" w:cstheme="minorHAnsi"/>
          <w:sz w:val="22"/>
          <w:szCs w:val="22"/>
        </w:rPr>
        <w:t>umowy</w:t>
      </w:r>
      <w:r w:rsidR="00C2728D" w:rsidRPr="00A2019B">
        <w:rPr>
          <w:rFonts w:asciiTheme="minorHAnsi" w:hAnsiTheme="minorHAnsi" w:cstheme="minorHAnsi"/>
          <w:sz w:val="22"/>
          <w:szCs w:val="22"/>
        </w:rPr>
        <w:t xml:space="preserve"> bez przeprowadzenia nowego postępowania o udzielenie zamówienia </w:t>
      </w:r>
      <w:r w:rsidRPr="00A2019B">
        <w:rPr>
          <w:rFonts w:asciiTheme="minorHAnsi" w:hAnsiTheme="minorHAnsi" w:cstheme="minorHAnsi"/>
          <w:sz w:val="22"/>
          <w:szCs w:val="22"/>
        </w:rPr>
        <w:t>w następujących okolicznościach:</w:t>
      </w:r>
    </w:p>
    <w:p w14:paraId="151C1440" w14:textId="77777777" w:rsidR="00532683" w:rsidRPr="00A2019B" w:rsidRDefault="008B315D" w:rsidP="000F3929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 xml:space="preserve">w przypadku </w:t>
      </w:r>
      <w:r w:rsidR="004A2B46" w:rsidRPr="00A2019B">
        <w:rPr>
          <w:rFonts w:asciiTheme="minorHAnsi" w:hAnsiTheme="minorHAnsi" w:cstheme="minorHAnsi"/>
        </w:rPr>
        <w:t>zmiany powszechnie obowiązujących przepisów prawa w zakresie mającym wpływ na realizację przedmiotu zamówienia lub świadczenia Stron</w:t>
      </w:r>
      <w:r w:rsidR="00532683" w:rsidRPr="00A2019B">
        <w:rPr>
          <w:rFonts w:asciiTheme="minorHAnsi" w:hAnsiTheme="minorHAnsi" w:cstheme="minorHAnsi"/>
        </w:rPr>
        <w:t xml:space="preserve"> – dopuszcza się zmianę umowy w zakresie koniecznym do dostosowania jej postanowień do zmienionych przepisów prawa, </w:t>
      </w:r>
    </w:p>
    <w:p w14:paraId="66753D45" w14:textId="5704B25C" w:rsidR="004A2B46" w:rsidRPr="00A2019B" w:rsidRDefault="004A2B46" w:rsidP="000F3929">
      <w:pPr>
        <w:pStyle w:val="Akapitzlist"/>
        <w:numPr>
          <w:ilvl w:val="0"/>
          <w:numId w:val="24"/>
        </w:numPr>
        <w:spacing w:after="0"/>
        <w:ind w:hanging="357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w przypadku gdy zajdzie uzasadniona konieczność zmiany ilości poszczególnych rodzajów drukowanych materiałów, o których mowa w § 1 umowy - dopuszcza się taką zmianę pod warunkiem, że</w:t>
      </w:r>
      <w:r w:rsidR="002836F5" w:rsidRPr="00A2019B">
        <w:rPr>
          <w:rFonts w:asciiTheme="minorHAnsi" w:hAnsiTheme="minorHAnsi" w:cstheme="minorHAnsi"/>
        </w:rPr>
        <w:t xml:space="preserve"> łącznie:</w:t>
      </w:r>
    </w:p>
    <w:p w14:paraId="3ABC5F4D" w14:textId="77777777" w:rsidR="004A2B46" w:rsidRPr="00A2019B" w:rsidRDefault="004A2B46" w:rsidP="000F3929">
      <w:pPr>
        <w:pStyle w:val="Akapitzlist"/>
        <w:numPr>
          <w:ilvl w:val="0"/>
          <w:numId w:val="25"/>
        </w:numPr>
        <w:spacing w:after="0"/>
        <w:ind w:left="993" w:hanging="357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będzie ona dotyczyć tylko zmiany ilości wskazanych w umowie rodzajów drukowanych materiałów (ilości jednych kosztem ilości drugich),</w:t>
      </w:r>
    </w:p>
    <w:p w14:paraId="67A0E1A4" w14:textId="77777777" w:rsidR="004A2B46" w:rsidRPr="00A2019B" w:rsidRDefault="004A2B46" w:rsidP="000F3929">
      <w:pPr>
        <w:pStyle w:val="Akapitzlist"/>
        <w:numPr>
          <w:ilvl w:val="0"/>
          <w:numId w:val="25"/>
        </w:numPr>
        <w:spacing w:after="0"/>
        <w:ind w:left="993" w:hanging="357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zmiana ta nie spowoduje zwiększenia wynagrodzenia Wykonawcy,</w:t>
      </w:r>
    </w:p>
    <w:p w14:paraId="21FD3429" w14:textId="1172DE07" w:rsidR="004A2B46" w:rsidRPr="00A2019B" w:rsidRDefault="004A2B46" w:rsidP="000F3929">
      <w:pPr>
        <w:pStyle w:val="Akapitzlist"/>
        <w:numPr>
          <w:ilvl w:val="0"/>
          <w:numId w:val="25"/>
        </w:numPr>
        <w:spacing w:after="0"/>
        <w:ind w:left="993" w:hanging="357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lastRenderedPageBreak/>
        <w:t>zmiana ta nie będzie polegać na wprowadzaniu innych niż wymienione w § 1 umowy rodzajów drukowanych materiałów, chyba że będzie to wynikało z konieczności wyrównania wynagrodzenia Wykonawcy do wysokości wskazanej w umowie</w:t>
      </w:r>
      <w:r w:rsidR="008B315D" w:rsidRPr="00A2019B">
        <w:rPr>
          <w:rFonts w:asciiTheme="minorHAnsi" w:hAnsiTheme="minorHAnsi" w:cstheme="minorHAnsi"/>
        </w:rPr>
        <w:t>,</w:t>
      </w:r>
    </w:p>
    <w:p w14:paraId="722072F7" w14:textId="62EC397D" w:rsidR="008B315D" w:rsidRPr="00A2019B" w:rsidRDefault="008B315D" w:rsidP="000F3929">
      <w:pPr>
        <w:pStyle w:val="Akapitzlist"/>
        <w:numPr>
          <w:ilvl w:val="0"/>
          <w:numId w:val="24"/>
        </w:numPr>
        <w:spacing w:after="0"/>
        <w:ind w:hanging="357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 xml:space="preserve">w przypadku </w:t>
      </w:r>
      <w:r w:rsidR="004A2B46" w:rsidRPr="00A2019B">
        <w:rPr>
          <w:rFonts w:asciiTheme="minorHAnsi" w:hAnsiTheme="minorHAnsi" w:cstheme="minorHAnsi"/>
        </w:rPr>
        <w:t>wystąpienia</w:t>
      </w:r>
      <w:r w:rsidRPr="00A2019B">
        <w:rPr>
          <w:rFonts w:asciiTheme="minorHAnsi" w:hAnsiTheme="minorHAnsi" w:cstheme="minorHAnsi"/>
        </w:rPr>
        <w:t xml:space="preserve"> w czasie trwania umowy</w:t>
      </w:r>
      <w:r w:rsidR="004A2B46" w:rsidRPr="00A2019B">
        <w:rPr>
          <w:rFonts w:asciiTheme="minorHAnsi" w:hAnsiTheme="minorHAnsi" w:cstheme="minorHAnsi"/>
        </w:rPr>
        <w:t xml:space="preserve"> siły wyższej, o której mowa w ust. </w:t>
      </w:r>
      <w:r w:rsidR="004F6221" w:rsidRPr="00A2019B">
        <w:rPr>
          <w:rFonts w:asciiTheme="minorHAnsi" w:hAnsiTheme="minorHAnsi" w:cstheme="minorHAnsi"/>
        </w:rPr>
        <w:t xml:space="preserve">3 </w:t>
      </w:r>
      <w:r w:rsidR="004A2B46" w:rsidRPr="00A2019B">
        <w:rPr>
          <w:rFonts w:asciiTheme="minorHAnsi" w:hAnsiTheme="minorHAnsi" w:cstheme="minorHAnsi"/>
        </w:rPr>
        <w:t xml:space="preserve">– </w:t>
      </w:r>
      <w:r w:rsidR="002836F5" w:rsidRPr="00A2019B">
        <w:rPr>
          <w:rFonts w:asciiTheme="minorHAnsi" w:hAnsiTheme="minorHAnsi" w:cstheme="minorHAnsi"/>
        </w:rPr>
        <w:t xml:space="preserve">dopuszcza się zmianę polegając na </w:t>
      </w:r>
      <w:r w:rsidR="004A2B46" w:rsidRPr="00A2019B">
        <w:rPr>
          <w:rFonts w:asciiTheme="minorHAnsi" w:hAnsiTheme="minorHAnsi" w:cstheme="minorHAnsi"/>
        </w:rPr>
        <w:t>dostosowani</w:t>
      </w:r>
      <w:r w:rsidR="002836F5" w:rsidRPr="00A2019B">
        <w:rPr>
          <w:rFonts w:asciiTheme="minorHAnsi" w:hAnsiTheme="minorHAnsi" w:cstheme="minorHAnsi"/>
        </w:rPr>
        <w:t>u</w:t>
      </w:r>
      <w:r w:rsidR="004A2B46" w:rsidRPr="00A2019B">
        <w:rPr>
          <w:rFonts w:asciiTheme="minorHAnsi" w:hAnsiTheme="minorHAnsi" w:cstheme="minorHAnsi"/>
        </w:rPr>
        <w:t xml:space="preserve"> </w:t>
      </w:r>
      <w:r w:rsidR="002836F5" w:rsidRPr="00A2019B">
        <w:rPr>
          <w:rFonts w:asciiTheme="minorHAnsi" w:hAnsiTheme="minorHAnsi" w:cstheme="minorHAnsi"/>
        </w:rPr>
        <w:t xml:space="preserve">postanowień </w:t>
      </w:r>
      <w:r w:rsidR="004F6221" w:rsidRPr="00A2019B">
        <w:rPr>
          <w:rFonts w:asciiTheme="minorHAnsi" w:hAnsiTheme="minorHAnsi" w:cstheme="minorHAnsi"/>
        </w:rPr>
        <w:t>u</w:t>
      </w:r>
      <w:r w:rsidR="004A2B46" w:rsidRPr="00A2019B">
        <w:rPr>
          <w:rFonts w:asciiTheme="minorHAnsi" w:hAnsiTheme="minorHAnsi" w:cstheme="minorHAnsi"/>
        </w:rPr>
        <w:t>mowy do zmian spowodowanych</w:t>
      </w:r>
      <w:r w:rsidR="002836F5" w:rsidRPr="00A2019B">
        <w:rPr>
          <w:rFonts w:asciiTheme="minorHAnsi" w:hAnsiTheme="minorHAnsi" w:cstheme="minorHAnsi"/>
        </w:rPr>
        <w:t xml:space="preserve"> wystąpieniem siły wyższej</w:t>
      </w:r>
      <w:r w:rsidRPr="00A2019B">
        <w:rPr>
          <w:rFonts w:asciiTheme="minorHAnsi" w:hAnsiTheme="minorHAnsi" w:cstheme="minorHAnsi"/>
        </w:rPr>
        <w:t>,</w:t>
      </w:r>
    </w:p>
    <w:p w14:paraId="0277E6D3" w14:textId="6249E1CA" w:rsidR="008B315D" w:rsidRPr="00A2019B" w:rsidRDefault="008B315D" w:rsidP="000F3929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zmiany sposobu realizacji umowy, jeśli rozwiązania zaproponowane przez Zamawiającego lub Wykonawcę przyczynią się do uzyskania wyższej jakości końcowej przedmiotu umowy, a</w:t>
      </w:r>
      <w:r w:rsidR="00C663C3">
        <w:rPr>
          <w:rFonts w:asciiTheme="minorHAnsi" w:hAnsiTheme="minorHAnsi" w:cstheme="minorHAnsi"/>
        </w:rPr>
        <w:t> </w:t>
      </w:r>
      <w:r w:rsidRPr="00A2019B">
        <w:rPr>
          <w:rFonts w:asciiTheme="minorHAnsi" w:hAnsiTheme="minorHAnsi" w:cstheme="minorHAnsi"/>
        </w:rPr>
        <w:t>zmiana ta nie będzie miała wpływu na wysokość wynagrodzenia Wykonawcy,</w:t>
      </w:r>
    </w:p>
    <w:p w14:paraId="7034620C" w14:textId="69C965D1" w:rsidR="004F6221" w:rsidRPr="00A2019B" w:rsidRDefault="004A2B46" w:rsidP="000F3929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 xml:space="preserve">zmiany wynagrodzenia </w:t>
      </w:r>
      <w:r w:rsidR="004F6221" w:rsidRPr="00A2019B">
        <w:rPr>
          <w:rFonts w:asciiTheme="minorHAnsi" w:hAnsiTheme="minorHAnsi" w:cstheme="minorHAnsi"/>
        </w:rPr>
        <w:t>Wykonawcy</w:t>
      </w:r>
      <w:r w:rsidRPr="00A2019B">
        <w:rPr>
          <w:rFonts w:asciiTheme="minorHAnsi" w:hAnsiTheme="minorHAnsi" w:cstheme="minorHAnsi"/>
        </w:rPr>
        <w:t xml:space="preserve"> w razie zmiany stawek podatku od towarów i usług</w:t>
      </w:r>
      <w:r w:rsidR="004F6221" w:rsidRPr="00A2019B">
        <w:rPr>
          <w:rFonts w:asciiTheme="minorHAnsi" w:hAnsiTheme="minorHAnsi" w:cstheme="minorHAnsi"/>
        </w:rPr>
        <w:t xml:space="preserve"> </w:t>
      </w:r>
      <w:r w:rsidR="00C663C3">
        <w:rPr>
          <w:rFonts w:asciiTheme="minorHAnsi" w:hAnsiTheme="minorHAnsi" w:cstheme="minorHAnsi"/>
        </w:rPr>
        <w:t>–</w:t>
      </w:r>
      <w:r w:rsidR="004F6221" w:rsidRPr="00A2019B">
        <w:rPr>
          <w:rFonts w:asciiTheme="minorHAnsi" w:hAnsiTheme="minorHAnsi" w:cstheme="minorHAnsi"/>
        </w:rPr>
        <w:t xml:space="preserve"> </w:t>
      </w:r>
      <w:r w:rsidRPr="00A2019B">
        <w:rPr>
          <w:rFonts w:asciiTheme="minorHAnsi" w:hAnsiTheme="minorHAnsi" w:cstheme="minorHAnsi"/>
        </w:rPr>
        <w:t>w</w:t>
      </w:r>
      <w:r w:rsidR="00C663C3">
        <w:rPr>
          <w:rFonts w:asciiTheme="minorHAnsi" w:hAnsiTheme="minorHAnsi" w:cstheme="minorHAnsi"/>
        </w:rPr>
        <w:t> </w:t>
      </w:r>
      <w:r w:rsidRPr="00A2019B">
        <w:rPr>
          <w:rFonts w:asciiTheme="minorHAnsi" w:hAnsiTheme="minorHAnsi" w:cstheme="minorHAnsi"/>
        </w:rPr>
        <w:t xml:space="preserve">takim przypadku wynagrodzenie </w:t>
      </w:r>
      <w:r w:rsidR="004F6221" w:rsidRPr="00A2019B">
        <w:rPr>
          <w:rFonts w:asciiTheme="minorHAnsi" w:hAnsiTheme="minorHAnsi" w:cstheme="minorHAnsi"/>
        </w:rPr>
        <w:t>Wykonawcy</w:t>
      </w:r>
      <w:r w:rsidRPr="00A2019B">
        <w:rPr>
          <w:rFonts w:asciiTheme="minorHAnsi" w:hAnsiTheme="minorHAnsi" w:cstheme="minorHAnsi"/>
        </w:rPr>
        <w:t xml:space="preserve"> ulegnie odpowiedniemu zwiększeniu lub zmniejszeniu</w:t>
      </w:r>
      <w:r w:rsidR="004F6221" w:rsidRPr="00A2019B">
        <w:rPr>
          <w:rFonts w:asciiTheme="minorHAnsi" w:hAnsiTheme="minorHAnsi" w:cstheme="minorHAnsi"/>
        </w:rPr>
        <w:t>,</w:t>
      </w:r>
      <w:r w:rsidR="002836F5" w:rsidRPr="00A2019B">
        <w:rPr>
          <w:rFonts w:asciiTheme="minorHAnsi" w:hAnsiTheme="minorHAnsi" w:cstheme="minorHAnsi"/>
        </w:rPr>
        <w:t xml:space="preserve"> przy czyn wynagrodzenie brutto nie ulegnie zmianie,</w:t>
      </w:r>
      <w:r w:rsidR="00C663C3">
        <w:rPr>
          <w:rFonts w:asciiTheme="minorHAnsi" w:hAnsiTheme="minorHAnsi" w:cstheme="minorHAnsi"/>
        </w:rPr>
        <w:t xml:space="preserve"> </w:t>
      </w:r>
    </w:p>
    <w:p w14:paraId="1865B98E" w14:textId="614D9FF9" w:rsidR="001B783C" w:rsidRPr="00A2019B" w:rsidRDefault="001B783C" w:rsidP="000F3929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zmiany warunków i terminów płatności wynagrodzenia,</w:t>
      </w:r>
    </w:p>
    <w:p w14:paraId="038AC7FB" w14:textId="698D64FE" w:rsidR="004F6221" w:rsidRPr="00A2019B" w:rsidRDefault="004F6221" w:rsidP="000F3929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zmiany danych adresowych Stron</w:t>
      </w:r>
      <w:r w:rsidR="002836F5" w:rsidRPr="00A2019B">
        <w:rPr>
          <w:rFonts w:asciiTheme="minorHAnsi" w:hAnsiTheme="minorHAnsi" w:cstheme="minorHAnsi"/>
        </w:rPr>
        <w:t>.</w:t>
      </w:r>
    </w:p>
    <w:p w14:paraId="00B8BBB8" w14:textId="271485A8" w:rsidR="004F6221" w:rsidRPr="00A2019B" w:rsidRDefault="009851DA" w:rsidP="000F3929">
      <w:pPr>
        <w:pStyle w:val="Akapitzlist"/>
        <w:numPr>
          <w:ilvl w:val="3"/>
          <w:numId w:val="4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 xml:space="preserve">Pod pojęciem siły wyższej </w:t>
      </w:r>
      <w:r w:rsidR="004F6221" w:rsidRPr="00A2019B">
        <w:rPr>
          <w:rFonts w:asciiTheme="minorHAnsi" w:hAnsiTheme="minorHAnsi" w:cstheme="minorHAnsi"/>
        </w:rPr>
        <w:t>należy rozumieć każde zdarzenie o charakterze zewnętrznym, które w</w:t>
      </w:r>
      <w:r w:rsidR="00C663C3">
        <w:rPr>
          <w:rFonts w:asciiTheme="minorHAnsi" w:hAnsiTheme="minorHAnsi" w:cstheme="minorHAnsi"/>
        </w:rPr>
        <w:t> </w:t>
      </w:r>
      <w:r w:rsidR="004F6221" w:rsidRPr="00A2019B">
        <w:rPr>
          <w:rFonts w:asciiTheme="minorHAnsi" w:hAnsiTheme="minorHAnsi" w:cstheme="minorHAnsi"/>
        </w:rPr>
        <w:t xml:space="preserve">chwili zawarcia umowy nie było możliwe do przewidzenia przez Strony i skutkom którego nie można było zapobiec, w szczególności: klęski żywiołowe, stan wyjątkowy, stan wojenny, nowe akty prawne lub decyzje administracyjne mające wpływ na realizację przedmiotu umowy i/lub inne zdarzenia o podobnym charakterze, których wystąpienie wyklucza realizację niniejszej umowy. </w:t>
      </w:r>
    </w:p>
    <w:p w14:paraId="4518D975" w14:textId="5B6E6EE8" w:rsidR="00D26711" w:rsidRPr="00A2019B" w:rsidRDefault="004F6221" w:rsidP="000F3929">
      <w:pPr>
        <w:pStyle w:val="Akapitzlist"/>
        <w:numPr>
          <w:ilvl w:val="3"/>
          <w:numId w:val="4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2019B">
        <w:rPr>
          <w:rFonts w:asciiTheme="minorHAnsi" w:hAnsiTheme="minorHAnsi" w:cstheme="minorHAnsi"/>
        </w:rPr>
        <w:t>Strona wnioskujący o zmianę umowy w zakresie wskazanym w ust. 1 i 2 przedłoży drugiej Stronie pisemny wniosek o zmianę umowy wraz uzasadnieniem konieczności wprowadzenia takiej zmian umowy.</w:t>
      </w:r>
    </w:p>
    <w:p w14:paraId="22D46463" w14:textId="0606F7D9" w:rsidR="00C37B70" w:rsidRPr="00A2019B" w:rsidRDefault="009851DA" w:rsidP="00A201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>8</w:t>
      </w:r>
      <w:r w:rsidRPr="00A2019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B71318E" w14:textId="217E1728" w:rsidR="009851DA" w:rsidRPr="00A2019B" w:rsidRDefault="006F1E8D" w:rsidP="000F39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Wykonawca nie powierza Podwykonawcy wykonania żadnej części zamówienia.</w:t>
      </w:r>
    </w:p>
    <w:p w14:paraId="7D45D1A8" w14:textId="77777777" w:rsidR="006F1E8D" w:rsidRPr="00A2019B" w:rsidRDefault="006F1E8D" w:rsidP="000F39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63FA34" w14:textId="08BAEC46" w:rsidR="00C37B70" w:rsidRPr="00A2019B" w:rsidRDefault="009851DA" w:rsidP="00A201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>9</w:t>
      </w:r>
      <w:r w:rsidRPr="00A2019B">
        <w:rPr>
          <w:rFonts w:asciiTheme="minorHAnsi" w:hAnsiTheme="minorHAnsi" w:cstheme="minorHAnsi"/>
          <w:b/>
          <w:sz w:val="22"/>
          <w:szCs w:val="22"/>
        </w:rPr>
        <w:t>.</w:t>
      </w:r>
    </w:p>
    <w:p w14:paraId="50CF3BCA" w14:textId="5E6D6B3D" w:rsidR="009851DA" w:rsidRPr="00A2019B" w:rsidRDefault="004F6221" w:rsidP="000F39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S</w:t>
      </w:r>
      <w:r w:rsidR="009851DA" w:rsidRPr="00A2019B">
        <w:rPr>
          <w:rFonts w:asciiTheme="minorHAnsi" w:hAnsiTheme="minorHAnsi" w:cstheme="minorHAnsi"/>
          <w:sz w:val="22"/>
          <w:szCs w:val="22"/>
        </w:rPr>
        <w:t xml:space="preserve">pory mogące wyniknąć z tytułu umowy rozstrzygane będą przez sąd powszechny w Tarnowie. </w:t>
      </w:r>
    </w:p>
    <w:p w14:paraId="468CBCEC" w14:textId="77777777" w:rsidR="001B783C" w:rsidRPr="00A2019B" w:rsidRDefault="001B783C" w:rsidP="000F39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922757" w14:textId="6C827A79" w:rsidR="009851DA" w:rsidRPr="00A2019B" w:rsidRDefault="009851DA" w:rsidP="000F39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>§ 1</w:t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>0</w:t>
      </w:r>
      <w:r w:rsidRPr="00A2019B">
        <w:rPr>
          <w:rFonts w:asciiTheme="minorHAnsi" w:hAnsiTheme="minorHAnsi" w:cstheme="minorHAnsi"/>
          <w:b/>
          <w:sz w:val="22"/>
          <w:szCs w:val="22"/>
        </w:rPr>
        <w:t>.</w:t>
      </w:r>
    </w:p>
    <w:p w14:paraId="64A16F23" w14:textId="77777777" w:rsidR="00C37B70" w:rsidRPr="00A2019B" w:rsidRDefault="00C37B70" w:rsidP="006238E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FC11D0" w14:textId="77777777" w:rsidR="009851DA" w:rsidRPr="00A2019B" w:rsidRDefault="009851DA" w:rsidP="000F39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019B">
        <w:rPr>
          <w:rFonts w:asciiTheme="minorHAnsi" w:hAnsiTheme="minorHAnsi" w:cstheme="minorHAnsi"/>
          <w:sz w:val="22"/>
          <w:szCs w:val="22"/>
        </w:rPr>
        <w:t>Do spraw nieuregulowanych umową stosuje się przepisy Kodeksu cywilnego i przepisy ustawy Prawo zamówień publicznych</w:t>
      </w:r>
    </w:p>
    <w:p w14:paraId="26844F65" w14:textId="77777777" w:rsidR="00C37B70" w:rsidRPr="00A2019B" w:rsidRDefault="00C37B70" w:rsidP="006238E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445744" w14:textId="2031833C" w:rsidR="009851DA" w:rsidRPr="00A2019B" w:rsidRDefault="009851DA" w:rsidP="000F39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>§ 1</w:t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>1</w:t>
      </w:r>
      <w:r w:rsidRPr="00A2019B">
        <w:rPr>
          <w:rFonts w:asciiTheme="minorHAnsi" w:hAnsiTheme="minorHAnsi" w:cstheme="minorHAnsi"/>
          <w:b/>
          <w:sz w:val="22"/>
          <w:szCs w:val="22"/>
        </w:rPr>
        <w:t>.</w:t>
      </w:r>
    </w:p>
    <w:p w14:paraId="4CA26818" w14:textId="7399645D" w:rsidR="00C37B70" w:rsidRPr="001A78BB" w:rsidRDefault="009851DA" w:rsidP="001A78BB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Umow</w:t>
      </w:r>
      <w:r w:rsidR="004F6221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ę sporządzono </w:t>
      </w:r>
      <w:r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w dwóch jednobrzmiących egzemplarzach, po jednym dla każdej ze S</w:t>
      </w:r>
      <w:r w:rsidR="006238E4" w:rsidRPr="00A2019B">
        <w:rPr>
          <w:rFonts w:asciiTheme="minorHAnsi" w:hAnsiTheme="minorHAnsi" w:cstheme="minorHAnsi"/>
          <w:b w:val="0"/>
          <w:bCs w:val="0"/>
          <w:sz w:val="22"/>
          <w:szCs w:val="22"/>
        </w:rPr>
        <w:t>tron.</w:t>
      </w:r>
    </w:p>
    <w:p w14:paraId="78FFAF1D" w14:textId="77777777" w:rsidR="00C37B70" w:rsidRPr="00A2019B" w:rsidRDefault="00C37B70" w:rsidP="00C37B7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7131F9C" w14:textId="31316984" w:rsidR="00FD0280" w:rsidRPr="00A2019B" w:rsidRDefault="009851DA" w:rsidP="00C37B7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19B">
        <w:rPr>
          <w:rFonts w:asciiTheme="minorHAnsi" w:hAnsiTheme="minorHAnsi" w:cstheme="minorHAnsi"/>
          <w:b/>
          <w:sz w:val="22"/>
          <w:szCs w:val="22"/>
        </w:rPr>
        <w:t>WYKONAWCA</w:t>
      </w:r>
      <w:r w:rsidRPr="00A2019B">
        <w:rPr>
          <w:rFonts w:asciiTheme="minorHAnsi" w:hAnsiTheme="minorHAnsi" w:cstheme="minorHAnsi"/>
          <w:b/>
          <w:sz w:val="22"/>
          <w:szCs w:val="22"/>
        </w:rPr>
        <w:tab/>
      </w:r>
      <w:r w:rsidRPr="00A2019B">
        <w:rPr>
          <w:rFonts w:asciiTheme="minorHAnsi" w:hAnsiTheme="minorHAnsi" w:cstheme="minorHAnsi"/>
          <w:b/>
          <w:sz w:val="22"/>
          <w:szCs w:val="22"/>
        </w:rPr>
        <w:tab/>
      </w:r>
      <w:r w:rsidR="00C663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/>
          <w:sz w:val="22"/>
          <w:szCs w:val="22"/>
        </w:rPr>
        <w:tab/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ab/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ab/>
      </w:r>
      <w:r w:rsidR="00C37B70" w:rsidRPr="00A2019B">
        <w:rPr>
          <w:rFonts w:asciiTheme="minorHAnsi" w:hAnsiTheme="minorHAnsi" w:cstheme="minorHAnsi"/>
          <w:b/>
          <w:sz w:val="22"/>
          <w:szCs w:val="22"/>
        </w:rPr>
        <w:tab/>
      </w:r>
      <w:r w:rsidR="00C663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019B">
        <w:rPr>
          <w:rFonts w:asciiTheme="minorHAnsi" w:hAnsiTheme="minorHAnsi" w:cstheme="minorHAnsi"/>
          <w:b/>
          <w:sz w:val="22"/>
          <w:szCs w:val="22"/>
        </w:rPr>
        <w:t>ZAMAWIAJĄ</w:t>
      </w:r>
      <w:r w:rsidR="00C75290" w:rsidRPr="00A2019B">
        <w:rPr>
          <w:rFonts w:asciiTheme="minorHAnsi" w:hAnsiTheme="minorHAnsi" w:cstheme="minorHAnsi"/>
          <w:b/>
          <w:sz w:val="22"/>
          <w:szCs w:val="22"/>
        </w:rPr>
        <w:t>CY</w:t>
      </w:r>
    </w:p>
    <w:p w14:paraId="0C2BCA6F" w14:textId="77777777" w:rsidR="00C37B70" w:rsidRPr="00A2019B" w:rsidRDefault="00C37B70" w:rsidP="000F39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C049B3" w14:textId="3B091BC9" w:rsidR="00DA78BD" w:rsidRPr="001A78BB" w:rsidRDefault="00C37B70" w:rsidP="000F39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A78BB">
        <w:rPr>
          <w:rFonts w:asciiTheme="minorHAnsi" w:hAnsiTheme="minorHAnsi" w:cstheme="minorHAnsi"/>
          <w:sz w:val="20"/>
          <w:szCs w:val="20"/>
        </w:rPr>
        <w:t>PO</w:t>
      </w:r>
      <w:r w:rsidR="009851DA" w:rsidRPr="001A78BB">
        <w:rPr>
          <w:rFonts w:asciiTheme="minorHAnsi" w:hAnsiTheme="minorHAnsi" w:cstheme="minorHAnsi"/>
          <w:sz w:val="20"/>
          <w:szCs w:val="20"/>
        </w:rPr>
        <w:t xml:space="preserve">DDANO KONTROLI WSTĘPNEJ </w:t>
      </w:r>
      <w:r w:rsidR="009851DA" w:rsidRPr="001A78BB">
        <w:rPr>
          <w:rFonts w:asciiTheme="minorHAnsi" w:hAnsiTheme="minorHAnsi" w:cstheme="minorHAnsi"/>
          <w:sz w:val="20"/>
          <w:szCs w:val="20"/>
        </w:rPr>
        <w:tab/>
      </w:r>
      <w:r w:rsidR="00C663C3">
        <w:rPr>
          <w:rFonts w:asciiTheme="minorHAnsi" w:hAnsiTheme="minorHAnsi" w:cstheme="minorHAnsi"/>
          <w:sz w:val="20"/>
          <w:szCs w:val="20"/>
        </w:rPr>
        <w:t xml:space="preserve"> </w:t>
      </w:r>
      <w:r w:rsidR="009851DA" w:rsidRPr="001A78BB">
        <w:rPr>
          <w:rFonts w:asciiTheme="minorHAnsi" w:hAnsiTheme="minorHAnsi" w:cstheme="minorHAnsi"/>
          <w:sz w:val="20"/>
          <w:szCs w:val="20"/>
        </w:rPr>
        <w:t>PODDANO KONTROLI PRAWNEJ</w:t>
      </w:r>
    </w:p>
    <w:p w14:paraId="0DDE433C" w14:textId="77777777" w:rsidR="00A2019B" w:rsidRPr="001A78BB" w:rsidRDefault="00A2019B" w:rsidP="000F39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3F8A2EE" w14:textId="77777777" w:rsidR="00A2019B" w:rsidRPr="001A78BB" w:rsidRDefault="00A2019B" w:rsidP="000F39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D811A6" w14:textId="1E68F7D1" w:rsidR="009851DA" w:rsidRPr="001A78BB" w:rsidRDefault="009851DA" w:rsidP="002B0C3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A78BB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  <w:r w:rsidRPr="001A78BB">
        <w:rPr>
          <w:rFonts w:asciiTheme="minorHAnsi" w:hAnsiTheme="minorHAnsi" w:cstheme="minorHAnsi"/>
          <w:sz w:val="20"/>
          <w:szCs w:val="20"/>
        </w:rPr>
        <w:tab/>
      </w:r>
      <w:r w:rsidRPr="001A78BB">
        <w:rPr>
          <w:rFonts w:asciiTheme="minorHAnsi" w:hAnsiTheme="minorHAnsi" w:cstheme="minorHAnsi"/>
          <w:sz w:val="20"/>
          <w:szCs w:val="20"/>
        </w:rPr>
        <w:tab/>
      </w:r>
      <w:r w:rsidR="00C37B70" w:rsidRPr="001A78BB">
        <w:rPr>
          <w:rFonts w:asciiTheme="minorHAnsi" w:hAnsiTheme="minorHAnsi" w:cstheme="minorHAnsi"/>
          <w:sz w:val="20"/>
          <w:szCs w:val="20"/>
        </w:rPr>
        <w:t>R</w:t>
      </w:r>
      <w:r w:rsidRPr="001A78BB">
        <w:rPr>
          <w:rFonts w:asciiTheme="minorHAnsi" w:hAnsiTheme="minorHAnsi" w:cstheme="minorHAnsi"/>
          <w:sz w:val="20"/>
          <w:szCs w:val="20"/>
        </w:rPr>
        <w:t>adca Prawny…………………..</w:t>
      </w:r>
    </w:p>
    <w:p w14:paraId="2429DAEF" w14:textId="77777777" w:rsidR="009851DA" w:rsidRPr="001A78BB" w:rsidRDefault="009851DA" w:rsidP="000F39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78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D432" w14:textId="14FE66E4" w:rsidR="009851DA" w:rsidRPr="001A78BB" w:rsidRDefault="00A2019B" w:rsidP="000F3929">
      <w:pPr>
        <w:tabs>
          <w:tab w:val="center" w:pos="4535"/>
        </w:tabs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1A78BB">
        <w:rPr>
          <w:rFonts w:asciiTheme="minorHAnsi" w:hAnsiTheme="minorHAnsi" w:cstheme="minorHAnsi"/>
          <w:bCs/>
          <w:i/>
          <w:sz w:val="20"/>
          <w:szCs w:val="20"/>
        </w:rPr>
        <w:t>Wydział Kultury, Promocji i Turystyki</w:t>
      </w:r>
      <w:r w:rsidR="00C663C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851DA" w:rsidRPr="001A78BB">
        <w:rPr>
          <w:rFonts w:asciiTheme="minorHAnsi" w:hAnsiTheme="minorHAnsi" w:cstheme="minorHAnsi"/>
          <w:bCs/>
          <w:i/>
          <w:sz w:val="20"/>
          <w:szCs w:val="20"/>
        </w:rPr>
        <w:tab/>
      </w:r>
    </w:p>
    <w:p w14:paraId="4295D5A9" w14:textId="77305F18" w:rsidR="00B26337" w:rsidRPr="001A78BB" w:rsidRDefault="009851DA" w:rsidP="000F3929">
      <w:pPr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1A78BB">
        <w:rPr>
          <w:rFonts w:asciiTheme="minorHAnsi" w:hAnsiTheme="minorHAnsi" w:cstheme="minorHAnsi"/>
          <w:bCs/>
          <w:i/>
          <w:sz w:val="20"/>
          <w:szCs w:val="20"/>
        </w:rPr>
        <w:t>Dział 750 Rozdział 75075 §4300</w:t>
      </w:r>
    </w:p>
    <w:sectPr w:rsidR="00B26337" w:rsidRPr="001A78BB" w:rsidSect="00C663C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1CB08" w14:textId="77777777" w:rsidR="005C422E" w:rsidRDefault="005C422E" w:rsidP="000942CB">
      <w:r>
        <w:separator/>
      </w:r>
    </w:p>
  </w:endnote>
  <w:endnote w:type="continuationSeparator" w:id="0">
    <w:p w14:paraId="26A479B0" w14:textId="77777777" w:rsidR="005C422E" w:rsidRDefault="005C422E" w:rsidP="0009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2864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22B7F42" w14:textId="2C899E0E" w:rsidR="00C663C3" w:rsidRDefault="00C663C3">
            <w:pPr>
              <w:pStyle w:val="Stopka"/>
            </w:pPr>
            <w:r w:rsidRPr="00C663C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663C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66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63F3C4E" w14:textId="77777777" w:rsidR="00C663C3" w:rsidRDefault="00C66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030B" w14:textId="77777777" w:rsidR="005C422E" w:rsidRDefault="005C422E" w:rsidP="000942CB">
      <w:r>
        <w:separator/>
      </w:r>
    </w:p>
  </w:footnote>
  <w:footnote w:type="continuationSeparator" w:id="0">
    <w:p w14:paraId="34AC8066" w14:textId="77777777" w:rsidR="005C422E" w:rsidRDefault="005C422E" w:rsidP="0009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89CC2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 w:val="0"/>
      </w:rPr>
    </w:lvl>
  </w:abstractNum>
  <w:abstractNum w:abstractNumId="1" w15:restartNumberingAfterBreak="0">
    <w:nsid w:val="050E2269"/>
    <w:multiLevelType w:val="hybridMultilevel"/>
    <w:tmpl w:val="FE443988"/>
    <w:lvl w:ilvl="0" w:tplc="C2BC282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7EE3"/>
    <w:multiLevelType w:val="hybridMultilevel"/>
    <w:tmpl w:val="1E16A32A"/>
    <w:lvl w:ilvl="0" w:tplc="B434A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F0A80D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012B6"/>
    <w:multiLevelType w:val="hybridMultilevel"/>
    <w:tmpl w:val="35F6A34C"/>
    <w:lvl w:ilvl="0" w:tplc="9D52BA64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0E4640A3"/>
    <w:multiLevelType w:val="hybridMultilevel"/>
    <w:tmpl w:val="A62EA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70E"/>
    <w:multiLevelType w:val="hybridMultilevel"/>
    <w:tmpl w:val="03D0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5C12"/>
    <w:multiLevelType w:val="hybridMultilevel"/>
    <w:tmpl w:val="D4264610"/>
    <w:lvl w:ilvl="0" w:tplc="3B883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3D2"/>
    <w:multiLevelType w:val="singleLevel"/>
    <w:tmpl w:val="F89050D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 w:val="0"/>
      </w:rPr>
    </w:lvl>
  </w:abstractNum>
  <w:abstractNum w:abstractNumId="8" w15:restartNumberingAfterBreak="0">
    <w:nsid w:val="205B72C1"/>
    <w:multiLevelType w:val="hybridMultilevel"/>
    <w:tmpl w:val="181416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00F7"/>
    <w:multiLevelType w:val="hybridMultilevel"/>
    <w:tmpl w:val="676AC7D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8C427CC"/>
    <w:multiLevelType w:val="hybridMultilevel"/>
    <w:tmpl w:val="F892B096"/>
    <w:lvl w:ilvl="0" w:tplc="580C2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4828"/>
    <w:multiLevelType w:val="hybridMultilevel"/>
    <w:tmpl w:val="45E6F63C"/>
    <w:lvl w:ilvl="0" w:tplc="4A9E1D4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6D1D"/>
    <w:multiLevelType w:val="hybridMultilevel"/>
    <w:tmpl w:val="38F6BAC8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ind w:left="1440" w:hanging="360"/>
      </w:pPr>
      <w:rPr>
        <w:rFonts w:ascii="Calibri" w:eastAsia="Courier New" w:hAnsi="Calibri" w:cs="Courier New" w:hint="default"/>
        <w:b w:val="0"/>
        <w:sz w:val="22"/>
        <w:szCs w:val="22"/>
      </w:rPr>
    </w:lvl>
    <w:lvl w:ilvl="3" w:tplc="FFFFFFFF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13701B5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320E7F89"/>
    <w:multiLevelType w:val="hybridMultilevel"/>
    <w:tmpl w:val="C1820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01CDB"/>
    <w:multiLevelType w:val="hybridMultilevel"/>
    <w:tmpl w:val="DE08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2482"/>
    <w:multiLevelType w:val="hybridMultilevel"/>
    <w:tmpl w:val="165C2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04868"/>
    <w:multiLevelType w:val="multilevel"/>
    <w:tmpl w:val="E5F0E0F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9BC1B4C"/>
    <w:multiLevelType w:val="singleLevel"/>
    <w:tmpl w:val="97F4D39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 w:val="0"/>
      </w:rPr>
    </w:lvl>
  </w:abstractNum>
  <w:abstractNum w:abstractNumId="18" w15:restartNumberingAfterBreak="0">
    <w:nsid w:val="3D837F82"/>
    <w:multiLevelType w:val="hybridMultilevel"/>
    <w:tmpl w:val="6434733E"/>
    <w:lvl w:ilvl="0" w:tplc="0DFE080E">
      <w:start w:val="1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" w15:restartNumberingAfterBreak="0">
    <w:nsid w:val="44677364"/>
    <w:multiLevelType w:val="hybridMultilevel"/>
    <w:tmpl w:val="596610DA"/>
    <w:lvl w:ilvl="0" w:tplc="7D5825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B0CA0"/>
    <w:multiLevelType w:val="hybridMultilevel"/>
    <w:tmpl w:val="26C48828"/>
    <w:lvl w:ilvl="0" w:tplc="580C2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3ADC"/>
    <w:multiLevelType w:val="hybridMultilevel"/>
    <w:tmpl w:val="B4E2D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64E48"/>
    <w:multiLevelType w:val="hybridMultilevel"/>
    <w:tmpl w:val="1E16A32A"/>
    <w:lvl w:ilvl="0" w:tplc="B434A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F0A80D8E">
      <w:start w:val="1"/>
      <w:numFmt w:val="lowerLetter"/>
      <w:lvlText w:val="%2)"/>
      <w:lvlJc w:val="left"/>
      <w:pPr>
        <w:ind w:left="1080" w:hanging="360"/>
      </w:pPr>
    </w:lvl>
    <w:lvl w:ilvl="2" w:tplc="0415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F56CF"/>
    <w:multiLevelType w:val="hybridMultilevel"/>
    <w:tmpl w:val="7C380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7350B"/>
    <w:multiLevelType w:val="hybridMultilevel"/>
    <w:tmpl w:val="42B0A45E"/>
    <w:lvl w:ilvl="0" w:tplc="3B0EE8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3A6222"/>
    <w:multiLevelType w:val="hybridMultilevel"/>
    <w:tmpl w:val="9C30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33B68"/>
    <w:multiLevelType w:val="hybridMultilevel"/>
    <w:tmpl w:val="DBF6ECF0"/>
    <w:lvl w:ilvl="0" w:tplc="0264008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64DCE"/>
    <w:multiLevelType w:val="hybridMultilevel"/>
    <w:tmpl w:val="15F00C86"/>
    <w:lvl w:ilvl="0" w:tplc="B34E6A08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8" w15:restartNumberingAfterBreak="0">
    <w:nsid w:val="646F3194"/>
    <w:multiLevelType w:val="hybridMultilevel"/>
    <w:tmpl w:val="870A148E"/>
    <w:lvl w:ilvl="0" w:tplc="9C585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04209"/>
    <w:multiLevelType w:val="hybridMultilevel"/>
    <w:tmpl w:val="15B067DA"/>
    <w:lvl w:ilvl="0" w:tplc="93828924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782390E"/>
    <w:multiLevelType w:val="hybridMultilevel"/>
    <w:tmpl w:val="323E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26700"/>
    <w:multiLevelType w:val="hybridMultilevel"/>
    <w:tmpl w:val="605043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944167F"/>
    <w:multiLevelType w:val="hybridMultilevel"/>
    <w:tmpl w:val="FF52A980"/>
    <w:lvl w:ilvl="0" w:tplc="D8864374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6B8065A1"/>
    <w:multiLevelType w:val="hybridMultilevel"/>
    <w:tmpl w:val="00B8D388"/>
    <w:lvl w:ilvl="0" w:tplc="AADC390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4569A8"/>
    <w:multiLevelType w:val="hybridMultilevel"/>
    <w:tmpl w:val="2D9868C4"/>
    <w:lvl w:ilvl="0" w:tplc="9C585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E67AC"/>
    <w:multiLevelType w:val="hybridMultilevel"/>
    <w:tmpl w:val="21D2DFB6"/>
    <w:lvl w:ilvl="0" w:tplc="B34E6A08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 w15:restartNumberingAfterBreak="0">
    <w:nsid w:val="6EE52977"/>
    <w:multiLevelType w:val="hybridMultilevel"/>
    <w:tmpl w:val="C3F08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7D4"/>
    <w:multiLevelType w:val="hybridMultilevel"/>
    <w:tmpl w:val="EFECC5D8"/>
    <w:lvl w:ilvl="0" w:tplc="BC94FDE6">
      <w:start w:val="1"/>
      <w:numFmt w:val="decimal"/>
      <w:lvlText w:val="%1)"/>
      <w:lvlJc w:val="left"/>
      <w:pPr>
        <w:ind w:left="7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>
      <w:start w:val="1"/>
      <w:numFmt w:val="decimal"/>
      <w:lvlText w:val="%4."/>
      <w:lvlJc w:val="left"/>
      <w:pPr>
        <w:ind w:left="2894" w:hanging="360"/>
      </w:pPr>
    </w:lvl>
    <w:lvl w:ilvl="4" w:tplc="04150019">
      <w:start w:val="1"/>
      <w:numFmt w:val="lowerLetter"/>
      <w:lvlText w:val="%5."/>
      <w:lvlJc w:val="left"/>
      <w:pPr>
        <w:ind w:left="3614" w:hanging="360"/>
      </w:pPr>
    </w:lvl>
    <w:lvl w:ilvl="5" w:tplc="0415001B">
      <w:start w:val="1"/>
      <w:numFmt w:val="lowerRoman"/>
      <w:lvlText w:val="%6."/>
      <w:lvlJc w:val="right"/>
      <w:pPr>
        <w:ind w:left="4334" w:hanging="180"/>
      </w:pPr>
    </w:lvl>
    <w:lvl w:ilvl="6" w:tplc="0415000F">
      <w:start w:val="1"/>
      <w:numFmt w:val="decimal"/>
      <w:lvlText w:val="%7."/>
      <w:lvlJc w:val="left"/>
      <w:pPr>
        <w:ind w:left="5054" w:hanging="360"/>
      </w:pPr>
    </w:lvl>
    <w:lvl w:ilvl="7" w:tplc="04150019">
      <w:start w:val="1"/>
      <w:numFmt w:val="lowerLetter"/>
      <w:lvlText w:val="%8."/>
      <w:lvlJc w:val="left"/>
      <w:pPr>
        <w:ind w:left="5774" w:hanging="360"/>
      </w:pPr>
    </w:lvl>
    <w:lvl w:ilvl="8" w:tplc="0415001B">
      <w:start w:val="1"/>
      <w:numFmt w:val="lowerRoman"/>
      <w:lvlText w:val="%9."/>
      <w:lvlJc w:val="right"/>
      <w:pPr>
        <w:ind w:left="6494" w:hanging="180"/>
      </w:pPr>
    </w:lvl>
  </w:abstractNum>
  <w:abstractNum w:abstractNumId="38" w15:restartNumberingAfterBreak="0">
    <w:nsid w:val="7FB2117E"/>
    <w:multiLevelType w:val="hybridMultilevel"/>
    <w:tmpl w:val="6734A30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86007791">
    <w:abstractNumId w:val="12"/>
  </w:num>
  <w:num w:numId="2" w16cid:durableId="637994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7473195">
    <w:abstractNumId w:val="15"/>
  </w:num>
  <w:num w:numId="4" w16cid:durableId="19690412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771017">
    <w:abstractNumId w:val="34"/>
  </w:num>
  <w:num w:numId="6" w16cid:durableId="1544713217">
    <w:abstractNumId w:val="28"/>
  </w:num>
  <w:num w:numId="7" w16cid:durableId="300693376">
    <w:abstractNumId w:val="2"/>
  </w:num>
  <w:num w:numId="8" w16cid:durableId="616835729">
    <w:abstractNumId w:val="30"/>
  </w:num>
  <w:num w:numId="9" w16cid:durableId="1899003091">
    <w:abstractNumId w:val="25"/>
  </w:num>
  <w:num w:numId="10" w16cid:durableId="515340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511519">
    <w:abstractNumId w:val="5"/>
  </w:num>
  <w:num w:numId="12" w16cid:durableId="1073818488">
    <w:abstractNumId w:val="8"/>
  </w:num>
  <w:num w:numId="13" w16cid:durableId="30083164">
    <w:abstractNumId w:val="38"/>
  </w:num>
  <w:num w:numId="14" w16cid:durableId="1378237112">
    <w:abstractNumId w:val="11"/>
  </w:num>
  <w:num w:numId="15" w16cid:durableId="492255042">
    <w:abstractNumId w:val="33"/>
  </w:num>
  <w:num w:numId="16" w16cid:durableId="2002541333">
    <w:abstractNumId w:val="18"/>
  </w:num>
  <w:num w:numId="17" w16cid:durableId="1126582764">
    <w:abstractNumId w:val="3"/>
  </w:num>
  <w:num w:numId="18" w16cid:durableId="17661314">
    <w:abstractNumId w:val="24"/>
  </w:num>
  <w:num w:numId="19" w16cid:durableId="43021536">
    <w:abstractNumId w:val="14"/>
  </w:num>
  <w:num w:numId="20" w16cid:durableId="1574395397">
    <w:abstractNumId w:val="4"/>
  </w:num>
  <w:num w:numId="21" w16cid:durableId="1079592653">
    <w:abstractNumId w:val="23"/>
  </w:num>
  <w:num w:numId="22" w16cid:durableId="973098072">
    <w:abstractNumId w:val="9"/>
  </w:num>
  <w:num w:numId="23" w16cid:durableId="77480546">
    <w:abstractNumId w:val="31"/>
  </w:num>
  <w:num w:numId="24" w16cid:durableId="1274096616">
    <w:abstractNumId w:val="20"/>
  </w:num>
  <w:num w:numId="25" w16cid:durableId="1359310795">
    <w:abstractNumId w:val="21"/>
  </w:num>
  <w:num w:numId="26" w16cid:durableId="588465577">
    <w:abstractNumId w:val="36"/>
  </w:num>
  <w:num w:numId="27" w16cid:durableId="1754545926">
    <w:abstractNumId w:val="10"/>
  </w:num>
  <w:num w:numId="28" w16cid:durableId="1164590741">
    <w:abstractNumId w:val="19"/>
  </w:num>
  <w:num w:numId="29" w16cid:durableId="16094654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66871818">
    <w:abstractNumId w:val="11"/>
  </w:num>
  <w:num w:numId="31" w16cid:durableId="1917474229">
    <w:abstractNumId w:val="29"/>
  </w:num>
  <w:num w:numId="32" w16cid:durableId="705788217">
    <w:abstractNumId w:val="0"/>
  </w:num>
  <w:num w:numId="33" w16cid:durableId="1507015214">
    <w:abstractNumId w:val="7"/>
  </w:num>
  <w:num w:numId="34" w16cid:durableId="1225943385">
    <w:abstractNumId w:val="17"/>
  </w:num>
  <w:num w:numId="35" w16cid:durableId="1075005650">
    <w:abstractNumId w:val="6"/>
  </w:num>
  <w:num w:numId="36" w16cid:durableId="1892382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080182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20127562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65749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65824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119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4915615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2153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90576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63936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7373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DA"/>
    <w:rsid w:val="00007EF2"/>
    <w:rsid w:val="00012B3F"/>
    <w:rsid w:val="00012BD2"/>
    <w:rsid w:val="000566F9"/>
    <w:rsid w:val="000942CB"/>
    <w:rsid w:val="000D65C6"/>
    <w:rsid w:val="000D7F6A"/>
    <w:rsid w:val="000E2085"/>
    <w:rsid w:val="000F3929"/>
    <w:rsid w:val="000F4E28"/>
    <w:rsid w:val="00113E63"/>
    <w:rsid w:val="00126067"/>
    <w:rsid w:val="0014389D"/>
    <w:rsid w:val="00157517"/>
    <w:rsid w:val="00163645"/>
    <w:rsid w:val="00171E15"/>
    <w:rsid w:val="00176A2A"/>
    <w:rsid w:val="0019126E"/>
    <w:rsid w:val="0019688A"/>
    <w:rsid w:val="001A78BB"/>
    <w:rsid w:val="001B783C"/>
    <w:rsid w:val="001E2293"/>
    <w:rsid w:val="001F412C"/>
    <w:rsid w:val="002207D5"/>
    <w:rsid w:val="00236904"/>
    <w:rsid w:val="0024064E"/>
    <w:rsid w:val="002564DC"/>
    <w:rsid w:val="002637AE"/>
    <w:rsid w:val="00263EDD"/>
    <w:rsid w:val="00274ABF"/>
    <w:rsid w:val="002836F5"/>
    <w:rsid w:val="002A3B9E"/>
    <w:rsid w:val="002A5979"/>
    <w:rsid w:val="002B0C3A"/>
    <w:rsid w:val="002E2BE0"/>
    <w:rsid w:val="002E4058"/>
    <w:rsid w:val="0030484C"/>
    <w:rsid w:val="00330708"/>
    <w:rsid w:val="00331A76"/>
    <w:rsid w:val="00340FDC"/>
    <w:rsid w:val="00355E55"/>
    <w:rsid w:val="00357E88"/>
    <w:rsid w:val="00383DD4"/>
    <w:rsid w:val="003840C5"/>
    <w:rsid w:val="00384E06"/>
    <w:rsid w:val="003A22AD"/>
    <w:rsid w:val="003B200C"/>
    <w:rsid w:val="003E47CD"/>
    <w:rsid w:val="003E796D"/>
    <w:rsid w:val="003F0BFE"/>
    <w:rsid w:val="003F356C"/>
    <w:rsid w:val="0040694E"/>
    <w:rsid w:val="00412864"/>
    <w:rsid w:val="00457493"/>
    <w:rsid w:val="0046706C"/>
    <w:rsid w:val="00481EBF"/>
    <w:rsid w:val="0048201F"/>
    <w:rsid w:val="00497281"/>
    <w:rsid w:val="004A2B46"/>
    <w:rsid w:val="004A3FD4"/>
    <w:rsid w:val="004B0A7D"/>
    <w:rsid w:val="004B4AE3"/>
    <w:rsid w:val="004C1A7F"/>
    <w:rsid w:val="004C38B8"/>
    <w:rsid w:val="004E2023"/>
    <w:rsid w:val="004E326C"/>
    <w:rsid w:val="004F6221"/>
    <w:rsid w:val="005069AD"/>
    <w:rsid w:val="00507085"/>
    <w:rsid w:val="00527CF5"/>
    <w:rsid w:val="00532683"/>
    <w:rsid w:val="00535D0B"/>
    <w:rsid w:val="00575961"/>
    <w:rsid w:val="00576BAC"/>
    <w:rsid w:val="0058488A"/>
    <w:rsid w:val="005A6A89"/>
    <w:rsid w:val="005C422E"/>
    <w:rsid w:val="005E6FBC"/>
    <w:rsid w:val="005F1CC4"/>
    <w:rsid w:val="005F3EB3"/>
    <w:rsid w:val="0061266A"/>
    <w:rsid w:val="006238E4"/>
    <w:rsid w:val="00624714"/>
    <w:rsid w:val="006508B2"/>
    <w:rsid w:val="00657D0A"/>
    <w:rsid w:val="00661E45"/>
    <w:rsid w:val="0066453D"/>
    <w:rsid w:val="00666957"/>
    <w:rsid w:val="00686BFA"/>
    <w:rsid w:val="006968C5"/>
    <w:rsid w:val="006B5B44"/>
    <w:rsid w:val="006D0D18"/>
    <w:rsid w:val="006E2B93"/>
    <w:rsid w:val="006F1E8D"/>
    <w:rsid w:val="0070140C"/>
    <w:rsid w:val="0071698E"/>
    <w:rsid w:val="007302F1"/>
    <w:rsid w:val="007701B7"/>
    <w:rsid w:val="007812AA"/>
    <w:rsid w:val="0079362C"/>
    <w:rsid w:val="007E60C2"/>
    <w:rsid w:val="00820304"/>
    <w:rsid w:val="00820ED6"/>
    <w:rsid w:val="00827A8F"/>
    <w:rsid w:val="008441BC"/>
    <w:rsid w:val="008843A2"/>
    <w:rsid w:val="00887002"/>
    <w:rsid w:val="008B315D"/>
    <w:rsid w:val="008C5CD1"/>
    <w:rsid w:val="008D4BBC"/>
    <w:rsid w:val="00905734"/>
    <w:rsid w:val="009219F3"/>
    <w:rsid w:val="009324A2"/>
    <w:rsid w:val="0095041E"/>
    <w:rsid w:val="009669E8"/>
    <w:rsid w:val="00981992"/>
    <w:rsid w:val="009851DA"/>
    <w:rsid w:val="00995177"/>
    <w:rsid w:val="009A602F"/>
    <w:rsid w:val="009B2C44"/>
    <w:rsid w:val="009C0121"/>
    <w:rsid w:val="009E5B61"/>
    <w:rsid w:val="009F73D8"/>
    <w:rsid w:val="00A01E64"/>
    <w:rsid w:val="00A2019B"/>
    <w:rsid w:val="00A5680B"/>
    <w:rsid w:val="00A632AE"/>
    <w:rsid w:val="00A67780"/>
    <w:rsid w:val="00A72D16"/>
    <w:rsid w:val="00A84FA1"/>
    <w:rsid w:val="00A97068"/>
    <w:rsid w:val="00AF4834"/>
    <w:rsid w:val="00B22FDD"/>
    <w:rsid w:val="00B26337"/>
    <w:rsid w:val="00B3643D"/>
    <w:rsid w:val="00B919F1"/>
    <w:rsid w:val="00B933EB"/>
    <w:rsid w:val="00B93DC5"/>
    <w:rsid w:val="00BC04E0"/>
    <w:rsid w:val="00BC0F21"/>
    <w:rsid w:val="00BC6ECD"/>
    <w:rsid w:val="00BD240D"/>
    <w:rsid w:val="00C037E3"/>
    <w:rsid w:val="00C2728D"/>
    <w:rsid w:val="00C37B70"/>
    <w:rsid w:val="00C42813"/>
    <w:rsid w:val="00C42C8F"/>
    <w:rsid w:val="00C55541"/>
    <w:rsid w:val="00C64AFB"/>
    <w:rsid w:val="00C663C3"/>
    <w:rsid w:val="00C75290"/>
    <w:rsid w:val="00CA0378"/>
    <w:rsid w:val="00CB4E1A"/>
    <w:rsid w:val="00CD34A5"/>
    <w:rsid w:val="00CD783D"/>
    <w:rsid w:val="00CE7C7B"/>
    <w:rsid w:val="00D26711"/>
    <w:rsid w:val="00D27F2C"/>
    <w:rsid w:val="00D343C3"/>
    <w:rsid w:val="00D41B5A"/>
    <w:rsid w:val="00D801A5"/>
    <w:rsid w:val="00DA78BD"/>
    <w:rsid w:val="00E14B97"/>
    <w:rsid w:val="00E41707"/>
    <w:rsid w:val="00E42115"/>
    <w:rsid w:val="00E5291A"/>
    <w:rsid w:val="00E62E7B"/>
    <w:rsid w:val="00E670DE"/>
    <w:rsid w:val="00E77AF3"/>
    <w:rsid w:val="00E86CE9"/>
    <w:rsid w:val="00E87B5E"/>
    <w:rsid w:val="00EB72DE"/>
    <w:rsid w:val="00EC4D0F"/>
    <w:rsid w:val="00F27996"/>
    <w:rsid w:val="00F54D2C"/>
    <w:rsid w:val="00F710DF"/>
    <w:rsid w:val="00FC31BF"/>
    <w:rsid w:val="00FD0280"/>
    <w:rsid w:val="00FE141E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CED3"/>
  <w15:docId w15:val="{755DDBB5-9492-4D3C-9189-12CE3700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1D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1D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customStyle="1" w:styleId="Tretekstu">
    <w:name w:val="Treść tekstu"/>
    <w:basedOn w:val="Normalny"/>
    <w:rsid w:val="009851DA"/>
    <w:pPr>
      <w:overflowPunct/>
      <w:autoSpaceDE w:val="0"/>
      <w:autoSpaceDN w:val="0"/>
      <w:jc w:val="center"/>
    </w:pPr>
    <w:rPr>
      <w:b/>
      <w:bCs/>
      <w:kern w:val="0"/>
    </w:rPr>
  </w:style>
  <w:style w:type="character" w:styleId="Hipercze">
    <w:name w:val="Hyperlink"/>
    <w:basedOn w:val="Domylnaczcionkaakapitu"/>
    <w:uiPriority w:val="99"/>
    <w:unhideWhenUsed/>
    <w:rsid w:val="006D0D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4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CB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2CB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170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068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E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E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EB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E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EB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2328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8</cp:revision>
  <cp:lastPrinted>2023-11-09T09:55:00Z</cp:lastPrinted>
  <dcterms:created xsi:type="dcterms:W3CDTF">2024-10-09T10:35:00Z</dcterms:created>
  <dcterms:modified xsi:type="dcterms:W3CDTF">2024-10-17T11:10:00Z</dcterms:modified>
</cp:coreProperties>
</file>