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C0996" w14:textId="69B2B46F" w:rsidR="00397F1B" w:rsidRDefault="00397F1B" w:rsidP="00E11774">
      <w:pPr>
        <w:jc w:val="center"/>
        <w:rPr>
          <w:rFonts w:ascii="Lato" w:hAnsi="Lato"/>
          <w:b/>
          <w:bCs/>
        </w:rPr>
      </w:pPr>
      <w:r w:rsidRPr="008A37E5">
        <w:rPr>
          <w:rFonts w:ascii="Lato" w:hAnsi="Lato"/>
          <w:b/>
          <w:bCs/>
        </w:rPr>
        <w:t>Zapytanie ofertowe</w:t>
      </w:r>
    </w:p>
    <w:p w14:paraId="68C1771A" w14:textId="67E608A0" w:rsidR="00080B38" w:rsidRPr="008A37E5" w:rsidRDefault="00F053DF" w:rsidP="005B368A">
      <w:pPr>
        <w:jc w:val="center"/>
        <w:rPr>
          <w:rFonts w:ascii="Lato" w:hAnsi="Lato"/>
          <w:b/>
          <w:bCs/>
        </w:rPr>
      </w:pPr>
      <w:r w:rsidRPr="0C9ECE5E">
        <w:rPr>
          <w:rFonts w:ascii="Lato" w:hAnsi="Lato"/>
          <w:b/>
          <w:bCs/>
        </w:rPr>
        <w:t>P</w:t>
      </w:r>
      <w:r w:rsidR="00E250EA" w:rsidRPr="0C9ECE5E">
        <w:rPr>
          <w:rFonts w:ascii="Lato" w:hAnsi="Lato"/>
          <w:b/>
          <w:bCs/>
        </w:rPr>
        <w:t>ełnienie funkcji Inspektora Ochrony Danych Osobowych</w:t>
      </w:r>
    </w:p>
    <w:p w14:paraId="10F37EB6" w14:textId="77777777" w:rsidR="00397F1B" w:rsidRPr="008A37E5" w:rsidRDefault="00397F1B">
      <w:pPr>
        <w:rPr>
          <w:rFonts w:ascii="Lato" w:hAnsi="Lato"/>
        </w:rPr>
      </w:pPr>
    </w:p>
    <w:p w14:paraId="2E371A9A" w14:textId="3C08403E" w:rsidR="00282A11" w:rsidRPr="008A37E5" w:rsidRDefault="00666409" w:rsidP="00282A11">
      <w:pPr>
        <w:pStyle w:val="Akapitzlist"/>
        <w:numPr>
          <w:ilvl w:val="0"/>
          <w:numId w:val="1"/>
        </w:numPr>
        <w:rPr>
          <w:rFonts w:ascii="Lato" w:hAnsi="Lato"/>
          <w:b/>
          <w:bCs/>
        </w:rPr>
      </w:pPr>
      <w:r w:rsidRPr="008A37E5">
        <w:rPr>
          <w:rFonts w:ascii="Lato" w:hAnsi="Lato"/>
          <w:b/>
          <w:bCs/>
        </w:rPr>
        <w:t>Zamawiający</w:t>
      </w:r>
    </w:p>
    <w:p w14:paraId="34A85BED" w14:textId="775E408E" w:rsidR="00666409" w:rsidRPr="008A37E5" w:rsidRDefault="00782D5D" w:rsidP="00782D5D">
      <w:pPr>
        <w:jc w:val="both"/>
        <w:rPr>
          <w:rFonts w:ascii="Lato" w:hAnsi="Lato"/>
        </w:rPr>
      </w:pPr>
      <w:r w:rsidRPr="008A37E5">
        <w:rPr>
          <w:rFonts w:ascii="Lato" w:hAnsi="Lato"/>
        </w:rPr>
        <w:t xml:space="preserve">Elbląskie Przedsiębiorstwo Energetyki Cieplnej Spółka z o.o. ul. Fabryczna 3, 82-300 Elbląg. zarejestrowane w Rejestrze Przedsiębiorców Krajowego Rejestru Sądowego prowadzonego przez Sąd Rejonowy w Olsztynie, Wydział VIII Gospodarczy Krajowego Rejestru Sądowego pod numerem KRS  0000127954, NIP 5780002619, wysokość kapitału zakładowego: 16.695.500,00 zł, wpłacono w całości, www.epec.pl, tel.: 55 61 13 200, 55 61 13 203; faks: 55 61 13 395, e-mail: </w:t>
      </w:r>
      <w:hyperlink r:id="rId8" w:history="1">
        <w:r w:rsidRPr="008A37E5">
          <w:rPr>
            <w:rStyle w:val="Hipercze"/>
            <w:rFonts w:ascii="Lato" w:hAnsi="Lato"/>
          </w:rPr>
          <w:t>epec@epec.elblag.pl</w:t>
        </w:r>
      </w:hyperlink>
    </w:p>
    <w:p w14:paraId="702FE349" w14:textId="77777777" w:rsidR="00782D5D" w:rsidRPr="008A37E5" w:rsidRDefault="00782D5D" w:rsidP="00782D5D">
      <w:pPr>
        <w:jc w:val="both"/>
        <w:rPr>
          <w:rFonts w:ascii="Lato" w:hAnsi="Lato"/>
        </w:rPr>
      </w:pPr>
    </w:p>
    <w:p w14:paraId="4A91DCA0" w14:textId="0F0D5486" w:rsidR="00782D5D" w:rsidRPr="008A37E5" w:rsidRDefault="00B24AB6" w:rsidP="00782D5D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 w:rsidRPr="008A37E5">
        <w:rPr>
          <w:rFonts w:ascii="Lato" w:hAnsi="Lato"/>
          <w:b/>
          <w:bCs/>
        </w:rPr>
        <w:t>Tryb Udzielania Zamówienia</w:t>
      </w:r>
    </w:p>
    <w:p w14:paraId="5B1B33B9" w14:textId="77777777" w:rsidR="00AE0614" w:rsidRPr="008A37E5" w:rsidRDefault="00AE0614" w:rsidP="00AE0614">
      <w:pPr>
        <w:jc w:val="both"/>
        <w:rPr>
          <w:rFonts w:ascii="Lato" w:hAnsi="Lato"/>
        </w:rPr>
      </w:pPr>
      <w:r w:rsidRPr="008A37E5">
        <w:rPr>
          <w:rFonts w:ascii="Lato" w:hAnsi="Lato"/>
        </w:rPr>
        <w:t>1.</w:t>
      </w:r>
      <w:r w:rsidRPr="008A37E5">
        <w:rPr>
          <w:rFonts w:ascii="Lato" w:hAnsi="Lato"/>
        </w:rPr>
        <w:tab/>
        <w:t xml:space="preserve">Na podstawie art. 2 ust. 1 pkt 2. ustawy z dnia 11 września 2019 r. Prawo zamówień publicznych (Dz. U. z 2023 r. poz. 1605 ze zm.) do udzielenia przedmiotowego zamówienia Zamawiający nie jest zobowiązany do stosowania przepisów ww. ustawy. </w:t>
      </w:r>
    </w:p>
    <w:p w14:paraId="5BFBCFD0" w14:textId="3D9C169A" w:rsidR="00AE0614" w:rsidRDefault="00AE0614" w:rsidP="00AE0614">
      <w:pPr>
        <w:jc w:val="both"/>
        <w:rPr>
          <w:rFonts w:ascii="Lato" w:hAnsi="Lato"/>
        </w:rPr>
      </w:pPr>
      <w:r w:rsidRPr="008A37E5">
        <w:rPr>
          <w:rFonts w:ascii="Lato" w:hAnsi="Lato"/>
        </w:rPr>
        <w:t>2.</w:t>
      </w:r>
      <w:r w:rsidRPr="008A37E5">
        <w:rPr>
          <w:rFonts w:ascii="Lato" w:hAnsi="Lato"/>
        </w:rPr>
        <w:tab/>
        <w:t>Postępowanie prowadzone jest na podstawie „Regulaminu udzielania zamówień” (dalej: Regulamin), obowiązującego w Elbląskim Przedsiębiorstwie Energetyki Cieplnej Spółka z o.o. w Elblągu, zamieszczonego na stronie internetowej Zamawiającego w zakładce „Zostań dostawcą/do pobrania” i w oparciu o niniejszą Specyfikację Warunków Zamówienia (dalej: SWZ).</w:t>
      </w:r>
    </w:p>
    <w:p w14:paraId="461ED63F" w14:textId="08803E84" w:rsidR="006A4E6B" w:rsidRDefault="006A4E6B" w:rsidP="00E11774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Kod CPV</w:t>
      </w:r>
    </w:p>
    <w:p w14:paraId="1253ED91" w14:textId="125FA635" w:rsidR="005B368A" w:rsidRPr="006A4E6B" w:rsidRDefault="007469D4" w:rsidP="007469D4">
      <w:pPr>
        <w:ind w:left="360"/>
        <w:jc w:val="both"/>
        <w:rPr>
          <w:rFonts w:ascii="Lato" w:hAnsi="Lato"/>
        </w:rPr>
      </w:pPr>
      <w:r w:rsidRPr="007469D4">
        <w:rPr>
          <w:rFonts w:ascii="Lato" w:hAnsi="Lato"/>
        </w:rPr>
        <w:t>72310000-1</w:t>
      </w:r>
      <w:r w:rsidR="008D280A">
        <w:rPr>
          <w:rFonts w:ascii="Lato" w:hAnsi="Lato"/>
        </w:rPr>
        <w:t xml:space="preserve">- </w:t>
      </w:r>
      <w:r w:rsidRPr="007469D4">
        <w:rPr>
          <w:rFonts w:ascii="Lato" w:hAnsi="Lato"/>
        </w:rPr>
        <w:t>Usługi przetwarzania danych</w:t>
      </w:r>
    </w:p>
    <w:p w14:paraId="093655FB" w14:textId="1AF30FD4" w:rsidR="00FA47BE" w:rsidRPr="005B1434" w:rsidRDefault="00E11774" w:rsidP="005B1434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 w:rsidRPr="008A37E5">
        <w:rPr>
          <w:rFonts w:ascii="Lato" w:hAnsi="Lato"/>
          <w:b/>
          <w:bCs/>
        </w:rPr>
        <w:t>Przedmiot Zamówienia</w:t>
      </w:r>
    </w:p>
    <w:p w14:paraId="5EF675FA" w14:textId="77777777" w:rsidR="00DF0A62" w:rsidRPr="00007232" w:rsidRDefault="00DF0A62" w:rsidP="00BE0CB5">
      <w:pPr>
        <w:jc w:val="both"/>
        <w:rPr>
          <w:rFonts w:ascii="Lato" w:hAnsi="Lato"/>
        </w:rPr>
      </w:pPr>
      <w:r w:rsidRPr="00007232">
        <w:rPr>
          <w:rFonts w:ascii="Lato" w:hAnsi="Lato"/>
        </w:rPr>
        <w:t>Do obowiązków Wykonawcy należy realizacja zadań Inspektora Ochrony Danych Osobowych określonych w art. 39 Rozporządzenia (rozporządzenia Parlamentu Europejskiego i Rady (UE) 2016/679 z 27 kwietnia 2016 r. w sprawie ochrony osób fizycznych w związku z przetwarzaniem danych osobowych i w sprawie swobodnego przepływu takich danych oraz uchylenia dyrektywy 95/46/WE (RODO), tj.:</w:t>
      </w:r>
    </w:p>
    <w:p w14:paraId="3018E4EB" w14:textId="77777777" w:rsidR="00DF0A62" w:rsidRPr="00007232" w:rsidRDefault="00DF0A62" w:rsidP="00BE0CB5">
      <w:pPr>
        <w:jc w:val="both"/>
        <w:rPr>
          <w:rFonts w:ascii="Lato" w:hAnsi="Lato"/>
        </w:rPr>
      </w:pPr>
      <w:r w:rsidRPr="00007232">
        <w:rPr>
          <w:rFonts w:ascii="Lato" w:hAnsi="Lato"/>
        </w:rPr>
        <w:t>a) informowanie Zamawiającego oraz pracowników Zamawiającego oraz inne osoby wykonujące prace na innej podstawie prawnej na rzecz Zamawiającego, którzy przetwarzają dane osobowe, o obowiązkach spoczywających na nich na mocy Rozporządzenia oraz innych przepisów o ochronie danych i doradzanie im w tej sprawie;</w:t>
      </w:r>
    </w:p>
    <w:p w14:paraId="4612D0D4" w14:textId="77777777" w:rsidR="00DF0A62" w:rsidRPr="00007232" w:rsidRDefault="00DF0A62" w:rsidP="00BE0CB5">
      <w:pPr>
        <w:jc w:val="both"/>
        <w:rPr>
          <w:rFonts w:ascii="Lato" w:hAnsi="Lato"/>
        </w:rPr>
      </w:pPr>
      <w:r w:rsidRPr="00007232">
        <w:rPr>
          <w:rFonts w:ascii="Lato" w:hAnsi="Lato"/>
        </w:rPr>
        <w:t>b) monitorowanie przestrzegania Rozporządzenia oraz innych przepisów o ochronie danych oraz polityk Zamawiającego w dziedzinie ochrony danych osobowych, w tym podział obowiązków, działania zwiększające świadomość, szkolenia personelu uczestniczącego w operacjach przetwarzania oraz powiązane z tym audyty;</w:t>
      </w:r>
    </w:p>
    <w:p w14:paraId="5AE23D77" w14:textId="77777777" w:rsidR="00DF0A62" w:rsidRPr="00007232" w:rsidRDefault="00DF0A62" w:rsidP="00BE0CB5">
      <w:pPr>
        <w:jc w:val="both"/>
        <w:rPr>
          <w:rFonts w:ascii="Lato" w:hAnsi="Lato"/>
        </w:rPr>
      </w:pPr>
      <w:r w:rsidRPr="00007232">
        <w:rPr>
          <w:rFonts w:ascii="Lato" w:hAnsi="Lato"/>
        </w:rPr>
        <w:t>c) udzielanie na żądanie Zamawiającego zaleceń co do oceny skutków dla ochrony danych oraz monitorowanie ich wykonania zgodnie z art. 35 Rozporządzenia;</w:t>
      </w:r>
    </w:p>
    <w:p w14:paraId="345CE003" w14:textId="77777777" w:rsidR="00DF0A62" w:rsidRPr="00007232" w:rsidRDefault="00DF0A62" w:rsidP="00BE0CB5">
      <w:pPr>
        <w:jc w:val="both"/>
        <w:rPr>
          <w:rFonts w:ascii="Lato" w:hAnsi="Lato"/>
        </w:rPr>
      </w:pPr>
      <w:r w:rsidRPr="00007232">
        <w:rPr>
          <w:rFonts w:ascii="Lato" w:hAnsi="Lato"/>
        </w:rPr>
        <w:t>d) współpraca z organem nadzorczym ustanowionym zgodnie z art. 51 Rozporządzenia;</w:t>
      </w:r>
    </w:p>
    <w:p w14:paraId="6A0AAE80" w14:textId="0F16F56A" w:rsidR="00DF0A62" w:rsidRPr="00007232" w:rsidRDefault="00DF0A62" w:rsidP="00BE0CB5">
      <w:pPr>
        <w:jc w:val="both"/>
        <w:rPr>
          <w:rFonts w:ascii="Lato" w:hAnsi="Lato"/>
        </w:rPr>
      </w:pPr>
      <w:r w:rsidRPr="00007232">
        <w:rPr>
          <w:rFonts w:ascii="Lato" w:hAnsi="Lato"/>
        </w:rPr>
        <w:lastRenderedPageBreak/>
        <w:t xml:space="preserve">e) pełnienie funkcji punktu kontaktowego dla organu nadzorczego w kwestiach związanych </w:t>
      </w:r>
      <w:r w:rsidR="00BE0CB5">
        <w:rPr>
          <w:rFonts w:ascii="Lato" w:hAnsi="Lato"/>
        </w:rPr>
        <w:t xml:space="preserve">                 </w:t>
      </w:r>
      <w:r w:rsidRPr="00007232">
        <w:rPr>
          <w:rFonts w:ascii="Lato" w:hAnsi="Lato"/>
        </w:rPr>
        <w:t>z przetwarzaniem, w tym z uprzednimi konsultacjami, o których mowa w art. 36 Rozporządzenia, oraz w stosownych przypadkach prowadzenie konsultacji we wszelkich innych sprawach dot. ochrony danych osobowych;</w:t>
      </w:r>
    </w:p>
    <w:p w14:paraId="313AB972" w14:textId="20CC9B9D" w:rsidR="00DF0A62" w:rsidRPr="00007232" w:rsidRDefault="00DF0A62" w:rsidP="00BE0CB5">
      <w:pPr>
        <w:jc w:val="both"/>
        <w:rPr>
          <w:rFonts w:ascii="Lato" w:hAnsi="Lato"/>
        </w:rPr>
      </w:pPr>
      <w:r w:rsidRPr="00007232">
        <w:rPr>
          <w:rFonts w:ascii="Lato" w:hAnsi="Lato"/>
        </w:rPr>
        <w:t>f) prowadzenie rejestru czynności przetwarzania danych osobowych</w:t>
      </w:r>
      <w:r w:rsidR="00B46BD7">
        <w:rPr>
          <w:rFonts w:ascii="Lato" w:hAnsi="Lato"/>
        </w:rPr>
        <w:t xml:space="preserve"> i jego aktualizacja</w:t>
      </w:r>
      <w:r w:rsidRPr="00007232">
        <w:rPr>
          <w:rFonts w:ascii="Lato" w:hAnsi="Lato"/>
        </w:rPr>
        <w:t xml:space="preserve"> zgodnie z art. 30 Rozporządzenia;</w:t>
      </w:r>
    </w:p>
    <w:p w14:paraId="6561A234" w14:textId="0994C578" w:rsidR="00CD3342" w:rsidRDefault="00DF0A62" w:rsidP="00BE0CB5">
      <w:pPr>
        <w:jc w:val="both"/>
        <w:rPr>
          <w:rFonts w:ascii="Lato" w:hAnsi="Lato"/>
        </w:rPr>
      </w:pPr>
      <w:r w:rsidRPr="00007232">
        <w:rPr>
          <w:rFonts w:ascii="Lato" w:hAnsi="Lato"/>
        </w:rPr>
        <w:t>g) zgłaszanie naruszeń</w:t>
      </w:r>
      <w:r w:rsidR="00B46BD7">
        <w:rPr>
          <w:rFonts w:ascii="Lato" w:hAnsi="Lato"/>
        </w:rPr>
        <w:t xml:space="preserve"> i prowadzenie rejestru naruszeń</w:t>
      </w:r>
      <w:r w:rsidRPr="00007232">
        <w:rPr>
          <w:rFonts w:ascii="Lato" w:hAnsi="Lato"/>
        </w:rPr>
        <w:t xml:space="preserve"> ochrony danych osobowych organowi nadzorczemu zgodnie z art. 33 Rozporządzenia.</w:t>
      </w:r>
    </w:p>
    <w:p w14:paraId="5CC5E33B" w14:textId="5AF9CFAD" w:rsidR="00B46BD7" w:rsidRDefault="00B46BD7" w:rsidP="00BE0CB5">
      <w:pPr>
        <w:jc w:val="both"/>
        <w:rPr>
          <w:rFonts w:ascii="Lato" w:hAnsi="Lato"/>
        </w:rPr>
      </w:pPr>
      <w:r>
        <w:rPr>
          <w:rFonts w:ascii="Lato" w:hAnsi="Lato"/>
        </w:rPr>
        <w:t>h) a</w:t>
      </w:r>
      <w:r w:rsidRPr="00B46BD7">
        <w:rPr>
          <w:rFonts w:ascii="Lato" w:hAnsi="Lato"/>
        </w:rPr>
        <w:t>ktualizacja Polityki Bezpieczeństwa Instrukcji, Instrukcji Zarządzania Systemem Informatycznym oraz innej dokumentacji dotyczącej przetwarzania danych osobowych pod kątem ich zgodności z obowiązującymi przepisami.</w:t>
      </w:r>
    </w:p>
    <w:p w14:paraId="6AE9958C" w14:textId="4F9EC153" w:rsidR="00B46BD7" w:rsidRDefault="00B46BD7" w:rsidP="00BE0CB5">
      <w:pPr>
        <w:jc w:val="both"/>
        <w:rPr>
          <w:rFonts w:ascii="Lato" w:hAnsi="Lato"/>
        </w:rPr>
      </w:pPr>
      <w:r>
        <w:rPr>
          <w:rFonts w:ascii="Lato" w:hAnsi="Lato"/>
        </w:rPr>
        <w:t xml:space="preserve">i) </w:t>
      </w:r>
      <w:r w:rsidR="00035C49">
        <w:rPr>
          <w:rFonts w:ascii="Lato" w:hAnsi="Lato"/>
          <w:kern w:val="0"/>
        </w:rPr>
        <w:t>w</w:t>
      </w:r>
      <w:r w:rsidR="00035C49" w:rsidRPr="00035C49">
        <w:rPr>
          <w:rFonts w:ascii="Lato" w:hAnsi="Lato"/>
          <w:kern w:val="0"/>
        </w:rPr>
        <w:t>spółpraca z Administratorem Systemu Informatycznego w zakresie bezpieczeństwa systemu informatycznego, w którym przetwarzane są dane osobowe</w:t>
      </w:r>
    </w:p>
    <w:p w14:paraId="2AE069BF" w14:textId="6D2F7ADD" w:rsidR="00B46BD7" w:rsidRDefault="00B46BD7" w:rsidP="00BE0CB5">
      <w:pPr>
        <w:jc w:val="both"/>
        <w:rPr>
          <w:rFonts w:ascii="Lato" w:hAnsi="Lato"/>
          <w:kern w:val="0"/>
        </w:rPr>
      </w:pPr>
      <w:r>
        <w:rPr>
          <w:rFonts w:ascii="Lato" w:hAnsi="Lato"/>
        </w:rPr>
        <w:t xml:space="preserve">j) </w:t>
      </w:r>
      <w:r w:rsidR="00035C49">
        <w:rPr>
          <w:rFonts w:ascii="Lato" w:hAnsi="Lato"/>
          <w:kern w:val="0"/>
        </w:rPr>
        <w:t>s</w:t>
      </w:r>
      <w:r w:rsidR="00035C49" w:rsidRPr="00035C49">
        <w:rPr>
          <w:rFonts w:ascii="Lato" w:hAnsi="Lato"/>
          <w:kern w:val="0"/>
        </w:rPr>
        <w:t>porządzanie rocznego sprawozdania oraz wydania zaleceń dla Administratora w przypadku wykrycia niezgodności w związku z monitorowaniem przestrzegania RODO oraz w celu podniesienia bezpieczeństwa przetwarzania danych</w:t>
      </w:r>
    </w:p>
    <w:p w14:paraId="6C2D0B31" w14:textId="1DADBF9D" w:rsidR="00035C49" w:rsidRDefault="00035C49" w:rsidP="00BE0CB5">
      <w:pPr>
        <w:jc w:val="both"/>
        <w:rPr>
          <w:rFonts w:ascii="Lato" w:hAnsi="Lato"/>
        </w:rPr>
      </w:pPr>
      <w:r>
        <w:rPr>
          <w:rFonts w:ascii="Lato" w:hAnsi="Lato"/>
          <w:kern w:val="0"/>
        </w:rPr>
        <w:t xml:space="preserve">k) </w:t>
      </w:r>
      <w:r>
        <w:rPr>
          <w:kern w:val="0"/>
        </w:rPr>
        <w:t>z</w:t>
      </w:r>
      <w:r w:rsidRPr="00EA17A4">
        <w:rPr>
          <w:kern w:val="0"/>
        </w:rPr>
        <w:t>apewnienie wsparcia w przypadku wystąpienie incydentów naruszenia danych osobowych</w:t>
      </w:r>
    </w:p>
    <w:p w14:paraId="063BAAC0" w14:textId="77777777" w:rsidR="00B46BD7" w:rsidRDefault="00B46BD7" w:rsidP="00BE0CB5">
      <w:pPr>
        <w:jc w:val="both"/>
        <w:rPr>
          <w:rFonts w:ascii="Lato" w:hAnsi="Lato"/>
        </w:rPr>
      </w:pPr>
    </w:p>
    <w:p w14:paraId="685D5686" w14:textId="1EC5E140" w:rsidR="008C7E07" w:rsidRPr="005B1434" w:rsidRDefault="00CD3342" w:rsidP="00DF0A62">
      <w:pPr>
        <w:rPr>
          <w:rFonts w:ascii="Lato" w:hAnsi="Lato"/>
          <w:u w:val="single"/>
        </w:rPr>
      </w:pPr>
      <w:r w:rsidRPr="005B1434">
        <w:rPr>
          <w:rFonts w:ascii="Lato" w:hAnsi="Lato"/>
          <w:u w:val="single"/>
        </w:rPr>
        <w:t xml:space="preserve">Dodatkowo Zamawiający </w:t>
      </w:r>
      <w:r w:rsidR="008C7E07" w:rsidRPr="005B1434">
        <w:rPr>
          <w:rFonts w:ascii="Lato" w:hAnsi="Lato"/>
          <w:u w:val="single"/>
        </w:rPr>
        <w:t>powierza Wykonawcy wykonanie następujących zadań:</w:t>
      </w:r>
    </w:p>
    <w:p w14:paraId="5DF6D6B6" w14:textId="77777777" w:rsidR="008C7E07" w:rsidRPr="005B1434" w:rsidRDefault="008C7E07" w:rsidP="008C7E07">
      <w:pPr>
        <w:jc w:val="both"/>
        <w:rPr>
          <w:rFonts w:ascii="Lato" w:hAnsi="Lato"/>
        </w:rPr>
      </w:pPr>
      <w:r w:rsidRPr="005B1434">
        <w:rPr>
          <w:rFonts w:ascii="Lato" w:hAnsi="Lato"/>
        </w:rPr>
        <w:t>a) opracowanie i bieżące przygotowywanie aktualizacji dokumentacji przetwarzania danych osobowych zgodnie z wymogami Rozporządzenia;</w:t>
      </w:r>
    </w:p>
    <w:p w14:paraId="6197FF86" w14:textId="77777777" w:rsidR="008C7E07" w:rsidRPr="005B1434" w:rsidRDefault="008C7E07" w:rsidP="008C7E07">
      <w:pPr>
        <w:jc w:val="both"/>
        <w:rPr>
          <w:rFonts w:ascii="Lato" w:hAnsi="Lato"/>
        </w:rPr>
      </w:pPr>
      <w:r w:rsidRPr="005B1434">
        <w:rPr>
          <w:rFonts w:ascii="Lato" w:hAnsi="Lato"/>
        </w:rPr>
        <w:t xml:space="preserve"> b) przeprowadzanie planowanych audytów systemu ochrony danych osobowych (raz w roku) oraz audytów doraźnych, przeprowadzanych w sytuacji powzięcia przez Inspektora wiadomości o naruszeniu ochrony danych osobowych lub uzasadnionego podejrzenia wystąpienia takiego naruszenia, oraz przedkładanie Zamawiającemu pisemnego raportu z audytu w terminie: </w:t>
      </w:r>
    </w:p>
    <w:p w14:paraId="1F3297BD" w14:textId="77777777" w:rsidR="008C7E07" w:rsidRPr="005B1434" w:rsidRDefault="008C7E07" w:rsidP="008C7E07">
      <w:pPr>
        <w:jc w:val="both"/>
        <w:rPr>
          <w:rFonts w:ascii="Lato" w:hAnsi="Lato"/>
        </w:rPr>
      </w:pPr>
      <w:r w:rsidRPr="005B1434">
        <w:rPr>
          <w:rFonts w:ascii="Lato" w:hAnsi="Lato"/>
        </w:rPr>
        <w:t xml:space="preserve">− 30 dni od dnia dokonania audytu planowanego, </w:t>
      </w:r>
    </w:p>
    <w:p w14:paraId="72F40240" w14:textId="77777777" w:rsidR="008C7E07" w:rsidRPr="005B1434" w:rsidRDefault="008C7E07" w:rsidP="008C7E07">
      <w:pPr>
        <w:jc w:val="both"/>
        <w:rPr>
          <w:rFonts w:ascii="Lato" w:hAnsi="Lato"/>
        </w:rPr>
      </w:pPr>
      <w:r w:rsidRPr="005B1434">
        <w:rPr>
          <w:rFonts w:ascii="Lato" w:hAnsi="Lato"/>
        </w:rPr>
        <w:t xml:space="preserve">− 3 dni od dnia dokonania audytu doraźnego. </w:t>
      </w:r>
    </w:p>
    <w:p w14:paraId="1607543A" w14:textId="77777777" w:rsidR="008C7E07" w:rsidRPr="005B1434" w:rsidRDefault="008C7E07" w:rsidP="008C7E07">
      <w:pPr>
        <w:jc w:val="both"/>
        <w:rPr>
          <w:rFonts w:ascii="Lato" w:hAnsi="Lato"/>
        </w:rPr>
      </w:pPr>
      <w:r w:rsidRPr="005B1434">
        <w:rPr>
          <w:rFonts w:ascii="Lato" w:hAnsi="Lato"/>
        </w:rPr>
        <w:t xml:space="preserve">c) przygotowywanie i weryfikowanie propozycji umów powierzenia przetwarzania danych osobowych, umów o zachowaniu poufności w zakresie zgodności z przepisami o ochronie danych osobowych; </w:t>
      </w:r>
    </w:p>
    <w:p w14:paraId="3236FC07" w14:textId="77777777" w:rsidR="008C7E07" w:rsidRPr="005B1434" w:rsidRDefault="008C7E07" w:rsidP="008C7E07">
      <w:pPr>
        <w:jc w:val="both"/>
        <w:rPr>
          <w:rFonts w:ascii="Lato" w:hAnsi="Lato"/>
        </w:rPr>
      </w:pPr>
      <w:r w:rsidRPr="005B1434">
        <w:rPr>
          <w:rFonts w:ascii="Lato" w:hAnsi="Lato"/>
        </w:rPr>
        <w:t xml:space="preserve">d) przygotowywanie propozycji pism w kontaktach z organem nadzorczym i innymi organami, kontrahentami Zamawiającego oraz osobami fizycznymi zgłaszającymi naruszenie ich praw w zakresie ochrony danych osobowych lub w zakresie wniosków dotyczących udostępnienia przetwarzanych przez Zamawiającego danych osobowych; </w:t>
      </w:r>
    </w:p>
    <w:p w14:paraId="026F72E9" w14:textId="77777777" w:rsidR="008C7E07" w:rsidRPr="005B1434" w:rsidRDefault="008C7E07" w:rsidP="008C7E07">
      <w:pPr>
        <w:jc w:val="both"/>
        <w:rPr>
          <w:rFonts w:ascii="Lato" w:hAnsi="Lato"/>
        </w:rPr>
      </w:pPr>
      <w:r w:rsidRPr="005B1434">
        <w:rPr>
          <w:rFonts w:ascii="Lato" w:hAnsi="Lato"/>
        </w:rPr>
        <w:t>e) sporządzanie opinii oraz wytycznych w zakresie ochrony danych osobowych;</w:t>
      </w:r>
    </w:p>
    <w:p w14:paraId="08980A5F" w14:textId="77777777" w:rsidR="008C7E07" w:rsidRPr="005B1434" w:rsidRDefault="008C7E07" w:rsidP="008C7E07">
      <w:pPr>
        <w:jc w:val="both"/>
        <w:rPr>
          <w:rFonts w:ascii="Lato" w:hAnsi="Lato"/>
        </w:rPr>
      </w:pPr>
      <w:r w:rsidRPr="005B1434">
        <w:rPr>
          <w:rFonts w:ascii="Lato" w:hAnsi="Lato"/>
        </w:rPr>
        <w:t xml:space="preserve"> f) przygotowywanie lub opiniowanie klauzul, regulaminów lub innych dokumentów w zakresie zgodności z przepisami o ochronie danych osobowych; </w:t>
      </w:r>
    </w:p>
    <w:p w14:paraId="4BD29B0E" w14:textId="77777777" w:rsidR="008C7E07" w:rsidRPr="005B1434" w:rsidRDefault="008C7E07" w:rsidP="008C7E07">
      <w:pPr>
        <w:jc w:val="both"/>
        <w:rPr>
          <w:rFonts w:ascii="Lato" w:hAnsi="Lato"/>
        </w:rPr>
      </w:pPr>
      <w:r w:rsidRPr="005B1434">
        <w:rPr>
          <w:rFonts w:ascii="Lato" w:hAnsi="Lato"/>
        </w:rPr>
        <w:t xml:space="preserve">g) przygotowanie wzoru: </w:t>
      </w:r>
    </w:p>
    <w:p w14:paraId="69934FED" w14:textId="77777777" w:rsidR="008C7E07" w:rsidRPr="005B1434" w:rsidRDefault="008C7E07" w:rsidP="008C7E07">
      <w:pPr>
        <w:jc w:val="both"/>
        <w:rPr>
          <w:rFonts w:ascii="Lato" w:hAnsi="Lato"/>
        </w:rPr>
      </w:pPr>
      <w:r w:rsidRPr="005B1434">
        <w:rPr>
          <w:rFonts w:ascii="Lato" w:hAnsi="Lato"/>
        </w:rPr>
        <w:t xml:space="preserve">− ewidencji osób upoważnionych do przetwarzania danych osobowych; </w:t>
      </w:r>
    </w:p>
    <w:p w14:paraId="536E1E93" w14:textId="77777777" w:rsidR="008C7E07" w:rsidRPr="005B1434" w:rsidRDefault="008C7E07" w:rsidP="008C7E07">
      <w:pPr>
        <w:jc w:val="both"/>
        <w:rPr>
          <w:rFonts w:ascii="Lato" w:hAnsi="Lato"/>
        </w:rPr>
      </w:pPr>
      <w:r w:rsidRPr="005B1434">
        <w:rPr>
          <w:rFonts w:ascii="Lato" w:hAnsi="Lato"/>
        </w:rPr>
        <w:lastRenderedPageBreak/>
        <w:t xml:space="preserve">− upoważnienia do przetwarzania danych osobowych dla osoby przetwarzającej dane osobowe; </w:t>
      </w:r>
    </w:p>
    <w:p w14:paraId="4297C152" w14:textId="77777777" w:rsidR="008C7E07" w:rsidRPr="005B1434" w:rsidRDefault="008C7E07" w:rsidP="008C7E07">
      <w:pPr>
        <w:jc w:val="both"/>
        <w:rPr>
          <w:rFonts w:ascii="Lato" w:hAnsi="Lato"/>
        </w:rPr>
      </w:pPr>
      <w:r w:rsidRPr="005B1434">
        <w:rPr>
          <w:rFonts w:ascii="Lato" w:hAnsi="Lato"/>
        </w:rPr>
        <w:t xml:space="preserve">− oświadczenia o zachowaniu poufności danych osobowych dla pracownika i współpracownika Zamawiającego przetwarzającego dane osobowe; </w:t>
      </w:r>
    </w:p>
    <w:p w14:paraId="52E05169" w14:textId="77777777" w:rsidR="008C7E07" w:rsidRPr="005B1434" w:rsidRDefault="008C7E07" w:rsidP="008C7E07">
      <w:pPr>
        <w:jc w:val="both"/>
        <w:rPr>
          <w:rFonts w:ascii="Lato" w:hAnsi="Lato"/>
        </w:rPr>
      </w:pPr>
      <w:r w:rsidRPr="005B1434">
        <w:rPr>
          <w:rFonts w:ascii="Lato" w:hAnsi="Lato"/>
        </w:rPr>
        <w:t xml:space="preserve">h) opiniowanie wniosków o udostępnienie danych osobowych; </w:t>
      </w:r>
    </w:p>
    <w:p w14:paraId="02A01532" w14:textId="77777777" w:rsidR="008C7E07" w:rsidRPr="005B1434" w:rsidRDefault="008C7E07" w:rsidP="008C7E07">
      <w:pPr>
        <w:jc w:val="both"/>
        <w:rPr>
          <w:rFonts w:ascii="Lato" w:hAnsi="Lato"/>
        </w:rPr>
      </w:pPr>
      <w:r w:rsidRPr="005B1434">
        <w:rPr>
          <w:rFonts w:ascii="Lato" w:hAnsi="Lato"/>
        </w:rPr>
        <w:t xml:space="preserve">i) prowadzenie szkoleń dla pracowników z zakresu ochrony danych osobowych; </w:t>
      </w:r>
    </w:p>
    <w:p w14:paraId="5259CFCB" w14:textId="77777777" w:rsidR="008C7E07" w:rsidRPr="005B1434" w:rsidRDefault="008C7E07" w:rsidP="008C7E07">
      <w:pPr>
        <w:jc w:val="both"/>
        <w:rPr>
          <w:rFonts w:ascii="Lato" w:hAnsi="Lato"/>
        </w:rPr>
      </w:pPr>
      <w:r w:rsidRPr="005B1434">
        <w:rPr>
          <w:rFonts w:ascii="Lato" w:hAnsi="Lato"/>
        </w:rPr>
        <w:t xml:space="preserve">j) udział w kontrolach organu nadzorczego lub innych uprawnionych organów; </w:t>
      </w:r>
    </w:p>
    <w:p w14:paraId="5A85742A" w14:textId="77777777" w:rsidR="008C7E07" w:rsidRPr="005B1434" w:rsidRDefault="008C7E07" w:rsidP="008C7E07">
      <w:pPr>
        <w:jc w:val="both"/>
        <w:rPr>
          <w:rFonts w:ascii="Lato" w:hAnsi="Lato"/>
        </w:rPr>
      </w:pPr>
      <w:r w:rsidRPr="005B1434">
        <w:rPr>
          <w:rFonts w:ascii="Lato" w:hAnsi="Lato"/>
        </w:rPr>
        <w:t xml:space="preserve">k) udzielanie odpowiedzi na wszelkie pytania lub wątpliwości Zamawiającego związane z ochroną danych osobowych w organizacji Zamawiającego; </w:t>
      </w:r>
    </w:p>
    <w:p w14:paraId="4CC662CC" w14:textId="77777777" w:rsidR="008C7E07" w:rsidRPr="005B1434" w:rsidRDefault="008C7E07" w:rsidP="008C7E07">
      <w:pPr>
        <w:jc w:val="both"/>
        <w:rPr>
          <w:rFonts w:ascii="Lato" w:hAnsi="Lato"/>
        </w:rPr>
      </w:pPr>
      <w:r w:rsidRPr="005B1434">
        <w:rPr>
          <w:rFonts w:ascii="Lato" w:hAnsi="Lato"/>
        </w:rPr>
        <w:t>l) wykonywanie pozostałych działań Inspektora, które wynikają wprost z Rozporządzenia i obowiązujących przepisów prawa.</w:t>
      </w:r>
    </w:p>
    <w:p w14:paraId="1D1A7668" w14:textId="3D50080B" w:rsidR="0033448E" w:rsidRPr="005B1434" w:rsidRDefault="0033448E" w:rsidP="008C7E07">
      <w:pPr>
        <w:jc w:val="both"/>
        <w:rPr>
          <w:rFonts w:ascii="Lato" w:hAnsi="Lato"/>
        </w:rPr>
      </w:pPr>
      <w:r w:rsidRPr="005B1434">
        <w:rPr>
          <w:rFonts w:ascii="Lato" w:hAnsi="Lato"/>
        </w:rPr>
        <w:t xml:space="preserve">W zakresie Krajowego Systemu </w:t>
      </w:r>
      <w:proofErr w:type="spellStart"/>
      <w:r w:rsidRPr="005B1434">
        <w:rPr>
          <w:rFonts w:ascii="Lato" w:hAnsi="Lato"/>
        </w:rPr>
        <w:t>Cyberbezpieczeństwa</w:t>
      </w:r>
      <w:proofErr w:type="spellEnd"/>
    </w:p>
    <w:p w14:paraId="2116519B" w14:textId="77777777" w:rsidR="0033448E" w:rsidRPr="005B1434" w:rsidRDefault="0033448E" w:rsidP="0033448E">
      <w:pPr>
        <w:numPr>
          <w:ilvl w:val="0"/>
          <w:numId w:val="20"/>
        </w:numPr>
        <w:tabs>
          <w:tab w:val="num" w:pos="720"/>
        </w:tabs>
        <w:jc w:val="both"/>
        <w:rPr>
          <w:rFonts w:ascii="Lato" w:hAnsi="Lato"/>
        </w:rPr>
      </w:pPr>
      <w:r w:rsidRPr="005B1434">
        <w:rPr>
          <w:rFonts w:ascii="Lato" w:hAnsi="Lato"/>
        </w:rPr>
        <w:t xml:space="preserve">doradztwo i czynny udział w dostosowywaniu wdrożonego systemu do aktualnej normy ISO 27001:2023 oraz nowelizacji ustawy o Krajowym Systemie </w:t>
      </w:r>
      <w:proofErr w:type="spellStart"/>
      <w:r w:rsidRPr="005B1434">
        <w:rPr>
          <w:rFonts w:ascii="Lato" w:hAnsi="Lato"/>
        </w:rPr>
        <w:t>Cyberbezpieczeństwa</w:t>
      </w:r>
      <w:proofErr w:type="spellEnd"/>
      <w:r w:rsidRPr="005B1434">
        <w:rPr>
          <w:rFonts w:ascii="Lato" w:hAnsi="Lato"/>
        </w:rPr>
        <w:t>;</w:t>
      </w:r>
    </w:p>
    <w:p w14:paraId="70455E27" w14:textId="77777777" w:rsidR="0033448E" w:rsidRPr="005B1434" w:rsidRDefault="0033448E" w:rsidP="0033448E">
      <w:pPr>
        <w:numPr>
          <w:ilvl w:val="0"/>
          <w:numId w:val="20"/>
        </w:numPr>
        <w:tabs>
          <w:tab w:val="num" w:pos="720"/>
        </w:tabs>
        <w:jc w:val="both"/>
        <w:rPr>
          <w:rFonts w:ascii="Lato" w:hAnsi="Lato"/>
        </w:rPr>
      </w:pPr>
      <w:r w:rsidRPr="005B1434">
        <w:rPr>
          <w:rFonts w:ascii="Lato" w:hAnsi="Lato"/>
        </w:rPr>
        <w:t xml:space="preserve">dostosowanie działań do obowiązujących przepisów prawa w zakresie bezpieczeństwa informacji, ciągłości działania oraz </w:t>
      </w:r>
      <w:proofErr w:type="spellStart"/>
      <w:r w:rsidRPr="005B1434">
        <w:rPr>
          <w:rFonts w:ascii="Lato" w:hAnsi="Lato"/>
        </w:rPr>
        <w:t>cyberbezpieczeństwa</w:t>
      </w:r>
      <w:proofErr w:type="spellEnd"/>
      <w:r w:rsidRPr="005B1434">
        <w:rPr>
          <w:rFonts w:ascii="Lato" w:hAnsi="Lato"/>
        </w:rPr>
        <w:t>;</w:t>
      </w:r>
    </w:p>
    <w:p w14:paraId="3039FCDF" w14:textId="77777777" w:rsidR="0033448E" w:rsidRPr="005B1434" w:rsidRDefault="0033448E" w:rsidP="0033448E">
      <w:pPr>
        <w:numPr>
          <w:ilvl w:val="0"/>
          <w:numId w:val="20"/>
        </w:numPr>
        <w:tabs>
          <w:tab w:val="num" w:pos="720"/>
        </w:tabs>
        <w:jc w:val="both"/>
        <w:rPr>
          <w:rFonts w:ascii="Lato" w:hAnsi="Lato"/>
        </w:rPr>
      </w:pPr>
      <w:r w:rsidRPr="005B1434">
        <w:rPr>
          <w:rFonts w:ascii="Lato" w:hAnsi="Lato"/>
        </w:rPr>
        <w:t>wdrażanie i aktualizacja procedur bezpieczeństwa informacji i ciągłości działania, w tym przygotowanie i utrzymanie planów awaryjnych, testowanie i aktualizowanie planów reagowania na incydenty;</w:t>
      </w:r>
    </w:p>
    <w:p w14:paraId="3BA6D6D8" w14:textId="77777777" w:rsidR="0033448E" w:rsidRPr="005B1434" w:rsidRDefault="0033448E" w:rsidP="0033448E">
      <w:pPr>
        <w:numPr>
          <w:ilvl w:val="0"/>
          <w:numId w:val="20"/>
        </w:numPr>
        <w:tabs>
          <w:tab w:val="num" w:pos="720"/>
        </w:tabs>
        <w:jc w:val="both"/>
        <w:rPr>
          <w:rFonts w:ascii="Lato" w:hAnsi="Lato"/>
        </w:rPr>
      </w:pPr>
      <w:r w:rsidRPr="005B1434">
        <w:rPr>
          <w:rFonts w:ascii="Lato" w:hAnsi="Lato"/>
        </w:rPr>
        <w:t>uczestnictwo w przeprowadzaniu oceny ryzyka i zagrożeń dla ciągłości działania oraz opracowaniu odpowiedniej strategie zapobiegawczej i reagowania;</w:t>
      </w:r>
    </w:p>
    <w:p w14:paraId="0A8D0286" w14:textId="77777777" w:rsidR="0033448E" w:rsidRPr="005B1434" w:rsidRDefault="0033448E" w:rsidP="0033448E">
      <w:pPr>
        <w:numPr>
          <w:ilvl w:val="0"/>
          <w:numId w:val="20"/>
        </w:numPr>
        <w:tabs>
          <w:tab w:val="num" w:pos="720"/>
        </w:tabs>
        <w:jc w:val="both"/>
        <w:rPr>
          <w:rFonts w:ascii="Lato" w:hAnsi="Lato"/>
        </w:rPr>
      </w:pPr>
      <w:r w:rsidRPr="005B1434">
        <w:rPr>
          <w:rFonts w:ascii="Lato" w:hAnsi="Lato"/>
        </w:rPr>
        <w:t xml:space="preserve">udział w identyfikacji i ocenie zagrożeń związanych z </w:t>
      </w:r>
      <w:proofErr w:type="spellStart"/>
      <w:r w:rsidRPr="005B1434">
        <w:rPr>
          <w:rFonts w:ascii="Lato" w:hAnsi="Lato"/>
        </w:rPr>
        <w:t>cyberbezpieczeństwem</w:t>
      </w:r>
      <w:proofErr w:type="spellEnd"/>
      <w:r w:rsidRPr="005B1434">
        <w:rPr>
          <w:rFonts w:ascii="Lato" w:hAnsi="Lato"/>
        </w:rPr>
        <w:t xml:space="preserve">, zgodnie z wymaganiami ustawy o krajowym systemie </w:t>
      </w:r>
      <w:proofErr w:type="spellStart"/>
      <w:r w:rsidRPr="005B1434">
        <w:rPr>
          <w:rFonts w:ascii="Lato" w:hAnsi="Lato"/>
        </w:rPr>
        <w:t>cyberbezpieczeństwa</w:t>
      </w:r>
      <w:proofErr w:type="spellEnd"/>
      <w:r w:rsidRPr="005B1434">
        <w:rPr>
          <w:rFonts w:ascii="Lato" w:hAnsi="Lato"/>
        </w:rPr>
        <w:t xml:space="preserve"> i wymaganiami normy ISO 27001;</w:t>
      </w:r>
    </w:p>
    <w:p w14:paraId="5EA6914A" w14:textId="77777777" w:rsidR="0033448E" w:rsidRPr="005B1434" w:rsidRDefault="0033448E" w:rsidP="0033448E">
      <w:pPr>
        <w:numPr>
          <w:ilvl w:val="0"/>
          <w:numId w:val="20"/>
        </w:numPr>
        <w:tabs>
          <w:tab w:val="num" w:pos="720"/>
        </w:tabs>
        <w:jc w:val="both"/>
        <w:rPr>
          <w:rFonts w:ascii="Lato" w:hAnsi="Lato"/>
        </w:rPr>
      </w:pPr>
      <w:r w:rsidRPr="005B1434">
        <w:rPr>
          <w:rFonts w:ascii="Lato" w:hAnsi="Lato"/>
        </w:rPr>
        <w:t>doradztwo w zakresie odpowiednich zabezpieczeń technicznych i organizacyjnych w zakresie ochrony systemów informacyjnych, zgodnie z wymaganiami normy ISO 27001;</w:t>
      </w:r>
    </w:p>
    <w:p w14:paraId="3720B015" w14:textId="77777777" w:rsidR="0033448E" w:rsidRPr="005B1434" w:rsidRDefault="0033448E" w:rsidP="0033448E">
      <w:pPr>
        <w:numPr>
          <w:ilvl w:val="0"/>
          <w:numId w:val="20"/>
        </w:numPr>
        <w:tabs>
          <w:tab w:val="num" w:pos="720"/>
        </w:tabs>
        <w:jc w:val="both"/>
        <w:rPr>
          <w:rFonts w:ascii="Lato" w:hAnsi="Lato"/>
        </w:rPr>
      </w:pPr>
      <w:r w:rsidRPr="005B1434">
        <w:rPr>
          <w:rFonts w:ascii="Lato" w:hAnsi="Lato"/>
        </w:rPr>
        <w:t>analiza architektury bezpieczeństwa i wskazywanie obszarów wymagających poprawy;</w:t>
      </w:r>
    </w:p>
    <w:p w14:paraId="7C0FD431" w14:textId="77777777" w:rsidR="0033448E" w:rsidRPr="005B1434" w:rsidRDefault="0033448E" w:rsidP="0033448E">
      <w:pPr>
        <w:numPr>
          <w:ilvl w:val="0"/>
          <w:numId w:val="20"/>
        </w:numPr>
        <w:tabs>
          <w:tab w:val="num" w:pos="720"/>
        </w:tabs>
        <w:jc w:val="both"/>
        <w:rPr>
          <w:rFonts w:ascii="Lato" w:hAnsi="Lato"/>
        </w:rPr>
      </w:pPr>
      <w:r w:rsidRPr="005B1434">
        <w:rPr>
          <w:rFonts w:ascii="Lato" w:hAnsi="Lato"/>
        </w:rPr>
        <w:t xml:space="preserve">przeprowadzenie min. 1 audytu wewnętrznego w zakresie zgodności z ISO 27001 i ISO 22301 oraz w kontekście zgodności z wymaganiami ustawy o Krajowym Systemie </w:t>
      </w:r>
      <w:proofErr w:type="spellStart"/>
      <w:r w:rsidRPr="005B1434">
        <w:rPr>
          <w:rFonts w:ascii="Lato" w:hAnsi="Lato"/>
        </w:rPr>
        <w:t>Cyberbezpieczeństwa</w:t>
      </w:r>
      <w:proofErr w:type="spellEnd"/>
      <w:r w:rsidRPr="005B1434">
        <w:rPr>
          <w:rFonts w:ascii="Lato" w:hAnsi="Lato"/>
        </w:rPr>
        <w:t>;</w:t>
      </w:r>
    </w:p>
    <w:p w14:paraId="064C4F58" w14:textId="77777777" w:rsidR="0033448E" w:rsidRPr="005B1434" w:rsidRDefault="0033448E" w:rsidP="0033448E">
      <w:pPr>
        <w:numPr>
          <w:ilvl w:val="0"/>
          <w:numId w:val="20"/>
        </w:numPr>
        <w:tabs>
          <w:tab w:val="num" w:pos="720"/>
        </w:tabs>
        <w:jc w:val="both"/>
        <w:rPr>
          <w:rFonts w:ascii="Lato" w:hAnsi="Lato"/>
        </w:rPr>
      </w:pPr>
      <w:r w:rsidRPr="005B1434">
        <w:rPr>
          <w:rFonts w:ascii="Lato" w:hAnsi="Lato"/>
        </w:rPr>
        <w:t>określenie działań, które usługobiorca podejmie w celu zapewnienia ciągłości świadczenia usług w przypadku incydentów czy awarii;</w:t>
      </w:r>
    </w:p>
    <w:p w14:paraId="388C9A0B" w14:textId="77777777" w:rsidR="0033448E" w:rsidRPr="005B1434" w:rsidRDefault="0033448E" w:rsidP="0033448E">
      <w:pPr>
        <w:numPr>
          <w:ilvl w:val="0"/>
          <w:numId w:val="20"/>
        </w:numPr>
        <w:tabs>
          <w:tab w:val="num" w:pos="720"/>
        </w:tabs>
        <w:jc w:val="both"/>
        <w:rPr>
          <w:rFonts w:ascii="Lato" w:hAnsi="Lato"/>
        </w:rPr>
      </w:pPr>
      <w:r w:rsidRPr="005B1434">
        <w:rPr>
          <w:rFonts w:ascii="Lato" w:hAnsi="Lato"/>
        </w:rPr>
        <w:t xml:space="preserve">opiniowanie umów oraz aktów prawnych w zakresie niezbędnych wymagań bezpieczeństwa. </w:t>
      </w:r>
    </w:p>
    <w:p w14:paraId="6E08591B" w14:textId="30381BF9" w:rsidR="00965A3C" w:rsidRPr="005B1434" w:rsidRDefault="00965A3C" w:rsidP="00965A3C">
      <w:pPr>
        <w:numPr>
          <w:ilvl w:val="0"/>
          <w:numId w:val="20"/>
        </w:numPr>
        <w:tabs>
          <w:tab w:val="num" w:pos="720"/>
        </w:tabs>
        <w:jc w:val="both"/>
        <w:rPr>
          <w:rFonts w:ascii="Lato" w:hAnsi="Lato"/>
        </w:rPr>
      </w:pPr>
      <w:r w:rsidRPr="005B1434">
        <w:rPr>
          <w:rFonts w:ascii="Lato" w:hAnsi="Lato"/>
        </w:rPr>
        <w:t>wsparcie w zakresie usuwania niezgodności powstałych podczas audytów wewnętrznych i zewnętrznych</w:t>
      </w:r>
    </w:p>
    <w:p w14:paraId="2A3FD62E" w14:textId="73096908" w:rsidR="00965A3C" w:rsidRPr="005B1434" w:rsidRDefault="00965A3C" w:rsidP="00965A3C">
      <w:pPr>
        <w:numPr>
          <w:ilvl w:val="0"/>
          <w:numId w:val="20"/>
        </w:numPr>
        <w:tabs>
          <w:tab w:val="num" w:pos="720"/>
        </w:tabs>
        <w:jc w:val="both"/>
        <w:rPr>
          <w:rFonts w:ascii="Lato" w:hAnsi="Lato"/>
        </w:rPr>
      </w:pPr>
      <w:r w:rsidRPr="005B1434">
        <w:rPr>
          <w:rFonts w:ascii="Lato" w:hAnsi="Lato"/>
        </w:rPr>
        <w:t>wsparcie w zakresie budowania świadomości pracowników w obszarze bezpieczeństwa informacji</w:t>
      </w:r>
    </w:p>
    <w:p w14:paraId="29A1D6E3" w14:textId="77777777" w:rsidR="00DB51AC" w:rsidRPr="00DB51AC" w:rsidRDefault="00DB51AC" w:rsidP="00DB51AC">
      <w:pPr>
        <w:jc w:val="both"/>
        <w:rPr>
          <w:rFonts w:ascii="Lato" w:hAnsi="Lato"/>
        </w:rPr>
      </w:pPr>
    </w:p>
    <w:p w14:paraId="71A31550" w14:textId="3607F17E" w:rsidR="00295DCC" w:rsidRPr="008A37E5" w:rsidRDefault="00295DCC" w:rsidP="00295DCC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 w:rsidRPr="008A37E5">
        <w:rPr>
          <w:rFonts w:ascii="Lato" w:hAnsi="Lato"/>
          <w:b/>
          <w:bCs/>
        </w:rPr>
        <w:t>Termin Wykonania Zamówienia</w:t>
      </w:r>
    </w:p>
    <w:p w14:paraId="610B9617" w14:textId="2BC5191B" w:rsidR="00F66824" w:rsidRPr="008A37E5" w:rsidRDefault="00403E5E" w:rsidP="00F66824">
      <w:pPr>
        <w:jc w:val="both"/>
        <w:rPr>
          <w:rFonts w:ascii="Lato" w:hAnsi="Lato"/>
        </w:rPr>
      </w:pPr>
      <w:r w:rsidRPr="008A37E5">
        <w:rPr>
          <w:rFonts w:ascii="Lato" w:hAnsi="Lato"/>
          <w:color w:val="000000" w:themeColor="text1"/>
        </w:rPr>
        <w:t>Zamawiający wymaga realizacji przedmiotu Umowy w termi</w:t>
      </w:r>
      <w:r w:rsidR="005E44CD">
        <w:rPr>
          <w:rFonts w:ascii="Lato" w:hAnsi="Lato"/>
          <w:color w:val="000000" w:themeColor="text1"/>
        </w:rPr>
        <w:t>nie</w:t>
      </w:r>
      <w:r w:rsidR="00E250EA">
        <w:rPr>
          <w:rFonts w:ascii="Lato" w:hAnsi="Lato"/>
          <w:color w:val="000000" w:themeColor="text1"/>
        </w:rPr>
        <w:t xml:space="preserve"> od </w:t>
      </w:r>
      <w:r w:rsidR="00E250EA" w:rsidRPr="00694179">
        <w:rPr>
          <w:rFonts w:ascii="Lato" w:hAnsi="Lato"/>
        </w:rPr>
        <w:t>01.01.2025 do 31.12.2025</w:t>
      </w:r>
      <w:r w:rsidR="00E250EA">
        <w:rPr>
          <w:rFonts w:ascii="Lato" w:hAnsi="Lato"/>
          <w:color w:val="000000" w:themeColor="text1"/>
        </w:rPr>
        <w:t>.</w:t>
      </w:r>
    </w:p>
    <w:p w14:paraId="65A44110" w14:textId="77777777" w:rsidR="008A37E5" w:rsidRDefault="008A37E5" w:rsidP="008A37E5">
      <w:pPr>
        <w:pStyle w:val="Akapitzlist"/>
        <w:ind w:left="1080"/>
        <w:jc w:val="both"/>
        <w:rPr>
          <w:rFonts w:ascii="Lato" w:hAnsi="Lato"/>
          <w:b/>
          <w:bCs/>
        </w:rPr>
      </w:pPr>
    </w:p>
    <w:p w14:paraId="3E3F24B7" w14:textId="39D619B0" w:rsidR="004D586D" w:rsidRPr="008A37E5" w:rsidRDefault="004D586D" w:rsidP="002C25D4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 w:rsidRPr="008A37E5">
        <w:rPr>
          <w:rFonts w:ascii="Lato" w:hAnsi="Lato"/>
          <w:b/>
          <w:bCs/>
        </w:rPr>
        <w:t>Zasady Udziału w Postępowaniu</w:t>
      </w:r>
    </w:p>
    <w:p w14:paraId="225D328A" w14:textId="4B4D6B17" w:rsidR="007D29CD" w:rsidRDefault="007D29CD" w:rsidP="007D29CD">
      <w:pPr>
        <w:numPr>
          <w:ilvl w:val="0"/>
          <w:numId w:val="6"/>
        </w:numPr>
        <w:spacing w:after="0" w:line="240" w:lineRule="auto"/>
        <w:jc w:val="both"/>
        <w:rPr>
          <w:rFonts w:ascii="Lato" w:eastAsia="Calibri" w:hAnsi="Lato"/>
          <w:color w:val="000000" w:themeColor="text1"/>
          <w:kern w:val="0"/>
          <w:lang w:eastAsia="pl-PL"/>
        </w:rPr>
      </w:pPr>
      <w:r>
        <w:rPr>
          <w:rFonts w:ascii="Lato" w:eastAsia="Calibri" w:hAnsi="Lato"/>
          <w:color w:val="000000" w:themeColor="text1"/>
          <w:kern w:val="0"/>
          <w:lang w:eastAsia="pl-PL"/>
        </w:rPr>
        <w:t xml:space="preserve"> O zamówienie mo</w:t>
      </w:r>
      <w:r w:rsidR="007A4EB3">
        <w:rPr>
          <w:rFonts w:ascii="Lato" w:eastAsia="Calibri" w:hAnsi="Lato"/>
          <w:color w:val="000000" w:themeColor="text1"/>
          <w:kern w:val="0"/>
          <w:lang w:eastAsia="pl-PL"/>
        </w:rPr>
        <w:t>gą</w:t>
      </w:r>
      <w:r>
        <w:rPr>
          <w:rFonts w:ascii="Lato" w:eastAsia="Calibri" w:hAnsi="Lato"/>
          <w:color w:val="000000" w:themeColor="text1"/>
          <w:kern w:val="0"/>
          <w:lang w:eastAsia="pl-PL"/>
        </w:rPr>
        <w:t xml:space="preserve"> ubiegać się Wykonawcy, którzy spełniają poniższe warunki udziału w postępowaniu:</w:t>
      </w:r>
    </w:p>
    <w:p w14:paraId="433CE570" w14:textId="5B5241FE" w:rsidR="007D29CD" w:rsidRPr="007D29CD" w:rsidRDefault="007D29CD" w:rsidP="007D29CD">
      <w:pPr>
        <w:spacing w:after="0" w:line="240" w:lineRule="auto"/>
        <w:ind w:left="720"/>
        <w:jc w:val="both"/>
        <w:rPr>
          <w:rFonts w:ascii="Lato" w:eastAsia="Calibri" w:hAnsi="Lato"/>
          <w:color w:val="000000" w:themeColor="text1"/>
          <w:kern w:val="0"/>
          <w:lang w:eastAsia="pl-PL"/>
        </w:rPr>
      </w:pPr>
      <w:r>
        <w:rPr>
          <w:rFonts w:ascii="Lato" w:eastAsia="Calibri" w:hAnsi="Lato"/>
          <w:color w:val="000000" w:themeColor="text1"/>
          <w:kern w:val="0"/>
          <w:lang w:eastAsia="pl-PL"/>
        </w:rPr>
        <w:t>-</w:t>
      </w:r>
      <w:r w:rsidRPr="007D29CD">
        <w:rPr>
          <w:rFonts w:ascii="Lato" w:eastAsia="Calibri" w:hAnsi="Lato"/>
          <w:color w:val="000000" w:themeColor="text1"/>
          <w:kern w:val="0"/>
          <w:lang w:eastAsia="pl-PL"/>
        </w:rPr>
        <w:t>ma</w:t>
      </w:r>
      <w:r w:rsidR="007A4EB3">
        <w:rPr>
          <w:rFonts w:ascii="Lato" w:eastAsia="Calibri" w:hAnsi="Lato"/>
          <w:color w:val="000000" w:themeColor="text1"/>
          <w:kern w:val="0"/>
          <w:lang w:eastAsia="pl-PL"/>
        </w:rPr>
        <w:t>ją</w:t>
      </w:r>
      <w:r w:rsidRPr="007D29CD">
        <w:rPr>
          <w:rFonts w:ascii="Lato" w:eastAsia="Calibri" w:hAnsi="Lato"/>
          <w:color w:val="000000" w:themeColor="text1"/>
          <w:kern w:val="0"/>
          <w:lang w:eastAsia="pl-PL"/>
        </w:rPr>
        <w:t xml:space="preserve"> pełną zdolność do czynności prawnych oraz korzysta</w:t>
      </w:r>
      <w:r w:rsidR="007A4EB3">
        <w:rPr>
          <w:rFonts w:ascii="Lato" w:eastAsia="Calibri" w:hAnsi="Lato"/>
          <w:color w:val="000000" w:themeColor="text1"/>
          <w:kern w:val="0"/>
          <w:lang w:eastAsia="pl-PL"/>
        </w:rPr>
        <w:t>nia</w:t>
      </w:r>
      <w:r w:rsidRPr="007D29CD">
        <w:rPr>
          <w:rFonts w:ascii="Lato" w:eastAsia="Calibri" w:hAnsi="Lato"/>
          <w:color w:val="000000" w:themeColor="text1"/>
          <w:kern w:val="0"/>
          <w:lang w:eastAsia="pl-PL"/>
        </w:rPr>
        <w:t xml:space="preserve"> z pełni praw</w:t>
      </w:r>
      <w:r>
        <w:rPr>
          <w:rFonts w:ascii="Lato" w:eastAsia="Calibri" w:hAnsi="Lato"/>
          <w:color w:val="000000" w:themeColor="text1"/>
          <w:kern w:val="0"/>
          <w:lang w:eastAsia="pl-PL"/>
        </w:rPr>
        <w:t xml:space="preserve"> </w:t>
      </w:r>
      <w:r w:rsidRPr="007D29CD">
        <w:rPr>
          <w:rFonts w:ascii="Lato" w:eastAsia="Calibri" w:hAnsi="Lato"/>
          <w:color w:val="000000" w:themeColor="text1"/>
          <w:kern w:val="0"/>
          <w:lang w:eastAsia="pl-PL"/>
        </w:rPr>
        <w:t>publicznych;</w:t>
      </w:r>
    </w:p>
    <w:p w14:paraId="123AC4D8" w14:textId="778C457A" w:rsidR="007D29CD" w:rsidRPr="007D29CD" w:rsidRDefault="007D29CD" w:rsidP="007D29CD">
      <w:pPr>
        <w:spacing w:after="0" w:line="240" w:lineRule="auto"/>
        <w:ind w:left="720"/>
        <w:jc w:val="both"/>
        <w:rPr>
          <w:rFonts w:ascii="Lato" w:eastAsia="Calibri" w:hAnsi="Lato"/>
          <w:color w:val="000000" w:themeColor="text1"/>
          <w:kern w:val="0"/>
          <w:lang w:eastAsia="pl-PL"/>
        </w:rPr>
      </w:pPr>
      <w:r>
        <w:rPr>
          <w:rFonts w:ascii="Lato" w:eastAsia="Calibri" w:hAnsi="Lato"/>
          <w:color w:val="000000" w:themeColor="text1"/>
          <w:kern w:val="0"/>
          <w:lang w:eastAsia="pl-PL"/>
        </w:rPr>
        <w:t>-</w:t>
      </w:r>
      <w:r w:rsidRPr="007D29CD">
        <w:rPr>
          <w:rFonts w:ascii="Lato" w:eastAsia="Calibri" w:hAnsi="Lato"/>
          <w:color w:val="000000" w:themeColor="text1"/>
          <w:kern w:val="0"/>
          <w:lang w:eastAsia="pl-PL"/>
        </w:rPr>
        <w:t>nie by</w:t>
      </w:r>
      <w:r w:rsidR="007A4EB3">
        <w:rPr>
          <w:rFonts w:ascii="Lato" w:eastAsia="Calibri" w:hAnsi="Lato"/>
          <w:color w:val="000000" w:themeColor="text1"/>
          <w:kern w:val="0"/>
          <w:lang w:eastAsia="pl-PL"/>
        </w:rPr>
        <w:t>li</w:t>
      </w:r>
      <w:r w:rsidRPr="007D29CD">
        <w:rPr>
          <w:rFonts w:ascii="Lato" w:eastAsia="Calibri" w:hAnsi="Lato"/>
          <w:color w:val="000000" w:themeColor="text1"/>
          <w:kern w:val="0"/>
          <w:lang w:eastAsia="pl-PL"/>
        </w:rPr>
        <w:t xml:space="preserve"> karan</w:t>
      </w:r>
      <w:r w:rsidR="007A4EB3">
        <w:rPr>
          <w:rFonts w:ascii="Lato" w:eastAsia="Calibri" w:hAnsi="Lato"/>
          <w:color w:val="000000" w:themeColor="text1"/>
          <w:kern w:val="0"/>
          <w:lang w:eastAsia="pl-PL"/>
        </w:rPr>
        <w:t>i</w:t>
      </w:r>
      <w:r w:rsidRPr="007D29CD">
        <w:rPr>
          <w:rFonts w:ascii="Lato" w:eastAsia="Calibri" w:hAnsi="Lato"/>
          <w:color w:val="000000" w:themeColor="text1"/>
          <w:kern w:val="0"/>
          <w:lang w:eastAsia="pl-PL"/>
        </w:rPr>
        <w:t xml:space="preserve"> za umyślne przestępstwo lub umyślne przestępstwo skarbowe;</w:t>
      </w:r>
    </w:p>
    <w:p w14:paraId="63C11F3A" w14:textId="16DC9B0C" w:rsidR="007A4EB3" w:rsidRDefault="007D29CD" w:rsidP="007A4EB3">
      <w:pPr>
        <w:spacing w:after="0" w:line="240" w:lineRule="auto"/>
        <w:ind w:left="720"/>
        <w:jc w:val="both"/>
        <w:rPr>
          <w:rFonts w:ascii="Lato" w:eastAsia="Calibri" w:hAnsi="Lato"/>
          <w:color w:val="000000" w:themeColor="text1"/>
          <w:kern w:val="0"/>
          <w:lang w:eastAsia="pl-PL"/>
        </w:rPr>
      </w:pPr>
      <w:r>
        <w:rPr>
          <w:rFonts w:ascii="Lato" w:eastAsia="Calibri" w:hAnsi="Lato"/>
          <w:color w:val="000000" w:themeColor="text1"/>
          <w:kern w:val="0"/>
          <w:lang w:eastAsia="pl-PL"/>
        </w:rPr>
        <w:t>-</w:t>
      </w:r>
      <w:r w:rsidR="00C37EDF">
        <w:rPr>
          <w:rFonts w:ascii="Lato" w:eastAsia="Calibri" w:hAnsi="Lato"/>
          <w:color w:val="000000" w:themeColor="text1"/>
          <w:kern w:val="0"/>
          <w:lang w:eastAsia="pl-PL"/>
        </w:rPr>
        <w:t>Wykonawca dysponuje kadrą, która posiada</w:t>
      </w:r>
      <w:r w:rsidRPr="007D29CD">
        <w:rPr>
          <w:rFonts w:ascii="Lato" w:eastAsia="Calibri" w:hAnsi="Lato"/>
          <w:color w:val="000000" w:themeColor="text1"/>
          <w:kern w:val="0"/>
          <w:lang w:eastAsia="pl-PL"/>
        </w:rPr>
        <w:t xml:space="preserve"> wyższe wykształcenie;</w:t>
      </w:r>
    </w:p>
    <w:p w14:paraId="195EBD22" w14:textId="4F81CB74" w:rsidR="00BE0CB5" w:rsidRPr="00BE0CB5" w:rsidRDefault="00BE0CB5" w:rsidP="00BE0CB5">
      <w:pPr>
        <w:spacing w:after="0" w:line="240" w:lineRule="auto"/>
        <w:ind w:left="720"/>
        <w:jc w:val="both"/>
        <w:rPr>
          <w:rFonts w:ascii="Lato" w:eastAsia="Calibri" w:hAnsi="Lato"/>
          <w:b/>
          <w:bCs/>
          <w:color w:val="000000" w:themeColor="text1"/>
          <w:kern w:val="0"/>
          <w:lang w:eastAsia="pl-PL"/>
        </w:rPr>
      </w:pPr>
      <w:r>
        <w:rPr>
          <w:rFonts w:ascii="Lato" w:eastAsia="Calibri" w:hAnsi="Lato"/>
          <w:color w:val="000000" w:themeColor="text1"/>
          <w:kern w:val="0"/>
          <w:lang w:eastAsia="pl-PL"/>
        </w:rPr>
        <w:t xml:space="preserve">- Wykonawca (osoba skierowana do realizacji zamówienia) zrealizował, nie wcześniej niż w okresie ostatnich 3 lat przed upływem terminu składania ofert, a jeżeli okres prowadzenia działalności jest krótszy – w tym okresie – co najmniej: </w:t>
      </w:r>
      <w:r w:rsidRPr="00BE0CB5">
        <w:rPr>
          <w:rFonts w:ascii="Lato" w:eastAsia="Calibri" w:hAnsi="Lato"/>
          <w:b/>
          <w:bCs/>
          <w:color w:val="000000" w:themeColor="text1"/>
          <w:kern w:val="0"/>
          <w:lang w:eastAsia="pl-PL"/>
        </w:rPr>
        <w:t>3 usług, w których był odpowiedzialny za ochronę danych osobowych – pełnił funkcję Inspektora Ochrony Danych Osobowych</w:t>
      </w:r>
      <w:r w:rsidR="00694179">
        <w:rPr>
          <w:rFonts w:ascii="Lato" w:eastAsia="Calibri" w:hAnsi="Lato"/>
          <w:b/>
          <w:bCs/>
          <w:color w:val="000000" w:themeColor="text1"/>
          <w:kern w:val="0"/>
          <w:lang w:eastAsia="pl-PL"/>
        </w:rPr>
        <w:t xml:space="preserve">. </w:t>
      </w:r>
      <w:r w:rsidR="00694179" w:rsidRPr="00694179">
        <w:rPr>
          <w:rFonts w:ascii="Lato" w:eastAsia="Calibri" w:hAnsi="Lato"/>
          <w:b/>
          <w:bCs/>
          <w:color w:val="000000" w:themeColor="text1"/>
          <w:kern w:val="0"/>
          <w:lang w:eastAsia="pl-PL"/>
        </w:rPr>
        <w:t xml:space="preserve">Posiadają </w:t>
      </w:r>
      <w:r w:rsidR="00694179" w:rsidRPr="00694179">
        <w:rPr>
          <w:rFonts w:ascii="Lato" w:hAnsi="Lato" w:cs="Arial"/>
          <w:b/>
          <w:bCs/>
          <w:color w:val="000000" w:themeColor="text1"/>
        </w:rPr>
        <w:t>m</w:t>
      </w:r>
      <w:r w:rsidR="00694179" w:rsidRPr="00694179">
        <w:rPr>
          <w:rFonts w:ascii="Lato" w:hAnsi="Lato" w:cs="Arial"/>
          <w:b/>
          <w:bCs/>
          <w:color w:val="000000" w:themeColor="text1"/>
        </w:rPr>
        <w:t>inimum 2 aktualne certyfikaty audytorów wiodących norm ISO27001 i ISO2230</w:t>
      </w:r>
      <w:r w:rsidR="00694179">
        <w:rPr>
          <w:rFonts w:ascii="Lato" w:hAnsi="Lato" w:cs="Arial"/>
          <w:b/>
          <w:bCs/>
          <w:color w:val="000000" w:themeColor="text1"/>
        </w:rPr>
        <w:t>1.</w:t>
      </w:r>
    </w:p>
    <w:p w14:paraId="3D10AFED" w14:textId="382CFC70" w:rsidR="00DA0226" w:rsidRDefault="00DA0226" w:rsidP="007A4EB3">
      <w:pPr>
        <w:spacing w:after="0" w:line="240" w:lineRule="auto"/>
        <w:ind w:left="720"/>
        <w:jc w:val="both"/>
        <w:rPr>
          <w:rFonts w:ascii="Lato" w:eastAsia="Calibri" w:hAnsi="Lato"/>
          <w:color w:val="000000" w:themeColor="text1"/>
          <w:kern w:val="0"/>
          <w:lang w:eastAsia="pl-PL"/>
        </w:rPr>
      </w:pPr>
      <w:r>
        <w:rPr>
          <w:rFonts w:ascii="Lato" w:eastAsia="Calibri" w:hAnsi="Lato"/>
          <w:color w:val="000000" w:themeColor="text1"/>
          <w:kern w:val="0"/>
          <w:lang w:eastAsia="pl-PL"/>
        </w:rPr>
        <w:t>-z</w:t>
      </w:r>
      <w:r w:rsidRPr="00DA0226">
        <w:rPr>
          <w:rFonts w:ascii="Lato" w:eastAsia="Calibri" w:hAnsi="Lato"/>
          <w:color w:val="000000" w:themeColor="text1"/>
          <w:kern w:val="0"/>
          <w:lang w:eastAsia="pl-PL"/>
        </w:rPr>
        <w:t>najomość</w:t>
      </w:r>
      <w:r w:rsidR="00E250EA">
        <w:rPr>
          <w:rFonts w:ascii="Lato" w:eastAsia="Calibri" w:hAnsi="Lato"/>
          <w:color w:val="000000" w:themeColor="text1"/>
          <w:kern w:val="0"/>
          <w:lang w:eastAsia="pl-PL"/>
        </w:rPr>
        <w:t xml:space="preserve"> wszelkich</w:t>
      </w:r>
      <w:r w:rsidRPr="00DA0226">
        <w:rPr>
          <w:rFonts w:ascii="Lato" w:eastAsia="Calibri" w:hAnsi="Lato"/>
          <w:color w:val="000000" w:themeColor="text1"/>
          <w:kern w:val="0"/>
          <w:lang w:eastAsia="pl-PL"/>
        </w:rPr>
        <w:t xml:space="preserve"> przepisów dotyczących </w:t>
      </w:r>
      <w:r w:rsidR="00E250EA">
        <w:rPr>
          <w:rFonts w:ascii="Lato" w:eastAsia="Calibri" w:hAnsi="Lato"/>
          <w:color w:val="000000" w:themeColor="text1"/>
          <w:kern w:val="0"/>
          <w:lang w:eastAsia="pl-PL"/>
        </w:rPr>
        <w:t>ochrony danych osobowych</w:t>
      </w:r>
      <w:r>
        <w:rPr>
          <w:rFonts w:ascii="Lato" w:eastAsia="Calibri" w:hAnsi="Lato"/>
          <w:color w:val="000000" w:themeColor="text1"/>
          <w:kern w:val="0"/>
          <w:lang w:eastAsia="pl-PL"/>
        </w:rPr>
        <w:t xml:space="preserve">. </w:t>
      </w:r>
    </w:p>
    <w:p w14:paraId="1DB86B11" w14:textId="111B8359" w:rsidR="0076566B" w:rsidRPr="0076566B" w:rsidRDefault="0076566B" w:rsidP="0076566B">
      <w:pPr>
        <w:numPr>
          <w:ilvl w:val="0"/>
          <w:numId w:val="10"/>
        </w:numPr>
        <w:spacing w:after="0" w:line="240" w:lineRule="auto"/>
        <w:jc w:val="both"/>
        <w:rPr>
          <w:rFonts w:ascii="Lato" w:eastAsia="Calibri" w:hAnsi="Lato"/>
          <w:color w:val="000000" w:themeColor="text1"/>
          <w:kern w:val="0"/>
          <w:lang w:eastAsia="pl-PL"/>
        </w:rPr>
      </w:pPr>
      <w:r w:rsidRPr="008A37E5">
        <w:rPr>
          <w:rFonts w:ascii="Lato" w:hAnsi="Lato"/>
          <w:color w:val="000000" w:themeColor="text1"/>
          <w:lang w:eastAsia="pl-PL"/>
        </w:rPr>
        <w:t>W przypadku Wykonawców wspólnie ubiegających się o udzielenie Zamówienia, oceniana będzie ich łączna zdolność techniczna i zawodowa.</w:t>
      </w:r>
    </w:p>
    <w:p w14:paraId="6763201A" w14:textId="77777777" w:rsidR="002E2E98" w:rsidRPr="008A37E5" w:rsidRDefault="002E2E98" w:rsidP="008A37E5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Lato" w:hAnsi="Lato" w:cs="Arial"/>
          <w:color w:val="000000" w:themeColor="text1"/>
        </w:rPr>
      </w:pPr>
      <w:r w:rsidRPr="008A37E5">
        <w:rPr>
          <w:rFonts w:ascii="Lato" w:hAnsi="Lato" w:cs="Arial"/>
          <w:color w:val="000000" w:themeColor="text1"/>
        </w:rPr>
        <w:t>Do Oferty złożonej poprzez Platformę Zakupową Zamawiającego Wykonawca załącza aktualne na dzień składania oferty:</w:t>
      </w:r>
    </w:p>
    <w:p w14:paraId="60D38293" w14:textId="77777777" w:rsidR="002E2E98" w:rsidRPr="008A37E5" w:rsidRDefault="002E2E98" w:rsidP="008A37E5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Lato" w:hAnsi="Lato" w:cs="Arial"/>
          <w:bCs/>
          <w:color w:val="000000" w:themeColor="text1"/>
        </w:rPr>
      </w:pPr>
      <w:r w:rsidRPr="008A37E5">
        <w:rPr>
          <w:rFonts w:ascii="Lato" w:hAnsi="Lato" w:cs="Arial"/>
          <w:bCs/>
          <w:color w:val="000000" w:themeColor="text1"/>
        </w:rPr>
        <w:t xml:space="preserve">Oświadczenie o niepodleganiu Wykonawcy wykluczeniu oraz spełnianiu warunków udziału </w:t>
      </w:r>
      <w:r w:rsidRPr="008A37E5">
        <w:rPr>
          <w:rFonts w:ascii="Lato" w:hAnsi="Lato"/>
          <w:bCs/>
          <w:color w:val="000000" w:themeColor="text1"/>
        </w:rPr>
        <w:t>w postepowaniu stanowiące Załącznik nr 1 do SWZ. Zamawiający wymaga dołączenia podpisanego dokumentu:</w:t>
      </w:r>
    </w:p>
    <w:p w14:paraId="2D452848" w14:textId="77777777" w:rsidR="002E2E98" w:rsidRPr="008A37E5" w:rsidRDefault="002E2E98" w:rsidP="008A37E5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Lato" w:hAnsi="Lato" w:cs="Arial"/>
          <w:bCs/>
          <w:color w:val="000000" w:themeColor="text1"/>
        </w:rPr>
      </w:pPr>
      <w:r w:rsidRPr="008A37E5">
        <w:rPr>
          <w:rFonts w:ascii="Lato" w:hAnsi="Lato" w:cs="Arial"/>
          <w:bCs/>
          <w:color w:val="000000" w:themeColor="text1"/>
        </w:rPr>
        <w:t>Elektronicznie, podpisem kwalifikowanym,</w:t>
      </w:r>
    </w:p>
    <w:p w14:paraId="512714B1" w14:textId="77777777" w:rsidR="002E2E98" w:rsidRPr="008A37E5" w:rsidRDefault="002E2E98" w:rsidP="008A37E5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Lato" w:hAnsi="Lato" w:cs="Arial"/>
          <w:bCs/>
          <w:color w:val="000000" w:themeColor="text1"/>
        </w:rPr>
      </w:pPr>
      <w:r w:rsidRPr="008A37E5">
        <w:rPr>
          <w:rFonts w:ascii="Lato" w:hAnsi="Lato" w:cs="Arial"/>
          <w:bCs/>
          <w:color w:val="000000" w:themeColor="text1"/>
        </w:rPr>
        <w:t>Podpisem tradycyjnym w formie skanu.</w:t>
      </w:r>
    </w:p>
    <w:p w14:paraId="7505AC2C" w14:textId="09077584" w:rsidR="002E2E98" w:rsidRPr="008A37E5" w:rsidRDefault="002E2E98" w:rsidP="008A37E5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Lato" w:hAnsi="Lato" w:cs="Arial"/>
          <w:color w:val="000000" w:themeColor="text1"/>
        </w:rPr>
      </w:pPr>
      <w:r w:rsidRPr="008A37E5">
        <w:rPr>
          <w:rFonts w:ascii="Lato" w:hAnsi="Lato" w:cs="Arial"/>
          <w:color w:val="000000" w:themeColor="text1"/>
        </w:rPr>
        <w:t>Wykonawca, który zamierza powierzyć wykonanie części Zamówienia</w:t>
      </w:r>
      <w:r w:rsidR="00207F81" w:rsidRPr="008A37E5">
        <w:rPr>
          <w:rFonts w:ascii="Lato" w:hAnsi="Lato" w:cs="Arial"/>
          <w:color w:val="000000" w:themeColor="text1"/>
        </w:rPr>
        <w:t xml:space="preserve"> </w:t>
      </w:r>
      <w:r w:rsidRPr="008A37E5">
        <w:rPr>
          <w:rFonts w:ascii="Lato" w:hAnsi="Lato" w:cs="Arial"/>
          <w:color w:val="000000" w:themeColor="text1"/>
        </w:rPr>
        <w:t>Podwykonawcom lub, który powołuje się na zasoby innych podmiotów składa oświadczenie, o którym mowa w pkt 1., dotyczące tych Podwykonawców;</w:t>
      </w:r>
    </w:p>
    <w:p w14:paraId="75AB142F" w14:textId="77777777" w:rsidR="002E2E98" w:rsidRPr="00DA0226" w:rsidRDefault="002E2E98" w:rsidP="008A37E5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Lato" w:hAnsi="Lato" w:cs="Arial"/>
          <w:color w:val="000000" w:themeColor="text1"/>
        </w:rPr>
      </w:pPr>
      <w:r w:rsidRPr="008A37E5">
        <w:rPr>
          <w:rFonts w:ascii="Lato" w:hAnsi="Lato" w:cs="Arial"/>
          <w:bCs/>
          <w:color w:val="000000" w:themeColor="text1"/>
        </w:rPr>
        <w:t>Pełnomocnictwo ustanowione do reprezentowania Wykonawcy/-</w:t>
      </w:r>
      <w:proofErr w:type="spellStart"/>
      <w:r w:rsidRPr="008A37E5">
        <w:rPr>
          <w:rFonts w:ascii="Lato" w:hAnsi="Lato" w:cs="Arial"/>
          <w:bCs/>
          <w:color w:val="000000" w:themeColor="text1"/>
        </w:rPr>
        <w:t>ców</w:t>
      </w:r>
      <w:proofErr w:type="spellEnd"/>
      <w:r w:rsidRPr="008A37E5">
        <w:rPr>
          <w:rFonts w:ascii="Lato" w:hAnsi="Lato" w:cs="Arial"/>
          <w:bCs/>
          <w:color w:val="000000" w:themeColor="text1"/>
        </w:rPr>
        <w:t xml:space="preserve"> wspólnie ubiegającego/-</w:t>
      </w:r>
      <w:proofErr w:type="spellStart"/>
      <w:r w:rsidRPr="008A37E5">
        <w:rPr>
          <w:rFonts w:ascii="Lato" w:hAnsi="Lato" w:cs="Arial"/>
          <w:bCs/>
          <w:color w:val="000000" w:themeColor="text1"/>
        </w:rPr>
        <w:t>cych</w:t>
      </w:r>
      <w:proofErr w:type="spellEnd"/>
      <w:r w:rsidRPr="008A37E5">
        <w:rPr>
          <w:rFonts w:ascii="Lato" w:hAnsi="Lato" w:cs="Arial"/>
          <w:bCs/>
          <w:color w:val="000000" w:themeColor="text1"/>
        </w:rPr>
        <w:t xml:space="preserve"> się o udzielenie Zamówienia. Zamawiający wymaga dołączenia skan dokumentu.</w:t>
      </w:r>
    </w:p>
    <w:p w14:paraId="1A81C777" w14:textId="189839AD" w:rsidR="00C40012" w:rsidRPr="00C40012" w:rsidRDefault="00DA0226" w:rsidP="008A37E5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Lato" w:hAnsi="Lato" w:cs="Arial"/>
          <w:color w:val="000000" w:themeColor="text1"/>
        </w:rPr>
      </w:pPr>
      <w:r>
        <w:rPr>
          <w:rFonts w:ascii="Lato" w:hAnsi="Lato" w:cs="Arial"/>
          <w:bCs/>
          <w:color w:val="000000" w:themeColor="text1"/>
        </w:rPr>
        <w:t>Wykaz</w:t>
      </w:r>
      <w:r w:rsidR="005438A4">
        <w:rPr>
          <w:rFonts w:ascii="Lato" w:hAnsi="Lato" w:cs="Arial"/>
          <w:bCs/>
          <w:color w:val="000000" w:themeColor="text1"/>
        </w:rPr>
        <w:t xml:space="preserve"> pełnienia funkcji Inspektora Ochrony Danych </w:t>
      </w:r>
      <w:r w:rsidR="00C40012">
        <w:rPr>
          <w:rFonts w:ascii="Lato" w:hAnsi="Lato" w:cs="Arial"/>
          <w:bCs/>
          <w:color w:val="000000" w:themeColor="text1"/>
        </w:rPr>
        <w:t>wraz z terminem ich wykonania.</w:t>
      </w:r>
    </w:p>
    <w:p w14:paraId="530B68E5" w14:textId="2EED32A0" w:rsidR="00C40012" w:rsidRPr="00C40012" w:rsidRDefault="00C40012" w:rsidP="008A37E5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Lato" w:hAnsi="Lato" w:cs="Arial"/>
          <w:color w:val="000000" w:themeColor="text1"/>
        </w:rPr>
      </w:pPr>
      <w:r>
        <w:rPr>
          <w:rFonts w:ascii="Lato" w:hAnsi="Lato" w:cs="Arial"/>
          <w:bCs/>
          <w:color w:val="000000" w:themeColor="text1"/>
        </w:rPr>
        <w:t xml:space="preserve">Wykaz osób, które będą uczestniczyć w wykonaniu </w:t>
      </w:r>
      <w:r w:rsidR="005438A4">
        <w:rPr>
          <w:rFonts w:ascii="Lato" w:hAnsi="Lato" w:cs="Arial"/>
          <w:bCs/>
          <w:color w:val="000000" w:themeColor="text1"/>
        </w:rPr>
        <w:t xml:space="preserve">pełnienia funkcji Inspektora Danych </w:t>
      </w:r>
      <w:r w:rsidR="00E250EA">
        <w:rPr>
          <w:rFonts w:ascii="Lato" w:hAnsi="Lato" w:cs="Arial"/>
          <w:bCs/>
          <w:color w:val="000000" w:themeColor="text1"/>
        </w:rPr>
        <w:t>Osobowych</w:t>
      </w:r>
      <w:r>
        <w:rPr>
          <w:rFonts w:ascii="Lato" w:hAnsi="Lato" w:cs="Arial"/>
          <w:bCs/>
          <w:color w:val="000000" w:themeColor="text1"/>
        </w:rPr>
        <w:t xml:space="preserve"> wraz z informacjami na temat ich kwalifikacji zawodowych i doświadczenia.</w:t>
      </w:r>
    </w:p>
    <w:p w14:paraId="57C5F1EA" w14:textId="79EDCDCA" w:rsidR="00DA0226" w:rsidRPr="00965A3C" w:rsidRDefault="00C40012" w:rsidP="008A37E5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Lato" w:hAnsi="Lato" w:cs="Arial"/>
          <w:color w:val="000000" w:themeColor="text1"/>
        </w:rPr>
      </w:pPr>
      <w:r>
        <w:rPr>
          <w:rFonts w:ascii="Lato" w:hAnsi="Lato" w:cs="Arial"/>
          <w:bCs/>
          <w:color w:val="000000" w:themeColor="text1"/>
        </w:rPr>
        <w:t>Potwierdzenie za zgodność z oryginałem dokumentów poświadczających kwalifikacje zawodowe uprawniające do przeprowadzenia audytu.</w:t>
      </w:r>
      <w:r w:rsidR="00DA0226">
        <w:rPr>
          <w:rFonts w:ascii="Lato" w:hAnsi="Lato" w:cs="Arial"/>
          <w:bCs/>
          <w:color w:val="000000" w:themeColor="text1"/>
        </w:rPr>
        <w:t xml:space="preserve"> </w:t>
      </w:r>
    </w:p>
    <w:p w14:paraId="6E29F381" w14:textId="4E0250C0" w:rsidR="00965A3C" w:rsidRPr="008A37E5" w:rsidRDefault="00965A3C" w:rsidP="008A37E5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Lato" w:hAnsi="Lato" w:cs="Arial"/>
          <w:color w:val="000000" w:themeColor="text1"/>
        </w:rPr>
      </w:pPr>
      <w:r>
        <w:rPr>
          <w:rFonts w:ascii="Lato" w:hAnsi="Lato" w:cs="Arial"/>
          <w:bCs/>
          <w:color w:val="000000" w:themeColor="text1"/>
        </w:rPr>
        <w:t>Minimum 2 aktualne certyfikaty audytorów wiodących norm ISO27001 i ISO22301</w:t>
      </w:r>
    </w:p>
    <w:p w14:paraId="3574A4F4" w14:textId="77777777" w:rsidR="004D586D" w:rsidRDefault="004D586D" w:rsidP="004D586D">
      <w:pPr>
        <w:pStyle w:val="Akapitzlist"/>
        <w:ind w:left="1080"/>
        <w:jc w:val="both"/>
        <w:rPr>
          <w:rFonts w:ascii="Lato" w:hAnsi="Lato"/>
        </w:rPr>
      </w:pPr>
    </w:p>
    <w:p w14:paraId="3CEDF71E" w14:textId="77777777" w:rsidR="00687C05" w:rsidRPr="008A37E5" w:rsidRDefault="00687C05" w:rsidP="004D586D">
      <w:pPr>
        <w:pStyle w:val="Akapitzlist"/>
        <w:ind w:left="1080"/>
        <w:jc w:val="both"/>
        <w:rPr>
          <w:rFonts w:ascii="Lato" w:hAnsi="Lato"/>
        </w:rPr>
      </w:pPr>
    </w:p>
    <w:p w14:paraId="179D7B8E" w14:textId="32EE9854" w:rsidR="004D586D" w:rsidRDefault="008A37E5" w:rsidP="004D586D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Termin związania z ofertą</w:t>
      </w:r>
    </w:p>
    <w:p w14:paraId="7701D32E" w14:textId="4D6A95C1" w:rsidR="006C3680" w:rsidRPr="006C3680" w:rsidRDefault="006C3680" w:rsidP="006C3680">
      <w:pPr>
        <w:ind w:left="360"/>
        <w:jc w:val="both"/>
        <w:rPr>
          <w:rFonts w:ascii="Lato" w:hAnsi="Lato"/>
          <w:color w:val="000000" w:themeColor="text1"/>
          <w:lang w:eastAsia="pl-PL"/>
        </w:rPr>
      </w:pPr>
      <w:r w:rsidRPr="006C3680">
        <w:rPr>
          <w:rFonts w:ascii="Lato" w:hAnsi="Lato"/>
          <w:color w:val="000000" w:themeColor="text1"/>
          <w:lang w:eastAsia="pl-PL"/>
        </w:rPr>
        <w:t xml:space="preserve">Wykonawca jest związany Ofertą przez okres </w:t>
      </w:r>
      <w:r>
        <w:rPr>
          <w:rFonts w:ascii="Lato" w:hAnsi="Lato"/>
          <w:b/>
          <w:bCs/>
          <w:color w:val="000000" w:themeColor="text1"/>
          <w:lang w:eastAsia="pl-PL"/>
        </w:rPr>
        <w:t>6</w:t>
      </w:r>
      <w:r w:rsidRPr="006C3680">
        <w:rPr>
          <w:rFonts w:ascii="Lato" w:hAnsi="Lato"/>
          <w:b/>
          <w:bCs/>
          <w:color w:val="000000" w:themeColor="text1"/>
          <w:lang w:eastAsia="pl-PL"/>
        </w:rPr>
        <w:t>0 dni</w:t>
      </w:r>
      <w:r w:rsidRPr="006C3680">
        <w:rPr>
          <w:rFonts w:ascii="Lato" w:hAnsi="Lato"/>
          <w:color w:val="000000" w:themeColor="text1"/>
          <w:lang w:eastAsia="pl-PL"/>
        </w:rPr>
        <w:t xml:space="preserve"> od dnia, w którym upłynął termin składania Ofert. </w:t>
      </w:r>
    </w:p>
    <w:p w14:paraId="3AC2AD60" w14:textId="77777777" w:rsidR="00FA47BE" w:rsidRDefault="00FA47BE" w:rsidP="008A37E5">
      <w:pPr>
        <w:pStyle w:val="Akapitzlist"/>
        <w:ind w:left="1080"/>
        <w:jc w:val="both"/>
        <w:rPr>
          <w:rFonts w:ascii="Lato" w:hAnsi="Lato"/>
          <w:b/>
          <w:bCs/>
        </w:rPr>
      </w:pPr>
    </w:p>
    <w:p w14:paraId="6FE0CFA1" w14:textId="77777777" w:rsidR="00FA47BE" w:rsidRDefault="00FA47BE" w:rsidP="008A37E5">
      <w:pPr>
        <w:pStyle w:val="Akapitzlist"/>
        <w:ind w:left="1080"/>
        <w:jc w:val="both"/>
        <w:rPr>
          <w:rFonts w:ascii="Lato" w:hAnsi="Lato"/>
          <w:b/>
          <w:bCs/>
        </w:rPr>
      </w:pPr>
    </w:p>
    <w:p w14:paraId="79046EB4" w14:textId="45ACF834" w:rsidR="008A37E5" w:rsidRDefault="006C3680" w:rsidP="008A37E5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Informacje o Sposobie Porozumiewania </w:t>
      </w:r>
      <w:r w:rsidR="00BC4D19">
        <w:rPr>
          <w:rFonts w:ascii="Lato" w:hAnsi="Lato"/>
          <w:b/>
          <w:bCs/>
        </w:rPr>
        <w:t>się Zamawiającego z Wykonawcami</w:t>
      </w:r>
    </w:p>
    <w:p w14:paraId="1F3F89B6" w14:textId="77777777" w:rsidR="00A3513B" w:rsidRPr="00A3513B" w:rsidRDefault="00A3513B" w:rsidP="00A3513B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="Lato" w:eastAsia="Times New Roman" w:hAnsi="Lato" w:cstheme="minorHAnsi"/>
          <w:bCs/>
          <w:color w:val="000000" w:themeColor="text1"/>
          <w:spacing w:val="-8"/>
          <w:kern w:val="0"/>
          <w:lang w:val="x-none" w:eastAsia="x-none"/>
        </w:rPr>
      </w:pPr>
      <w:r w:rsidRPr="00A3513B">
        <w:rPr>
          <w:rFonts w:ascii="Lato" w:hAnsi="Lato"/>
          <w:color w:val="000000" w:themeColor="text1"/>
        </w:rPr>
        <w:t xml:space="preserve">W postępowaniu o udzielenie zamówienia komunikacja między Zamawiającym </w:t>
      </w:r>
      <w:r w:rsidRPr="00A3513B">
        <w:rPr>
          <w:rFonts w:ascii="Lato" w:hAnsi="Lato"/>
          <w:color w:val="000000" w:themeColor="text1"/>
        </w:rPr>
        <w:br/>
        <w:t xml:space="preserve">a Wykonawcami odbywa się przy użyciu Platformy Zakupowej </w:t>
      </w:r>
      <w:r w:rsidRPr="00A3513B">
        <w:rPr>
          <w:rStyle w:val="FontStyle47"/>
          <w:rFonts w:ascii="Lato" w:hAnsi="Lato" w:cs="Arial"/>
          <w:color w:val="000000" w:themeColor="text1"/>
        </w:rPr>
        <w:t>Zamawiającego</w:t>
      </w:r>
      <w:r w:rsidRPr="00A3513B">
        <w:rPr>
          <w:rFonts w:ascii="Lato" w:hAnsi="Lato"/>
          <w:b/>
          <w:color w:val="000000" w:themeColor="text1"/>
        </w:rPr>
        <w:t xml:space="preserve"> </w:t>
      </w:r>
      <w:hyperlink r:id="rId9" w:history="1">
        <w:r w:rsidRPr="00A3513B">
          <w:rPr>
            <w:rStyle w:val="Hipercze"/>
            <w:rFonts w:ascii="Lato" w:hAnsi="Lato"/>
            <w:b/>
            <w:color w:val="000000" w:themeColor="text1"/>
          </w:rPr>
          <w:t>https://platformazakupowa.pl/pn/epec</w:t>
        </w:r>
      </w:hyperlink>
      <w:r w:rsidRPr="00A3513B">
        <w:rPr>
          <w:rFonts w:ascii="Lato" w:hAnsi="Lato"/>
          <w:color w:val="000000" w:themeColor="text1"/>
        </w:rPr>
        <w:t xml:space="preserve"> i formularza „</w:t>
      </w:r>
      <w:r w:rsidRPr="00A3513B">
        <w:rPr>
          <w:rFonts w:ascii="Lato" w:hAnsi="Lato"/>
          <w:b/>
          <w:color w:val="000000" w:themeColor="text1"/>
        </w:rPr>
        <w:t xml:space="preserve">Wyślij wiadomość” </w:t>
      </w:r>
      <w:r w:rsidRPr="00A3513B">
        <w:rPr>
          <w:rFonts w:ascii="Lato" w:hAnsi="Lato"/>
          <w:color w:val="000000" w:themeColor="text1"/>
        </w:rPr>
        <w:t>dostępnego na stronie danego postępowania.</w:t>
      </w:r>
    </w:p>
    <w:p w14:paraId="2D018731" w14:textId="77777777" w:rsidR="006C3680" w:rsidRDefault="006C3680" w:rsidP="006C3680">
      <w:pPr>
        <w:pStyle w:val="Akapitzlist"/>
        <w:ind w:left="1080"/>
        <w:jc w:val="both"/>
        <w:rPr>
          <w:rFonts w:ascii="Lato" w:hAnsi="Lato"/>
          <w:b/>
          <w:bCs/>
        </w:rPr>
      </w:pPr>
    </w:p>
    <w:p w14:paraId="6782FED8" w14:textId="2EAC38F8" w:rsidR="006C3680" w:rsidRPr="008A37E5" w:rsidRDefault="006C3680" w:rsidP="006C3680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 w:rsidRPr="008A37E5">
        <w:rPr>
          <w:rFonts w:ascii="Lato" w:hAnsi="Lato"/>
          <w:b/>
          <w:bCs/>
        </w:rPr>
        <w:t>Miejsce oraz Termin Składania ofert</w:t>
      </w:r>
    </w:p>
    <w:p w14:paraId="1BE99836" w14:textId="57797A92" w:rsidR="004D586D" w:rsidRPr="008A37E5" w:rsidRDefault="004D586D" w:rsidP="004D586D">
      <w:pPr>
        <w:ind w:left="360"/>
        <w:jc w:val="both"/>
        <w:rPr>
          <w:rStyle w:val="FontStyle38"/>
          <w:rFonts w:ascii="Lato" w:hAnsi="Lato" w:cstheme="minorBidi"/>
          <w:b w:val="0"/>
          <w:bCs w:val="0"/>
        </w:rPr>
      </w:pPr>
      <w:r w:rsidRPr="008A37E5">
        <w:rPr>
          <w:rFonts w:ascii="Lato" w:eastAsia="Calibri" w:hAnsi="Lato" w:cs="Arial"/>
        </w:rPr>
        <w:t xml:space="preserve">Wykonawca składa Ofertę wraz z załącznikami za pośrednictwem Platformy Zakupowej </w:t>
      </w:r>
      <w:r w:rsidRPr="008A37E5">
        <w:rPr>
          <w:rStyle w:val="FontStyle47"/>
          <w:rFonts w:ascii="Lato" w:hAnsi="Lato" w:cs="Arial"/>
        </w:rPr>
        <w:t>Zamawiającego</w:t>
      </w:r>
      <w:r w:rsidRPr="008A37E5">
        <w:rPr>
          <w:rFonts w:ascii="Lato" w:hAnsi="Lato" w:cs="Arial"/>
        </w:rPr>
        <w:t xml:space="preserve"> </w:t>
      </w:r>
      <w:hyperlink r:id="rId10" w:history="1">
        <w:r w:rsidRPr="008A37E5">
          <w:rPr>
            <w:rStyle w:val="Hipercze"/>
            <w:rFonts w:ascii="Lato" w:eastAsia="NSimSun" w:hAnsi="Lato" w:cs="Arial"/>
            <w:color w:val="auto"/>
          </w:rPr>
          <w:t>https://platformazakupowa.pl/pn/epec</w:t>
        </w:r>
      </w:hyperlink>
      <w:r w:rsidRPr="008A37E5">
        <w:rPr>
          <w:rFonts w:ascii="Lato" w:hAnsi="Lato" w:cs="Arial"/>
        </w:rPr>
        <w:t xml:space="preserve">, </w:t>
      </w:r>
      <w:r w:rsidRPr="008A37E5">
        <w:rPr>
          <w:rStyle w:val="FontStyle47"/>
          <w:rFonts w:ascii="Lato" w:hAnsi="Lato" w:cs="Arial"/>
        </w:rPr>
        <w:t>w terminie określonym w postępowaniu.</w:t>
      </w:r>
      <w:r w:rsidRPr="008A37E5">
        <w:rPr>
          <w:rStyle w:val="FontStyle38"/>
          <w:rFonts w:ascii="Lato" w:hAnsi="Lato" w:cs="Arial"/>
        </w:rPr>
        <w:t xml:space="preserve"> </w:t>
      </w:r>
    </w:p>
    <w:p w14:paraId="05C7CD36" w14:textId="77777777" w:rsidR="00366207" w:rsidRPr="008A37E5" w:rsidRDefault="00366207" w:rsidP="00366207">
      <w:pPr>
        <w:pStyle w:val="Akapitzlist"/>
        <w:ind w:left="1080"/>
        <w:jc w:val="both"/>
        <w:rPr>
          <w:rFonts w:ascii="Lato" w:hAnsi="Lato"/>
        </w:rPr>
      </w:pPr>
    </w:p>
    <w:p w14:paraId="29A61486" w14:textId="1260A6AE" w:rsidR="002C25D4" w:rsidRDefault="00863248" w:rsidP="002C25D4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Opis sposobu obliczenia ceny</w:t>
      </w:r>
    </w:p>
    <w:p w14:paraId="791FC7FD" w14:textId="77777777" w:rsidR="00736697" w:rsidRPr="00736697" w:rsidRDefault="00736697" w:rsidP="00736697">
      <w:pPr>
        <w:pStyle w:val="Akapitzlist"/>
        <w:ind w:left="284"/>
        <w:jc w:val="both"/>
        <w:rPr>
          <w:rFonts w:ascii="Lato" w:hAnsi="Lato"/>
        </w:rPr>
      </w:pPr>
      <w:r w:rsidRPr="00736697">
        <w:rPr>
          <w:rFonts w:ascii="Lato" w:hAnsi="Lato"/>
        </w:rPr>
        <w:t>1.</w:t>
      </w:r>
      <w:r w:rsidRPr="00736697">
        <w:rPr>
          <w:rFonts w:ascii="Lato" w:hAnsi="Lato"/>
        </w:rPr>
        <w:tab/>
        <w:t>W Ofercie złożonej poprzez Platformę Zakupową Zamawiającego należy podać cenę (netto) wykonania przedmiotu Zamówienia, oraz stawkę i kwotę VAT.</w:t>
      </w:r>
    </w:p>
    <w:p w14:paraId="53483DBA" w14:textId="77777777" w:rsidR="00736697" w:rsidRPr="00736697" w:rsidRDefault="00736697" w:rsidP="00736697">
      <w:pPr>
        <w:pStyle w:val="Akapitzlist"/>
        <w:ind w:left="284"/>
        <w:jc w:val="both"/>
        <w:rPr>
          <w:rFonts w:ascii="Lato" w:hAnsi="Lato"/>
        </w:rPr>
      </w:pPr>
      <w:r w:rsidRPr="00736697">
        <w:rPr>
          <w:rFonts w:ascii="Lato" w:hAnsi="Lato"/>
        </w:rPr>
        <w:t>2.</w:t>
      </w:r>
      <w:r w:rsidRPr="00736697">
        <w:rPr>
          <w:rFonts w:ascii="Lato" w:hAnsi="Lato"/>
        </w:rPr>
        <w:tab/>
        <w:t>Cena Oferty musi uwzględniać wszystkie wymagania wykonania Zamówienia oraz obejmować wszelkie koszty, jakie poniesie Wykonawca z tytułu realizacji Zamówienia.</w:t>
      </w:r>
    </w:p>
    <w:p w14:paraId="1574FC7D" w14:textId="77777777" w:rsidR="00736697" w:rsidRPr="00736697" w:rsidRDefault="00736697" w:rsidP="00736697">
      <w:pPr>
        <w:pStyle w:val="Akapitzlist"/>
        <w:ind w:left="284"/>
        <w:jc w:val="both"/>
        <w:rPr>
          <w:rFonts w:ascii="Lato" w:hAnsi="Lato"/>
        </w:rPr>
      </w:pPr>
      <w:r w:rsidRPr="00736697">
        <w:rPr>
          <w:rFonts w:ascii="Lato" w:hAnsi="Lato"/>
        </w:rPr>
        <w:t>3.</w:t>
      </w:r>
      <w:r w:rsidRPr="00736697">
        <w:rPr>
          <w:rFonts w:ascii="Lato" w:hAnsi="Lato"/>
        </w:rPr>
        <w:tab/>
        <w:t>Wyklucza się możliwość roszczeń Wykonawcy z tytułu błędnego skalkulowania ceny lub pominięcia elementów niezbędnych do wykonania Zamówienia.</w:t>
      </w:r>
    </w:p>
    <w:p w14:paraId="5E367CE8" w14:textId="4406FAD0" w:rsidR="00863248" w:rsidRDefault="00736697" w:rsidP="00736697">
      <w:pPr>
        <w:pStyle w:val="Akapitzlist"/>
        <w:ind w:left="284"/>
        <w:jc w:val="both"/>
        <w:rPr>
          <w:rFonts w:ascii="Lato" w:hAnsi="Lato"/>
        </w:rPr>
      </w:pPr>
      <w:r w:rsidRPr="00736697">
        <w:rPr>
          <w:rFonts w:ascii="Lato" w:hAnsi="Lato"/>
        </w:rPr>
        <w:t>4.</w:t>
      </w:r>
      <w:r w:rsidRPr="00736697">
        <w:rPr>
          <w:rFonts w:ascii="Lato" w:hAnsi="Lato"/>
        </w:rPr>
        <w:tab/>
        <w:t>Jeżeli złożono Ofertę, której wybór prowadziłby do powstania obowiązku podatkowego Zamawiającego,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</w:t>
      </w:r>
    </w:p>
    <w:p w14:paraId="14D7BE5B" w14:textId="77777777" w:rsidR="00296380" w:rsidRPr="00736697" w:rsidRDefault="00296380" w:rsidP="00736697">
      <w:pPr>
        <w:pStyle w:val="Akapitzlist"/>
        <w:ind w:left="284"/>
        <w:jc w:val="both"/>
        <w:rPr>
          <w:rFonts w:ascii="Lato" w:hAnsi="Lato"/>
        </w:rPr>
      </w:pPr>
    </w:p>
    <w:p w14:paraId="40042446" w14:textId="72624DA5" w:rsidR="00A3513B" w:rsidRDefault="00A3513B" w:rsidP="002C25D4">
      <w:pPr>
        <w:pStyle w:val="Akapitzlist"/>
        <w:numPr>
          <w:ilvl w:val="0"/>
          <w:numId w:val="1"/>
        </w:numPr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Wybór Oferty</w:t>
      </w:r>
    </w:p>
    <w:p w14:paraId="67E0BBE4" w14:textId="77777777" w:rsidR="00606AD6" w:rsidRPr="00651728" w:rsidRDefault="00606AD6" w:rsidP="00606AD6">
      <w:pPr>
        <w:pStyle w:val="Teksttreci20"/>
        <w:numPr>
          <w:ilvl w:val="0"/>
          <w:numId w:val="13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rFonts w:ascii="Lato" w:hAnsi="Lato" w:cs="Arial"/>
          <w:color w:val="000000" w:themeColor="text1"/>
          <w:sz w:val="22"/>
          <w:szCs w:val="22"/>
        </w:rPr>
      </w:pPr>
      <w:r w:rsidRPr="00651728">
        <w:rPr>
          <w:rFonts w:ascii="Lato" w:hAnsi="Lato" w:cs="Arial"/>
          <w:color w:val="000000" w:themeColor="text1"/>
          <w:sz w:val="22"/>
          <w:szCs w:val="22"/>
        </w:rPr>
        <w:t>Zamawiający oceni i porówna jedynie ważne i niepodlegające odrzuceniu Oferty.</w:t>
      </w:r>
    </w:p>
    <w:p w14:paraId="0B8AD90C" w14:textId="5BF1D762" w:rsidR="00606AD6" w:rsidRPr="00651728" w:rsidRDefault="00606AD6" w:rsidP="00606AD6">
      <w:pPr>
        <w:pStyle w:val="Teksttreci20"/>
        <w:numPr>
          <w:ilvl w:val="0"/>
          <w:numId w:val="13"/>
        </w:numPr>
        <w:shd w:val="clear" w:color="auto" w:fill="auto"/>
        <w:tabs>
          <w:tab w:val="left" w:pos="851"/>
        </w:tabs>
        <w:spacing w:after="0" w:line="240" w:lineRule="auto"/>
        <w:ind w:left="426" w:firstLine="0"/>
        <w:jc w:val="both"/>
        <w:rPr>
          <w:rFonts w:ascii="Lato" w:hAnsi="Lato" w:cs="Arial"/>
          <w:color w:val="000000" w:themeColor="text1"/>
          <w:sz w:val="22"/>
          <w:szCs w:val="22"/>
        </w:rPr>
      </w:pPr>
      <w:r w:rsidRPr="00651728">
        <w:rPr>
          <w:rFonts w:ascii="Lato" w:hAnsi="Lato"/>
          <w:color w:val="000000" w:themeColor="text1"/>
          <w:sz w:val="22"/>
          <w:szCs w:val="22"/>
        </w:rPr>
        <w:t>Zamawiający informuje, że ograniczy ocenę kompletności i spełnienia warunków formalnych, a</w:t>
      </w:r>
      <w:r w:rsidRPr="00651728">
        <w:rPr>
          <w:rFonts w:ascii="Lato" w:hAnsi="Lato"/>
          <w:color w:val="000000" w:themeColor="text1"/>
          <w:w w:val="95"/>
          <w:sz w:val="22"/>
          <w:szCs w:val="22"/>
        </w:rPr>
        <w:t xml:space="preserve"> </w:t>
      </w:r>
      <w:r w:rsidRPr="00651728">
        <w:rPr>
          <w:rFonts w:ascii="Lato" w:hAnsi="Lato"/>
          <w:color w:val="000000" w:themeColor="text1"/>
          <w:sz w:val="22"/>
          <w:szCs w:val="22"/>
        </w:rPr>
        <w:t>także ocenę zgodności Oferty z SWZ do Oferty najkorzystniejszej.</w:t>
      </w:r>
    </w:p>
    <w:p w14:paraId="68B54E77" w14:textId="77777777" w:rsidR="00606AD6" w:rsidRPr="00651728" w:rsidRDefault="00606AD6" w:rsidP="00606AD6">
      <w:pPr>
        <w:pStyle w:val="Teksttreci20"/>
        <w:numPr>
          <w:ilvl w:val="0"/>
          <w:numId w:val="13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rFonts w:ascii="Lato" w:hAnsi="Lato" w:cs="Arial"/>
          <w:color w:val="000000" w:themeColor="text1"/>
          <w:sz w:val="22"/>
          <w:szCs w:val="22"/>
        </w:rPr>
      </w:pPr>
      <w:r w:rsidRPr="00651728">
        <w:rPr>
          <w:rFonts w:ascii="Lato" w:hAnsi="Lato"/>
          <w:color w:val="000000" w:themeColor="text1"/>
          <w:sz w:val="22"/>
          <w:szCs w:val="22"/>
        </w:rPr>
        <w:t>Zamawiający poprawi w</w:t>
      </w:r>
      <w:r w:rsidRPr="00651728">
        <w:rPr>
          <w:rFonts w:ascii="Lato" w:hAnsi="Lato"/>
          <w:color w:val="000000" w:themeColor="text1"/>
          <w:spacing w:val="-1"/>
          <w:sz w:val="22"/>
          <w:szCs w:val="22"/>
        </w:rPr>
        <w:t xml:space="preserve"> </w:t>
      </w:r>
      <w:r w:rsidRPr="00651728">
        <w:rPr>
          <w:rFonts w:ascii="Lato" w:hAnsi="Lato"/>
          <w:color w:val="000000" w:themeColor="text1"/>
          <w:sz w:val="22"/>
          <w:szCs w:val="22"/>
        </w:rPr>
        <w:t xml:space="preserve">ofercie oczywiste omyłki pisarskie, oczywiste omyłki rachunkowe z </w:t>
      </w:r>
      <w:r w:rsidRPr="00651728">
        <w:rPr>
          <w:rFonts w:ascii="Lato" w:hAnsi="Lato"/>
          <w:color w:val="000000" w:themeColor="text1"/>
          <w:spacing w:val="-2"/>
          <w:sz w:val="22"/>
          <w:szCs w:val="22"/>
        </w:rPr>
        <w:t>uwzględnieniem</w:t>
      </w:r>
      <w:r w:rsidRPr="00651728">
        <w:rPr>
          <w:rFonts w:ascii="Lato" w:hAnsi="Lato"/>
          <w:color w:val="000000" w:themeColor="text1"/>
          <w:spacing w:val="-12"/>
          <w:sz w:val="22"/>
          <w:szCs w:val="22"/>
        </w:rPr>
        <w:t xml:space="preserve"> </w:t>
      </w:r>
      <w:r w:rsidRPr="00651728">
        <w:rPr>
          <w:rFonts w:ascii="Lato" w:hAnsi="Lato"/>
          <w:color w:val="000000" w:themeColor="text1"/>
          <w:spacing w:val="-2"/>
          <w:sz w:val="22"/>
          <w:szCs w:val="22"/>
        </w:rPr>
        <w:t>konsekwencji</w:t>
      </w:r>
      <w:r w:rsidRPr="00651728">
        <w:rPr>
          <w:rFonts w:ascii="Lato" w:hAnsi="Lato"/>
          <w:color w:val="000000" w:themeColor="text1"/>
          <w:spacing w:val="-12"/>
          <w:sz w:val="22"/>
          <w:szCs w:val="22"/>
        </w:rPr>
        <w:t xml:space="preserve"> </w:t>
      </w:r>
      <w:r w:rsidRPr="00651728">
        <w:rPr>
          <w:rFonts w:ascii="Lato" w:hAnsi="Lato"/>
          <w:color w:val="000000" w:themeColor="text1"/>
          <w:spacing w:val="-2"/>
          <w:sz w:val="22"/>
          <w:szCs w:val="22"/>
        </w:rPr>
        <w:t>rachunkowych</w:t>
      </w:r>
      <w:r w:rsidRPr="00651728">
        <w:rPr>
          <w:rFonts w:ascii="Lato" w:hAnsi="Lato"/>
          <w:color w:val="000000" w:themeColor="text1"/>
          <w:spacing w:val="6"/>
          <w:sz w:val="22"/>
          <w:szCs w:val="22"/>
        </w:rPr>
        <w:t xml:space="preserve"> </w:t>
      </w:r>
      <w:r w:rsidRPr="00651728">
        <w:rPr>
          <w:rFonts w:ascii="Lato" w:hAnsi="Lato"/>
          <w:color w:val="000000" w:themeColor="text1"/>
          <w:spacing w:val="-2"/>
          <w:sz w:val="22"/>
          <w:szCs w:val="22"/>
        </w:rPr>
        <w:t>dokonanych</w:t>
      </w:r>
      <w:r w:rsidRPr="00651728">
        <w:rPr>
          <w:rFonts w:ascii="Lato" w:hAnsi="Lato"/>
          <w:color w:val="000000" w:themeColor="text1"/>
          <w:spacing w:val="-3"/>
          <w:sz w:val="22"/>
          <w:szCs w:val="22"/>
        </w:rPr>
        <w:t xml:space="preserve"> </w:t>
      </w:r>
      <w:r w:rsidRPr="00651728">
        <w:rPr>
          <w:rFonts w:ascii="Lato" w:hAnsi="Lato"/>
          <w:color w:val="000000" w:themeColor="text1"/>
          <w:spacing w:val="-2"/>
          <w:sz w:val="22"/>
          <w:szCs w:val="22"/>
        </w:rPr>
        <w:t>poprawek oraz</w:t>
      </w:r>
      <w:r w:rsidRPr="00651728">
        <w:rPr>
          <w:rFonts w:ascii="Lato" w:hAnsi="Lato"/>
          <w:color w:val="000000" w:themeColor="text1"/>
          <w:spacing w:val="-7"/>
          <w:sz w:val="22"/>
          <w:szCs w:val="22"/>
        </w:rPr>
        <w:t xml:space="preserve"> </w:t>
      </w:r>
      <w:r w:rsidRPr="00651728">
        <w:rPr>
          <w:rFonts w:ascii="Lato" w:hAnsi="Lato"/>
          <w:color w:val="000000" w:themeColor="text1"/>
          <w:spacing w:val="-2"/>
          <w:sz w:val="22"/>
          <w:szCs w:val="22"/>
        </w:rPr>
        <w:t>inne</w:t>
      </w:r>
      <w:r w:rsidRPr="00651728">
        <w:rPr>
          <w:rFonts w:ascii="Lato" w:hAnsi="Lato"/>
          <w:color w:val="000000" w:themeColor="text1"/>
          <w:spacing w:val="-10"/>
          <w:sz w:val="22"/>
          <w:szCs w:val="22"/>
        </w:rPr>
        <w:t xml:space="preserve"> </w:t>
      </w:r>
      <w:r w:rsidRPr="00651728">
        <w:rPr>
          <w:rFonts w:ascii="Lato" w:hAnsi="Lato"/>
          <w:color w:val="000000" w:themeColor="text1"/>
          <w:spacing w:val="-2"/>
          <w:sz w:val="22"/>
          <w:szCs w:val="22"/>
        </w:rPr>
        <w:t>omyłki</w:t>
      </w:r>
      <w:r w:rsidRPr="00651728">
        <w:rPr>
          <w:rFonts w:ascii="Lato" w:hAnsi="Lato"/>
          <w:color w:val="000000" w:themeColor="text1"/>
          <w:spacing w:val="-10"/>
          <w:sz w:val="22"/>
          <w:szCs w:val="22"/>
        </w:rPr>
        <w:t xml:space="preserve"> </w:t>
      </w:r>
      <w:r w:rsidRPr="00651728">
        <w:rPr>
          <w:rFonts w:ascii="Lato" w:hAnsi="Lato"/>
          <w:color w:val="000000" w:themeColor="text1"/>
          <w:spacing w:val="-2"/>
          <w:sz w:val="22"/>
          <w:szCs w:val="22"/>
        </w:rPr>
        <w:t>polegające</w:t>
      </w:r>
      <w:r w:rsidRPr="00651728">
        <w:rPr>
          <w:rFonts w:ascii="Lato" w:hAnsi="Lato"/>
          <w:color w:val="000000" w:themeColor="text1"/>
          <w:spacing w:val="-7"/>
          <w:sz w:val="22"/>
          <w:szCs w:val="22"/>
        </w:rPr>
        <w:t xml:space="preserve"> </w:t>
      </w:r>
      <w:r w:rsidRPr="00651728">
        <w:rPr>
          <w:rFonts w:ascii="Lato" w:hAnsi="Lato"/>
          <w:color w:val="000000" w:themeColor="text1"/>
          <w:spacing w:val="-2"/>
          <w:sz w:val="22"/>
          <w:szCs w:val="22"/>
        </w:rPr>
        <w:t xml:space="preserve">na </w:t>
      </w:r>
      <w:r w:rsidRPr="00651728">
        <w:rPr>
          <w:rFonts w:ascii="Lato" w:hAnsi="Lato"/>
          <w:color w:val="000000" w:themeColor="text1"/>
          <w:sz w:val="22"/>
          <w:szCs w:val="22"/>
        </w:rPr>
        <w:t>niezgodności oferty z SWZ, niepowodujące istotnych zmian w treści oferty, niezwłocznie zawiadamiając o</w:t>
      </w:r>
      <w:r w:rsidRPr="00651728">
        <w:rPr>
          <w:rFonts w:ascii="Lato" w:hAnsi="Lato"/>
          <w:color w:val="000000" w:themeColor="text1"/>
          <w:spacing w:val="-5"/>
          <w:sz w:val="22"/>
          <w:szCs w:val="22"/>
        </w:rPr>
        <w:t xml:space="preserve"> </w:t>
      </w:r>
      <w:r w:rsidRPr="00651728">
        <w:rPr>
          <w:rFonts w:ascii="Lato" w:hAnsi="Lato"/>
          <w:color w:val="000000" w:themeColor="text1"/>
          <w:sz w:val="22"/>
          <w:szCs w:val="22"/>
        </w:rPr>
        <w:t>tym</w:t>
      </w:r>
      <w:r w:rsidRPr="00651728">
        <w:rPr>
          <w:rFonts w:ascii="Lato" w:hAnsi="Lato"/>
          <w:color w:val="000000" w:themeColor="text1"/>
          <w:spacing w:val="-2"/>
          <w:sz w:val="22"/>
          <w:szCs w:val="22"/>
        </w:rPr>
        <w:t xml:space="preserve"> </w:t>
      </w:r>
      <w:r w:rsidRPr="00651728">
        <w:rPr>
          <w:rFonts w:ascii="Lato" w:hAnsi="Lato"/>
          <w:color w:val="000000" w:themeColor="text1"/>
          <w:sz w:val="22"/>
          <w:szCs w:val="22"/>
        </w:rPr>
        <w:t>Wykonawcę, którego oferta została</w:t>
      </w:r>
      <w:r w:rsidRPr="00651728">
        <w:rPr>
          <w:rFonts w:ascii="Lato" w:hAnsi="Lato"/>
          <w:color w:val="000000" w:themeColor="text1"/>
          <w:spacing w:val="-2"/>
          <w:sz w:val="22"/>
          <w:szCs w:val="22"/>
        </w:rPr>
        <w:t xml:space="preserve"> </w:t>
      </w:r>
      <w:r w:rsidRPr="00651728">
        <w:rPr>
          <w:rFonts w:ascii="Lato" w:hAnsi="Lato"/>
          <w:color w:val="000000" w:themeColor="text1"/>
          <w:sz w:val="22"/>
          <w:szCs w:val="22"/>
        </w:rPr>
        <w:t>poprawiona.</w:t>
      </w:r>
    </w:p>
    <w:p w14:paraId="0E901269" w14:textId="77777777" w:rsidR="00606AD6" w:rsidRPr="00651728" w:rsidRDefault="00606AD6" w:rsidP="00606AD6">
      <w:pPr>
        <w:pStyle w:val="Teksttreci20"/>
        <w:numPr>
          <w:ilvl w:val="0"/>
          <w:numId w:val="13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rFonts w:ascii="Lato" w:hAnsi="Lato" w:cs="Arial"/>
          <w:color w:val="000000" w:themeColor="text1"/>
          <w:sz w:val="22"/>
          <w:szCs w:val="22"/>
        </w:rPr>
      </w:pPr>
      <w:r w:rsidRPr="00651728">
        <w:rPr>
          <w:rFonts w:ascii="Lato" w:hAnsi="Lato"/>
          <w:color w:val="000000" w:themeColor="text1"/>
          <w:sz w:val="22"/>
          <w:szCs w:val="22"/>
        </w:rPr>
        <w:t>Zamawiający</w:t>
      </w:r>
      <w:r w:rsidRPr="00651728">
        <w:rPr>
          <w:rFonts w:ascii="Lato" w:hAnsi="Lato"/>
          <w:color w:val="000000" w:themeColor="text1"/>
          <w:spacing w:val="-5"/>
          <w:sz w:val="22"/>
          <w:szCs w:val="22"/>
        </w:rPr>
        <w:t xml:space="preserve"> </w:t>
      </w:r>
      <w:r w:rsidRPr="00651728">
        <w:rPr>
          <w:rFonts w:ascii="Lato" w:hAnsi="Lato"/>
          <w:color w:val="000000" w:themeColor="text1"/>
          <w:sz w:val="22"/>
          <w:szCs w:val="22"/>
        </w:rPr>
        <w:t>odrzuci</w:t>
      </w:r>
      <w:r w:rsidRPr="00651728">
        <w:rPr>
          <w:rFonts w:ascii="Lato" w:hAnsi="Lato"/>
          <w:color w:val="000000" w:themeColor="text1"/>
          <w:spacing w:val="-13"/>
          <w:sz w:val="22"/>
          <w:szCs w:val="22"/>
        </w:rPr>
        <w:t xml:space="preserve"> </w:t>
      </w:r>
      <w:r w:rsidRPr="00651728">
        <w:rPr>
          <w:rFonts w:ascii="Lato" w:hAnsi="Lato"/>
          <w:color w:val="000000" w:themeColor="text1"/>
          <w:sz w:val="22"/>
          <w:szCs w:val="22"/>
        </w:rPr>
        <w:t>Ofertę</w:t>
      </w:r>
      <w:r w:rsidRPr="00651728">
        <w:rPr>
          <w:rFonts w:ascii="Lato" w:hAnsi="Lato"/>
          <w:color w:val="000000" w:themeColor="text1"/>
          <w:spacing w:val="-11"/>
          <w:sz w:val="22"/>
          <w:szCs w:val="22"/>
        </w:rPr>
        <w:t xml:space="preserve"> </w:t>
      </w:r>
      <w:r w:rsidRPr="00651728">
        <w:rPr>
          <w:rFonts w:ascii="Lato" w:hAnsi="Lato"/>
          <w:color w:val="000000" w:themeColor="text1"/>
          <w:spacing w:val="-2"/>
          <w:sz w:val="22"/>
          <w:szCs w:val="22"/>
        </w:rPr>
        <w:t>jeżeli:</w:t>
      </w:r>
    </w:p>
    <w:p w14:paraId="0B3048EB" w14:textId="77777777" w:rsidR="00606AD6" w:rsidRPr="00651728" w:rsidRDefault="00606AD6" w:rsidP="00606AD6">
      <w:pPr>
        <w:pStyle w:val="Akapitzlist"/>
        <w:widowControl w:val="0"/>
        <w:numPr>
          <w:ilvl w:val="0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vanish/>
          <w:color w:val="000000" w:themeColor="text1"/>
          <w:position w:val="1"/>
        </w:rPr>
      </w:pPr>
    </w:p>
    <w:p w14:paraId="3D64EBE3" w14:textId="77777777" w:rsidR="00606AD6" w:rsidRPr="00651728" w:rsidRDefault="00606AD6" w:rsidP="00606AD6">
      <w:pPr>
        <w:pStyle w:val="Akapitzlist"/>
        <w:widowControl w:val="0"/>
        <w:numPr>
          <w:ilvl w:val="0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vanish/>
          <w:color w:val="000000" w:themeColor="text1"/>
          <w:position w:val="1"/>
        </w:rPr>
      </w:pPr>
    </w:p>
    <w:p w14:paraId="77988FFE" w14:textId="77777777" w:rsidR="00606AD6" w:rsidRPr="00651728" w:rsidRDefault="00606AD6" w:rsidP="00606AD6">
      <w:pPr>
        <w:pStyle w:val="Akapitzlist"/>
        <w:widowControl w:val="0"/>
        <w:numPr>
          <w:ilvl w:val="0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vanish/>
          <w:color w:val="000000" w:themeColor="text1"/>
          <w:position w:val="1"/>
        </w:rPr>
      </w:pPr>
    </w:p>
    <w:p w14:paraId="48BDC435" w14:textId="77777777" w:rsidR="00606AD6" w:rsidRPr="00651728" w:rsidRDefault="00606AD6" w:rsidP="00606AD6">
      <w:pPr>
        <w:pStyle w:val="Akapitzlist"/>
        <w:widowControl w:val="0"/>
        <w:numPr>
          <w:ilvl w:val="0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vanish/>
          <w:color w:val="000000" w:themeColor="text1"/>
          <w:position w:val="1"/>
        </w:rPr>
      </w:pPr>
    </w:p>
    <w:p w14:paraId="7E9B445F" w14:textId="32D8F863" w:rsidR="00606AD6" w:rsidRPr="00651728" w:rsidRDefault="00606AD6" w:rsidP="00606AD6">
      <w:pPr>
        <w:pStyle w:val="Akapitzlist"/>
        <w:widowControl w:val="0"/>
        <w:numPr>
          <w:ilvl w:val="1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color w:val="000000" w:themeColor="text1"/>
          <w:position w:val="1"/>
        </w:rPr>
      </w:pPr>
      <w:r w:rsidRPr="00651728">
        <w:rPr>
          <w:rFonts w:ascii="Lato" w:hAnsi="Lato" w:cs="Calibri"/>
          <w:color w:val="000000" w:themeColor="text1"/>
          <w:position w:val="1"/>
        </w:rPr>
        <w:t>jest niezgodna z Regulaminem,</w:t>
      </w:r>
    </w:p>
    <w:p w14:paraId="0A562E1A" w14:textId="2E0CB381" w:rsidR="00606AD6" w:rsidRPr="00651728" w:rsidRDefault="00606AD6" w:rsidP="00606AD6">
      <w:pPr>
        <w:pStyle w:val="Akapitzlist"/>
        <w:widowControl w:val="0"/>
        <w:numPr>
          <w:ilvl w:val="1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color w:val="000000" w:themeColor="text1"/>
          <w:position w:val="1"/>
        </w:rPr>
      </w:pPr>
      <w:r w:rsidRPr="00651728">
        <w:rPr>
          <w:rFonts w:ascii="Lato" w:hAnsi="Lato" w:cs="Calibri"/>
          <w:color w:val="000000" w:themeColor="text1"/>
          <w:position w:val="1"/>
        </w:rPr>
        <w:t>jej treść nie odpowiada treści SWZ/ Zapytania ofertowego,</w:t>
      </w:r>
    </w:p>
    <w:p w14:paraId="13D24AB7" w14:textId="2052BBC5" w:rsidR="00606AD6" w:rsidRPr="00651728" w:rsidRDefault="00606AD6" w:rsidP="00606AD6">
      <w:pPr>
        <w:pStyle w:val="Akapitzlist"/>
        <w:widowControl w:val="0"/>
        <w:numPr>
          <w:ilvl w:val="1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color w:val="000000" w:themeColor="text1"/>
          <w:position w:val="1"/>
        </w:rPr>
      </w:pPr>
      <w:r w:rsidRPr="00651728">
        <w:rPr>
          <w:rFonts w:ascii="Lato" w:hAnsi="Lato" w:cs="Calibri"/>
          <w:color w:val="000000" w:themeColor="text1"/>
          <w:position w:val="1"/>
        </w:rPr>
        <w:t>jej złożenie stanowi czyn nieuczciwej konkurencji w rozumieniu przepisów o</w:t>
      </w:r>
      <w:r w:rsidR="00687C05" w:rsidRPr="00651728">
        <w:rPr>
          <w:rFonts w:ascii="Lato" w:hAnsi="Lato" w:cs="Calibri"/>
          <w:color w:val="000000" w:themeColor="text1"/>
          <w:position w:val="1"/>
        </w:rPr>
        <w:t> </w:t>
      </w:r>
      <w:r w:rsidRPr="00651728">
        <w:rPr>
          <w:rFonts w:ascii="Lato" w:hAnsi="Lato" w:cs="Calibri"/>
          <w:color w:val="000000" w:themeColor="text1"/>
          <w:position w:val="1"/>
        </w:rPr>
        <w:t>zwalczaniu nieuczciwej konkurencji,</w:t>
      </w:r>
    </w:p>
    <w:p w14:paraId="2230D5AF" w14:textId="2B9ECB06" w:rsidR="00606AD6" w:rsidRPr="00651728" w:rsidRDefault="00606AD6" w:rsidP="00606AD6">
      <w:pPr>
        <w:pStyle w:val="Akapitzlist"/>
        <w:widowControl w:val="0"/>
        <w:numPr>
          <w:ilvl w:val="1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color w:val="000000" w:themeColor="text1"/>
          <w:position w:val="1"/>
        </w:rPr>
      </w:pPr>
      <w:r w:rsidRPr="00651728">
        <w:rPr>
          <w:rFonts w:ascii="Lato" w:hAnsi="Lato" w:cs="Calibri"/>
          <w:color w:val="000000" w:themeColor="text1"/>
          <w:position w:val="1"/>
        </w:rPr>
        <w:t>zawiera rażąco niską</w:t>
      </w:r>
      <w:r w:rsidRPr="00651728">
        <w:rPr>
          <w:rFonts w:ascii="Lato" w:hAnsi="Lato" w:cs="Calibri"/>
          <w:color w:val="000000" w:themeColor="text1"/>
          <w:spacing w:val="-1"/>
          <w:position w:val="1"/>
        </w:rPr>
        <w:t xml:space="preserve"> </w:t>
      </w:r>
      <w:r w:rsidRPr="00651728">
        <w:rPr>
          <w:rFonts w:ascii="Lato" w:hAnsi="Lato" w:cs="Calibri"/>
          <w:color w:val="000000" w:themeColor="text1"/>
          <w:position w:val="1"/>
        </w:rPr>
        <w:t>Cenę w</w:t>
      </w:r>
      <w:r w:rsidRPr="00651728">
        <w:rPr>
          <w:rFonts w:ascii="Lato" w:hAnsi="Lato" w:cs="Calibri"/>
          <w:color w:val="000000" w:themeColor="text1"/>
          <w:spacing w:val="-3"/>
          <w:position w:val="1"/>
        </w:rPr>
        <w:t xml:space="preserve"> </w:t>
      </w:r>
      <w:r w:rsidRPr="00651728">
        <w:rPr>
          <w:rFonts w:ascii="Lato" w:hAnsi="Lato" w:cs="Calibri"/>
          <w:color w:val="000000" w:themeColor="text1"/>
          <w:position w:val="1"/>
        </w:rPr>
        <w:t>rozumieniu przepisów Ustawy, a</w:t>
      </w:r>
      <w:r w:rsidRPr="00651728">
        <w:rPr>
          <w:rFonts w:ascii="Lato" w:hAnsi="Lato" w:cs="Calibri"/>
          <w:color w:val="000000" w:themeColor="text1"/>
          <w:spacing w:val="-14"/>
          <w:position w:val="1"/>
        </w:rPr>
        <w:t xml:space="preserve"> </w:t>
      </w:r>
      <w:r w:rsidRPr="00651728">
        <w:rPr>
          <w:rFonts w:ascii="Lato" w:hAnsi="Lato" w:cs="Calibri"/>
          <w:color w:val="000000" w:themeColor="text1"/>
          <w:position w:val="1"/>
        </w:rPr>
        <w:t>Wykonawca nie</w:t>
      </w:r>
      <w:r w:rsidRPr="00651728">
        <w:rPr>
          <w:rFonts w:ascii="Lato" w:hAnsi="Lato" w:cs="Calibri"/>
          <w:color w:val="000000" w:themeColor="text1"/>
          <w:spacing w:val="-5"/>
          <w:position w:val="1"/>
        </w:rPr>
        <w:t xml:space="preserve"> </w:t>
      </w:r>
      <w:r w:rsidRPr="00651728">
        <w:rPr>
          <w:rFonts w:ascii="Lato" w:hAnsi="Lato" w:cs="Calibri"/>
          <w:color w:val="000000" w:themeColor="text1"/>
          <w:position w:val="1"/>
        </w:rPr>
        <w:t xml:space="preserve">złożył </w:t>
      </w:r>
      <w:r w:rsidRPr="00651728">
        <w:rPr>
          <w:rFonts w:ascii="Lato" w:hAnsi="Lato" w:cs="Calibri"/>
          <w:color w:val="000000" w:themeColor="text1"/>
        </w:rPr>
        <w:t xml:space="preserve">odpowiednich wyjaśnień lub wyjaśnienia te potwierdzają, że oferta zawiera rażąco niską Cenę, </w:t>
      </w:r>
      <w:r w:rsidRPr="00651728">
        <w:rPr>
          <w:rFonts w:ascii="Lato" w:hAnsi="Lato" w:cs="Calibri"/>
          <w:color w:val="000000" w:themeColor="text1"/>
          <w:position w:val="1"/>
        </w:rPr>
        <w:t>została</w:t>
      </w:r>
      <w:r w:rsidRPr="00651728">
        <w:rPr>
          <w:rFonts w:ascii="Lato" w:hAnsi="Lato" w:cs="Calibri"/>
          <w:color w:val="000000" w:themeColor="text1"/>
          <w:spacing w:val="-6"/>
          <w:position w:val="1"/>
        </w:rPr>
        <w:t xml:space="preserve"> </w:t>
      </w:r>
      <w:r w:rsidRPr="00651728">
        <w:rPr>
          <w:rFonts w:ascii="Lato" w:hAnsi="Lato" w:cs="Calibri"/>
          <w:color w:val="000000" w:themeColor="text1"/>
          <w:position w:val="1"/>
        </w:rPr>
        <w:t>złożona</w:t>
      </w:r>
      <w:r w:rsidRPr="00651728">
        <w:rPr>
          <w:rFonts w:ascii="Lato" w:hAnsi="Lato" w:cs="Calibri"/>
          <w:color w:val="000000" w:themeColor="text1"/>
          <w:spacing w:val="-7"/>
          <w:position w:val="1"/>
        </w:rPr>
        <w:t xml:space="preserve"> </w:t>
      </w:r>
      <w:r w:rsidRPr="00651728">
        <w:rPr>
          <w:rFonts w:ascii="Lato" w:hAnsi="Lato" w:cs="Calibri"/>
          <w:color w:val="000000" w:themeColor="text1"/>
          <w:position w:val="1"/>
        </w:rPr>
        <w:t>przez</w:t>
      </w:r>
      <w:r w:rsidRPr="00651728">
        <w:rPr>
          <w:rFonts w:ascii="Lato" w:hAnsi="Lato" w:cs="Calibri"/>
          <w:color w:val="000000" w:themeColor="text1"/>
          <w:spacing w:val="-4"/>
          <w:position w:val="1"/>
        </w:rPr>
        <w:t xml:space="preserve"> </w:t>
      </w:r>
      <w:r w:rsidRPr="00651728">
        <w:rPr>
          <w:rFonts w:ascii="Lato" w:hAnsi="Lato" w:cs="Calibri"/>
          <w:color w:val="000000" w:themeColor="text1"/>
          <w:position w:val="1"/>
        </w:rPr>
        <w:t>Wykonawcę</w:t>
      </w:r>
      <w:r w:rsidRPr="00651728">
        <w:rPr>
          <w:rFonts w:ascii="Lato" w:hAnsi="Lato" w:cs="Calibri"/>
          <w:color w:val="000000" w:themeColor="text1"/>
          <w:spacing w:val="13"/>
          <w:position w:val="1"/>
        </w:rPr>
        <w:t xml:space="preserve"> </w:t>
      </w:r>
      <w:r w:rsidRPr="00651728">
        <w:rPr>
          <w:rFonts w:ascii="Lato" w:hAnsi="Lato" w:cs="Calibri"/>
          <w:color w:val="000000" w:themeColor="text1"/>
          <w:position w:val="1"/>
        </w:rPr>
        <w:t>wykluczonego</w:t>
      </w:r>
      <w:r w:rsidRPr="00651728">
        <w:rPr>
          <w:rFonts w:ascii="Lato" w:hAnsi="Lato" w:cs="Calibri"/>
          <w:color w:val="000000" w:themeColor="text1"/>
          <w:spacing w:val="8"/>
          <w:position w:val="1"/>
        </w:rPr>
        <w:t xml:space="preserve"> </w:t>
      </w:r>
      <w:r w:rsidRPr="00651728">
        <w:rPr>
          <w:rFonts w:ascii="Lato" w:hAnsi="Lato" w:cs="Calibri"/>
          <w:color w:val="000000" w:themeColor="text1"/>
          <w:position w:val="1"/>
        </w:rPr>
        <w:t>z</w:t>
      </w:r>
      <w:r w:rsidRPr="00651728">
        <w:rPr>
          <w:rFonts w:ascii="Lato" w:hAnsi="Lato" w:cs="Calibri"/>
          <w:color w:val="000000" w:themeColor="text1"/>
          <w:spacing w:val="-4"/>
          <w:position w:val="1"/>
        </w:rPr>
        <w:t xml:space="preserve"> </w:t>
      </w:r>
      <w:r w:rsidRPr="00651728">
        <w:rPr>
          <w:rFonts w:ascii="Lato" w:hAnsi="Lato" w:cs="Calibri"/>
          <w:color w:val="000000" w:themeColor="text1"/>
          <w:position w:val="1"/>
        </w:rPr>
        <w:t>udziału</w:t>
      </w:r>
      <w:r w:rsidRPr="00651728">
        <w:rPr>
          <w:rFonts w:ascii="Lato" w:hAnsi="Lato" w:cs="Calibri"/>
          <w:color w:val="000000" w:themeColor="text1"/>
          <w:spacing w:val="7"/>
          <w:position w:val="1"/>
        </w:rPr>
        <w:t xml:space="preserve"> </w:t>
      </w:r>
      <w:r w:rsidRPr="00651728">
        <w:rPr>
          <w:rFonts w:ascii="Lato" w:hAnsi="Lato" w:cs="Calibri"/>
          <w:color w:val="000000" w:themeColor="text1"/>
          <w:position w:val="1"/>
        </w:rPr>
        <w:t>w</w:t>
      </w:r>
      <w:r w:rsidRPr="00651728">
        <w:rPr>
          <w:rFonts w:ascii="Lato" w:hAnsi="Lato" w:cs="Calibri"/>
          <w:color w:val="000000" w:themeColor="text1"/>
          <w:spacing w:val="-12"/>
          <w:position w:val="1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  <w:position w:val="1"/>
        </w:rPr>
        <w:t>Postępowaniu,</w:t>
      </w:r>
    </w:p>
    <w:p w14:paraId="3244537C" w14:textId="77777777" w:rsidR="00606AD6" w:rsidRPr="00651728" w:rsidRDefault="00606AD6" w:rsidP="00606AD6">
      <w:pPr>
        <w:pStyle w:val="Akapitzlist"/>
        <w:widowControl w:val="0"/>
        <w:numPr>
          <w:ilvl w:val="1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color w:val="000000" w:themeColor="text1"/>
          <w:position w:val="1"/>
        </w:rPr>
      </w:pPr>
      <w:r w:rsidRPr="00651728">
        <w:rPr>
          <w:rFonts w:ascii="Lato" w:hAnsi="Lato" w:cs="Calibri"/>
          <w:color w:val="000000" w:themeColor="text1"/>
          <w:spacing w:val="-2"/>
        </w:rPr>
        <w:t>Wykonawca</w:t>
      </w:r>
      <w:r w:rsidRPr="00651728">
        <w:rPr>
          <w:rFonts w:ascii="Lato" w:hAnsi="Lato" w:cs="Calibri"/>
          <w:color w:val="000000" w:themeColor="text1"/>
          <w:spacing w:val="-4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nie</w:t>
      </w:r>
      <w:r w:rsidRPr="00651728">
        <w:rPr>
          <w:rFonts w:ascii="Lato" w:hAnsi="Lato" w:cs="Calibri"/>
          <w:color w:val="000000" w:themeColor="text1"/>
          <w:spacing w:val="-11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wyjaśnił</w:t>
      </w:r>
      <w:r w:rsidRPr="00651728">
        <w:rPr>
          <w:rFonts w:ascii="Lato" w:hAnsi="Lato" w:cs="Calibri"/>
          <w:color w:val="000000" w:themeColor="text1"/>
          <w:spacing w:val="-6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w</w:t>
      </w:r>
      <w:r w:rsidRPr="00651728">
        <w:rPr>
          <w:rFonts w:ascii="Lato" w:hAnsi="Lato" w:cs="Calibri"/>
          <w:color w:val="000000" w:themeColor="text1"/>
          <w:spacing w:val="-8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wyznaczonym</w:t>
      </w:r>
      <w:r w:rsidRPr="00651728">
        <w:rPr>
          <w:rFonts w:ascii="Lato" w:hAnsi="Lato" w:cs="Calibri"/>
          <w:color w:val="000000" w:themeColor="text1"/>
          <w:spacing w:val="-3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przez</w:t>
      </w:r>
      <w:r w:rsidRPr="00651728">
        <w:rPr>
          <w:rFonts w:ascii="Lato" w:hAnsi="Lato" w:cs="Calibri"/>
          <w:color w:val="000000" w:themeColor="text1"/>
          <w:spacing w:val="-7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Zamawiającego terminie treści</w:t>
      </w:r>
      <w:r w:rsidRPr="00651728">
        <w:rPr>
          <w:rFonts w:ascii="Lato" w:hAnsi="Lato" w:cs="Calibri"/>
          <w:color w:val="000000" w:themeColor="text1"/>
          <w:spacing w:val="-12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oferty lub</w:t>
      </w:r>
      <w:r w:rsidRPr="00651728">
        <w:rPr>
          <w:rFonts w:ascii="Lato" w:hAnsi="Lato" w:cs="Calibri"/>
          <w:color w:val="000000" w:themeColor="text1"/>
          <w:spacing w:val="-12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nie</w:t>
      </w:r>
      <w:r w:rsidRPr="00651728">
        <w:rPr>
          <w:rFonts w:ascii="Lato" w:hAnsi="Lato" w:cs="Calibri"/>
          <w:color w:val="000000" w:themeColor="text1"/>
          <w:spacing w:val="-12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zgodził</w:t>
      </w:r>
      <w:r w:rsidRPr="00651728">
        <w:rPr>
          <w:rFonts w:ascii="Lato" w:hAnsi="Lato" w:cs="Calibri"/>
          <w:color w:val="000000" w:themeColor="text1"/>
          <w:spacing w:val="-9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się</w:t>
      </w:r>
      <w:r w:rsidRPr="00651728">
        <w:rPr>
          <w:rFonts w:ascii="Lato" w:hAnsi="Lato" w:cs="Calibri"/>
          <w:color w:val="000000" w:themeColor="text1"/>
          <w:spacing w:val="-11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na</w:t>
      </w:r>
      <w:r w:rsidRPr="00651728">
        <w:rPr>
          <w:rFonts w:ascii="Lato" w:hAnsi="Lato" w:cs="Calibri"/>
          <w:color w:val="000000" w:themeColor="text1"/>
          <w:spacing w:val="-12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dokonanie przez</w:t>
      </w:r>
      <w:r w:rsidRPr="00651728">
        <w:rPr>
          <w:rFonts w:ascii="Lato" w:hAnsi="Lato" w:cs="Calibri"/>
          <w:color w:val="000000" w:themeColor="text1"/>
          <w:spacing w:val="-7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Zamawiającego</w:t>
      </w:r>
      <w:r w:rsidRPr="00651728">
        <w:rPr>
          <w:rFonts w:ascii="Lato" w:hAnsi="Lato" w:cs="Calibri"/>
          <w:color w:val="000000" w:themeColor="text1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poprawek dotyczących omyłek,</w:t>
      </w:r>
    </w:p>
    <w:p w14:paraId="441947E4" w14:textId="77777777" w:rsidR="00606AD6" w:rsidRPr="00651728" w:rsidRDefault="00606AD6" w:rsidP="00606AD6">
      <w:pPr>
        <w:pStyle w:val="Akapitzlist"/>
        <w:widowControl w:val="0"/>
        <w:numPr>
          <w:ilvl w:val="1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color w:val="000000" w:themeColor="text1"/>
          <w:position w:val="1"/>
        </w:rPr>
      </w:pPr>
      <w:r w:rsidRPr="00651728">
        <w:rPr>
          <w:rFonts w:ascii="Lato" w:hAnsi="Lato" w:cs="Calibri"/>
          <w:color w:val="000000" w:themeColor="text1"/>
        </w:rPr>
        <w:t>zawiera</w:t>
      </w:r>
      <w:r w:rsidRPr="00651728">
        <w:rPr>
          <w:rFonts w:ascii="Lato" w:hAnsi="Lato" w:cs="Calibri"/>
          <w:color w:val="000000" w:themeColor="text1"/>
          <w:spacing w:val="-11"/>
        </w:rPr>
        <w:t xml:space="preserve"> </w:t>
      </w:r>
      <w:r w:rsidRPr="00651728">
        <w:rPr>
          <w:rFonts w:ascii="Lato" w:hAnsi="Lato" w:cs="Calibri"/>
          <w:color w:val="000000" w:themeColor="text1"/>
        </w:rPr>
        <w:t>błędy</w:t>
      </w:r>
      <w:r w:rsidRPr="00651728">
        <w:rPr>
          <w:rFonts w:ascii="Lato" w:hAnsi="Lato" w:cs="Calibri"/>
          <w:color w:val="000000" w:themeColor="text1"/>
          <w:spacing w:val="-5"/>
        </w:rPr>
        <w:t xml:space="preserve"> </w:t>
      </w:r>
      <w:r w:rsidRPr="00651728">
        <w:rPr>
          <w:rFonts w:ascii="Lato" w:hAnsi="Lato" w:cs="Calibri"/>
          <w:color w:val="000000" w:themeColor="text1"/>
        </w:rPr>
        <w:t>w</w:t>
      </w:r>
      <w:r w:rsidRPr="00651728">
        <w:rPr>
          <w:rFonts w:ascii="Lato" w:hAnsi="Lato" w:cs="Calibri"/>
          <w:color w:val="000000" w:themeColor="text1"/>
          <w:spacing w:val="-13"/>
        </w:rPr>
        <w:t xml:space="preserve"> </w:t>
      </w:r>
      <w:r w:rsidRPr="00651728">
        <w:rPr>
          <w:rFonts w:ascii="Lato" w:hAnsi="Lato" w:cs="Calibri"/>
          <w:color w:val="000000" w:themeColor="text1"/>
        </w:rPr>
        <w:t>obliczeniu</w:t>
      </w:r>
      <w:r w:rsidRPr="00651728">
        <w:rPr>
          <w:rFonts w:ascii="Lato" w:hAnsi="Lato" w:cs="Calibri"/>
          <w:color w:val="000000" w:themeColor="text1"/>
          <w:spacing w:val="2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Ceny,</w:t>
      </w:r>
    </w:p>
    <w:p w14:paraId="365549BD" w14:textId="77777777" w:rsidR="00606AD6" w:rsidRPr="00651728" w:rsidRDefault="00606AD6" w:rsidP="00606AD6">
      <w:pPr>
        <w:pStyle w:val="Akapitzlist"/>
        <w:widowControl w:val="0"/>
        <w:numPr>
          <w:ilvl w:val="1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color w:val="000000" w:themeColor="text1"/>
          <w:position w:val="1"/>
        </w:rPr>
      </w:pPr>
      <w:r w:rsidRPr="00651728">
        <w:rPr>
          <w:rFonts w:ascii="Lato" w:hAnsi="Lato" w:cs="Calibri"/>
          <w:color w:val="000000" w:themeColor="text1"/>
          <w:spacing w:val="-2"/>
        </w:rPr>
        <w:lastRenderedPageBreak/>
        <w:t>została</w:t>
      </w:r>
      <w:r w:rsidRPr="00651728">
        <w:rPr>
          <w:rFonts w:ascii="Lato" w:hAnsi="Lato" w:cs="Calibri"/>
          <w:color w:val="000000" w:themeColor="text1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złożona</w:t>
      </w:r>
      <w:r w:rsidRPr="00651728">
        <w:rPr>
          <w:rFonts w:ascii="Lato" w:hAnsi="Lato" w:cs="Calibri"/>
          <w:color w:val="000000" w:themeColor="text1"/>
          <w:spacing w:val="-6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po</w:t>
      </w:r>
      <w:r w:rsidRPr="00651728">
        <w:rPr>
          <w:rFonts w:ascii="Lato" w:hAnsi="Lato" w:cs="Calibri"/>
          <w:color w:val="000000" w:themeColor="text1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upływie</w:t>
      </w:r>
      <w:r w:rsidRPr="00651728">
        <w:rPr>
          <w:rFonts w:ascii="Lato" w:hAnsi="Lato" w:cs="Calibri"/>
          <w:color w:val="000000" w:themeColor="text1"/>
          <w:spacing w:val="3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wyznaczonego</w:t>
      </w:r>
      <w:r w:rsidRPr="00651728">
        <w:rPr>
          <w:rFonts w:ascii="Lato" w:hAnsi="Lato" w:cs="Calibri"/>
          <w:color w:val="000000" w:themeColor="text1"/>
          <w:spacing w:val="19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terminu</w:t>
      </w:r>
      <w:r w:rsidRPr="00651728">
        <w:rPr>
          <w:rFonts w:ascii="Lato" w:hAnsi="Lato" w:cs="Calibri"/>
          <w:color w:val="000000" w:themeColor="text1"/>
          <w:spacing w:val="9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składania</w:t>
      </w:r>
      <w:r w:rsidRPr="00651728">
        <w:rPr>
          <w:rFonts w:ascii="Lato" w:hAnsi="Lato" w:cs="Calibri"/>
          <w:color w:val="000000" w:themeColor="text1"/>
          <w:spacing w:val="14"/>
        </w:rPr>
        <w:t xml:space="preserve"> </w:t>
      </w:r>
      <w:r w:rsidRPr="00651728">
        <w:rPr>
          <w:rFonts w:ascii="Lato" w:hAnsi="Lato" w:cs="Calibri"/>
          <w:color w:val="000000" w:themeColor="text1"/>
          <w:spacing w:val="-2"/>
        </w:rPr>
        <w:t>ofert,</w:t>
      </w:r>
    </w:p>
    <w:p w14:paraId="6E5486B8" w14:textId="1983D521" w:rsidR="00606AD6" w:rsidRPr="00651728" w:rsidRDefault="00606AD6" w:rsidP="00606AD6">
      <w:pPr>
        <w:pStyle w:val="Akapitzlist"/>
        <w:widowControl w:val="0"/>
        <w:numPr>
          <w:ilvl w:val="1"/>
          <w:numId w:val="14"/>
        </w:numPr>
        <w:tabs>
          <w:tab w:val="left" w:pos="1308"/>
        </w:tabs>
        <w:autoSpaceDE w:val="0"/>
        <w:autoSpaceDN w:val="0"/>
        <w:spacing w:after="200" w:line="240" w:lineRule="auto"/>
        <w:jc w:val="both"/>
        <w:rPr>
          <w:rFonts w:ascii="Lato" w:hAnsi="Lato" w:cs="Calibri"/>
          <w:color w:val="000000" w:themeColor="text1"/>
          <w:position w:val="1"/>
        </w:rPr>
      </w:pPr>
      <w:r w:rsidRPr="00651728">
        <w:rPr>
          <w:rFonts w:ascii="Lato" w:hAnsi="Lato" w:cs="Calibri"/>
          <w:color w:val="000000" w:themeColor="text1"/>
          <w:spacing w:val="-2"/>
        </w:rPr>
        <w:t>jest nieważna na podstawie odrębnych przepisów.</w:t>
      </w:r>
    </w:p>
    <w:p w14:paraId="3BC13C8D" w14:textId="77777777" w:rsidR="00606AD6" w:rsidRPr="00651728" w:rsidRDefault="00606AD6" w:rsidP="00606AD6">
      <w:pPr>
        <w:pStyle w:val="Teksttreci20"/>
        <w:numPr>
          <w:ilvl w:val="0"/>
          <w:numId w:val="13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rFonts w:ascii="Lato" w:hAnsi="Lato"/>
          <w:color w:val="000000" w:themeColor="text1"/>
          <w:sz w:val="22"/>
          <w:szCs w:val="22"/>
        </w:rPr>
      </w:pPr>
      <w:r w:rsidRPr="00651728">
        <w:rPr>
          <w:rFonts w:ascii="Lato" w:hAnsi="Lato"/>
          <w:color w:val="000000" w:themeColor="text1"/>
          <w:sz w:val="22"/>
          <w:szCs w:val="22"/>
        </w:rPr>
        <w:t>W trakcie badania i oceny Ofert Zamawiający może żądać od Wykonawców wyjaśnień dotyczących treści złożonych przez nich Ofert.</w:t>
      </w:r>
    </w:p>
    <w:p w14:paraId="7F3CC2DD" w14:textId="77777777" w:rsidR="00606AD6" w:rsidRPr="00651728" w:rsidRDefault="00606AD6" w:rsidP="00606AD6">
      <w:pPr>
        <w:pStyle w:val="Teksttreci20"/>
        <w:numPr>
          <w:ilvl w:val="0"/>
          <w:numId w:val="13"/>
        </w:numPr>
        <w:shd w:val="clear" w:color="auto" w:fill="auto"/>
        <w:tabs>
          <w:tab w:val="left" w:pos="709"/>
        </w:tabs>
        <w:spacing w:after="0" w:line="240" w:lineRule="auto"/>
        <w:jc w:val="both"/>
        <w:rPr>
          <w:rFonts w:ascii="Lato" w:hAnsi="Lato"/>
          <w:color w:val="000000" w:themeColor="text1"/>
          <w:sz w:val="22"/>
          <w:szCs w:val="22"/>
        </w:rPr>
      </w:pPr>
      <w:r w:rsidRPr="00651728">
        <w:rPr>
          <w:rFonts w:ascii="Lato" w:hAnsi="Lato"/>
          <w:color w:val="000000" w:themeColor="text1"/>
          <w:sz w:val="22"/>
          <w:szCs w:val="22"/>
        </w:rPr>
        <w:t>Przy ocenie Ofert Zamawiający będzie się kierował poniższymi kryteriami i ich wagami:</w:t>
      </w:r>
    </w:p>
    <w:p w14:paraId="590C89BA" w14:textId="77777777" w:rsidR="00606AD6" w:rsidRPr="001E55F1" w:rsidRDefault="00606AD6" w:rsidP="00606AD6">
      <w:pPr>
        <w:pStyle w:val="Teksttreci20"/>
        <w:shd w:val="clear" w:color="auto" w:fill="auto"/>
        <w:tabs>
          <w:tab w:val="left" w:pos="709"/>
        </w:tabs>
        <w:spacing w:after="0" w:line="240" w:lineRule="auto"/>
        <w:ind w:left="709" w:firstLine="0"/>
        <w:jc w:val="both"/>
        <w:rPr>
          <w:rFonts w:ascii="Lato" w:hAnsi="Lato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2B2F2F"/>
          <w:left w:val="single" w:sz="6" w:space="0" w:color="2B2F2F"/>
          <w:bottom w:val="single" w:sz="6" w:space="0" w:color="2B2F2F"/>
          <w:right w:val="single" w:sz="6" w:space="0" w:color="2B2F2F"/>
          <w:insideH w:val="single" w:sz="6" w:space="0" w:color="2B2F2F"/>
          <w:insideV w:val="single" w:sz="6" w:space="0" w:color="2B2F2F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3676"/>
        <w:gridCol w:w="3940"/>
      </w:tblGrid>
      <w:tr w:rsidR="00606AD6" w:rsidRPr="008465C9" w14:paraId="57E9FC76" w14:textId="77777777" w:rsidTr="00EA408C">
        <w:trPr>
          <w:trHeight w:val="763"/>
        </w:trPr>
        <w:tc>
          <w:tcPr>
            <w:tcW w:w="1267" w:type="dxa"/>
            <w:tcBorders>
              <w:bottom w:val="single" w:sz="6" w:space="0" w:color="000000"/>
            </w:tcBorders>
          </w:tcPr>
          <w:p w14:paraId="510C7EB5" w14:textId="77777777" w:rsidR="00606AD6" w:rsidRPr="008465C9" w:rsidRDefault="00606AD6" w:rsidP="00EA408C">
            <w:pPr>
              <w:spacing w:before="193"/>
              <w:ind w:left="32"/>
              <w:rPr>
                <w:rFonts w:ascii="Lato" w:eastAsia="Arial" w:hAnsi="Lato"/>
                <w:color w:val="000000" w:themeColor="text1"/>
              </w:rPr>
            </w:pPr>
            <w:proofErr w:type="spellStart"/>
            <w:r w:rsidRPr="008465C9">
              <w:rPr>
                <w:rFonts w:ascii="Lato" w:eastAsia="Arial" w:hAnsi="Lato"/>
                <w:color w:val="000000" w:themeColor="text1"/>
                <w:spacing w:val="-2"/>
              </w:rPr>
              <w:t>Kryterium</w:t>
            </w:r>
            <w:proofErr w:type="spellEnd"/>
          </w:p>
        </w:tc>
        <w:tc>
          <w:tcPr>
            <w:tcW w:w="3676" w:type="dxa"/>
            <w:tcBorders>
              <w:bottom w:val="single" w:sz="6" w:space="0" w:color="000000"/>
            </w:tcBorders>
          </w:tcPr>
          <w:p w14:paraId="6765D34C" w14:textId="77777777" w:rsidR="00606AD6" w:rsidRPr="008465C9" w:rsidRDefault="00606AD6" w:rsidP="00EA408C">
            <w:pPr>
              <w:spacing w:before="193"/>
              <w:ind w:left="39"/>
              <w:rPr>
                <w:rFonts w:ascii="Lato" w:eastAsia="Arial" w:hAnsi="Lato"/>
                <w:color w:val="000000" w:themeColor="text1"/>
              </w:rPr>
            </w:pPr>
            <w:r w:rsidRPr="008465C9">
              <w:rPr>
                <w:rFonts w:ascii="Lato" w:eastAsia="Arial" w:hAnsi="Lato"/>
                <w:color w:val="000000" w:themeColor="text1"/>
              </w:rPr>
              <w:t>Nazwa</w:t>
            </w:r>
            <w:r w:rsidRPr="008465C9">
              <w:rPr>
                <w:rFonts w:ascii="Lato" w:eastAsia="Arial" w:hAnsi="Lato"/>
                <w:color w:val="000000" w:themeColor="text1"/>
                <w:spacing w:val="6"/>
              </w:rPr>
              <w:t xml:space="preserve"> </w:t>
            </w:r>
            <w:proofErr w:type="spellStart"/>
            <w:r w:rsidRPr="008465C9">
              <w:rPr>
                <w:rFonts w:ascii="Lato" w:eastAsia="Arial" w:hAnsi="Lato"/>
                <w:color w:val="000000" w:themeColor="text1"/>
                <w:spacing w:val="-2"/>
              </w:rPr>
              <w:t>kryterium</w:t>
            </w:r>
            <w:proofErr w:type="spellEnd"/>
          </w:p>
        </w:tc>
        <w:tc>
          <w:tcPr>
            <w:tcW w:w="3940" w:type="dxa"/>
            <w:tcBorders>
              <w:bottom w:val="thinThickMediumGap" w:sz="4" w:space="0" w:color="080808"/>
            </w:tcBorders>
          </w:tcPr>
          <w:p w14:paraId="4867F9E1" w14:textId="77777777" w:rsidR="00606AD6" w:rsidRPr="008465C9" w:rsidRDefault="00606AD6" w:rsidP="00EA408C">
            <w:pPr>
              <w:spacing w:before="200"/>
              <w:ind w:left="42"/>
              <w:rPr>
                <w:rFonts w:ascii="Lato" w:eastAsia="Arial" w:hAnsi="Lato"/>
                <w:color w:val="000000" w:themeColor="text1"/>
                <w:lang w:val="pl-PL"/>
              </w:rPr>
            </w:pPr>
            <w:r w:rsidRPr="00A7748D">
              <w:rPr>
                <w:rFonts w:ascii="Lato" w:eastAsia="Arial" w:hAnsi="Lato"/>
                <w:color w:val="000000" w:themeColor="text1"/>
                <w:spacing w:val="-2"/>
                <w:lang w:val="pl-PL"/>
              </w:rPr>
              <w:t>Liczba</w:t>
            </w:r>
            <w:r w:rsidRPr="00A7748D">
              <w:rPr>
                <w:rFonts w:ascii="Lato" w:eastAsia="Arial" w:hAnsi="Lato"/>
                <w:color w:val="000000" w:themeColor="text1"/>
                <w:spacing w:val="-1"/>
                <w:lang w:val="pl-PL"/>
              </w:rPr>
              <w:t xml:space="preserve"> </w:t>
            </w:r>
            <w:r w:rsidRPr="00A7748D">
              <w:rPr>
                <w:rFonts w:ascii="Lato" w:eastAsia="Arial" w:hAnsi="Lato"/>
                <w:color w:val="000000" w:themeColor="text1"/>
                <w:spacing w:val="-2"/>
                <w:lang w:val="pl-PL"/>
              </w:rPr>
              <w:t>możliwych</w:t>
            </w:r>
            <w:r w:rsidRPr="00A7748D">
              <w:rPr>
                <w:rFonts w:ascii="Lato" w:eastAsia="Arial" w:hAnsi="Lato"/>
                <w:color w:val="000000" w:themeColor="text1"/>
                <w:spacing w:val="8"/>
                <w:lang w:val="pl-PL"/>
              </w:rPr>
              <w:t xml:space="preserve"> </w:t>
            </w:r>
            <w:r w:rsidRPr="00A7748D">
              <w:rPr>
                <w:rFonts w:ascii="Lato" w:eastAsia="Arial" w:hAnsi="Lato"/>
                <w:color w:val="000000" w:themeColor="text1"/>
                <w:spacing w:val="-2"/>
                <w:lang w:val="pl-PL"/>
              </w:rPr>
              <w:t>do uzyskania</w:t>
            </w:r>
            <w:r w:rsidRPr="00A7748D">
              <w:rPr>
                <w:rFonts w:ascii="Lato" w:eastAsia="Arial" w:hAnsi="Lato"/>
                <w:color w:val="000000" w:themeColor="text1"/>
                <w:spacing w:val="-1"/>
                <w:lang w:val="pl-PL"/>
              </w:rPr>
              <w:t xml:space="preserve"> </w:t>
            </w:r>
            <w:r w:rsidRPr="00A7748D">
              <w:rPr>
                <w:rFonts w:ascii="Lato" w:eastAsia="Arial" w:hAnsi="Lato"/>
                <w:color w:val="000000" w:themeColor="text1"/>
                <w:spacing w:val="-2"/>
                <w:lang w:val="pl-PL"/>
              </w:rPr>
              <w:t>punktów</w:t>
            </w:r>
          </w:p>
        </w:tc>
      </w:tr>
      <w:tr w:rsidR="00A7748D" w:rsidRPr="008465C9" w14:paraId="33B3C46E" w14:textId="77777777" w:rsidTr="00FA47BE">
        <w:trPr>
          <w:trHeight w:val="423"/>
        </w:trPr>
        <w:tc>
          <w:tcPr>
            <w:tcW w:w="1267" w:type="dxa"/>
            <w:tcBorders>
              <w:top w:val="single" w:sz="6" w:space="0" w:color="000000"/>
              <w:bottom w:val="single" w:sz="6" w:space="0" w:color="000000"/>
            </w:tcBorders>
          </w:tcPr>
          <w:p w14:paraId="3D355DD5" w14:textId="1698D4D7" w:rsidR="00A7748D" w:rsidRPr="00C40012" w:rsidRDefault="00A7748D" w:rsidP="00A07739">
            <w:pPr>
              <w:spacing w:before="4"/>
              <w:rPr>
                <w:rFonts w:ascii="Lato" w:eastAsia="Arial" w:hAnsi="Lato"/>
                <w:noProof/>
                <w:position w:val="-2"/>
                <w:lang w:eastAsia="pl-PL"/>
              </w:rPr>
            </w:pPr>
            <w:r w:rsidRPr="00C40012">
              <w:rPr>
                <w:rFonts w:ascii="Lato" w:eastAsia="Arial" w:hAnsi="Lato"/>
                <w:noProof/>
                <w:position w:val="-2"/>
                <w:lang w:eastAsia="pl-PL"/>
              </w:rPr>
              <w:t>C</w:t>
            </w:r>
          </w:p>
        </w:tc>
        <w:tc>
          <w:tcPr>
            <w:tcW w:w="3676" w:type="dxa"/>
            <w:tcBorders>
              <w:top w:val="single" w:sz="6" w:space="0" w:color="000000"/>
              <w:bottom w:val="single" w:sz="6" w:space="0" w:color="000000"/>
            </w:tcBorders>
          </w:tcPr>
          <w:p w14:paraId="435D7CAF" w14:textId="7A95BFB4" w:rsidR="00A7748D" w:rsidRPr="00C40012" w:rsidRDefault="00A7748D" w:rsidP="00EA408C">
            <w:pPr>
              <w:spacing w:before="12"/>
              <w:ind w:left="33"/>
              <w:rPr>
                <w:rFonts w:ascii="Lato" w:eastAsia="Arial" w:hAnsi="Lato"/>
                <w:lang w:val="pl-PL"/>
              </w:rPr>
            </w:pPr>
            <w:r w:rsidRPr="00C40012">
              <w:rPr>
                <w:rFonts w:ascii="Lato" w:eastAsia="Arial" w:hAnsi="Lato"/>
                <w:lang w:val="pl-PL"/>
              </w:rPr>
              <w:t xml:space="preserve">Cena w PLN za </w:t>
            </w:r>
            <w:r w:rsidR="00EA76EC" w:rsidRPr="00C40012">
              <w:rPr>
                <w:rFonts w:ascii="Lato" w:eastAsia="Arial" w:hAnsi="Lato"/>
                <w:lang w:val="pl-PL"/>
              </w:rPr>
              <w:t>przeprowadzenie kompletnego audytu</w:t>
            </w:r>
          </w:p>
        </w:tc>
        <w:tc>
          <w:tcPr>
            <w:tcW w:w="3940" w:type="dxa"/>
            <w:tcBorders>
              <w:top w:val="thickThinMediumGap" w:sz="4" w:space="0" w:color="080808"/>
              <w:bottom w:val="thickThinMediumGap" w:sz="4" w:space="0" w:color="080808"/>
            </w:tcBorders>
          </w:tcPr>
          <w:p w14:paraId="74852A46" w14:textId="6AECBB3C" w:rsidR="00A7748D" w:rsidRPr="00C40012" w:rsidRDefault="00651728" w:rsidP="00EA408C">
            <w:pPr>
              <w:spacing w:before="24"/>
              <w:ind w:left="33"/>
              <w:rPr>
                <w:rFonts w:ascii="Lato" w:eastAsia="Arial" w:hAnsi="Lato"/>
                <w:spacing w:val="-4"/>
                <w:lang w:val="pl-PL"/>
              </w:rPr>
            </w:pPr>
            <w:r w:rsidRPr="00C40012">
              <w:rPr>
                <w:rFonts w:ascii="Lato" w:eastAsia="Arial" w:hAnsi="Lato"/>
                <w:spacing w:val="-4"/>
                <w:lang w:val="pl-PL"/>
              </w:rPr>
              <w:t>100%</w:t>
            </w:r>
          </w:p>
        </w:tc>
      </w:tr>
    </w:tbl>
    <w:p w14:paraId="46DB1A81" w14:textId="77777777" w:rsidR="00296380" w:rsidRDefault="00296380" w:rsidP="00927AEA">
      <w:pPr>
        <w:jc w:val="both"/>
        <w:rPr>
          <w:rFonts w:ascii="Lato" w:hAnsi="Lato"/>
          <w:b/>
          <w:bCs/>
        </w:rPr>
      </w:pPr>
    </w:p>
    <w:p w14:paraId="709FDA7E" w14:textId="77777777" w:rsidR="005A3C39" w:rsidRPr="009E78A7" w:rsidRDefault="005A3C39" w:rsidP="005A3C39">
      <w:pPr>
        <w:ind w:left="709"/>
        <w:rPr>
          <w:rFonts w:ascii="Lato" w:hAnsi="Lato" w:cs="Tahoma"/>
          <w:b/>
        </w:rPr>
      </w:pPr>
      <w:r w:rsidRPr="009E78A7">
        <w:rPr>
          <w:rFonts w:ascii="Lato" w:hAnsi="Lato" w:cs="Tahoma"/>
        </w:rPr>
        <w:t>Sposób obliczenia ceny</w:t>
      </w:r>
      <w:r w:rsidRPr="009E78A7">
        <w:rPr>
          <w:rFonts w:ascii="Lato" w:hAnsi="Lato" w:cs="Tahoma"/>
          <w:b/>
        </w:rPr>
        <w:t>:</w:t>
      </w:r>
    </w:p>
    <w:p w14:paraId="3F8E0DE8" w14:textId="73C9C262" w:rsidR="005A3C39" w:rsidRPr="009E78A7" w:rsidRDefault="005A3C39" w:rsidP="005A3C39">
      <w:pPr>
        <w:jc w:val="both"/>
        <w:rPr>
          <w:rFonts w:ascii="Lato" w:hAnsi="Lato" w:cs="Tahoma"/>
        </w:rPr>
      </w:pPr>
      <w:r w:rsidRPr="009E78A7">
        <w:rPr>
          <w:rFonts w:ascii="Lato" w:hAnsi="Lato" w:cs="Tahoma"/>
        </w:rPr>
        <w:t>Wykonawca zamówienia, który zaproponuje najniższą</w:t>
      </w:r>
      <w:r w:rsidRPr="009E78A7">
        <w:rPr>
          <w:rFonts w:ascii="Lato" w:hAnsi="Lato" w:cs="Tahoma"/>
          <w:b/>
        </w:rPr>
        <w:t xml:space="preserve">  </w:t>
      </w:r>
      <w:r w:rsidRPr="009E78A7">
        <w:rPr>
          <w:rFonts w:ascii="Lato" w:eastAsia="Arial" w:hAnsi="Lato"/>
        </w:rPr>
        <w:t xml:space="preserve">cenę w PLN </w:t>
      </w:r>
      <w:r>
        <w:rPr>
          <w:rFonts w:ascii="Lato" w:eastAsia="Arial" w:hAnsi="Lato"/>
        </w:rPr>
        <w:t xml:space="preserve">za przeprowadzenie kompleksowego audytu </w:t>
      </w:r>
      <w:r w:rsidRPr="009E78A7">
        <w:rPr>
          <w:rFonts w:ascii="Lato" w:hAnsi="Lato" w:cs="Tahoma"/>
        </w:rPr>
        <w:t>otrzyma 100 pkt, natomiast pozostali Wykonawcy odpowiednio mniej punktów wg wzoru:</w:t>
      </w:r>
    </w:p>
    <w:p w14:paraId="47B85A1E" w14:textId="77777777" w:rsidR="005A3C39" w:rsidRPr="009E78A7" w:rsidRDefault="005A3C39" w:rsidP="005A3C39">
      <w:pPr>
        <w:ind w:left="1134" w:hanging="141"/>
        <w:rPr>
          <w:rFonts w:ascii="Lato" w:hAnsi="Lato" w:cs="Tahom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3778"/>
      </w:tblGrid>
      <w:tr w:rsidR="005A3C39" w:rsidRPr="009E78A7" w14:paraId="0750AF52" w14:textId="77777777" w:rsidTr="000956A0">
        <w:trPr>
          <w:cantSplit/>
          <w:trHeight w:val="209"/>
          <w:jc w:val="center"/>
        </w:trPr>
        <w:tc>
          <w:tcPr>
            <w:tcW w:w="1471" w:type="dxa"/>
            <w:vMerge w:val="restart"/>
            <w:vAlign w:val="center"/>
          </w:tcPr>
          <w:p w14:paraId="06660CC4" w14:textId="76667FFC" w:rsidR="005A3C39" w:rsidRPr="009E78A7" w:rsidRDefault="005A3C39" w:rsidP="000956A0">
            <w:pPr>
              <w:ind w:right="32"/>
              <w:rPr>
                <w:rFonts w:ascii="Lato" w:hAnsi="Lato" w:cs="Tahoma"/>
              </w:rPr>
            </w:pPr>
            <w:r w:rsidRPr="009E78A7">
              <w:rPr>
                <w:rFonts w:ascii="Lato" w:hAnsi="Lato" w:cs="Tahoma"/>
                <w:b/>
              </w:rPr>
              <w:t xml:space="preserve">C </w:t>
            </w:r>
            <w:r w:rsidRPr="009E78A7">
              <w:rPr>
                <w:rFonts w:ascii="Lato" w:hAnsi="Lato" w:cs="Tahoma"/>
              </w:rPr>
              <w:t xml:space="preserve"> =</w:t>
            </w:r>
          </w:p>
        </w:tc>
        <w:tc>
          <w:tcPr>
            <w:tcW w:w="3778" w:type="dxa"/>
            <w:vAlign w:val="center"/>
          </w:tcPr>
          <w:p w14:paraId="140462D8" w14:textId="77777777" w:rsidR="005A3C39" w:rsidRPr="009E78A7" w:rsidRDefault="005A3C39" w:rsidP="000956A0">
            <w:pPr>
              <w:pStyle w:val="Nagwek"/>
              <w:tabs>
                <w:tab w:val="clear" w:pos="4536"/>
                <w:tab w:val="clear" w:pos="9072"/>
                <w:tab w:val="left" w:pos="284"/>
                <w:tab w:val="left" w:pos="6167"/>
              </w:tabs>
              <w:ind w:left="-637" w:right="-779"/>
              <w:jc w:val="center"/>
              <w:rPr>
                <w:rFonts w:ascii="Lato" w:hAnsi="Lato" w:cs="Tahoma"/>
                <w:sz w:val="22"/>
                <w:szCs w:val="22"/>
              </w:rPr>
            </w:pPr>
            <w:r w:rsidRPr="009E78A7">
              <w:rPr>
                <w:rFonts w:ascii="Lato" w:hAnsi="Lato" w:cs="Tahoma"/>
                <w:sz w:val="22"/>
                <w:szCs w:val="22"/>
              </w:rPr>
              <w:t>cena (brutto)</w:t>
            </w:r>
            <w:r w:rsidRPr="009E78A7">
              <w:rPr>
                <w:rFonts w:ascii="Lato" w:hAnsi="Lato" w:cs="Tahoma"/>
                <w:b/>
                <w:sz w:val="22"/>
                <w:szCs w:val="22"/>
              </w:rPr>
              <w:t xml:space="preserve"> najniższa </w:t>
            </w:r>
            <w:r w:rsidRPr="009E78A7">
              <w:rPr>
                <w:rFonts w:ascii="Lato" w:hAnsi="Lato" w:cs="Tahoma"/>
                <w:sz w:val="22"/>
                <w:szCs w:val="22"/>
              </w:rPr>
              <w:t>x 100 pkt</w:t>
            </w:r>
          </w:p>
        </w:tc>
      </w:tr>
      <w:tr w:rsidR="005A3C39" w:rsidRPr="009E78A7" w14:paraId="25F5C074" w14:textId="77777777" w:rsidTr="000956A0">
        <w:trPr>
          <w:cantSplit/>
          <w:trHeight w:val="70"/>
          <w:jc w:val="center"/>
        </w:trPr>
        <w:tc>
          <w:tcPr>
            <w:tcW w:w="1471" w:type="dxa"/>
            <w:vMerge/>
          </w:tcPr>
          <w:p w14:paraId="3D628EC4" w14:textId="77777777" w:rsidR="005A3C39" w:rsidRPr="009E78A7" w:rsidRDefault="005A3C39" w:rsidP="000956A0">
            <w:pPr>
              <w:tabs>
                <w:tab w:val="left" w:pos="284"/>
              </w:tabs>
              <w:rPr>
                <w:rFonts w:ascii="Lato" w:hAnsi="Lato" w:cs="Tahoma"/>
              </w:rPr>
            </w:pPr>
          </w:p>
        </w:tc>
        <w:tc>
          <w:tcPr>
            <w:tcW w:w="3778" w:type="dxa"/>
            <w:tcBorders>
              <w:top w:val="single" w:sz="4" w:space="0" w:color="auto"/>
            </w:tcBorders>
            <w:vAlign w:val="center"/>
          </w:tcPr>
          <w:p w14:paraId="090BD4F7" w14:textId="77777777" w:rsidR="005A3C39" w:rsidRPr="009E78A7" w:rsidRDefault="005A3C39" w:rsidP="000956A0">
            <w:pPr>
              <w:tabs>
                <w:tab w:val="left" w:pos="284"/>
                <w:tab w:val="left" w:pos="6167"/>
              </w:tabs>
              <w:jc w:val="center"/>
              <w:rPr>
                <w:rFonts w:ascii="Lato" w:hAnsi="Lato" w:cs="Tahoma"/>
              </w:rPr>
            </w:pPr>
            <w:r w:rsidRPr="009E78A7">
              <w:rPr>
                <w:rFonts w:ascii="Lato" w:hAnsi="Lato" w:cs="Tahoma"/>
              </w:rPr>
              <w:t xml:space="preserve">  cena (brutto) </w:t>
            </w:r>
            <w:r w:rsidRPr="009E78A7">
              <w:rPr>
                <w:rFonts w:ascii="Lato" w:hAnsi="Lato" w:cs="Tahoma"/>
                <w:b/>
              </w:rPr>
              <w:t>badanej</w:t>
            </w:r>
            <w:r w:rsidRPr="009E78A7">
              <w:rPr>
                <w:rFonts w:ascii="Lato" w:hAnsi="Lato" w:cs="Tahoma"/>
                <w:spacing w:val="4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9E78A7">
              <w:rPr>
                <w:rFonts w:ascii="Lato" w:hAnsi="Lato" w:cs="Tahoma"/>
              </w:rPr>
              <w:t>oferty</w:t>
            </w:r>
          </w:p>
        </w:tc>
      </w:tr>
    </w:tbl>
    <w:p w14:paraId="676728DF" w14:textId="678AA9B9" w:rsidR="00397F1B" w:rsidRPr="0076566B" w:rsidRDefault="00397F1B" w:rsidP="0076566B">
      <w:pPr>
        <w:jc w:val="both"/>
        <w:rPr>
          <w:rFonts w:ascii="Lato" w:hAnsi="Lato"/>
          <w:b/>
          <w:bCs/>
        </w:rPr>
      </w:pPr>
    </w:p>
    <w:sectPr w:rsidR="00397F1B" w:rsidRPr="0076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4361"/>
    <w:multiLevelType w:val="multilevel"/>
    <w:tmpl w:val="F22035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26DAD"/>
    <w:multiLevelType w:val="hybridMultilevel"/>
    <w:tmpl w:val="4E3EF280"/>
    <w:lvl w:ilvl="0" w:tplc="09241B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C14A0"/>
    <w:multiLevelType w:val="multilevel"/>
    <w:tmpl w:val="A2E6C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536DA3"/>
    <w:multiLevelType w:val="multilevel"/>
    <w:tmpl w:val="01F6A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4" w15:restartNumberingAfterBreak="0">
    <w:nsid w:val="29B8268C"/>
    <w:multiLevelType w:val="hybridMultilevel"/>
    <w:tmpl w:val="A52C3666"/>
    <w:lvl w:ilvl="0" w:tplc="C50A8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0F17D5"/>
    <w:multiLevelType w:val="multilevel"/>
    <w:tmpl w:val="36B2BA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2A4BE5"/>
    <w:multiLevelType w:val="hybridMultilevel"/>
    <w:tmpl w:val="FD8C7422"/>
    <w:lvl w:ilvl="0" w:tplc="3B3CC3C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C031B"/>
    <w:multiLevelType w:val="hybridMultilevel"/>
    <w:tmpl w:val="8E62E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C36D4"/>
    <w:multiLevelType w:val="hybridMultilevel"/>
    <w:tmpl w:val="417C95C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29A4C5B"/>
    <w:multiLevelType w:val="multilevel"/>
    <w:tmpl w:val="01F6A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10" w15:restartNumberingAfterBreak="0">
    <w:nsid w:val="452B54AA"/>
    <w:multiLevelType w:val="hybridMultilevel"/>
    <w:tmpl w:val="ACE66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5D8E"/>
    <w:multiLevelType w:val="hybridMultilevel"/>
    <w:tmpl w:val="E32E17D2"/>
    <w:lvl w:ilvl="0" w:tplc="3DF43752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003DC"/>
    <w:multiLevelType w:val="multilevel"/>
    <w:tmpl w:val="7A6289FE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645" w:hanging="504"/>
      </w:pPr>
      <w:rPr>
        <w:rFonts w:ascii="Lato" w:eastAsia="Times New Roman" w:hAnsi="Lato" w:cstheme="minorHAnsi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F61736"/>
    <w:multiLevelType w:val="hybridMultilevel"/>
    <w:tmpl w:val="5D46BB1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40BA8"/>
    <w:multiLevelType w:val="hybridMultilevel"/>
    <w:tmpl w:val="7AB4AAE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A2C85"/>
    <w:multiLevelType w:val="hybridMultilevel"/>
    <w:tmpl w:val="16DAECB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67AC9"/>
    <w:multiLevelType w:val="hybridMultilevel"/>
    <w:tmpl w:val="7C322E5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54BD9"/>
    <w:multiLevelType w:val="hybridMultilevel"/>
    <w:tmpl w:val="87F063DE"/>
    <w:lvl w:ilvl="0" w:tplc="FEE0661C">
      <w:start w:val="1"/>
      <w:numFmt w:val="decimal"/>
      <w:lvlText w:val="%1."/>
      <w:lvlJc w:val="left"/>
      <w:pPr>
        <w:ind w:left="1080" w:hanging="720"/>
      </w:pPr>
      <w:rPr>
        <w:rFonts w:ascii="Lato" w:eastAsia="Times New Roman" w:hAnsi="Lato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44C15"/>
    <w:multiLevelType w:val="multilevel"/>
    <w:tmpl w:val="01F6A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num w:numId="1" w16cid:durableId="1602027907">
    <w:abstractNumId w:val="6"/>
  </w:num>
  <w:num w:numId="2" w16cid:durableId="800683732">
    <w:abstractNumId w:val="16"/>
  </w:num>
  <w:num w:numId="3" w16cid:durableId="435100616">
    <w:abstractNumId w:val="14"/>
  </w:num>
  <w:num w:numId="4" w16cid:durableId="1339428917">
    <w:abstractNumId w:val="17"/>
  </w:num>
  <w:num w:numId="5" w16cid:durableId="1611038591">
    <w:abstractNumId w:val="1"/>
  </w:num>
  <w:num w:numId="6" w16cid:durableId="52239940">
    <w:abstractNumId w:val="2"/>
  </w:num>
  <w:num w:numId="7" w16cid:durableId="1001280712">
    <w:abstractNumId w:val="4"/>
  </w:num>
  <w:num w:numId="8" w16cid:durableId="1064718831">
    <w:abstractNumId w:val="12"/>
  </w:num>
  <w:num w:numId="9" w16cid:durableId="264273005">
    <w:abstractNumId w:val="8"/>
  </w:num>
  <w:num w:numId="10" w16cid:durableId="2009552932">
    <w:abstractNumId w:val="5"/>
  </w:num>
  <w:num w:numId="11" w16cid:durableId="386221514">
    <w:abstractNumId w:val="13"/>
  </w:num>
  <w:num w:numId="12" w16cid:durableId="879586137">
    <w:abstractNumId w:val="19"/>
  </w:num>
  <w:num w:numId="13" w16cid:durableId="1438133138">
    <w:abstractNumId w:val="15"/>
  </w:num>
  <w:num w:numId="14" w16cid:durableId="1747219190">
    <w:abstractNumId w:val="3"/>
  </w:num>
  <w:num w:numId="15" w16cid:durableId="53940556">
    <w:abstractNumId w:val="18"/>
  </w:num>
  <w:num w:numId="16" w16cid:durableId="1236939173">
    <w:abstractNumId w:val="11"/>
  </w:num>
  <w:num w:numId="17" w16cid:durableId="1712223921">
    <w:abstractNumId w:val="7"/>
  </w:num>
  <w:num w:numId="18" w16cid:durableId="94061670">
    <w:abstractNumId w:val="9"/>
  </w:num>
  <w:num w:numId="19" w16cid:durableId="1029378613">
    <w:abstractNumId w:val="10"/>
  </w:num>
  <w:num w:numId="20" w16cid:durableId="210857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1B"/>
    <w:rsid w:val="00006A9E"/>
    <w:rsid w:val="00035C49"/>
    <w:rsid w:val="00063C83"/>
    <w:rsid w:val="0007596F"/>
    <w:rsid w:val="00080B38"/>
    <w:rsid w:val="00081EC7"/>
    <w:rsid w:val="000960A7"/>
    <w:rsid w:val="000B32C4"/>
    <w:rsid w:val="000B5169"/>
    <w:rsid w:val="00150E4D"/>
    <w:rsid w:val="00154910"/>
    <w:rsid w:val="00154969"/>
    <w:rsid w:val="00164B07"/>
    <w:rsid w:val="001A24FC"/>
    <w:rsid w:val="001A6C87"/>
    <w:rsid w:val="001B67F4"/>
    <w:rsid w:val="0020425F"/>
    <w:rsid w:val="00207F81"/>
    <w:rsid w:val="0022561A"/>
    <w:rsid w:val="00251946"/>
    <w:rsid w:val="00257313"/>
    <w:rsid w:val="00260D67"/>
    <w:rsid w:val="00281390"/>
    <w:rsid w:val="00281DD8"/>
    <w:rsid w:val="00282A11"/>
    <w:rsid w:val="002847F5"/>
    <w:rsid w:val="0028575D"/>
    <w:rsid w:val="002912A6"/>
    <w:rsid w:val="00295DCC"/>
    <w:rsid w:val="00296380"/>
    <w:rsid w:val="002C25D4"/>
    <w:rsid w:val="002E2E98"/>
    <w:rsid w:val="003174EB"/>
    <w:rsid w:val="00325476"/>
    <w:rsid w:val="0032649B"/>
    <w:rsid w:val="0033448E"/>
    <w:rsid w:val="00340ABA"/>
    <w:rsid w:val="00366207"/>
    <w:rsid w:val="00374164"/>
    <w:rsid w:val="00397F1B"/>
    <w:rsid w:val="003A245A"/>
    <w:rsid w:val="003A65C3"/>
    <w:rsid w:val="003D0EEC"/>
    <w:rsid w:val="003E5A01"/>
    <w:rsid w:val="004014DE"/>
    <w:rsid w:val="00403E5E"/>
    <w:rsid w:val="00403F16"/>
    <w:rsid w:val="004071B4"/>
    <w:rsid w:val="004451F0"/>
    <w:rsid w:val="0044705B"/>
    <w:rsid w:val="004732C8"/>
    <w:rsid w:val="004D586D"/>
    <w:rsid w:val="004F4751"/>
    <w:rsid w:val="00511A84"/>
    <w:rsid w:val="005438A4"/>
    <w:rsid w:val="0056512C"/>
    <w:rsid w:val="00580ABD"/>
    <w:rsid w:val="005A3C39"/>
    <w:rsid w:val="005B1434"/>
    <w:rsid w:val="005B1B67"/>
    <w:rsid w:val="005B368A"/>
    <w:rsid w:val="005C2456"/>
    <w:rsid w:val="005C682E"/>
    <w:rsid w:val="005E44CD"/>
    <w:rsid w:val="00603A78"/>
    <w:rsid w:val="00606AD6"/>
    <w:rsid w:val="00616DF6"/>
    <w:rsid w:val="00651728"/>
    <w:rsid w:val="00656838"/>
    <w:rsid w:val="00666409"/>
    <w:rsid w:val="00687C05"/>
    <w:rsid w:val="00694179"/>
    <w:rsid w:val="006A4E6B"/>
    <w:rsid w:val="006B4458"/>
    <w:rsid w:val="006C179B"/>
    <w:rsid w:val="006C3680"/>
    <w:rsid w:val="006C6281"/>
    <w:rsid w:val="006D2070"/>
    <w:rsid w:val="006D76BA"/>
    <w:rsid w:val="0070202E"/>
    <w:rsid w:val="00736697"/>
    <w:rsid w:val="007469D4"/>
    <w:rsid w:val="00763B92"/>
    <w:rsid w:val="0076431D"/>
    <w:rsid w:val="0076566B"/>
    <w:rsid w:val="00771F19"/>
    <w:rsid w:val="0077461F"/>
    <w:rsid w:val="00782D5D"/>
    <w:rsid w:val="0078325B"/>
    <w:rsid w:val="007A3F05"/>
    <w:rsid w:val="007A4EB3"/>
    <w:rsid w:val="007B54CF"/>
    <w:rsid w:val="007D005C"/>
    <w:rsid w:val="007D29CD"/>
    <w:rsid w:val="007F1473"/>
    <w:rsid w:val="007F4D9F"/>
    <w:rsid w:val="00802AA8"/>
    <w:rsid w:val="0085543E"/>
    <w:rsid w:val="00863248"/>
    <w:rsid w:val="00877B79"/>
    <w:rsid w:val="008A33E6"/>
    <w:rsid w:val="008A37E5"/>
    <w:rsid w:val="008B5593"/>
    <w:rsid w:val="008B7571"/>
    <w:rsid w:val="008C7E07"/>
    <w:rsid w:val="008D280A"/>
    <w:rsid w:val="008E0488"/>
    <w:rsid w:val="008F224A"/>
    <w:rsid w:val="009062E8"/>
    <w:rsid w:val="00911872"/>
    <w:rsid w:val="00913E65"/>
    <w:rsid w:val="00917DA3"/>
    <w:rsid w:val="00927AEA"/>
    <w:rsid w:val="0093733C"/>
    <w:rsid w:val="00941554"/>
    <w:rsid w:val="009644B4"/>
    <w:rsid w:val="00965A3C"/>
    <w:rsid w:val="00997D6E"/>
    <w:rsid w:val="009E5F2F"/>
    <w:rsid w:val="00A07739"/>
    <w:rsid w:val="00A3078F"/>
    <w:rsid w:val="00A3513B"/>
    <w:rsid w:val="00A55DD9"/>
    <w:rsid w:val="00A61CD2"/>
    <w:rsid w:val="00A7748D"/>
    <w:rsid w:val="00AA3B1D"/>
    <w:rsid w:val="00AD3718"/>
    <w:rsid w:val="00AE0614"/>
    <w:rsid w:val="00AE2D79"/>
    <w:rsid w:val="00AF25FC"/>
    <w:rsid w:val="00B11BA6"/>
    <w:rsid w:val="00B161DE"/>
    <w:rsid w:val="00B2219D"/>
    <w:rsid w:val="00B24AB6"/>
    <w:rsid w:val="00B46BD7"/>
    <w:rsid w:val="00B67714"/>
    <w:rsid w:val="00BC4D19"/>
    <w:rsid w:val="00BD5B34"/>
    <w:rsid w:val="00BD74CC"/>
    <w:rsid w:val="00BE0CB5"/>
    <w:rsid w:val="00C0657B"/>
    <w:rsid w:val="00C37EDF"/>
    <w:rsid w:val="00C40012"/>
    <w:rsid w:val="00C428DC"/>
    <w:rsid w:val="00CA594C"/>
    <w:rsid w:val="00CD3342"/>
    <w:rsid w:val="00CD4693"/>
    <w:rsid w:val="00CF6610"/>
    <w:rsid w:val="00D8000C"/>
    <w:rsid w:val="00D870D6"/>
    <w:rsid w:val="00DA0226"/>
    <w:rsid w:val="00DB51AC"/>
    <w:rsid w:val="00DD0F32"/>
    <w:rsid w:val="00DF0A62"/>
    <w:rsid w:val="00E11774"/>
    <w:rsid w:val="00E124AD"/>
    <w:rsid w:val="00E21491"/>
    <w:rsid w:val="00E250EA"/>
    <w:rsid w:val="00E60892"/>
    <w:rsid w:val="00EA76EC"/>
    <w:rsid w:val="00EB06AF"/>
    <w:rsid w:val="00EC44E0"/>
    <w:rsid w:val="00EF6E92"/>
    <w:rsid w:val="00F053DF"/>
    <w:rsid w:val="00F239E8"/>
    <w:rsid w:val="00F66824"/>
    <w:rsid w:val="00F86626"/>
    <w:rsid w:val="00F86EE6"/>
    <w:rsid w:val="00FA47BE"/>
    <w:rsid w:val="00FB7A21"/>
    <w:rsid w:val="00FC5F91"/>
    <w:rsid w:val="00FD2C24"/>
    <w:rsid w:val="00FD6D00"/>
    <w:rsid w:val="00FE6925"/>
    <w:rsid w:val="00FE7C8B"/>
    <w:rsid w:val="0C9EC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E34E"/>
  <w15:chartTrackingRefBased/>
  <w15:docId w15:val="{462C970A-AACC-489A-906B-7D0E2821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7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F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F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F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F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F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F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7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7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7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7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7F1B"/>
    <w:rPr>
      <w:i/>
      <w:iCs/>
      <w:color w:val="404040" w:themeColor="text1" w:themeTint="BF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99"/>
    <w:qFormat/>
    <w:rsid w:val="00397F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7F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F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7F1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82D5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2D5D"/>
    <w:rPr>
      <w:color w:val="605E5C"/>
      <w:shd w:val="clear" w:color="auto" w:fill="E1DFDD"/>
    </w:rPr>
  </w:style>
  <w:style w:type="character" w:customStyle="1" w:styleId="FontStyle47">
    <w:name w:val="Font Style47"/>
    <w:uiPriority w:val="99"/>
    <w:rsid w:val="004D586D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4D586D"/>
    <w:pPr>
      <w:widowControl w:val="0"/>
      <w:autoSpaceDE w:val="0"/>
      <w:autoSpaceDN w:val="0"/>
      <w:adjustRightInd w:val="0"/>
      <w:spacing w:after="0" w:line="252" w:lineRule="exact"/>
      <w:ind w:hanging="360"/>
      <w:jc w:val="both"/>
    </w:pPr>
    <w:rPr>
      <w:rFonts w:ascii="Trebuchet MS" w:eastAsia="Times New Roman" w:hAnsi="Trebuchet MS" w:cs="Times New Roman"/>
      <w:kern w:val="0"/>
      <w:sz w:val="24"/>
      <w:szCs w:val="24"/>
      <w:lang w:eastAsia="pl-PL"/>
      <w14:ligatures w14:val="none"/>
    </w:rPr>
  </w:style>
  <w:style w:type="character" w:customStyle="1" w:styleId="FontStyle38">
    <w:name w:val="Font Style38"/>
    <w:uiPriority w:val="99"/>
    <w:rsid w:val="004D586D"/>
    <w:rPr>
      <w:rFonts w:ascii="Arial Narrow" w:hAnsi="Arial Narrow" w:cs="Arial Narrow"/>
      <w:b/>
      <w:bCs/>
      <w:sz w:val="22"/>
      <w:szCs w:val="22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99"/>
    <w:qFormat/>
    <w:locked/>
    <w:rsid w:val="002E2E98"/>
  </w:style>
  <w:style w:type="character" w:customStyle="1" w:styleId="Teksttreci2">
    <w:name w:val="Tekst treści (2)_"/>
    <w:link w:val="Teksttreci20"/>
    <w:rsid w:val="00606AD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6AD6"/>
    <w:pPr>
      <w:widowControl w:val="0"/>
      <w:shd w:val="clear" w:color="auto" w:fill="FFFFFF"/>
      <w:spacing w:after="140" w:line="677" w:lineRule="exact"/>
      <w:ind w:hanging="1440"/>
    </w:pPr>
    <w:rPr>
      <w:rFonts w:ascii="Calibri" w:eastAsia="Calibri" w:hAnsi="Calibri" w:cs="Calibri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606A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415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15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15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54"/>
    <w:rPr>
      <w:b/>
      <w:bCs/>
      <w:sz w:val="20"/>
      <w:szCs w:val="20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5A3C39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5A3C39"/>
    <w:rPr>
      <w:rFonts w:ascii="Tms Rmn" w:eastAsia="Times New Roman" w:hAnsi="Tms Rm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ec@epec.elblag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latformazakupowa.pl/pn/epe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latformazakupowa.pl/pn/epe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a44956-4eb1-4d10-92c6-588d68a4a0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72CD41626B94999D19800A86F69CC" ma:contentTypeVersion="10" ma:contentTypeDescription="Utwórz nowy dokument." ma:contentTypeScope="" ma:versionID="1701bc8f6c9758298fc4570b89d31ffb">
  <xsd:schema xmlns:xsd="http://www.w3.org/2001/XMLSchema" xmlns:xs="http://www.w3.org/2001/XMLSchema" xmlns:p="http://schemas.microsoft.com/office/2006/metadata/properties" xmlns:ns3="6fa44956-4eb1-4d10-92c6-588d68a4a075" targetNamespace="http://schemas.microsoft.com/office/2006/metadata/properties" ma:root="true" ma:fieldsID="a5bac7185c9755cc67ad5a77c2645cd1" ns3:_="">
    <xsd:import namespace="6fa44956-4eb1-4d10-92c6-588d68a4a07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44956-4eb1-4d10-92c6-588d68a4a07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EA91F-EA88-434E-8394-9871B3C8EF71}">
  <ds:schemaRefs>
    <ds:schemaRef ds:uri="http://schemas.microsoft.com/office/2006/metadata/properties"/>
    <ds:schemaRef ds:uri="http://schemas.microsoft.com/office/infopath/2007/PartnerControls"/>
    <ds:schemaRef ds:uri="6fa44956-4eb1-4d10-92c6-588d68a4a075"/>
  </ds:schemaRefs>
</ds:datastoreItem>
</file>

<file path=customXml/itemProps2.xml><?xml version="1.0" encoding="utf-8"?>
<ds:datastoreItem xmlns:ds="http://schemas.openxmlformats.org/officeDocument/2006/customXml" ds:itemID="{5E5CA42D-E656-4A2C-9D53-AEE17FF98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44956-4eb1-4d10-92c6-588d68a4a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E8019-531C-4CB6-BBFE-1F14930DC4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1935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Dąbrowski</dc:creator>
  <cp:keywords/>
  <dc:description/>
  <cp:lastModifiedBy>Karol Bidziński</cp:lastModifiedBy>
  <cp:revision>37</cp:revision>
  <cp:lastPrinted>2024-11-28T08:13:00Z</cp:lastPrinted>
  <dcterms:created xsi:type="dcterms:W3CDTF">2024-10-30T13:56:00Z</dcterms:created>
  <dcterms:modified xsi:type="dcterms:W3CDTF">2024-12-06T13:18:00Z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0x010100B1E72CD41626B94999D19800A86F69CC</vt:lpwstr>
  </property>
</Properties>
</file>