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Default="0050689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Załącznik nr 1</w:t>
      </w:r>
    </w:p>
    <w:p w:rsidR="00930A7C" w:rsidRDefault="00930A7C">
      <w:pPr>
        <w:rPr>
          <w:b/>
          <w:sz w:val="28"/>
          <w:szCs w:val="28"/>
        </w:rPr>
      </w:pPr>
    </w:p>
    <w:p w:rsidR="00930A7C" w:rsidRDefault="00930A7C">
      <w:pPr>
        <w:jc w:val="center"/>
        <w:rPr>
          <w:b/>
          <w:sz w:val="28"/>
          <w:szCs w:val="28"/>
        </w:rPr>
      </w:pPr>
    </w:p>
    <w:p w:rsidR="00930A7C" w:rsidRDefault="0050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zamówienia:</w:t>
      </w:r>
    </w:p>
    <w:p w:rsidR="00930A7C" w:rsidRDefault="0050689D" w:rsidP="0050689D">
      <w:pPr>
        <w:spacing w:after="45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 xml:space="preserve">„Naprawa i konserwacja płyty lądowiska dla śmigłowców </w:t>
      </w:r>
      <w:r>
        <w:rPr>
          <w:b/>
          <w:sz w:val="28"/>
          <w:szCs w:val="28"/>
        </w:rPr>
        <w:t xml:space="preserve"> w  Krakowskim Szpitalu Specjalistycznym im. św. Jana Pawła II .”</w:t>
      </w:r>
    </w:p>
    <w:p w:rsidR="00930A7C" w:rsidRDefault="00930A7C" w:rsidP="0050689D">
      <w:pPr>
        <w:jc w:val="both"/>
        <w:rPr>
          <w:b/>
          <w:sz w:val="28"/>
          <w:szCs w:val="28"/>
        </w:rPr>
      </w:pPr>
    </w:p>
    <w:p w:rsidR="00930A7C" w:rsidRDefault="0050689D" w:rsidP="0050689D">
      <w:pPr>
        <w:pStyle w:val="Akapitzlist"/>
        <w:numPr>
          <w:ilvl w:val="0"/>
          <w:numId w:val="1"/>
        </w:numPr>
        <w:jc w:val="both"/>
      </w:pPr>
      <w:r>
        <w:t>Naprawa uszkodzonej płyty lądowiska w 9 miejscach po około 1m2</w:t>
      </w:r>
    </w:p>
    <w:p w:rsidR="00930A7C" w:rsidRDefault="0050689D" w:rsidP="0050689D">
      <w:pPr>
        <w:pStyle w:val="Akapitzlist"/>
        <w:numPr>
          <w:ilvl w:val="0"/>
          <w:numId w:val="1"/>
        </w:numPr>
        <w:jc w:val="both"/>
      </w:pPr>
      <w:r>
        <w:t xml:space="preserve">Usunięcie </w:t>
      </w:r>
      <w:r>
        <w:t>mechaniczne odspojonego betonu oraz uzupełnienie masą szpachlową do wymaganego poziomu rantu.</w:t>
      </w:r>
    </w:p>
    <w:p w:rsidR="00930A7C" w:rsidRDefault="0050689D" w:rsidP="0050689D">
      <w:pPr>
        <w:pStyle w:val="Akapitzlist"/>
        <w:numPr>
          <w:ilvl w:val="0"/>
          <w:numId w:val="1"/>
        </w:numPr>
        <w:jc w:val="both"/>
      </w:pPr>
      <w:r>
        <w:t>W przypadku korozji zbrojenia nośnego miejsca zabezpieczyć farbą antykorozyjną.</w:t>
      </w:r>
    </w:p>
    <w:p w:rsidR="0050689D" w:rsidRDefault="0050689D" w:rsidP="0050689D">
      <w:pPr>
        <w:pStyle w:val="Akapitzlist"/>
        <w:numPr>
          <w:ilvl w:val="0"/>
          <w:numId w:val="1"/>
        </w:numPr>
        <w:jc w:val="both"/>
      </w:pPr>
      <w:r>
        <w:t>Malowanie znaków graficznych lądowiska dla helikoptera LPR w kolorach istniejących</w:t>
      </w:r>
      <w:r>
        <w:t xml:space="preserve"> farb, </w:t>
      </w:r>
    </w:p>
    <w:p w:rsidR="00930A7C" w:rsidRDefault="0050689D" w:rsidP="0050689D">
      <w:pPr>
        <w:pStyle w:val="Akapitzlist"/>
        <w:jc w:val="both"/>
      </w:pPr>
      <w:r>
        <w:t>f</w:t>
      </w:r>
      <w:r>
        <w:t xml:space="preserve">arbami spełniającymi normy do poziomego znakowania dróg i parkingów zewnętrznych. </w:t>
      </w:r>
      <w:r>
        <w:t>Farba kolor oraz ilość orientacyjna powierzchni do malowania:</w:t>
      </w:r>
    </w:p>
    <w:p w:rsidR="00930A7C" w:rsidRDefault="0050689D" w:rsidP="0050689D">
      <w:pPr>
        <w:pStyle w:val="Akapitzlist"/>
        <w:numPr>
          <w:ilvl w:val="0"/>
          <w:numId w:val="3"/>
        </w:numPr>
      </w:pPr>
      <w:r>
        <w:t>c</w:t>
      </w:r>
      <w:r>
        <w:t>zarny 50 m2</w:t>
      </w:r>
    </w:p>
    <w:p w:rsidR="00930A7C" w:rsidRDefault="0050689D" w:rsidP="0050689D">
      <w:pPr>
        <w:pStyle w:val="Akapitzlist"/>
        <w:numPr>
          <w:ilvl w:val="0"/>
          <w:numId w:val="3"/>
        </w:numPr>
      </w:pPr>
      <w:r>
        <w:t>żółty 70 m2</w:t>
      </w:r>
    </w:p>
    <w:p w:rsidR="00930A7C" w:rsidRDefault="0050689D" w:rsidP="0050689D">
      <w:pPr>
        <w:pStyle w:val="Akapitzlist"/>
        <w:numPr>
          <w:ilvl w:val="0"/>
          <w:numId w:val="3"/>
        </w:numPr>
      </w:pPr>
      <w:r>
        <w:t>biały 97 m2</w:t>
      </w:r>
    </w:p>
    <w:p w:rsidR="00930A7C" w:rsidRDefault="0050689D" w:rsidP="0050689D">
      <w:pPr>
        <w:pStyle w:val="Akapitzlist"/>
        <w:numPr>
          <w:ilvl w:val="0"/>
          <w:numId w:val="3"/>
        </w:numPr>
      </w:pPr>
      <w:r>
        <w:t>czerwony (zamiennie niebieski po uzgodnieniu) 260 m2</w:t>
      </w:r>
    </w:p>
    <w:p w:rsidR="00930A7C" w:rsidRDefault="0050689D" w:rsidP="0050689D">
      <w:pPr>
        <w:pStyle w:val="Akapitzlist"/>
        <w:numPr>
          <w:ilvl w:val="0"/>
          <w:numId w:val="1"/>
        </w:numPr>
        <w:jc w:val="both"/>
      </w:pPr>
      <w:r>
        <w:t>Utylizacja pow</w:t>
      </w:r>
      <w:r>
        <w:t>stałych odpadów.</w:t>
      </w:r>
    </w:p>
    <w:p w:rsidR="00930A7C" w:rsidRDefault="00930A7C">
      <w:pPr>
        <w:rPr>
          <w:b/>
          <w:sz w:val="28"/>
          <w:szCs w:val="28"/>
        </w:rPr>
      </w:pPr>
      <w:bookmarkStart w:id="0" w:name="_GoBack"/>
      <w:bookmarkEnd w:id="0"/>
    </w:p>
    <w:sectPr w:rsidR="00930A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7B"/>
    <w:multiLevelType w:val="hybridMultilevel"/>
    <w:tmpl w:val="B7142B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531D98"/>
    <w:multiLevelType w:val="multilevel"/>
    <w:tmpl w:val="25D47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1D85B53"/>
    <w:multiLevelType w:val="multilevel"/>
    <w:tmpl w:val="8AA8F5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7C"/>
    <w:rsid w:val="0050689D"/>
    <w:rsid w:val="009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52F8-F6AC-4A86-B61B-295DB17E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B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B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42A36"/>
    <w:pPr>
      <w:spacing w:before="9" w:line="360" w:lineRule="atLeast"/>
    </w:pPr>
    <w:rPr>
      <w:rFonts w:ascii="Times New Roman" w:eastAsia="Times New Roman" w:hAnsi="Times New Roman" w:cs="Times New Roman"/>
      <w:kern w:val="2"/>
      <w:sz w:val="26"/>
      <w:szCs w:val="26"/>
      <w:lang w:eastAsia="pl-PL" w:bidi="hi-IN"/>
    </w:rPr>
  </w:style>
  <w:style w:type="paragraph" w:styleId="Akapitzlist">
    <w:name w:val="List Paragraph"/>
    <w:basedOn w:val="Normalny"/>
    <w:uiPriority w:val="34"/>
    <w:qFormat/>
    <w:rsid w:val="00E4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Mucharska</dc:creator>
  <dc:description/>
  <cp:lastModifiedBy>Katarzyna Mucharska</cp:lastModifiedBy>
  <cp:revision>9</cp:revision>
  <cp:lastPrinted>2023-02-20T12:17:00Z</cp:lastPrinted>
  <dcterms:created xsi:type="dcterms:W3CDTF">2023-03-21T08:44:00Z</dcterms:created>
  <dcterms:modified xsi:type="dcterms:W3CDTF">2023-08-03T12:04:00Z</dcterms:modified>
  <dc:language>pl-PL</dc:language>
</cp:coreProperties>
</file>