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E0A9" w14:textId="62590BE4" w:rsidR="00A85496" w:rsidRDefault="006D709E">
      <w:pPr>
        <w:spacing w:after="0" w:line="300" w:lineRule="auto"/>
        <w:rPr>
          <w:rFonts w:ascii="Times New Roman" w:eastAsia="Times New Roman" w:hAnsi="Times New Roman" w:cs="Times New Roman"/>
          <w:color w:val="000000"/>
          <w:sz w:val="24"/>
        </w:rPr>
      </w:pPr>
      <w:r>
        <w:rPr>
          <w:rFonts w:ascii="Times New Roman" w:eastAsia="Times New Roman" w:hAnsi="Times New Roman" w:cs="Times New Roman"/>
          <w:b/>
          <w:sz w:val="24"/>
          <w:szCs w:val="24"/>
        </w:rPr>
        <w:t>Znak sprawy:</w:t>
      </w:r>
      <w:r w:rsidR="00997939">
        <w:rPr>
          <w:rFonts w:ascii="Times New Roman" w:eastAsia="Times New Roman" w:hAnsi="Times New Roman" w:cs="Times New Roman"/>
          <w:b/>
          <w:sz w:val="24"/>
          <w:szCs w:val="24"/>
        </w:rPr>
        <w:t xml:space="preserve"> 6</w:t>
      </w:r>
      <w:r>
        <w:rPr>
          <w:rFonts w:ascii="Times New Roman" w:eastAsia="Times New Roman" w:hAnsi="Times New Roman" w:cs="Times New Roman"/>
          <w:b/>
          <w:sz w:val="24"/>
          <w:szCs w:val="24"/>
        </w:rPr>
        <w:t xml:space="preserve">/24 z dn. </w:t>
      </w:r>
      <w:r w:rsidR="0086432F">
        <w:rPr>
          <w:rFonts w:ascii="Times New Roman" w:eastAsia="Times New Roman" w:hAnsi="Times New Roman" w:cs="Times New Roman"/>
          <w:b/>
          <w:sz w:val="24"/>
          <w:szCs w:val="24"/>
        </w:rPr>
        <w:t>1</w:t>
      </w:r>
      <w:r w:rsidR="00997939">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00945A5B">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.2024</w:t>
      </w:r>
      <w:r>
        <w:rPr>
          <w:rFonts w:ascii="Times New Roman" w:eastAsia="Times New Roman" w:hAnsi="Times New Roman" w:cs="Times New Roman"/>
          <w:b/>
          <w:sz w:val="24"/>
        </w:rPr>
        <w:tab/>
        <w:t xml:space="preserve">          </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color w:val="000000"/>
          <w:sz w:val="24"/>
        </w:rPr>
        <w:t xml:space="preserve">Wrocław, dnia </w:t>
      </w:r>
      <w:r w:rsidR="00495D85">
        <w:rPr>
          <w:rFonts w:ascii="Times New Roman" w:eastAsia="Times New Roman" w:hAnsi="Times New Roman" w:cs="Times New Roman"/>
          <w:color w:val="000000"/>
          <w:sz w:val="24"/>
        </w:rPr>
        <w:t>20</w:t>
      </w:r>
      <w:r w:rsidR="00945A5B">
        <w:rPr>
          <w:rFonts w:ascii="Times New Roman" w:eastAsia="Times New Roman" w:hAnsi="Times New Roman" w:cs="Times New Roman"/>
          <w:color w:val="000000"/>
          <w:sz w:val="24"/>
        </w:rPr>
        <w:t>.12</w:t>
      </w:r>
      <w:r w:rsidR="00AB5234">
        <w:rPr>
          <w:rFonts w:ascii="Times New Roman" w:eastAsia="Times New Roman" w:hAnsi="Times New Roman" w:cs="Times New Roman"/>
          <w:color w:val="000000"/>
          <w:sz w:val="24"/>
        </w:rPr>
        <w:t>.2024</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r</w:t>
      </w:r>
    </w:p>
    <w:p w14:paraId="74A5E0AA" w14:textId="77777777" w:rsidR="00A85496" w:rsidRDefault="00A85496">
      <w:pPr>
        <w:spacing w:after="0" w:line="300" w:lineRule="auto"/>
        <w:jc w:val="both"/>
        <w:rPr>
          <w:rFonts w:ascii="Times New Roman" w:eastAsia="Times New Roman" w:hAnsi="Times New Roman" w:cs="Times New Roman"/>
          <w:color w:val="000000"/>
          <w:sz w:val="24"/>
        </w:rPr>
      </w:pPr>
    </w:p>
    <w:p w14:paraId="74A5E0AB" w14:textId="77777777" w:rsidR="00A85496" w:rsidRDefault="00A85496">
      <w:pPr>
        <w:spacing w:after="0" w:line="300" w:lineRule="auto"/>
        <w:jc w:val="both"/>
        <w:rPr>
          <w:rFonts w:ascii="Times New Roman" w:eastAsia="Times New Roman" w:hAnsi="Times New Roman" w:cs="Times New Roman"/>
          <w:color w:val="000000"/>
          <w:sz w:val="24"/>
        </w:rPr>
      </w:pPr>
    </w:p>
    <w:p w14:paraId="74A5E0AC" w14:textId="77777777" w:rsidR="00A85496" w:rsidRDefault="00A85496">
      <w:pPr>
        <w:spacing w:after="0" w:line="300" w:lineRule="auto"/>
        <w:jc w:val="both"/>
        <w:rPr>
          <w:rFonts w:ascii="Times New Roman" w:eastAsia="Times New Roman" w:hAnsi="Times New Roman" w:cs="Times New Roman"/>
          <w:color w:val="000000"/>
          <w:sz w:val="24"/>
        </w:rPr>
      </w:pPr>
    </w:p>
    <w:p w14:paraId="74A5E0AD" w14:textId="77777777" w:rsidR="00A85496" w:rsidRDefault="00E6392D">
      <w:pPr>
        <w:spacing w:after="0" w:line="300" w:lineRule="auto"/>
        <w:ind w:left="3540" w:firstLine="70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Uczestnicy postępowania</w:t>
      </w:r>
    </w:p>
    <w:p w14:paraId="74A5E0AE" w14:textId="77777777" w:rsidR="00A85496" w:rsidRDefault="00A85496">
      <w:pPr>
        <w:spacing w:after="0" w:line="300" w:lineRule="auto"/>
        <w:jc w:val="both"/>
        <w:rPr>
          <w:rFonts w:ascii="Times New Roman" w:eastAsia="Times New Roman" w:hAnsi="Times New Roman" w:cs="Times New Roman"/>
          <w:color w:val="000000"/>
          <w:sz w:val="24"/>
        </w:rPr>
      </w:pPr>
    </w:p>
    <w:p w14:paraId="2239F6F2" w14:textId="6B8B5A02" w:rsidR="008C002F" w:rsidRPr="008C002F" w:rsidRDefault="00E6392D" w:rsidP="008C002F">
      <w:pPr>
        <w:pStyle w:val="Nagwek"/>
        <w:spacing w:line="312" w:lineRule="auto"/>
        <w:ind w:right="360"/>
        <w:jc w:val="both"/>
        <w:rPr>
          <w:rFonts w:ascii="Times New Roman" w:hAnsi="Times New Roman"/>
          <w:b/>
          <w:sz w:val="24"/>
          <w:szCs w:val="24"/>
        </w:rPr>
      </w:pPr>
      <w:r>
        <w:rPr>
          <w:rFonts w:ascii="Times New Roman" w:eastAsia="Times New Roman" w:hAnsi="Times New Roman"/>
          <w:color w:val="000000"/>
          <w:sz w:val="24"/>
          <w:u w:val="single"/>
        </w:rPr>
        <w:t xml:space="preserve">Dotyczy: postępowania o udzielenie zamówienia publicznego prowadzonego w trybie podstawowym </w:t>
      </w:r>
      <w:r>
        <w:rPr>
          <w:rFonts w:ascii="Times New Roman" w:eastAsia="Times New Roman" w:hAnsi="Times New Roman"/>
          <w:color w:val="000000"/>
          <w:sz w:val="24"/>
        </w:rPr>
        <w:t xml:space="preserve">na podstawie art. 275 pkt 1) ustawy z dnia 11 września 2019 r. – Prawo zamówień publicznych (Dz.U. z 2019 poz. 2019 ze zm.) na realizację zadania pn. </w:t>
      </w:r>
      <w:r w:rsidR="008C002F" w:rsidRPr="008C002F">
        <w:rPr>
          <w:rFonts w:ascii="Times New Roman" w:hAnsi="Times New Roman"/>
          <w:b/>
          <w:noProof/>
          <w:sz w:val="24"/>
          <w:szCs w:val="24"/>
        </w:rPr>
        <w:t>Kompleksowa dostawa energii elektrycznej wraz ze świadczeniem usługi</w:t>
      </w:r>
      <w:r w:rsidR="008C002F">
        <w:rPr>
          <w:rFonts w:ascii="Times New Roman" w:hAnsi="Times New Roman"/>
          <w:b/>
          <w:noProof/>
          <w:sz w:val="24"/>
          <w:szCs w:val="24"/>
        </w:rPr>
        <w:t xml:space="preserve"> </w:t>
      </w:r>
      <w:r w:rsidR="008C002F" w:rsidRPr="008C002F">
        <w:rPr>
          <w:rFonts w:ascii="Times New Roman" w:hAnsi="Times New Roman"/>
          <w:b/>
          <w:noProof/>
          <w:sz w:val="24"/>
          <w:szCs w:val="24"/>
        </w:rPr>
        <w:t>dystrybucji na rzecz WARR S.A. do 31.12.2025 r.</w:t>
      </w:r>
    </w:p>
    <w:p w14:paraId="74A5E0B1" w14:textId="77777777" w:rsidR="00A85496" w:rsidRPr="008C002F" w:rsidRDefault="00A85496" w:rsidP="008C002F">
      <w:pPr>
        <w:spacing w:after="0" w:line="300" w:lineRule="auto"/>
        <w:jc w:val="both"/>
        <w:rPr>
          <w:rFonts w:ascii="Times New Roman" w:eastAsia="Times New Roman" w:hAnsi="Times New Roman" w:cs="Times New Roman"/>
          <w:sz w:val="24"/>
          <w:szCs w:val="24"/>
        </w:rPr>
      </w:pPr>
    </w:p>
    <w:p w14:paraId="74A5E0B2" w14:textId="77777777" w:rsidR="00A85496" w:rsidRDefault="00E6392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Wrocławska Agencja Rozwoju Regionalnego S.A. w związku z pytaniami, które wpłynęły do ww. przetargu udziela na następujących odpowiedzi, zgodnie z art. 284 ust. 6 ustawy z dnia 11 września 20219 roku Prawo zamówień publicznych (Dz.U. z 2019 r poz. 2019 ze zm.)</w:t>
      </w:r>
    </w:p>
    <w:p w14:paraId="1B6FE24C" w14:textId="77777777" w:rsidR="00024BCB" w:rsidRDefault="00024BCB">
      <w:pPr>
        <w:spacing w:after="0" w:line="300" w:lineRule="auto"/>
        <w:jc w:val="both"/>
        <w:rPr>
          <w:rFonts w:ascii="Times New Roman" w:eastAsia="Times New Roman" w:hAnsi="Times New Roman" w:cs="Times New Roman"/>
          <w:sz w:val="24"/>
        </w:rPr>
      </w:pPr>
    </w:p>
    <w:p w14:paraId="74A5E0B4" w14:textId="77777777" w:rsidR="00A85496" w:rsidRDefault="00E6392D">
      <w:pPr>
        <w:spacing w:after="0" w:line="300" w:lineRule="auto"/>
        <w:rPr>
          <w:rFonts w:ascii="Times New Roman" w:eastAsia="Times New Roman" w:hAnsi="Times New Roman" w:cs="Times New Roman"/>
          <w:b/>
          <w:sz w:val="24"/>
        </w:rPr>
      </w:pPr>
      <w:r>
        <w:rPr>
          <w:rFonts w:ascii="Times New Roman" w:eastAsia="Times New Roman" w:hAnsi="Times New Roman" w:cs="Times New Roman"/>
          <w:b/>
          <w:sz w:val="24"/>
        </w:rPr>
        <w:t>Pytanie nr 1:</w:t>
      </w:r>
    </w:p>
    <w:p w14:paraId="3DC9000A" w14:textId="56C65002" w:rsidR="005F7CCD" w:rsidRPr="001F36FB" w:rsidRDefault="00EA4060" w:rsidP="00EA4060">
      <w:pPr>
        <w:spacing w:after="0" w:line="300" w:lineRule="auto"/>
        <w:jc w:val="both"/>
        <w:rPr>
          <w:rFonts w:ascii="Times New Roman" w:eastAsia="Times New Roman" w:hAnsi="Times New Roman" w:cs="Times New Roman"/>
          <w:sz w:val="24"/>
        </w:rPr>
      </w:pPr>
      <w:r w:rsidRPr="00EA4060">
        <w:rPr>
          <w:rFonts w:ascii="Times New Roman" w:eastAsia="Times New Roman" w:hAnsi="Times New Roman" w:cs="Times New Roman"/>
          <w:sz w:val="24"/>
        </w:rPr>
        <w:t>Dotyczy procedury zmiany sprzedawcy Czy Zamawiający przekaże Wykonawcy do dnia podpisania umowy, niezbędne do przeprowadzenia procedury zmiany sprzedawcy, dane i dokumenty z jednostek objętych postępowaniem przetargowym w wersji elektronicznej (Word, Excel). Wykonawca będzie potrzebował następujących: a) danych: - adres siedziby i adres korespondencyjny danej jednostki - numer NIP - numer REGON - adres punktu poboru – (miejscowość, ulica, kod pocztowy) - przeznaczenie punktu poboru - grupa taryfowa - kod PPE - roczny wolumen energii elektrycznej - numer licznika - numer aktualnie obowiązującej umowy - numer ewidencyjny w systemie bilingowym dotychczasowego Sprzedawcy - numer ewidencyjny wg ewidencji OSD (nr z faktury) - wybrany sprzedawca rezerwowy dla danego OSD inny niż sprzedawca, z którym będzie zawierana umowa sprzedaży energii elektrycznej b) dokumentów: - pełnomocnictwo - dokument nadania numeru NIP - dokument nadania numeru REGON - KRS lub inny dokument na podstawie, którego działa dana jednostka - dokument potwierdzający umocowanie danej osoby do podpisania umowy sprzedaży energii elektrycznej oraz pełnomocnictwa - numer rachunku bankowego</w:t>
      </w:r>
    </w:p>
    <w:p w14:paraId="77A9DC8B" w14:textId="77777777" w:rsidR="005F7CCD" w:rsidRDefault="005F7CCD" w:rsidP="005F7CCD">
      <w:pPr>
        <w:pStyle w:val="Akapitzlist"/>
        <w:spacing w:after="0" w:line="300" w:lineRule="auto"/>
        <w:rPr>
          <w:rFonts w:ascii="Times New Roman" w:eastAsia="Times New Roman" w:hAnsi="Times New Roman" w:cs="Times New Roman"/>
          <w:sz w:val="24"/>
        </w:rPr>
      </w:pPr>
    </w:p>
    <w:p w14:paraId="4A7EAB32" w14:textId="77777777" w:rsidR="005F7CCD" w:rsidRDefault="005F7CCD" w:rsidP="005F7CCD">
      <w:pPr>
        <w:spacing w:after="0" w:line="30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Odpowiedź:</w:t>
      </w:r>
    </w:p>
    <w:p w14:paraId="26B434FF" w14:textId="0B867C4F" w:rsidR="00136C27" w:rsidRDefault="00895667" w:rsidP="005F7CCD">
      <w:pPr>
        <w:spacing w:after="0" w:line="30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Potwierdzamy przekazanie takich danych</w:t>
      </w:r>
      <w:r w:rsidR="009D5CE0">
        <w:rPr>
          <w:rFonts w:ascii="Times New Roman" w:eastAsia="Times New Roman" w:hAnsi="Times New Roman" w:cs="Times New Roman"/>
          <w:bCs/>
          <w:sz w:val="24"/>
        </w:rPr>
        <w:t xml:space="preserve"> w wersji elektronicznej.</w:t>
      </w:r>
    </w:p>
    <w:p w14:paraId="65D1DB10" w14:textId="77777777" w:rsidR="001F36FB" w:rsidRPr="001F36FB" w:rsidRDefault="001F36FB" w:rsidP="005F7CCD">
      <w:pPr>
        <w:spacing w:after="0" w:line="300" w:lineRule="auto"/>
        <w:jc w:val="both"/>
        <w:rPr>
          <w:rFonts w:ascii="Times New Roman" w:eastAsia="Times New Roman" w:hAnsi="Times New Roman" w:cs="Times New Roman"/>
          <w:bCs/>
          <w:sz w:val="24"/>
        </w:rPr>
      </w:pPr>
    </w:p>
    <w:p w14:paraId="4B41BB74" w14:textId="77777777" w:rsidR="00FB4703" w:rsidRDefault="005F7CCD" w:rsidP="00225F52">
      <w:pPr>
        <w:spacing w:after="0" w:line="30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Pytanie nr 2:</w:t>
      </w:r>
    </w:p>
    <w:p w14:paraId="0C66A99A" w14:textId="77777777" w:rsidR="00D906E2" w:rsidRDefault="00225F52" w:rsidP="00225F52">
      <w:pPr>
        <w:spacing w:after="0" w:line="300" w:lineRule="auto"/>
        <w:jc w:val="both"/>
        <w:rPr>
          <w:rFonts w:ascii="Times New Roman" w:eastAsia="Times New Roman" w:hAnsi="Times New Roman" w:cs="Times New Roman"/>
          <w:sz w:val="24"/>
        </w:rPr>
      </w:pPr>
      <w:r w:rsidRPr="00225F52">
        <w:rPr>
          <w:rFonts w:ascii="Times New Roman" w:eastAsia="Times New Roman" w:hAnsi="Times New Roman" w:cs="Times New Roman"/>
          <w:sz w:val="24"/>
        </w:rPr>
        <w:t xml:space="preserve">Wykonawca wskazuje, że realizacja zamówienia od 01.01.2025 r. nie jest możliwa z uwagi na wymagane terminy. </w:t>
      </w:r>
    </w:p>
    <w:p w14:paraId="63C27551" w14:textId="77777777" w:rsidR="00872C17" w:rsidRDefault="00225F52" w:rsidP="00225F52">
      <w:pPr>
        <w:spacing w:after="0" w:line="300" w:lineRule="auto"/>
        <w:jc w:val="both"/>
        <w:rPr>
          <w:rFonts w:ascii="Times New Roman" w:eastAsia="Times New Roman" w:hAnsi="Times New Roman" w:cs="Times New Roman"/>
          <w:sz w:val="24"/>
        </w:rPr>
      </w:pPr>
      <w:r w:rsidRPr="00225F52">
        <w:rPr>
          <w:rFonts w:ascii="Times New Roman" w:eastAsia="Times New Roman" w:hAnsi="Times New Roman" w:cs="Times New Roman"/>
          <w:sz w:val="24"/>
        </w:rPr>
        <w:lastRenderedPageBreak/>
        <w:t xml:space="preserve">Wykonawca przypomina, że zgodnie z IRiESD rozpoczęcie sprzedaży w ramach zawartej umowy możliwe jest najwcześniej w terminie 21 dni od dnia zgłoszenia zawarcia umowy do OSD. </w:t>
      </w:r>
    </w:p>
    <w:p w14:paraId="59CA5139" w14:textId="77777777" w:rsidR="00872C17" w:rsidRDefault="00225F52" w:rsidP="00225F52">
      <w:pPr>
        <w:spacing w:after="0" w:line="300" w:lineRule="auto"/>
        <w:jc w:val="both"/>
        <w:rPr>
          <w:rFonts w:ascii="Times New Roman" w:eastAsia="Times New Roman" w:hAnsi="Times New Roman" w:cs="Times New Roman"/>
          <w:sz w:val="24"/>
        </w:rPr>
      </w:pPr>
      <w:r w:rsidRPr="00225F52">
        <w:rPr>
          <w:rFonts w:ascii="Times New Roman" w:eastAsia="Times New Roman" w:hAnsi="Times New Roman" w:cs="Times New Roman"/>
          <w:sz w:val="24"/>
        </w:rPr>
        <w:t xml:space="preserve">Przy terminie składania ofert ustalonym na dzień 23.12.2024 r., terminie 5 dni na złożenie podmiotowych środków dowodowych przez Wykonawcę, którego oferta będzie najkorzystniejsza, ocenę dokumentów przez Zamawiającego, wybór oferty oraz termin kolejnych 5 dni, po których możliwe będzie zawarcie umowy, już teraz można stwierdzić, iż pierwszy realny termin rozpoczęcia sprzedaży to 01.02.2025 r., z zaznaczeniem, że nie wcześniej niż z dniem pozytywnie przeprowadzonej procedury zmiany sprzedawcy. </w:t>
      </w:r>
    </w:p>
    <w:p w14:paraId="11653085" w14:textId="361B8BAE" w:rsidR="005452B9" w:rsidRPr="001F36FB" w:rsidRDefault="00225F52" w:rsidP="00225F52">
      <w:pPr>
        <w:spacing w:after="0" w:line="300" w:lineRule="auto"/>
        <w:jc w:val="both"/>
        <w:rPr>
          <w:rFonts w:ascii="Times New Roman" w:eastAsia="Times New Roman" w:hAnsi="Times New Roman" w:cs="Times New Roman"/>
          <w:b/>
          <w:sz w:val="24"/>
        </w:rPr>
      </w:pPr>
      <w:r w:rsidRPr="00225F52">
        <w:rPr>
          <w:rFonts w:ascii="Times New Roman" w:eastAsia="Times New Roman" w:hAnsi="Times New Roman" w:cs="Times New Roman"/>
          <w:sz w:val="24"/>
        </w:rPr>
        <w:t xml:space="preserve">Zwracamy się tym samym z wnioskiem o określenienie terminu realizacji zamówienia w okresie 11 m-cy od 01.02.2025 do 31.12.2025 r., lecz nie wcześniej niż po pozytywnie przeprowadzonej procedury zmiany sprzedawcy, a tym samym poprawę szacowanego zużycia energii elektrycznej w okresie realizacji zamówienia oraz poprawę ilości miesięcy do wyliczenia wartości opłat dystrybucyjnych w formularzu asortymentowocenowym. </w:t>
      </w:r>
    </w:p>
    <w:p w14:paraId="562DED0D" w14:textId="77777777" w:rsidR="005F7CCD" w:rsidRDefault="005F7CCD" w:rsidP="005F7CCD">
      <w:pPr>
        <w:pStyle w:val="Akapitzlist"/>
        <w:spacing w:after="0" w:line="300" w:lineRule="auto"/>
        <w:rPr>
          <w:rFonts w:ascii="Times New Roman" w:eastAsia="Times New Roman" w:hAnsi="Times New Roman" w:cs="Times New Roman"/>
          <w:sz w:val="24"/>
        </w:rPr>
      </w:pPr>
    </w:p>
    <w:p w14:paraId="3A197DCE" w14:textId="77777777" w:rsidR="005F7CCD" w:rsidRDefault="005F7CCD" w:rsidP="005F7CCD">
      <w:pPr>
        <w:spacing w:after="0" w:line="30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Odpowiedź:</w:t>
      </w:r>
    </w:p>
    <w:p w14:paraId="09C65818" w14:textId="08D50D8D" w:rsidR="00186C01" w:rsidRPr="002362AE" w:rsidRDefault="00186C01" w:rsidP="000020EE">
      <w:pPr>
        <w:spacing w:after="0" w:line="300" w:lineRule="auto"/>
        <w:jc w:val="both"/>
        <w:rPr>
          <w:rFonts w:ascii="Times New Roman" w:eastAsia="Times New Roman" w:hAnsi="Times New Roman" w:cs="Times New Roman"/>
          <w:sz w:val="24"/>
          <w:szCs w:val="24"/>
        </w:rPr>
      </w:pPr>
      <w:r w:rsidRPr="00186C01">
        <w:rPr>
          <w:rFonts w:ascii="Times New Roman" w:eastAsia="Times New Roman" w:hAnsi="Times New Roman" w:cs="Times New Roman"/>
          <w:sz w:val="24"/>
          <w:szCs w:val="24"/>
        </w:rPr>
        <w:t xml:space="preserve">Czas trwania zamówienia: </w:t>
      </w:r>
      <w:r>
        <w:rPr>
          <w:rFonts w:ascii="Times New Roman" w:eastAsia="Times New Roman" w:hAnsi="Times New Roman" w:cs="Times New Roman"/>
          <w:sz w:val="24"/>
          <w:szCs w:val="24"/>
        </w:rPr>
        <w:t xml:space="preserve">od </w:t>
      </w:r>
      <w:r w:rsidRPr="00186C01">
        <w:rPr>
          <w:rFonts w:ascii="Times New Roman" w:eastAsia="Times New Roman" w:hAnsi="Times New Roman" w:cs="Times New Roman"/>
          <w:sz w:val="24"/>
          <w:szCs w:val="24"/>
        </w:rPr>
        <w:t>dnia podpisania umowy (lecz nie wcześniej niż po pozytywnej procedurze zmiany sprzedawcy) do 31.12.2025 r.</w:t>
      </w:r>
    </w:p>
    <w:p w14:paraId="034D7438" w14:textId="7EE925E1" w:rsidR="002362AE" w:rsidRPr="002362AE" w:rsidRDefault="002362AE" w:rsidP="002362AE">
      <w:pPr>
        <w:spacing w:after="0" w:line="300" w:lineRule="auto"/>
        <w:jc w:val="both"/>
        <w:rPr>
          <w:rFonts w:ascii="Times New Roman" w:eastAsia="Times New Roman" w:hAnsi="Times New Roman" w:cs="Times New Roman"/>
          <w:sz w:val="24"/>
          <w:szCs w:val="24"/>
        </w:rPr>
      </w:pPr>
    </w:p>
    <w:p w14:paraId="7932C630" w14:textId="77777777" w:rsidR="001F36FB" w:rsidRDefault="001F36FB" w:rsidP="005F7CCD">
      <w:pPr>
        <w:spacing w:after="0" w:line="300" w:lineRule="auto"/>
        <w:jc w:val="both"/>
        <w:rPr>
          <w:rFonts w:ascii="Times New Roman" w:eastAsia="Times New Roman" w:hAnsi="Times New Roman" w:cs="Times New Roman"/>
          <w:sz w:val="24"/>
          <w:u w:val="single"/>
        </w:rPr>
      </w:pPr>
    </w:p>
    <w:p w14:paraId="2D4D61ED" w14:textId="0BCB715D" w:rsidR="005F7CCD" w:rsidRDefault="005F7CCD" w:rsidP="005F7CCD">
      <w:pPr>
        <w:spacing w:after="0" w:line="300" w:lineRule="auto"/>
        <w:rPr>
          <w:rFonts w:ascii="Times New Roman" w:eastAsia="Times New Roman" w:hAnsi="Times New Roman" w:cs="Times New Roman"/>
          <w:b/>
          <w:sz w:val="24"/>
        </w:rPr>
      </w:pPr>
      <w:r>
        <w:rPr>
          <w:rFonts w:ascii="Times New Roman" w:eastAsia="Times New Roman" w:hAnsi="Times New Roman" w:cs="Times New Roman"/>
          <w:b/>
          <w:sz w:val="24"/>
        </w:rPr>
        <w:t>Pytanie nr 3:</w:t>
      </w:r>
    </w:p>
    <w:p w14:paraId="74A5E0B8" w14:textId="13CE81D8" w:rsidR="00A85496" w:rsidRDefault="00763249" w:rsidP="005F7CCD">
      <w:pPr>
        <w:spacing w:after="0" w:line="300" w:lineRule="auto"/>
        <w:rPr>
          <w:rFonts w:ascii="Times New Roman" w:eastAsia="Times New Roman" w:hAnsi="Times New Roman" w:cs="Times New Roman"/>
          <w:sz w:val="24"/>
        </w:rPr>
      </w:pPr>
      <w:r w:rsidRPr="00763249">
        <w:rPr>
          <w:rFonts w:ascii="Times New Roman" w:eastAsia="Times New Roman" w:hAnsi="Times New Roman" w:cs="Times New Roman"/>
          <w:sz w:val="24"/>
        </w:rPr>
        <w:t>Czy Zamawiający dopuszcza zawarcie umowy drogą korespondencyjną lub w formie elektronicznej z podpisem kwalifikowanym?</w:t>
      </w:r>
      <w:r w:rsidR="00024BCB">
        <w:rPr>
          <w:rFonts w:ascii="Times New Roman" w:eastAsia="Times New Roman" w:hAnsi="Times New Roman" w:cs="Times New Roman"/>
          <w:sz w:val="24"/>
        </w:rPr>
        <w:t xml:space="preserve"> </w:t>
      </w:r>
    </w:p>
    <w:p w14:paraId="74A5E0B9" w14:textId="77777777" w:rsidR="00A85496" w:rsidRDefault="00A85496">
      <w:pPr>
        <w:jc w:val="both"/>
        <w:rPr>
          <w:rFonts w:ascii="Times New Roman" w:eastAsia="Times New Roman" w:hAnsi="Times New Roman" w:cs="Times New Roman"/>
          <w:sz w:val="24"/>
        </w:rPr>
      </w:pPr>
    </w:p>
    <w:p w14:paraId="3658B203" w14:textId="77777777" w:rsidR="00975B32" w:rsidRDefault="00975B32" w:rsidP="00975B32">
      <w:pPr>
        <w:spacing w:after="0" w:line="30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Odpowiedź:</w:t>
      </w:r>
    </w:p>
    <w:p w14:paraId="3349EEBE" w14:textId="68B0A9F2" w:rsidR="00975B32" w:rsidRDefault="00763249">
      <w:pPr>
        <w:jc w:val="both"/>
        <w:rPr>
          <w:rFonts w:ascii="Times New Roman" w:eastAsia="Times New Roman" w:hAnsi="Times New Roman" w:cs="Times New Roman"/>
          <w:sz w:val="24"/>
        </w:rPr>
      </w:pPr>
      <w:r>
        <w:rPr>
          <w:rFonts w:ascii="Times New Roman" w:eastAsia="Times New Roman" w:hAnsi="Times New Roman" w:cs="Times New Roman"/>
          <w:sz w:val="24"/>
        </w:rPr>
        <w:t>Zamawiający dopuszcza taką formę podpisania umowy.</w:t>
      </w:r>
    </w:p>
    <w:p w14:paraId="1B65AFDC" w14:textId="77777777" w:rsidR="00763249" w:rsidRDefault="00763249">
      <w:pPr>
        <w:jc w:val="both"/>
        <w:rPr>
          <w:rFonts w:ascii="Times New Roman" w:eastAsia="Times New Roman" w:hAnsi="Times New Roman" w:cs="Times New Roman"/>
          <w:sz w:val="24"/>
        </w:rPr>
      </w:pPr>
    </w:p>
    <w:p w14:paraId="137D1C6F" w14:textId="303970C6" w:rsidR="00763249" w:rsidRDefault="00763249" w:rsidP="00763249">
      <w:pPr>
        <w:spacing w:after="0" w:line="300" w:lineRule="auto"/>
        <w:rPr>
          <w:rFonts w:ascii="Times New Roman" w:eastAsia="Times New Roman" w:hAnsi="Times New Roman" w:cs="Times New Roman"/>
          <w:b/>
          <w:sz w:val="24"/>
        </w:rPr>
      </w:pPr>
      <w:r>
        <w:rPr>
          <w:rFonts w:ascii="Times New Roman" w:eastAsia="Times New Roman" w:hAnsi="Times New Roman" w:cs="Times New Roman"/>
          <w:b/>
          <w:sz w:val="24"/>
        </w:rPr>
        <w:t>Pytanie nr 4:</w:t>
      </w:r>
    </w:p>
    <w:p w14:paraId="41B89369" w14:textId="4EE7E33B" w:rsidR="00763249" w:rsidRDefault="003F1479" w:rsidP="00763249">
      <w:pPr>
        <w:spacing w:after="0" w:line="300" w:lineRule="auto"/>
        <w:rPr>
          <w:rFonts w:ascii="Times New Roman" w:eastAsia="Times New Roman" w:hAnsi="Times New Roman" w:cs="Times New Roman"/>
          <w:sz w:val="24"/>
        </w:rPr>
      </w:pPr>
      <w:r w:rsidRPr="003F1479">
        <w:rPr>
          <w:rFonts w:ascii="Times New Roman" w:eastAsia="Times New Roman" w:hAnsi="Times New Roman" w:cs="Times New Roman"/>
          <w:sz w:val="24"/>
        </w:rPr>
        <w:t>Zamawiający w rozdziale XV pkt 8 SWZ wskazał, że „z uwagi na fakt, że koszty za usługi dystrybucji wynikają z zatwierdzanej przez Prezesa URE Taryfy dla usług dystrybucji i nie podlegają negocjacjom, zamawiający w Formularzu cenowym w części dotyczącej dystrybucji wprowadził kwoty wynikające z obowiązującej Taryfy OSD. Wykonawca w Formularzu cenowym wypełnia wyłącznie pola dotyczące sprzedaży energii elektrycznej..” W formularzu asortymentowo-cenowym brak jednak wyliczeń dla opłat dystrybucyjnych. Prosimy o weryfikację oraz uzupełnienie.</w:t>
      </w:r>
      <w:r w:rsidR="00763249">
        <w:rPr>
          <w:rFonts w:ascii="Times New Roman" w:eastAsia="Times New Roman" w:hAnsi="Times New Roman" w:cs="Times New Roman"/>
          <w:sz w:val="24"/>
        </w:rPr>
        <w:t xml:space="preserve"> </w:t>
      </w:r>
    </w:p>
    <w:p w14:paraId="60FBE8C0" w14:textId="77777777" w:rsidR="00763249" w:rsidRDefault="00763249" w:rsidP="00763249">
      <w:pPr>
        <w:jc w:val="both"/>
        <w:rPr>
          <w:rFonts w:ascii="Times New Roman" w:eastAsia="Times New Roman" w:hAnsi="Times New Roman" w:cs="Times New Roman"/>
          <w:sz w:val="24"/>
        </w:rPr>
      </w:pPr>
    </w:p>
    <w:p w14:paraId="3B1D0423" w14:textId="77777777" w:rsidR="00763249" w:rsidRDefault="00763249" w:rsidP="00763249">
      <w:pPr>
        <w:spacing w:after="0" w:line="30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Odpowiedź:</w:t>
      </w:r>
    </w:p>
    <w:p w14:paraId="4C431FF2" w14:textId="77777777" w:rsidR="00591036" w:rsidRPr="00556EF5" w:rsidRDefault="00591036" w:rsidP="00591036">
      <w:pPr>
        <w:pStyle w:val="Tekstpodstawowy3"/>
        <w:spacing w:line="312" w:lineRule="auto"/>
        <w:jc w:val="both"/>
        <w:rPr>
          <w:rFonts w:ascii="Times New Roman" w:hAnsi="Times New Roman"/>
          <w:bCs/>
          <w:i/>
          <w:iCs/>
          <w:sz w:val="20"/>
          <w:szCs w:val="20"/>
        </w:rPr>
      </w:pPr>
      <w:r>
        <w:rPr>
          <w:rFonts w:ascii="Times New Roman" w:eastAsia="Times New Roman" w:hAnsi="Times New Roman"/>
          <w:sz w:val="24"/>
        </w:rPr>
        <w:lastRenderedPageBreak/>
        <w:t xml:space="preserve">Stosowne zmiany zostały wprowadzone w SWZ tj usunięty został zapis z SWZ par. XV pkt 8 o treści: </w:t>
      </w:r>
      <w:r w:rsidRPr="00556EF5">
        <w:rPr>
          <w:rFonts w:ascii="Times New Roman" w:hAnsi="Times New Roman"/>
          <w:bCs/>
          <w:i/>
          <w:iCs/>
          <w:sz w:val="20"/>
          <w:szCs w:val="20"/>
        </w:rPr>
        <w:t>*Z uwagi na fakt, że koszty za usługi dystrybucji wynikają z zatwierdzanej przez Prezesa URE Taryfy dla usług</w:t>
      </w:r>
    </w:p>
    <w:p w14:paraId="462D676C" w14:textId="77777777" w:rsidR="00591036" w:rsidRPr="00556EF5" w:rsidRDefault="00591036" w:rsidP="00591036">
      <w:pPr>
        <w:pStyle w:val="Tekstpodstawowy3"/>
        <w:spacing w:line="312" w:lineRule="auto"/>
        <w:jc w:val="both"/>
        <w:rPr>
          <w:rFonts w:ascii="Times New Roman" w:hAnsi="Times New Roman"/>
          <w:bCs/>
          <w:i/>
          <w:iCs/>
          <w:sz w:val="20"/>
          <w:szCs w:val="20"/>
        </w:rPr>
      </w:pPr>
      <w:r w:rsidRPr="00556EF5">
        <w:rPr>
          <w:rFonts w:ascii="Times New Roman" w:hAnsi="Times New Roman"/>
          <w:bCs/>
          <w:i/>
          <w:iCs/>
          <w:sz w:val="20"/>
          <w:szCs w:val="20"/>
        </w:rPr>
        <w:t>dystrybucji i nie podlegają negocjacjom, zamawiający w Formularzu cenowym w części dotyczącej dystrybucji wprowadził kwoty wynikające z obowiązującej Taryfy OSD.</w:t>
      </w:r>
    </w:p>
    <w:p w14:paraId="56E57246" w14:textId="77777777" w:rsidR="00591036" w:rsidRPr="00556EF5" w:rsidRDefault="00591036" w:rsidP="00591036">
      <w:pPr>
        <w:pStyle w:val="Tekstpodstawowy3"/>
        <w:spacing w:line="312" w:lineRule="auto"/>
        <w:jc w:val="both"/>
        <w:rPr>
          <w:rFonts w:ascii="Times New Roman" w:hAnsi="Times New Roman"/>
          <w:bCs/>
          <w:i/>
          <w:iCs/>
          <w:sz w:val="20"/>
          <w:szCs w:val="20"/>
        </w:rPr>
      </w:pPr>
      <w:r w:rsidRPr="00556EF5">
        <w:rPr>
          <w:rFonts w:ascii="Times New Roman" w:hAnsi="Times New Roman"/>
          <w:bCs/>
          <w:i/>
          <w:iCs/>
          <w:sz w:val="20"/>
          <w:szCs w:val="20"/>
        </w:rPr>
        <w:t>Wykonawca w Formularzu cenowym wypełnia wyłącznie pola dotyczące sprzedaży energii elektrycznej oraz</w:t>
      </w:r>
    </w:p>
    <w:p w14:paraId="3B5DD1AE" w14:textId="77777777" w:rsidR="00591036" w:rsidRPr="00556EF5" w:rsidRDefault="00591036" w:rsidP="00591036">
      <w:pPr>
        <w:pStyle w:val="Tekstpodstawowy3"/>
        <w:spacing w:line="312" w:lineRule="auto"/>
        <w:jc w:val="both"/>
        <w:rPr>
          <w:rFonts w:ascii="Times New Roman" w:hAnsi="Times New Roman"/>
          <w:bCs/>
          <w:i/>
          <w:iCs/>
          <w:sz w:val="20"/>
          <w:szCs w:val="20"/>
        </w:rPr>
      </w:pPr>
      <w:r w:rsidRPr="00556EF5">
        <w:rPr>
          <w:rFonts w:ascii="Times New Roman" w:hAnsi="Times New Roman"/>
          <w:bCs/>
          <w:i/>
          <w:iCs/>
          <w:sz w:val="20"/>
          <w:szCs w:val="20"/>
        </w:rPr>
        <w:t>pozycje:</w:t>
      </w:r>
    </w:p>
    <w:p w14:paraId="1941C96B" w14:textId="77777777" w:rsidR="00591036" w:rsidRPr="00556EF5" w:rsidRDefault="00591036" w:rsidP="00591036">
      <w:pPr>
        <w:pStyle w:val="Tekstpodstawowy3"/>
        <w:spacing w:line="312" w:lineRule="auto"/>
        <w:jc w:val="both"/>
        <w:rPr>
          <w:rFonts w:ascii="Times New Roman" w:hAnsi="Times New Roman"/>
          <w:bCs/>
          <w:i/>
          <w:iCs/>
          <w:sz w:val="20"/>
          <w:szCs w:val="20"/>
        </w:rPr>
      </w:pPr>
      <w:r w:rsidRPr="00556EF5">
        <w:rPr>
          <w:rFonts w:ascii="Times New Roman" w:hAnsi="Times New Roman"/>
          <w:bCs/>
          <w:i/>
          <w:iCs/>
          <w:sz w:val="20"/>
          <w:szCs w:val="20"/>
        </w:rPr>
        <w:t>„Koszt zakupu energii elektrycznej netto (Zee)”</w:t>
      </w:r>
    </w:p>
    <w:p w14:paraId="0BD8D31C" w14:textId="77777777" w:rsidR="00591036" w:rsidRPr="00556EF5" w:rsidRDefault="00591036" w:rsidP="00591036">
      <w:pPr>
        <w:pStyle w:val="Tekstpodstawowy3"/>
        <w:spacing w:line="312" w:lineRule="auto"/>
        <w:jc w:val="both"/>
        <w:rPr>
          <w:rFonts w:ascii="Times New Roman" w:hAnsi="Times New Roman"/>
          <w:bCs/>
          <w:i/>
          <w:iCs/>
          <w:sz w:val="20"/>
          <w:szCs w:val="20"/>
        </w:rPr>
      </w:pPr>
      <w:r w:rsidRPr="00556EF5">
        <w:rPr>
          <w:rFonts w:ascii="Times New Roman" w:hAnsi="Times New Roman"/>
          <w:bCs/>
          <w:i/>
          <w:iCs/>
          <w:sz w:val="20"/>
          <w:szCs w:val="20"/>
        </w:rPr>
        <w:t>„Cena oferty netto (Cnetto = Zee +Dc)”</w:t>
      </w:r>
    </w:p>
    <w:p w14:paraId="2D16C6CD" w14:textId="77777777" w:rsidR="00591036" w:rsidRPr="00F6555C" w:rsidRDefault="00591036" w:rsidP="00591036">
      <w:pPr>
        <w:pStyle w:val="Tekstpodstawowy3"/>
        <w:spacing w:line="312" w:lineRule="auto"/>
        <w:jc w:val="both"/>
        <w:rPr>
          <w:rFonts w:ascii="Times New Roman" w:hAnsi="Times New Roman"/>
          <w:bCs/>
          <w:strike/>
          <w:color w:val="FF0000"/>
          <w:sz w:val="20"/>
          <w:szCs w:val="20"/>
        </w:rPr>
      </w:pPr>
    </w:p>
    <w:p w14:paraId="63348C41" w14:textId="282D4C82" w:rsidR="00763249" w:rsidRDefault="00591036" w:rsidP="00763249">
      <w:pPr>
        <w:jc w:val="both"/>
        <w:rPr>
          <w:rFonts w:ascii="Times New Roman" w:eastAsia="Times New Roman" w:hAnsi="Times New Roman" w:cs="Times New Roman"/>
          <w:sz w:val="24"/>
        </w:rPr>
      </w:pPr>
      <w:r>
        <w:rPr>
          <w:rFonts w:ascii="Times New Roman" w:eastAsia="Times New Roman" w:hAnsi="Times New Roman" w:cs="Times New Roman"/>
          <w:sz w:val="24"/>
        </w:rPr>
        <w:t>Wszystkie wyliczenia są po stronie składającego ofertę podmiotu.</w:t>
      </w:r>
    </w:p>
    <w:p w14:paraId="68FED6A3" w14:textId="77777777" w:rsidR="00763249" w:rsidRDefault="00763249">
      <w:pPr>
        <w:jc w:val="both"/>
        <w:rPr>
          <w:rFonts w:ascii="Times New Roman" w:eastAsia="Times New Roman" w:hAnsi="Times New Roman" w:cs="Times New Roman"/>
          <w:sz w:val="24"/>
        </w:rPr>
      </w:pPr>
    </w:p>
    <w:p w14:paraId="18E1172C" w14:textId="77777777" w:rsidR="00763249" w:rsidRDefault="00763249">
      <w:pPr>
        <w:jc w:val="both"/>
        <w:rPr>
          <w:rFonts w:ascii="Times New Roman" w:eastAsia="Times New Roman" w:hAnsi="Times New Roman" w:cs="Times New Roman"/>
          <w:sz w:val="24"/>
        </w:rPr>
      </w:pPr>
    </w:p>
    <w:p w14:paraId="52042A39" w14:textId="3C243AE4" w:rsidR="00763249" w:rsidRDefault="00763249" w:rsidP="00763249">
      <w:pPr>
        <w:spacing w:after="0" w:line="300" w:lineRule="auto"/>
        <w:rPr>
          <w:rFonts w:ascii="Times New Roman" w:eastAsia="Times New Roman" w:hAnsi="Times New Roman" w:cs="Times New Roman"/>
          <w:b/>
          <w:sz w:val="24"/>
        </w:rPr>
      </w:pPr>
      <w:r>
        <w:rPr>
          <w:rFonts w:ascii="Times New Roman" w:eastAsia="Times New Roman" w:hAnsi="Times New Roman" w:cs="Times New Roman"/>
          <w:b/>
          <w:sz w:val="24"/>
        </w:rPr>
        <w:t>Pytanie nr 5:</w:t>
      </w:r>
    </w:p>
    <w:p w14:paraId="04D4BC34" w14:textId="1BEC9EB9" w:rsidR="00763249" w:rsidRDefault="00AA6311" w:rsidP="00763249">
      <w:pPr>
        <w:spacing w:after="0" w:line="300" w:lineRule="auto"/>
        <w:rPr>
          <w:rFonts w:ascii="Times New Roman" w:eastAsia="Times New Roman" w:hAnsi="Times New Roman" w:cs="Times New Roman"/>
          <w:sz w:val="24"/>
        </w:rPr>
      </w:pPr>
      <w:r w:rsidRPr="00AA6311">
        <w:rPr>
          <w:rFonts w:ascii="Times New Roman" w:eastAsia="Times New Roman" w:hAnsi="Times New Roman" w:cs="Times New Roman"/>
          <w:sz w:val="24"/>
        </w:rPr>
        <w:t>Zwracamy się z wnioskiem o odstąpienie w całości od załącznika nr 2 do SWZ – Projektowane postanowienia umowy oraz wprowadzenie ogólnego zobowiązania do zawarcia umowy kompleksowej według wzoru Wykonawcy. Przy postępowaniu o udzieleniu zamówienia na dostawę energii elektrycznej obejmującą sprzedaż i dystrybucję (dostawa kompleksowa) przyjętą praktyką jest przygotowywanie umowy przez Wykonawcę. Wynika to z faktu konieczności zawarcia obligatoryjnych zapisów związanych ze świadczeniem usług dystrybucji energii elektrycznej wymaganych przez lokalnego Operatora Systemu Dystrybucyjnego. Wskazujemy ponadto, że dla punktów poboru posiadających mikroinstalacje fotowoltaiczne kwestię prosumenctwa reguluje stosowny aneks do umowy kompleksowej według aktualnego wzoru zatwierdzonego przez Zarząd spółki na podstawie obowiązujących przepisów. Nie ma możliwości wprowadzania zmian w zatwierdzonych szablonach dokumentów.</w:t>
      </w:r>
      <w:r w:rsidR="00763249">
        <w:rPr>
          <w:rFonts w:ascii="Times New Roman" w:eastAsia="Times New Roman" w:hAnsi="Times New Roman" w:cs="Times New Roman"/>
          <w:sz w:val="24"/>
        </w:rPr>
        <w:t xml:space="preserve"> </w:t>
      </w:r>
    </w:p>
    <w:p w14:paraId="7044D527" w14:textId="77777777" w:rsidR="00763249" w:rsidRDefault="00763249" w:rsidP="00763249">
      <w:pPr>
        <w:jc w:val="both"/>
        <w:rPr>
          <w:rFonts w:ascii="Times New Roman" w:eastAsia="Times New Roman" w:hAnsi="Times New Roman" w:cs="Times New Roman"/>
          <w:sz w:val="24"/>
        </w:rPr>
      </w:pPr>
    </w:p>
    <w:p w14:paraId="1BB23733" w14:textId="77777777" w:rsidR="00763249" w:rsidRDefault="00763249" w:rsidP="00763249">
      <w:pPr>
        <w:spacing w:after="0" w:line="30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Odpowiedź:</w:t>
      </w:r>
    </w:p>
    <w:p w14:paraId="4E3EE265" w14:textId="716075DE" w:rsidR="00495D85" w:rsidRPr="00495D85" w:rsidRDefault="00495D85" w:rsidP="00495D85">
      <w:pPr>
        <w:jc w:val="both"/>
        <w:rPr>
          <w:rFonts w:ascii="Times New Roman" w:eastAsia="Times New Roman" w:hAnsi="Times New Roman" w:cs="Times New Roman"/>
          <w:sz w:val="24"/>
        </w:rPr>
      </w:pPr>
      <w:r w:rsidRPr="00495D85">
        <w:rPr>
          <w:rFonts w:ascii="Times New Roman" w:eastAsia="Times New Roman" w:hAnsi="Times New Roman" w:cs="Times New Roman"/>
          <w:sz w:val="24"/>
        </w:rPr>
        <w:t xml:space="preserve">Wyrażamy możliwość podpisania umowy na wzorze wykonawcy, uzupełnioną jednak o istotne dla WARR S.A. w ramach dopisania do umowy lub załącznika do umowy - postanowienia opisane w dołączonym załączniku: </w:t>
      </w:r>
      <w:r w:rsidRPr="00495D85">
        <w:rPr>
          <w:rFonts w:ascii="Times New Roman" w:eastAsia="Times New Roman" w:hAnsi="Times New Roman" w:cs="Times New Roman"/>
          <w:sz w:val="24"/>
        </w:rPr>
        <w:t>Załącznik nr 2 – Projektowe postanowienia umowne</w:t>
      </w:r>
      <w:r>
        <w:rPr>
          <w:rFonts w:ascii="Times New Roman" w:eastAsia="Times New Roman" w:hAnsi="Times New Roman" w:cs="Times New Roman"/>
          <w:sz w:val="24"/>
        </w:rPr>
        <w:t xml:space="preserve"> </w:t>
      </w:r>
      <w:r w:rsidRPr="00495D85">
        <w:rPr>
          <w:rFonts w:ascii="Times New Roman" w:eastAsia="Times New Roman" w:hAnsi="Times New Roman" w:cs="Times New Roman"/>
          <w:sz w:val="24"/>
        </w:rPr>
        <w:t xml:space="preserve"> </w:t>
      </w:r>
      <w:r w:rsidRPr="00495D85">
        <w:rPr>
          <w:rFonts w:ascii="Times New Roman" w:eastAsia="Times New Roman" w:hAnsi="Times New Roman" w:cs="Times New Roman"/>
          <w:sz w:val="24"/>
        </w:rPr>
        <w:t>Istotne postanowienia umowne, które powinny</w:t>
      </w:r>
      <w:r w:rsidRPr="00495D85">
        <w:rPr>
          <w:rFonts w:ascii="Times New Roman" w:eastAsia="Times New Roman" w:hAnsi="Times New Roman" w:cs="Times New Roman"/>
          <w:sz w:val="24"/>
        </w:rPr>
        <w:t xml:space="preserve"> </w:t>
      </w:r>
      <w:r w:rsidRPr="00495D85">
        <w:rPr>
          <w:rFonts w:ascii="Times New Roman" w:eastAsia="Times New Roman" w:hAnsi="Times New Roman" w:cs="Times New Roman"/>
          <w:sz w:val="24"/>
        </w:rPr>
        <w:t>być wprowadzone do umowy z Wykonawcą</w:t>
      </w:r>
    </w:p>
    <w:p w14:paraId="326B1B54" w14:textId="5D801721" w:rsidR="00763249" w:rsidRDefault="00763249">
      <w:pPr>
        <w:jc w:val="both"/>
        <w:rPr>
          <w:rFonts w:ascii="Times New Roman" w:eastAsia="Times New Roman" w:hAnsi="Times New Roman" w:cs="Times New Roman"/>
          <w:sz w:val="24"/>
        </w:rPr>
      </w:pPr>
    </w:p>
    <w:sectPr w:rsidR="00763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1" w15:restartNumberingAfterBreak="0">
    <w:nsid w:val="590D07D1"/>
    <w:multiLevelType w:val="hybridMultilevel"/>
    <w:tmpl w:val="C1125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2246697">
    <w:abstractNumId w:val="1"/>
  </w:num>
  <w:num w:numId="2" w16cid:durableId="126086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96"/>
    <w:rsid w:val="000020EE"/>
    <w:rsid w:val="00024BCB"/>
    <w:rsid w:val="0002766C"/>
    <w:rsid w:val="000D4563"/>
    <w:rsid w:val="00136C27"/>
    <w:rsid w:val="00186C01"/>
    <w:rsid w:val="001B753F"/>
    <w:rsid w:val="001F36FB"/>
    <w:rsid w:val="00225F52"/>
    <w:rsid w:val="002362AE"/>
    <w:rsid w:val="002E5191"/>
    <w:rsid w:val="003F1479"/>
    <w:rsid w:val="004022B1"/>
    <w:rsid w:val="00436D00"/>
    <w:rsid w:val="00495D85"/>
    <w:rsid w:val="004E0678"/>
    <w:rsid w:val="004E26C2"/>
    <w:rsid w:val="0053436F"/>
    <w:rsid w:val="00544EBD"/>
    <w:rsid w:val="005452B9"/>
    <w:rsid w:val="005520E4"/>
    <w:rsid w:val="00556EF5"/>
    <w:rsid w:val="00591036"/>
    <w:rsid w:val="005F7CCD"/>
    <w:rsid w:val="006034D7"/>
    <w:rsid w:val="006627C7"/>
    <w:rsid w:val="006D709E"/>
    <w:rsid w:val="006F6313"/>
    <w:rsid w:val="00715BCF"/>
    <w:rsid w:val="00734559"/>
    <w:rsid w:val="00763249"/>
    <w:rsid w:val="007F79C5"/>
    <w:rsid w:val="00801CE8"/>
    <w:rsid w:val="00805A61"/>
    <w:rsid w:val="00826009"/>
    <w:rsid w:val="0086432F"/>
    <w:rsid w:val="00872C17"/>
    <w:rsid w:val="00895667"/>
    <w:rsid w:val="008A1993"/>
    <w:rsid w:val="008A7737"/>
    <w:rsid w:val="008C002F"/>
    <w:rsid w:val="008D1CE3"/>
    <w:rsid w:val="00922416"/>
    <w:rsid w:val="009414B2"/>
    <w:rsid w:val="00945A5B"/>
    <w:rsid w:val="00975B32"/>
    <w:rsid w:val="00997939"/>
    <w:rsid w:val="009D5CE0"/>
    <w:rsid w:val="00A00277"/>
    <w:rsid w:val="00A85496"/>
    <w:rsid w:val="00AA6311"/>
    <w:rsid w:val="00AB5234"/>
    <w:rsid w:val="00AC2161"/>
    <w:rsid w:val="00AD751F"/>
    <w:rsid w:val="00B55F90"/>
    <w:rsid w:val="00BE34B4"/>
    <w:rsid w:val="00BF1259"/>
    <w:rsid w:val="00BF6C74"/>
    <w:rsid w:val="00CA2827"/>
    <w:rsid w:val="00D12991"/>
    <w:rsid w:val="00D906E2"/>
    <w:rsid w:val="00DC5611"/>
    <w:rsid w:val="00E20CE9"/>
    <w:rsid w:val="00E54944"/>
    <w:rsid w:val="00E6392D"/>
    <w:rsid w:val="00E94B48"/>
    <w:rsid w:val="00EA4060"/>
    <w:rsid w:val="00FB4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E0A9"/>
  <w15:docId w15:val="{CD957F8F-C445-4DA7-9552-CF2EA602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52B9"/>
    <w:pPr>
      <w:ind w:left="720"/>
      <w:contextualSpacing/>
    </w:pPr>
  </w:style>
  <w:style w:type="paragraph" w:styleId="Nagwek">
    <w:name w:val="header"/>
    <w:basedOn w:val="Normalny"/>
    <w:link w:val="NagwekZnak"/>
    <w:rsid w:val="008C002F"/>
    <w:pPr>
      <w:tabs>
        <w:tab w:val="center" w:pos="4536"/>
        <w:tab w:val="right" w:pos="9072"/>
      </w:tabs>
      <w:spacing w:after="0" w:line="240" w:lineRule="auto"/>
    </w:pPr>
    <w:rPr>
      <w:rFonts w:ascii="Arial" w:eastAsia="Calibri" w:hAnsi="Arial" w:cs="Times New Roman"/>
      <w:kern w:val="0"/>
      <w:sz w:val="28"/>
      <w:szCs w:val="28"/>
    </w:rPr>
  </w:style>
  <w:style w:type="character" w:customStyle="1" w:styleId="NagwekZnak">
    <w:name w:val="Nagłówek Znak"/>
    <w:basedOn w:val="Domylnaczcionkaakapitu"/>
    <w:link w:val="Nagwek"/>
    <w:rsid w:val="008C002F"/>
    <w:rPr>
      <w:rFonts w:ascii="Arial" w:eastAsia="Calibri" w:hAnsi="Arial" w:cs="Times New Roman"/>
      <w:kern w:val="0"/>
      <w:sz w:val="28"/>
      <w:szCs w:val="28"/>
    </w:rPr>
  </w:style>
  <w:style w:type="paragraph" w:styleId="Tekstpodstawowy3">
    <w:name w:val="Body Text 3"/>
    <w:basedOn w:val="Normalny"/>
    <w:link w:val="Tekstpodstawowy3Znak"/>
    <w:rsid w:val="00591036"/>
    <w:pPr>
      <w:spacing w:after="0" w:line="240" w:lineRule="auto"/>
    </w:pPr>
    <w:rPr>
      <w:rFonts w:ascii="Arial" w:eastAsia="Calibri" w:hAnsi="Arial" w:cs="Times New Roman"/>
      <w:kern w:val="0"/>
      <w:szCs w:val="28"/>
    </w:rPr>
  </w:style>
  <w:style w:type="character" w:customStyle="1" w:styleId="Tekstpodstawowy3Znak">
    <w:name w:val="Tekst podstawowy 3 Znak"/>
    <w:basedOn w:val="Domylnaczcionkaakapitu"/>
    <w:link w:val="Tekstpodstawowy3"/>
    <w:rsid w:val="00591036"/>
    <w:rPr>
      <w:rFonts w:ascii="Arial" w:eastAsia="Calibri" w:hAnsi="Arial" w:cs="Times New Roman"/>
      <w:kern w:val="0"/>
      <w:szCs w:val="28"/>
    </w:rPr>
  </w:style>
  <w:style w:type="paragraph" w:styleId="Poprawka">
    <w:name w:val="Revision"/>
    <w:hidden/>
    <w:uiPriority w:val="99"/>
    <w:semiHidden/>
    <w:rsid w:val="00AC2161"/>
    <w:pPr>
      <w:spacing w:after="0" w:line="240" w:lineRule="auto"/>
    </w:pPr>
  </w:style>
  <w:style w:type="character" w:styleId="Odwoaniedokomentarza">
    <w:name w:val="annotation reference"/>
    <w:basedOn w:val="Domylnaczcionkaakapitu"/>
    <w:uiPriority w:val="99"/>
    <w:semiHidden/>
    <w:unhideWhenUsed/>
    <w:rsid w:val="00186C01"/>
    <w:rPr>
      <w:sz w:val="16"/>
      <w:szCs w:val="16"/>
    </w:rPr>
  </w:style>
  <w:style w:type="paragraph" w:styleId="Tekstkomentarza">
    <w:name w:val="annotation text"/>
    <w:basedOn w:val="Normalny"/>
    <w:link w:val="TekstkomentarzaZnak"/>
    <w:uiPriority w:val="99"/>
    <w:semiHidden/>
    <w:unhideWhenUsed/>
    <w:rsid w:val="00186C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6C01"/>
    <w:rPr>
      <w:sz w:val="20"/>
      <w:szCs w:val="20"/>
    </w:rPr>
  </w:style>
  <w:style w:type="paragraph" w:styleId="Tematkomentarza">
    <w:name w:val="annotation subject"/>
    <w:basedOn w:val="Tekstkomentarza"/>
    <w:next w:val="Tekstkomentarza"/>
    <w:link w:val="TematkomentarzaZnak"/>
    <w:uiPriority w:val="99"/>
    <w:semiHidden/>
    <w:unhideWhenUsed/>
    <w:rsid w:val="00186C01"/>
    <w:rPr>
      <w:b/>
      <w:bCs/>
    </w:rPr>
  </w:style>
  <w:style w:type="character" w:customStyle="1" w:styleId="TematkomentarzaZnak">
    <w:name w:val="Temat komentarza Znak"/>
    <w:basedOn w:val="TekstkomentarzaZnak"/>
    <w:link w:val="Tematkomentarza"/>
    <w:uiPriority w:val="99"/>
    <w:semiHidden/>
    <w:rsid w:val="00186C01"/>
    <w:rPr>
      <w:b/>
      <w:bCs/>
      <w:sz w:val="20"/>
      <w:szCs w:val="20"/>
    </w:rPr>
  </w:style>
  <w:style w:type="paragraph" w:styleId="Bezodstpw">
    <w:name w:val="No Spacing"/>
    <w:uiPriority w:val="1"/>
    <w:qFormat/>
    <w:rsid w:val="00495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050178">
      <w:bodyDiv w:val="1"/>
      <w:marLeft w:val="0"/>
      <w:marRight w:val="0"/>
      <w:marTop w:val="0"/>
      <w:marBottom w:val="0"/>
      <w:divBdr>
        <w:top w:val="none" w:sz="0" w:space="0" w:color="auto"/>
        <w:left w:val="none" w:sz="0" w:space="0" w:color="auto"/>
        <w:bottom w:val="none" w:sz="0" w:space="0" w:color="auto"/>
        <w:right w:val="none" w:sz="0" w:space="0" w:color="auto"/>
      </w:divBdr>
    </w:div>
    <w:div w:id="948506914">
      <w:bodyDiv w:val="1"/>
      <w:marLeft w:val="0"/>
      <w:marRight w:val="0"/>
      <w:marTop w:val="0"/>
      <w:marBottom w:val="0"/>
      <w:divBdr>
        <w:top w:val="none" w:sz="0" w:space="0" w:color="auto"/>
        <w:left w:val="none" w:sz="0" w:space="0" w:color="auto"/>
        <w:bottom w:val="none" w:sz="0" w:space="0" w:color="auto"/>
        <w:right w:val="none" w:sz="0" w:space="0" w:color="auto"/>
      </w:divBdr>
    </w:div>
    <w:div w:id="1155797176">
      <w:bodyDiv w:val="1"/>
      <w:marLeft w:val="0"/>
      <w:marRight w:val="0"/>
      <w:marTop w:val="0"/>
      <w:marBottom w:val="0"/>
      <w:divBdr>
        <w:top w:val="none" w:sz="0" w:space="0" w:color="auto"/>
        <w:left w:val="none" w:sz="0" w:space="0" w:color="auto"/>
        <w:bottom w:val="none" w:sz="0" w:space="0" w:color="auto"/>
        <w:right w:val="none" w:sz="0" w:space="0" w:color="auto"/>
      </w:divBdr>
    </w:div>
    <w:div w:id="1451974995">
      <w:bodyDiv w:val="1"/>
      <w:marLeft w:val="0"/>
      <w:marRight w:val="0"/>
      <w:marTop w:val="0"/>
      <w:marBottom w:val="0"/>
      <w:divBdr>
        <w:top w:val="none" w:sz="0" w:space="0" w:color="auto"/>
        <w:left w:val="none" w:sz="0" w:space="0" w:color="auto"/>
        <w:bottom w:val="none" w:sz="0" w:space="0" w:color="auto"/>
        <w:right w:val="none" w:sz="0" w:space="0" w:color="auto"/>
      </w:divBdr>
    </w:div>
    <w:div w:id="1527403335">
      <w:bodyDiv w:val="1"/>
      <w:marLeft w:val="0"/>
      <w:marRight w:val="0"/>
      <w:marTop w:val="0"/>
      <w:marBottom w:val="0"/>
      <w:divBdr>
        <w:top w:val="none" w:sz="0" w:space="0" w:color="auto"/>
        <w:left w:val="none" w:sz="0" w:space="0" w:color="auto"/>
        <w:bottom w:val="none" w:sz="0" w:space="0" w:color="auto"/>
        <w:right w:val="none" w:sz="0" w:space="0" w:color="auto"/>
      </w:divBdr>
    </w:div>
    <w:div w:id="1889101313">
      <w:bodyDiv w:val="1"/>
      <w:marLeft w:val="0"/>
      <w:marRight w:val="0"/>
      <w:marTop w:val="0"/>
      <w:marBottom w:val="0"/>
      <w:divBdr>
        <w:top w:val="none" w:sz="0" w:space="0" w:color="auto"/>
        <w:left w:val="none" w:sz="0" w:space="0" w:color="auto"/>
        <w:bottom w:val="none" w:sz="0" w:space="0" w:color="auto"/>
        <w:right w:val="none" w:sz="0" w:space="0" w:color="auto"/>
      </w:divBdr>
    </w:div>
    <w:div w:id="211998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5181</Characters>
  <Application>Microsoft Office Word</Application>
  <DocSecurity>4</DocSecurity>
  <Lines>43</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monika_r</dc:creator>
  <cp:lastModifiedBy>Hanna Kiec-Gawroniak</cp:lastModifiedBy>
  <cp:revision>2</cp:revision>
  <dcterms:created xsi:type="dcterms:W3CDTF">2024-12-20T10:55:00Z</dcterms:created>
  <dcterms:modified xsi:type="dcterms:W3CDTF">2024-12-20T10:55:00Z</dcterms:modified>
</cp:coreProperties>
</file>