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105F" w14:textId="77777777" w:rsidR="001A5361" w:rsidRPr="00F618A4" w:rsidRDefault="001A5361" w:rsidP="001A5361">
      <w:pPr>
        <w:tabs>
          <w:tab w:val="center" w:pos="4536"/>
          <w:tab w:val="right" w:pos="9072"/>
        </w:tabs>
        <w:snapToGrid w:val="0"/>
        <w:spacing w:after="0" w:line="240" w:lineRule="auto"/>
        <w:ind w:right="-40"/>
        <w:jc w:val="center"/>
        <w:rPr>
          <w:rFonts w:eastAsia="Times New Roman" w:cstheme="minorHAnsi"/>
          <w:bCs/>
          <w:lang w:eastAsia="pl-PL"/>
        </w:rPr>
      </w:pPr>
    </w:p>
    <w:p w14:paraId="082AE169" w14:textId="77777777" w:rsidR="001A5361" w:rsidRPr="00F618A4" w:rsidRDefault="001A5361" w:rsidP="001A5361">
      <w:pPr>
        <w:tabs>
          <w:tab w:val="left" w:pos="3828"/>
          <w:tab w:val="left" w:pos="5103"/>
        </w:tabs>
        <w:spacing w:after="0" w:line="240" w:lineRule="auto"/>
        <w:jc w:val="both"/>
        <w:rPr>
          <w:rFonts w:eastAsia="Times New Roman" w:cstheme="minorHAnsi"/>
          <w:bCs/>
          <w:lang w:eastAsia="pl-PL"/>
        </w:rPr>
      </w:pPr>
      <w:r w:rsidRPr="00F618A4">
        <w:rPr>
          <w:rFonts w:eastAsia="Times New Roman" w:cstheme="minorHAnsi"/>
          <w:bCs/>
          <w:lang w:eastAsia="pl-PL"/>
        </w:rPr>
        <w:t>GMINA DOBRZYCA</w:t>
      </w:r>
    </w:p>
    <w:p w14:paraId="701624E6" w14:textId="77777777" w:rsidR="001A5361" w:rsidRPr="00F618A4" w:rsidRDefault="001A5361" w:rsidP="001A5361">
      <w:pPr>
        <w:tabs>
          <w:tab w:val="left" w:pos="3828"/>
          <w:tab w:val="left" w:pos="5103"/>
        </w:tabs>
        <w:spacing w:after="0" w:line="240" w:lineRule="auto"/>
        <w:jc w:val="both"/>
        <w:rPr>
          <w:rFonts w:eastAsia="Times New Roman" w:cstheme="minorHAnsi"/>
          <w:bCs/>
          <w:lang w:eastAsia="pl-PL"/>
        </w:rPr>
      </w:pPr>
      <w:r w:rsidRPr="00F618A4">
        <w:rPr>
          <w:rFonts w:eastAsia="Times New Roman" w:cstheme="minorHAnsi"/>
          <w:bCs/>
          <w:lang w:eastAsia="pl-PL"/>
        </w:rPr>
        <w:t>ul. Rynek 14, 63-330 Dobrzyca</w:t>
      </w:r>
    </w:p>
    <w:p w14:paraId="1C928EC2" w14:textId="77777777" w:rsidR="001A5361" w:rsidRPr="00F618A4" w:rsidRDefault="001A5361" w:rsidP="001A5361">
      <w:pPr>
        <w:spacing w:after="0" w:line="240" w:lineRule="auto"/>
        <w:rPr>
          <w:rFonts w:eastAsia="Times New Roman" w:cstheme="minorHAnsi"/>
          <w:lang w:eastAsia="pl-PL"/>
        </w:rPr>
      </w:pPr>
      <w:r w:rsidRPr="00F618A4">
        <w:rPr>
          <w:rFonts w:eastAsia="Times New Roman" w:cstheme="minorHAnsi"/>
          <w:lang w:eastAsia="pl-PL"/>
        </w:rPr>
        <w:t xml:space="preserve">tel. </w:t>
      </w:r>
      <w:r w:rsidRPr="00F618A4">
        <w:rPr>
          <w:rFonts w:eastAsia="Times New Roman" w:cstheme="minorHAnsi"/>
          <w:lang w:val="de-DE" w:eastAsia="pl-PL"/>
        </w:rPr>
        <w:t>62 74 13 013</w:t>
      </w:r>
    </w:p>
    <w:p w14:paraId="3D7B5E0D" w14:textId="77777777" w:rsidR="001A5361" w:rsidRPr="00F618A4" w:rsidRDefault="001A5361" w:rsidP="001A5361">
      <w:pPr>
        <w:spacing w:after="0" w:line="240" w:lineRule="auto"/>
        <w:rPr>
          <w:rFonts w:eastAsia="Times New Roman" w:cstheme="minorHAnsi"/>
          <w:lang w:val="en-US" w:eastAsia="pl-PL"/>
        </w:rPr>
      </w:pPr>
      <w:r w:rsidRPr="00F618A4">
        <w:rPr>
          <w:rFonts w:eastAsia="Times New Roman" w:cstheme="minorHAnsi"/>
          <w:lang w:val="en-US" w:eastAsia="pl-PL"/>
        </w:rPr>
        <w:t xml:space="preserve">e-mail: </w:t>
      </w:r>
      <w:hyperlink r:id="rId6" w:history="1">
        <w:r w:rsidRPr="00F618A4">
          <w:rPr>
            <w:rFonts w:eastAsia="Times New Roman" w:cstheme="minorHAnsi"/>
            <w:color w:val="0070C0"/>
            <w:u w:val="single"/>
            <w:lang w:val="en-US" w:eastAsia="pl-PL"/>
          </w:rPr>
          <w:t>gmina@ugdobrzyca.pl</w:t>
        </w:r>
      </w:hyperlink>
    </w:p>
    <w:p w14:paraId="40D3EDB1" w14:textId="77777777" w:rsidR="001A5361" w:rsidRPr="00F618A4" w:rsidRDefault="001A5361" w:rsidP="001A5361">
      <w:pPr>
        <w:spacing w:after="60" w:line="240" w:lineRule="auto"/>
        <w:rPr>
          <w:rFonts w:eastAsia="Times New Roman" w:cstheme="minorHAnsi"/>
          <w:u w:val="single"/>
          <w:lang w:val="en-US" w:eastAsia="pl-PL"/>
        </w:rPr>
      </w:pPr>
      <w:proofErr w:type="spellStart"/>
      <w:r w:rsidRPr="00F618A4">
        <w:rPr>
          <w:rFonts w:eastAsia="Times New Roman" w:cstheme="minorHAnsi"/>
          <w:lang w:val="en-US" w:eastAsia="pl-PL"/>
        </w:rPr>
        <w:t>strona</w:t>
      </w:r>
      <w:proofErr w:type="spellEnd"/>
      <w:r w:rsidRPr="00F618A4">
        <w:rPr>
          <w:rFonts w:eastAsia="Times New Roman" w:cstheme="minorHAnsi"/>
          <w:lang w:val="en-US" w:eastAsia="pl-PL"/>
        </w:rPr>
        <w:t xml:space="preserve"> www: </w:t>
      </w:r>
      <w:hyperlink r:id="rId7" w:history="1">
        <w:r w:rsidRPr="00F618A4">
          <w:rPr>
            <w:rFonts w:eastAsia="Times New Roman" w:cstheme="minorHAnsi"/>
            <w:color w:val="0070C0"/>
            <w:u w:val="single"/>
            <w:lang w:val="en-US" w:eastAsia="pl-PL"/>
          </w:rPr>
          <w:t>www.dobrzyca.bipgmina.pl</w:t>
        </w:r>
      </w:hyperlink>
    </w:p>
    <w:p w14:paraId="1D527865" w14:textId="77777777" w:rsidR="001A5361" w:rsidRPr="00F618A4" w:rsidRDefault="001A5361" w:rsidP="001A5361">
      <w:pPr>
        <w:rPr>
          <w:rFonts w:cstheme="minorHAnsi"/>
        </w:rPr>
      </w:pPr>
      <w:r w:rsidRPr="00F618A4">
        <w:rPr>
          <w:rFonts w:cstheme="minorHAnsi"/>
        </w:rPr>
        <w:t xml:space="preserve">strona prowadzonego postępowania: </w:t>
      </w:r>
      <w:hyperlink r:id="rId8" w:history="1">
        <w:r w:rsidRPr="00F618A4">
          <w:rPr>
            <w:rStyle w:val="Hipercze"/>
            <w:rFonts w:cstheme="minorHAnsi"/>
            <w:color w:val="0070C0"/>
          </w:rPr>
          <w:t>https://platformazakupowa.pl/pn/gmina_dobrzyca</w:t>
        </w:r>
      </w:hyperlink>
      <w:r w:rsidRPr="00F618A4">
        <w:rPr>
          <w:rFonts w:cstheme="minorHAnsi"/>
          <w:color w:val="0070C0"/>
        </w:rPr>
        <w:t xml:space="preserve"> </w:t>
      </w:r>
    </w:p>
    <w:p w14:paraId="3AEBDE23" w14:textId="77777777" w:rsidR="00DD7353" w:rsidRPr="00F618A4" w:rsidRDefault="00DD7353" w:rsidP="001A5361">
      <w:pPr>
        <w:jc w:val="right"/>
        <w:rPr>
          <w:rFonts w:cstheme="minorHAnsi"/>
        </w:rPr>
      </w:pPr>
    </w:p>
    <w:p w14:paraId="5AF62FE8" w14:textId="77777777" w:rsidR="00685D23" w:rsidRPr="0011490D" w:rsidRDefault="00685D23" w:rsidP="001A5361">
      <w:pPr>
        <w:jc w:val="right"/>
        <w:rPr>
          <w:rFonts w:cstheme="minorHAnsi"/>
        </w:rPr>
      </w:pPr>
    </w:p>
    <w:p w14:paraId="7FE16D0A" w14:textId="5A1FBF75" w:rsidR="001A5361" w:rsidRPr="0011490D" w:rsidRDefault="001A5361" w:rsidP="001A5361">
      <w:pPr>
        <w:jc w:val="right"/>
        <w:rPr>
          <w:rFonts w:cstheme="minorHAnsi"/>
        </w:rPr>
      </w:pPr>
      <w:r w:rsidRPr="0011490D">
        <w:rPr>
          <w:rFonts w:cstheme="minorHAnsi"/>
        </w:rPr>
        <w:t xml:space="preserve">Dobrzyca, </w:t>
      </w:r>
      <w:r w:rsidR="0016353B" w:rsidRPr="0011490D">
        <w:rPr>
          <w:rFonts w:cstheme="minorHAnsi"/>
        </w:rPr>
        <w:t>12</w:t>
      </w:r>
      <w:r w:rsidRPr="0011490D">
        <w:rPr>
          <w:rFonts w:cstheme="minorHAnsi"/>
        </w:rPr>
        <w:t>.</w:t>
      </w:r>
      <w:r w:rsidR="00641564" w:rsidRPr="0011490D">
        <w:rPr>
          <w:rFonts w:cstheme="minorHAnsi"/>
        </w:rPr>
        <w:t>03</w:t>
      </w:r>
      <w:r w:rsidRPr="0011490D">
        <w:rPr>
          <w:rFonts w:cstheme="minorHAnsi"/>
        </w:rPr>
        <w:t>.202</w:t>
      </w:r>
      <w:r w:rsidR="00641564" w:rsidRPr="0011490D">
        <w:rPr>
          <w:rFonts w:cstheme="minorHAnsi"/>
        </w:rPr>
        <w:t>4</w:t>
      </w:r>
      <w:r w:rsidRPr="0011490D">
        <w:rPr>
          <w:rFonts w:cstheme="minorHAnsi"/>
        </w:rPr>
        <w:t xml:space="preserve"> r.</w:t>
      </w:r>
    </w:p>
    <w:p w14:paraId="286C5829" w14:textId="0CFAEFD9" w:rsidR="001A5361" w:rsidRPr="0011490D" w:rsidRDefault="001A5361" w:rsidP="00DD7353">
      <w:pPr>
        <w:rPr>
          <w:rFonts w:cstheme="minorHAnsi"/>
        </w:rPr>
      </w:pPr>
      <w:r w:rsidRPr="0011490D">
        <w:rPr>
          <w:rFonts w:cstheme="minorHAnsi"/>
        </w:rPr>
        <w:t>ZPI.271.1.</w:t>
      </w:r>
      <w:r w:rsidR="00AE036D" w:rsidRPr="0011490D">
        <w:rPr>
          <w:rFonts w:cstheme="minorHAnsi"/>
        </w:rPr>
        <w:t>1</w:t>
      </w:r>
      <w:r w:rsidRPr="0011490D">
        <w:rPr>
          <w:rFonts w:cstheme="minorHAnsi"/>
        </w:rPr>
        <w:t>.202</w:t>
      </w:r>
      <w:r w:rsidR="00641564" w:rsidRPr="0011490D">
        <w:rPr>
          <w:rFonts w:cstheme="minorHAnsi"/>
        </w:rPr>
        <w:t>4</w:t>
      </w:r>
    </w:p>
    <w:p w14:paraId="43689CFE" w14:textId="16F2C34D" w:rsidR="001A5361" w:rsidRPr="00F618A4" w:rsidRDefault="000C20BC" w:rsidP="001A5361">
      <w:pPr>
        <w:spacing w:after="0" w:line="240" w:lineRule="auto"/>
        <w:ind w:left="4956"/>
        <w:jc w:val="both"/>
        <w:rPr>
          <w:rFonts w:cstheme="minorHAnsi"/>
          <w:b/>
          <w:bCs/>
          <w:u w:val="single"/>
        </w:rPr>
      </w:pPr>
      <w:r w:rsidRPr="00F618A4">
        <w:rPr>
          <w:rFonts w:cstheme="minorHAnsi"/>
          <w:b/>
          <w:bCs/>
        </w:rPr>
        <w:t>Wykonawcy-Nabywcy SWZ</w:t>
      </w:r>
    </w:p>
    <w:p w14:paraId="1F5B9EA8" w14:textId="77777777" w:rsidR="001A5361" w:rsidRPr="00F618A4" w:rsidRDefault="001A5361" w:rsidP="001A5361">
      <w:pPr>
        <w:jc w:val="both"/>
        <w:rPr>
          <w:rFonts w:cstheme="minorHAnsi"/>
          <w:b/>
          <w:bCs/>
        </w:rPr>
      </w:pPr>
    </w:p>
    <w:p w14:paraId="493A4AA9" w14:textId="77777777" w:rsidR="00685D23" w:rsidRPr="00F618A4" w:rsidRDefault="00685D23" w:rsidP="001A5361">
      <w:pPr>
        <w:jc w:val="both"/>
        <w:rPr>
          <w:rFonts w:cstheme="minorHAnsi"/>
          <w:b/>
          <w:bCs/>
        </w:rPr>
      </w:pPr>
    </w:p>
    <w:p w14:paraId="03CF8EF5" w14:textId="6E8B9368" w:rsidR="009A7D80" w:rsidRPr="00F618A4" w:rsidRDefault="00BD29BC" w:rsidP="009A7D80">
      <w:pPr>
        <w:pStyle w:val="Tekstpodstawowy"/>
        <w:pBdr>
          <w:bottom w:val="single" w:sz="12" w:space="1" w:color="auto"/>
        </w:pBdr>
        <w:spacing w:line="276" w:lineRule="auto"/>
        <w:ind w:right="23"/>
        <w:jc w:val="both"/>
        <w:rPr>
          <w:rFonts w:cstheme="minorHAnsi"/>
        </w:rPr>
      </w:pPr>
      <w:r w:rsidRPr="00F618A4">
        <w:rPr>
          <w:rFonts w:cstheme="minorHAnsi"/>
        </w:rPr>
        <w:t xml:space="preserve">Dotyczy postępowania o udzielenie zamówienia publicznego prowadzonego w trybie podstawowym bez negocjacji na podstawie: art. 275 pkt 1 ustawy z dnia 11 września 2019 r. Prawo zamówień publicznych </w:t>
      </w:r>
      <w:r w:rsidRPr="00F618A4">
        <w:rPr>
          <w:rFonts w:eastAsia="Times New Roman" w:cstheme="minorHAnsi"/>
          <w:lang w:eastAsia="pl-PL"/>
        </w:rPr>
        <w:t>(tj. Dz. U. z 2023 r. poz. 1605) </w:t>
      </w:r>
      <w:r w:rsidRPr="00F618A4">
        <w:rPr>
          <w:rFonts w:cstheme="minorHAnsi"/>
        </w:rPr>
        <w:t xml:space="preserve">  na zadanie pn. </w:t>
      </w:r>
      <w:r w:rsidR="00641564" w:rsidRPr="00F618A4">
        <w:rPr>
          <w:rFonts w:cstheme="minorHAnsi"/>
          <w:b/>
          <w:bCs/>
          <w:i/>
          <w:iCs/>
        </w:rPr>
        <w:t>Przebudowa boiska sportowego w Dobrzycy w systemie „zaprojektuj i wybuduj”</w:t>
      </w:r>
      <w:r w:rsidR="00641564" w:rsidRPr="00F618A4">
        <w:rPr>
          <w:rFonts w:eastAsia="Times New Roman" w:cstheme="minorHAnsi"/>
          <w:b/>
          <w:bCs/>
          <w:lang w:eastAsia="pl-PL"/>
        </w:rPr>
        <w:t xml:space="preserve"> </w:t>
      </w:r>
      <w:r w:rsidR="00D17DA5" w:rsidRPr="00F618A4">
        <w:rPr>
          <w:rFonts w:eastAsia="Times New Roman" w:cstheme="minorHAnsi"/>
          <w:b/>
          <w:bCs/>
          <w:lang w:eastAsia="pl-PL"/>
        </w:rPr>
        <w:t>(</w:t>
      </w:r>
      <w:r w:rsidR="00641564" w:rsidRPr="00F618A4">
        <w:rPr>
          <w:rFonts w:eastAsia="Times New Roman" w:cstheme="minorHAnsi"/>
          <w:b/>
          <w:bCs/>
          <w:lang w:eastAsia="pl-PL"/>
        </w:rPr>
        <w:t>Ogłoszenie nr 2024/BZP 00223632/01 z dnia 2024-02-28</w:t>
      </w:r>
      <w:r w:rsidR="00D17DA5" w:rsidRPr="00F618A4">
        <w:rPr>
          <w:rFonts w:eastAsia="Times New Roman" w:cstheme="minorHAnsi"/>
          <w:b/>
          <w:bCs/>
          <w:lang w:eastAsia="pl-PL"/>
        </w:rPr>
        <w:t xml:space="preserve">) </w:t>
      </w:r>
      <w:r w:rsidR="00F618A4">
        <w:rPr>
          <w:rFonts w:eastAsia="Times New Roman" w:cstheme="minorHAnsi"/>
          <w:b/>
          <w:bCs/>
          <w:lang w:eastAsia="pl-PL"/>
        </w:rPr>
        <w:t xml:space="preserve">                         </w:t>
      </w:r>
      <w:r w:rsidR="001A5361" w:rsidRPr="00F618A4">
        <w:rPr>
          <w:rFonts w:eastAsia="Times New Roman" w:cstheme="minorHAnsi"/>
          <w:shd w:val="clear" w:color="auto" w:fill="FFFFFF"/>
          <w:lang w:eastAsia="pl-PL"/>
        </w:rPr>
        <w:t xml:space="preserve">na zasadach określonych  w SWZ z dnia </w:t>
      </w:r>
      <w:r w:rsidR="00641564" w:rsidRPr="00F618A4">
        <w:rPr>
          <w:rFonts w:eastAsia="Times New Roman" w:cstheme="minorHAnsi"/>
          <w:shd w:val="clear" w:color="auto" w:fill="FFFFFF"/>
          <w:lang w:eastAsia="pl-PL"/>
        </w:rPr>
        <w:t>28 lutego</w:t>
      </w:r>
      <w:r w:rsidR="009A7D80" w:rsidRPr="00F618A4">
        <w:rPr>
          <w:rFonts w:eastAsia="Times New Roman" w:cstheme="minorHAnsi"/>
          <w:shd w:val="clear" w:color="auto" w:fill="FFFFFF"/>
          <w:lang w:eastAsia="pl-PL"/>
        </w:rPr>
        <w:t xml:space="preserve"> </w:t>
      </w:r>
      <w:r w:rsidR="001A5361" w:rsidRPr="00F618A4">
        <w:rPr>
          <w:rFonts w:eastAsia="Times New Roman" w:cstheme="minorHAnsi"/>
          <w:shd w:val="clear" w:color="auto" w:fill="FFFFFF"/>
          <w:lang w:eastAsia="pl-PL"/>
        </w:rPr>
        <w:t>202</w:t>
      </w:r>
      <w:r w:rsidR="00641564" w:rsidRPr="00F618A4">
        <w:rPr>
          <w:rFonts w:eastAsia="Times New Roman" w:cstheme="minorHAnsi"/>
          <w:shd w:val="clear" w:color="auto" w:fill="FFFFFF"/>
          <w:lang w:eastAsia="pl-PL"/>
        </w:rPr>
        <w:t>4</w:t>
      </w:r>
      <w:r w:rsidR="001A5361" w:rsidRPr="00F618A4">
        <w:rPr>
          <w:rFonts w:eastAsia="Times New Roman" w:cstheme="minorHAnsi"/>
          <w:shd w:val="clear" w:color="auto" w:fill="FFFFFF"/>
          <w:lang w:eastAsia="pl-PL"/>
        </w:rPr>
        <w:t xml:space="preserve"> r. </w:t>
      </w:r>
    </w:p>
    <w:p w14:paraId="3B22E099" w14:textId="77777777" w:rsidR="00DD7353" w:rsidRPr="00F618A4" w:rsidRDefault="00DD7353" w:rsidP="00DD7353">
      <w:pPr>
        <w:spacing w:after="0" w:line="240" w:lineRule="auto"/>
        <w:ind w:firstLine="1418"/>
        <w:jc w:val="both"/>
        <w:rPr>
          <w:rFonts w:cstheme="minorHAnsi"/>
        </w:rPr>
      </w:pPr>
    </w:p>
    <w:p w14:paraId="6DF70380" w14:textId="6CBE684F" w:rsidR="00FB3E95" w:rsidRDefault="00CC1F65" w:rsidP="005A366D">
      <w:pPr>
        <w:spacing w:after="0" w:line="240" w:lineRule="auto"/>
        <w:ind w:firstLine="708"/>
        <w:jc w:val="both"/>
        <w:rPr>
          <w:rFonts w:cstheme="minorHAnsi"/>
        </w:rPr>
      </w:pPr>
      <w:r w:rsidRPr="00F618A4">
        <w:rPr>
          <w:rFonts w:cstheme="minorHAnsi"/>
        </w:rPr>
        <w:t>W związku z przesłanym</w:t>
      </w:r>
      <w:r w:rsidR="00D17DA5" w:rsidRPr="00F618A4">
        <w:rPr>
          <w:rFonts w:cstheme="minorHAnsi"/>
        </w:rPr>
        <w:t xml:space="preserve"> </w:t>
      </w:r>
      <w:r w:rsidRPr="00F618A4">
        <w:rPr>
          <w:rFonts w:cstheme="minorHAnsi"/>
        </w:rPr>
        <w:t>pytani</w:t>
      </w:r>
      <w:r w:rsidR="007E5D8D">
        <w:rPr>
          <w:rFonts w:cstheme="minorHAnsi"/>
        </w:rPr>
        <w:t>ami</w:t>
      </w:r>
      <w:r w:rsidRPr="00F618A4">
        <w:rPr>
          <w:rFonts w:cstheme="minorHAnsi"/>
        </w:rPr>
        <w:t xml:space="preserve"> dotyczącym </w:t>
      </w:r>
      <w:r w:rsidR="00D0140E" w:rsidRPr="00F618A4">
        <w:rPr>
          <w:rFonts w:cstheme="minorHAnsi"/>
        </w:rPr>
        <w:t>prowadzonego postepowania</w:t>
      </w:r>
      <w:r w:rsidRPr="00F618A4">
        <w:rPr>
          <w:rFonts w:cstheme="minorHAnsi"/>
        </w:rPr>
        <w:t xml:space="preserve"> poniżej udzielamy odpowiedzi:</w:t>
      </w:r>
    </w:p>
    <w:p w14:paraId="2B446381" w14:textId="77777777" w:rsidR="005A366D" w:rsidRPr="00F618A4" w:rsidRDefault="005A366D" w:rsidP="005A366D">
      <w:pPr>
        <w:spacing w:after="0" w:line="240" w:lineRule="auto"/>
        <w:ind w:firstLine="708"/>
        <w:jc w:val="both"/>
        <w:rPr>
          <w:rFonts w:cstheme="minorHAnsi"/>
        </w:rPr>
      </w:pPr>
    </w:p>
    <w:p w14:paraId="4332BF6C" w14:textId="5878133C" w:rsidR="00496E97" w:rsidRPr="00246E3F" w:rsidRDefault="00FB3E95" w:rsidP="00496E97">
      <w:pPr>
        <w:pStyle w:val="Tekstpodstawowy"/>
        <w:spacing w:line="273" w:lineRule="auto"/>
        <w:ind w:right="643"/>
        <w:rPr>
          <w:rFonts w:ascii="Calibri" w:hAnsi="Calibri" w:cs="Calibri"/>
          <w:b/>
        </w:rPr>
      </w:pPr>
      <w:bookmarkStart w:id="0" w:name="_Hlk161128182"/>
      <w:r w:rsidRPr="00246E3F">
        <w:rPr>
          <w:rFonts w:ascii="Calibri" w:hAnsi="Calibri" w:cs="Calibri"/>
          <w:b/>
        </w:rPr>
        <w:t>Pytanie nr 1:</w:t>
      </w:r>
    </w:p>
    <w:bookmarkEnd w:id="0"/>
    <w:p w14:paraId="0CE65FB7" w14:textId="77777777" w:rsidR="00496E97" w:rsidRPr="00246E3F" w:rsidRDefault="00496E97" w:rsidP="00496E97">
      <w:pPr>
        <w:spacing w:after="0" w:line="240" w:lineRule="auto"/>
        <w:jc w:val="both"/>
        <w:rPr>
          <w:rFonts w:cstheme="minorHAnsi"/>
        </w:rPr>
      </w:pPr>
      <w:r w:rsidRPr="00246E3F">
        <w:rPr>
          <w:rFonts w:cstheme="minorHAnsi"/>
        </w:rPr>
        <w:t>Jaką kwotę zamierza przeznaczyć na przedmiotowe zadanie?</w:t>
      </w:r>
    </w:p>
    <w:p w14:paraId="7CF29BE9" w14:textId="77777777" w:rsidR="00496E97" w:rsidRPr="00246E3F" w:rsidRDefault="00496E97" w:rsidP="00496E97">
      <w:pPr>
        <w:spacing w:after="0" w:line="240" w:lineRule="auto"/>
        <w:jc w:val="both"/>
        <w:rPr>
          <w:rFonts w:cstheme="minorHAnsi"/>
        </w:rPr>
      </w:pPr>
      <w:r w:rsidRPr="00246E3F">
        <w:rPr>
          <w:rFonts w:cstheme="minorHAnsi"/>
        </w:rPr>
        <w:t>Informacja ta jest niezbędna dla ograniczenia zaangażowania wykonawcy, którego oferta przekroczy budżet Zamawiającego. Przygotowanie oferty generuje stosunkowo dużo czasu i koszty wykonawcy. Jeśli wykonawca zna budżet zamawiającego to może zdecydować czy jest zainteresowany postępowaniem. Brak informacji o budżecie może powodować niepotrzebną stratę wykonawcy.</w:t>
      </w:r>
    </w:p>
    <w:p w14:paraId="02542ED6" w14:textId="77777777" w:rsidR="00496E97" w:rsidRPr="00246E3F" w:rsidRDefault="00496E97" w:rsidP="00496E97">
      <w:pPr>
        <w:spacing w:after="0" w:line="240" w:lineRule="auto"/>
        <w:jc w:val="both"/>
        <w:rPr>
          <w:rFonts w:cstheme="minorHAnsi"/>
        </w:rPr>
      </w:pPr>
    </w:p>
    <w:p w14:paraId="07B01402" w14:textId="3D2D6462" w:rsidR="00CA664E" w:rsidRPr="00246E3F" w:rsidRDefault="00CA664E" w:rsidP="00496E97">
      <w:pPr>
        <w:spacing w:after="0" w:line="240" w:lineRule="auto"/>
        <w:jc w:val="both"/>
        <w:rPr>
          <w:rFonts w:cstheme="minorHAnsi"/>
          <w:b/>
          <w:bCs/>
        </w:rPr>
      </w:pPr>
      <w:bookmarkStart w:id="1" w:name="_Hlk161128369"/>
      <w:r w:rsidRPr="00246E3F">
        <w:rPr>
          <w:rFonts w:cstheme="minorHAnsi"/>
          <w:b/>
          <w:bCs/>
        </w:rPr>
        <w:t>Odpowiedź na pytanie nr 1:</w:t>
      </w:r>
    </w:p>
    <w:bookmarkEnd w:id="1"/>
    <w:p w14:paraId="531036B2" w14:textId="75339C2C" w:rsidR="00CA664E" w:rsidRPr="00246E3F" w:rsidRDefault="00CA664E" w:rsidP="00246E3F">
      <w:pPr>
        <w:spacing w:after="0" w:line="240" w:lineRule="auto"/>
        <w:jc w:val="both"/>
        <w:rPr>
          <w:rFonts w:cstheme="minorHAnsi"/>
        </w:rPr>
      </w:pPr>
      <w:r w:rsidRPr="00246E3F">
        <w:rPr>
          <w:rFonts w:cstheme="minorHAnsi"/>
        </w:rPr>
        <w:t xml:space="preserve">Zgodnie z art. </w:t>
      </w:r>
      <w:r w:rsidR="00246E3F" w:rsidRPr="00246E3F">
        <w:rPr>
          <w:rFonts w:cstheme="minorHAnsi"/>
        </w:rPr>
        <w:t>222</w:t>
      </w:r>
      <w:r w:rsidRPr="00246E3F">
        <w:rPr>
          <w:rFonts w:cstheme="minorHAnsi"/>
        </w:rPr>
        <w:t xml:space="preserve"> ust. </w:t>
      </w:r>
      <w:r w:rsidR="00246E3F" w:rsidRPr="00246E3F">
        <w:rPr>
          <w:rFonts w:cstheme="minorHAnsi"/>
        </w:rPr>
        <w:t>4</w:t>
      </w:r>
      <w:r w:rsidRPr="00246E3F">
        <w:rPr>
          <w:rFonts w:cstheme="minorHAnsi"/>
        </w:rPr>
        <w:t xml:space="preserve"> ustawy - Prawo zamówień publicznych (</w:t>
      </w:r>
      <w:proofErr w:type="spellStart"/>
      <w:r w:rsidRPr="00246E3F">
        <w:rPr>
          <w:rFonts w:cstheme="minorHAnsi"/>
        </w:rPr>
        <w:t>t.j</w:t>
      </w:r>
      <w:proofErr w:type="spellEnd"/>
      <w:r w:rsidRPr="00246E3F">
        <w:rPr>
          <w:rFonts w:cstheme="minorHAnsi"/>
        </w:rPr>
        <w:t>. Dz. U. z 2023 r. poz. 1605 ze zm.)</w:t>
      </w:r>
      <w:r w:rsidR="00246E3F" w:rsidRPr="00246E3F">
        <w:rPr>
          <w:rFonts w:cstheme="minorHAnsi"/>
        </w:rPr>
        <w:t xml:space="preserve"> Zamawiający, najpóźniej przed otwarciem ofert, udostępnia na stronie internetowej prowadzonego postępowania informację o kwocie, jaką zamierza przeznaczyć na sfinansowanie zamówienia. Jest to kwota:  2 058 210,14 zł brutto. Jednocześnie nadmieniam, iż cena </w:t>
      </w:r>
      <w:r w:rsidR="0016353B" w:rsidRPr="00246E3F">
        <w:rPr>
          <w:rFonts w:cstheme="minorHAnsi"/>
        </w:rPr>
        <w:t xml:space="preserve">oferty powinna wynikać z kalkulacji Wykonawcy a nie kwoty, którą Zamawiający zamierza przeznaczyć na realizację zamówienia. </w:t>
      </w:r>
    </w:p>
    <w:p w14:paraId="76931D7F" w14:textId="77777777" w:rsidR="0016353B" w:rsidRPr="00496E97" w:rsidRDefault="0016353B" w:rsidP="00496E97">
      <w:pPr>
        <w:spacing w:after="0" w:line="240" w:lineRule="auto"/>
        <w:jc w:val="both"/>
        <w:rPr>
          <w:rFonts w:cstheme="minorHAnsi"/>
          <w:color w:val="0070C0"/>
        </w:rPr>
      </w:pPr>
    </w:p>
    <w:p w14:paraId="72957E83" w14:textId="07ECE6E8" w:rsidR="00496E97" w:rsidRPr="00496E97" w:rsidRDefault="00496E97" w:rsidP="00496E97">
      <w:pPr>
        <w:pStyle w:val="Tekstpodstawowy"/>
        <w:spacing w:line="273" w:lineRule="auto"/>
        <w:ind w:right="643"/>
        <w:rPr>
          <w:rFonts w:ascii="Calibri" w:hAnsi="Calibri" w:cs="Calibri"/>
          <w:b/>
        </w:rPr>
      </w:pPr>
      <w:r w:rsidRPr="00616F8E">
        <w:rPr>
          <w:rFonts w:ascii="Calibri" w:hAnsi="Calibri" w:cs="Calibri"/>
          <w:b/>
        </w:rPr>
        <w:t xml:space="preserve">Pytanie nr </w:t>
      </w:r>
      <w:r>
        <w:rPr>
          <w:rFonts w:ascii="Calibri" w:hAnsi="Calibri" w:cs="Calibri"/>
          <w:b/>
        </w:rPr>
        <w:t>2:</w:t>
      </w:r>
    </w:p>
    <w:p w14:paraId="6C235F53" w14:textId="77777777" w:rsidR="00496E97" w:rsidRPr="005A366D" w:rsidRDefault="00496E97" w:rsidP="00496E97">
      <w:pPr>
        <w:spacing w:after="0" w:line="240" w:lineRule="auto"/>
        <w:jc w:val="both"/>
        <w:rPr>
          <w:rFonts w:cstheme="minorHAnsi"/>
        </w:rPr>
      </w:pPr>
      <w:r w:rsidRPr="005A366D">
        <w:rPr>
          <w:rFonts w:cstheme="minorHAnsi"/>
        </w:rPr>
        <w:t>Umowa podaje</w:t>
      </w:r>
    </w:p>
    <w:p w14:paraId="240CEE1D" w14:textId="77777777" w:rsidR="00496E97" w:rsidRPr="005A366D" w:rsidRDefault="00496E97" w:rsidP="00496E97">
      <w:pPr>
        <w:spacing w:after="0" w:line="240" w:lineRule="auto"/>
        <w:jc w:val="both"/>
        <w:rPr>
          <w:rFonts w:cstheme="minorHAnsi"/>
        </w:rPr>
      </w:pPr>
      <w:r w:rsidRPr="005A366D">
        <w:rPr>
          <w:rFonts w:cstheme="minorHAnsi"/>
        </w:rPr>
        <w:t>„Termin wykonania przedmiotu umowy ustala się na: 5 miesięcy od daty zawarcia umowy, w tym:</w:t>
      </w:r>
    </w:p>
    <w:p w14:paraId="1F1784DC" w14:textId="77777777" w:rsidR="00496E97" w:rsidRPr="005A366D" w:rsidRDefault="00496E97" w:rsidP="00496E97">
      <w:pPr>
        <w:spacing w:after="0" w:line="240" w:lineRule="auto"/>
        <w:jc w:val="both"/>
        <w:rPr>
          <w:rFonts w:cstheme="minorHAnsi"/>
        </w:rPr>
      </w:pPr>
      <w:r w:rsidRPr="005A366D">
        <w:rPr>
          <w:rFonts w:cstheme="minorHAnsi"/>
        </w:rPr>
        <w:t>I etap – 2 miesięcy od podpisania umowy</w:t>
      </w:r>
    </w:p>
    <w:p w14:paraId="6450B9D8" w14:textId="77777777" w:rsidR="00496E97" w:rsidRPr="005A366D" w:rsidRDefault="00496E97" w:rsidP="00496E97">
      <w:pPr>
        <w:spacing w:after="0" w:line="240" w:lineRule="auto"/>
        <w:jc w:val="both"/>
        <w:rPr>
          <w:rFonts w:cstheme="minorHAnsi"/>
        </w:rPr>
      </w:pPr>
      <w:r w:rsidRPr="005A366D">
        <w:rPr>
          <w:rFonts w:cstheme="minorHAnsi"/>
        </w:rPr>
        <w:t>II etap – 3 miesięcy od uzyskania pozwolenia na budowę, jednak nie później niż 5 miesięcy od podpisania umowy.”</w:t>
      </w:r>
    </w:p>
    <w:p w14:paraId="07F69014" w14:textId="77777777" w:rsidR="00496E97" w:rsidRPr="005A366D" w:rsidRDefault="00496E97" w:rsidP="00496E97">
      <w:pPr>
        <w:spacing w:after="0" w:line="240" w:lineRule="auto"/>
        <w:jc w:val="both"/>
        <w:rPr>
          <w:rFonts w:cstheme="minorHAnsi"/>
        </w:rPr>
      </w:pPr>
      <w:r w:rsidRPr="005A366D">
        <w:rPr>
          <w:rFonts w:cstheme="minorHAnsi"/>
        </w:rPr>
        <w:t>Mając na uwadze zakres zamówienia wnosimy o zmianę na:</w:t>
      </w:r>
    </w:p>
    <w:p w14:paraId="1902055E" w14:textId="77777777" w:rsidR="00496E97" w:rsidRPr="005A366D" w:rsidRDefault="00496E97" w:rsidP="00496E97">
      <w:pPr>
        <w:spacing w:after="0" w:line="240" w:lineRule="auto"/>
        <w:jc w:val="both"/>
        <w:rPr>
          <w:rFonts w:cstheme="minorHAnsi"/>
        </w:rPr>
      </w:pPr>
      <w:r w:rsidRPr="005A366D">
        <w:rPr>
          <w:rFonts w:cstheme="minorHAnsi"/>
        </w:rPr>
        <w:t>I etap – 3 miesiące od podpisania umowy</w:t>
      </w:r>
    </w:p>
    <w:p w14:paraId="7D94A02A" w14:textId="77777777" w:rsidR="00496E97" w:rsidRPr="005A366D" w:rsidRDefault="00496E97" w:rsidP="00496E97">
      <w:pPr>
        <w:spacing w:after="0" w:line="240" w:lineRule="auto"/>
        <w:jc w:val="both"/>
        <w:rPr>
          <w:rFonts w:cstheme="minorHAnsi"/>
        </w:rPr>
      </w:pPr>
      <w:r w:rsidRPr="005A366D">
        <w:rPr>
          <w:rFonts w:cstheme="minorHAnsi"/>
        </w:rPr>
        <w:lastRenderedPageBreak/>
        <w:t>II etap – 4 miesiące od uzyskania pozwolenia na budowę, jednak nie później niż 7 miesięcy od podpisania umowy.</w:t>
      </w:r>
    </w:p>
    <w:p w14:paraId="77A0ADE3" w14:textId="77777777" w:rsidR="00CA664E" w:rsidRPr="005A366D" w:rsidRDefault="00CA664E" w:rsidP="00496E97">
      <w:pPr>
        <w:spacing w:after="0" w:line="240" w:lineRule="auto"/>
        <w:jc w:val="both"/>
        <w:rPr>
          <w:rFonts w:cstheme="minorHAnsi"/>
        </w:rPr>
      </w:pPr>
    </w:p>
    <w:p w14:paraId="1E7DE597" w14:textId="14328C33" w:rsidR="00CA664E" w:rsidRPr="005A366D" w:rsidRDefault="00CA664E" w:rsidP="00CA664E">
      <w:pPr>
        <w:spacing w:after="0" w:line="240" w:lineRule="auto"/>
        <w:jc w:val="both"/>
        <w:rPr>
          <w:rFonts w:cstheme="minorHAnsi"/>
          <w:b/>
          <w:bCs/>
        </w:rPr>
      </w:pPr>
      <w:r w:rsidRPr="005A366D">
        <w:rPr>
          <w:rFonts w:cstheme="minorHAnsi"/>
          <w:b/>
          <w:bCs/>
        </w:rPr>
        <w:t>Odpowiedź na pytanie nr 2:</w:t>
      </w:r>
    </w:p>
    <w:p w14:paraId="59F81D03" w14:textId="3A9C6206" w:rsidR="00CA664E" w:rsidRPr="005A366D" w:rsidRDefault="00CA664E" w:rsidP="00496E97">
      <w:pPr>
        <w:spacing w:after="0" w:line="240" w:lineRule="auto"/>
        <w:jc w:val="both"/>
        <w:rPr>
          <w:rFonts w:cstheme="minorHAnsi"/>
        </w:rPr>
      </w:pPr>
      <w:r w:rsidRPr="005A366D">
        <w:rPr>
          <w:rFonts w:cstheme="minorHAnsi"/>
        </w:rPr>
        <w:t xml:space="preserve">Zamawiający nie dokonuje zmian w terminach wykonania przedmiotu umowy. </w:t>
      </w:r>
    </w:p>
    <w:p w14:paraId="49D1743A" w14:textId="77777777" w:rsidR="00496E97" w:rsidRPr="005A366D" w:rsidRDefault="00496E97" w:rsidP="00496E97">
      <w:pPr>
        <w:spacing w:after="0" w:line="240" w:lineRule="auto"/>
        <w:jc w:val="both"/>
        <w:rPr>
          <w:rFonts w:cstheme="minorHAnsi"/>
        </w:rPr>
      </w:pPr>
    </w:p>
    <w:p w14:paraId="418A2202" w14:textId="1BBAC7E0" w:rsidR="00496E97" w:rsidRPr="00C3452D" w:rsidRDefault="00496E97" w:rsidP="00C3452D">
      <w:pPr>
        <w:pStyle w:val="Tekstpodstawowy"/>
        <w:spacing w:line="273" w:lineRule="auto"/>
        <w:ind w:right="643"/>
        <w:rPr>
          <w:rFonts w:ascii="Calibri" w:hAnsi="Calibri" w:cs="Calibri"/>
          <w:b/>
        </w:rPr>
      </w:pPr>
      <w:r w:rsidRPr="00616F8E">
        <w:rPr>
          <w:rFonts w:ascii="Calibri" w:hAnsi="Calibri" w:cs="Calibri"/>
          <w:b/>
        </w:rPr>
        <w:t xml:space="preserve">Pytanie nr </w:t>
      </w:r>
      <w:r>
        <w:rPr>
          <w:rFonts w:ascii="Calibri" w:hAnsi="Calibri" w:cs="Calibri"/>
          <w:b/>
        </w:rPr>
        <w:t>3</w:t>
      </w:r>
      <w:r w:rsidRPr="00616F8E">
        <w:rPr>
          <w:rFonts w:ascii="Calibri" w:hAnsi="Calibri" w:cs="Calibri"/>
          <w:b/>
        </w:rPr>
        <w:t>:</w:t>
      </w:r>
    </w:p>
    <w:p w14:paraId="48D06FBB" w14:textId="266310D9" w:rsidR="00496E97" w:rsidRPr="00371313" w:rsidRDefault="00496E97" w:rsidP="00496E97">
      <w:pPr>
        <w:spacing w:after="0" w:line="240" w:lineRule="auto"/>
        <w:jc w:val="both"/>
        <w:rPr>
          <w:rFonts w:cstheme="minorHAnsi"/>
        </w:rPr>
      </w:pPr>
      <w:r w:rsidRPr="00371313">
        <w:rPr>
          <w:rFonts w:cstheme="minorHAnsi"/>
        </w:rPr>
        <w:t>Umowa nie przewiduje możliwości zmiany terminu realizacji w przypadku czynników niezależnych od wykonawcy, co wymaga uzupełnienia dla obiektywnego traktowania wykonawcy.</w:t>
      </w:r>
    </w:p>
    <w:p w14:paraId="7F5B2CA0" w14:textId="77777777" w:rsidR="00496E97" w:rsidRPr="00371313" w:rsidRDefault="00496E97" w:rsidP="00496E97">
      <w:pPr>
        <w:spacing w:after="0" w:line="240" w:lineRule="auto"/>
        <w:jc w:val="both"/>
        <w:rPr>
          <w:rFonts w:cstheme="minorHAnsi"/>
        </w:rPr>
      </w:pPr>
      <w:r w:rsidRPr="00371313">
        <w:rPr>
          <w:rFonts w:cstheme="minorHAnsi"/>
        </w:rPr>
        <w:t>W związku z tym brakiem niezbędnych zapisów w projekcie umowy dotyczących możliwości zmiany umowy w zakresie zmiany terminu wykonania umowy wnosimy o wprowadzenie zapisu:</w:t>
      </w:r>
    </w:p>
    <w:p w14:paraId="67CBF234" w14:textId="77777777" w:rsidR="00496E97" w:rsidRPr="00371313" w:rsidRDefault="00496E97" w:rsidP="00496E97">
      <w:pPr>
        <w:spacing w:after="0" w:line="240" w:lineRule="auto"/>
        <w:jc w:val="both"/>
        <w:rPr>
          <w:rFonts w:cstheme="minorHAnsi"/>
        </w:rPr>
      </w:pPr>
      <w:r w:rsidRPr="00371313">
        <w:rPr>
          <w:rFonts w:cstheme="minorHAnsi"/>
        </w:rPr>
        <w:t>Przewiduje się możliwość zmiany terminu realizacji w przypadku:</w:t>
      </w:r>
    </w:p>
    <w:p w14:paraId="1617AD4E" w14:textId="77777777" w:rsidR="00496E97" w:rsidRPr="00371313" w:rsidRDefault="00496E97" w:rsidP="00496E97">
      <w:pPr>
        <w:spacing w:after="0" w:line="240" w:lineRule="auto"/>
        <w:jc w:val="both"/>
        <w:rPr>
          <w:rFonts w:cstheme="minorHAnsi"/>
        </w:rPr>
      </w:pPr>
      <w:r w:rsidRPr="00371313">
        <w:rPr>
          <w:rFonts w:cstheme="minorHAnsi"/>
        </w:rPr>
        <w:t>- wystąpienia warunków atmosferycznych i/lub ich skutków uniemożliwiających wykonanie robót zgodnie z wymogami technologicznymi,</w:t>
      </w:r>
    </w:p>
    <w:p w14:paraId="256038D8" w14:textId="77777777" w:rsidR="00496E97" w:rsidRPr="00371313" w:rsidRDefault="00496E97" w:rsidP="00496E97">
      <w:pPr>
        <w:spacing w:after="0" w:line="240" w:lineRule="auto"/>
        <w:jc w:val="both"/>
        <w:rPr>
          <w:rFonts w:cstheme="minorHAnsi"/>
        </w:rPr>
      </w:pPr>
      <w:r w:rsidRPr="00371313">
        <w:rPr>
          <w:rFonts w:cstheme="minorHAnsi"/>
        </w:rPr>
        <w:t xml:space="preserve">- siły wyższej, </w:t>
      </w:r>
    </w:p>
    <w:p w14:paraId="77717016" w14:textId="77777777" w:rsidR="00496E97" w:rsidRPr="00371313" w:rsidRDefault="00496E97" w:rsidP="00496E97">
      <w:pPr>
        <w:spacing w:after="0" w:line="240" w:lineRule="auto"/>
        <w:jc w:val="both"/>
        <w:rPr>
          <w:rFonts w:cstheme="minorHAnsi"/>
        </w:rPr>
      </w:pPr>
      <w:r w:rsidRPr="00371313">
        <w:rPr>
          <w:rFonts w:cstheme="minorHAnsi"/>
        </w:rPr>
        <w:t xml:space="preserve">- wystąpienia klęsk żywiołowych, wojen itp., </w:t>
      </w:r>
    </w:p>
    <w:p w14:paraId="55E5EFFB" w14:textId="77777777" w:rsidR="00496E97" w:rsidRPr="00371313" w:rsidRDefault="00496E97" w:rsidP="00496E97">
      <w:pPr>
        <w:spacing w:after="0" w:line="240" w:lineRule="auto"/>
        <w:jc w:val="both"/>
        <w:rPr>
          <w:rFonts w:cstheme="minorHAnsi"/>
        </w:rPr>
      </w:pPr>
      <w:r w:rsidRPr="00371313">
        <w:rPr>
          <w:rFonts w:cstheme="minorHAnsi"/>
        </w:rPr>
        <w:t>- sytuacji związanych z zachorowaniem na COVID-19,</w:t>
      </w:r>
    </w:p>
    <w:p w14:paraId="713450EA" w14:textId="77777777" w:rsidR="00496E97" w:rsidRPr="00371313" w:rsidRDefault="00496E97" w:rsidP="00496E97">
      <w:pPr>
        <w:spacing w:after="0" w:line="240" w:lineRule="auto"/>
        <w:jc w:val="both"/>
        <w:rPr>
          <w:rFonts w:cstheme="minorHAnsi"/>
        </w:rPr>
      </w:pPr>
      <w:r w:rsidRPr="00371313">
        <w:rPr>
          <w:rFonts w:cstheme="minorHAnsi"/>
        </w:rPr>
        <w:t>- czynników spowodowanych przez działania lub zaniechania działań przez Zamawiającego,</w:t>
      </w:r>
    </w:p>
    <w:p w14:paraId="7F110DF3" w14:textId="77777777" w:rsidR="00496E97" w:rsidRPr="00371313" w:rsidRDefault="00496E97" w:rsidP="00496E97">
      <w:pPr>
        <w:spacing w:after="0" w:line="240" w:lineRule="auto"/>
        <w:jc w:val="both"/>
        <w:rPr>
          <w:rFonts w:cstheme="minorHAnsi"/>
        </w:rPr>
      </w:pPr>
      <w:r w:rsidRPr="00371313">
        <w:rPr>
          <w:rFonts w:cstheme="minorHAnsi"/>
        </w:rPr>
        <w:t>- przeszkód w realizacji robót spowodowanych przez czynniki niezależne od Wykonawcy.</w:t>
      </w:r>
    </w:p>
    <w:p w14:paraId="4C5127AD" w14:textId="77777777" w:rsidR="00496E97" w:rsidRPr="00371313" w:rsidRDefault="00496E97" w:rsidP="00496E97">
      <w:pPr>
        <w:spacing w:after="0" w:line="240" w:lineRule="auto"/>
        <w:jc w:val="both"/>
        <w:rPr>
          <w:rFonts w:cstheme="minorHAnsi"/>
        </w:rPr>
      </w:pPr>
      <w:r w:rsidRPr="00371313">
        <w:rPr>
          <w:rFonts w:cstheme="minorHAnsi"/>
        </w:rPr>
        <w:t>Powyższe jest niezbędne dla zapewnienia wykonawcy możliwości zmiany terminu wykonania robót w przypadku ww. okoliczności, sytuacji od niego obiektywnie niezależnych.</w:t>
      </w:r>
    </w:p>
    <w:p w14:paraId="58A11716" w14:textId="77777777" w:rsidR="005527E9" w:rsidRPr="00496E97" w:rsidRDefault="005527E9" w:rsidP="00496E97">
      <w:pPr>
        <w:spacing w:after="0" w:line="240" w:lineRule="auto"/>
        <w:jc w:val="both"/>
        <w:rPr>
          <w:rFonts w:cstheme="minorHAnsi"/>
          <w:color w:val="0070C0"/>
        </w:rPr>
      </w:pPr>
    </w:p>
    <w:p w14:paraId="6FFFB153" w14:textId="7B3C8246" w:rsidR="005527E9" w:rsidRDefault="005527E9" w:rsidP="005527E9">
      <w:pPr>
        <w:spacing w:after="0" w:line="240" w:lineRule="auto"/>
        <w:jc w:val="both"/>
        <w:rPr>
          <w:rFonts w:cstheme="minorHAnsi"/>
          <w:b/>
          <w:bCs/>
        </w:rPr>
      </w:pPr>
      <w:r w:rsidRPr="00CA664E">
        <w:rPr>
          <w:rFonts w:cstheme="minorHAnsi"/>
          <w:b/>
          <w:bCs/>
        </w:rPr>
        <w:t xml:space="preserve">Odpowiedź na pytanie nr </w:t>
      </w:r>
      <w:r>
        <w:rPr>
          <w:rFonts w:cstheme="minorHAnsi"/>
          <w:b/>
          <w:bCs/>
        </w:rPr>
        <w:t>3</w:t>
      </w:r>
      <w:r w:rsidRPr="00CA664E">
        <w:rPr>
          <w:rFonts w:cstheme="minorHAnsi"/>
          <w:b/>
          <w:bCs/>
        </w:rPr>
        <w:t>:</w:t>
      </w:r>
    </w:p>
    <w:p w14:paraId="606BF030" w14:textId="77777777" w:rsidR="00496E97" w:rsidRDefault="00496E97" w:rsidP="00496E97">
      <w:pPr>
        <w:spacing w:after="0" w:line="240" w:lineRule="auto"/>
        <w:jc w:val="both"/>
        <w:rPr>
          <w:rFonts w:cstheme="minorHAnsi"/>
          <w:color w:val="0070C0"/>
        </w:rPr>
      </w:pPr>
    </w:p>
    <w:p w14:paraId="0565CB2B" w14:textId="714E922E" w:rsidR="005527E9" w:rsidRPr="00371313" w:rsidRDefault="005527E9" w:rsidP="00496E97">
      <w:pPr>
        <w:spacing w:after="0" w:line="240" w:lineRule="auto"/>
        <w:jc w:val="both"/>
        <w:rPr>
          <w:rFonts w:cstheme="minorHAnsi"/>
        </w:rPr>
      </w:pPr>
      <w:r w:rsidRPr="00371313">
        <w:rPr>
          <w:rFonts w:cstheme="minorHAnsi"/>
        </w:rPr>
        <w:t xml:space="preserve">Zgodnie z §18 wzoru umowy, który stanowi załącznik nr 5 do SWZ: </w:t>
      </w:r>
    </w:p>
    <w:p w14:paraId="218B15E1" w14:textId="77777777" w:rsidR="005527E9" w:rsidRPr="00371313" w:rsidRDefault="005527E9" w:rsidP="005527E9">
      <w:pPr>
        <w:spacing w:after="0" w:line="240" w:lineRule="auto"/>
        <w:jc w:val="both"/>
        <w:rPr>
          <w:rFonts w:cstheme="minorHAnsi"/>
        </w:rPr>
      </w:pPr>
      <w:r w:rsidRPr="00371313">
        <w:rPr>
          <w:rFonts w:cstheme="minorHAnsi"/>
        </w:rPr>
        <w:t>3.</w:t>
      </w:r>
      <w:r w:rsidRPr="00371313">
        <w:rPr>
          <w:rFonts w:cstheme="minorHAnsi"/>
        </w:rPr>
        <w:tab/>
        <w:t xml:space="preserve">Strony dopuszczają zmianę postanowień umowy w stosunku do treści oferty Wykonawcy poprzez zmianę sposobu wykonania przedmiotu urnowy, zmianę wynagrodzenia lub przedłużenie terminu zakończenia realizacji przedmiotu umowy w przypadku: </w:t>
      </w:r>
    </w:p>
    <w:p w14:paraId="212EC62E" w14:textId="4A74A77F" w:rsidR="005527E9" w:rsidRPr="00371313" w:rsidRDefault="005527E9" w:rsidP="005527E9">
      <w:pPr>
        <w:spacing w:after="0" w:line="240" w:lineRule="auto"/>
        <w:jc w:val="both"/>
        <w:rPr>
          <w:rFonts w:cstheme="minorHAnsi"/>
        </w:rPr>
      </w:pPr>
      <w:r w:rsidRPr="00371313">
        <w:rPr>
          <w:rFonts w:cstheme="minorHAnsi"/>
        </w:rPr>
        <w:t>1)</w:t>
      </w:r>
      <w:r w:rsidRPr="00371313">
        <w:rPr>
          <w:rFonts w:cstheme="minorHAnsi"/>
        </w:rPr>
        <w:tab/>
        <w:t>wystąpienia siły wyższej uniemożliwiającej wykonanie przedmiotu umowy zgodnie z jej postanowieniami.</w:t>
      </w:r>
    </w:p>
    <w:p w14:paraId="024D1C37" w14:textId="77777777" w:rsidR="003344CA" w:rsidRPr="00371313" w:rsidRDefault="003344CA" w:rsidP="005527E9">
      <w:pPr>
        <w:spacing w:after="0" w:line="240" w:lineRule="auto"/>
        <w:jc w:val="both"/>
        <w:rPr>
          <w:rFonts w:cstheme="minorHAnsi"/>
          <w:sz w:val="4"/>
          <w:szCs w:val="4"/>
        </w:rPr>
      </w:pPr>
    </w:p>
    <w:p w14:paraId="2E691B29" w14:textId="77777777" w:rsidR="003344CA" w:rsidRPr="00371313" w:rsidRDefault="003344CA" w:rsidP="005527E9">
      <w:pPr>
        <w:spacing w:after="0" w:line="240" w:lineRule="auto"/>
        <w:jc w:val="both"/>
        <w:rPr>
          <w:rFonts w:cstheme="minorHAnsi"/>
          <w:sz w:val="4"/>
          <w:szCs w:val="4"/>
        </w:rPr>
      </w:pPr>
    </w:p>
    <w:p w14:paraId="617648D1" w14:textId="31D763CD" w:rsidR="005527E9" w:rsidRPr="00371313" w:rsidRDefault="005527E9" w:rsidP="005527E9">
      <w:pPr>
        <w:spacing w:after="0" w:line="240" w:lineRule="auto"/>
        <w:jc w:val="both"/>
        <w:rPr>
          <w:rFonts w:cstheme="minorHAnsi"/>
        </w:rPr>
      </w:pPr>
      <w:r w:rsidRPr="00371313">
        <w:rPr>
          <w:rFonts w:cstheme="minorHAnsi"/>
        </w:rPr>
        <w:t xml:space="preserve">Zamawiający nie </w:t>
      </w:r>
      <w:r w:rsidR="003344CA" w:rsidRPr="00371313">
        <w:rPr>
          <w:rFonts w:cstheme="minorHAnsi"/>
        </w:rPr>
        <w:t>modyfikuje</w:t>
      </w:r>
      <w:r w:rsidRPr="00371313">
        <w:rPr>
          <w:rFonts w:cstheme="minorHAnsi"/>
        </w:rPr>
        <w:t xml:space="preserve"> </w:t>
      </w:r>
      <w:r w:rsidR="00723182" w:rsidRPr="00371313">
        <w:rPr>
          <w:rFonts w:cstheme="minorHAnsi"/>
        </w:rPr>
        <w:t xml:space="preserve">wzoru </w:t>
      </w:r>
      <w:r w:rsidRPr="00371313">
        <w:rPr>
          <w:rFonts w:cstheme="minorHAnsi"/>
        </w:rPr>
        <w:t xml:space="preserve">umowy. </w:t>
      </w:r>
    </w:p>
    <w:p w14:paraId="2AA3C5DC" w14:textId="77777777" w:rsidR="005527E9" w:rsidRPr="00371313" w:rsidRDefault="005527E9" w:rsidP="00496E97">
      <w:pPr>
        <w:spacing w:after="0" w:line="240" w:lineRule="auto"/>
        <w:jc w:val="both"/>
        <w:rPr>
          <w:rFonts w:cstheme="minorHAnsi"/>
        </w:rPr>
      </w:pPr>
    </w:p>
    <w:p w14:paraId="5A981DF8" w14:textId="7B187952" w:rsidR="00465477" w:rsidRPr="00371313" w:rsidRDefault="00465477" w:rsidP="00465477">
      <w:pPr>
        <w:pStyle w:val="Tekstpodstawowy"/>
        <w:spacing w:line="273" w:lineRule="auto"/>
        <w:ind w:right="643"/>
        <w:rPr>
          <w:rFonts w:ascii="Calibri" w:hAnsi="Calibri" w:cs="Calibri"/>
          <w:b/>
        </w:rPr>
      </w:pPr>
      <w:r w:rsidRPr="00371313">
        <w:rPr>
          <w:rFonts w:ascii="Calibri" w:hAnsi="Calibri" w:cs="Calibri"/>
          <w:b/>
        </w:rPr>
        <w:t>Pytanie nr 4:</w:t>
      </w:r>
    </w:p>
    <w:p w14:paraId="60D3FA3F" w14:textId="77777777" w:rsidR="00496E97" w:rsidRPr="00371313" w:rsidRDefault="00496E97" w:rsidP="00496E97">
      <w:pPr>
        <w:spacing w:after="0" w:line="240" w:lineRule="auto"/>
        <w:jc w:val="both"/>
        <w:rPr>
          <w:rFonts w:cstheme="minorHAnsi"/>
        </w:rPr>
      </w:pPr>
      <w:r w:rsidRPr="00371313">
        <w:rPr>
          <w:rFonts w:cstheme="minorHAnsi"/>
        </w:rPr>
        <w:t>Zamawiający w zakresie zamówienia wpisał „prace pielęgnacyjne” wnosimy o wykreślenie tego zapisy. W przypadku braku zgody wnosimy o podanie dokładnego zakresu prac pielęgnacyjnych, jakich elementów dotyczą oraz jakich czynności, a także potwierdzenie, że są one po stronie wykonawcy jedynie do czasu odbioru końcowego.</w:t>
      </w:r>
    </w:p>
    <w:p w14:paraId="09B2956A" w14:textId="77777777" w:rsidR="00723182" w:rsidRPr="00496E97" w:rsidRDefault="00723182" w:rsidP="00496E97">
      <w:pPr>
        <w:spacing w:after="0" w:line="240" w:lineRule="auto"/>
        <w:jc w:val="both"/>
        <w:rPr>
          <w:rFonts w:cstheme="minorHAnsi"/>
          <w:color w:val="0070C0"/>
        </w:rPr>
      </w:pPr>
    </w:p>
    <w:p w14:paraId="2AF287E8" w14:textId="53C80942" w:rsidR="00723182" w:rsidRDefault="00723182" w:rsidP="00723182">
      <w:pPr>
        <w:spacing w:after="0" w:line="240" w:lineRule="auto"/>
        <w:jc w:val="both"/>
        <w:rPr>
          <w:rFonts w:cstheme="minorHAnsi"/>
          <w:b/>
          <w:bCs/>
        </w:rPr>
      </w:pPr>
      <w:r w:rsidRPr="00CA664E">
        <w:rPr>
          <w:rFonts w:cstheme="minorHAnsi"/>
          <w:b/>
          <w:bCs/>
        </w:rPr>
        <w:t xml:space="preserve">Odpowiedź na pytanie nr </w:t>
      </w:r>
      <w:r>
        <w:rPr>
          <w:rFonts w:cstheme="minorHAnsi"/>
          <w:b/>
          <w:bCs/>
        </w:rPr>
        <w:t>4</w:t>
      </w:r>
      <w:r w:rsidRPr="00CA664E">
        <w:rPr>
          <w:rFonts w:cstheme="minorHAnsi"/>
          <w:b/>
          <w:bCs/>
        </w:rPr>
        <w:t>:</w:t>
      </w:r>
    </w:p>
    <w:p w14:paraId="044FCE24" w14:textId="0E2DA916" w:rsidR="00723182" w:rsidRPr="00723182" w:rsidRDefault="00371313" w:rsidP="00723182">
      <w:pPr>
        <w:spacing w:after="0" w:line="240" w:lineRule="auto"/>
        <w:jc w:val="both"/>
        <w:rPr>
          <w:rFonts w:cstheme="minorHAnsi"/>
        </w:rPr>
      </w:pPr>
      <w:r>
        <w:rPr>
          <w:rFonts w:cstheme="minorHAnsi"/>
        </w:rPr>
        <w:t xml:space="preserve">Zamówienie realizowane jest w formule „zaprojektuj i wybuduj” także Wykonawca powinien określić szczegółowo zakres prac pielęgnacyjnych w dokumentacji projektowej będącej częścią zamówienia, na które ogłoszone zostało postępowanie. Wszelkie prace, które są przedmiotem realizacji inwestycji są wykonywane do chwili zgłoszenia przez Wykonawcę gotowości do odbioru końcowego robót. </w:t>
      </w:r>
    </w:p>
    <w:p w14:paraId="3F342FFC" w14:textId="77777777" w:rsidR="00496E97" w:rsidRPr="00496E97" w:rsidRDefault="00496E97" w:rsidP="00496E97">
      <w:pPr>
        <w:spacing w:after="0" w:line="240" w:lineRule="auto"/>
        <w:jc w:val="both"/>
        <w:rPr>
          <w:rFonts w:cstheme="minorHAnsi"/>
          <w:color w:val="0070C0"/>
        </w:rPr>
      </w:pPr>
    </w:p>
    <w:p w14:paraId="24620D87" w14:textId="0250BBDC" w:rsidR="00465477" w:rsidRPr="00371313" w:rsidRDefault="00465477" w:rsidP="00465477">
      <w:pPr>
        <w:pStyle w:val="Tekstpodstawowy"/>
        <w:spacing w:line="273" w:lineRule="auto"/>
        <w:ind w:right="643"/>
        <w:rPr>
          <w:rFonts w:ascii="Calibri" w:hAnsi="Calibri" w:cs="Calibri"/>
          <w:b/>
        </w:rPr>
      </w:pPr>
      <w:r w:rsidRPr="00371313">
        <w:rPr>
          <w:rFonts w:ascii="Calibri" w:hAnsi="Calibri" w:cs="Calibri"/>
          <w:b/>
        </w:rPr>
        <w:t>Pytanie nr 5:</w:t>
      </w:r>
    </w:p>
    <w:p w14:paraId="346ABAD0" w14:textId="77777777" w:rsidR="00496E97" w:rsidRPr="00371313" w:rsidRDefault="00496E97" w:rsidP="00496E97">
      <w:pPr>
        <w:spacing w:after="0" w:line="240" w:lineRule="auto"/>
        <w:jc w:val="both"/>
        <w:rPr>
          <w:rFonts w:cstheme="minorHAnsi"/>
        </w:rPr>
      </w:pPr>
      <w:r w:rsidRPr="00371313">
        <w:rPr>
          <w:rFonts w:cstheme="minorHAnsi"/>
        </w:rPr>
        <w:t>W związku z zapisem umowy (§3 ust. 7) proszę o odpowiedź na tym etapie czy Zamawiający dopuści możliwość zawarcia umowy przelewu wierzytelności z podwykonawcą lub dostawcą w celu zapłaty jego wynagrodzenia bezpośrednio przez Zamawiającego.</w:t>
      </w:r>
    </w:p>
    <w:p w14:paraId="09C4AAE9" w14:textId="77777777" w:rsidR="00723182" w:rsidRPr="00371313" w:rsidRDefault="00723182" w:rsidP="00496E97">
      <w:pPr>
        <w:spacing w:after="0" w:line="240" w:lineRule="auto"/>
        <w:jc w:val="both"/>
        <w:rPr>
          <w:rFonts w:cstheme="minorHAnsi"/>
        </w:rPr>
      </w:pPr>
    </w:p>
    <w:p w14:paraId="2539F6F4" w14:textId="41A8E0D2" w:rsidR="00723182" w:rsidRPr="00371313" w:rsidRDefault="00723182" w:rsidP="00723182">
      <w:pPr>
        <w:spacing w:after="0" w:line="240" w:lineRule="auto"/>
        <w:jc w:val="both"/>
        <w:rPr>
          <w:rFonts w:cstheme="minorHAnsi"/>
          <w:b/>
          <w:bCs/>
        </w:rPr>
      </w:pPr>
      <w:r w:rsidRPr="00371313">
        <w:rPr>
          <w:rFonts w:cstheme="minorHAnsi"/>
          <w:b/>
          <w:bCs/>
        </w:rPr>
        <w:t>Odpowiedź na pytanie nr 5:</w:t>
      </w:r>
    </w:p>
    <w:p w14:paraId="3BC3B659" w14:textId="454566B5" w:rsidR="00723182" w:rsidRPr="00371313" w:rsidRDefault="00723182" w:rsidP="00723182">
      <w:pPr>
        <w:spacing w:after="0" w:line="240" w:lineRule="auto"/>
        <w:jc w:val="both"/>
        <w:rPr>
          <w:rFonts w:cstheme="minorHAnsi"/>
        </w:rPr>
      </w:pPr>
      <w:r w:rsidRPr="00371313">
        <w:rPr>
          <w:rFonts w:cstheme="minorHAnsi"/>
        </w:rPr>
        <w:lastRenderedPageBreak/>
        <w:t>TAK</w:t>
      </w:r>
    </w:p>
    <w:p w14:paraId="7D8D9F57" w14:textId="77777777" w:rsidR="00496E97" w:rsidRPr="00371313" w:rsidRDefault="00496E97" w:rsidP="00496E97">
      <w:pPr>
        <w:spacing w:after="0" w:line="240" w:lineRule="auto"/>
        <w:jc w:val="both"/>
        <w:rPr>
          <w:rFonts w:cstheme="minorHAnsi"/>
        </w:rPr>
      </w:pPr>
    </w:p>
    <w:p w14:paraId="6E43AA81" w14:textId="1F231A75" w:rsidR="00465477" w:rsidRPr="00371313" w:rsidRDefault="00465477" w:rsidP="00465477">
      <w:pPr>
        <w:pStyle w:val="Tekstpodstawowy"/>
        <w:spacing w:line="273" w:lineRule="auto"/>
        <w:ind w:right="643"/>
        <w:rPr>
          <w:rFonts w:ascii="Calibri" w:hAnsi="Calibri" w:cs="Calibri"/>
          <w:b/>
        </w:rPr>
      </w:pPr>
      <w:r w:rsidRPr="00371313">
        <w:rPr>
          <w:rFonts w:ascii="Calibri" w:hAnsi="Calibri" w:cs="Calibri"/>
          <w:b/>
        </w:rPr>
        <w:t>Pytanie nr 6:</w:t>
      </w:r>
    </w:p>
    <w:p w14:paraId="14C85028" w14:textId="77777777" w:rsidR="00496E97" w:rsidRPr="00371313" w:rsidRDefault="00496E97" w:rsidP="00496E97">
      <w:pPr>
        <w:spacing w:after="0" w:line="240" w:lineRule="auto"/>
        <w:jc w:val="both"/>
        <w:rPr>
          <w:rFonts w:cstheme="minorHAnsi"/>
        </w:rPr>
      </w:pPr>
      <w:r w:rsidRPr="00371313">
        <w:rPr>
          <w:rFonts w:cstheme="minorHAnsi"/>
        </w:rPr>
        <w:t>W związku z zapisem umowy (§3 ust. 7) proszę o odpowiedź na tym etapie czy Zamawiający dopuści możliwość zawarcia umowy przelewu wierzytelności z bankiem kredytującym finasowanie realizacji przedmiotowego zadania.</w:t>
      </w:r>
    </w:p>
    <w:p w14:paraId="1EBB22CD" w14:textId="77777777" w:rsidR="00723182" w:rsidRPr="00371313" w:rsidRDefault="00723182" w:rsidP="00496E97">
      <w:pPr>
        <w:spacing w:after="0" w:line="240" w:lineRule="auto"/>
        <w:jc w:val="both"/>
        <w:rPr>
          <w:rFonts w:cstheme="minorHAnsi"/>
        </w:rPr>
      </w:pPr>
    </w:p>
    <w:p w14:paraId="5C61989A" w14:textId="0F504442" w:rsidR="00723182" w:rsidRPr="00371313" w:rsidRDefault="00723182" w:rsidP="00723182">
      <w:pPr>
        <w:spacing w:after="0" w:line="240" w:lineRule="auto"/>
        <w:jc w:val="both"/>
        <w:rPr>
          <w:rFonts w:cstheme="minorHAnsi"/>
          <w:b/>
          <w:bCs/>
        </w:rPr>
      </w:pPr>
      <w:r w:rsidRPr="00371313">
        <w:rPr>
          <w:rFonts w:cstheme="minorHAnsi"/>
          <w:b/>
          <w:bCs/>
        </w:rPr>
        <w:t>Odpowiedź na pytanie nr 6:</w:t>
      </w:r>
    </w:p>
    <w:p w14:paraId="16AF411C" w14:textId="08BC710F" w:rsidR="00723182" w:rsidRPr="00371313" w:rsidRDefault="00723182" w:rsidP="00496E97">
      <w:pPr>
        <w:spacing w:after="0" w:line="240" w:lineRule="auto"/>
        <w:jc w:val="both"/>
        <w:rPr>
          <w:rFonts w:cstheme="minorHAnsi"/>
        </w:rPr>
      </w:pPr>
      <w:r w:rsidRPr="00371313">
        <w:rPr>
          <w:rFonts w:cstheme="minorHAnsi"/>
        </w:rPr>
        <w:t>TAK</w:t>
      </w:r>
    </w:p>
    <w:p w14:paraId="63B7DE1A" w14:textId="77777777" w:rsidR="00496E97" w:rsidRPr="00496E97" w:rsidRDefault="00496E97" w:rsidP="00496E97">
      <w:pPr>
        <w:spacing w:after="0" w:line="240" w:lineRule="auto"/>
        <w:jc w:val="both"/>
        <w:rPr>
          <w:rFonts w:cstheme="minorHAnsi"/>
          <w:color w:val="0070C0"/>
        </w:rPr>
      </w:pPr>
    </w:p>
    <w:p w14:paraId="20BAC37C" w14:textId="310F2C92" w:rsidR="00465477" w:rsidRPr="00496E97" w:rsidRDefault="00465477" w:rsidP="00465477">
      <w:pPr>
        <w:pStyle w:val="Tekstpodstawowy"/>
        <w:spacing w:line="273" w:lineRule="auto"/>
        <w:ind w:right="643"/>
        <w:rPr>
          <w:rFonts w:ascii="Calibri" w:hAnsi="Calibri" w:cs="Calibri"/>
          <w:b/>
        </w:rPr>
      </w:pPr>
      <w:r w:rsidRPr="00616F8E">
        <w:rPr>
          <w:rFonts w:ascii="Calibri" w:hAnsi="Calibri" w:cs="Calibri"/>
          <w:b/>
        </w:rPr>
        <w:t xml:space="preserve">Pytanie nr </w:t>
      </w:r>
      <w:r>
        <w:rPr>
          <w:rFonts w:ascii="Calibri" w:hAnsi="Calibri" w:cs="Calibri"/>
          <w:b/>
        </w:rPr>
        <w:t>7</w:t>
      </w:r>
      <w:r w:rsidRPr="00616F8E">
        <w:rPr>
          <w:rFonts w:ascii="Calibri" w:hAnsi="Calibri" w:cs="Calibri"/>
          <w:b/>
        </w:rPr>
        <w:t>:</w:t>
      </w:r>
    </w:p>
    <w:p w14:paraId="1DFA7772" w14:textId="77777777" w:rsidR="00496E97" w:rsidRPr="00371313" w:rsidRDefault="00496E97" w:rsidP="00496E97">
      <w:pPr>
        <w:spacing w:after="0" w:line="240" w:lineRule="auto"/>
        <w:jc w:val="both"/>
        <w:rPr>
          <w:rFonts w:cstheme="minorHAnsi"/>
        </w:rPr>
      </w:pPr>
      <w:r w:rsidRPr="00371313">
        <w:rPr>
          <w:rFonts w:cstheme="minorHAnsi"/>
        </w:rPr>
        <w:t>Proszę o potwierdzenie, że Zamawiający dysponuje wszelkimi wymaganymi prawem decyzjami administracyjnymi oraz uzgodnieniami niezbędnymi w celu wykonania zamówienia, które zachowują ważność na okres zgodny z wymaganym terminem realizacji, a skutki ewentualnych braków w tym zakresie nie obciążają Wykonawcy.</w:t>
      </w:r>
    </w:p>
    <w:p w14:paraId="21D61041" w14:textId="77777777" w:rsidR="004B00D8" w:rsidRPr="00371313" w:rsidRDefault="004B00D8" w:rsidP="00496E97">
      <w:pPr>
        <w:spacing w:after="0" w:line="240" w:lineRule="auto"/>
        <w:jc w:val="both"/>
        <w:rPr>
          <w:rFonts w:cstheme="minorHAnsi"/>
        </w:rPr>
      </w:pPr>
    </w:p>
    <w:p w14:paraId="32276D59" w14:textId="55CF63B3" w:rsidR="004B00D8" w:rsidRDefault="004B00D8" w:rsidP="004B00D8">
      <w:pPr>
        <w:spacing w:after="0" w:line="240" w:lineRule="auto"/>
        <w:jc w:val="both"/>
        <w:rPr>
          <w:rFonts w:cstheme="minorHAnsi"/>
          <w:b/>
          <w:bCs/>
        </w:rPr>
      </w:pPr>
      <w:r w:rsidRPr="00CA664E">
        <w:rPr>
          <w:rFonts w:cstheme="minorHAnsi"/>
          <w:b/>
          <w:bCs/>
        </w:rPr>
        <w:t xml:space="preserve">Odpowiedź na pytanie nr </w:t>
      </w:r>
      <w:r>
        <w:rPr>
          <w:rFonts w:cstheme="minorHAnsi"/>
          <w:b/>
          <w:bCs/>
        </w:rPr>
        <w:t>7</w:t>
      </w:r>
      <w:r w:rsidRPr="00CA664E">
        <w:rPr>
          <w:rFonts w:cstheme="minorHAnsi"/>
          <w:b/>
          <w:bCs/>
        </w:rPr>
        <w:t>:</w:t>
      </w:r>
    </w:p>
    <w:p w14:paraId="341B4815" w14:textId="77777777" w:rsidR="004B00D8" w:rsidRDefault="004B00D8" w:rsidP="004B00D8">
      <w:pPr>
        <w:spacing w:after="0" w:line="240" w:lineRule="auto"/>
        <w:jc w:val="both"/>
        <w:rPr>
          <w:rFonts w:cstheme="minorHAnsi"/>
          <w:b/>
          <w:bCs/>
        </w:rPr>
      </w:pPr>
    </w:p>
    <w:p w14:paraId="14988110" w14:textId="7AE8A64F" w:rsidR="004B00D8" w:rsidRPr="004B00D8" w:rsidRDefault="00371313" w:rsidP="004B00D8">
      <w:pPr>
        <w:spacing w:after="0" w:line="240" w:lineRule="auto"/>
        <w:jc w:val="both"/>
        <w:rPr>
          <w:rFonts w:cstheme="minorHAnsi"/>
        </w:rPr>
      </w:pPr>
      <w:r>
        <w:rPr>
          <w:rFonts w:cstheme="minorHAnsi"/>
        </w:rPr>
        <w:t xml:space="preserve">Na tym etapie zamówienia Zamawiający nie dysponuje żadnymi decyzjami i uzgodnieniami. Dokumenty takie są pozyskiwane na etapie opracowania dokumentacji projektowej. </w:t>
      </w:r>
    </w:p>
    <w:p w14:paraId="2CC511AE" w14:textId="77777777" w:rsidR="00496E97" w:rsidRPr="00496E97" w:rsidRDefault="00496E97" w:rsidP="00496E97">
      <w:pPr>
        <w:spacing w:after="0" w:line="240" w:lineRule="auto"/>
        <w:jc w:val="both"/>
        <w:rPr>
          <w:rFonts w:cstheme="minorHAnsi"/>
          <w:color w:val="0070C0"/>
        </w:rPr>
      </w:pPr>
    </w:p>
    <w:p w14:paraId="2E2DA3B3" w14:textId="68325C86" w:rsidR="00465477" w:rsidRPr="00496E97" w:rsidRDefault="00465477" w:rsidP="00465477">
      <w:pPr>
        <w:pStyle w:val="Tekstpodstawowy"/>
        <w:spacing w:line="273" w:lineRule="auto"/>
        <w:ind w:right="643"/>
        <w:rPr>
          <w:rFonts w:ascii="Calibri" w:hAnsi="Calibri" w:cs="Calibri"/>
          <w:b/>
        </w:rPr>
      </w:pPr>
      <w:bookmarkStart w:id="2" w:name="_Hlk161128035"/>
      <w:r w:rsidRPr="00616F8E">
        <w:rPr>
          <w:rFonts w:ascii="Calibri" w:hAnsi="Calibri" w:cs="Calibri"/>
          <w:b/>
        </w:rPr>
        <w:t xml:space="preserve">Pytanie nr </w:t>
      </w:r>
      <w:r>
        <w:rPr>
          <w:rFonts w:ascii="Calibri" w:hAnsi="Calibri" w:cs="Calibri"/>
          <w:b/>
        </w:rPr>
        <w:t>8</w:t>
      </w:r>
      <w:r w:rsidRPr="00616F8E">
        <w:rPr>
          <w:rFonts w:ascii="Calibri" w:hAnsi="Calibri" w:cs="Calibri"/>
          <w:b/>
        </w:rPr>
        <w:t>:</w:t>
      </w:r>
    </w:p>
    <w:bookmarkEnd w:id="2"/>
    <w:p w14:paraId="0E1C0AC6" w14:textId="77777777" w:rsidR="00496E97" w:rsidRPr="00496CC1" w:rsidRDefault="00496E97" w:rsidP="00496E97">
      <w:pPr>
        <w:spacing w:after="0" w:line="240" w:lineRule="auto"/>
        <w:jc w:val="both"/>
        <w:rPr>
          <w:rFonts w:cstheme="minorHAnsi"/>
        </w:rPr>
      </w:pPr>
      <w:r w:rsidRPr="00496CC1">
        <w:rPr>
          <w:rFonts w:cstheme="minorHAnsi"/>
        </w:rPr>
        <w:t>Czy w ramach strefy zamawianych robót występują jakiekolwiek sieci lub inne kolizje?</w:t>
      </w:r>
    </w:p>
    <w:p w14:paraId="64D6145C" w14:textId="77777777" w:rsidR="00496E97" w:rsidRPr="00496CC1" w:rsidRDefault="00496E97" w:rsidP="00496E97">
      <w:pPr>
        <w:spacing w:after="0" w:line="240" w:lineRule="auto"/>
        <w:jc w:val="both"/>
        <w:rPr>
          <w:rFonts w:cstheme="minorHAnsi"/>
        </w:rPr>
      </w:pPr>
      <w:r w:rsidRPr="00496CC1">
        <w:rPr>
          <w:rFonts w:cstheme="minorHAnsi"/>
        </w:rPr>
        <w:t>Jeśli występują to wnosimy o udostępnienie stosownej inwentaryzacji z opisem i mapą.</w:t>
      </w:r>
    </w:p>
    <w:p w14:paraId="03D803BD" w14:textId="04022F2E" w:rsidR="00496E97" w:rsidRDefault="00496E97" w:rsidP="00496E97">
      <w:pPr>
        <w:spacing w:after="0" w:line="240" w:lineRule="auto"/>
        <w:jc w:val="both"/>
        <w:rPr>
          <w:rFonts w:cstheme="minorHAnsi"/>
          <w:color w:val="0070C0"/>
        </w:rPr>
      </w:pPr>
    </w:p>
    <w:p w14:paraId="62D89E13" w14:textId="2F0302B2" w:rsidR="004B00D8" w:rsidRDefault="004B00D8" w:rsidP="004B00D8">
      <w:pPr>
        <w:spacing w:after="0" w:line="240" w:lineRule="auto"/>
        <w:jc w:val="both"/>
        <w:rPr>
          <w:rFonts w:cstheme="minorHAnsi"/>
          <w:b/>
          <w:bCs/>
        </w:rPr>
      </w:pPr>
      <w:r w:rsidRPr="00CA664E">
        <w:rPr>
          <w:rFonts w:cstheme="minorHAnsi"/>
          <w:b/>
          <w:bCs/>
        </w:rPr>
        <w:t xml:space="preserve">Odpowiedź na pytanie nr </w:t>
      </w:r>
      <w:r>
        <w:rPr>
          <w:rFonts w:cstheme="minorHAnsi"/>
          <w:b/>
          <w:bCs/>
        </w:rPr>
        <w:t>8</w:t>
      </w:r>
      <w:r w:rsidRPr="00CA664E">
        <w:rPr>
          <w:rFonts w:cstheme="minorHAnsi"/>
          <w:b/>
          <w:bCs/>
        </w:rPr>
        <w:t>:</w:t>
      </w:r>
    </w:p>
    <w:p w14:paraId="65B752A9" w14:textId="77528346" w:rsidR="001272E4" w:rsidRPr="00C409D9" w:rsidRDefault="001272E4" w:rsidP="00496E97">
      <w:pPr>
        <w:spacing w:after="0" w:line="240" w:lineRule="auto"/>
        <w:jc w:val="both"/>
        <w:rPr>
          <w:rFonts w:cstheme="minorHAnsi"/>
        </w:rPr>
      </w:pPr>
      <w:r w:rsidRPr="00C409D9">
        <w:rPr>
          <w:rFonts w:cstheme="minorHAnsi"/>
        </w:rPr>
        <w:t xml:space="preserve">Powyższe należy przewidzieć na etapie opracowywania dokumentacji projektowej. Wykonawca </w:t>
      </w:r>
      <w:r w:rsidR="00C409D9" w:rsidRPr="00C409D9">
        <w:rPr>
          <w:rFonts w:cstheme="minorHAnsi"/>
        </w:rPr>
        <w:t>może uzyskać</w:t>
      </w:r>
      <w:r w:rsidRPr="00C409D9">
        <w:rPr>
          <w:rFonts w:cstheme="minorHAnsi"/>
        </w:rPr>
        <w:t xml:space="preserve"> map</w:t>
      </w:r>
      <w:r w:rsidR="00C409D9" w:rsidRPr="00C409D9">
        <w:rPr>
          <w:rFonts w:cstheme="minorHAnsi"/>
        </w:rPr>
        <w:t>ę</w:t>
      </w:r>
      <w:r w:rsidRPr="00C409D9">
        <w:rPr>
          <w:rFonts w:cstheme="minorHAnsi"/>
        </w:rPr>
        <w:t xml:space="preserve"> do celów projektowych</w:t>
      </w:r>
      <w:r w:rsidR="00443FB6" w:rsidRPr="00C409D9">
        <w:rPr>
          <w:rFonts w:cstheme="minorHAnsi"/>
        </w:rPr>
        <w:t>.</w:t>
      </w:r>
      <w:r w:rsidRPr="00C409D9">
        <w:rPr>
          <w:rFonts w:cstheme="minorHAnsi"/>
        </w:rPr>
        <w:t xml:space="preserve"> Zamawiający na tym etapie nie posiada informacji na temat </w:t>
      </w:r>
      <w:r w:rsidR="00443FB6" w:rsidRPr="00C409D9">
        <w:rPr>
          <w:rFonts w:cstheme="minorHAnsi"/>
        </w:rPr>
        <w:t xml:space="preserve"> sieci i kolizji.</w:t>
      </w:r>
    </w:p>
    <w:p w14:paraId="7DC316EC" w14:textId="208E6F6F" w:rsidR="00AA6ADA" w:rsidRPr="00C409D9" w:rsidRDefault="003D4AD3" w:rsidP="00AA6ADA">
      <w:pPr>
        <w:spacing w:after="0" w:line="240" w:lineRule="auto"/>
        <w:jc w:val="both"/>
        <w:rPr>
          <w:rFonts w:cstheme="minorHAnsi"/>
        </w:rPr>
      </w:pPr>
      <w:r w:rsidRPr="00C409D9">
        <w:rPr>
          <w:rFonts w:cstheme="minorHAnsi"/>
        </w:rPr>
        <w:t xml:space="preserve">Według </w:t>
      </w:r>
      <w:r w:rsidR="00443FB6" w:rsidRPr="00C409D9">
        <w:rPr>
          <w:rFonts w:cstheme="minorHAnsi"/>
        </w:rPr>
        <w:t xml:space="preserve">wiedzy wynikającej z mapy zasadniczej i </w:t>
      </w:r>
      <w:r w:rsidRPr="00C409D9">
        <w:rPr>
          <w:rFonts w:cstheme="minorHAnsi"/>
        </w:rPr>
        <w:t>Miejscowego Planu Zagospodarowania Przestrzennego Gminy Dobrzyca na miejscu realizacji inwestycji nie występują żadne kolizje</w:t>
      </w:r>
      <w:r w:rsidR="001272E4" w:rsidRPr="00C409D9">
        <w:rPr>
          <w:rFonts w:cstheme="minorHAnsi"/>
        </w:rPr>
        <w:t>. Zamawiający załącza ponadto w</w:t>
      </w:r>
      <w:r w:rsidR="00C42D78" w:rsidRPr="00C409D9">
        <w:rPr>
          <w:rFonts w:cstheme="minorHAnsi"/>
        </w:rPr>
        <w:t xml:space="preserve">ypis i </w:t>
      </w:r>
      <w:proofErr w:type="spellStart"/>
      <w:r w:rsidR="00C42D78" w:rsidRPr="00C409D9">
        <w:rPr>
          <w:rFonts w:cstheme="minorHAnsi"/>
        </w:rPr>
        <w:t>wyrys</w:t>
      </w:r>
      <w:proofErr w:type="spellEnd"/>
      <w:r w:rsidR="001272E4" w:rsidRPr="00C409D9">
        <w:rPr>
          <w:rFonts w:cstheme="minorHAnsi"/>
        </w:rPr>
        <w:t xml:space="preserve"> z MPZP Gminy Dobrzyca. </w:t>
      </w:r>
    </w:p>
    <w:p w14:paraId="5DA80B18" w14:textId="77777777" w:rsidR="00C42D78" w:rsidRPr="001272E4" w:rsidRDefault="00C42D78" w:rsidP="00496E97">
      <w:pPr>
        <w:spacing w:after="0" w:line="240" w:lineRule="auto"/>
        <w:jc w:val="both"/>
        <w:rPr>
          <w:rFonts w:cstheme="minorHAnsi"/>
          <w:color w:val="FF0000"/>
        </w:rPr>
      </w:pPr>
    </w:p>
    <w:p w14:paraId="72FE8DC6" w14:textId="321DD15F" w:rsidR="00465477" w:rsidRPr="003D4AD3" w:rsidRDefault="00465477" w:rsidP="00465477">
      <w:pPr>
        <w:pStyle w:val="Tekstpodstawowy"/>
        <w:spacing w:line="273" w:lineRule="auto"/>
        <w:ind w:right="643"/>
        <w:rPr>
          <w:rFonts w:ascii="Calibri" w:hAnsi="Calibri" w:cs="Calibri"/>
          <w:b/>
        </w:rPr>
      </w:pPr>
      <w:r w:rsidRPr="003D4AD3">
        <w:rPr>
          <w:rFonts w:ascii="Calibri" w:hAnsi="Calibri" w:cs="Calibri"/>
          <w:b/>
        </w:rPr>
        <w:t>Pytanie nr 9:</w:t>
      </w:r>
    </w:p>
    <w:p w14:paraId="4A97C5EE" w14:textId="173BFA50" w:rsidR="00496E97" w:rsidRPr="003D4AD3" w:rsidRDefault="00496E97" w:rsidP="00496E97">
      <w:pPr>
        <w:spacing w:after="0" w:line="240" w:lineRule="auto"/>
        <w:jc w:val="both"/>
        <w:rPr>
          <w:rFonts w:cstheme="minorHAnsi"/>
        </w:rPr>
      </w:pPr>
      <w:r w:rsidRPr="003D4AD3">
        <w:rPr>
          <w:rFonts w:cstheme="minorHAnsi"/>
        </w:rPr>
        <w:t>Czy występują ograniczenia w dojeździe do placu budowy dla sprzętu budowalnego i samochodów ciężarowych niezbędnych do wykonania robót?</w:t>
      </w:r>
    </w:p>
    <w:p w14:paraId="531A4B4F" w14:textId="77777777" w:rsidR="00CA664E" w:rsidRPr="003D4AD3" w:rsidRDefault="00CA664E" w:rsidP="00496E97">
      <w:pPr>
        <w:spacing w:after="0" w:line="240" w:lineRule="auto"/>
        <w:jc w:val="both"/>
        <w:rPr>
          <w:rFonts w:cstheme="minorHAnsi"/>
        </w:rPr>
      </w:pPr>
    </w:p>
    <w:p w14:paraId="4B646C4C" w14:textId="27E9FA56" w:rsidR="00CA664E" w:rsidRPr="003D4AD3" w:rsidRDefault="00CA664E" w:rsidP="00CA664E">
      <w:pPr>
        <w:spacing w:after="0" w:line="240" w:lineRule="auto"/>
        <w:jc w:val="both"/>
        <w:rPr>
          <w:rFonts w:cstheme="minorHAnsi"/>
          <w:b/>
          <w:bCs/>
        </w:rPr>
      </w:pPr>
      <w:r w:rsidRPr="003D4AD3">
        <w:rPr>
          <w:rFonts w:cstheme="minorHAnsi"/>
          <w:b/>
          <w:bCs/>
        </w:rPr>
        <w:t xml:space="preserve">Odpowiedź na pytanie nr </w:t>
      </w:r>
      <w:r w:rsidR="004B00D8" w:rsidRPr="003D4AD3">
        <w:rPr>
          <w:rFonts w:cstheme="minorHAnsi"/>
          <w:b/>
          <w:bCs/>
        </w:rPr>
        <w:t>9</w:t>
      </w:r>
      <w:r w:rsidRPr="003D4AD3">
        <w:rPr>
          <w:rFonts w:cstheme="minorHAnsi"/>
          <w:b/>
          <w:bCs/>
        </w:rPr>
        <w:t>:</w:t>
      </w:r>
    </w:p>
    <w:p w14:paraId="3C6590F0" w14:textId="77777777" w:rsidR="00CA664E" w:rsidRPr="003D4AD3" w:rsidRDefault="00CA664E" w:rsidP="00496E97">
      <w:pPr>
        <w:spacing w:after="0" w:line="240" w:lineRule="auto"/>
        <w:jc w:val="both"/>
        <w:rPr>
          <w:rFonts w:cstheme="minorHAnsi"/>
        </w:rPr>
      </w:pPr>
    </w:p>
    <w:p w14:paraId="5F269127" w14:textId="1472FB4A" w:rsidR="004B00D8" w:rsidRPr="003D4AD3" w:rsidRDefault="004B00D8" w:rsidP="00496E97">
      <w:pPr>
        <w:spacing w:after="0" w:line="240" w:lineRule="auto"/>
        <w:jc w:val="both"/>
        <w:rPr>
          <w:rFonts w:cstheme="minorHAnsi"/>
        </w:rPr>
      </w:pPr>
      <w:r w:rsidRPr="003D4AD3">
        <w:rPr>
          <w:rFonts w:cstheme="minorHAnsi"/>
        </w:rPr>
        <w:t>NIE</w:t>
      </w:r>
    </w:p>
    <w:p w14:paraId="3B9124F6" w14:textId="77777777" w:rsidR="00496E97" w:rsidRPr="00496E97" w:rsidRDefault="00496E97" w:rsidP="00496E97">
      <w:pPr>
        <w:spacing w:after="0" w:line="240" w:lineRule="auto"/>
        <w:jc w:val="both"/>
        <w:rPr>
          <w:rFonts w:cstheme="minorHAnsi"/>
          <w:color w:val="0070C0"/>
        </w:rPr>
      </w:pPr>
    </w:p>
    <w:p w14:paraId="439274E3" w14:textId="1A1EFD68" w:rsidR="00465477" w:rsidRPr="004B00D8" w:rsidRDefault="00465477" w:rsidP="004B00D8">
      <w:pPr>
        <w:pStyle w:val="Tekstpodstawowy"/>
        <w:spacing w:line="273" w:lineRule="auto"/>
        <w:ind w:right="643"/>
        <w:rPr>
          <w:rFonts w:ascii="Calibri" w:hAnsi="Calibri" w:cs="Calibri"/>
          <w:b/>
        </w:rPr>
      </w:pPr>
      <w:r w:rsidRPr="00616F8E">
        <w:rPr>
          <w:rFonts w:ascii="Calibri" w:hAnsi="Calibri" w:cs="Calibri"/>
          <w:b/>
        </w:rPr>
        <w:t xml:space="preserve">Pytanie nr </w:t>
      </w:r>
      <w:r>
        <w:rPr>
          <w:rFonts w:ascii="Calibri" w:hAnsi="Calibri" w:cs="Calibri"/>
          <w:b/>
        </w:rPr>
        <w:t>10:</w:t>
      </w:r>
    </w:p>
    <w:p w14:paraId="2467927B" w14:textId="3CF5FA5C" w:rsidR="00496E97" w:rsidRPr="008F1328" w:rsidRDefault="00496E97" w:rsidP="00496E97">
      <w:pPr>
        <w:spacing w:after="0" w:line="240" w:lineRule="auto"/>
        <w:jc w:val="both"/>
        <w:rPr>
          <w:rFonts w:cstheme="minorHAnsi"/>
        </w:rPr>
      </w:pPr>
      <w:r w:rsidRPr="008F1328">
        <w:rPr>
          <w:rFonts w:cstheme="minorHAnsi"/>
        </w:rPr>
        <w:t xml:space="preserve">W związku z realizacją zadania w formule zaprojektuj i wybuduj konieczne jest udostępnienie potencjalnym wykonawcom na tym etapie badań geotechnicznych gruntu. Jest to konieczne dla rzetelnego przygotowania oferty. Wprowadzenie wymogu wykonania badań geotechnicznych przez wykonawcę na etapie realizacji jest niefortunne ponieważ wykonawca nie ma możliwości zwiększenia wynagrodzenia jeśli wg wyników takich badań okaże się, że konieczne jest zastosowanie rozwiązań, które nie zostały przez zamawiającego uwzględnione w PFU. </w:t>
      </w:r>
    </w:p>
    <w:p w14:paraId="346B487C" w14:textId="77777777" w:rsidR="00496E97" w:rsidRPr="008F1328" w:rsidRDefault="00496E97" w:rsidP="00496E97">
      <w:pPr>
        <w:spacing w:after="0" w:line="240" w:lineRule="auto"/>
        <w:jc w:val="both"/>
        <w:rPr>
          <w:rFonts w:cstheme="minorHAnsi"/>
        </w:rPr>
      </w:pPr>
      <w:r w:rsidRPr="008F1328">
        <w:rPr>
          <w:rFonts w:cstheme="minorHAnsi"/>
        </w:rPr>
        <w:lastRenderedPageBreak/>
        <w:t>Ponadto Zamawiający przewidział wykonanie drenażu pod płytą boiska co winno być wynikiem przeprowadzonych badań geotechnicznych.</w:t>
      </w:r>
    </w:p>
    <w:p w14:paraId="12C881AF" w14:textId="77777777" w:rsidR="00496E97" w:rsidRPr="008F1328" w:rsidRDefault="00496E97" w:rsidP="00496E97">
      <w:pPr>
        <w:spacing w:after="0" w:line="240" w:lineRule="auto"/>
        <w:jc w:val="both"/>
        <w:rPr>
          <w:rFonts w:cstheme="minorHAnsi"/>
        </w:rPr>
      </w:pPr>
      <w:r w:rsidRPr="008F1328">
        <w:rPr>
          <w:rFonts w:cstheme="minorHAnsi"/>
        </w:rPr>
        <w:t>W związku z powyższym proszę o udostepnienie badań geotechnicznych gruntu.</w:t>
      </w:r>
    </w:p>
    <w:p w14:paraId="50BD9834" w14:textId="77777777" w:rsidR="004B00D8" w:rsidRPr="008F1328" w:rsidRDefault="004B00D8" w:rsidP="00496E97">
      <w:pPr>
        <w:spacing w:after="0" w:line="240" w:lineRule="auto"/>
        <w:jc w:val="both"/>
        <w:rPr>
          <w:rFonts w:cstheme="minorHAnsi"/>
        </w:rPr>
      </w:pPr>
    </w:p>
    <w:p w14:paraId="495F54BC" w14:textId="5B58B710" w:rsidR="004B00D8" w:rsidRDefault="004B00D8" w:rsidP="004B00D8">
      <w:pPr>
        <w:spacing w:after="0" w:line="240" w:lineRule="auto"/>
        <w:jc w:val="both"/>
        <w:rPr>
          <w:rFonts w:cstheme="minorHAnsi"/>
          <w:b/>
          <w:bCs/>
        </w:rPr>
      </w:pPr>
      <w:bookmarkStart w:id="3" w:name="_Hlk161130808"/>
      <w:r w:rsidRPr="00CA664E">
        <w:rPr>
          <w:rFonts w:cstheme="minorHAnsi"/>
          <w:b/>
          <w:bCs/>
        </w:rPr>
        <w:t xml:space="preserve">Odpowiedź na pytanie nr </w:t>
      </w:r>
      <w:r>
        <w:rPr>
          <w:rFonts w:cstheme="minorHAnsi"/>
          <w:b/>
          <w:bCs/>
        </w:rPr>
        <w:t>10</w:t>
      </w:r>
      <w:r w:rsidRPr="00CA664E">
        <w:rPr>
          <w:rFonts w:cstheme="minorHAnsi"/>
          <w:b/>
          <w:bCs/>
        </w:rPr>
        <w:t>:</w:t>
      </w:r>
    </w:p>
    <w:bookmarkEnd w:id="3"/>
    <w:p w14:paraId="3809DA5C" w14:textId="30479622" w:rsidR="00AA6ADA" w:rsidRPr="004B00D8" w:rsidRDefault="00443FB6" w:rsidP="00AA6ADA">
      <w:pPr>
        <w:spacing w:after="0" w:line="240" w:lineRule="auto"/>
        <w:jc w:val="both"/>
        <w:rPr>
          <w:rFonts w:cstheme="minorHAnsi"/>
          <w:color w:val="FF0000"/>
        </w:rPr>
      </w:pPr>
      <w:r w:rsidRPr="008F1328">
        <w:rPr>
          <w:rFonts w:cstheme="minorHAnsi"/>
        </w:rPr>
        <w:t xml:space="preserve">Zamawiający nie dysponuje badaniami geologicznymi. Boisko istniejące (płyta główna) jest wyposażona w drenaż, dlatego uznano, że warunki geologiczne pozwolą na wykonanie drenażu pod projektowanym boiskiem. </w:t>
      </w:r>
    </w:p>
    <w:p w14:paraId="13836D97" w14:textId="77777777" w:rsidR="004B00D8" w:rsidRPr="00496E97" w:rsidRDefault="004B00D8" w:rsidP="00496E97">
      <w:pPr>
        <w:spacing w:after="0" w:line="240" w:lineRule="auto"/>
        <w:jc w:val="both"/>
        <w:rPr>
          <w:rFonts w:cstheme="minorHAnsi"/>
          <w:color w:val="0070C0"/>
        </w:rPr>
      </w:pPr>
    </w:p>
    <w:p w14:paraId="197430D0" w14:textId="7207F6B3" w:rsidR="00CA664E" w:rsidRPr="00952FCF" w:rsidRDefault="00CA664E" w:rsidP="00CA664E">
      <w:pPr>
        <w:pStyle w:val="Tekstpodstawowy"/>
        <w:spacing w:line="273" w:lineRule="auto"/>
        <w:ind w:right="643"/>
        <w:rPr>
          <w:rFonts w:ascii="Calibri" w:hAnsi="Calibri" w:cs="Calibri"/>
          <w:b/>
        </w:rPr>
      </w:pPr>
      <w:r w:rsidRPr="00952FCF">
        <w:rPr>
          <w:rFonts w:ascii="Calibri" w:hAnsi="Calibri" w:cs="Calibri"/>
          <w:b/>
        </w:rPr>
        <w:t>Pytanie nr 11:</w:t>
      </w:r>
    </w:p>
    <w:p w14:paraId="45B5DCA7" w14:textId="77777777" w:rsidR="00496E97" w:rsidRPr="00952FCF" w:rsidRDefault="00496E97" w:rsidP="00496E97">
      <w:pPr>
        <w:spacing w:after="0" w:line="240" w:lineRule="auto"/>
        <w:jc w:val="both"/>
        <w:rPr>
          <w:rFonts w:cstheme="minorHAnsi"/>
        </w:rPr>
      </w:pPr>
      <w:r w:rsidRPr="00952FCF">
        <w:rPr>
          <w:rFonts w:cstheme="minorHAnsi"/>
        </w:rPr>
        <w:t>PFU podaje:</w:t>
      </w:r>
    </w:p>
    <w:p w14:paraId="6CDEBD98" w14:textId="77777777" w:rsidR="00496E97" w:rsidRPr="00952FCF" w:rsidRDefault="00496E97" w:rsidP="00496E97">
      <w:pPr>
        <w:spacing w:after="0" w:line="240" w:lineRule="auto"/>
        <w:jc w:val="both"/>
        <w:rPr>
          <w:rFonts w:cstheme="minorHAnsi"/>
        </w:rPr>
      </w:pPr>
      <w:r w:rsidRPr="00952FCF">
        <w:rPr>
          <w:rFonts w:cstheme="minorHAnsi"/>
        </w:rPr>
        <w:t>„Należy sprawdzić możliwość podłączenia do istniejącej instalacji drenażu płyty głównej, w przypadku braku odpowiednich przepływów przebudować instalację lub uzyskać pozwolenie wodnoprawne na odprowadzenie wód bezpośrednio do rowu”</w:t>
      </w:r>
    </w:p>
    <w:p w14:paraId="381C62A3" w14:textId="77777777" w:rsidR="00496E97" w:rsidRPr="00952FCF" w:rsidRDefault="00496E97" w:rsidP="00496E97">
      <w:pPr>
        <w:spacing w:after="0" w:line="240" w:lineRule="auto"/>
        <w:jc w:val="both"/>
        <w:rPr>
          <w:rFonts w:cstheme="minorHAnsi"/>
        </w:rPr>
      </w:pPr>
      <w:r w:rsidRPr="00952FCF">
        <w:rPr>
          <w:rFonts w:cstheme="minorHAnsi"/>
        </w:rPr>
        <w:t>Wykonawca nie jest w tanie na etapie składania oferty określić powyższego i przewidzieć kosztów, w związku z tym wnosimy o potwierdzenie, że w przypadku braku odpowiednich przepływów przebudowa instalacji lub uzyskanie pozwolenia wodnoprawnego na odprowadzenie wód bezpośrednio do rowu będzie zlecone wykonawcy w ramach robót dodatkowych.</w:t>
      </w:r>
    </w:p>
    <w:p w14:paraId="517E7F7B" w14:textId="77777777" w:rsidR="004B00D8" w:rsidRPr="00952FCF" w:rsidRDefault="004B00D8" w:rsidP="00496E97">
      <w:pPr>
        <w:spacing w:after="0" w:line="240" w:lineRule="auto"/>
        <w:jc w:val="both"/>
        <w:rPr>
          <w:rFonts w:cstheme="minorHAnsi"/>
        </w:rPr>
      </w:pPr>
    </w:p>
    <w:p w14:paraId="31643921" w14:textId="3D22CFC1" w:rsidR="004B00D8" w:rsidRDefault="004B00D8" w:rsidP="004B00D8">
      <w:pPr>
        <w:spacing w:after="0" w:line="240" w:lineRule="auto"/>
        <w:jc w:val="both"/>
        <w:rPr>
          <w:rFonts w:cstheme="minorHAnsi"/>
          <w:b/>
          <w:bCs/>
        </w:rPr>
      </w:pPr>
      <w:r w:rsidRPr="00CA664E">
        <w:rPr>
          <w:rFonts w:cstheme="minorHAnsi"/>
          <w:b/>
          <w:bCs/>
        </w:rPr>
        <w:t xml:space="preserve">Odpowiedź na pytanie nr </w:t>
      </w:r>
      <w:r>
        <w:rPr>
          <w:rFonts w:cstheme="minorHAnsi"/>
          <w:b/>
          <w:bCs/>
        </w:rPr>
        <w:t>11</w:t>
      </w:r>
      <w:r w:rsidRPr="00CA664E">
        <w:rPr>
          <w:rFonts w:cstheme="minorHAnsi"/>
          <w:b/>
          <w:bCs/>
        </w:rPr>
        <w:t>:</w:t>
      </w:r>
    </w:p>
    <w:p w14:paraId="51F2A5C3" w14:textId="16F1607C" w:rsidR="004B00D8" w:rsidRPr="008F1328" w:rsidRDefault="003D4AD3" w:rsidP="00496E97">
      <w:pPr>
        <w:spacing w:after="0" w:line="240" w:lineRule="auto"/>
        <w:jc w:val="both"/>
        <w:rPr>
          <w:rFonts w:cstheme="minorHAnsi"/>
        </w:rPr>
      </w:pPr>
      <w:bookmarkStart w:id="4" w:name="_Hlk161136846"/>
      <w:r w:rsidRPr="008F1328">
        <w:rPr>
          <w:rFonts w:cstheme="minorHAnsi"/>
        </w:rPr>
        <w:t>Powyższe należy przewidzieć na etapie opracowywania dokumentacji projektowej.</w:t>
      </w:r>
      <w:bookmarkEnd w:id="4"/>
      <w:r w:rsidRPr="008F1328">
        <w:rPr>
          <w:rFonts w:cstheme="minorHAnsi"/>
        </w:rPr>
        <w:t xml:space="preserve"> Konieczność uzyskania odpowiednich dokumentów znana będzie na etapie opracowywania dokumentacji projektowej, która jest przedmiotem zamówienia</w:t>
      </w:r>
      <w:r w:rsidR="00443FB6" w:rsidRPr="008F1328">
        <w:rPr>
          <w:rFonts w:cstheme="minorHAnsi"/>
        </w:rPr>
        <w:t xml:space="preserve"> i wykonaniu analiz istniejącego drenażu</w:t>
      </w:r>
      <w:r w:rsidRPr="008F1328">
        <w:rPr>
          <w:rFonts w:cstheme="minorHAnsi"/>
        </w:rPr>
        <w:t xml:space="preserve">.  </w:t>
      </w:r>
    </w:p>
    <w:p w14:paraId="4D8CE619" w14:textId="77777777" w:rsidR="004B00D8" w:rsidRPr="00496E97" w:rsidRDefault="004B00D8" w:rsidP="00496E97">
      <w:pPr>
        <w:spacing w:after="0" w:line="240" w:lineRule="auto"/>
        <w:jc w:val="both"/>
        <w:rPr>
          <w:rFonts w:cstheme="minorHAnsi"/>
          <w:color w:val="0070C0"/>
        </w:rPr>
      </w:pPr>
    </w:p>
    <w:p w14:paraId="36901A14" w14:textId="46854EE1" w:rsidR="00CA664E" w:rsidRPr="00496E97" w:rsidRDefault="00CA664E" w:rsidP="00CA664E">
      <w:pPr>
        <w:pStyle w:val="Tekstpodstawowy"/>
        <w:spacing w:line="273" w:lineRule="auto"/>
        <w:ind w:right="643"/>
        <w:rPr>
          <w:rFonts w:ascii="Calibri" w:hAnsi="Calibri" w:cs="Calibri"/>
          <w:b/>
        </w:rPr>
      </w:pPr>
      <w:r w:rsidRPr="00616F8E">
        <w:rPr>
          <w:rFonts w:ascii="Calibri" w:hAnsi="Calibri" w:cs="Calibri"/>
          <w:b/>
        </w:rPr>
        <w:t xml:space="preserve">Pytanie nr </w:t>
      </w:r>
      <w:r>
        <w:rPr>
          <w:rFonts w:ascii="Calibri" w:hAnsi="Calibri" w:cs="Calibri"/>
          <w:b/>
        </w:rPr>
        <w:t>12</w:t>
      </w:r>
      <w:r w:rsidRPr="00616F8E">
        <w:rPr>
          <w:rFonts w:ascii="Calibri" w:hAnsi="Calibri" w:cs="Calibri"/>
          <w:b/>
        </w:rPr>
        <w:t>:</w:t>
      </w:r>
    </w:p>
    <w:p w14:paraId="6F00924A" w14:textId="77777777" w:rsidR="00496E97" w:rsidRPr="008F1AE0" w:rsidRDefault="00496E97" w:rsidP="00496E97">
      <w:pPr>
        <w:spacing w:after="0" w:line="240" w:lineRule="auto"/>
        <w:jc w:val="both"/>
        <w:rPr>
          <w:rFonts w:cstheme="minorHAnsi"/>
        </w:rPr>
      </w:pPr>
      <w:r w:rsidRPr="008F1AE0">
        <w:rPr>
          <w:rFonts w:cstheme="minorHAnsi"/>
        </w:rPr>
        <w:t>PFU podaje:</w:t>
      </w:r>
    </w:p>
    <w:p w14:paraId="03F90F2E" w14:textId="77777777" w:rsidR="00496E97" w:rsidRPr="008F1AE0" w:rsidRDefault="00496E97" w:rsidP="00496E97">
      <w:pPr>
        <w:spacing w:after="0" w:line="240" w:lineRule="auto"/>
        <w:jc w:val="both"/>
        <w:rPr>
          <w:rFonts w:cstheme="minorHAnsi"/>
        </w:rPr>
      </w:pPr>
      <w:r w:rsidRPr="008F1AE0">
        <w:rPr>
          <w:rFonts w:cstheme="minorHAnsi"/>
        </w:rPr>
        <w:t>„sprawdzenie zgodności i dostosowanie zamierzenia budowlanego do wymogów Miejscowego Planu Zagospodarowania Przestrzennego.”</w:t>
      </w:r>
    </w:p>
    <w:p w14:paraId="04C81994" w14:textId="6798BA43" w:rsidR="00496E97" w:rsidRPr="008F1AE0" w:rsidRDefault="00496E97" w:rsidP="00496E97">
      <w:pPr>
        <w:spacing w:after="0" w:line="240" w:lineRule="auto"/>
        <w:jc w:val="both"/>
        <w:rPr>
          <w:rFonts w:cstheme="minorHAnsi"/>
        </w:rPr>
      </w:pPr>
      <w:r w:rsidRPr="008F1AE0">
        <w:rPr>
          <w:rFonts w:cstheme="minorHAnsi"/>
        </w:rPr>
        <w:t xml:space="preserve">Zwracamy uwagę, że powyższe winno być zweryfikowane jeszcze przed ogłoszeniem przetargu </w:t>
      </w:r>
      <w:r w:rsidR="008F1AE0" w:rsidRPr="008F1AE0">
        <w:rPr>
          <w:rFonts w:cstheme="minorHAnsi"/>
        </w:rPr>
        <w:t xml:space="preserve">                      </w:t>
      </w:r>
      <w:r w:rsidRPr="008F1AE0">
        <w:rPr>
          <w:rFonts w:cstheme="minorHAnsi"/>
        </w:rPr>
        <w:t>i określeniem zakresu zamówienia. Zamawiający nie może przerzucać odpowiedzialności w tym zakresie na wykonawcę gdyż dostosowanie do wymogów Miejscowego Planu Zagospodarowania Przestrzennego może znacznie zmienić zakres zamówienia czego wykonawca nie jest w stanie przewidzieć na etapie składania oferty i nie może ująć w kosztach.</w:t>
      </w:r>
    </w:p>
    <w:p w14:paraId="0B89E948" w14:textId="77777777" w:rsidR="00496E97" w:rsidRDefault="00496E97" w:rsidP="00496E97">
      <w:pPr>
        <w:spacing w:after="0" w:line="240" w:lineRule="auto"/>
        <w:jc w:val="both"/>
        <w:rPr>
          <w:rFonts w:cstheme="minorHAnsi"/>
          <w:color w:val="0070C0"/>
        </w:rPr>
      </w:pPr>
    </w:p>
    <w:p w14:paraId="3C27997F" w14:textId="6E97756B" w:rsidR="004B00D8" w:rsidRDefault="004B00D8" w:rsidP="004B00D8">
      <w:pPr>
        <w:spacing w:after="0" w:line="240" w:lineRule="auto"/>
        <w:jc w:val="both"/>
        <w:rPr>
          <w:rFonts w:cstheme="minorHAnsi"/>
          <w:b/>
          <w:bCs/>
        </w:rPr>
      </w:pPr>
      <w:r w:rsidRPr="00CA664E">
        <w:rPr>
          <w:rFonts w:cstheme="minorHAnsi"/>
          <w:b/>
          <w:bCs/>
        </w:rPr>
        <w:t xml:space="preserve">Odpowiedź na pytanie nr </w:t>
      </w:r>
      <w:r>
        <w:rPr>
          <w:rFonts w:cstheme="minorHAnsi"/>
          <w:b/>
          <w:bCs/>
        </w:rPr>
        <w:t>12</w:t>
      </w:r>
      <w:r w:rsidRPr="00CA664E">
        <w:rPr>
          <w:rFonts w:cstheme="minorHAnsi"/>
          <w:b/>
          <w:bCs/>
        </w:rPr>
        <w:t>:</w:t>
      </w:r>
    </w:p>
    <w:p w14:paraId="56386A76" w14:textId="2DF352F6" w:rsidR="004B00D8" w:rsidRPr="008F1328" w:rsidRDefault="008F1AE0" w:rsidP="004B00D8">
      <w:pPr>
        <w:spacing w:after="0" w:line="240" w:lineRule="auto"/>
        <w:jc w:val="both"/>
        <w:rPr>
          <w:rFonts w:cstheme="minorHAnsi"/>
          <w:strike/>
        </w:rPr>
      </w:pPr>
      <w:r w:rsidRPr="008F1328">
        <w:rPr>
          <w:rFonts w:cstheme="minorHAnsi"/>
        </w:rPr>
        <w:t xml:space="preserve">Zamawiający sprawdził zakres z wymaganiami Miejscowego Planu Zagospodarowania Przestrzennego, realizacja inwestycji jest zgodna z przeznaczeniem działki. W załączeniu przekazujemy wypis i </w:t>
      </w:r>
      <w:proofErr w:type="spellStart"/>
      <w:r w:rsidRPr="008F1328">
        <w:rPr>
          <w:rFonts w:cstheme="minorHAnsi"/>
        </w:rPr>
        <w:t>wyrys</w:t>
      </w:r>
      <w:proofErr w:type="spellEnd"/>
      <w:r w:rsidRPr="008F1328">
        <w:rPr>
          <w:rFonts w:cstheme="minorHAnsi"/>
        </w:rPr>
        <w:t xml:space="preserve">                      z MPZP Gminy Dobrzyca dotyczącym działek, na których realizowana będzie inwestycja. </w:t>
      </w:r>
    </w:p>
    <w:p w14:paraId="3934DDA3" w14:textId="77777777" w:rsidR="004B00D8" w:rsidRPr="008F1328" w:rsidRDefault="004B00D8" w:rsidP="00496E97">
      <w:pPr>
        <w:spacing w:after="0" w:line="240" w:lineRule="auto"/>
        <w:jc w:val="both"/>
        <w:rPr>
          <w:rFonts w:cstheme="minorHAnsi"/>
        </w:rPr>
      </w:pPr>
    </w:p>
    <w:p w14:paraId="3C853905" w14:textId="03CB39BB" w:rsidR="00CA664E" w:rsidRPr="008F1328" w:rsidRDefault="00CA664E" w:rsidP="00CA664E">
      <w:pPr>
        <w:pStyle w:val="Tekstpodstawowy"/>
        <w:spacing w:line="273" w:lineRule="auto"/>
        <w:ind w:right="643"/>
        <w:rPr>
          <w:rFonts w:ascii="Calibri" w:hAnsi="Calibri" w:cs="Calibri"/>
          <w:b/>
        </w:rPr>
      </w:pPr>
      <w:r w:rsidRPr="008F1328">
        <w:rPr>
          <w:rFonts w:ascii="Calibri" w:hAnsi="Calibri" w:cs="Calibri"/>
          <w:b/>
        </w:rPr>
        <w:t>Pytanie nr 13:</w:t>
      </w:r>
    </w:p>
    <w:p w14:paraId="289F1A78" w14:textId="77777777" w:rsidR="00496E97" w:rsidRPr="00F559D1" w:rsidRDefault="00496E97" w:rsidP="00496E97">
      <w:pPr>
        <w:spacing w:after="0" w:line="240" w:lineRule="auto"/>
        <w:jc w:val="both"/>
        <w:rPr>
          <w:rFonts w:cstheme="minorHAnsi"/>
        </w:rPr>
      </w:pPr>
      <w:r w:rsidRPr="00F559D1">
        <w:rPr>
          <w:rFonts w:cstheme="minorHAnsi"/>
        </w:rPr>
        <w:t>PFU podaje następujące załączniki:</w:t>
      </w:r>
    </w:p>
    <w:p w14:paraId="7AC747BB" w14:textId="77777777" w:rsidR="00496E97" w:rsidRPr="00F559D1" w:rsidRDefault="00496E97" w:rsidP="00496E97">
      <w:pPr>
        <w:spacing w:after="0" w:line="240" w:lineRule="auto"/>
        <w:jc w:val="both"/>
        <w:rPr>
          <w:rFonts w:cstheme="minorHAnsi"/>
        </w:rPr>
      </w:pPr>
      <w:r w:rsidRPr="00F559D1">
        <w:rPr>
          <w:rFonts w:cstheme="minorHAnsi"/>
        </w:rPr>
        <w:t xml:space="preserve">„1. Kopia mapy zasadniczej </w:t>
      </w:r>
    </w:p>
    <w:p w14:paraId="4A17BE7A" w14:textId="77777777" w:rsidR="00496E97" w:rsidRPr="00F559D1" w:rsidRDefault="00496E97" w:rsidP="00496E97">
      <w:pPr>
        <w:spacing w:after="0" w:line="240" w:lineRule="auto"/>
        <w:jc w:val="both"/>
        <w:rPr>
          <w:rFonts w:cstheme="minorHAnsi"/>
        </w:rPr>
      </w:pPr>
      <w:r w:rsidRPr="00F559D1">
        <w:rPr>
          <w:rFonts w:cstheme="minorHAnsi"/>
        </w:rPr>
        <w:t>2. Plan sytuacyjny – koncepcja zagospodarowania terenu”</w:t>
      </w:r>
    </w:p>
    <w:p w14:paraId="0BF33DBE" w14:textId="77777777" w:rsidR="00496E97" w:rsidRPr="00F559D1" w:rsidRDefault="00496E97" w:rsidP="00496E97">
      <w:pPr>
        <w:spacing w:after="0" w:line="240" w:lineRule="auto"/>
        <w:jc w:val="both"/>
        <w:rPr>
          <w:rFonts w:cstheme="minorHAnsi"/>
        </w:rPr>
      </w:pPr>
      <w:r w:rsidRPr="00F559D1">
        <w:rPr>
          <w:rFonts w:cstheme="minorHAnsi"/>
        </w:rPr>
        <w:t>Natomiast Zamawiający nie udostępnia ich, w związku z powyższym wnosimy o udostępnienie brakujących załączników.</w:t>
      </w:r>
    </w:p>
    <w:p w14:paraId="0D945953" w14:textId="77777777" w:rsidR="00496E97" w:rsidRDefault="00496E97" w:rsidP="00496E97">
      <w:pPr>
        <w:spacing w:after="0" w:line="240" w:lineRule="auto"/>
        <w:jc w:val="both"/>
        <w:rPr>
          <w:rFonts w:cstheme="minorHAnsi"/>
          <w:color w:val="0070C0"/>
        </w:rPr>
      </w:pPr>
    </w:p>
    <w:p w14:paraId="4D10CB98" w14:textId="748B8A81" w:rsidR="004B00D8" w:rsidRDefault="004B00D8" w:rsidP="004B00D8">
      <w:pPr>
        <w:spacing w:after="0" w:line="240" w:lineRule="auto"/>
        <w:jc w:val="both"/>
        <w:rPr>
          <w:rFonts w:cstheme="minorHAnsi"/>
          <w:b/>
          <w:bCs/>
        </w:rPr>
      </w:pPr>
      <w:r w:rsidRPr="00CA664E">
        <w:rPr>
          <w:rFonts w:cstheme="minorHAnsi"/>
          <w:b/>
          <w:bCs/>
        </w:rPr>
        <w:t xml:space="preserve">Odpowiedź na pytanie nr </w:t>
      </w:r>
      <w:r>
        <w:rPr>
          <w:rFonts w:cstheme="minorHAnsi"/>
          <w:b/>
          <w:bCs/>
        </w:rPr>
        <w:t>13</w:t>
      </w:r>
      <w:r w:rsidRPr="00CA664E">
        <w:rPr>
          <w:rFonts w:cstheme="minorHAnsi"/>
          <w:b/>
          <w:bCs/>
        </w:rPr>
        <w:t>:</w:t>
      </w:r>
    </w:p>
    <w:p w14:paraId="185F59FE" w14:textId="6AC26D20" w:rsidR="004B00D8" w:rsidRPr="00F559D1" w:rsidRDefault="004B00D8" w:rsidP="004B00D8">
      <w:pPr>
        <w:spacing w:after="0" w:line="240" w:lineRule="auto"/>
        <w:jc w:val="both"/>
        <w:rPr>
          <w:rFonts w:cstheme="minorHAnsi"/>
        </w:rPr>
      </w:pPr>
      <w:r w:rsidRPr="008F1328">
        <w:rPr>
          <w:rFonts w:cstheme="minorHAnsi"/>
        </w:rPr>
        <w:t>Zamawiający załącza do odpowiedzi na pytania brakujące dokumenty.</w:t>
      </w:r>
      <w:r w:rsidRPr="00F559D1">
        <w:rPr>
          <w:rFonts w:cstheme="minorHAnsi"/>
        </w:rPr>
        <w:t xml:space="preserve"> </w:t>
      </w:r>
      <w:r w:rsidR="00F559D1">
        <w:rPr>
          <w:rFonts w:cstheme="minorHAnsi"/>
        </w:rPr>
        <w:t xml:space="preserve"> </w:t>
      </w:r>
    </w:p>
    <w:p w14:paraId="23A0D6C2" w14:textId="77777777" w:rsidR="004B00D8" w:rsidRPr="00496E97" w:rsidRDefault="004B00D8" w:rsidP="00496E97">
      <w:pPr>
        <w:spacing w:after="0" w:line="240" w:lineRule="auto"/>
        <w:jc w:val="both"/>
        <w:rPr>
          <w:rFonts w:cstheme="minorHAnsi"/>
          <w:color w:val="0070C0"/>
        </w:rPr>
      </w:pPr>
    </w:p>
    <w:p w14:paraId="26727574" w14:textId="48519929" w:rsidR="00CA664E" w:rsidRPr="00496E97" w:rsidRDefault="00CA664E" w:rsidP="00CA664E">
      <w:pPr>
        <w:pStyle w:val="Tekstpodstawowy"/>
        <w:spacing w:line="273" w:lineRule="auto"/>
        <w:ind w:right="643"/>
        <w:rPr>
          <w:rFonts w:ascii="Calibri" w:hAnsi="Calibri" w:cs="Calibri"/>
          <w:b/>
        </w:rPr>
      </w:pPr>
      <w:r w:rsidRPr="00616F8E">
        <w:rPr>
          <w:rFonts w:ascii="Calibri" w:hAnsi="Calibri" w:cs="Calibri"/>
          <w:b/>
        </w:rPr>
        <w:t xml:space="preserve">Pytanie nr </w:t>
      </w:r>
      <w:r>
        <w:rPr>
          <w:rFonts w:ascii="Calibri" w:hAnsi="Calibri" w:cs="Calibri"/>
          <w:b/>
        </w:rPr>
        <w:t>14:</w:t>
      </w:r>
    </w:p>
    <w:p w14:paraId="44F246CC" w14:textId="77777777" w:rsidR="00496E97" w:rsidRPr="008F1328" w:rsidRDefault="00496E97" w:rsidP="00496E97">
      <w:pPr>
        <w:spacing w:after="0" w:line="240" w:lineRule="auto"/>
        <w:jc w:val="both"/>
        <w:rPr>
          <w:rFonts w:cstheme="minorHAnsi"/>
        </w:rPr>
      </w:pPr>
      <w:r w:rsidRPr="008F1328">
        <w:rPr>
          <w:rFonts w:cstheme="minorHAnsi"/>
        </w:rPr>
        <w:lastRenderedPageBreak/>
        <w:t>PFU podaje:</w:t>
      </w:r>
    </w:p>
    <w:p w14:paraId="1D92E172" w14:textId="77777777" w:rsidR="00496E97" w:rsidRPr="008F1328" w:rsidRDefault="00496E97" w:rsidP="00496E97">
      <w:pPr>
        <w:spacing w:after="0" w:line="240" w:lineRule="auto"/>
        <w:jc w:val="both"/>
        <w:rPr>
          <w:rFonts w:cstheme="minorHAnsi"/>
        </w:rPr>
      </w:pPr>
      <w:r w:rsidRPr="008F1328">
        <w:rPr>
          <w:rFonts w:cstheme="minorHAnsi"/>
        </w:rPr>
        <w:t>„Wszelkie wymagane zezwolenia właściwych władz związane z wykonaniem robot będą uzyskiwane przez Wykonawcę na własny koszt. Listę tych zezwoleń tj.: pozwolenie na rozpoczęcie robot, pozwolenie na ograniczenie ruchu, pozwolenia drogowe, pozwolenia na używanie przenośnych radiostacji, pozwolenie na pobyt itd. Wykonawca przedłoży Nadzorowi Inwestorskiemu w ciągu 2 tygodni od podpisania Umowy. W porozumieniu z władzami lokalnymi i operatorami infrastruktury gminnej, Wykonawca przedstawi Zamawiającemu harmonogram przedstawienia wniosków do odnośnych władz o wydanie stosownych pozwoleń na wykonanie określonych robot czy czynności. Wykonawca jest obowiązany zapewnić warunki dla kontroli wydanych zezwoleń władzom wydającym zezwolenie Nadzorowi oraz Zamawiającemu.”</w:t>
      </w:r>
    </w:p>
    <w:p w14:paraId="26DF8405" w14:textId="77777777" w:rsidR="00496E97" w:rsidRPr="008F1328" w:rsidRDefault="00496E97" w:rsidP="00496E97">
      <w:pPr>
        <w:spacing w:after="0" w:line="240" w:lineRule="auto"/>
        <w:jc w:val="both"/>
        <w:rPr>
          <w:rFonts w:cstheme="minorHAnsi"/>
        </w:rPr>
      </w:pPr>
      <w:r w:rsidRPr="008F1328">
        <w:rPr>
          <w:rFonts w:cstheme="minorHAnsi"/>
        </w:rPr>
        <w:t>Wnosimy o weryfikację powyższej listy i dostosowanie jej do zakresu zamówienia.</w:t>
      </w:r>
    </w:p>
    <w:p w14:paraId="67D870BB" w14:textId="77777777" w:rsidR="00496E97" w:rsidRPr="008F1328" w:rsidRDefault="00496E97" w:rsidP="00496E97">
      <w:pPr>
        <w:spacing w:after="0" w:line="240" w:lineRule="auto"/>
        <w:jc w:val="both"/>
        <w:rPr>
          <w:rFonts w:cstheme="minorHAnsi"/>
        </w:rPr>
      </w:pPr>
    </w:p>
    <w:p w14:paraId="789BD753" w14:textId="574769E8" w:rsidR="005A145C" w:rsidRPr="008F1328" w:rsidRDefault="005A145C" w:rsidP="005A145C">
      <w:pPr>
        <w:spacing w:after="0" w:line="240" w:lineRule="auto"/>
        <w:jc w:val="both"/>
        <w:rPr>
          <w:rFonts w:cstheme="minorHAnsi"/>
          <w:b/>
          <w:bCs/>
        </w:rPr>
      </w:pPr>
      <w:r w:rsidRPr="008F1328">
        <w:rPr>
          <w:rFonts w:cstheme="minorHAnsi"/>
          <w:b/>
          <w:bCs/>
        </w:rPr>
        <w:t>Odpowiedź na pytanie nr 14:</w:t>
      </w:r>
    </w:p>
    <w:p w14:paraId="249C8D07" w14:textId="0F313794" w:rsidR="00AA70FF" w:rsidRPr="008F1328" w:rsidRDefault="00AA70FF" w:rsidP="00496E97">
      <w:pPr>
        <w:spacing w:after="0" w:line="240" w:lineRule="auto"/>
        <w:jc w:val="both"/>
        <w:rPr>
          <w:rFonts w:cstheme="minorHAnsi"/>
        </w:rPr>
      </w:pPr>
      <w:r w:rsidRPr="008F1328">
        <w:rPr>
          <w:rFonts w:cstheme="minorHAnsi"/>
        </w:rPr>
        <w:t xml:space="preserve">Zamawiający odstępuje od tego zapisu. </w:t>
      </w:r>
    </w:p>
    <w:p w14:paraId="6E2DE156" w14:textId="77777777" w:rsidR="00AA70FF" w:rsidRPr="008F1328" w:rsidRDefault="00AA70FF" w:rsidP="00496E97">
      <w:pPr>
        <w:spacing w:after="0" w:line="240" w:lineRule="auto"/>
        <w:jc w:val="both"/>
        <w:rPr>
          <w:rFonts w:cstheme="minorHAnsi"/>
        </w:rPr>
      </w:pPr>
    </w:p>
    <w:p w14:paraId="7D6D82CC" w14:textId="0F513086" w:rsidR="00CA664E" w:rsidRPr="008F1328" w:rsidRDefault="00CA664E" w:rsidP="00CA664E">
      <w:pPr>
        <w:pStyle w:val="Tekstpodstawowy"/>
        <w:spacing w:line="273" w:lineRule="auto"/>
        <w:ind w:right="643"/>
        <w:rPr>
          <w:rFonts w:ascii="Calibri" w:hAnsi="Calibri" w:cs="Calibri"/>
          <w:b/>
        </w:rPr>
      </w:pPr>
      <w:r w:rsidRPr="008F1328">
        <w:rPr>
          <w:rFonts w:ascii="Calibri" w:hAnsi="Calibri" w:cs="Calibri"/>
          <w:b/>
        </w:rPr>
        <w:t>Pytanie nr 15:</w:t>
      </w:r>
    </w:p>
    <w:p w14:paraId="719D23FB" w14:textId="77777777" w:rsidR="00496E97" w:rsidRPr="008F1328" w:rsidRDefault="00496E97" w:rsidP="00496E97">
      <w:pPr>
        <w:spacing w:after="0" w:line="240" w:lineRule="auto"/>
        <w:jc w:val="both"/>
        <w:rPr>
          <w:rFonts w:cstheme="minorHAnsi"/>
        </w:rPr>
      </w:pPr>
      <w:r w:rsidRPr="008F1328">
        <w:rPr>
          <w:rFonts w:cstheme="minorHAnsi"/>
        </w:rPr>
        <w:t>PFU podaje:</w:t>
      </w:r>
    </w:p>
    <w:p w14:paraId="347A51B1" w14:textId="77777777" w:rsidR="00496E97" w:rsidRPr="008F1328" w:rsidRDefault="00496E97" w:rsidP="00496E97">
      <w:pPr>
        <w:spacing w:after="0" w:line="240" w:lineRule="auto"/>
        <w:jc w:val="both"/>
        <w:rPr>
          <w:rFonts w:cstheme="minorHAnsi"/>
        </w:rPr>
      </w:pPr>
      <w:r w:rsidRPr="008F1328">
        <w:rPr>
          <w:rFonts w:cstheme="minorHAnsi"/>
        </w:rPr>
        <w:t>„Obowiązkiem wykonawcy jest przygotowanie i utrzymanie w łatwo dostępnym miejscu na terenie objętym Umową odpowiedniego jakościowo i ilościowo wyposażenia pierwszej pomocy. Wykonawca wyposaży pomieszczenia Nadzoru w odpowiedni jakościowo i ilościowo sprzęt pierwszej pomocy. Do obowiązków Nadzoru należy kontroli sprzętu pierwszej pomocy. Wyniki kontroli winny być podawane na piśmie. Uzupełnienia sprzętu pierwszej pomocy dokona Wykonawca niezwłocznie, zgodnie z pisemnymi wynikami kontroli Nadzoru.”</w:t>
      </w:r>
    </w:p>
    <w:p w14:paraId="539CB05E" w14:textId="77777777" w:rsidR="00496E97" w:rsidRPr="008F1328" w:rsidRDefault="00496E97" w:rsidP="00496E97">
      <w:pPr>
        <w:spacing w:after="0" w:line="240" w:lineRule="auto"/>
        <w:jc w:val="both"/>
        <w:rPr>
          <w:rFonts w:cstheme="minorHAnsi"/>
        </w:rPr>
      </w:pPr>
      <w:r w:rsidRPr="008F1328">
        <w:rPr>
          <w:rFonts w:cstheme="minorHAnsi"/>
        </w:rPr>
        <w:t>Zwracamy uwagę, że zamówienie nie obejmuje nadzoru budowlanego w związku z powyższym wnosimy o usunięcie powyższego zapisu.</w:t>
      </w:r>
    </w:p>
    <w:p w14:paraId="6517B164" w14:textId="77777777" w:rsidR="00015A67" w:rsidRPr="008F1328" w:rsidRDefault="00015A67" w:rsidP="00496E97">
      <w:pPr>
        <w:spacing w:after="0" w:line="240" w:lineRule="auto"/>
        <w:jc w:val="both"/>
        <w:rPr>
          <w:rFonts w:cstheme="minorHAnsi"/>
        </w:rPr>
      </w:pPr>
    </w:p>
    <w:p w14:paraId="368DCC98" w14:textId="15E77F5B" w:rsidR="00015A67" w:rsidRPr="008F1328" w:rsidRDefault="00015A67" w:rsidP="00015A67">
      <w:pPr>
        <w:spacing w:after="0" w:line="240" w:lineRule="auto"/>
        <w:jc w:val="both"/>
        <w:rPr>
          <w:rFonts w:cstheme="minorHAnsi"/>
          <w:b/>
          <w:bCs/>
        </w:rPr>
      </w:pPr>
      <w:r w:rsidRPr="008F1328">
        <w:rPr>
          <w:rFonts w:cstheme="minorHAnsi"/>
          <w:b/>
          <w:bCs/>
        </w:rPr>
        <w:t>Odpowiedź na pytanie nr 15:</w:t>
      </w:r>
    </w:p>
    <w:p w14:paraId="2088066B" w14:textId="77777777" w:rsidR="00AA70FF" w:rsidRPr="008F1328" w:rsidRDefault="00AA70FF" w:rsidP="00AA70FF">
      <w:pPr>
        <w:spacing w:after="0" w:line="240" w:lineRule="auto"/>
        <w:jc w:val="both"/>
        <w:rPr>
          <w:rFonts w:cstheme="minorHAnsi"/>
        </w:rPr>
      </w:pPr>
      <w:r w:rsidRPr="008F1328">
        <w:rPr>
          <w:rFonts w:cstheme="minorHAnsi"/>
        </w:rPr>
        <w:t xml:space="preserve">Zamawiający odstępuje od tego zapisu. </w:t>
      </w:r>
    </w:p>
    <w:p w14:paraId="07933CBD" w14:textId="77777777" w:rsidR="00015A67" w:rsidRPr="008F1328" w:rsidRDefault="00015A67" w:rsidP="00496E97">
      <w:pPr>
        <w:spacing w:after="0" w:line="240" w:lineRule="auto"/>
        <w:jc w:val="both"/>
        <w:rPr>
          <w:rFonts w:cstheme="minorHAnsi"/>
        </w:rPr>
      </w:pPr>
    </w:p>
    <w:p w14:paraId="3D26E169" w14:textId="77777777" w:rsidR="00496E97" w:rsidRPr="008F1328" w:rsidRDefault="00496E97" w:rsidP="00496E97">
      <w:pPr>
        <w:spacing w:after="0" w:line="240" w:lineRule="auto"/>
        <w:jc w:val="both"/>
        <w:rPr>
          <w:rFonts w:cstheme="minorHAnsi"/>
        </w:rPr>
      </w:pPr>
    </w:p>
    <w:p w14:paraId="38BF4DA9" w14:textId="314E7E94" w:rsidR="00CA664E" w:rsidRPr="008F1328" w:rsidRDefault="00CA664E" w:rsidP="00CA664E">
      <w:pPr>
        <w:pStyle w:val="Tekstpodstawowy"/>
        <w:spacing w:line="273" w:lineRule="auto"/>
        <w:ind w:right="643"/>
        <w:rPr>
          <w:rFonts w:ascii="Calibri" w:hAnsi="Calibri" w:cs="Calibri"/>
          <w:b/>
        </w:rPr>
      </w:pPr>
      <w:r w:rsidRPr="008F1328">
        <w:rPr>
          <w:rFonts w:ascii="Calibri" w:hAnsi="Calibri" w:cs="Calibri"/>
          <w:b/>
        </w:rPr>
        <w:t>Pytanie nr 16:</w:t>
      </w:r>
    </w:p>
    <w:p w14:paraId="4AB50F71" w14:textId="77777777" w:rsidR="00496E97" w:rsidRPr="008F1328" w:rsidRDefault="00496E97" w:rsidP="00496E97">
      <w:pPr>
        <w:spacing w:after="0" w:line="240" w:lineRule="auto"/>
        <w:jc w:val="both"/>
        <w:rPr>
          <w:rFonts w:cstheme="minorHAnsi"/>
        </w:rPr>
      </w:pPr>
      <w:r w:rsidRPr="008F1328">
        <w:rPr>
          <w:rFonts w:cstheme="minorHAnsi"/>
        </w:rPr>
        <w:t>PFU podaje:</w:t>
      </w:r>
    </w:p>
    <w:p w14:paraId="1F1E3765" w14:textId="77777777" w:rsidR="00496E97" w:rsidRPr="008F1328" w:rsidRDefault="00496E97" w:rsidP="00496E97">
      <w:pPr>
        <w:spacing w:after="0" w:line="240" w:lineRule="auto"/>
        <w:jc w:val="both"/>
        <w:rPr>
          <w:rFonts w:cstheme="minorHAnsi"/>
        </w:rPr>
      </w:pPr>
      <w:r w:rsidRPr="008F1328">
        <w:rPr>
          <w:rFonts w:cstheme="minorHAnsi"/>
        </w:rPr>
        <w:t>„2.4.8.1. Usytuowanie biur i innych obiektów związanych z wykonywaniem umowy.</w:t>
      </w:r>
    </w:p>
    <w:p w14:paraId="653FF342" w14:textId="77777777" w:rsidR="00496E97" w:rsidRPr="008F1328" w:rsidRDefault="00496E97" w:rsidP="00496E97">
      <w:pPr>
        <w:spacing w:after="0" w:line="240" w:lineRule="auto"/>
        <w:jc w:val="both"/>
        <w:rPr>
          <w:rFonts w:cstheme="minorHAnsi"/>
        </w:rPr>
      </w:pPr>
      <w:r w:rsidRPr="008F1328">
        <w:rPr>
          <w:rFonts w:cstheme="minorHAnsi"/>
        </w:rPr>
        <w:t>Wykonawca przedstawi Inwestorowi do akceptacji plan zagospodarowania placu budowy z naniesionymi proponowanymi miejscami lokalizacji na terenie budowy:</w:t>
      </w:r>
    </w:p>
    <w:p w14:paraId="61641573" w14:textId="77777777" w:rsidR="00496E97" w:rsidRPr="008F1328" w:rsidRDefault="00496E97" w:rsidP="00496E97">
      <w:pPr>
        <w:spacing w:after="0" w:line="240" w:lineRule="auto"/>
        <w:jc w:val="both"/>
        <w:rPr>
          <w:rFonts w:cstheme="minorHAnsi"/>
        </w:rPr>
      </w:pPr>
      <w:r w:rsidRPr="008F1328">
        <w:rPr>
          <w:rFonts w:cstheme="minorHAnsi"/>
        </w:rPr>
        <w:t>- zaplecza administracyjnego Wykonawcy (biura),</w:t>
      </w:r>
    </w:p>
    <w:p w14:paraId="5797BAE3" w14:textId="77777777" w:rsidR="00496E97" w:rsidRPr="008F1328" w:rsidRDefault="00496E97" w:rsidP="00496E97">
      <w:pPr>
        <w:spacing w:after="0" w:line="240" w:lineRule="auto"/>
        <w:jc w:val="both"/>
        <w:rPr>
          <w:rFonts w:cstheme="minorHAnsi"/>
        </w:rPr>
      </w:pPr>
      <w:r w:rsidRPr="008F1328">
        <w:rPr>
          <w:rFonts w:cstheme="minorHAnsi"/>
        </w:rPr>
        <w:t>- należących do Wykonawcy magazynów dostaw inwestorskich, magazynów materiałów budowlanych Wykonawcy, placu manewrowego i konserwacji sprzętu budowlanego urządzeń do dozowania dowożonego z zewnątrz betonu, zaplecza do gromadzenia innych materiałów budowlanych,</w:t>
      </w:r>
    </w:p>
    <w:p w14:paraId="72E975B2" w14:textId="77777777" w:rsidR="00496E97" w:rsidRPr="008F1328" w:rsidRDefault="00496E97" w:rsidP="00496E97">
      <w:pPr>
        <w:spacing w:after="0" w:line="240" w:lineRule="auto"/>
        <w:jc w:val="both"/>
        <w:rPr>
          <w:rFonts w:cstheme="minorHAnsi"/>
        </w:rPr>
      </w:pPr>
      <w:r w:rsidRPr="008F1328">
        <w:rPr>
          <w:rFonts w:cstheme="minorHAnsi"/>
        </w:rPr>
        <w:t>- obszarów tymczasowego składowania nadmiaru gruntów z wykopów.”</w:t>
      </w:r>
    </w:p>
    <w:p w14:paraId="015528B3" w14:textId="77777777" w:rsidR="00496E97" w:rsidRPr="008F1328" w:rsidRDefault="00496E97" w:rsidP="00496E97">
      <w:pPr>
        <w:spacing w:after="0" w:line="240" w:lineRule="auto"/>
        <w:jc w:val="both"/>
        <w:rPr>
          <w:rFonts w:cstheme="minorHAnsi"/>
        </w:rPr>
      </w:pPr>
      <w:r w:rsidRPr="008F1328">
        <w:rPr>
          <w:rFonts w:cstheme="minorHAnsi"/>
        </w:rPr>
        <w:t>Wnosimy o dodanie zapisu „jeśli Wykonawca uzna za konieczne do wykonania wykonawca przedstawi […]” mając na uwadze zakres zamówienia najprawdopodobniej nie będzie konieczności zorganizowania magazynów/biur dlatego wnosimy jak na wstępie.</w:t>
      </w:r>
    </w:p>
    <w:p w14:paraId="683E8DB7" w14:textId="77777777" w:rsidR="00015A67" w:rsidRPr="008F1328" w:rsidRDefault="00015A67" w:rsidP="00015A67">
      <w:pPr>
        <w:spacing w:after="0" w:line="240" w:lineRule="auto"/>
        <w:jc w:val="both"/>
        <w:rPr>
          <w:rFonts w:cstheme="minorHAnsi"/>
          <w:b/>
          <w:bCs/>
        </w:rPr>
      </w:pPr>
    </w:p>
    <w:p w14:paraId="66A4A8D0" w14:textId="2D17288E" w:rsidR="00F559D1" w:rsidRPr="008F1328" w:rsidRDefault="00015A67" w:rsidP="00F559D1">
      <w:pPr>
        <w:spacing w:after="0" w:line="240" w:lineRule="auto"/>
        <w:jc w:val="both"/>
        <w:rPr>
          <w:rFonts w:cstheme="minorHAnsi"/>
          <w:b/>
          <w:bCs/>
        </w:rPr>
      </w:pPr>
      <w:r w:rsidRPr="008F1328">
        <w:rPr>
          <w:rFonts w:cstheme="minorHAnsi"/>
          <w:b/>
          <w:bCs/>
        </w:rPr>
        <w:t>Odpowiedź na pytanie nr 16:</w:t>
      </w:r>
    </w:p>
    <w:p w14:paraId="6C7B9C29" w14:textId="398F8CB0" w:rsidR="000544B4" w:rsidRPr="008F1328" w:rsidRDefault="000544B4" w:rsidP="00F559D1">
      <w:pPr>
        <w:spacing w:after="0" w:line="240" w:lineRule="auto"/>
        <w:jc w:val="both"/>
        <w:rPr>
          <w:rFonts w:cstheme="minorHAnsi"/>
        </w:rPr>
      </w:pPr>
      <w:r w:rsidRPr="008F1328">
        <w:rPr>
          <w:rFonts w:cstheme="minorHAnsi"/>
        </w:rPr>
        <w:t>Zmienia się powyższy zapis na:</w:t>
      </w:r>
    </w:p>
    <w:p w14:paraId="3B071865" w14:textId="7BF3E425" w:rsidR="00496E97" w:rsidRDefault="00AA70FF" w:rsidP="00496E97">
      <w:pPr>
        <w:spacing w:after="0" w:line="240" w:lineRule="auto"/>
        <w:jc w:val="both"/>
        <w:rPr>
          <w:rFonts w:cstheme="minorHAnsi"/>
        </w:rPr>
      </w:pPr>
      <w:r w:rsidRPr="008F1328">
        <w:rPr>
          <w:rFonts w:cstheme="minorHAnsi"/>
        </w:rPr>
        <w:t>Wykonawca zapewni, w oparciu o informację, o której mowa w art. 20 ust. 1 pkt 1b Prawa budowlanego, sporządz</w:t>
      </w:r>
      <w:r w:rsidR="000544B4" w:rsidRPr="008F1328">
        <w:rPr>
          <w:rFonts w:cstheme="minorHAnsi"/>
        </w:rPr>
        <w:t>enie</w:t>
      </w:r>
      <w:r w:rsidRPr="008F1328">
        <w:rPr>
          <w:rFonts w:cstheme="minorHAnsi"/>
        </w:rPr>
        <w:t xml:space="preserve"> lub zapewni sporządzenie, przed rozpoczęciem budowy, planu bezpieczeństwa i ochrony zdrowia, uwzględniając specyfikę obiektu budowlanego i warunki prowadzenia robót budowlanych oraz opracowa</w:t>
      </w:r>
      <w:r w:rsidR="000544B4" w:rsidRPr="008F1328">
        <w:rPr>
          <w:rFonts w:cstheme="minorHAnsi"/>
        </w:rPr>
        <w:t>nie</w:t>
      </w:r>
      <w:r w:rsidRPr="008F1328">
        <w:rPr>
          <w:rFonts w:cstheme="minorHAnsi"/>
        </w:rPr>
        <w:t xml:space="preserve"> plan</w:t>
      </w:r>
      <w:r w:rsidR="000544B4" w:rsidRPr="008F1328">
        <w:rPr>
          <w:rFonts w:cstheme="minorHAnsi"/>
        </w:rPr>
        <w:t>u</w:t>
      </w:r>
      <w:r w:rsidRPr="008F1328">
        <w:rPr>
          <w:rFonts w:cstheme="minorHAnsi"/>
        </w:rPr>
        <w:t xml:space="preserve"> zagospodarowania placu budowy  stosowanie do zakresu i specyfiki inwestycji</w:t>
      </w:r>
      <w:r>
        <w:rPr>
          <w:rFonts w:cstheme="minorHAnsi"/>
        </w:rPr>
        <w:t xml:space="preserve">  </w:t>
      </w:r>
    </w:p>
    <w:p w14:paraId="568450A8" w14:textId="77777777" w:rsidR="000544B4" w:rsidRPr="008F1328" w:rsidRDefault="000544B4" w:rsidP="00496E97">
      <w:pPr>
        <w:spacing w:after="0" w:line="240" w:lineRule="auto"/>
        <w:jc w:val="both"/>
        <w:rPr>
          <w:rFonts w:cstheme="minorHAnsi"/>
        </w:rPr>
      </w:pPr>
    </w:p>
    <w:p w14:paraId="2B5AB242" w14:textId="2686FD9F" w:rsidR="00CA664E" w:rsidRPr="008F1328" w:rsidRDefault="00CA664E" w:rsidP="00CA664E">
      <w:pPr>
        <w:pStyle w:val="Tekstpodstawowy"/>
        <w:spacing w:line="273" w:lineRule="auto"/>
        <w:ind w:right="643"/>
        <w:rPr>
          <w:rFonts w:ascii="Calibri" w:hAnsi="Calibri" w:cs="Calibri"/>
          <w:b/>
        </w:rPr>
      </w:pPr>
      <w:r w:rsidRPr="008F1328">
        <w:rPr>
          <w:rFonts w:ascii="Calibri" w:hAnsi="Calibri" w:cs="Calibri"/>
          <w:b/>
        </w:rPr>
        <w:t>Pytanie nr 17:</w:t>
      </w:r>
    </w:p>
    <w:p w14:paraId="17A1D231" w14:textId="77777777" w:rsidR="00496E97" w:rsidRPr="008F1328" w:rsidRDefault="00496E97" w:rsidP="00496E97">
      <w:pPr>
        <w:spacing w:after="0" w:line="240" w:lineRule="auto"/>
        <w:jc w:val="both"/>
        <w:rPr>
          <w:rFonts w:cstheme="minorHAnsi"/>
        </w:rPr>
      </w:pPr>
      <w:r w:rsidRPr="008F1328">
        <w:rPr>
          <w:rFonts w:cstheme="minorHAnsi"/>
        </w:rPr>
        <w:t>PFU podaje:</w:t>
      </w:r>
    </w:p>
    <w:p w14:paraId="36097319" w14:textId="77777777" w:rsidR="00496E97" w:rsidRPr="008F1328" w:rsidRDefault="00496E97" w:rsidP="00496E97">
      <w:pPr>
        <w:spacing w:after="0" w:line="240" w:lineRule="auto"/>
        <w:jc w:val="both"/>
        <w:rPr>
          <w:rFonts w:cstheme="minorHAnsi"/>
        </w:rPr>
      </w:pPr>
      <w:r w:rsidRPr="008F1328">
        <w:rPr>
          <w:rFonts w:cstheme="minorHAnsi"/>
        </w:rPr>
        <w:t>„2.4.8.3. Dokumenty przeznaczone dla Nadzoru.</w:t>
      </w:r>
    </w:p>
    <w:p w14:paraId="239162FF" w14:textId="77777777" w:rsidR="00496E97" w:rsidRPr="008F1328" w:rsidRDefault="00496E97" w:rsidP="00496E97">
      <w:pPr>
        <w:spacing w:after="0" w:line="240" w:lineRule="auto"/>
        <w:jc w:val="both"/>
        <w:rPr>
          <w:rFonts w:cstheme="minorHAnsi"/>
        </w:rPr>
      </w:pPr>
      <w:r w:rsidRPr="008F1328">
        <w:rPr>
          <w:rFonts w:cstheme="minorHAnsi"/>
        </w:rPr>
        <w:t>Przez cały czas trwania Umowy Wykonawca ma zapewnić Nadzorowi dostęp do najnowszych edycji norm krajowych i międzynarodowych, mających zastosowanie do dostarczanych materiałów i prowadzonych robot, w razie potrzeby z tłumaczeniem na język polski.”</w:t>
      </w:r>
    </w:p>
    <w:p w14:paraId="1B8F8D1B" w14:textId="77777777" w:rsidR="00496E97" w:rsidRPr="008F1328" w:rsidRDefault="00496E97" w:rsidP="00496E97">
      <w:pPr>
        <w:spacing w:after="0" w:line="240" w:lineRule="auto"/>
        <w:jc w:val="both"/>
        <w:rPr>
          <w:rFonts w:cstheme="minorHAnsi"/>
        </w:rPr>
      </w:pPr>
      <w:r w:rsidRPr="008F1328">
        <w:rPr>
          <w:rFonts w:cstheme="minorHAnsi"/>
        </w:rPr>
        <w:t>Zwracamy uwagę, że wykonawca przy akceptacji materiałów przedstawi inspektorowi nadzoru odpowiednie, wymagane prawem dokumenty (atesty, certyfikaty itp.) natomiast zapewnienie dostępu do płatnych norm nie powinno być po stronie wykonawcy. W związku z powyższym wnosimy o usunięcie cytowanego zapisu.</w:t>
      </w:r>
    </w:p>
    <w:p w14:paraId="4D12715A" w14:textId="77777777" w:rsidR="00FB3E95" w:rsidRPr="008F1328" w:rsidRDefault="00FB3E95" w:rsidP="00FB3E95">
      <w:pPr>
        <w:pStyle w:val="Tekstpodstawowy"/>
        <w:spacing w:line="273" w:lineRule="auto"/>
        <w:ind w:right="643"/>
        <w:rPr>
          <w:rFonts w:ascii="Calibri" w:hAnsi="Calibri" w:cs="Calibri"/>
        </w:rPr>
      </w:pPr>
    </w:p>
    <w:p w14:paraId="3E28B7B1" w14:textId="235BEB8E" w:rsidR="00015A67" w:rsidRPr="008F1328" w:rsidRDefault="00015A67" w:rsidP="00015A67">
      <w:pPr>
        <w:spacing w:after="0" w:line="240" w:lineRule="auto"/>
        <w:jc w:val="both"/>
        <w:rPr>
          <w:rFonts w:cstheme="minorHAnsi"/>
          <w:b/>
          <w:bCs/>
        </w:rPr>
      </w:pPr>
      <w:r w:rsidRPr="008F1328">
        <w:rPr>
          <w:rFonts w:cstheme="minorHAnsi"/>
          <w:b/>
          <w:bCs/>
        </w:rPr>
        <w:t>Odpowiedź na pytanie nr 17:</w:t>
      </w:r>
    </w:p>
    <w:p w14:paraId="653C95A3" w14:textId="77777777" w:rsidR="000544B4" w:rsidRDefault="000544B4" w:rsidP="000544B4">
      <w:pPr>
        <w:spacing w:after="0" w:line="240" w:lineRule="auto"/>
        <w:jc w:val="both"/>
        <w:rPr>
          <w:rFonts w:cstheme="minorHAnsi"/>
        </w:rPr>
      </w:pPr>
      <w:r w:rsidRPr="008F1328">
        <w:rPr>
          <w:rFonts w:cstheme="minorHAnsi"/>
        </w:rPr>
        <w:t xml:space="preserve">Zamawiający odstępuje od tego zapisu. </w:t>
      </w:r>
    </w:p>
    <w:p w14:paraId="7DF88C07" w14:textId="77777777" w:rsidR="008B5F6E" w:rsidRPr="008F1328" w:rsidRDefault="008B5F6E" w:rsidP="000544B4">
      <w:pPr>
        <w:spacing w:after="0" w:line="240" w:lineRule="auto"/>
        <w:jc w:val="both"/>
        <w:rPr>
          <w:rFonts w:cstheme="minorHAnsi"/>
        </w:rPr>
      </w:pPr>
    </w:p>
    <w:p w14:paraId="29223F03" w14:textId="3CC56A66" w:rsidR="008B5F6E" w:rsidRDefault="008B5F6E" w:rsidP="008B5F6E">
      <w:pPr>
        <w:pStyle w:val="Tekstpodstawowy"/>
        <w:spacing w:line="273" w:lineRule="auto"/>
        <w:ind w:right="643"/>
        <w:rPr>
          <w:rFonts w:ascii="Calibri" w:hAnsi="Calibri" w:cs="Calibri"/>
          <w:b/>
        </w:rPr>
      </w:pPr>
      <w:r w:rsidRPr="008F1328">
        <w:rPr>
          <w:rFonts w:ascii="Calibri" w:hAnsi="Calibri" w:cs="Calibri"/>
          <w:b/>
        </w:rPr>
        <w:t>Pytanie nr 1</w:t>
      </w:r>
      <w:r>
        <w:rPr>
          <w:rFonts w:ascii="Calibri" w:hAnsi="Calibri" w:cs="Calibri"/>
          <w:b/>
        </w:rPr>
        <w:t>8</w:t>
      </w:r>
      <w:r w:rsidRPr="008F1328">
        <w:rPr>
          <w:rFonts w:ascii="Calibri" w:hAnsi="Calibri" w:cs="Calibri"/>
          <w:b/>
        </w:rPr>
        <w:t>:</w:t>
      </w:r>
    </w:p>
    <w:p w14:paraId="41C0DACD" w14:textId="53A69FFF" w:rsidR="008B5F6E" w:rsidRDefault="008B5F6E" w:rsidP="00E55270">
      <w:pPr>
        <w:widowControl w:val="0"/>
        <w:autoSpaceDE w:val="0"/>
        <w:autoSpaceDN w:val="0"/>
        <w:spacing w:after="0" w:line="240" w:lineRule="auto"/>
        <w:jc w:val="both"/>
        <w:rPr>
          <w:rFonts w:ascii="Calibri" w:hAnsi="Calibri" w:cs="Calibri"/>
        </w:rPr>
      </w:pPr>
      <w:r w:rsidRPr="00E55270">
        <w:rPr>
          <w:rFonts w:ascii="Calibri" w:hAnsi="Calibri" w:cs="Calibri"/>
        </w:rPr>
        <w:t xml:space="preserve">Prosimy Zamawiającego o modyfikację parametrów sztucznej trawy, określonych i dopuszczenie sztucznych traw o wysokości włókna na poziomie minimum 48mm. Nasza propozycja jest kosmetyczna, a pozwoli na zaoferowania produktu renomowanego, polskiego producenta </w:t>
      </w:r>
    </w:p>
    <w:p w14:paraId="651EEB86" w14:textId="77777777" w:rsidR="00E55270" w:rsidRPr="00E55270" w:rsidRDefault="00E55270" w:rsidP="00E55270">
      <w:pPr>
        <w:widowControl w:val="0"/>
        <w:autoSpaceDE w:val="0"/>
        <w:autoSpaceDN w:val="0"/>
        <w:spacing w:after="0" w:line="240" w:lineRule="auto"/>
        <w:jc w:val="both"/>
        <w:rPr>
          <w:rFonts w:ascii="Calibri" w:hAnsi="Calibri" w:cs="Calibri"/>
        </w:rPr>
      </w:pPr>
    </w:p>
    <w:p w14:paraId="2C4B8729" w14:textId="02FDE287" w:rsidR="008B5F6E" w:rsidRPr="008F1328" w:rsidRDefault="008B5F6E" w:rsidP="008B5F6E">
      <w:pPr>
        <w:spacing w:after="0" w:line="240" w:lineRule="auto"/>
        <w:jc w:val="both"/>
        <w:rPr>
          <w:rFonts w:cstheme="minorHAnsi"/>
          <w:b/>
          <w:bCs/>
        </w:rPr>
      </w:pPr>
      <w:r w:rsidRPr="008F1328">
        <w:rPr>
          <w:rFonts w:cstheme="minorHAnsi"/>
          <w:b/>
          <w:bCs/>
        </w:rPr>
        <w:t>Odpowiedź na pytanie nr 1</w:t>
      </w:r>
      <w:r>
        <w:rPr>
          <w:rFonts w:cstheme="minorHAnsi"/>
          <w:b/>
          <w:bCs/>
        </w:rPr>
        <w:t>8</w:t>
      </w:r>
      <w:r w:rsidRPr="008F1328">
        <w:rPr>
          <w:rFonts w:cstheme="minorHAnsi"/>
          <w:b/>
          <w:bCs/>
        </w:rPr>
        <w:t>:</w:t>
      </w:r>
    </w:p>
    <w:tbl>
      <w:tblPr>
        <w:tblStyle w:val="TableNormal"/>
        <w:tblpPr w:leftFromText="141" w:rightFromText="141" w:vertAnchor="page" w:horzAnchor="margin" w:tblpXSpec="center" w:tblpY="760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28"/>
        <w:gridCol w:w="2256"/>
      </w:tblGrid>
      <w:tr w:rsidR="00E55270" w14:paraId="41CD0603"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15F21E72" w14:textId="77777777" w:rsidR="00E55270" w:rsidRDefault="00E55270" w:rsidP="00E55270">
            <w:pPr>
              <w:pStyle w:val="TableParagraph"/>
              <w:rPr>
                <w:rFonts w:ascii="Calibri" w:hAnsi="Calibri" w:cs="Calibri"/>
              </w:rPr>
            </w:pPr>
            <w:r>
              <w:rPr>
                <w:rFonts w:ascii="Calibri" w:hAnsi="Calibri" w:cs="Calibri"/>
                <w:spacing w:val="-2"/>
              </w:rPr>
              <w:t>WŁAŚCIWOŚCI</w:t>
            </w:r>
          </w:p>
        </w:tc>
        <w:tc>
          <w:tcPr>
            <w:tcW w:w="2256" w:type="dxa"/>
            <w:tcBorders>
              <w:top w:val="single" w:sz="8" w:space="0" w:color="000000"/>
              <w:left w:val="single" w:sz="8" w:space="0" w:color="000000"/>
              <w:bottom w:val="single" w:sz="8" w:space="0" w:color="000000"/>
              <w:right w:val="single" w:sz="8" w:space="0" w:color="000000"/>
            </w:tcBorders>
            <w:hideMark/>
          </w:tcPr>
          <w:p w14:paraId="0486C8AB" w14:textId="77777777" w:rsidR="00E55270" w:rsidRDefault="00E55270" w:rsidP="00E55270">
            <w:pPr>
              <w:pStyle w:val="TableParagraph"/>
              <w:rPr>
                <w:rFonts w:ascii="Calibri" w:hAnsi="Calibri" w:cs="Calibri"/>
              </w:rPr>
            </w:pPr>
            <w:r>
              <w:rPr>
                <w:rFonts w:ascii="Calibri" w:hAnsi="Calibri" w:cs="Calibri"/>
              </w:rPr>
              <w:t>MIN.</w:t>
            </w:r>
            <w:r>
              <w:rPr>
                <w:rFonts w:ascii="Calibri" w:hAnsi="Calibri" w:cs="Calibri"/>
                <w:spacing w:val="-4"/>
              </w:rPr>
              <w:t xml:space="preserve"> </w:t>
            </w:r>
            <w:r>
              <w:rPr>
                <w:rFonts w:ascii="Calibri" w:hAnsi="Calibri" w:cs="Calibri"/>
                <w:spacing w:val="-2"/>
              </w:rPr>
              <w:t>PARAMETRY</w:t>
            </w:r>
          </w:p>
        </w:tc>
      </w:tr>
      <w:tr w:rsidR="00E55270" w14:paraId="194839C7" w14:textId="77777777" w:rsidTr="00E55270">
        <w:trPr>
          <w:trHeight w:val="815"/>
        </w:trPr>
        <w:tc>
          <w:tcPr>
            <w:tcW w:w="5628" w:type="dxa"/>
            <w:tcBorders>
              <w:top w:val="single" w:sz="8" w:space="0" w:color="000000"/>
              <w:left w:val="single" w:sz="8" w:space="0" w:color="000000"/>
              <w:bottom w:val="single" w:sz="8" w:space="0" w:color="000000"/>
              <w:right w:val="single" w:sz="8" w:space="0" w:color="000000"/>
            </w:tcBorders>
            <w:hideMark/>
          </w:tcPr>
          <w:p w14:paraId="716C7C46" w14:textId="77777777" w:rsidR="00E55270" w:rsidRDefault="00E55270" w:rsidP="00E55270">
            <w:pPr>
              <w:pStyle w:val="TableParagraph"/>
              <w:spacing w:before="1" w:line="275" w:lineRule="exact"/>
              <w:rPr>
                <w:rFonts w:ascii="Calibri" w:hAnsi="Calibri" w:cs="Calibri"/>
              </w:rPr>
            </w:pPr>
            <w:r>
              <w:rPr>
                <w:rFonts w:ascii="Calibri" w:hAnsi="Calibri" w:cs="Calibri"/>
                <w:spacing w:val="-5"/>
              </w:rPr>
              <w:t>TYP</w:t>
            </w:r>
          </w:p>
        </w:tc>
        <w:tc>
          <w:tcPr>
            <w:tcW w:w="2256" w:type="dxa"/>
            <w:tcBorders>
              <w:top w:val="single" w:sz="8" w:space="0" w:color="000000"/>
              <w:left w:val="single" w:sz="8" w:space="0" w:color="000000"/>
              <w:bottom w:val="single" w:sz="8" w:space="0" w:color="000000"/>
              <w:right w:val="single" w:sz="8" w:space="0" w:color="000000"/>
            </w:tcBorders>
            <w:hideMark/>
          </w:tcPr>
          <w:p w14:paraId="69E88BCD" w14:textId="77777777" w:rsidR="00E55270" w:rsidRDefault="00E55270" w:rsidP="00E55270">
            <w:pPr>
              <w:pStyle w:val="TableParagraph"/>
              <w:spacing w:line="256" w:lineRule="auto"/>
              <w:ind w:left="35"/>
              <w:rPr>
                <w:rFonts w:ascii="Calibri" w:hAnsi="Calibri" w:cs="Calibri"/>
              </w:rPr>
            </w:pPr>
            <w:proofErr w:type="spellStart"/>
            <w:r>
              <w:rPr>
                <w:rFonts w:ascii="Calibri" w:hAnsi="Calibri" w:cs="Calibri"/>
              </w:rPr>
              <w:t>Monofilowe</w:t>
            </w:r>
            <w:proofErr w:type="spellEnd"/>
            <w:r>
              <w:rPr>
                <w:rFonts w:ascii="Calibri" w:hAnsi="Calibri" w:cs="Calibri"/>
              </w:rPr>
              <w:t xml:space="preserve"> </w:t>
            </w:r>
            <w:proofErr w:type="spellStart"/>
            <w:r>
              <w:rPr>
                <w:rFonts w:ascii="Calibri" w:hAnsi="Calibri" w:cs="Calibri"/>
              </w:rPr>
              <w:t>lub</w:t>
            </w:r>
            <w:proofErr w:type="spellEnd"/>
            <w:r>
              <w:rPr>
                <w:rFonts w:ascii="Calibri" w:hAnsi="Calibri" w:cs="Calibri"/>
              </w:rPr>
              <w:t xml:space="preserve">  </w:t>
            </w:r>
            <w:proofErr w:type="spellStart"/>
            <w:r>
              <w:rPr>
                <w:rFonts w:ascii="Calibri" w:hAnsi="Calibri" w:cs="Calibri"/>
              </w:rPr>
              <w:t>monofilamentowe</w:t>
            </w:r>
            <w:proofErr w:type="spellEnd"/>
            <w:r>
              <w:rPr>
                <w:rFonts w:ascii="Calibri" w:hAnsi="Calibri" w:cs="Calibri"/>
              </w:rPr>
              <w:t xml:space="preserve">  (PE) </w:t>
            </w:r>
            <w:proofErr w:type="spellStart"/>
            <w:r>
              <w:rPr>
                <w:rFonts w:ascii="Calibri" w:hAnsi="Calibri" w:cs="Calibri"/>
                <w:spacing w:val="-2"/>
              </w:rPr>
              <w:t>wzmocnione</w:t>
            </w:r>
            <w:proofErr w:type="spellEnd"/>
            <w:r>
              <w:rPr>
                <w:rFonts w:ascii="Calibri" w:hAnsi="Calibri" w:cs="Calibri"/>
                <w:spacing w:val="-2"/>
              </w:rPr>
              <w:t xml:space="preserve">, </w:t>
            </w:r>
            <w:r>
              <w:rPr>
                <w:rFonts w:ascii="Calibri" w:hAnsi="Calibri" w:cs="Calibri"/>
              </w:rPr>
              <w:t xml:space="preserve">min. </w:t>
            </w:r>
            <w:proofErr w:type="spellStart"/>
            <w:r>
              <w:rPr>
                <w:rFonts w:ascii="Calibri" w:hAnsi="Calibri" w:cs="Calibri"/>
              </w:rPr>
              <w:t>dwa</w:t>
            </w:r>
            <w:proofErr w:type="spellEnd"/>
            <w:r>
              <w:rPr>
                <w:rFonts w:ascii="Calibri" w:hAnsi="Calibri" w:cs="Calibri"/>
              </w:rPr>
              <w:t xml:space="preserve"> </w:t>
            </w:r>
            <w:proofErr w:type="spellStart"/>
            <w:r>
              <w:rPr>
                <w:rFonts w:ascii="Calibri" w:hAnsi="Calibri" w:cs="Calibri"/>
              </w:rPr>
              <w:t>odcienie</w:t>
            </w:r>
            <w:proofErr w:type="spellEnd"/>
            <w:r>
              <w:rPr>
                <w:rFonts w:ascii="Calibri" w:hAnsi="Calibri" w:cs="Calibri"/>
              </w:rPr>
              <w:t xml:space="preserve"> </w:t>
            </w:r>
            <w:proofErr w:type="spellStart"/>
            <w:r>
              <w:rPr>
                <w:rFonts w:ascii="Calibri" w:hAnsi="Calibri" w:cs="Calibri"/>
              </w:rPr>
              <w:t>włókien</w:t>
            </w:r>
            <w:proofErr w:type="spellEnd"/>
          </w:p>
        </w:tc>
      </w:tr>
      <w:tr w:rsidR="00E55270" w14:paraId="1C053FA9"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02DD35E7" w14:textId="77777777" w:rsidR="00E55270" w:rsidRDefault="00E55270" w:rsidP="00E55270">
            <w:pPr>
              <w:pStyle w:val="TableParagraph"/>
              <w:rPr>
                <w:rFonts w:ascii="Calibri" w:hAnsi="Calibri" w:cs="Calibri"/>
              </w:rPr>
            </w:pPr>
            <w:r>
              <w:rPr>
                <w:rFonts w:ascii="Calibri" w:hAnsi="Calibri" w:cs="Calibri"/>
              </w:rPr>
              <w:t>WYSOKOŚĆ</w:t>
            </w:r>
            <w:r>
              <w:rPr>
                <w:rFonts w:ascii="Calibri" w:hAnsi="Calibri" w:cs="Calibri"/>
                <w:spacing w:val="-3"/>
              </w:rPr>
              <w:t xml:space="preserve"> </w:t>
            </w:r>
            <w:r>
              <w:rPr>
                <w:rFonts w:ascii="Calibri" w:hAnsi="Calibri" w:cs="Calibri"/>
              </w:rPr>
              <w:t>WŁÓKNA</w:t>
            </w:r>
            <w:r>
              <w:rPr>
                <w:rFonts w:ascii="Calibri" w:hAnsi="Calibri" w:cs="Calibri"/>
                <w:spacing w:val="-4"/>
              </w:rPr>
              <w:t xml:space="preserve"> min.</w:t>
            </w:r>
          </w:p>
        </w:tc>
        <w:tc>
          <w:tcPr>
            <w:tcW w:w="2256" w:type="dxa"/>
            <w:tcBorders>
              <w:top w:val="single" w:sz="8" w:space="0" w:color="000000"/>
              <w:left w:val="single" w:sz="8" w:space="0" w:color="000000"/>
              <w:bottom w:val="single" w:sz="8" w:space="0" w:color="000000"/>
              <w:right w:val="single" w:sz="8" w:space="0" w:color="000000"/>
            </w:tcBorders>
            <w:hideMark/>
          </w:tcPr>
          <w:p w14:paraId="7B6991A4" w14:textId="77777777" w:rsidR="00E55270" w:rsidRDefault="00E55270" w:rsidP="00E55270">
            <w:pPr>
              <w:pStyle w:val="TableParagraph"/>
              <w:rPr>
                <w:rFonts w:ascii="Calibri" w:hAnsi="Calibri" w:cs="Calibri"/>
                <w:spacing w:val="-2"/>
              </w:rPr>
            </w:pPr>
            <w:r>
              <w:rPr>
                <w:rFonts w:ascii="Calibri" w:hAnsi="Calibri" w:cs="Calibri"/>
                <w:spacing w:val="-2"/>
              </w:rPr>
              <w:t>min 48mm</w:t>
            </w:r>
          </w:p>
        </w:tc>
      </w:tr>
      <w:tr w:rsidR="00E55270" w14:paraId="3CFA72CA"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10680359" w14:textId="77777777" w:rsidR="00E55270" w:rsidRDefault="00E55270" w:rsidP="00E55270">
            <w:pPr>
              <w:pStyle w:val="TableParagraph"/>
              <w:rPr>
                <w:rFonts w:ascii="Calibri" w:hAnsi="Calibri" w:cs="Calibri"/>
              </w:rPr>
            </w:pPr>
            <w:r>
              <w:rPr>
                <w:rFonts w:ascii="Calibri" w:hAnsi="Calibri" w:cs="Calibri"/>
              </w:rPr>
              <w:t>GRUBOŚĆ</w:t>
            </w:r>
            <w:r>
              <w:rPr>
                <w:rFonts w:ascii="Calibri" w:hAnsi="Calibri" w:cs="Calibri"/>
                <w:spacing w:val="-3"/>
              </w:rPr>
              <w:t xml:space="preserve"> </w:t>
            </w:r>
            <w:r>
              <w:rPr>
                <w:rFonts w:ascii="Calibri" w:hAnsi="Calibri" w:cs="Calibri"/>
              </w:rPr>
              <w:t>WŁÓKNA</w:t>
            </w:r>
            <w:r>
              <w:rPr>
                <w:rFonts w:ascii="Calibri" w:hAnsi="Calibri" w:cs="Calibri"/>
                <w:spacing w:val="-1"/>
              </w:rPr>
              <w:t xml:space="preserve"> </w:t>
            </w:r>
            <w:r>
              <w:rPr>
                <w:rFonts w:ascii="Calibri" w:hAnsi="Calibri" w:cs="Calibri"/>
                <w:spacing w:val="-4"/>
              </w:rPr>
              <w:t>min.</w:t>
            </w:r>
          </w:p>
        </w:tc>
        <w:tc>
          <w:tcPr>
            <w:tcW w:w="2256" w:type="dxa"/>
            <w:tcBorders>
              <w:top w:val="single" w:sz="8" w:space="0" w:color="000000"/>
              <w:left w:val="single" w:sz="8" w:space="0" w:color="000000"/>
              <w:bottom w:val="single" w:sz="8" w:space="0" w:color="000000"/>
              <w:right w:val="single" w:sz="8" w:space="0" w:color="000000"/>
            </w:tcBorders>
            <w:hideMark/>
          </w:tcPr>
          <w:p w14:paraId="015535B8" w14:textId="77777777" w:rsidR="00E55270" w:rsidRDefault="00E55270" w:rsidP="00E55270">
            <w:pPr>
              <w:pStyle w:val="TableParagraph"/>
              <w:rPr>
                <w:rFonts w:ascii="Calibri" w:hAnsi="Calibri" w:cs="Calibri"/>
              </w:rPr>
            </w:pPr>
            <w:r>
              <w:rPr>
                <w:rFonts w:ascii="Calibri" w:hAnsi="Calibri" w:cs="Calibri"/>
                <w:spacing w:val="-2"/>
              </w:rPr>
              <w:t>min. 300µm</w:t>
            </w:r>
          </w:p>
        </w:tc>
      </w:tr>
      <w:tr w:rsidR="00E55270" w14:paraId="1B69E4DC"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6F1289E5" w14:textId="77777777" w:rsidR="00E55270" w:rsidRDefault="00E55270" w:rsidP="00E55270">
            <w:pPr>
              <w:pStyle w:val="TableParagraph"/>
              <w:rPr>
                <w:rFonts w:ascii="Calibri" w:hAnsi="Calibri" w:cs="Calibri"/>
              </w:rPr>
            </w:pPr>
            <w:r>
              <w:rPr>
                <w:rFonts w:ascii="Calibri" w:hAnsi="Calibri" w:cs="Calibri"/>
              </w:rPr>
              <w:t>DTEX</w:t>
            </w:r>
            <w:r>
              <w:rPr>
                <w:rFonts w:ascii="Calibri" w:hAnsi="Calibri" w:cs="Calibri"/>
                <w:spacing w:val="-1"/>
              </w:rPr>
              <w:t xml:space="preserve"> </w:t>
            </w:r>
            <w:r>
              <w:rPr>
                <w:rFonts w:ascii="Calibri" w:hAnsi="Calibri" w:cs="Calibri"/>
                <w:spacing w:val="-4"/>
              </w:rPr>
              <w:t>min.</w:t>
            </w:r>
          </w:p>
        </w:tc>
        <w:tc>
          <w:tcPr>
            <w:tcW w:w="2256" w:type="dxa"/>
            <w:tcBorders>
              <w:top w:val="single" w:sz="8" w:space="0" w:color="000000"/>
              <w:left w:val="single" w:sz="8" w:space="0" w:color="000000"/>
              <w:bottom w:val="single" w:sz="8" w:space="0" w:color="000000"/>
              <w:right w:val="single" w:sz="8" w:space="0" w:color="000000"/>
            </w:tcBorders>
            <w:hideMark/>
          </w:tcPr>
          <w:p w14:paraId="35410BAE" w14:textId="77777777" w:rsidR="00E55270" w:rsidRDefault="00E55270" w:rsidP="00E55270">
            <w:pPr>
              <w:pStyle w:val="TableParagraph"/>
              <w:rPr>
                <w:rFonts w:ascii="Calibri" w:hAnsi="Calibri" w:cs="Calibri"/>
              </w:rPr>
            </w:pPr>
            <w:r>
              <w:rPr>
                <w:rFonts w:ascii="Calibri" w:hAnsi="Calibri" w:cs="Calibri"/>
                <w:spacing w:val="-2"/>
              </w:rPr>
              <w:t>12.000</w:t>
            </w:r>
          </w:p>
        </w:tc>
      </w:tr>
      <w:tr w:rsidR="00E55270" w14:paraId="0DC1EC64"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487D8CCF" w14:textId="77777777" w:rsidR="00E55270" w:rsidRDefault="00E55270" w:rsidP="00E55270">
            <w:pPr>
              <w:pStyle w:val="TableParagraph"/>
              <w:rPr>
                <w:rFonts w:ascii="Calibri" w:hAnsi="Calibri" w:cs="Calibri"/>
              </w:rPr>
            </w:pPr>
            <w:proofErr w:type="spellStart"/>
            <w:r>
              <w:rPr>
                <w:rFonts w:ascii="Calibri" w:hAnsi="Calibri" w:cs="Calibri"/>
              </w:rPr>
              <w:t>ilość</w:t>
            </w:r>
            <w:proofErr w:type="spellEnd"/>
            <w:r>
              <w:rPr>
                <w:rFonts w:ascii="Calibri" w:hAnsi="Calibri" w:cs="Calibri"/>
                <w:spacing w:val="-4"/>
              </w:rPr>
              <w:t xml:space="preserve"> </w:t>
            </w:r>
            <w:proofErr w:type="spellStart"/>
            <w:r>
              <w:rPr>
                <w:rFonts w:ascii="Calibri" w:hAnsi="Calibri" w:cs="Calibri"/>
              </w:rPr>
              <w:t>pęczków</w:t>
            </w:r>
            <w:proofErr w:type="spellEnd"/>
            <w:r>
              <w:rPr>
                <w:rFonts w:ascii="Calibri" w:hAnsi="Calibri" w:cs="Calibri"/>
                <w:spacing w:val="-1"/>
              </w:rPr>
              <w:t xml:space="preserve"> </w:t>
            </w:r>
            <w:r>
              <w:rPr>
                <w:rFonts w:ascii="Calibri" w:hAnsi="Calibri" w:cs="Calibri"/>
                <w:spacing w:val="-4"/>
              </w:rPr>
              <w:t>min.</w:t>
            </w:r>
          </w:p>
        </w:tc>
        <w:tc>
          <w:tcPr>
            <w:tcW w:w="2256" w:type="dxa"/>
            <w:tcBorders>
              <w:top w:val="single" w:sz="8" w:space="0" w:color="000000"/>
              <w:left w:val="single" w:sz="8" w:space="0" w:color="000000"/>
              <w:bottom w:val="single" w:sz="8" w:space="0" w:color="000000"/>
              <w:right w:val="single" w:sz="8" w:space="0" w:color="000000"/>
            </w:tcBorders>
            <w:hideMark/>
          </w:tcPr>
          <w:p w14:paraId="138FC695" w14:textId="77777777" w:rsidR="00E55270" w:rsidRDefault="00E55270" w:rsidP="00E55270">
            <w:pPr>
              <w:pStyle w:val="TableParagraph"/>
              <w:rPr>
                <w:rFonts w:ascii="Calibri" w:hAnsi="Calibri" w:cs="Calibri"/>
              </w:rPr>
            </w:pPr>
            <w:r>
              <w:rPr>
                <w:rFonts w:ascii="Calibri" w:hAnsi="Calibri" w:cs="Calibri"/>
                <w:spacing w:val="-2"/>
              </w:rPr>
              <w:t>9.600/m2</w:t>
            </w:r>
          </w:p>
        </w:tc>
      </w:tr>
      <w:tr w:rsidR="00E55270" w14:paraId="3FEE96B0"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63967CE3" w14:textId="77777777" w:rsidR="00E55270" w:rsidRDefault="00E55270" w:rsidP="00E55270">
            <w:pPr>
              <w:pStyle w:val="TableParagraph"/>
              <w:rPr>
                <w:rFonts w:ascii="Calibri" w:hAnsi="Calibri" w:cs="Calibri"/>
              </w:rPr>
            </w:pPr>
            <w:proofErr w:type="spellStart"/>
            <w:r>
              <w:rPr>
                <w:rFonts w:ascii="Calibri" w:hAnsi="Calibri" w:cs="Calibri"/>
              </w:rPr>
              <w:t>ilość</w:t>
            </w:r>
            <w:proofErr w:type="spellEnd"/>
            <w:r>
              <w:rPr>
                <w:rFonts w:ascii="Calibri" w:hAnsi="Calibri" w:cs="Calibri"/>
                <w:spacing w:val="-2"/>
              </w:rPr>
              <w:t xml:space="preserve"> </w:t>
            </w:r>
            <w:proofErr w:type="spellStart"/>
            <w:r>
              <w:rPr>
                <w:rFonts w:ascii="Calibri" w:hAnsi="Calibri" w:cs="Calibri"/>
              </w:rPr>
              <w:t>włókien</w:t>
            </w:r>
            <w:proofErr w:type="spellEnd"/>
            <w:r>
              <w:rPr>
                <w:rFonts w:ascii="Calibri" w:hAnsi="Calibri" w:cs="Calibri"/>
                <w:spacing w:val="-2"/>
              </w:rPr>
              <w:t xml:space="preserve"> </w:t>
            </w:r>
            <w:r>
              <w:rPr>
                <w:rFonts w:ascii="Calibri" w:hAnsi="Calibri" w:cs="Calibri"/>
                <w:spacing w:val="-5"/>
              </w:rPr>
              <w:t>min</w:t>
            </w:r>
          </w:p>
        </w:tc>
        <w:tc>
          <w:tcPr>
            <w:tcW w:w="2256" w:type="dxa"/>
            <w:tcBorders>
              <w:top w:val="single" w:sz="8" w:space="0" w:color="000000"/>
              <w:left w:val="single" w:sz="8" w:space="0" w:color="000000"/>
              <w:bottom w:val="single" w:sz="8" w:space="0" w:color="000000"/>
              <w:right w:val="single" w:sz="8" w:space="0" w:color="000000"/>
            </w:tcBorders>
            <w:hideMark/>
          </w:tcPr>
          <w:p w14:paraId="1F41F206" w14:textId="77777777" w:rsidR="00E55270" w:rsidRDefault="00E55270" w:rsidP="00E55270">
            <w:pPr>
              <w:pStyle w:val="TableParagraph"/>
              <w:rPr>
                <w:rFonts w:ascii="Calibri" w:hAnsi="Calibri" w:cs="Calibri"/>
              </w:rPr>
            </w:pPr>
            <w:r>
              <w:rPr>
                <w:rFonts w:ascii="Calibri" w:hAnsi="Calibri" w:cs="Calibri"/>
                <w:spacing w:val="-2"/>
              </w:rPr>
              <w:t>120.000/m2</w:t>
            </w:r>
          </w:p>
        </w:tc>
      </w:tr>
      <w:tr w:rsidR="00E55270" w14:paraId="15E0A163"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3F17B4DB" w14:textId="77777777" w:rsidR="00E55270" w:rsidRDefault="00E55270" w:rsidP="00E55270">
            <w:pPr>
              <w:pStyle w:val="TableParagraph"/>
              <w:rPr>
                <w:rFonts w:ascii="Calibri" w:hAnsi="Calibri" w:cs="Calibri"/>
              </w:rPr>
            </w:pPr>
            <w:proofErr w:type="spellStart"/>
            <w:r>
              <w:rPr>
                <w:rFonts w:ascii="Calibri" w:hAnsi="Calibri" w:cs="Calibri"/>
              </w:rPr>
              <w:t>wyrywanie</w:t>
            </w:r>
            <w:proofErr w:type="spellEnd"/>
            <w:r>
              <w:rPr>
                <w:rFonts w:ascii="Calibri" w:hAnsi="Calibri" w:cs="Calibri"/>
                <w:spacing w:val="-5"/>
              </w:rPr>
              <w:t xml:space="preserve"> </w:t>
            </w:r>
            <w:proofErr w:type="spellStart"/>
            <w:r>
              <w:rPr>
                <w:rFonts w:ascii="Calibri" w:hAnsi="Calibri" w:cs="Calibri"/>
              </w:rPr>
              <w:t>pęczka</w:t>
            </w:r>
            <w:proofErr w:type="spellEnd"/>
            <w:r>
              <w:rPr>
                <w:rFonts w:ascii="Calibri" w:hAnsi="Calibri" w:cs="Calibri"/>
                <w:spacing w:val="-3"/>
              </w:rPr>
              <w:t xml:space="preserve"> </w:t>
            </w:r>
            <w:r>
              <w:rPr>
                <w:rFonts w:ascii="Calibri" w:hAnsi="Calibri" w:cs="Calibri"/>
              </w:rPr>
              <w:t>po</w:t>
            </w:r>
            <w:r>
              <w:rPr>
                <w:rFonts w:ascii="Calibri" w:hAnsi="Calibri" w:cs="Calibri"/>
                <w:spacing w:val="-4"/>
              </w:rPr>
              <w:t xml:space="preserve"> </w:t>
            </w:r>
            <w:proofErr w:type="spellStart"/>
            <w:r>
              <w:rPr>
                <w:rFonts w:ascii="Calibri" w:hAnsi="Calibri" w:cs="Calibri"/>
              </w:rPr>
              <w:t>starzeniu</w:t>
            </w:r>
            <w:proofErr w:type="spellEnd"/>
            <w:r>
              <w:rPr>
                <w:rFonts w:ascii="Calibri" w:hAnsi="Calibri" w:cs="Calibri"/>
                <w:spacing w:val="-2"/>
              </w:rPr>
              <w:t xml:space="preserve"> </w:t>
            </w:r>
            <w:r>
              <w:rPr>
                <w:rFonts w:ascii="Calibri" w:hAnsi="Calibri" w:cs="Calibri"/>
                <w:spacing w:val="-5"/>
              </w:rPr>
              <w:t>min</w:t>
            </w:r>
          </w:p>
        </w:tc>
        <w:tc>
          <w:tcPr>
            <w:tcW w:w="2256" w:type="dxa"/>
            <w:tcBorders>
              <w:top w:val="single" w:sz="8" w:space="0" w:color="000000"/>
              <w:left w:val="single" w:sz="8" w:space="0" w:color="000000"/>
              <w:bottom w:val="single" w:sz="8" w:space="0" w:color="000000"/>
              <w:right w:val="single" w:sz="8" w:space="0" w:color="000000"/>
            </w:tcBorders>
            <w:hideMark/>
          </w:tcPr>
          <w:p w14:paraId="0B820403" w14:textId="77777777" w:rsidR="00E55270" w:rsidRDefault="00E55270" w:rsidP="00E55270">
            <w:pPr>
              <w:pStyle w:val="TableParagraph"/>
              <w:rPr>
                <w:rFonts w:ascii="Calibri" w:hAnsi="Calibri" w:cs="Calibri"/>
              </w:rPr>
            </w:pPr>
            <w:r>
              <w:rPr>
                <w:rFonts w:ascii="Calibri" w:hAnsi="Calibri" w:cs="Calibri"/>
                <w:spacing w:val="-5"/>
              </w:rPr>
              <w:t>70N</w:t>
            </w:r>
          </w:p>
        </w:tc>
      </w:tr>
      <w:tr w:rsidR="00E55270" w14:paraId="19F50AE3"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659C1294" w14:textId="77777777" w:rsidR="00E55270" w:rsidRDefault="00E55270" w:rsidP="00E55270">
            <w:pPr>
              <w:pStyle w:val="TableParagraph"/>
              <w:rPr>
                <w:rFonts w:ascii="Calibri" w:hAnsi="Calibri" w:cs="Calibri"/>
              </w:rPr>
            </w:pPr>
            <w:r>
              <w:rPr>
                <w:rFonts w:ascii="Calibri" w:hAnsi="Calibri" w:cs="Calibri"/>
              </w:rPr>
              <w:t>Waga</w:t>
            </w:r>
            <w:r>
              <w:rPr>
                <w:rFonts w:ascii="Calibri" w:hAnsi="Calibri" w:cs="Calibri"/>
                <w:spacing w:val="-4"/>
              </w:rPr>
              <w:t xml:space="preserve"> </w:t>
            </w:r>
            <w:proofErr w:type="spellStart"/>
            <w:r>
              <w:rPr>
                <w:rFonts w:ascii="Calibri" w:hAnsi="Calibri" w:cs="Calibri"/>
              </w:rPr>
              <w:t>włókna</w:t>
            </w:r>
            <w:proofErr w:type="spellEnd"/>
            <w:r>
              <w:rPr>
                <w:rFonts w:ascii="Calibri" w:hAnsi="Calibri" w:cs="Calibri"/>
                <w:spacing w:val="-2"/>
              </w:rPr>
              <w:t xml:space="preserve"> </w:t>
            </w:r>
            <w:r>
              <w:rPr>
                <w:rFonts w:ascii="Calibri" w:hAnsi="Calibri" w:cs="Calibri"/>
                <w:spacing w:val="-4"/>
              </w:rPr>
              <w:t>min.</w:t>
            </w:r>
          </w:p>
        </w:tc>
        <w:tc>
          <w:tcPr>
            <w:tcW w:w="2256" w:type="dxa"/>
            <w:tcBorders>
              <w:top w:val="single" w:sz="8" w:space="0" w:color="000000"/>
              <w:left w:val="single" w:sz="8" w:space="0" w:color="000000"/>
              <w:bottom w:val="single" w:sz="8" w:space="0" w:color="000000"/>
              <w:right w:val="single" w:sz="8" w:space="0" w:color="000000"/>
            </w:tcBorders>
            <w:hideMark/>
          </w:tcPr>
          <w:p w14:paraId="2F8199C6" w14:textId="77777777" w:rsidR="00E55270" w:rsidRDefault="00E55270" w:rsidP="00E55270">
            <w:pPr>
              <w:pStyle w:val="TableParagraph"/>
              <w:rPr>
                <w:rFonts w:ascii="Calibri" w:hAnsi="Calibri" w:cs="Calibri"/>
              </w:rPr>
            </w:pPr>
            <w:r>
              <w:rPr>
                <w:rFonts w:ascii="Calibri" w:hAnsi="Calibri" w:cs="Calibri"/>
                <w:spacing w:val="-2"/>
              </w:rPr>
              <w:t>1500g/m2</w:t>
            </w:r>
          </w:p>
        </w:tc>
      </w:tr>
      <w:tr w:rsidR="00E55270" w14:paraId="660D3E76"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68AF64A7" w14:textId="77777777" w:rsidR="00E55270" w:rsidRDefault="00E55270" w:rsidP="00E55270">
            <w:pPr>
              <w:pStyle w:val="TableParagraph"/>
              <w:rPr>
                <w:rFonts w:ascii="Calibri" w:hAnsi="Calibri" w:cs="Calibri"/>
              </w:rPr>
            </w:pPr>
            <w:proofErr w:type="spellStart"/>
            <w:r>
              <w:rPr>
                <w:rFonts w:ascii="Calibri" w:hAnsi="Calibri" w:cs="Calibri"/>
              </w:rPr>
              <w:t>Przepuszczalność</w:t>
            </w:r>
            <w:proofErr w:type="spellEnd"/>
            <w:r>
              <w:rPr>
                <w:rFonts w:ascii="Calibri" w:hAnsi="Calibri" w:cs="Calibri"/>
                <w:spacing w:val="-4"/>
              </w:rPr>
              <w:t xml:space="preserve"> </w:t>
            </w:r>
            <w:proofErr w:type="spellStart"/>
            <w:r>
              <w:rPr>
                <w:rFonts w:ascii="Calibri" w:hAnsi="Calibri" w:cs="Calibri"/>
              </w:rPr>
              <w:t>wody</w:t>
            </w:r>
            <w:proofErr w:type="spellEnd"/>
            <w:r>
              <w:rPr>
                <w:rFonts w:ascii="Calibri" w:hAnsi="Calibri" w:cs="Calibri"/>
                <w:spacing w:val="-4"/>
              </w:rPr>
              <w:t xml:space="preserve"> </w:t>
            </w:r>
            <w:proofErr w:type="spellStart"/>
            <w:r>
              <w:rPr>
                <w:rFonts w:ascii="Calibri" w:hAnsi="Calibri" w:cs="Calibri"/>
              </w:rPr>
              <w:t>przez</w:t>
            </w:r>
            <w:proofErr w:type="spellEnd"/>
            <w:r>
              <w:rPr>
                <w:rFonts w:ascii="Calibri" w:hAnsi="Calibri" w:cs="Calibri"/>
                <w:spacing w:val="-4"/>
              </w:rPr>
              <w:t xml:space="preserve"> </w:t>
            </w:r>
            <w:r>
              <w:rPr>
                <w:rFonts w:ascii="Calibri" w:hAnsi="Calibri" w:cs="Calibri"/>
              </w:rPr>
              <w:t>system</w:t>
            </w:r>
            <w:r>
              <w:rPr>
                <w:rFonts w:ascii="Calibri" w:hAnsi="Calibri" w:cs="Calibri"/>
                <w:spacing w:val="-3"/>
              </w:rPr>
              <w:t xml:space="preserve"> </w:t>
            </w:r>
            <w:r>
              <w:rPr>
                <w:rFonts w:ascii="Calibri" w:hAnsi="Calibri" w:cs="Calibri"/>
                <w:spacing w:val="-4"/>
              </w:rPr>
              <w:t>min.</w:t>
            </w:r>
          </w:p>
        </w:tc>
        <w:tc>
          <w:tcPr>
            <w:tcW w:w="2256" w:type="dxa"/>
            <w:tcBorders>
              <w:top w:val="single" w:sz="8" w:space="0" w:color="000000"/>
              <w:left w:val="single" w:sz="8" w:space="0" w:color="000000"/>
              <w:bottom w:val="single" w:sz="8" w:space="0" w:color="000000"/>
              <w:right w:val="single" w:sz="8" w:space="0" w:color="000000"/>
            </w:tcBorders>
            <w:hideMark/>
          </w:tcPr>
          <w:p w14:paraId="2BB551BB" w14:textId="77777777" w:rsidR="00E55270" w:rsidRDefault="00E55270" w:rsidP="00E55270">
            <w:pPr>
              <w:pStyle w:val="TableParagraph"/>
              <w:rPr>
                <w:rFonts w:ascii="Calibri" w:hAnsi="Calibri" w:cs="Calibri"/>
              </w:rPr>
            </w:pPr>
            <w:r>
              <w:rPr>
                <w:rFonts w:ascii="Calibri" w:hAnsi="Calibri" w:cs="Calibri"/>
              </w:rPr>
              <w:t>1600</w:t>
            </w:r>
            <w:r>
              <w:rPr>
                <w:rFonts w:ascii="Calibri" w:hAnsi="Calibri" w:cs="Calibri"/>
                <w:spacing w:val="1"/>
              </w:rPr>
              <w:t xml:space="preserve"> </w:t>
            </w:r>
            <w:r>
              <w:rPr>
                <w:rFonts w:ascii="Calibri" w:hAnsi="Calibri" w:cs="Calibri"/>
                <w:spacing w:val="-4"/>
              </w:rPr>
              <w:t>mm/h</w:t>
            </w:r>
          </w:p>
        </w:tc>
      </w:tr>
      <w:tr w:rsidR="00E55270" w14:paraId="51AC94BD" w14:textId="77777777" w:rsidTr="00E55270">
        <w:trPr>
          <w:trHeight w:val="294"/>
        </w:trPr>
        <w:tc>
          <w:tcPr>
            <w:tcW w:w="5628" w:type="dxa"/>
            <w:tcBorders>
              <w:top w:val="single" w:sz="8" w:space="0" w:color="000000"/>
              <w:left w:val="single" w:sz="8" w:space="0" w:color="000000"/>
              <w:bottom w:val="single" w:sz="8" w:space="0" w:color="000000"/>
              <w:right w:val="single" w:sz="8" w:space="0" w:color="000000"/>
            </w:tcBorders>
            <w:hideMark/>
          </w:tcPr>
          <w:p w14:paraId="2522124E" w14:textId="77777777" w:rsidR="00E55270" w:rsidRDefault="00E55270" w:rsidP="00E55270">
            <w:pPr>
              <w:pStyle w:val="TableParagraph"/>
              <w:rPr>
                <w:rFonts w:ascii="Calibri" w:hAnsi="Calibri" w:cs="Calibri"/>
              </w:rPr>
            </w:pPr>
            <w:proofErr w:type="spellStart"/>
            <w:r>
              <w:rPr>
                <w:rFonts w:ascii="Calibri" w:hAnsi="Calibri" w:cs="Calibri"/>
                <w:spacing w:val="-2"/>
              </w:rPr>
              <w:t>rodzaj</w:t>
            </w:r>
            <w:proofErr w:type="spellEnd"/>
            <w:r>
              <w:rPr>
                <w:rFonts w:ascii="Calibri" w:hAnsi="Calibri" w:cs="Calibri"/>
                <w:spacing w:val="-2"/>
              </w:rPr>
              <w:t>:</w:t>
            </w:r>
          </w:p>
        </w:tc>
        <w:tc>
          <w:tcPr>
            <w:tcW w:w="2256" w:type="dxa"/>
            <w:tcBorders>
              <w:top w:val="single" w:sz="8" w:space="0" w:color="000000"/>
              <w:left w:val="single" w:sz="8" w:space="0" w:color="000000"/>
              <w:bottom w:val="single" w:sz="8" w:space="0" w:color="000000"/>
              <w:right w:val="single" w:sz="8" w:space="0" w:color="000000"/>
            </w:tcBorders>
            <w:hideMark/>
          </w:tcPr>
          <w:p w14:paraId="27250138" w14:textId="77777777" w:rsidR="00E55270" w:rsidRDefault="00E55270" w:rsidP="00E55270">
            <w:pPr>
              <w:pStyle w:val="TableParagraph"/>
              <w:spacing w:before="1" w:line="240" w:lineRule="auto"/>
              <w:ind w:left="30"/>
              <w:rPr>
                <w:rFonts w:ascii="Calibri" w:hAnsi="Calibri" w:cs="Calibri"/>
              </w:rPr>
            </w:pPr>
            <w:proofErr w:type="spellStart"/>
            <w:r>
              <w:rPr>
                <w:rFonts w:ascii="Calibri" w:hAnsi="Calibri" w:cs="Calibri"/>
              </w:rPr>
              <w:t>tuftowana</w:t>
            </w:r>
            <w:proofErr w:type="spellEnd"/>
            <w:r>
              <w:rPr>
                <w:rFonts w:ascii="Calibri" w:hAnsi="Calibri" w:cs="Calibri"/>
                <w:spacing w:val="-7"/>
              </w:rPr>
              <w:t xml:space="preserve"> </w:t>
            </w:r>
            <w:proofErr w:type="spellStart"/>
            <w:r>
              <w:rPr>
                <w:rFonts w:ascii="Calibri" w:hAnsi="Calibri" w:cs="Calibri"/>
              </w:rPr>
              <w:t>lub</w:t>
            </w:r>
            <w:proofErr w:type="spellEnd"/>
            <w:r>
              <w:rPr>
                <w:rFonts w:ascii="Calibri" w:hAnsi="Calibri" w:cs="Calibri"/>
                <w:spacing w:val="-7"/>
              </w:rPr>
              <w:t xml:space="preserve"> </w:t>
            </w:r>
            <w:proofErr w:type="spellStart"/>
            <w:r>
              <w:rPr>
                <w:rFonts w:ascii="Calibri" w:hAnsi="Calibri" w:cs="Calibri"/>
                <w:spacing w:val="-2"/>
              </w:rPr>
              <w:t>tkana</w:t>
            </w:r>
            <w:proofErr w:type="spellEnd"/>
          </w:p>
        </w:tc>
      </w:tr>
      <w:tr w:rsidR="00E55270" w14:paraId="6C068F55" w14:textId="77777777" w:rsidTr="00E55270">
        <w:trPr>
          <w:trHeight w:val="390"/>
        </w:trPr>
        <w:tc>
          <w:tcPr>
            <w:tcW w:w="5628" w:type="dxa"/>
            <w:tcBorders>
              <w:top w:val="single" w:sz="8" w:space="0" w:color="000000"/>
              <w:left w:val="single" w:sz="8" w:space="0" w:color="000000"/>
              <w:bottom w:val="single" w:sz="8" w:space="0" w:color="000000"/>
              <w:right w:val="single" w:sz="8" w:space="0" w:color="000000"/>
            </w:tcBorders>
            <w:hideMark/>
          </w:tcPr>
          <w:p w14:paraId="64D2F6DE" w14:textId="77777777" w:rsidR="00E55270" w:rsidRDefault="00E55270" w:rsidP="00E55270">
            <w:pPr>
              <w:pStyle w:val="TableParagraph"/>
              <w:spacing w:before="95" w:line="275" w:lineRule="exact"/>
              <w:rPr>
                <w:rFonts w:ascii="Calibri" w:hAnsi="Calibri" w:cs="Calibri"/>
              </w:rPr>
            </w:pPr>
            <w:proofErr w:type="spellStart"/>
            <w:r>
              <w:rPr>
                <w:rFonts w:ascii="Calibri" w:hAnsi="Calibri" w:cs="Calibri"/>
              </w:rPr>
              <w:t>kolor</w:t>
            </w:r>
            <w:proofErr w:type="spellEnd"/>
            <w:r>
              <w:rPr>
                <w:rFonts w:ascii="Calibri" w:hAnsi="Calibri" w:cs="Calibri"/>
              </w:rPr>
              <w:t>:</w:t>
            </w:r>
            <w:r>
              <w:rPr>
                <w:rFonts w:ascii="Calibri" w:hAnsi="Calibri" w:cs="Calibri"/>
                <w:spacing w:val="-6"/>
              </w:rPr>
              <w:t xml:space="preserve"> </w:t>
            </w:r>
            <w:r>
              <w:rPr>
                <w:rFonts w:ascii="Calibri" w:hAnsi="Calibri" w:cs="Calibri"/>
                <w:spacing w:val="-4"/>
              </w:rPr>
              <w:t>min.</w:t>
            </w:r>
          </w:p>
        </w:tc>
        <w:tc>
          <w:tcPr>
            <w:tcW w:w="2256" w:type="dxa"/>
            <w:tcBorders>
              <w:top w:val="single" w:sz="8" w:space="0" w:color="000000"/>
              <w:left w:val="single" w:sz="8" w:space="0" w:color="000000"/>
              <w:bottom w:val="single" w:sz="8" w:space="0" w:color="000000"/>
              <w:right w:val="single" w:sz="8" w:space="0" w:color="000000"/>
            </w:tcBorders>
            <w:hideMark/>
          </w:tcPr>
          <w:p w14:paraId="0C55852F" w14:textId="77777777" w:rsidR="00E55270" w:rsidRDefault="00E55270" w:rsidP="00E55270">
            <w:pPr>
              <w:pStyle w:val="TableParagraph"/>
              <w:spacing w:before="1" w:line="240" w:lineRule="auto"/>
              <w:ind w:left="30"/>
              <w:rPr>
                <w:rFonts w:ascii="Calibri" w:hAnsi="Calibri" w:cs="Calibri"/>
              </w:rPr>
            </w:pPr>
            <w:r>
              <w:rPr>
                <w:rFonts w:ascii="Calibri" w:hAnsi="Calibri" w:cs="Calibri"/>
              </w:rPr>
              <w:t>min.</w:t>
            </w:r>
            <w:r>
              <w:rPr>
                <w:rFonts w:ascii="Calibri" w:hAnsi="Calibri" w:cs="Calibri"/>
                <w:spacing w:val="-5"/>
              </w:rPr>
              <w:t xml:space="preserve"> </w:t>
            </w:r>
            <w:proofErr w:type="spellStart"/>
            <w:r>
              <w:rPr>
                <w:rFonts w:ascii="Calibri" w:hAnsi="Calibri" w:cs="Calibri"/>
              </w:rPr>
              <w:t>dwa</w:t>
            </w:r>
            <w:proofErr w:type="spellEnd"/>
            <w:r>
              <w:rPr>
                <w:rFonts w:ascii="Calibri" w:hAnsi="Calibri" w:cs="Calibri"/>
                <w:spacing w:val="-5"/>
              </w:rPr>
              <w:t xml:space="preserve"> </w:t>
            </w:r>
            <w:proofErr w:type="spellStart"/>
            <w:r>
              <w:rPr>
                <w:rFonts w:ascii="Calibri" w:hAnsi="Calibri" w:cs="Calibri"/>
              </w:rPr>
              <w:t>odcienie</w:t>
            </w:r>
            <w:proofErr w:type="spellEnd"/>
            <w:r>
              <w:rPr>
                <w:rFonts w:ascii="Calibri" w:hAnsi="Calibri" w:cs="Calibri"/>
                <w:spacing w:val="-5"/>
              </w:rPr>
              <w:t xml:space="preserve"> </w:t>
            </w:r>
            <w:proofErr w:type="spellStart"/>
            <w:r>
              <w:rPr>
                <w:rFonts w:ascii="Calibri" w:hAnsi="Calibri" w:cs="Calibri"/>
              </w:rPr>
              <w:t>zielonego</w:t>
            </w:r>
            <w:proofErr w:type="spellEnd"/>
            <w:r>
              <w:rPr>
                <w:rFonts w:ascii="Calibri" w:hAnsi="Calibri" w:cs="Calibri"/>
                <w:spacing w:val="-5"/>
              </w:rPr>
              <w:t xml:space="preserve"> </w:t>
            </w:r>
            <w:r>
              <w:rPr>
                <w:rFonts w:ascii="Calibri" w:hAnsi="Calibri" w:cs="Calibri"/>
                <w:spacing w:val="-10"/>
              </w:rPr>
              <w:t>w</w:t>
            </w:r>
          </w:p>
          <w:p w14:paraId="47E30A14" w14:textId="77777777" w:rsidR="00E55270" w:rsidRDefault="00E55270" w:rsidP="00E55270">
            <w:pPr>
              <w:pStyle w:val="TableParagraph"/>
              <w:spacing w:before="23" w:line="151" w:lineRule="exact"/>
              <w:ind w:left="30"/>
              <w:rPr>
                <w:rFonts w:ascii="Calibri" w:hAnsi="Calibri" w:cs="Calibri"/>
              </w:rPr>
            </w:pPr>
            <w:proofErr w:type="spellStart"/>
            <w:r>
              <w:rPr>
                <w:rFonts w:ascii="Calibri" w:hAnsi="Calibri" w:cs="Calibri"/>
                <w:spacing w:val="-2"/>
              </w:rPr>
              <w:t>pęczku</w:t>
            </w:r>
            <w:proofErr w:type="spellEnd"/>
          </w:p>
        </w:tc>
      </w:tr>
      <w:tr w:rsidR="00E55270" w14:paraId="63A9D25E" w14:textId="77777777" w:rsidTr="00E55270">
        <w:trPr>
          <w:trHeight w:val="800"/>
        </w:trPr>
        <w:tc>
          <w:tcPr>
            <w:tcW w:w="5628" w:type="dxa"/>
            <w:tcBorders>
              <w:top w:val="single" w:sz="8" w:space="0" w:color="000000"/>
              <w:left w:val="single" w:sz="8" w:space="0" w:color="000000"/>
              <w:bottom w:val="single" w:sz="8" w:space="0" w:color="000000"/>
              <w:right w:val="single" w:sz="8" w:space="0" w:color="000000"/>
            </w:tcBorders>
          </w:tcPr>
          <w:p w14:paraId="52B5A990" w14:textId="77777777" w:rsidR="00E55270" w:rsidRDefault="00E55270" w:rsidP="00E55270">
            <w:pPr>
              <w:pStyle w:val="TableParagraph"/>
              <w:spacing w:before="229" w:line="240" w:lineRule="auto"/>
              <w:ind w:left="0"/>
              <w:rPr>
                <w:rFonts w:ascii="Calibri" w:hAnsi="Calibri" w:cs="Calibri"/>
              </w:rPr>
            </w:pPr>
          </w:p>
          <w:p w14:paraId="1E36D28E" w14:textId="77777777" w:rsidR="00E55270" w:rsidRDefault="00E55270" w:rsidP="00E55270">
            <w:pPr>
              <w:pStyle w:val="TableParagraph"/>
              <w:spacing w:line="275" w:lineRule="exact"/>
              <w:rPr>
                <w:rFonts w:ascii="Calibri" w:hAnsi="Calibri" w:cs="Calibri"/>
              </w:rPr>
            </w:pPr>
            <w:proofErr w:type="spellStart"/>
            <w:r>
              <w:rPr>
                <w:rFonts w:ascii="Calibri" w:hAnsi="Calibri" w:cs="Calibri"/>
                <w:spacing w:val="-2"/>
              </w:rPr>
              <w:t>wypełnienie</w:t>
            </w:r>
            <w:proofErr w:type="spellEnd"/>
            <w:r>
              <w:rPr>
                <w:rFonts w:ascii="Calibri" w:hAnsi="Calibri" w:cs="Calibri"/>
                <w:spacing w:val="-2"/>
              </w:rPr>
              <w:t>:</w:t>
            </w:r>
          </w:p>
        </w:tc>
        <w:tc>
          <w:tcPr>
            <w:tcW w:w="2256" w:type="dxa"/>
            <w:tcBorders>
              <w:top w:val="single" w:sz="8" w:space="0" w:color="000000"/>
              <w:left w:val="single" w:sz="8" w:space="0" w:color="000000"/>
              <w:bottom w:val="single" w:sz="8" w:space="0" w:color="000000"/>
              <w:right w:val="single" w:sz="8" w:space="0" w:color="000000"/>
            </w:tcBorders>
            <w:hideMark/>
          </w:tcPr>
          <w:p w14:paraId="383851E0" w14:textId="77777777" w:rsidR="00E55270" w:rsidRDefault="00E55270" w:rsidP="00E55270">
            <w:pPr>
              <w:pStyle w:val="TableParagraph"/>
              <w:spacing w:before="1" w:line="264" w:lineRule="auto"/>
              <w:ind w:left="30" w:right="10"/>
              <w:rPr>
                <w:rFonts w:ascii="Calibri" w:hAnsi="Calibri" w:cs="Calibri"/>
              </w:rPr>
            </w:pPr>
            <w:proofErr w:type="spellStart"/>
            <w:r>
              <w:rPr>
                <w:rFonts w:ascii="Calibri" w:hAnsi="Calibri" w:cs="Calibri"/>
              </w:rPr>
              <w:t>Piasek</w:t>
            </w:r>
            <w:proofErr w:type="spellEnd"/>
            <w:r>
              <w:rPr>
                <w:rFonts w:ascii="Calibri" w:hAnsi="Calibri" w:cs="Calibri"/>
                <w:spacing w:val="-10"/>
              </w:rPr>
              <w:t xml:space="preserve"> </w:t>
            </w:r>
            <w:proofErr w:type="spellStart"/>
            <w:r>
              <w:rPr>
                <w:rFonts w:ascii="Calibri" w:hAnsi="Calibri" w:cs="Calibri"/>
              </w:rPr>
              <w:t>kwarcowy</w:t>
            </w:r>
            <w:proofErr w:type="spellEnd"/>
            <w:r>
              <w:rPr>
                <w:rFonts w:ascii="Calibri" w:hAnsi="Calibri" w:cs="Calibri"/>
                <w:spacing w:val="-9"/>
              </w:rPr>
              <w:t xml:space="preserve"> </w:t>
            </w:r>
            <w:proofErr w:type="spellStart"/>
            <w:r>
              <w:rPr>
                <w:rFonts w:ascii="Calibri" w:hAnsi="Calibri" w:cs="Calibri"/>
              </w:rPr>
              <w:t>i</w:t>
            </w:r>
            <w:proofErr w:type="spellEnd"/>
            <w:r>
              <w:rPr>
                <w:rFonts w:ascii="Calibri" w:hAnsi="Calibri" w:cs="Calibri"/>
                <w:spacing w:val="-9"/>
              </w:rPr>
              <w:t xml:space="preserve"> </w:t>
            </w:r>
            <w:proofErr w:type="spellStart"/>
            <w:r>
              <w:rPr>
                <w:rFonts w:ascii="Calibri" w:hAnsi="Calibri" w:cs="Calibri"/>
              </w:rPr>
              <w:t>granulat</w:t>
            </w:r>
            <w:proofErr w:type="spellEnd"/>
            <w:r>
              <w:rPr>
                <w:rFonts w:ascii="Calibri" w:hAnsi="Calibri" w:cs="Calibri"/>
                <w:spacing w:val="-9"/>
              </w:rPr>
              <w:t xml:space="preserve"> </w:t>
            </w:r>
            <w:r>
              <w:rPr>
                <w:rFonts w:ascii="Calibri" w:hAnsi="Calibri" w:cs="Calibri"/>
              </w:rPr>
              <w:t>EPDM</w:t>
            </w:r>
            <w:r>
              <w:rPr>
                <w:rFonts w:ascii="Calibri" w:hAnsi="Calibri" w:cs="Calibri"/>
                <w:spacing w:val="40"/>
              </w:rPr>
              <w:t xml:space="preserve"> </w:t>
            </w:r>
            <w:r>
              <w:rPr>
                <w:rFonts w:ascii="Calibri" w:hAnsi="Calibri" w:cs="Calibri"/>
              </w:rPr>
              <w:t xml:space="preserve">z </w:t>
            </w:r>
            <w:proofErr w:type="spellStart"/>
            <w:r>
              <w:rPr>
                <w:rFonts w:ascii="Calibri" w:hAnsi="Calibri" w:cs="Calibri"/>
              </w:rPr>
              <w:t>recyklingu</w:t>
            </w:r>
            <w:proofErr w:type="spellEnd"/>
            <w:r>
              <w:rPr>
                <w:rFonts w:ascii="Calibri" w:hAnsi="Calibri" w:cs="Calibri"/>
              </w:rPr>
              <w:t xml:space="preserve"> z </w:t>
            </w:r>
            <w:proofErr w:type="spellStart"/>
            <w:r>
              <w:rPr>
                <w:rFonts w:ascii="Calibri" w:hAnsi="Calibri" w:cs="Calibri"/>
              </w:rPr>
              <w:t>ilości</w:t>
            </w:r>
            <w:proofErr w:type="spellEnd"/>
            <w:r>
              <w:rPr>
                <w:rFonts w:ascii="Calibri" w:hAnsi="Calibri" w:cs="Calibri"/>
              </w:rPr>
              <w:t xml:space="preserve"> </w:t>
            </w:r>
            <w:proofErr w:type="spellStart"/>
            <w:r>
              <w:rPr>
                <w:rFonts w:ascii="Calibri" w:hAnsi="Calibri" w:cs="Calibri"/>
              </w:rPr>
              <w:t>zgodnej</w:t>
            </w:r>
            <w:proofErr w:type="spellEnd"/>
            <w:r>
              <w:rPr>
                <w:rFonts w:ascii="Calibri" w:hAnsi="Calibri" w:cs="Calibri"/>
              </w:rPr>
              <w:t xml:space="preserve"> z</w:t>
            </w:r>
            <w:r>
              <w:rPr>
                <w:rFonts w:ascii="Calibri" w:hAnsi="Calibri" w:cs="Calibri"/>
                <w:spacing w:val="40"/>
              </w:rPr>
              <w:t xml:space="preserve"> </w:t>
            </w:r>
            <w:proofErr w:type="spellStart"/>
            <w:r>
              <w:rPr>
                <w:rFonts w:ascii="Calibri" w:hAnsi="Calibri" w:cs="Calibri"/>
              </w:rPr>
              <w:t>zaleceniami</w:t>
            </w:r>
            <w:proofErr w:type="spellEnd"/>
            <w:r>
              <w:rPr>
                <w:rFonts w:ascii="Calibri" w:hAnsi="Calibri" w:cs="Calibri"/>
              </w:rPr>
              <w:t xml:space="preserve"> dostawcy </w:t>
            </w:r>
            <w:proofErr w:type="spellStart"/>
            <w:r>
              <w:rPr>
                <w:rFonts w:ascii="Calibri" w:hAnsi="Calibri" w:cs="Calibri"/>
              </w:rPr>
              <w:t>systemu</w:t>
            </w:r>
            <w:proofErr w:type="spellEnd"/>
          </w:p>
        </w:tc>
      </w:tr>
    </w:tbl>
    <w:p w14:paraId="5A5AA5B9" w14:textId="77777777" w:rsidR="00E55270" w:rsidRDefault="00E55270" w:rsidP="00E55270">
      <w:pPr>
        <w:pStyle w:val="Tekstpodstawowy"/>
        <w:spacing w:line="271" w:lineRule="auto"/>
        <w:ind w:right="643"/>
        <w:rPr>
          <w:rFonts w:ascii="Calibri" w:hAnsi="Calibri" w:cs="Calibri"/>
          <w:lang w:eastAsia="ar-SA"/>
        </w:rPr>
      </w:pPr>
    </w:p>
    <w:p w14:paraId="629493A1" w14:textId="77777777" w:rsidR="00E55270" w:rsidRDefault="00E55270" w:rsidP="00E55270">
      <w:pPr>
        <w:pStyle w:val="Tekstpodstawowy"/>
        <w:spacing w:line="271" w:lineRule="auto"/>
        <w:ind w:right="643"/>
        <w:rPr>
          <w:rFonts w:ascii="Calibri" w:hAnsi="Calibri" w:cs="Calibri"/>
        </w:rPr>
      </w:pPr>
    </w:p>
    <w:p w14:paraId="78F07721" w14:textId="77777777" w:rsidR="00E55270" w:rsidRDefault="00E55270" w:rsidP="00E55270">
      <w:pPr>
        <w:pStyle w:val="Tekstpodstawowy"/>
        <w:spacing w:line="271" w:lineRule="auto"/>
        <w:ind w:right="643"/>
        <w:rPr>
          <w:rFonts w:ascii="Calibri" w:hAnsi="Calibri" w:cs="Calibri"/>
        </w:rPr>
      </w:pPr>
    </w:p>
    <w:p w14:paraId="3C171F8E" w14:textId="77777777" w:rsidR="00E55270" w:rsidRDefault="00E55270" w:rsidP="00E55270">
      <w:pPr>
        <w:pStyle w:val="Tekstpodstawowy"/>
        <w:spacing w:line="271" w:lineRule="auto"/>
        <w:ind w:right="643"/>
        <w:rPr>
          <w:rFonts w:ascii="Calibri" w:hAnsi="Calibri" w:cs="Calibri"/>
        </w:rPr>
      </w:pPr>
    </w:p>
    <w:p w14:paraId="5E225A15" w14:textId="77777777" w:rsidR="00E55270" w:rsidRDefault="00E55270" w:rsidP="00E55270">
      <w:pPr>
        <w:pStyle w:val="Tekstpodstawowy"/>
        <w:spacing w:line="271" w:lineRule="auto"/>
        <w:ind w:right="643"/>
        <w:rPr>
          <w:rFonts w:ascii="Calibri" w:hAnsi="Calibri" w:cs="Calibri"/>
        </w:rPr>
      </w:pPr>
    </w:p>
    <w:p w14:paraId="66E6CD1D" w14:textId="77777777" w:rsidR="00E55270" w:rsidRDefault="00E55270" w:rsidP="00E55270">
      <w:pPr>
        <w:pStyle w:val="Tekstpodstawowy"/>
        <w:spacing w:line="271" w:lineRule="auto"/>
        <w:ind w:right="643"/>
        <w:rPr>
          <w:rFonts w:ascii="Calibri" w:hAnsi="Calibri" w:cs="Calibri"/>
        </w:rPr>
      </w:pPr>
    </w:p>
    <w:p w14:paraId="3F57CA8B" w14:textId="77777777" w:rsidR="00E55270" w:rsidRDefault="00E55270" w:rsidP="00E55270">
      <w:pPr>
        <w:pStyle w:val="Tekstpodstawowy"/>
        <w:spacing w:line="271" w:lineRule="auto"/>
        <w:ind w:right="643"/>
        <w:rPr>
          <w:rFonts w:ascii="Calibri" w:hAnsi="Calibri" w:cs="Calibri"/>
        </w:rPr>
      </w:pPr>
    </w:p>
    <w:p w14:paraId="26021DC0" w14:textId="77777777" w:rsidR="00E55270" w:rsidRDefault="00E55270" w:rsidP="00E55270">
      <w:pPr>
        <w:pStyle w:val="Tekstpodstawowy"/>
        <w:spacing w:line="271" w:lineRule="auto"/>
        <w:ind w:right="643"/>
        <w:rPr>
          <w:rFonts w:ascii="Calibri" w:hAnsi="Calibri" w:cs="Calibri"/>
        </w:rPr>
      </w:pPr>
    </w:p>
    <w:p w14:paraId="3A3C0DC4" w14:textId="77777777" w:rsidR="00E55270" w:rsidRDefault="00E55270" w:rsidP="00E55270">
      <w:pPr>
        <w:pStyle w:val="Tekstpodstawowy"/>
        <w:spacing w:line="271" w:lineRule="auto"/>
        <w:ind w:right="643"/>
        <w:rPr>
          <w:rFonts w:ascii="Calibri" w:hAnsi="Calibri" w:cs="Calibri"/>
        </w:rPr>
      </w:pPr>
    </w:p>
    <w:p w14:paraId="2CE8E8D4" w14:textId="77777777" w:rsidR="00E55270" w:rsidRDefault="00E55270" w:rsidP="00E55270">
      <w:pPr>
        <w:pStyle w:val="Tekstpodstawowy"/>
        <w:spacing w:line="271" w:lineRule="auto"/>
        <w:ind w:right="643"/>
        <w:rPr>
          <w:rFonts w:ascii="Calibri" w:hAnsi="Calibri" w:cs="Calibri"/>
        </w:rPr>
      </w:pPr>
    </w:p>
    <w:p w14:paraId="7E38D192" w14:textId="77777777" w:rsidR="00E55270" w:rsidRDefault="00E55270" w:rsidP="00E55270">
      <w:pPr>
        <w:pStyle w:val="Tekstpodstawowy"/>
        <w:spacing w:line="271" w:lineRule="auto"/>
        <w:ind w:right="643"/>
        <w:rPr>
          <w:rFonts w:ascii="Calibri" w:hAnsi="Calibri" w:cs="Calibri"/>
        </w:rPr>
      </w:pPr>
    </w:p>
    <w:p w14:paraId="64CCD5F5" w14:textId="77777777" w:rsidR="00E55270" w:rsidRDefault="00E55270" w:rsidP="00E55270">
      <w:pPr>
        <w:pStyle w:val="Tekstpodstawowy"/>
        <w:spacing w:line="271" w:lineRule="auto"/>
        <w:ind w:right="643"/>
        <w:rPr>
          <w:rFonts w:ascii="Calibri" w:hAnsi="Calibri" w:cs="Calibri"/>
        </w:rPr>
      </w:pPr>
    </w:p>
    <w:p w14:paraId="21390507" w14:textId="77777777" w:rsidR="00E55270" w:rsidRDefault="00E55270" w:rsidP="00E55270">
      <w:pPr>
        <w:pStyle w:val="Tekstpodstawowy"/>
        <w:spacing w:line="271" w:lineRule="auto"/>
        <w:ind w:right="643"/>
        <w:rPr>
          <w:rFonts w:ascii="Calibri" w:hAnsi="Calibri" w:cs="Calibri"/>
        </w:rPr>
      </w:pPr>
    </w:p>
    <w:p w14:paraId="23829C09" w14:textId="77777777" w:rsidR="00E55270" w:rsidRDefault="00E55270" w:rsidP="00E55270">
      <w:pPr>
        <w:pStyle w:val="Tekstpodstawowy"/>
        <w:spacing w:line="271" w:lineRule="auto"/>
        <w:ind w:right="643"/>
        <w:rPr>
          <w:rFonts w:ascii="Calibri" w:hAnsi="Calibri" w:cs="Calibri"/>
        </w:rPr>
      </w:pPr>
    </w:p>
    <w:p w14:paraId="64A8CB7A" w14:textId="77777777" w:rsidR="00E55270" w:rsidRDefault="00E55270" w:rsidP="00E55270">
      <w:pPr>
        <w:pStyle w:val="Tekstpodstawowy"/>
        <w:spacing w:line="271" w:lineRule="auto"/>
        <w:ind w:right="643"/>
        <w:rPr>
          <w:rFonts w:ascii="Calibri" w:hAnsi="Calibri" w:cs="Calibri"/>
        </w:rPr>
      </w:pPr>
    </w:p>
    <w:p w14:paraId="3A92E8BA" w14:textId="77777777" w:rsidR="00E55270" w:rsidRDefault="00E55270" w:rsidP="00E55270">
      <w:pPr>
        <w:pStyle w:val="Tekstpodstawowy"/>
        <w:spacing w:line="271" w:lineRule="auto"/>
        <w:ind w:right="643"/>
        <w:rPr>
          <w:rFonts w:ascii="Calibri" w:hAnsi="Calibri" w:cs="Calibri"/>
        </w:rPr>
      </w:pPr>
    </w:p>
    <w:p w14:paraId="0763A6DB" w14:textId="77777777" w:rsidR="00E55270" w:rsidRPr="008B5F6E" w:rsidRDefault="00E55270" w:rsidP="00BD29BC">
      <w:pPr>
        <w:spacing w:after="0" w:line="240" w:lineRule="auto"/>
        <w:jc w:val="both"/>
        <w:rPr>
          <w:rFonts w:cstheme="minorHAnsi"/>
        </w:rPr>
      </w:pPr>
    </w:p>
    <w:p w14:paraId="46F583E7" w14:textId="77777777" w:rsidR="00F61A4B" w:rsidRDefault="00F61A4B" w:rsidP="00FB3E95">
      <w:pPr>
        <w:spacing w:after="0" w:line="240" w:lineRule="auto"/>
        <w:ind w:firstLine="709"/>
        <w:jc w:val="both"/>
        <w:rPr>
          <w:rFonts w:cstheme="minorHAnsi"/>
        </w:rPr>
      </w:pPr>
      <w:bookmarkStart w:id="5" w:name="_Hlk160715025"/>
    </w:p>
    <w:p w14:paraId="3D089497" w14:textId="77777777" w:rsidR="00F61A4B" w:rsidRDefault="00F61A4B" w:rsidP="00FB3E95">
      <w:pPr>
        <w:spacing w:after="0" w:line="240" w:lineRule="auto"/>
        <w:ind w:firstLine="709"/>
        <w:jc w:val="both"/>
        <w:rPr>
          <w:rFonts w:cstheme="minorHAnsi"/>
        </w:rPr>
      </w:pPr>
    </w:p>
    <w:p w14:paraId="64868E1B" w14:textId="77777777" w:rsidR="00F61A4B" w:rsidRDefault="00F61A4B" w:rsidP="00FB3E95">
      <w:pPr>
        <w:spacing w:after="0" w:line="240" w:lineRule="auto"/>
        <w:ind w:firstLine="709"/>
        <w:jc w:val="both"/>
        <w:rPr>
          <w:rFonts w:cstheme="minorHAnsi"/>
        </w:rPr>
      </w:pPr>
    </w:p>
    <w:p w14:paraId="6B0F78A0" w14:textId="1AA89F31" w:rsidR="00F61A4B" w:rsidRDefault="00F61A4B" w:rsidP="00F61A4B">
      <w:pPr>
        <w:pStyle w:val="Tekstpodstawowy"/>
        <w:spacing w:line="273" w:lineRule="auto"/>
        <w:ind w:right="643"/>
        <w:rPr>
          <w:rFonts w:ascii="Calibri" w:hAnsi="Calibri" w:cs="Calibri"/>
          <w:b/>
        </w:rPr>
      </w:pPr>
      <w:r w:rsidRPr="008F1328">
        <w:rPr>
          <w:rFonts w:ascii="Calibri" w:hAnsi="Calibri" w:cs="Calibri"/>
          <w:b/>
        </w:rPr>
        <w:lastRenderedPageBreak/>
        <w:t>Pytanie nr 1</w:t>
      </w:r>
      <w:r>
        <w:rPr>
          <w:rFonts w:ascii="Calibri" w:hAnsi="Calibri" w:cs="Calibri"/>
          <w:b/>
        </w:rPr>
        <w:t>9</w:t>
      </w:r>
      <w:r w:rsidRPr="008F1328">
        <w:rPr>
          <w:rFonts w:ascii="Calibri" w:hAnsi="Calibri" w:cs="Calibri"/>
          <w:b/>
        </w:rPr>
        <w:t>:</w:t>
      </w:r>
    </w:p>
    <w:p w14:paraId="73B85C6B" w14:textId="149F85F0" w:rsidR="00F61A4B" w:rsidRDefault="00F61A4B" w:rsidP="00F61A4B">
      <w:pPr>
        <w:widowControl w:val="0"/>
        <w:autoSpaceDE w:val="0"/>
        <w:autoSpaceDN w:val="0"/>
        <w:spacing w:after="0" w:line="240" w:lineRule="auto"/>
        <w:jc w:val="both"/>
        <w:rPr>
          <w:rFonts w:ascii="Calibri" w:hAnsi="Calibri" w:cs="Calibri"/>
        </w:rPr>
      </w:pPr>
      <w:r w:rsidRPr="00F61A4B">
        <w:rPr>
          <w:rFonts w:ascii="Calibri" w:hAnsi="Calibri" w:cs="Calibri"/>
        </w:rPr>
        <w:t>W SWZ podano, że na wykonanie I etapu inwestycji przewidziano 2 miesiące. Etap I składa się z wykonania dokumentacji projektowej wraz z uzyskaniem prawomocnej decyzji o pozwoleniu na budowę. Samo uzyskanie mapy do celów projektów to ok. miesiąc. Termin na wydanie decyzji w sprawie pozwolenia na budowę wynosi 65 dni. W związku z powyższym prosimy o wydłużenie terminu wykonania etapu 1 do 4 miesięcy.</w:t>
      </w:r>
    </w:p>
    <w:p w14:paraId="67FBE95B" w14:textId="77777777" w:rsidR="00F61A4B" w:rsidRPr="00E55270" w:rsidRDefault="00F61A4B" w:rsidP="00F61A4B">
      <w:pPr>
        <w:widowControl w:val="0"/>
        <w:autoSpaceDE w:val="0"/>
        <w:autoSpaceDN w:val="0"/>
        <w:spacing w:after="0" w:line="240" w:lineRule="auto"/>
        <w:jc w:val="both"/>
        <w:rPr>
          <w:rFonts w:ascii="Calibri" w:hAnsi="Calibri" w:cs="Calibri"/>
        </w:rPr>
      </w:pPr>
    </w:p>
    <w:p w14:paraId="02BE7C58" w14:textId="79309B4C" w:rsidR="00F61A4B" w:rsidRPr="008F1328" w:rsidRDefault="00F61A4B" w:rsidP="00F61A4B">
      <w:pPr>
        <w:spacing w:after="0" w:line="240" w:lineRule="auto"/>
        <w:jc w:val="both"/>
        <w:rPr>
          <w:rFonts w:cstheme="minorHAnsi"/>
          <w:b/>
          <w:bCs/>
        </w:rPr>
      </w:pPr>
      <w:r w:rsidRPr="008F1328">
        <w:rPr>
          <w:rFonts w:cstheme="minorHAnsi"/>
          <w:b/>
          <w:bCs/>
        </w:rPr>
        <w:t>Odpowiedź na pytanie nr 1</w:t>
      </w:r>
      <w:r>
        <w:rPr>
          <w:rFonts w:cstheme="minorHAnsi"/>
          <w:b/>
          <w:bCs/>
        </w:rPr>
        <w:t>9</w:t>
      </w:r>
      <w:r w:rsidRPr="008F1328">
        <w:rPr>
          <w:rFonts w:cstheme="minorHAnsi"/>
          <w:b/>
          <w:bCs/>
        </w:rPr>
        <w:t>:</w:t>
      </w:r>
    </w:p>
    <w:p w14:paraId="2CB35396" w14:textId="77777777" w:rsidR="00F61A4B" w:rsidRDefault="00F61A4B" w:rsidP="00F61A4B">
      <w:pPr>
        <w:spacing w:after="0" w:line="240" w:lineRule="auto"/>
        <w:jc w:val="both"/>
        <w:rPr>
          <w:rFonts w:cstheme="minorHAnsi"/>
        </w:rPr>
      </w:pPr>
    </w:p>
    <w:p w14:paraId="11E17AF7" w14:textId="4BAEE4A1" w:rsidR="00F61A4B" w:rsidRDefault="00F61A4B" w:rsidP="00F61A4B">
      <w:pPr>
        <w:spacing w:after="0" w:line="240" w:lineRule="auto"/>
        <w:jc w:val="both"/>
        <w:rPr>
          <w:rFonts w:cstheme="minorHAnsi"/>
        </w:rPr>
      </w:pPr>
      <w:r>
        <w:rPr>
          <w:rFonts w:cstheme="minorHAnsi"/>
        </w:rPr>
        <w:t xml:space="preserve">Do wykonania przebudowy boiska nie jest wymagane uzyskanie pozwolenia na budowę. Zamawiający nie wydłużenia żadnego z etapów realizacji zamówienia.  </w:t>
      </w:r>
    </w:p>
    <w:p w14:paraId="1B5B4D04" w14:textId="77777777" w:rsidR="00F61A4B" w:rsidRDefault="00F61A4B" w:rsidP="00FB3E95">
      <w:pPr>
        <w:spacing w:after="0" w:line="240" w:lineRule="auto"/>
        <w:ind w:firstLine="709"/>
        <w:jc w:val="both"/>
        <w:rPr>
          <w:rFonts w:cstheme="minorHAnsi"/>
        </w:rPr>
      </w:pPr>
    </w:p>
    <w:p w14:paraId="6D238FA0" w14:textId="77777777" w:rsidR="00F61A4B" w:rsidRDefault="00F61A4B" w:rsidP="00F61A4B">
      <w:pPr>
        <w:spacing w:after="0" w:line="240" w:lineRule="auto"/>
        <w:jc w:val="both"/>
        <w:rPr>
          <w:rFonts w:cstheme="minorHAnsi"/>
        </w:rPr>
      </w:pPr>
    </w:p>
    <w:p w14:paraId="14931EC0" w14:textId="77777777" w:rsidR="00F61A4B" w:rsidRDefault="00F61A4B" w:rsidP="00FB3E95">
      <w:pPr>
        <w:spacing w:after="0" w:line="240" w:lineRule="auto"/>
        <w:ind w:firstLine="709"/>
        <w:jc w:val="both"/>
        <w:rPr>
          <w:rFonts w:cstheme="minorHAnsi"/>
        </w:rPr>
      </w:pPr>
    </w:p>
    <w:p w14:paraId="161254F7" w14:textId="0849DC3F" w:rsidR="00FB3E95" w:rsidRPr="008B5F6E" w:rsidRDefault="00BD29BC" w:rsidP="00FB3E95">
      <w:pPr>
        <w:spacing w:after="0" w:line="240" w:lineRule="auto"/>
        <w:ind w:firstLine="709"/>
        <w:jc w:val="both"/>
        <w:rPr>
          <w:rFonts w:cstheme="minorHAnsi"/>
        </w:rPr>
      </w:pPr>
      <w:r w:rsidRPr="008B5F6E">
        <w:rPr>
          <w:rFonts w:cstheme="minorHAnsi"/>
        </w:rPr>
        <w:t>Zamawiający przedłuża termin składania ofert</w:t>
      </w:r>
      <w:r w:rsidR="00FE42FC" w:rsidRPr="008B5F6E">
        <w:rPr>
          <w:rFonts w:cstheme="minorHAnsi"/>
        </w:rPr>
        <w:t xml:space="preserve"> do dnia 18</w:t>
      </w:r>
      <w:r w:rsidR="00F66286" w:rsidRPr="008B5F6E">
        <w:rPr>
          <w:rFonts w:cstheme="minorHAnsi"/>
        </w:rPr>
        <w:t>.</w:t>
      </w:r>
      <w:r w:rsidR="00FE42FC" w:rsidRPr="008B5F6E">
        <w:rPr>
          <w:rFonts w:cstheme="minorHAnsi"/>
        </w:rPr>
        <w:t>03.2024 r. do godziny 9:00</w:t>
      </w:r>
      <w:r w:rsidRPr="008B5F6E">
        <w:rPr>
          <w:rFonts w:cstheme="minorHAnsi"/>
        </w:rPr>
        <w:t>. Odpowied</w:t>
      </w:r>
      <w:r w:rsidR="00277BD3" w:rsidRPr="008B5F6E">
        <w:rPr>
          <w:rFonts w:cstheme="minorHAnsi"/>
        </w:rPr>
        <w:t>zi</w:t>
      </w:r>
      <w:r w:rsidRPr="008B5F6E">
        <w:rPr>
          <w:rFonts w:cstheme="minorHAnsi"/>
        </w:rPr>
        <w:t xml:space="preserve"> na zadane pytani</w:t>
      </w:r>
      <w:r w:rsidR="00FB3E95" w:rsidRPr="008B5F6E">
        <w:rPr>
          <w:rFonts w:cstheme="minorHAnsi"/>
        </w:rPr>
        <w:t>a</w:t>
      </w:r>
      <w:r w:rsidRPr="008B5F6E">
        <w:rPr>
          <w:rFonts w:cstheme="minorHAnsi"/>
        </w:rPr>
        <w:t xml:space="preserve">  prowadz</w:t>
      </w:r>
      <w:r w:rsidR="00FB3E95" w:rsidRPr="008B5F6E">
        <w:rPr>
          <w:rFonts w:cstheme="minorHAnsi"/>
        </w:rPr>
        <w:t>ą</w:t>
      </w:r>
      <w:r w:rsidRPr="008B5F6E">
        <w:rPr>
          <w:rFonts w:cstheme="minorHAnsi"/>
        </w:rPr>
        <w:t xml:space="preserve"> do zmiany </w:t>
      </w:r>
      <w:r w:rsidR="00EB21F4" w:rsidRPr="008B5F6E">
        <w:rPr>
          <w:rFonts w:cstheme="minorHAnsi"/>
        </w:rPr>
        <w:t>specyfikacji warunków zamówienia</w:t>
      </w:r>
      <w:r w:rsidR="00F66286" w:rsidRPr="008B5F6E">
        <w:rPr>
          <w:rFonts w:cstheme="minorHAnsi"/>
        </w:rPr>
        <w:t xml:space="preserve"> </w:t>
      </w:r>
      <w:r w:rsidR="008B5F6E" w:rsidRPr="008B5F6E">
        <w:rPr>
          <w:rFonts w:cstheme="minorHAnsi"/>
        </w:rPr>
        <w:t xml:space="preserve">                                             </w:t>
      </w:r>
      <w:r w:rsidR="00F66286" w:rsidRPr="008B5F6E">
        <w:rPr>
          <w:rFonts w:cstheme="minorHAnsi"/>
        </w:rPr>
        <w:t>w następującym zakresie:</w:t>
      </w:r>
    </w:p>
    <w:p w14:paraId="13CE0736" w14:textId="77777777" w:rsidR="00F66286" w:rsidRDefault="00F66286" w:rsidP="00F66286">
      <w:pPr>
        <w:spacing w:after="0" w:line="240" w:lineRule="auto"/>
        <w:jc w:val="both"/>
        <w:rPr>
          <w:rFonts w:cstheme="minorHAnsi"/>
          <w:color w:val="FF0000"/>
        </w:rPr>
      </w:pPr>
    </w:p>
    <w:p w14:paraId="51CEF133" w14:textId="08DFC1BA" w:rsidR="00F66286" w:rsidRPr="00496E97" w:rsidRDefault="00F66286" w:rsidP="00F66286">
      <w:pPr>
        <w:spacing w:after="0" w:line="240" w:lineRule="auto"/>
        <w:jc w:val="both"/>
        <w:textAlignment w:val="baseline"/>
        <w:rPr>
          <w:rFonts w:eastAsia="Times New Roman" w:cstheme="minorHAnsi"/>
          <w:sz w:val="24"/>
          <w:szCs w:val="24"/>
          <w:lang w:eastAsia="pl-PL"/>
        </w:rPr>
      </w:pPr>
      <w:r w:rsidRPr="00496E97">
        <w:rPr>
          <w:rFonts w:eastAsia="Times New Roman" w:cstheme="minorHAnsi"/>
          <w:sz w:val="24"/>
          <w:szCs w:val="24"/>
          <w:lang w:eastAsia="pl-PL"/>
        </w:rPr>
        <w:t>BYŁO:</w:t>
      </w:r>
    </w:p>
    <w:p w14:paraId="28FAA04B" w14:textId="77777777" w:rsidR="00F66286" w:rsidRPr="00496E97" w:rsidRDefault="00F66286" w:rsidP="00F66286">
      <w:pPr>
        <w:spacing w:after="0" w:line="240" w:lineRule="auto"/>
        <w:outlineLvl w:val="1"/>
        <w:rPr>
          <w:rFonts w:eastAsia="Times New Roman" w:cstheme="minorHAnsi"/>
          <w:b/>
          <w:bCs/>
          <w:sz w:val="24"/>
          <w:szCs w:val="24"/>
          <w:lang w:eastAsia="pl-PL"/>
        </w:rPr>
      </w:pPr>
      <w:r w:rsidRPr="00496E97">
        <w:rPr>
          <w:rFonts w:eastAsia="Times New Roman" w:cstheme="minorHAnsi"/>
          <w:b/>
          <w:bCs/>
          <w:sz w:val="24"/>
          <w:szCs w:val="24"/>
          <w:lang w:eastAsia="pl-PL"/>
        </w:rPr>
        <w:t>XVII. Termin związania ofertą</w:t>
      </w:r>
    </w:p>
    <w:p w14:paraId="31E432BE" w14:textId="77777777" w:rsidR="00F66286" w:rsidRPr="00496E97" w:rsidRDefault="00F66286" w:rsidP="00F66286">
      <w:pPr>
        <w:spacing w:after="0" w:line="240" w:lineRule="auto"/>
        <w:outlineLvl w:val="1"/>
        <w:rPr>
          <w:rFonts w:eastAsia="Times New Roman" w:cstheme="minorHAnsi"/>
          <w:b/>
          <w:bCs/>
          <w:sz w:val="24"/>
          <w:szCs w:val="24"/>
          <w:lang w:eastAsia="pl-PL"/>
        </w:rPr>
      </w:pPr>
    </w:p>
    <w:p w14:paraId="1A7B602B" w14:textId="77777777" w:rsidR="00F66286" w:rsidRPr="00496E97" w:rsidRDefault="00F66286" w:rsidP="00F66286">
      <w:pPr>
        <w:numPr>
          <w:ilvl w:val="0"/>
          <w:numId w:val="25"/>
        </w:numPr>
        <w:spacing w:after="0" w:line="240" w:lineRule="auto"/>
        <w:ind w:left="360"/>
        <w:jc w:val="both"/>
        <w:textAlignment w:val="baseline"/>
        <w:rPr>
          <w:rFonts w:eastAsia="Times New Roman" w:cstheme="minorHAnsi"/>
          <w:sz w:val="24"/>
          <w:szCs w:val="24"/>
          <w:lang w:eastAsia="pl-PL"/>
        </w:rPr>
      </w:pPr>
      <w:r w:rsidRPr="00496E97">
        <w:rPr>
          <w:rFonts w:eastAsia="Times New Roman" w:cstheme="minorHAnsi"/>
          <w:sz w:val="24"/>
          <w:szCs w:val="24"/>
          <w:lang w:eastAsia="pl-PL"/>
        </w:rPr>
        <w:t xml:space="preserve">Wykonawca będzie związany ofertą przez okres </w:t>
      </w:r>
      <w:r w:rsidRPr="00496E97">
        <w:rPr>
          <w:rFonts w:eastAsia="Times New Roman" w:cstheme="minorHAnsi"/>
          <w:b/>
          <w:bCs/>
          <w:sz w:val="24"/>
          <w:szCs w:val="24"/>
          <w:lang w:eastAsia="pl-PL"/>
        </w:rPr>
        <w:t>30 dni</w:t>
      </w:r>
      <w:r w:rsidRPr="00496E97">
        <w:rPr>
          <w:rFonts w:eastAsia="Times New Roman" w:cstheme="minorHAnsi"/>
          <w:sz w:val="24"/>
          <w:szCs w:val="24"/>
          <w:lang w:eastAsia="pl-PL"/>
        </w:rPr>
        <w:t xml:space="preserve">, tj. do dnia </w:t>
      </w:r>
      <w:r w:rsidRPr="00496E97">
        <w:rPr>
          <w:rFonts w:eastAsia="Times New Roman" w:cstheme="minorHAnsi"/>
          <w:b/>
          <w:bCs/>
          <w:sz w:val="24"/>
          <w:szCs w:val="24"/>
          <w:lang w:eastAsia="pl-PL"/>
        </w:rPr>
        <w:t xml:space="preserve">12.04.2023 r. </w:t>
      </w:r>
      <w:r w:rsidRPr="00496E97">
        <w:rPr>
          <w:rFonts w:eastAsia="Times New Roman" w:cstheme="minorHAnsi"/>
          <w:sz w:val="24"/>
          <w:szCs w:val="24"/>
          <w:lang w:eastAsia="pl-PL"/>
        </w:rPr>
        <w:t>Bieg terminu związania ofertą rozpoczyna się wraz z upływem terminu składania ofert.</w:t>
      </w:r>
    </w:p>
    <w:p w14:paraId="0D320F53" w14:textId="77777777" w:rsidR="00F66286" w:rsidRPr="00496E97" w:rsidRDefault="00F66286" w:rsidP="00F66286">
      <w:pPr>
        <w:spacing w:after="0" w:line="240" w:lineRule="auto"/>
        <w:jc w:val="both"/>
        <w:textAlignment w:val="baseline"/>
        <w:rPr>
          <w:rFonts w:eastAsia="Times New Roman" w:cstheme="minorHAnsi"/>
          <w:sz w:val="24"/>
          <w:szCs w:val="24"/>
          <w:lang w:eastAsia="pl-PL"/>
        </w:rPr>
      </w:pPr>
    </w:p>
    <w:p w14:paraId="2667D26E" w14:textId="77777777" w:rsidR="00F66286" w:rsidRPr="00F66286" w:rsidRDefault="00F66286" w:rsidP="00F66286">
      <w:pPr>
        <w:spacing w:after="0" w:line="240" w:lineRule="auto"/>
        <w:jc w:val="both"/>
        <w:textAlignment w:val="baseline"/>
        <w:rPr>
          <w:rFonts w:eastAsia="Times New Roman" w:cstheme="minorHAnsi"/>
          <w:sz w:val="24"/>
          <w:szCs w:val="24"/>
          <w:lang w:eastAsia="pl-PL"/>
        </w:rPr>
      </w:pPr>
    </w:p>
    <w:p w14:paraId="0B082140" w14:textId="77777777" w:rsidR="00F66286" w:rsidRPr="00F66286" w:rsidRDefault="00F66286" w:rsidP="00F66286">
      <w:pPr>
        <w:spacing w:after="0" w:line="240" w:lineRule="auto"/>
        <w:outlineLvl w:val="1"/>
        <w:rPr>
          <w:rFonts w:eastAsia="Times New Roman" w:cstheme="minorHAnsi"/>
          <w:b/>
          <w:bCs/>
          <w:sz w:val="24"/>
          <w:szCs w:val="24"/>
          <w:lang w:eastAsia="pl-PL"/>
        </w:rPr>
      </w:pPr>
      <w:r w:rsidRPr="00F66286">
        <w:rPr>
          <w:rFonts w:eastAsia="Times New Roman" w:cstheme="minorHAnsi"/>
          <w:b/>
          <w:bCs/>
          <w:sz w:val="24"/>
          <w:szCs w:val="24"/>
          <w:lang w:eastAsia="pl-PL"/>
        </w:rPr>
        <w:t>XVIII. Miejsce i termin składania ofert</w:t>
      </w:r>
    </w:p>
    <w:p w14:paraId="51F0410E" w14:textId="77777777" w:rsidR="00F66286" w:rsidRPr="00F66286" w:rsidRDefault="00F66286" w:rsidP="00F66286">
      <w:pPr>
        <w:spacing w:after="0" w:line="240" w:lineRule="auto"/>
        <w:outlineLvl w:val="1"/>
        <w:rPr>
          <w:rFonts w:eastAsia="Times New Roman" w:cstheme="minorHAnsi"/>
          <w:b/>
          <w:bCs/>
          <w:sz w:val="24"/>
          <w:szCs w:val="24"/>
          <w:lang w:eastAsia="pl-PL"/>
        </w:rPr>
      </w:pPr>
    </w:p>
    <w:p w14:paraId="08FCA7C1" w14:textId="77777777" w:rsidR="00F66286" w:rsidRPr="00F66286" w:rsidRDefault="00F66286" w:rsidP="00F66286">
      <w:pPr>
        <w:numPr>
          <w:ilvl w:val="0"/>
          <w:numId w:val="23"/>
        </w:numPr>
        <w:spacing w:after="0" w:line="240" w:lineRule="auto"/>
        <w:jc w:val="both"/>
        <w:rPr>
          <w:rFonts w:eastAsia="Times New Roman" w:cstheme="minorHAnsi"/>
          <w:b/>
          <w:bCs/>
          <w:sz w:val="24"/>
          <w:szCs w:val="24"/>
          <w:u w:val="single"/>
          <w:lang w:eastAsia="pl-PL"/>
        </w:rPr>
      </w:pPr>
      <w:r w:rsidRPr="00F66286">
        <w:rPr>
          <w:rFonts w:eastAsia="Times New Roman" w:cstheme="minorHAnsi"/>
          <w:sz w:val="24"/>
          <w:szCs w:val="24"/>
          <w:lang w:eastAsia="pl-PL"/>
        </w:rPr>
        <w:t xml:space="preserve">Ofertę wraz z wymaganymi dokumentami należy umieścić na platformie: </w:t>
      </w:r>
      <w:hyperlink r:id="rId9" w:history="1">
        <w:r w:rsidRPr="00F66286">
          <w:rPr>
            <w:rFonts w:eastAsia="Times New Roman" w:cstheme="minorHAnsi"/>
            <w:sz w:val="24"/>
            <w:szCs w:val="24"/>
            <w:lang w:eastAsia="pl-PL"/>
          </w:rPr>
          <w:t>platformazakupowa.pl</w:t>
        </w:r>
      </w:hyperlink>
      <w:r w:rsidRPr="00F66286">
        <w:rPr>
          <w:rFonts w:eastAsia="Times New Roman" w:cstheme="minorHAnsi"/>
          <w:sz w:val="24"/>
          <w:szCs w:val="24"/>
          <w:lang w:eastAsia="pl-PL"/>
        </w:rPr>
        <w:t xml:space="preserve"> pod adresem:  </w:t>
      </w:r>
    </w:p>
    <w:p w14:paraId="5FBC5FA4" w14:textId="77777777" w:rsidR="00F66286" w:rsidRPr="00F66286" w:rsidRDefault="00000000" w:rsidP="00F66286">
      <w:pPr>
        <w:spacing w:after="0" w:line="240" w:lineRule="auto"/>
        <w:ind w:left="720"/>
        <w:jc w:val="both"/>
        <w:rPr>
          <w:rFonts w:eastAsia="Times New Roman" w:cstheme="minorHAnsi"/>
          <w:sz w:val="24"/>
          <w:szCs w:val="24"/>
          <w:u w:val="single"/>
          <w:lang w:eastAsia="pl-PL"/>
        </w:rPr>
      </w:pPr>
      <w:hyperlink r:id="rId10" w:history="1">
        <w:r w:rsidR="00F66286" w:rsidRPr="00F66286">
          <w:rPr>
            <w:rFonts w:eastAsia="Times New Roman" w:cstheme="minorHAnsi"/>
            <w:sz w:val="24"/>
            <w:szCs w:val="24"/>
            <w:u w:val="single"/>
            <w:lang w:eastAsia="pl-PL"/>
          </w:rPr>
          <w:t>https://platformazakupowa.pl/pn/gmina_dobrzyca</w:t>
        </w:r>
      </w:hyperlink>
      <w:r w:rsidR="00F66286" w:rsidRPr="00F66286">
        <w:rPr>
          <w:rFonts w:eastAsia="Times New Roman" w:cstheme="minorHAnsi"/>
          <w:sz w:val="24"/>
          <w:szCs w:val="24"/>
          <w:u w:val="single"/>
          <w:lang w:eastAsia="pl-PL"/>
        </w:rPr>
        <w:t xml:space="preserve">  </w:t>
      </w:r>
      <w:r w:rsidR="00F66286" w:rsidRPr="00F66286">
        <w:rPr>
          <w:rFonts w:eastAsia="Times New Roman" w:cstheme="minorHAnsi"/>
          <w:sz w:val="24"/>
          <w:szCs w:val="24"/>
          <w:lang w:eastAsia="pl-PL"/>
        </w:rPr>
        <w:t xml:space="preserve">w myśl Ustawy PZP na stronie internetowej prowadzonego postępowania  </w:t>
      </w:r>
      <w:r w:rsidR="00F66286" w:rsidRPr="00F66286">
        <w:rPr>
          <w:rFonts w:eastAsia="Times New Roman" w:cstheme="minorHAnsi"/>
          <w:b/>
          <w:bCs/>
          <w:sz w:val="24"/>
          <w:szCs w:val="24"/>
          <w:u w:val="single"/>
          <w:lang w:eastAsia="pl-PL"/>
        </w:rPr>
        <w:t>do dnia 14.03.2023 r. do godziny 9:00.</w:t>
      </w:r>
    </w:p>
    <w:p w14:paraId="2BD567D5" w14:textId="12BEBB28" w:rsidR="00F66286" w:rsidRPr="00496E97" w:rsidRDefault="00F66286" w:rsidP="00F66286">
      <w:pPr>
        <w:spacing w:after="0" w:line="240" w:lineRule="auto"/>
        <w:jc w:val="both"/>
        <w:rPr>
          <w:rFonts w:cstheme="minorHAnsi"/>
          <w:sz w:val="24"/>
          <w:szCs w:val="24"/>
        </w:rPr>
      </w:pPr>
      <w:r w:rsidRPr="00496E97">
        <w:rPr>
          <w:rFonts w:cstheme="minorHAnsi"/>
          <w:sz w:val="24"/>
          <w:szCs w:val="24"/>
        </w:rPr>
        <w:t xml:space="preserve">JEST: </w:t>
      </w:r>
    </w:p>
    <w:p w14:paraId="593C4380" w14:textId="77777777" w:rsidR="00F66286" w:rsidRPr="00496E97" w:rsidRDefault="00F66286" w:rsidP="00F66286">
      <w:pPr>
        <w:spacing w:after="0" w:line="240" w:lineRule="auto"/>
        <w:jc w:val="both"/>
        <w:rPr>
          <w:rFonts w:cstheme="minorHAnsi"/>
          <w:color w:val="FF0000"/>
          <w:sz w:val="24"/>
          <w:szCs w:val="24"/>
        </w:rPr>
      </w:pPr>
    </w:p>
    <w:p w14:paraId="6E2FEDB8" w14:textId="77777777" w:rsidR="00F66286" w:rsidRPr="00496E97" w:rsidRDefault="00F66286" w:rsidP="00F66286">
      <w:pPr>
        <w:spacing w:after="0" w:line="240" w:lineRule="auto"/>
        <w:outlineLvl w:val="1"/>
        <w:rPr>
          <w:rFonts w:eastAsia="Times New Roman" w:cstheme="minorHAnsi"/>
          <w:b/>
          <w:bCs/>
          <w:sz w:val="24"/>
          <w:szCs w:val="24"/>
          <w:lang w:eastAsia="pl-PL"/>
        </w:rPr>
      </w:pPr>
      <w:r w:rsidRPr="00496E97">
        <w:rPr>
          <w:rFonts w:eastAsia="Times New Roman" w:cstheme="minorHAnsi"/>
          <w:b/>
          <w:bCs/>
          <w:sz w:val="24"/>
          <w:szCs w:val="24"/>
          <w:lang w:eastAsia="pl-PL"/>
        </w:rPr>
        <w:t>XVII. Termin związania ofertą</w:t>
      </w:r>
    </w:p>
    <w:p w14:paraId="3FBF95CB" w14:textId="77777777" w:rsidR="00F66286" w:rsidRPr="00496E97" w:rsidRDefault="00F66286" w:rsidP="00F66286">
      <w:pPr>
        <w:spacing w:after="0" w:line="240" w:lineRule="auto"/>
        <w:outlineLvl w:val="1"/>
        <w:rPr>
          <w:rFonts w:eastAsia="Times New Roman" w:cstheme="minorHAnsi"/>
          <w:b/>
          <w:bCs/>
          <w:sz w:val="24"/>
          <w:szCs w:val="24"/>
          <w:lang w:eastAsia="pl-PL"/>
        </w:rPr>
      </w:pPr>
    </w:p>
    <w:p w14:paraId="33E26098" w14:textId="144F8DA5" w:rsidR="00F66286" w:rsidRPr="00496E97" w:rsidRDefault="00F66286" w:rsidP="00F66286">
      <w:pPr>
        <w:pStyle w:val="Akapitzlist"/>
        <w:numPr>
          <w:ilvl w:val="0"/>
          <w:numId w:val="26"/>
        </w:numPr>
        <w:spacing w:after="0" w:line="240" w:lineRule="auto"/>
        <w:jc w:val="both"/>
        <w:textAlignment w:val="baseline"/>
        <w:rPr>
          <w:rFonts w:eastAsia="Times New Roman" w:cstheme="minorHAnsi"/>
          <w:sz w:val="24"/>
          <w:szCs w:val="24"/>
          <w:lang w:eastAsia="pl-PL"/>
        </w:rPr>
      </w:pPr>
      <w:r w:rsidRPr="00496E97">
        <w:rPr>
          <w:rFonts w:eastAsia="Times New Roman" w:cstheme="minorHAnsi"/>
          <w:sz w:val="24"/>
          <w:szCs w:val="24"/>
          <w:lang w:eastAsia="pl-PL"/>
        </w:rPr>
        <w:t xml:space="preserve">Wykonawca będzie związany ofertą przez okres </w:t>
      </w:r>
      <w:r w:rsidRPr="00496E97">
        <w:rPr>
          <w:rFonts w:eastAsia="Times New Roman" w:cstheme="minorHAnsi"/>
          <w:b/>
          <w:bCs/>
          <w:sz w:val="24"/>
          <w:szCs w:val="24"/>
          <w:lang w:eastAsia="pl-PL"/>
        </w:rPr>
        <w:t>30 dni</w:t>
      </w:r>
      <w:r w:rsidRPr="00496E97">
        <w:rPr>
          <w:rFonts w:eastAsia="Times New Roman" w:cstheme="minorHAnsi"/>
          <w:sz w:val="24"/>
          <w:szCs w:val="24"/>
          <w:lang w:eastAsia="pl-PL"/>
        </w:rPr>
        <w:t xml:space="preserve">, tj. do dnia </w:t>
      </w:r>
      <w:r w:rsidRPr="00496E97">
        <w:rPr>
          <w:rFonts w:eastAsia="Times New Roman" w:cstheme="minorHAnsi"/>
          <w:b/>
          <w:bCs/>
          <w:sz w:val="24"/>
          <w:szCs w:val="24"/>
          <w:lang w:eastAsia="pl-PL"/>
        </w:rPr>
        <w:t xml:space="preserve">16.04.2023 r. </w:t>
      </w:r>
      <w:r w:rsidRPr="00496E97">
        <w:rPr>
          <w:rFonts w:eastAsia="Times New Roman" w:cstheme="minorHAnsi"/>
          <w:sz w:val="24"/>
          <w:szCs w:val="24"/>
          <w:lang w:eastAsia="pl-PL"/>
        </w:rPr>
        <w:t>Bieg terminu związania ofertą rozpoczyna się wraz z upływem terminu składania ofert.</w:t>
      </w:r>
    </w:p>
    <w:p w14:paraId="459131CA" w14:textId="77777777" w:rsidR="00F66286" w:rsidRPr="00496E97" w:rsidRDefault="00F66286" w:rsidP="00F66286">
      <w:pPr>
        <w:spacing w:after="0" w:line="240" w:lineRule="auto"/>
        <w:jc w:val="both"/>
        <w:rPr>
          <w:rFonts w:cstheme="minorHAnsi"/>
          <w:color w:val="FF0000"/>
          <w:sz w:val="24"/>
          <w:szCs w:val="24"/>
        </w:rPr>
      </w:pPr>
    </w:p>
    <w:p w14:paraId="6F67D1AF" w14:textId="77777777" w:rsidR="00F66286" w:rsidRPr="00F66286" w:rsidRDefault="00F66286" w:rsidP="00F66286">
      <w:pPr>
        <w:spacing w:after="0" w:line="240" w:lineRule="auto"/>
        <w:outlineLvl w:val="1"/>
        <w:rPr>
          <w:rFonts w:eastAsia="Times New Roman" w:cstheme="minorHAnsi"/>
          <w:b/>
          <w:bCs/>
          <w:sz w:val="24"/>
          <w:szCs w:val="24"/>
          <w:lang w:eastAsia="pl-PL"/>
        </w:rPr>
      </w:pPr>
      <w:r w:rsidRPr="00F66286">
        <w:rPr>
          <w:rFonts w:eastAsia="Times New Roman" w:cstheme="minorHAnsi"/>
          <w:b/>
          <w:bCs/>
          <w:sz w:val="24"/>
          <w:szCs w:val="24"/>
          <w:lang w:eastAsia="pl-PL"/>
        </w:rPr>
        <w:t>XVIII. Miejsce i termin składania ofert</w:t>
      </w:r>
    </w:p>
    <w:p w14:paraId="7CE41A69" w14:textId="77777777" w:rsidR="00F66286" w:rsidRPr="00F66286" w:rsidRDefault="00F66286" w:rsidP="00F66286">
      <w:pPr>
        <w:spacing w:after="0" w:line="240" w:lineRule="auto"/>
        <w:outlineLvl w:val="1"/>
        <w:rPr>
          <w:rFonts w:eastAsia="Times New Roman" w:cstheme="minorHAnsi"/>
          <w:b/>
          <w:bCs/>
          <w:sz w:val="24"/>
          <w:szCs w:val="24"/>
          <w:lang w:eastAsia="pl-PL"/>
        </w:rPr>
      </w:pPr>
    </w:p>
    <w:p w14:paraId="55D62774" w14:textId="7F56D890" w:rsidR="00F66286" w:rsidRPr="00496E97" w:rsidRDefault="00F66286" w:rsidP="00F66286">
      <w:pPr>
        <w:pStyle w:val="Akapitzlist"/>
        <w:numPr>
          <w:ilvl w:val="0"/>
          <w:numId w:val="27"/>
        </w:numPr>
        <w:spacing w:after="0" w:line="240" w:lineRule="auto"/>
        <w:jc w:val="both"/>
        <w:rPr>
          <w:rFonts w:eastAsia="Times New Roman" w:cstheme="minorHAnsi"/>
          <w:b/>
          <w:bCs/>
          <w:sz w:val="24"/>
          <w:szCs w:val="24"/>
          <w:u w:val="single"/>
          <w:lang w:eastAsia="pl-PL"/>
        </w:rPr>
      </w:pPr>
      <w:r w:rsidRPr="00496E97">
        <w:rPr>
          <w:rFonts w:eastAsia="Times New Roman" w:cstheme="minorHAnsi"/>
          <w:sz w:val="24"/>
          <w:szCs w:val="24"/>
          <w:lang w:eastAsia="pl-PL"/>
        </w:rPr>
        <w:t xml:space="preserve">Ofertę wraz z wymaganymi dokumentami należy umieścić na platformie: </w:t>
      </w:r>
      <w:hyperlink r:id="rId11" w:history="1">
        <w:r w:rsidRPr="00496E97">
          <w:rPr>
            <w:rFonts w:eastAsia="Times New Roman" w:cstheme="minorHAnsi"/>
            <w:sz w:val="24"/>
            <w:szCs w:val="24"/>
            <w:lang w:eastAsia="pl-PL"/>
          </w:rPr>
          <w:t>platformazakupowa.pl</w:t>
        </w:r>
      </w:hyperlink>
      <w:r w:rsidRPr="00496E97">
        <w:rPr>
          <w:rFonts w:eastAsia="Times New Roman" w:cstheme="minorHAnsi"/>
          <w:sz w:val="24"/>
          <w:szCs w:val="24"/>
          <w:lang w:eastAsia="pl-PL"/>
        </w:rPr>
        <w:t xml:space="preserve"> pod adresem:  </w:t>
      </w:r>
    </w:p>
    <w:p w14:paraId="13B469FB" w14:textId="319B0FE6" w:rsidR="00F66286" w:rsidRPr="00F66286" w:rsidRDefault="00000000" w:rsidP="00F66286">
      <w:pPr>
        <w:spacing w:after="0" w:line="240" w:lineRule="auto"/>
        <w:ind w:left="720"/>
        <w:jc w:val="both"/>
        <w:rPr>
          <w:rFonts w:eastAsia="Times New Roman" w:cstheme="minorHAnsi"/>
          <w:sz w:val="24"/>
          <w:szCs w:val="24"/>
          <w:u w:val="single"/>
          <w:lang w:eastAsia="pl-PL"/>
        </w:rPr>
      </w:pPr>
      <w:hyperlink r:id="rId12" w:history="1">
        <w:r w:rsidR="00F66286" w:rsidRPr="00F66286">
          <w:rPr>
            <w:rFonts w:eastAsia="Times New Roman" w:cstheme="minorHAnsi"/>
            <w:sz w:val="24"/>
            <w:szCs w:val="24"/>
            <w:u w:val="single"/>
            <w:lang w:eastAsia="pl-PL"/>
          </w:rPr>
          <w:t>https://platformazakupowa.pl/pn/gmina_dobrzyca</w:t>
        </w:r>
      </w:hyperlink>
      <w:r w:rsidR="00F66286" w:rsidRPr="00F66286">
        <w:rPr>
          <w:rFonts w:eastAsia="Times New Roman" w:cstheme="minorHAnsi"/>
          <w:sz w:val="24"/>
          <w:szCs w:val="24"/>
          <w:u w:val="single"/>
          <w:lang w:eastAsia="pl-PL"/>
        </w:rPr>
        <w:t xml:space="preserve">  </w:t>
      </w:r>
      <w:r w:rsidR="00F66286" w:rsidRPr="00F66286">
        <w:rPr>
          <w:rFonts w:eastAsia="Times New Roman" w:cstheme="minorHAnsi"/>
          <w:sz w:val="24"/>
          <w:szCs w:val="24"/>
          <w:lang w:eastAsia="pl-PL"/>
        </w:rPr>
        <w:t xml:space="preserve">w myśl Ustawy PZP na stronie internetowej prowadzonego postępowania  </w:t>
      </w:r>
      <w:r w:rsidR="00F66286" w:rsidRPr="00F66286">
        <w:rPr>
          <w:rFonts w:eastAsia="Times New Roman" w:cstheme="minorHAnsi"/>
          <w:b/>
          <w:bCs/>
          <w:sz w:val="24"/>
          <w:szCs w:val="24"/>
          <w:u w:val="single"/>
          <w:lang w:eastAsia="pl-PL"/>
        </w:rPr>
        <w:t>do dnia 1</w:t>
      </w:r>
      <w:r w:rsidR="00F66286" w:rsidRPr="00496E97">
        <w:rPr>
          <w:rFonts w:eastAsia="Times New Roman" w:cstheme="minorHAnsi"/>
          <w:b/>
          <w:bCs/>
          <w:sz w:val="24"/>
          <w:szCs w:val="24"/>
          <w:u w:val="single"/>
          <w:lang w:eastAsia="pl-PL"/>
        </w:rPr>
        <w:t>8</w:t>
      </w:r>
      <w:r w:rsidR="00F66286" w:rsidRPr="00F66286">
        <w:rPr>
          <w:rFonts w:eastAsia="Times New Roman" w:cstheme="minorHAnsi"/>
          <w:b/>
          <w:bCs/>
          <w:sz w:val="24"/>
          <w:szCs w:val="24"/>
          <w:u w:val="single"/>
          <w:lang w:eastAsia="pl-PL"/>
        </w:rPr>
        <w:t>.03.2023 r. do godziny 9:00.</w:t>
      </w:r>
    </w:p>
    <w:p w14:paraId="04A5442E" w14:textId="77777777" w:rsidR="00F66286" w:rsidRDefault="00F66286" w:rsidP="00C42D78">
      <w:pPr>
        <w:spacing w:after="0" w:line="240" w:lineRule="auto"/>
        <w:jc w:val="both"/>
        <w:rPr>
          <w:rFonts w:cstheme="minorHAnsi"/>
          <w:color w:val="FF0000"/>
        </w:rPr>
      </w:pPr>
    </w:p>
    <w:p w14:paraId="6454A1D5" w14:textId="77777777" w:rsidR="00FB3E95" w:rsidRDefault="00FB3E95" w:rsidP="00FB3E95">
      <w:pPr>
        <w:spacing w:after="0" w:line="240" w:lineRule="auto"/>
        <w:ind w:firstLine="709"/>
        <w:jc w:val="both"/>
        <w:rPr>
          <w:rFonts w:cstheme="minorHAnsi"/>
          <w:color w:val="FF0000"/>
        </w:rPr>
      </w:pPr>
    </w:p>
    <w:p w14:paraId="73B48034" w14:textId="1B6D1BCF" w:rsidR="00FE42FC" w:rsidRPr="008B5F6E" w:rsidRDefault="00FE42FC" w:rsidP="00FB3E95">
      <w:pPr>
        <w:spacing w:after="0" w:line="240" w:lineRule="auto"/>
        <w:ind w:firstLine="709"/>
        <w:jc w:val="both"/>
        <w:rPr>
          <w:rFonts w:cstheme="minorHAnsi"/>
        </w:rPr>
      </w:pPr>
      <w:r w:rsidRPr="008B5F6E">
        <w:rPr>
          <w:rFonts w:cstheme="minorHAnsi"/>
        </w:rPr>
        <w:t xml:space="preserve">W związku ze zmianą terminu składania ofert Zamawiający dokonuje zmiany ogłoszenia </w:t>
      </w:r>
      <w:r w:rsidR="009A4630">
        <w:rPr>
          <w:rFonts w:cstheme="minorHAnsi"/>
        </w:rPr>
        <w:t xml:space="preserve">                              </w:t>
      </w:r>
      <w:r w:rsidRPr="008B5F6E">
        <w:rPr>
          <w:rFonts w:cstheme="minorHAnsi"/>
        </w:rPr>
        <w:t xml:space="preserve">o zamówieniu. </w:t>
      </w:r>
    </w:p>
    <w:p w14:paraId="55A1BE2F" w14:textId="585231FD" w:rsidR="00685D23" w:rsidRPr="008B5F6E" w:rsidRDefault="00685D23" w:rsidP="00FB3E95">
      <w:pPr>
        <w:spacing w:after="0" w:line="240" w:lineRule="auto"/>
        <w:ind w:firstLine="709"/>
        <w:jc w:val="both"/>
        <w:rPr>
          <w:rFonts w:cstheme="minorHAnsi"/>
        </w:rPr>
      </w:pPr>
      <w:r w:rsidRPr="008B5F6E">
        <w:rPr>
          <w:rFonts w:eastAsia="Times New Roman" w:cstheme="minorHAnsi"/>
          <w:lang w:eastAsia="pl-PL"/>
        </w:rPr>
        <w:lastRenderedPageBreak/>
        <w:t xml:space="preserve">Zgodnie z art. 135 ust. 6 treść zapytań wraz z wyjaśnieniami Zamawiający udostępnia na stronie internetowej prowadzonego postępowania oraz przekazuje wykonawcom, którym przekazał </w:t>
      </w:r>
      <w:r w:rsidR="00FB3E95" w:rsidRPr="008B5F6E">
        <w:rPr>
          <w:rFonts w:eastAsia="Times New Roman" w:cstheme="minorHAnsi"/>
          <w:lang w:eastAsia="pl-PL"/>
        </w:rPr>
        <w:t xml:space="preserve">SWZ </w:t>
      </w:r>
      <w:r w:rsidRPr="008B5F6E">
        <w:rPr>
          <w:rFonts w:eastAsia="Times New Roman" w:cstheme="minorHAnsi"/>
          <w:lang w:eastAsia="pl-PL"/>
        </w:rPr>
        <w:t xml:space="preserve">bez ujawnienia źródła zapytania. </w:t>
      </w:r>
    </w:p>
    <w:bookmarkEnd w:id="5"/>
    <w:p w14:paraId="7E78BFC7" w14:textId="77777777" w:rsidR="00FB3E95" w:rsidRDefault="00FB3E95" w:rsidP="00BE2DFD">
      <w:pPr>
        <w:spacing w:after="0" w:line="240" w:lineRule="auto"/>
        <w:jc w:val="both"/>
        <w:rPr>
          <w:rFonts w:cstheme="minorHAnsi"/>
          <w:sz w:val="20"/>
          <w:szCs w:val="20"/>
        </w:rPr>
      </w:pPr>
    </w:p>
    <w:p w14:paraId="6241286F" w14:textId="77777777" w:rsidR="00FB3E95" w:rsidRDefault="00FB3E95" w:rsidP="00BE2DFD">
      <w:pPr>
        <w:spacing w:after="0" w:line="240" w:lineRule="auto"/>
        <w:jc w:val="both"/>
        <w:rPr>
          <w:rFonts w:cstheme="minorHAnsi"/>
          <w:sz w:val="20"/>
          <w:szCs w:val="20"/>
        </w:rPr>
      </w:pPr>
    </w:p>
    <w:p w14:paraId="5E4BD814" w14:textId="59AE2DB1" w:rsidR="00F66286" w:rsidRPr="00F66286" w:rsidRDefault="00F66286" w:rsidP="00BE2DFD">
      <w:pPr>
        <w:spacing w:after="0" w:line="240" w:lineRule="auto"/>
        <w:jc w:val="both"/>
        <w:rPr>
          <w:rFonts w:cstheme="minorHAnsi"/>
          <w:sz w:val="20"/>
          <w:szCs w:val="20"/>
          <w:u w:val="single"/>
        </w:rPr>
      </w:pPr>
      <w:r w:rsidRPr="00F66286">
        <w:rPr>
          <w:rFonts w:cstheme="minorHAnsi"/>
          <w:sz w:val="20"/>
          <w:szCs w:val="20"/>
          <w:u w:val="single"/>
        </w:rPr>
        <w:t>Załączniki:</w:t>
      </w:r>
    </w:p>
    <w:p w14:paraId="6560C2D3" w14:textId="4A30DAA5" w:rsidR="00F66286" w:rsidRPr="008B5F6E" w:rsidRDefault="00F66286" w:rsidP="00F66286">
      <w:pPr>
        <w:pStyle w:val="Akapitzlist"/>
        <w:numPr>
          <w:ilvl w:val="0"/>
          <w:numId w:val="22"/>
        </w:numPr>
        <w:spacing w:after="0" w:line="240" w:lineRule="auto"/>
        <w:jc w:val="both"/>
        <w:rPr>
          <w:rFonts w:cstheme="minorHAnsi"/>
          <w:sz w:val="20"/>
          <w:szCs w:val="20"/>
        </w:rPr>
      </w:pPr>
      <w:r w:rsidRPr="008B5F6E">
        <w:rPr>
          <w:rFonts w:cstheme="minorHAnsi"/>
          <w:sz w:val="20"/>
          <w:szCs w:val="20"/>
        </w:rPr>
        <w:t>Ogłoszenie o zmianie ogłoszenia</w:t>
      </w:r>
    </w:p>
    <w:p w14:paraId="05E45952" w14:textId="697B320E" w:rsidR="00F66286" w:rsidRPr="008B5F6E" w:rsidRDefault="004B00D8" w:rsidP="00F66286">
      <w:pPr>
        <w:pStyle w:val="Akapitzlist"/>
        <w:numPr>
          <w:ilvl w:val="0"/>
          <w:numId w:val="22"/>
        </w:numPr>
        <w:spacing w:after="0" w:line="240" w:lineRule="auto"/>
        <w:jc w:val="both"/>
        <w:rPr>
          <w:rFonts w:cstheme="minorHAnsi"/>
          <w:sz w:val="20"/>
          <w:szCs w:val="20"/>
        </w:rPr>
      </w:pPr>
      <w:r w:rsidRPr="008B5F6E">
        <w:rPr>
          <w:rFonts w:cstheme="minorHAnsi"/>
          <w:sz w:val="20"/>
          <w:szCs w:val="20"/>
        </w:rPr>
        <w:t xml:space="preserve">Kopia mapy zasadniczej </w:t>
      </w:r>
      <w:r w:rsidR="00F66286" w:rsidRPr="008B5F6E">
        <w:rPr>
          <w:rFonts w:cstheme="minorHAnsi"/>
          <w:sz w:val="20"/>
          <w:szCs w:val="20"/>
        </w:rPr>
        <w:t>- brakujące załączniki do PFU</w:t>
      </w:r>
    </w:p>
    <w:p w14:paraId="1A085F0C" w14:textId="78213EF1" w:rsidR="00F66286" w:rsidRPr="008B5F6E" w:rsidRDefault="004B00D8" w:rsidP="00F66286">
      <w:pPr>
        <w:pStyle w:val="Akapitzlist"/>
        <w:numPr>
          <w:ilvl w:val="0"/>
          <w:numId w:val="22"/>
        </w:numPr>
        <w:spacing w:after="0" w:line="240" w:lineRule="auto"/>
        <w:jc w:val="both"/>
        <w:rPr>
          <w:rFonts w:cstheme="minorHAnsi"/>
          <w:sz w:val="20"/>
          <w:szCs w:val="20"/>
        </w:rPr>
      </w:pPr>
      <w:r w:rsidRPr="008B5F6E">
        <w:rPr>
          <w:rFonts w:cstheme="minorHAnsi"/>
          <w:sz w:val="20"/>
          <w:szCs w:val="20"/>
        </w:rPr>
        <w:t xml:space="preserve">Plan sytuacyjny – koncepcja zagospodarowania terenu </w:t>
      </w:r>
      <w:r w:rsidR="00F66286" w:rsidRPr="008B5F6E">
        <w:rPr>
          <w:rFonts w:cstheme="minorHAnsi"/>
          <w:sz w:val="20"/>
          <w:szCs w:val="20"/>
        </w:rPr>
        <w:t>- brakujące załączniki do PFU</w:t>
      </w:r>
    </w:p>
    <w:p w14:paraId="5888F479" w14:textId="01E4EFCD" w:rsidR="00C42D78" w:rsidRPr="008B5F6E" w:rsidRDefault="00C42D78" w:rsidP="00F66286">
      <w:pPr>
        <w:pStyle w:val="Akapitzlist"/>
        <w:numPr>
          <w:ilvl w:val="0"/>
          <w:numId w:val="22"/>
        </w:numPr>
        <w:spacing w:after="0" w:line="240" w:lineRule="auto"/>
        <w:jc w:val="both"/>
        <w:rPr>
          <w:rFonts w:cstheme="minorHAnsi"/>
          <w:sz w:val="20"/>
          <w:szCs w:val="20"/>
        </w:rPr>
      </w:pPr>
      <w:r w:rsidRPr="008B5F6E">
        <w:rPr>
          <w:rFonts w:cstheme="minorHAnsi"/>
          <w:sz w:val="20"/>
          <w:szCs w:val="20"/>
        </w:rPr>
        <w:t xml:space="preserve">Wypis i </w:t>
      </w:r>
      <w:proofErr w:type="spellStart"/>
      <w:r w:rsidRPr="008B5F6E">
        <w:rPr>
          <w:rFonts w:cstheme="minorHAnsi"/>
          <w:sz w:val="20"/>
          <w:szCs w:val="20"/>
        </w:rPr>
        <w:t>wyrys</w:t>
      </w:r>
      <w:proofErr w:type="spellEnd"/>
      <w:r w:rsidRPr="008B5F6E">
        <w:rPr>
          <w:rFonts w:cstheme="minorHAnsi"/>
          <w:sz w:val="20"/>
          <w:szCs w:val="20"/>
        </w:rPr>
        <w:t xml:space="preserve"> z MPZP</w:t>
      </w:r>
    </w:p>
    <w:p w14:paraId="061EDFC2" w14:textId="77777777" w:rsidR="00FB3E95" w:rsidRDefault="00FB3E95" w:rsidP="00BE2DFD">
      <w:pPr>
        <w:spacing w:after="0" w:line="240" w:lineRule="auto"/>
        <w:jc w:val="both"/>
        <w:rPr>
          <w:rFonts w:cstheme="minorHAnsi"/>
          <w:sz w:val="20"/>
          <w:szCs w:val="20"/>
        </w:rPr>
      </w:pPr>
    </w:p>
    <w:p w14:paraId="1D0E4EED" w14:textId="77777777" w:rsidR="00FB3E95" w:rsidRDefault="00FB3E95" w:rsidP="00BE2DFD">
      <w:pPr>
        <w:spacing w:after="0" w:line="240" w:lineRule="auto"/>
        <w:jc w:val="both"/>
        <w:rPr>
          <w:rFonts w:cstheme="minorHAnsi"/>
          <w:sz w:val="20"/>
          <w:szCs w:val="20"/>
        </w:rPr>
      </w:pPr>
    </w:p>
    <w:p w14:paraId="39598745" w14:textId="77777777" w:rsidR="00FB3E95" w:rsidRDefault="00FB3E95" w:rsidP="00BE2DFD">
      <w:pPr>
        <w:spacing w:after="0" w:line="240" w:lineRule="auto"/>
        <w:jc w:val="both"/>
        <w:rPr>
          <w:rFonts w:cstheme="minorHAnsi"/>
          <w:sz w:val="20"/>
          <w:szCs w:val="20"/>
        </w:rPr>
      </w:pPr>
    </w:p>
    <w:p w14:paraId="396D8A96" w14:textId="77777777" w:rsidR="00FB3E95" w:rsidRDefault="00FB3E95" w:rsidP="00BE2DFD">
      <w:pPr>
        <w:spacing w:after="0" w:line="240" w:lineRule="auto"/>
        <w:jc w:val="both"/>
        <w:rPr>
          <w:rFonts w:cstheme="minorHAnsi"/>
          <w:sz w:val="20"/>
          <w:szCs w:val="20"/>
        </w:rPr>
      </w:pPr>
    </w:p>
    <w:p w14:paraId="22B77C21" w14:textId="77777777" w:rsidR="00FB3E95" w:rsidRDefault="00FB3E95" w:rsidP="00BE2DFD">
      <w:pPr>
        <w:spacing w:after="0" w:line="240" w:lineRule="auto"/>
        <w:jc w:val="both"/>
        <w:rPr>
          <w:rFonts w:cstheme="minorHAnsi"/>
          <w:sz w:val="20"/>
          <w:szCs w:val="20"/>
        </w:rPr>
      </w:pPr>
    </w:p>
    <w:p w14:paraId="4D9EBD03" w14:textId="77777777" w:rsidR="00FB3E95" w:rsidRDefault="00FB3E95" w:rsidP="00BE2DFD">
      <w:pPr>
        <w:spacing w:after="0" w:line="240" w:lineRule="auto"/>
        <w:jc w:val="both"/>
        <w:rPr>
          <w:rFonts w:cstheme="minorHAnsi"/>
          <w:sz w:val="20"/>
          <w:szCs w:val="20"/>
        </w:rPr>
      </w:pPr>
    </w:p>
    <w:p w14:paraId="0E55FEB0" w14:textId="77777777" w:rsidR="00FB3E95" w:rsidRDefault="00FB3E95" w:rsidP="00BE2DFD">
      <w:pPr>
        <w:spacing w:after="0" w:line="240" w:lineRule="auto"/>
        <w:jc w:val="both"/>
        <w:rPr>
          <w:rFonts w:cstheme="minorHAnsi"/>
          <w:sz w:val="20"/>
          <w:szCs w:val="20"/>
        </w:rPr>
      </w:pPr>
    </w:p>
    <w:p w14:paraId="06C336D2" w14:textId="77777777" w:rsidR="00FB3E95" w:rsidRDefault="00FB3E95" w:rsidP="00BE2DFD">
      <w:pPr>
        <w:spacing w:after="0" w:line="240" w:lineRule="auto"/>
        <w:jc w:val="both"/>
        <w:rPr>
          <w:rFonts w:cstheme="minorHAnsi"/>
          <w:sz w:val="20"/>
          <w:szCs w:val="20"/>
        </w:rPr>
      </w:pPr>
    </w:p>
    <w:p w14:paraId="3F344777" w14:textId="77777777" w:rsidR="00FB3E95" w:rsidRDefault="00FB3E95" w:rsidP="00BE2DFD">
      <w:pPr>
        <w:spacing w:after="0" w:line="240" w:lineRule="auto"/>
        <w:jc w:val="both"/>
        <w:rPr>
          <w:rFonts w:cstheme="minorHAnsi"/>
          <w:sz w:val="20"/>
          <w:szCs w:val="20"/>
        </w:rPr>
      </w:pPr>
    </w:p>
    <w:p w14:paraId="66DFAE29" w14:textId="77777777" w:rsidR="00251C3E" w:rsidRDefault="00251C3E" w:rsidP="00BE2DFD">
      <w:pPr>
        <w:spacing w:after="0" w:line="240" w:lineRule="auto"/>
        <w:jc w:val="both"/>
        <w:rPr>
          <w:rFonts w:cstheme="minorHAnsi"/>
          <w:sz w:val="20"/>
          <w:szCs w:val="20"/>
        </w:rPr>
      </w:pPr>
    </w:p>
    <w:p w14:paraId="0336E428" w14:textId="77777777" w:rsidR="00251C3E" w:rsidRDefault="00251C3E" w:rsidP="00BE2DFD">
      <w:pPr>
        <w:spacing w:after="0" w:line="240" w:lineRule="auto"/>
        <w:jc w:val="both"/>
        <w:rPr>
          <w:rFonts w:cstheme="minorHAnsi"/>
          <w:sz w:val="20"/>
          <w:szCs w:val="20"/>
        </w:rPr>
      </w:pPr>
    </w:p>
    <w:p w14:paraId="5D9FE432" w14:textId="77777777" w:rsidR="00251C3E" w:rsidRDefault="00251C3E" w:rsidP="00BE2DFD">
      <w:pPr>
        <w:spacing w:after="0" w:line="240" w:lineRule="auto"/>
        <w:jc w:val="both"/>
        <w:rPr>
          <w:rFonts w:cstheme="minorHAnsi"/>
          <w:sz w:val="20"/>
          <w:szCs w:val="20"/>
        </w:rPr>
      </w:pPr>
    </w:p>
    <w:p w14:paraId="226A1C80" w14:textId="77777777" w:rsidR="00251C3E" w:rsidRDefault="00251C3E" w:rsidP="00BE2DFD">
      <w:pPr>
        <w:spacing w:after="0" w:line="240" w:lineRule="auto"/>
        <w:jc w:val="both"/>
        <w:rPr>
          <w:rFonts w:cstheme="minorHAnsi"/>
          <w:sz w:val="20"/>
          <w:szCs w:val="20"/>
        </w:rPr>
      </w:pPr>
    </w:p>
    <w:p w14:paraId="73ACE485" w14:textId="77777777" w:rsidR="00251C3E" w:rsidRDefault="00251C3E" w:rsidP="00BE2DFD">
      <w:pPr>
        <w:spacing w:after="0" w:line="240" w:lineRule="auto"/>
        <w:jc w:val="both"/>
        <w:rPr>
          <w:rFonts w:cstheme="minorHAnsi"/>
          <w:sz w:val="20"/>
          <w:szCs w:val="20"/>
        </w:rPr>
      </w:pPr>
    </w:p>
    <w:p w14:paraId="6C10FEFA" w14:textId="77777777" w:rsidR="00251C3E" w:rsidRDefault="00251C3E" w:rsidP="00BE2DFD">
      <w:pPr>
        <w:spacing w:after="0" w:line="240" w:lineRule="auto"/>
        <w:jc w:val="both"/>
        <w:rPr>
          <w:rFonts w:cstheme="minorHAnsi"/>
          <w:sz w:val="20"/>
          <w:szCs w:val="20"/>
        </w:rPr>
      </w:pPr>
    </w:p>
    <w:p w14:paraId="5C9D7262" w14:textId="77777777" w:rsidR="00251C3E" w:rsidRDefault="00251C3E" w:rsidP="00BE2DFD">
      <w:pPr>
        <w:spacing w:after="0" w:line="240" w:lineRule="auto"/>
        <w:jc w:val="both"/>
        <w:rPr>
          <w:rFonts w:cstheme="minorHAnsi"/>
          <w:sz w:val="20"/>
          <w:szCs w:val="20"/>
        </w:rPr>
      </w:pPr>
    </w:p>
    <w:p w14:paraId="27ADFE9D" w14:textId="77777777" w:rsidR="008B5F6E" w:rsidRDefault="008B5F6E" w:rsidP="00BE2DFD">
      <w:pPr>
        <w:spacing w:after="0" w:line="240" w:lineRule="auto"/>
        <w:jc w:val="both"/>
        <w:rPr>
          <w:rFonts w:cstheme="minorHAnsi"/>
          <w:sz w:val="20"/>
          <w:szCs w:val="20"/>
        </w:rPr>
      </w:pPr>
    </w:p>
    <w:p w14:paraId="796C0C34" w14:textId="77777777" w:rsidR="008B5F6E" w:rsidRDefault="008B5F6E" w:rsidP="00BE2DFD">
      <w:pPr>
        <w:spacing w:after="0" w:line="240" w:lineRule="auto"/>
        <w:jc w:val="both"/>
        <w:rPr>
          <w:rFonts w:cstheme="minorHAnsi"/>
          <w:sz w:val="20"/>
          <w:szCs w:val="20"/>
        </w:rPr>
      </w:pPr>
    </w:p>
    <w:p w14:paraId="73AAE8A0" w14:textId="77777777" w:rsidR="0011490D" w:rsidRDefault="0011490D" w:rsidP="00BE2DFD">
      <w:pPr>
        <w:spacing w:after="0" w:line="240" w:lineRule="auto"/>
        <w:jc w:val="both"/>
        <w:rPr>
          <w:rFonts w:cstheme="minorHAnsi"/>
          <w:sz w:val="20"/>
          <w:szCs w:val="20"/>
        </w:rPr>
      </w:pPr>
    </w:p>
    <w:p w14:paraId="0B643EF5" w14:textId="77777777" w:rsidR="0011490D" w:rsidRDefault="0011490D" w:rsidP="00BE2DFD">
      <w:pPr>
        <w:spacing w:after="0" w:line="240" w:lineRule="auto"/>
        <w:jc w:val="both"/>
        <w:rPr>
          <w:rFonts w:cstheme="minorHAnsi"/>
          <w:sz w:val="20"/>
          <w:szCs w:val="20"/>
        </w:rPr>
      </w:pPr>
    </w:p>
    <w:p w14:paraId="0909DC2F" w14:textId="77777777" w:rsidR="0011490D" w:rsidRDefault="0011490D" w:rsidP="00BE2DFD">
      <w:pPr>
        <w:spacing w:after="0" w:line="240" w:lineRule="auto"/>
        <w:jc w:val="both"/>
        <w:rPr>
          <w:rFonts w:cstheme="minorHAnsi"/>
          <w:sz w:val="20"/>
          <w:szCs w:val="20"/>
        </w:rPr>
      </w:pPr>
    </w:p>
    <w:p w14:paraId="64FEE5A2" w14:textId="77777777" w:rsidR="0011490D" w:rsidRDefault="0011490D" w:rsidP="00BE2DFD">
      <w:pPr>
        <w:spacing w:after="0" w:line="240" w:lineRule="auto"/>
        <w:jc w:val="both"/>
        <w:rPr>
          <w:rFonts w:cstheme="minorHAnsi"/>
          <w:sz w:val="20"/>
          <w:szCs w:val="20"/>
        </w:rPr>
      </w:pPr>
    </w:p>
    <w:p w14:paraId="5262B048" w14:textId="77777777" w:rsidR="0011490D" w:rsidRDefault="0011490D" w:rsidP="00BE2DFD">
      <w:pPr>
        <w:spacing w:after="0" w:line="240" w:lineRule="auto"/>
        <w:jc w:val="both"/>
        <w:rPr>
          <w:rFonts w:cstheme="minorHAnsi"/>
          <w:sz w:val="20"/>
          <w:szCs w:val="20"/>
        </w:rPr>
      </w:pPr>
    </w:p>
    <w:p w14:paraId="4F423C80" w14:textId="77777777" w:rsidR="0011490D" w:rsidRDefault="0011490D" w:rsidP="00BE2DFD">
      <w:pPr>
        <w:spacing w:after="0" w:line="240" w:lineRule="auto"/>
        <w:jc w:val="both"/>
        <w:rPr>
          <w:rFonts w:cstheme="minorHAnsi"/>
          <w:sz w:val="20"/>
          <w:szCs w:val="20"/>
        </w:rPr>
      </w:pPr>
    </w:p>
    <w:p w14:paraId="1BE962E7" w14:textId="77777777" w:rsidR="0011490D" w:rsidRDefault="0011490D" w:rsidP="00BE2DFD">
      <w:pPr>
        <w:spacing w:after="0" w:line="240" w:lineRule="auto"/>
        <w:jc w:val="both"/>
        <w:rPr>
          <w:rFonts w:cstheme="minorHAnsi"/>
          <w:sz w:val="20"/>
          <w:szCs w:val="20"/>
        </w:rPr>
      </w:pPr>
    </w:p>
    <w:p w14:paraId="56E4939F" w14:textId="77777777" w:rsidR="0011490D" w:rsidRDefault="0011490D" w:rsidP="00BE2DFD">
      <w:pPr>
        <w:spacing w:after="0" w:line="240" w:lineRule="auto"/>
        <w:jc w:val="both"/>
        <w:rPr>
          <w:rFonts w:cstheme="minorHAnsi"/>
          <w:sz w:val="20"/>
          <w:szCs w:val="20"/>
        </w:rPr>
      </w:pPr>
    </w:p>
    <w:p w14:paraId="114E1C2C" w14:textId="77777777" w:rsidR="0011490D" w:rsidRDefault="0011490D" w:rsidP="00BE2DFD">
      <w:pPr>
        <w:spacing w:after="0" w:line="240" w:lineRule="auto"/>
        <w:jc w:val="both"/>
        <w:rPr>
          <w:rFonts w:cstheme="minorHAnsi"/>
          <w:sz w:val="20"/>
          <w:szCs w:val="20"/>
        </w:rPr>
      </w:pPr>
    </w:p>
    <w:p w14:paraId="723487B1" w14:textId="77777777" w:rsidR="0011490D" w:rsidRDefault="0011490D" w:rsidP="00BE2DFD">
      <w:pPr>
        <w:spacing w:after="0" w:line="240" w:lineRule="auto"/>
        <w:jc w:val="both"/>
        <w:rPr>
          <w:rFonts w:cstheme="minorHAnsi"/>
          <w:sz w:val="20"/>
          <w:szCs w:val="20"/>
        </w:rPr>
      </w:pPr>
    </w:p>
    <w:p w14:paraId="02C74DEC" w14:textId="77777777" w:rsidR="0011490D" w:rsidRDefault="0011490D" w:rsidP="00BE2DFD">
      <w:pPr>
        <w:spacing w:after="0" w:line="240" w:lineRule="auto"/>
        <w:jc w:val="both"/>
        <w:rPr>
          <w:rFonts w:cstheme="minorHAnsi"/>
          <w:sz w:val="20"/>
          <w:szCs w:val="20"/>
        </w:rPr>
      </w:pPr>
    </w:p>
    <w:p w14:paraId="65F20DEF" w14:textId="77777777" w:rsidR="0011490D" w:rsidRDefault="0011490D" w:rsidP="00BE2DFD">
      <w:pPr>
        <w:spacing w:after="0" w:line="240" w:lineRule="auto"/>
        <w:jc w:val="both"/>
        <w:rPr>
          <w:rFonts w:cstheme="minorHAnsi"/>
          <w:sz w:val="20"/>
          <w:szCs w:val="20"/>
        </w:rPr>
      </w:pPr>
    </w:p>
    <w:p w14:paraId="27E034FB" w14:textId="77777777" w:rsidR="0011490D" w:rsidRDefault="0011490D" w:rsidP="00BE2DFD">
      <w:pPr>
        <w:spacing w:after="0" w:line="240" w:lineRule="auto"/>
        <w:jc w:val="both"/>
        <w:rPr>
          <w:rFonts w:cstheme="minorHAnsi"/>
          <w:sz w:val="20"/>
          <w:szCs w:val="20"/>
        </w:rPr>
      </w:pPr>
    </w:p>
    <w:p w14:paraId="1A6B9303" w14:textId="77777777" w:rsidR="0011490D" w:rsidRDefault="0011490D" w:rsidP="00BE2DFD">
      <w:pPr>
        <w:spacing w:after="0" w:line="240" w:lineRule="auto"/>
        <w:jc w:val="both"/>
        <w:rPr>
          <w:rFonts w:cstheme="minorHAnsi"/>
          <w:sz w:val="20"/>
          <w:szCs w:val="20"/>
        </w:rPr>
      </w:pPr>
    </w:p>
    <w:p w14:paraId="3A093FA8" w14:textId="77777777" w:rsidR="0011490D" w:rsidRDefault="0011490D" w:rsidP="00BE2DFD">
      <w:pPr>
        <w:spacing w:after="0" w:line="240" w:lineRule="auto"/>
        <w:jc w:val="both"/>
        <w:rPr>
          <w:rFonts w:cstheme="minorHAnsi"/>
          <w:sz w:val="20"/>
          <w:szCs w:val="20"/>
        </w:rPr>
      </w:pPr>
    </w:p>
    <w:p w14:paraId="0429105C" w14:textId="77777777" w:rsidR="0011490D" w:rsidRDefault="0011490D" w:rsidP="00BE2DFD">
      <w:pPr>
        <w:spacing w:after="0" w:line="240" w:lineRule="auto"/>
        <w:jc w:val="both"/>
        <w:rPr>
          <w:rFonts w:cstheme="minorHAnsi"/>
          <w:sz w:val="20"/>
          <w:szCs w:val="20"/>
        </w:rPr>
      </w:pPr>
    </w:p>
    <w:p w14:paraId="64EE0020" w14:textId="77777777" w:rsidR="0011490D" w:rsidRDefault="0011490D" w:rsidP="00BE2DFD">
      <w:pPr>
        <w:spacing w:after="0" w:line="240" w:lineRule="auto"/>
        <w:jc w:val="both"/>
        <w:rPr>
          <w:rFonts w:cstheme="minorHAnsi"/>
          <w:sz w:val="20"/>
          <w:szCs w:val="20"/>
        </w:rPr>
      </w:pPr>
    </w:p>
    <w:p w14:paraId="05CC41EC" w14:textId="77777777" w:rsidR="0011490D" w:rsidRDefault="0011490D" w:rsidP="00BE2DFD">
      <w:pPr>
        <w:spacing w:after="0" w:line="240" w:lineRule="auto"/>
        <w:jc w:val="both"/>
        <w:rPr>
          <w:rFonts w:cstheme="minorHAnsi"/>
          <w:sz w:val="20"/>
          <w:szCs w:val="20"/>
        </w:rPr>
      </w:pPr>
    </w:p>
    <w:p w14:paraId="74DAB164" w14:textId="77777777" w:rsidR="0011490D" w:rsidRDefault="0011490D" w:rsidP="00BE2DFD">
      <w:pPr>
        <w:spacing w:after="0" w:line="240" w:lineRule="auto"/>
        <w:jc w:val="both"/>
        <w:rPr>
          <w:rFonts w:cstheme="minorHAnsi"/>
          <w:sz w:val="20"/>
          <w:szCs w:val="20"/>
        </w:rPr>
      </w:pPr>
    </w:p>
    <w:p w14:paraId="5F4FB7FC" w14:textId="77777777" w:rsidR="0011490D" w:rsidRDefault="0011490D" w:rsidP="00BE2DFD">
      <w:pPr>
        <w:spacing w:after="0" w:line="240" w:lineRule="auto"/>
        <w:jc w:val="both"/>
        <w:rPr>
          <w:rFonts w:cstheme="minorHAnsi"/>
          <w:sz w:val="20"/>
          <w:szCs w:val="20"/>
        </w:rPr>
      </w:pPr>
    </w:p>
    <w:p w14:paraId="13D6B379" w14:textId="77777777" w:rsidR="008B5F6E" w:rsidRDefault="008B5F6E" w:rsidP="00BE2DFD">
      <w:pPr>
        <w:spacing w:after="0" w:line="240" w:lineRule="auto"/>
        <w:jc w:val="both"/>
        <w:rPr>
          <w:rFonts w:cstheme="minorHAnsi"/>
          <w:sz w:val="20"/>
          <w:szCs w:val="20"/>
        </w:rPr>
      </w:pPr>
    </w:p>
    <w:p w14:paraId="2C2F79EB" w14:textId="77777777" w:rsidR="008B5F6E" w:rsidRDefault="008B5F6E" w:rsidP="00BE2DFD">
      <w:pPr>
        <w:spacing w:after="0" w:line="240" w:lineRule="auto"/>
        <w:jc w:val="both"/>
        <w:rPr>
          <w:rFonts w:cstheme="minorHAnsi"/>
          <w:sz w:val="20"/>
          <w:szCs w:val="20"/>
        </w:rPr>
      </w:pPr>
    </w:p>
    <w:p w14:paraId="2252FB4D" w14:textId="77777777" w:rsidR="008B5F6E" w:rsidRDefault="008B5F6E" w:rsidP="00BE2DFD">
      <w:pPr>
        <w:spacing w:after="0" w:line="240" w:lineRule="auto"/>
        <w:jc w:val="both"/>
        <w:rPr>
          <w:rFonts w:cstheme="minorHAnsi"/>
          <w:sz w:val="20"/>
          <w:szCs w:val="20"/>
        </w:rPr>
      </w:pPr>
    </w:p>
    <w:p w14:paraId="0DFD9F10" w14:textId="77777777" w:rsidR="00251C3E" w:rsidRDefault="00251C3E" w:rsidP="00BE2DFD">
      <w:pPr>
        <w:spacing w:after="0" w:line="240" w:lineRule="auto"/>
        <w:jc w:val="both"/>
        <w:rPr>
          <w:rFonts w:cstheme="minorHAnsi"/>
          <w:sz w:val="20"/>
          <w:szCs w:val="20"/>
        </w:rPr>
      </w:pPr>
    </w:p>
    <w:p w14:paraId="426B4686" w14:textId="77777777" w:rsidR="00251C3E" w:rsidRDefault="00251C3E" w:rsidP="00BE2DFD">
      <w:pPr>
        <w:spacing w:after="0" w:line="240" w:lineRule="auto"/>
        <w:jc w:val="both"/>
        <w:rPr>
          <w:rFonts w:cstheme="minorHAnsi"/>
          <w:sz w:val="20"/>
          <w:szCs w:val="20"/>
        </w:rPr>
      </w:pPr>
    </w:p>
    <w:p w14:paraId="5539242E" w14:textId="77777777" w:rsidR="00FB3E95" w:rsidRPr="00FB3E95" w:rsidRDefault="00FB3E95" w:rsidP="00BE2DFD">
      <w:pPr>
        <w:spacing w:after="0" w:line="240" w:lineRule="auto"/>
        <w:jc w:val="both"/>
        <w:rPr>
          <w:rFonts w:cstheme="minorHAnsi"/>
          <w:sz w:val="20"/>
          <w:szCs w:val="20"/>
        </w:rPr>
      </w:pPr>
    </w:p>
    <w:p w14:paraId="033353EA" w14:textId="77777777" w:rsidR="00D17DA5" w:rsidRPr="00FB3E95" w:rsidRDefault="00D17DA5" w:rsidP="00BE2DFD">
      <w:pPr>
        <w:spacing w:after="0" w:line="240" w:lineRule="auto"/>
        <w:jc w:val="both"/>
        <w:rPr>
          <w:rFonts w:cstheme="minorHAnsi"/>
          <w:sz w:val="20"/>
          <w:szCs w:val="20"/>
        </w:rPr>
      </w:pPr>
    </w:p>
    <w:p w14:paraId="39C6601B" w14:textId="285A4DED" w:rsidR="00BE2DFD" w:rsidRPr="00FB3E95" w:rsidRDefault="00BE2DFD" w:rsidP="00BE2DFD">
      <w:pPr>
        <w:spacing w:after="0"/>
        <w:jc w:val="both"/>
        <w:rPr>
          <w:rFonts w:cstheme="minorHAnsi"/>
          <w:sz w:val="20"/>
          <w:szCs w:val="20"/>
        </w:rPr>
      </w:pPr>
      <w:r w:rsidRPr="00FB3E95">
        <w:rPr>
          <w:rFonts w:cstheme="minorHAnsi"/>
          <w:sz w:val="20"/>
          <w:szCs w:val="20"/>
        </w:rPr>
        <w:t xml:space="preserve">Sporządziła: </w:t>
      </w:r>
      <w:r w:rsidR="00EB21F4" w:rsidRPr="00FB3E95">
        <w:rPr>
          <w:rFonts w:cstheme="minorHAnsi"/>
          <w:sz w:val="20"/>
          <w:szCs w:val="20"/>
        </w:rPr>
        <w:t>Hanna Bielarz</w:t>
      </w:r>
      <w:r w:rsidR="00D17DA5" w:rsidRPr="00FB3E95">
        <w:rPr>
          <w:rFonts w:cstheme="minorHAnsi"/>
          <w:sz w:val="20"/>
          <w:szCs w:val="20"/>
        </w:rPr>
        <w:t xml:space="preserve"> – </w:t>
      </w:r>
      <w:r w:rsidR="006462EF" w:rsidRPr="00FB3E95">
        <w:rPr>
          <w:rFonts w:cstheme="minorHAnsi"/>
          <w:sz w:val="20"/>
          <w:szCs w:val="20"/>
        </w:rPr>
        <w:t xml:space="preserve">Inspektor </w:t>
      </w:r>
      <w:r w:rsidR="00D17DA5" w:rsidRPr="00FB3E95">
        <w:rPr>
          <w:rFonts w:cstheme="minorHAnsi"/>
          <w:sz w:val="20"/>
          <w:szCs w:val="20"/>
        </w:rPr>
        <w:t>ds. zamówień publicznych</w:t>
      </w:r>
      <w:r w:rsidR="006462EF" w:rsidRPr="00FB3E95">
        <w:rPr>
          <w:rFonts w:cstheme="minorHAnsi"/>
          <w:sz w:val="20"/>
          <w:szCs w:val="20"/>
        </w:rPr>
        <w:t xml:space="preserve"> i inwestycji gminnych </w:t>
      </w:r>
    </w:p>
    <w:p w14:paraId="79AD4DB5" w14:textId="0D42D835" w:rsidR="00376265" w:rsidRPr="00FB3E95" w:rsidRDefault="00BE2DFD" w:rsidP="00D0140E">
      <w:pPr>
        <w:spacing w:after="0"/>
        <w:jc w:val="both"/>
        <w:rPr>
          <w:rFonts w:cstheme="minorHAnsi"/>
          <w:sz w:val="20"/>
          <w:szCs w:val="20"/>
        </w:rPr>
      </w:pPr>
      <w:r w:rsidRPr="00FB3E95">
        <w:rPr>
          <w:rFonts w:cstheme="minorHAnsi"/>
          <w:sz w:val="20"/>
          <w:szCs w:val="20"/>
        </w:rPr>
        <w:t xml:space="preserve">Zatwierdził: </w:t>
      </w:r>
      <w:r w:rsidR="00D0140E" w:rsidRPr="00FB3E95">
        <w:rPr>
          <w:rFonts w:cstheme="minorHAnsi"/>
          <w:sz w:val="20"/>
          <w:szCs w:val="20"/>
        </w:rPr>
        <w:t>Jarosław Pietrzak</w:t>
      </w:r>
      <w:r w:rsidRPr="00FB3E95">
        <w:rPr>
          <w:rFonts w:cstheme="minorHAnsi"/>
          <w:sz w:val="20"/>
          <w:szCs w:val="20"/>
        </w:rPr>
        <w:t xml:space="preserve"> –  Burmistrz Gminy Dobrzyca</w:t>
      </w:r>
    </w:p>
    <w:sectPr w:rsidR="00376265" w:rsidRPr="00FB3E95" w:rsidSect="00B12FB6">
      <w:pgSz w:w="11906" w:h="16838"/>
      <w:pgMar w:top="1276"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7DE"/>
    <w:multiLevelType w:val="hybridMultilevel"/>
    <w:tmpl w:val="81340FCC"/>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C419D"/>
    <w:multiLevelType w:val="hybridMultilevel"/>
    <w:tmpl w:val="35FA1F2E"/>
    <w:lvl w:ilvl="0" w:tplc="47DC27A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707A6"/>
    <w:multiLevelType w:val="hybridMultilevel"/>
    <w:tmpl w:val="56B6FF5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15E80F0E"/>
    <w:multiLevelType w:val="hybridMultilevel"/>
    <w:tmpl w:val="95684B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AC229D6"/>
    <w:multiLevelType w:val="hybridMultilevel"/>
    <w:tmpl w:val="F894F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B5629"/>
    <w:multiLevelType w:val="hybridMultilevel"/>
    <w:tmpl w:val="CED2F9CA"/>
    <w:lvl w:ilvl="0" w:tplc="4D3C49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333D4"/>
    <w:multiLevelType w:val="hybridMultilevel"/>
    <w:tmpl w:val="0E4C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D646E4"/>
    <w:multiLevelType w:val="hybridMultilevel"/>
    <w:tmpl w:val="DC821D0A"/>
    <w:lvl w:ilvl="0" w:tplc="0CEE83F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695174"/>
    <w:multiLevelType w:val="hybridMultilevel"/>
    <w:tmpl w:val="9716C5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2742E3"/>
    <w:multiLevelType w:val="multilevel"/>
    <w:tmpl w:val="A300E4F2"/>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B54BE"/>
    <w:multiLevelType w:val="multilevel"/>
    <w:tmpl w:val="A300E4F2"/>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957E52"/>
    <w:multiLevelType w:val="hybridMultilevel"/>
    <w:tmpl w:val="11FA0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C484C"/>
    <w:multiLevelType w:val="hybridMultilevel"/>
    <w:tmpl w:val="776A9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A62FA"/>
    <w:multiLevelType w:val="hybridMultilevel"/>
    <w:tmpl w:val="D76E3A36"/>
    <w:lvl w:ilvl="0" w:tplc="191CAA4E">
      <w:start w:val="1"/>
      <w:numFmt w:val="bullet"/>
      <w:lvlText w:val="-"/>
      <w:lvlJc w:val="left"/>
      <w:pPr>
        <w:ind w:left="501"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727030"/>
    <w:multiLevelType w:val="hybridMultilevel"/>
    <w:tmpl w:val="4456012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5493445D"/>
    <w:multiLevelType w:val="hybridMultilevel"/>
    <w:tmpl w:val="C97A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065A9F"/>
    <w:multiLevelType w:val="hybridMultilevel"/>
    <w:tmpl w:val="8424C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1FC3B7F"/>
    <w:multiLevelType w:val="hybridMultilevel"/>
    <w:tmpl w:val="70FA861C"/>
    <w:lvl w:ilvl="0" w:tplc="0CEE83F4">
      <w:start w:val="1"/>
      <w:numFmt w:val="bullet"/>
      <w:lvlText w:val="-"/>
      <w:lvlJc w:val="left"/>
      <w:pPr>
        <w:ind w:left="1077" w:hanging="360"/>
      </w:pPr>
      <w:rPr>
        <w:rFonts w:ascii="Calibri" w:hAnsi="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67E74736"/>
    <w:multiLevelType w:val="hybridMultilevel"/>
    <w:tmpl w:val="80F0E6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88F01CA"/>
    <w:multiLevelType w:val="multilevel"/>
    <w:tmpl w:val="97AE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3A1C82"/>
    <w:multiLevelType w:val="hybridMultilevel"/>
    <w:tmpl w:val="56B6FF5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69AD5F70"/>
    <w:multiLevelType w:val="hybridMultilevel"/>
    <w:tmpl w:val="5D10C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381E43"/>
    <w:multiLevelType w:val="hybridMultilevel"/>
    <w:tmpl w:val="9716C5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EDF0CCA"/>
    <w:multiLevelType w:val="hybridMultilevel"/>
    <w:tmpl w:val="3FC60DD8"/>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8989020">
    <w:abstractNumId w:val="12"/>
  </w:num>
  <w:num w:numId="2" w16cid:durableId="1950232880">
    <w:abstractNumId w:val="4"/>
  </w:num>
  <w:num w:numId="3" w16cid:durableId="3174784">
    <w:abstractNumId w:val="21"/>
  </w:num>
  <w:num w:numId="4" w16cid:durableId="174541581">
    <w:abstractNumId w:val="5"/>
  </w:num>
  <w:num w:numId="5" w16cid:durableId="1367485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388023">
    <w:abstractNumId w:val="20"/>
  </w:num>
  <w:num w:numId="7" w16cid:durableId="1149512675">
    <w:abstractNumId w:val="13"/>
  </w:num>
  <w:num w:numId="8" w16cid:durableId="1296257723">
    <w:abstractNumId w:val="14"/>
  </w:num>
  <w:num w:numId="9" w16cid:durableId="994650832">
    <w:abstractNumId w:val="23"/>
  </w:num>
  <w:num w:numId="10" w16cid:durableId="143398238">
    <w:abstractNumId w:val="24"/>
  </w:num>
  <w:num w:numId="11" w16cid:durableId="452481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9271462">
    <w:abstractNumId w:val="8"/>
  </w:num>
  <w:num w:numId="13" w16cid:durableId="1647709824">
    <w:abstractNumId w:val="1"/>
  </w:num>
  <w:num w:numId="14" w16cid:durableId="594287983">
    <w:abstractNumId w:val="0"/>
  </w:num>
  <w:num w:numId="15" w16cid:durableId="61176213">
    <w:abstractNumId w:val="6"/>
  </w:num>
  <w:num w:numId="16" w16cid:durableId="896553416">
    <w:abstractNumId w:val="16"/>
  </w:num>
  <w:num w:numId="17" w16cid:durableId="833841810">
    <w:abstractNumId w:val="15"/>
  </w:num>
  <w:num w:numId="18" w16cid:durableId="920135699">
    <w:abstractNumId w:val="19"/>
  </w:num>
  <w:num w:numId="19" w16cid:durableId="939484471">
    <w:abstractNumId w:val="2"/>
  </w:num>
  <w:num w:numId="20" w16cid:durableId="1741439841">
    <w:abstractNumId w:val="3"/>
  </w:num>
  <w:num w:numId="21" w16cid:durableId="470902472">
    <w:abstractNumId w:val="22"/>
  </w:num>
  <w:num w:numId="22" w16cid:durableId="1977955477">
    <w:abstractNumId w:val="7"/>
  </w:num>
  <w:num w:numId="23" w16cid:durableId="195316370">
    <w:abstractNumId w:val="9"/>
  </w:num>
  <w:num w:numId="24" w16cid:durableId="443772626">
    <w:abstractNumId w:val="10"/>
  </w:num>
  <w:num w:numId="25" w16cid:durableId="1139298919">
    <w:abstractNumId w:val="17"/>
  </w:num>
  <w:num w:numId="26" w16cid:durableId="536085345">
    <w:abstractNumId w:val="11"/>
  </w:num>
  <w:num w:numId="27" w16cid:durableId="1755396743">
    <w:abstractNumId w:val="25"/>
  </w:num>
  <w:num w:numId="28" w16cid:durableId="13783172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61"/>
    <w:rsid w:val="00015A67"/>
    <w:rsid w:val="000544B4"/>
    <w:rsid w:val="00081602"/>
    <w:rsid w:val="00090C16"/>
    <w:rsid w:val="000C20BC"/>
    <w:rsid w:val="0011490D"/>
    <w:rsid w:val="001272E4"/>
    <w:rsid w:val="001567D8"/>
    <w:rsid w:val="0016353B"/>
    <w:rsid w:val="00195467"/>
    <w:rsid w:val="001A06CC"/>
    <w:rsid w:val="001A37FD"/>
    <w:rsid w:val="001A5361"/>
    <w:rsid w:val="001B6E0C"/>
    <w:rsid w:val="00243682"/>
    <w:rsid w:val="00246E3F"/>
    <w:rsid w:val="00251C3E"/>
    <w:rsid w:val="00252485"/>
    <w:rsid w:val="00277BD3"/>
    <w:rsid w:val="002C05DA"/>
    <w:rsid w:val="002F3703"/>
    <w:rsid w:val="002F7A54"/>
    <w:rsid w:val="0033196F"/>
    <w:rsid w:val="003344CA"/>
    <w:rsid w:val="003438CD"/>
    <w:rsid w:val="00371313"/>
    <w:rsid w:val="00376265"/>
    <w:rsid w:val="003B0B35"/>
    <w:rsid w:val="003B6902"/>
    <w:rsid w:val="003D4AD3"/>
    <w:rsid w:val="003F01A5"/>
    <w:rsid w:val="00435C9E"/>
    <w:rsid w:val="00443FB6"/>
    <w:rsid w:val="0045124F"/>
    <w:rsid w:val="00465477"/>
    <w:rsid w:val="00490449"/>
    <w:rsid w:val="00495A3B"/>
    <w:rsid w:val="00496CC1"/>
    <w:rsid w:val="00496E97"/>
    <w:rsid w:val="004A4D2E"/>
    <w:rsid w:val="004B00D8"/>
    <w:rsid w:val="004D71CC"/>
    <w:rsid w:val="005211A3"/>
    <w:rsid w:val="005527E9"/>
    <w:rsid w:val="005A145C"/>
    <w:rsid w:val="005A366D"/>
    <w:rsid w:val="005C698B"/>
    <w:rsid w:val="005D43B8"/>
    <w:rsid w:val="005E4F61"/>
    <w:rsid w:val="006004AE"/>
    <w:rsid w:val="00641564"/>
    <w:rsid w:val="006462EF"/>
    <w:rsid w:val="00685D23"/>
    <w:rsid w:val="0069742F"/>
    <w:rsid w:val="006B371C"/>
    <w:rsid w:val="00723182"/>
    <w:rsid w:val="00775E37"/>
    <w:rsid w:val="007D6F15"/>
    <w:rsid w:val="007E0B09"/>
    <w:rsid w:val="007E3362"/>
    <w:rsid w:val="007E5D8D"/>
    <w:rsid w:val="008A1C0D"/>
    <w:rsid w:val="008B5F6E"/>
    <w:rsid w:val="008F1328"/>
    <w:rsid w:val="008F1AE0"/>
    <w:rsid w:val="0093034C"/>
    <w:rsid w:val="00936518"/>
    <w:rsid w:val="00952FCF"/>
    <w:rsid w:val="00960647"/>
    <w:rsid w:val="00965887"/>
    <w:rsid w:val="009A4630"/>
    <w:rsid w:val="009A7D80"/>
    <w:rsid w:val="00A14A30"/>
    <w:rsid w:val="00A21030"/>
    <w:rsid w:val="00A44651"/>
    <w:rsid w:val="00A72B0E"/>
    <w:rsid w:val="00A75AAE"/>
    <w:rsid w:val="00AA6ADA"/>
    <w:rsid w:val="00AA70FF"/>
    <w:rsid w:val="00AB09E2"/>
    <w:rsid w:val="00AC550A"/>
    <w:rsid w:val="00AD7A7B"/>
    <w:rsid w:val="00AE036D"/>
    <w:rsid w:val="00B01EBD"/>
    <w:rsid w:val="00B11270"/>
    <w:rsid w:val="00B12FB6"/>
    <w:rsid w:val="00B816C8"/>
    <w:rsid w:val="00BD29BC"/>
    <w:rsid w:val="00BE2DFD"/>
    <w:rsid w:val="00BF1997"/>
    <w:rsid w:val="00BF76C8"/>
    <w:rsid w:val="00C3452D"/>
    <w:rsid w:val="00C409D9"/>
    <w:rsid w:val="00C42D78"/>
    <w:rsid w:val="00CA664E"/>
    <w:rsid w:val="00CC1F65"/>
    <w:rsid w:val="00CC4EAB"/>
    <w:rsid w:val="00D00D03"/>
    <w:rsid w:val="00D0140E"/>
    <w:rsid w:val="00D17DA5"/>
    <w:rsid w:val="00D21A27"/>
    <w:rsid w:val="00D832D2"/>
    <w:rsid w:val="00DA15AC"/>
    <w:rsid w:val="00DB0495"/>
    <w:rsid w:val="00DC38E6"/>
    <w:rsid w:val="00DD7353"/>
    <w:rsid w:val="00DE3561"/>
    <w:rsid w:val="00E55270"/>
    <w:rsid w:val="00E806A8"/>
    <w:rsid w:val="00EB21F4"/>
    <w:rsid w:val="00EF736A"/>
    <w:rsid w:val="00F559D1"/>
    <w:rsid w:val="00F618A4"/>
    <w:rsid w:val="00F61A4B"/>
    <w:rsid w:val="00F66286"/>
    <w:rsid w:val="00FA70A0"/>
    <w:rsid w:val="00FB3E95"/>
    <w:rsid w:val="00FE42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334D"/>
  <w15:chartTrackingRefBased/>
  <w15:docId w15:val="{1B9DCBC0-B4F9-45EC-9FFE-EA5896DB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3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1A5361"/>
    <w:pPr>
      <w:ind w:left="720"/>
      <w:contextualSpacing/>
    </w:pPr>
  </w:style>
  <w:style w:type="character" w:styleId="Hipercze">
    <w:name w:val="Hyperlink"/>
    <w:basedOn w:val="Domylnaczcionkaakapitu"/>
    <w:uiPriority w:val="99"/>
    <w:unhideWhenUsed/>
    <w:rsid w:val="001A5361"/>
    <w:rPr>
      <w:color w:val="0563C1" w:themeColor="hyperlink"/>
      <w:u w:val="single"/>
    </w:rPr>
  </w:style>
  <w:style w:type="paragraph" w:customStyle="1" w:styleId="gwp55d5a443msolistparagraph">
    <w:name w:val="gwp55d5a443_msolistparagraph"/>
    <w:basedOn w:val="Normalny"/>
    <w:rsid w:val="001A5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804cb4fbmsonormal">
    <w:name w:val="gwp804cb4fb_msonormal"/>
    <w:basedOn w:val="Normalny"/>
    <w:rsid w:val="009606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9A7D80"/>
    <w:pPr>
      <w:spacing w:after="120"/>
    </w:pPr>
  </w:style>
  <w:style w:type="character" w:customStyle="1" w:styleId="TekstpodstawowyZnak">
    <w:name w:val="Tekst podstawowy Znak"/>
    <w:basedOn w:val="Domylnaczcionkaakapitu"/>
    <w:link w:val="Tekstpodstawowy"/>
    <w:uiPriority w:val="99"/>
    <w:rsid w:val="009A7D80"/>
  </w:style>
  <w:style w:type="character" w:styleId="Odwoaniedokomentarza">
    <w:name w:val="annotation reference"/>
    <w:uiPriority w:val="99"/>
    <w:semiHidden/>
    <w:unhideWhenUsed/>
    <w:rsid w:val="00A14A30"/>
    <w:rPr>
      <w:sz w:val="16"/>
      <w:szCs w:val="16"/>
    </w:rPr>
  </w:style>
  <w:style w:type="paragraph" w:styleId="Tekstkomentarza">
    <w:name w:val="annotation text"/>
    <w:basedOn w:val="Normalny"/>
    <w:link w:val="TekstkomentarzaZnak"/>
    <w:uiPriority w:val="99"/>
    <w:unhideWhenUsed/>
    <w:rsid w:val="00A14A30"/>
    <w:pPr>
      <w:spacing w:before="120" w:after="120" w:line="240" w:lineRule="auto"/>
      <w:jc w:val="both"/>
    </w:pPr>
    <w:rPr>
      <w:rFonts w:ascii="Times New Roman" w:eastAsia="Calibri" w:hAnsi="Times New Roman" w:cs="Times New Roman"/>
      <w:sz w:val="20"/>
      <w:szCs w:val="20"/>
      <w:lang w:eastAsia="en-GB"/>
    </w:rPr>
  </w:style>
  <w:style w:type="character" w:customStyle="1" w:styleId="TekstkomentarzaZnak">
    <w:name w:val="Tekst komentarza Znak"/>
    <w:basedOn w:val="Domylnaczcionkaakapitu"/>
    <w:link w:val="Tekstkomentarza"/>
    <w:uiPriority w:val="99"/>
    <w:rsid w:val="00A14A30"/>
    <w:rPr>
      <w:rFonts w:ascii="Times New Roman" w:eastAsia="Calibri" w:hAnsi="Times New Roman" w:cs="Times New Roman"/>
      <w:sz w:val="20"/>
      <w:szCs w:val="20"/>
      <w:lang w:eastAsia="en-GB"/>
    </w:rPr>
  </w:style>
  <w:style w:type="table" w:customStyle="1" w:styleId="TableNormal">
    <w:name w:val="Table Normal"/>
    <w:uiPriority w:val="2"/>
    <w:semiHidden/>
    <w:unhideWhenUsed/>
    <w:qFormat/>
    <w:rsid w:val="00FB3E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3E95"/>
    <w:pPr>
      <w:widowControl w:val="0"/>
      <w:autoSpaceDE w:val="0"/>
      <w:autoSpaceDN w:val="0"/>
      <w:spacing w:after="0" w:line="274" w:lineRule="exact"/>
      <w:ind w:left="40"/>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749">
      <w:bodyDiv w:val="1"/>
      <w:marLeft w:val="0"/>
      <w:marRight w:val="0"/>
      <w:marTop w:val="0"/>
      <w:marBottom w:val="0"/>
      <w:divBdr>
        <w:top w:val="none" w:sz="0" w:space="0" w:color="auto"/>
        <w:left w:val="none" w:sz="0" w:space="0" w:color="auto"/>
        <w:bottom w:val="none" w:sz="0" w:space="0" w:color="auto"/>
        <w:right w:val="none" w:sz="0" w:space="0" w:color="auto"/>
      </w:divBdr>
      <w:divsChild>
        <w:div w:id="1374307206">
          <w:marLeft w:val="-225"/>
          <w:marRight w:val="-225"/>
          <w:marTop w:val="0"/>
          <w:marBottom w:val="0"/>
          <w:divBdr>
            <w:top w:val="none" w:sz="0" w:space="0" w:color="auto"/>
            <w:left w:val="none" w:sz="0" w:space="0" w:color="auto"/>
            <w:bottom w:val="none" w:sz="0" w:space="0" w:color="auto"/>
            <w:right w:val="none" w:sz="0" w:space="0" w:color="auto"/>
          </w:divBdr>
          <w:divsChild>
            <w:div w:id="1996030484">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4521516">
      <w:bodyDiv w:val="1"/>
      <w:marLeft w:val="0"/>
      <w:marRight w:val="0"/>
      <w:marTop w:val="0"/>
      <w:marBottom w:val="0"/>
      <w:divBdr>
        <w:top w:val="none" w:sz="0" w:space="0" w:color="auto"/>
        <w:left w:val="none" w:sz="0" w:space="0" w:color="auto"/>
        <w:bottom w:val="none" w:sz="0" w:space="0" w:color="auto"/>
        <w:right w:val="none" w:sz="0" w:space="0" w:color="auto"/>
      </w:divBdr>
    </w:div>
    <w:div w:id="95566258">
      <w:bodyDiv w:val="1"/>
      <w:marLeft w:val="0"/>
      <w:marRight w:val="0"/>
      <w:marTop w:val="0"/>
      <w:marBottom w:val="0"/>
      <w:divBdr>
        <w:top w:val="none" w:sz="0" w:space="0" w:color="auto"/>
        <w:left w:val="none" w:sz="0" w:space="0" w:color="auto"/>
        <w:bottom w:val="none" w:sz="0" w:space="0" w:color="auto"/>
        <w:right w:val="none" w:sz="0" w:space="0" w:color="auto"/>
      </w:divBdr>
    </w:div>
    <w:div w:id="993217554">
      <w:bodyDiv w:val="1"/>
      <w:marLeft w:val="0"/>
      <w:marRight w:val="0"/>
      <w:marTop w:val="0"/>
      <w:marBottom w:val="0"/>
      <w:divBdr>
        <w:top w:val="none" w:sz="0" w:space="0" w:color="auto"/>
        <w:left w:val="none" w:sz="0" w:space="0" w:color="auto"/>
        <w:bottom w:val="none" w:sz="0" w:space="0" w:color="auto"/>
        <w:right w:val="none" w:sz="0" w:space="0" w:color="auto"/>
      </w:divBdr>
    </w:div>
    <w:div w:id="1302688837">
      <w:bodyDiv w:val="1"/>
      <w:marLeft w:val="0"/>
      <w:marRight w:val="0"/>
      <w:marTop w:val="0"/>
      <w:marBottom w:val="0"/>
      <w:divBdr>
        <w:top w:val="none" w:sz="0" w:space="0" w:color="auto"/>
        <w:left w:val="none" w:sz="0" w:space="0" w:color="auto"/>
        <w:bottom w:val="none" w:sz="0" w:space="0" w:color="auto"/>
        <w:right w:val="none" w:sz="0" w:space="0" w:color="auto"/>
      </w:divBdr>
    </w:div>
    <w:div w:id="1823279218">
      <w:bodyDiv w:val="1"/>
      <w:marLeft w:val="0"/>
      <w:marRight w:val="0"/>
      <w:marTop w:val="0"/>
      <w:marBottom w:val="0"/>
      <w:divBdr>
        <w:top w:val="none" w:sz="0" w:space="0" w:color="auto"/>
        <w:left w:val="none" w:sz="0" w:space="0" w:color="auto"/>
        <w:bottom w:val="none" w:sz="0" w:space="0" w:color="auto"/>
        <w:right w:val="none" w:sz="0" w:space="0" w:color="auto"/>
      </w:divBdr>
    </w:div>
    <w:div w:id="1884098944">
      <w:bodyDiv w:val="1"/>
      <w:marLeft w:val="0"/>
      <w:marRight w:val="0"/>
      <w:marTop w:val="0"/>
      <w:marBottom w:val="0"/>
      <w:divBdr>
        <w:top w:val="none" w:sz="0" w:space="0" w:color="auto"/>
        <w:left w:val="none" w:sz="0" w:space="0" w:color="auto"/>
        <w:bottom w:val="none" w:sz="0" w:space="0" w:color="auto"/>
        <w:right w:val="none" w:sz="0" w:space="0" w:color="auto"/>
      </w:divBdr>
    </w:div>
    <w:div w:id="19640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8353-2663-4B8B-A9CB-17949084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2423</Words>
  <Characters>14540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Hanna Bielarz</cp:lastModifiedBy>
  <cp:revision>8</cp:revision>
  <cp:lastPrinted>2023-10-13T07:32:00Z</cp:lastPrinted>
  <dcterms:created xsi:type="dcterms:W3CDTF">2024-03-12T12:25:00Z</dcterms:created>
  <dcterms:modified xsi:type="dcterms:W3CDTF">2024-03-12T13:32:00Z</dcterms:modified>
</cp:coreProperties>
</file>