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2" w:type="dxa"/>
        <w:tblInd w:w="-21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782"/>
      </w:tblGrid>
      <w:tr w:rsidR="004F6EF8" w14:paraId="26EEA149" w14:textId="77777777" w:rsidTr="00D36EA9">
        <w:trPr>
          <w:trHeight w:val="57"/>
        </w:trPr>
        <w:tc>
          <w:tcPr>
            <w:tcW w:w="9782" w:type="dxa"/>
            <w:tcBorders>
              <w:top w:val="single" w:sz="12" w:space="0" w:color="auto"/>
              <w:bottom w:val="nil"/>
            </w:tcBorders>
          </w:tcPr>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2"/>
              <w:gridCol w:w="3674"/>
              <w:gridCol w:w="3223"/>
            </w:tblGrid>
            <w:tr w:rsidR="004F6EF8" w14:paraId="5FB7B579" w14:textId="77777777" w:rsidTr="00D36EA9">
              <w:trPr>
                <w:trHeight w:val="1694"/>
                <w:jc w:val="center"/>
              </w:trPr>
              <w:tc>
                <w:tcPr>
                  <w:tcW w:w="2992" w:type="dxa"/>
                  <w:tcBorders>
                    <w:top w:val="single" w:sz="4" w:space="0" w:color="auto"/>
                    <w:left w:val="single" w:sz="4" w:space="0" w:color="auto"/>
                    <w:bottom w:val="single" w:sz="4" w:space="0" w:color="auto"/>
                    <w:right w:val="single" w:sz="4" w:space="0" w:color="auto"/>
                  </w:tcBorders>
                  <w:shd w:val="clear" w:color="auto" w:fill="DAEEF3"/>
                  <w:vAlign w:val="center"/>
                </w:tcPr>
                <w:p w14:paraId="245F9928" w14:textId="77777777" w:rsidR="004F6EF8" w:rsidRDefault="004F6EF8" w:rsidP="00D36EA9">
                  <w:pPr>
                    <w:spacing w:before="40" w:after="40"/>
                    <w:rPr>
                      <w:rFonts w:ascii="Times New Roman" w:hAnsi="Times New Roman"/>
                      <w:b/>
                      <w:sz w:val="24"/>
                    </w:rPr>
                  </w:pPr>
                  <w:r>
                    <w:rPr>
                      <w:rFonts w:ascii="Times New Roman" w:hAnsi="Times New Roman"/>
                      <w:noProof/>
                      <w:sz w:val="24"/>
                    </w:rPr>
                    <w:drawing>
                      <wp:anchor distT="0" distB="0" distL="114300" distR="114300" simplePos="0" relativeHeight="251659776" behindDoc="0" locked="0" layoutInCell="1" allowOverlap="1" wp14:anchorId="48F2BD0A" wp14:editId="234B12CF">
                        <wp:simplePos x="0" y="0"/>
                        <wp:positionH relativeFrom="column">
                          <wp:posOffset>33655</wp:posOffset>
                        </wp:positionH>
                        <wp:positionV relativeFrom="paragraph">
                          <wp:posOffset>74930</wp:posOffset>
                        </wp:positionV>
                        <wp:extent cx="1765935" cy="875665"/>
                        <wp:effectExtent l="19050" t="0" r="5715" b="0"/>
                        <wp:wrapNone/>
                        <wp:docPr id="1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7" cstate="print"/>
                                <a:srcRect/>
                                <a:stretch>
                                  <a:fillRect/>
                                </a:stretch>
                              </pic:blipFill>
                              <pic:spPr bwMode="auto">
                                <a:xfrm>
                                  <a:off x="0" y="0"/>
                                  <a:ext cx="1765935" cy="875665"/>
                                </a:xfrm>
                                <a:prstGeom prst="rect">
                                  <a:avLst/>
                                </a:prstGeom>
                                <a:noFill/>
                                <a:ln w="9525">
                                  <a:noFill/>
                                  <a:miter lim="800000"/>
                                  <a:headEnd/>
                                  <a:tailEnd/>
                                </a:ln>
                              </pic:spPr>
                            </pic:pic>
                          </a:graphicData>
                        </a:graphic>
                      </wp:anchor>
                    </w:drawing>
                  </w:r>
                </w:p>
                <w:p w14:paraId="02835745" w14:textId="77777777" w:rsidR="004F6EF8" w:rsidRDefault="004F6EF8" w:rsidP="00D36EA9">
                  <w:pPr>
                    <w:spacing w:before="40" w:after="40"/>
                    <w:rPr>
                      <w:b/>
                    </w:rPr>
                  </w:pPr>
                </w:p>
                <w:p w14:paraId="03B7AD57" w14:textId="77777777" w:rsidR="004F6EF8" w:rsidRDefault="004F6EF8" w:rsidP="00D36EA9">
                  <w:pPr>
                    <w:spacing w:before="40" w:after="40"/>
                    <w:rPr>
                      <w:b/>
                    </w:rPr>
                  </w:pPr>
                </w:p>
                <w:p w14:paraId="388189B9" w14:textId="77777777" w:rsidR="004F6EF8" w:rsidRDefault="004F6EF8" w:rsidP="00D36EA9">
                  <w:pPr>
                    <w:spacing w:before="40" w:after="40"/>
                    <w:rPr>
                      <w:b/>
                    </w:rPr>
                  </w:pPr>
                </w:p>
                <w:p w14:paraId="5C8D41A2" w14:textId="77777777" w:rsidR="004F6EF8" w:rsidRDefault="004F6EF8" w:rsidP="00D36EA9">
                  <w:pPr>
                    <w:spacing w:before="40" w:after="40"/>
                    <w:rPr>
                      <w:b/>
                      <w:sz w:val="24"/>
                    </w:rPr>
                  </w:pPr>
                </w:p>
              </w:tc>
              <w:tc>
                <w:tcPr>
                  <w:tcW w:w="367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21BC0B0" w14:textId="77777777" w:rsidR="004F6EF8" w:rsidRDefault="004F6EF8" w:rsidP="00D36EA9">
                  <w:pPr>
                    <w:spacing w:before="80" w:after="80"/>
                    <w:jc w:val="center"/>
                    <w:rPr>
                      <w:b/>
                      <w:noProof/>
                      <w:sz w:val="26"/>
                      <w:szCs w:val="26"/>
                    </w:rPr>
                  </w:pPr>
                  <w:r>
                    <w:rPr>
                      <w:noProof/>
                    </w:rPr>
                    <w:drawing>
                      <wp:inline distT="0" distB="0" distL="0" distR="0" wp14:anchorId="121D5170" wp14:editId="09C9FF0C">
                        <wp:extent cx="1905000" cy="971550"/>
                        <wp:effectExtent l="19050" t="0" r="0" b="0"/>
                        <wp:docPr id="1" name="Obraz 1" descr="grafika,miniatura,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rafika,miniatura,142,-"/>
                                <pic:cNvPicPr>
                                  <a:picLocks noChangeAspect="1" noChangeArrowheads="1"/>
                                </pic:cNvPicPr>
                              </pic:nvPicPr>
                              <pic:blipFill>
                                <a:blip r:embed="rId8" cstate="print"/>
                                <a:srcRect/>
                                <a:stretch>
                                  <a:fillRect/>
                                </a:stretch>
                              </pic:blipFill>
                              <pic:spPr bwMode="auto">
                                <a:xfrm>
                                  <a:off x="0" y="0"/>
                                  <a:ext cx="1905000" cy="971550"/>
                                </a:xfrm>
                                <a:prstGeom prst="rect">
                                  <a:avLst/>
                                </a:prstGeom>
                                <a:noFill/>
                                <a:ln w="9525">
                                  <a:noFill/>
                                  <a:miter lim="800000"/>
                                  <a:headEnd/>
                                  <a:tailEnd/>
                                </a:ln>
                              </pic:spPr>
                            </pic:pic>
                          </a:graphicData>
                        </a:graphic>
                      </wp:inline>
                    </w:drawing>
                  </w:r>
                </w:p>
              </w:tc>
              <w:tc>
                <w:tcPr>
                  <w:tcW w:w="322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DBBFBCC" w14:textId="77777777" w:rsidR="004F6EF8" w:rsidRDefault="004F6EF8" w:rsidP="00D36EA9">
                  <w:pPr>
                    <w:spacing w:after="80"/>
                    <w:jc w:val="center"/>
                    <w:rPr>
                      <w:b/>
                      <w:i/>
                      <w:color w:val="4F81BD"/>
                      <w:sz w:val="24"/>
                    </w:rPr>
                  </w:pPr>
                  <w:r>
                    <w:rPr>
                      <w:rFonts w:ascii="Times New Roman" w:hAnsi="Times New Roman"/>
                      <w:noProof/>
                      <w:sz w:val="24"/>
                    </w:rPr>
                    <w:drawing>
                      <wp:anchor distT="0" distB="0" distL="114300" distR="114300" simplePos="0" relativeHeight="251657728" behindDoc="0" locked="0" layoutInCell="1" allowOverlap="1" wp14:anchorId="254A1C2B" wp14:editId="272768ED">
                        <wp:simplePos x="0" y="0"/>
                        <wp:positionH relativeFrom="column">
                          <wp:posOffset>178435</wp:posOffset>
                        </wp:positionH>
                        <wp:positionV relativeFrom="paragraph">
                          <wp:posOffset>34925</wp:posOffset>
                        </wp:positionV>
                        <wp:extent cx="1375410" cy="1007745"/>
                        <wp:effectExtent l="19050" t="0" r="0" b="0"/>
                        <wp:wrapNone/>
                        <wp:docPr id="12" name="Obraz 3" descr="logo-fundusz spój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fundusz spójności"/>
                                <pic:cNvPicPr>
                                  <a:picLocks noChangeAspect="1" noChangeArrowheads="1"/>
                                </pic:cNvPicPr>
                              </pic:nvPicPr>
                              <pic:blipFill>
                                <a:blip r:embed="rId9" cstate="print"/>
                                <a:srcRect/>
                                <a:stretch>
                                  <a:fillRect/>
                                </a:stretch>
                              </pic:blipFill>
                              <pic:spPr bwMode="auto">
                                <a:xfrm>
                                  <a:off x="0" y="0"/>
                                  <a:ext cx="1375410" cy="1007745"/>
                                </a:xfrm>
                                <a:prstGeom prst="rect">
                                  <a:avLst/>
                                </a:prstGeom>
                                <a:noFill/>
                                <a:ln w="9525">
                                  <a:noFill/>
                                  <a:miter lim="800000"/>
                                  <a:headEnd/>
                                  <a:tailEnd/>
                                </a:ln>
                              </pic:spPr>
                            </pic:pic>
                          </a:graphicData>
                        </a:graphic>
                      </wp:anchor>
                    </w:drawing>
                  </w:r>
                </w:p>
              </w:tc>
            </w:tr>
          </w:tbl>
          <w:p w14:paraId="25B9C03F" w14:textId="77777777" w:rsidR="004F6EF8" w:rsidRPr="00AB1F16" w:rsidRDefault="004F6EF8" w:rsidP="00D36EA9">
            <w:pPr>
              <w:jc w:val="center"/>
              <w:rPr>
                <w:rFonts w:cs="Arial"/>
                <w:b/>
                <w:bCs/>
                <w:sz w:val="20"/>
                <w:u w:val="single"/>
              </w:rPr>
            </w:pPr>
          </w:p>
          <w:p w14:paraId="6210E9D5" w14:textId="77777777" w:rsidR="004F6EF8" w:rsidRDefault="004F6EF8" w:rsidP="00D36EA9">
            <w:pPr>
              <w:jc w:val="center"/>
              <w:rPr>
                <w:rFonts w:ascii="Arial Black" w:hAnsi="Arial Black"/>
                <w:b/>
                <w:spacing w:val="40"/>
                <w:sz w:val="36"/>
                <w:szCs w:val="36"/>
                <w:u w:val="single"/>
              </w:rPr>
            </w:pPr>
            <w:r w:rsidRPr="00E27B1F">
              <w:rPr>
                <w:rFonts w:ascii="Arial Black" w:hAnsi="Arial Black" w:cs="Tahoma"/>
                <w:b/>
                <w:bCs/>
                <w:sz w:val="36"/>
                <w:szCs w:val="36"/>
                <w:u w:val="single"/>
              </w:rPr>
              <w:t>CZĘŚĆ III</w:t>
            </w:r>
            <w:r w:rsidRPr="0014256F">
              <w:rPr>
                <w:rFonts w:ascii="Arial Black" w:hAnsi="Arial Black"/>
                <w:b/>
                <w:spacing w:val="40"/>
                <w:sz w:val="36"/>
                <w:szCs w:val="36"/>
                <w:u w:val="single"/>
              </w:rPr>
              <w:t xml:space="preserve"> PROGRAM FUNKCJONALNO </w:t>
            </w:r>
          </w:p>
          <w:p w14:paraId="3DE76C04" w14:textId="77777777" w:rsidR="004F6EF8" w:rsidRDefault="004F6EF8" w:rsidP="00D36EA9">
            <w:pPr>
              <w:jc w:val="center"/>
              <w:rPr>
                <w:rFonts w:ascii="Arial Black" w:hAnsi="Arial Black"/>
                <w:b/>
                <w:spacing w:val="40"/>
                <w:sz w:val="36"/>
                <w:szCs w:val="36"/>
                <w:u w:val="single"/>
              </w:rPr>
            </w:pPr>
            <w:r w:rsidRPr="0014256F">
              <w:rPr>
                <w:rFonts w:ascii="Arial Black" w:hAnsi="Arial Black"/>
                <w:b/>
                <w:spacing w:val="40"/>
                <w:sz w:val="36"/>
                <w:szCs w:val="36"/>
                <w:u w:val="single"/>
              </w:rPr>
              <w:t>UŻYTKOWY</w:t>
            </w:r>
          </w:p>
          <w:p w14:paraId="7227B4E9" w14:textId="77777777" w:rsidR="004F6EF8" w:rsidRPr="007164B9" w:rsidRDefault="004F6EF8" w:rsidP="00D36EA9">
            <w:pPr>
              <w:jc w:val="center"/>
              <w:rPr>
                <w:rFonts w:cs="Tahoma"/>
                <w:b/>
                <w:bCs/>
                <w:sz w:val="20"/>
                <w:u w:val="single"/>
              </w:rPr>
            </w:pPr>
            <w:r w:rsidRPr="00E27B1F">
              <w:rPr>
                <w:rFonts w:cs="Tahoma"/>
                <w:b/>
                <w:bCs/>
                <w:sz w:val="28"/>
                <w:szCs w:val="28"/>
              </w:rPr>
              <w:t xml:space="preserve"> </w:t>
            </w:r>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1469"/>
              <w:gridCol w:w="6367"/>
              <w:gridCol w:w="101"/>
            </w:tblGrid>
            <w:tr w:rsidR="004F6EF8" w:rsidRPr="00D806A8" w14:paraId="4089FA5D" w14:textId="77777777" w:rsidTr="00D36EA9">
              <w:trPr>
                <w:gridAfter w:val="1"/>
                <w:wAfter w:w="101" w:type="dxa"/>
                <w:trHeight w:val="20"/>
                <w:jc w:val="center"/>
              </w:trPr>
              <w:tc>
                <w:tcPr>
                  <w:tcW w:w="2450" w:type="dxa"/>
                  <w:vAlign w:val="center"/>
                </w:tcPr>
                <w:p w14:paraId="78543837" w14:textId="77777777" w:rsidR="004F6EF8" w:rsidRPr="00346E3B" w:rsidRDefault="004F6EF8" w:rsidP="00D36EA9">
                  <w:pPr>
                    <w:spacing w:before="40" w:after="40"/>
                    <w:rPr>
                      <w:b/>
                      <w:sz w:val="24"/>
                    </w:rPr>
                  </w:pPr>
                  <w:r>
                    <w:rPr>
                      <w:b/>
                      <w:sz w:val="24"/>
                    </w:rPr>
                    <w:t xml:space="preserve">     </w:t>
                  </w:r>
                  <w:r w:rsidRPr="00346E3B">
                    <w:rPr>
                      <w:b/>
                      <w:sz w:val="24"/>
                    </w:rPr>
                    <w:t>NAZWA</w:t>
                  </w:r>
                </w:p>
                <w:p w14:paraId="51FD93A2" w14:textId="77777777" w:rsidR="004F6EF8" w:rsidRPr="00FD16C8" w:rsidRDefault="004F6EF8" w:rsidP="00D36EA9">
                  <w:pPr>
                    <w:spacing w:before="40" w:after="40"/>
                    <w:rPr>
                      <w:b/>
                      <w:sz w:val="24"/>
                    </w:rPr>
                  </w:pPr>
                  <w:r>
                    <w:rPr>
                      <w:b/>
                      <w:sz w:val="24"/>
                    </w:rPr>
                    <w:t xml:space="preserve">     </w:t>
                  </w:r>
                  <w:r w:rsidRPr="00346E3B">
                    <w:rPr>
                      <w:b/>
                      <w:sz w:val="24"/>
                    </w:rPr>
                    <w:t>ZAMÓWIENIA:</w:t>
                  </w:r>
                </w:p>
              </w:tc>
              <w:tc>
                <w:tcPr>
                  <w:tcW w:w="7836" w:type="dxa"/>
                  <w:gridSpan w:val="2"/>
                  <w:vAlign w:val="center"/>
                </w:tcPr>
                <w:p w14:paraId="08159F39" w14:textId="77777777" w:rsidR="004F6EF8" w:rsidRPr="00F8731B" w:rsidRDefault="004F6EF8" w:rsidP="00D36EA9">
                  <w:pPr>
                    <w:rPr>
                      <w:b/>
                      <w:sz w:val="24"/>
                    </w:rPr>
                  </w:pPr>
                  <w:r w:rsidRPr="0043511F">
                    <w:rPr>
                      <w:b/>
                      <w:sz w:val="24"/>
                    </w:rPr>
                    <w:t>Mechaniczno- biologiczna Oczyszczalnia Ścieków</w:t>
                  </w:r>
                  <w:r>
                    <w:rPr>
                      <w:sz w:val="20"/>
                    </w:rPr>
                    <w:t xml:space="preserve"> </w:t>
                  </w:r>
                  <w:r>
                    <w:rPr>
                      <w:b/>
                      <w:bCs/>
                      <w:sz w:val="24"/>
                    </w:rPr>
                    <w:br/>
                  </w:r>
                  <w:r w:rsidRPr="003B65D3">
                    <w:rPr>
                      <w:b/>
                      <w:bCs/>
                      <w:sz w:val="24"/>
                    </w:rPr>
                    <w:t xml:space="preserve">Wydajność: </w:t>
                  </w:r>
                  <w:r>
                    <w:rPr>
                      <w:b/>
                      <w:sz w:val="24"/>
                    </w:rPr>
                    <w:t>68.000 RLM</w:t>
                  </w:r>
                </w:p>
              </w:tc>
            </w:tr>
            <w:tr w:rsidR="004F6EF8" w:rsidRPr="00D806A8" w14:paraId="21ACA091" w14:textId="77777777" w:rsidTr="00D36EA9">
              <w:trPr>
                <w:gridAfter w:val="1"/>
                <w:wAfter w:w="101" w:type="dxa"/>
                <w:trHeight w:val="20"/>
                <w:jc w:val="center"/>
              </w:trPr>
              <w:tc>
                <w:tcPr>
                  <w:tcW w:w="2450" w:type="dxa"/>
                  <w:vAlign w:val="center"/>
                </w:tcPr>
                <w:p w14:paraId="0856A585" w14:textId="77777777" w:rsidR="004F6EF8" w:rsidRPr="00813B3B" w:rsidRDefault="004F6EF8" w:rsidP="00D36EA9">
                  <w:pPr>
                    <w:spacing w:before="40" w:after="40"/>
                    <w:rPr>
                      <w:b/>
                      <w:szCs w:val="22"/>
                    </w:rPr>
                  </w:pPr>
                  <w:r>
                    <w:rPr>
                      <w:b/>
                      <w:szCs w:val="22"/>
                    </w:rPr>
                    <w:t xml:space="preserve">      </w:t>
                  </w:r>
                  <w:r w:rsidRPr="00813B3B">
                    <w:rPr>
                      <w:b/>
                      <w:szCs w:val="22"/>
                    </w:rPr>
                    <w:t xml:space="preserve">NAZWA </w:t>
                  </w:r>
                </w:p>
                <w:p w14:paraId="7F1889B9" w14:textId="77777777" w:rsidR="004F6EF8" w:rsidRPr="00813B3B" w:rsidRDefault="004F6EF8" w:rsidP="00D36EA9">
                  <w:pPr>
                    <w:spacing w:before="40" w:after="40"/>
                    <w:rPr>
                      <w:b/>
                      <w:szCs w:val="22"/>
                    </w:rPr>
                  </w:pPr>
                  <w:r>
                    <w:rPr>
                      <w:b/>
                      <w:szCs w:val="22"/>
                    </w:rPr>
                    <w:t xml:space="preserve">      </w:t>
                  </w:r>
                  <w:r w:rsidRPr="00813B3B">
                    <w:rPr>
                      <w:b/>
                      <w:szCs w:val="22"/>
                    </w:rPr>
                    <w:t>PROJEKTU:</w:t>
                  </w:r>
                </w:p>
              </w:tc>
              <w:tc>
                <w:tcPr>
                  <w:tcW w:w="7836" w:type="dxa"/>
                  <w:gridSpan w:val="2"/>
                  <w:vAlign w:val="center"/>
                </w:tcPr>
                <w:p w14:paraId="6B687710" w14:textId="77777777" w:rsidR="004F6EF8" w:rsidRPr="00C51DF8" w:rsidRDefault="004F6EF8" w:rsidP="00D36EA9">
                  <w:pPr>
                    <w:tabs>
                      <w:tab w:val="left" w:pos="284"/>
                    </w:tabs>
                    <w:rPr>
                      <w:rFonts w:eastAsia="TimesNewRomanPS-BoldMT" w:cs="TimesNewRomanPS-BoldMT"/>
                      <w:b/>
                      <w:bCs/>
                      <w:sz w:val="28"/>
                      <w:szCs w:val="28"/>
                    </w:rPr>
                  </w:pPr>
                  <w:r w:rsidRPr="00552135">
                    <w:rPr>
                      <w:b/>
                      <w:sz w:val="28"/>
                      <w:szCs w:val="28"/>
                    </w:rPr>
                    <w:t>„Gospodarka wodno – ściekowa w mieście Żyrardów</w:t>
                  </w:r>
                  <w:r>
                    <w:rPr>
                      <w:b/>
                      <w:sz w:val="28"/>
                      <w:szCs w:val="28"/>
                    </w:rPr>
                    <w:t xml:space="preserve"> - </w:t>
                  </w:r>
                  <w:r w:rsidRPr="00552135">
                    <w:rPr>
                      <w:b/>
                      <w:sz w:val="28"/>
                      <w:szCs w:val="28"/>
                    </w:rPr>
                    <w:t>Etap III”</w:t>
                  </w:r>
                  <w:r>
                    <w:rPr>
                      <w:b/>
                      <w:sz w:val="28"/>
                      <w:szCs w:val="28"/>
                    </w:rPr>
                    <w:t xml:space="preserve"> </w:t>
                  </w:r>
                </w:p>
              </w:tc>
            </w:tr>
            <w:tr w:rsidR="004F6EF8" w:rsidRPr="00D806A8" w14:paraId="195F3BA4" w14:textId="77777777" w:rsidTr="00D36EA9">
              <w:trPr>
                <w:gridAfter w:val="1"/>
                <w:wAfter w:w="101" w:type="dxa"/>
                <w:trHeight w:val="20"/>
                <w:jc w:val="center"/>
              </w:trPr>
              <w:tc>
                <w:tcPr>
                  <w:tcW w:w="2450" w:type="dxa"/>
                  <w:vAlign w:val="center"/>
                </w:tcPr>
                <w:p w14:paraId="7698A8F9" w14:textId="77777777" w:rsidR="004F6EF8" w:rsidRPr="00813B3B" w:rsidRDefault="004F6EF8" w:rsidP="00D36EA9">
                  <w:pPr>
                    <w:spacing w:before="40" w:after="40"/>
                    <w:rPr>
                      <w:b/>
                      <w:szCs w:val="22"/>
                    </w:rPr>
                  </w:pPr>
                  <w:r>
                    <w:rPr>
                      <w:b/>
                      <w:szCs w:val="22"/>
                    </w:rPr>
                    <w:t xml:space="preserve">      </w:t>
                  </w:r>
                  <w:r w:rsidRPr="00813B3B">
                    <w:rPr>
                      <w:b/>
                      <w:szCs w:val="22"/>
                    </w:rPr>
                    <w:t xml:space="preserve">NAZWA </w:t>
                  </w:r>
                </w:p>
                <w:p w14:paraId="5997518A" w14:textId="77777777" w:rsidR="004F6EF8" w:rsidRDefault="004F6EF8" w:rsidP="00D36EA9">
                  <w:pPr>
                    <w:spacing w:before="40" w:after="40"/>
                    <w:rPr>
                      <w:b/>
                      <w:szCs w:val="22"/>
                    </w:rPr>
                  </w:pPr>
                  <w:r>
                    <w:rPr>
                      <w:b/>
                      <w:szCs w:val="22"/>
                    </w:rPr>
                    <w:t xml:space="preserve">      ZADANIA</w:t>
                  </w:r>
                  <w:r w:rsidRPr="00813B3B">
                    <w:rPr>
                      <w:b/>
                      <w:szCs w:val="22"/>
                    </w:rPr>
                    <w:t>:</w:t>
                  </w:r>
                </w:p>
              </w:tc>
              <w:tc>
                <w:tcPr>
                  <w:tcW w:w="7836" w:type="dxa"/>
                  <w:gridSpan w:val="2"/>
                  <w:vAlign w:val="center"/>
                </w:tcPr>
                <w:p w14:paraId="1D20095B" w14:textId="77777777" w:rsidR="004F6EF8" w:rsidRPr="006D3686" w:rsidRDefault="004F6EF8" w:rsidP="00D36EA9">
                  <w:pPr>
                    <w:tabs>
                      <w:tab w:val="left" w:pos="284"/>
                    </w:tabs>
                    <w:rPr>
                      <w:b/>
                      <w:sz w:val="24"/>
                      <w:szCs w:val="24"/>
                    </w:rPr>
                  </w:pPr>
                  <w:r w:rsidRPr="006D3686">
                    <w:rPr>
                      <w:b/>
                      <w:sz w:val="24"/>
                      <w:szCs w:val="24"/>
                    </w:rPr>
                    <w:t>1.  Zadanie 19 pn.: „Modernizacja (Przebudowa) Oczyszczalni</w:t>
                  </w:r>
                  <w:r>
                    <w:rPr>
                      <w:b/>
                      <w:sz w:val="24"/>
                      <w:szCs w:val="24"/>
                    </w:rPr>
                    <w:br/>
                    <w:t xml:space="preserve">                               </w:t>
                  </w:r>
                  <w:r w:rsidRPr="006D3686">
                    <w:rPr>
                      <w:b/>
                      <w:sz w:val="24"/>
                      <w:szCs w:val="24"/>
                    </w:rPr>
                    <w:t xml:space="preserve"> </w:t>
                  </w:r>
                  <w:r>
                    <w:rPr>
                      <w:b/>
                      <w:sz w:val="24"/>
                      <w:szCs w:val="24"/>
                    </w:rPr>
                    <w:t xml:space="preserve">  </w:t>
                  </w:r>
                  <w:r w:rsidRPr="006D3686">
                    <w:rPr>
                      <w:b/>
                      <w:sz w:val="24"/>
                      <w:szCs w:val="24"/>
                    </w:rPr>
                    <w:t>ścieków w Żyrardowie”</w:t>
                  </w:r>
                </w:p>
                <w:p w14:paraId="7113A2F3" w14:textId="77777777" w:rsidR="004F6EF8" w:rsidRPr="00552135" w:rsidRDefault="004F6EF8" w:rsidP="00D36EA9">
                  <w:pPr>
                    <w:tabs>
                      <w:tab w:val="left" w:pos="284"/>
                    </w:tabs>
                    <w:rPr>
                      <w:b/>
                      <w:sz w:val="28"/>
                      <w:szCs w:val="28"/>
                    </w:rPr>
                  </w:pPr>
                  <w:r w:rsidRPr="006D3686">
                    <w:rPr>
                      <w:b/>
                      <w:sz w:val="24"/>
                      <w:szCs w:val="24"/>
                    </w:rPr>
                    <w:t>2.</w:t>
                  </w:r>
                  <w:r w:rsidRPr="006D3686">
                    <w:rPr>
                      <w:b/>
                      <w:sz w:val="24"/>
                      <w:szCs w:val="24"/>
                    </w:rPr>
                    <w:tab/>
                    <w:t>Zadanie 20 pn.: „Przebudowa przepompowni przy ul. Gdańskiej</w:t>
                  </w:r>
                  <w:r>
                    <w:rPr>
                      <w:b/>
                      <w:sz w:val="24"/>
                      <w:szCs w:val="24"/>
                    </w:rPr>
                    <w:br/>
                    <w:t xml:space="preserve">                                 </w:t>
                  </w:r>
                  <w:r w:rsidRPr="006D3686">
                    <w:rPr>
                      <w:b/>
                      <w:sz w:val="24"/>
                      <w:szCs w:val="24"/>
                    </w:rPr>
                    <w:t xml:space="preserve"> w Żyrardowie”.</w:t>
                  </w:r>
                </w:p>
              </w:tc>
            </w:tr>
            <w:tr w:rsidR="004F6EF8" w:rsidRPr="00D806A8" w14:paraId="61041BF7" w14:textId="77777777" w:rsidTr="00D36EA9">
              <w:trPr>
                <w:gridAfter w:val="1"/>
                <w:wAfter w:w="101" w:type="dxa"/>
                <w:trHeight w:val="467"/>
                <w:jc w:val="center"/>
              </w:trPr>
              <w:tc>
                <w:tcPr>
                  <w:tcW w:w="2450" w:type="dxa"/>
                  <w:vAlign w:val="center"/>
                </w:tcPr>
                <w:p w14:paraId="757FC3B0" w14:textId="77777777" w:rsidR="004F6EF8" w:rsidRPr="00813B3B" w:rsidRDefault="004F6EF8" w:rsidP="00D36EA9">
                  <w:pPr>
                    <w:spacing w:before="40" w:after="40"/>
                    <w:rPr>
                      <w:b/>
                      <w:szCs w:val="22"/>
                    </w:rPr>
                  </w:pPr>
                  <w:r>
                    <w:rPr>
                      <w:b/>
                      <w:szCs w:val="22"/>
                    </w:rPr>
                    <w:t xml:space="preserve">      </w:t>
                  </w:r>
                  <w:r w:rsidRPr="00813B3B">
                    <w:rPr>
                      <w:b/>
                      <w:szCs w:val="22"/>
                    </w:rPr>
                    <w:t xml:space="preserve">ADRES </w:t>
                  </w:r>
                  <w:r w:rsidRPr="00813B3B">
                    <w:rPr>
                      <w:b/>
                      <w:szCs w:val="22"/>
                    </w:rPr>
                    <w:br/>
                  </w:r>
                  <w:r>
                    <w:rPr>
                      <w:b/>
                      <w:szCs w:val="22"/>
                    </w:rPr>
                    <w:t xml:space="preserve">      </w:t>
                  </w:r>
                  <w:r w:rsidRPr="00813B3B">
                    <w:rPr>
                      <w:b/>
                      <w:szCs w:val="22"/>
                    </w:rPr>
                    <w:t>INWESTYCJI:</w:t>
                  </w:r>
                </w:p>
              </w:tc>
              <w:tc>
                <w:tcPr>
                  <w:tcW w:w="7836" w:type="dxa"/>
                  <w:gridSpan w:val="2"/>
                  <w:tcBorders>
                    <w:bottom w:val="single" w:sz="4" w:space="0" w:color="auto"/>
                  </w:tcBorders>
                  <w:vAlign w:val="center"/>
                </w:tcPr>
                <w:p w14:paraId="41833138" w14:textId="77777777" w:rsidR="004F6EF8" w:rsidRPr="00A265A7" w:rsidRDefault="004F6EF8" w:rsidP="00D36EA9">
                  <w:pPr>
                    <w:spacing w:before="40" w:after="40"/>
                    <w:rPr>
                      <w:sz w:val="24"/>
                    </w:rPr>
                  </w:pPr>
                  <w:r w:rsidRPr="00F8731B">
                    <w:rPr>
                      <w:sz w:val="24"/>
                      <w:szCs w:val="24"/>
                    </w:rPr>
                    <w:t>Oczyszczalnia Ścieków</w:t>
                  </w:r>
                  <w:r>
                    <w:rPr>
                      <w:sz w:val="24"/>
                      <w:szCs w:val="24"/>
                    </w:rPr>
                    <w:t xml:space="preserve"> </w:t>
                  </w:r>
                  <w:r w:rsidRPr="00F8731B">
                    <w:rPr>
                      <w:sz w:val="24"/>
                    </w:rPr>
                    <w:t>ul.</w:t>
                  </w:r>
                  <w:r>
                    <w:rPr>
                      <w:sz w:val="24"/>
                    </w:rPr>
                    <w:t xml:space="preserve"> Czysta</w:t>
                  </w:r>
                  <w:r w:rsidRPr="00F8731B">
                    <w:rPr>
                      <w:sz w:val="24"/>
                    </w:rPr>
                    <w:t xml:space="preserve"> </w:t>
                  </w:r>
                  <w:r>
                    <w:rPr>
                      <w:sz w:val="24"/>
                    </w:rPr>
                    <w:t>5 96-300 Żyrardów</w:t>
                  </w:r>
                </w:p>
              </w:tc>
            </w:tr>
            <w:tr w:rsidR="004F6EF8" w:rsidRPr="00D806A8" w14:paraId="672DC2A2" w14:textId="77777777" w:rsidTr="00D36EA9">
              <w:trPr>
                <w:gridAfter w:val="1"/>
                <w:wAfter w:w="101" w:type="dxa"/>
                <w:trHeight w:val="701"/>
                <w:jc w:val="center"/>
              </w:trPr>
              <w:tc>
                <w:tcPr>
                  <w:tcW w:w="2450" w:type="dxa"/>
                  <w:vAlign w:val="center"/>
                </w:tcPr>
                <w:p w14:paraId="75B1BEC6" w14:textId="77777777" w:rsidR="004F6EF8" w:rsidRPr="00346E3B" w:rsidRDefault="004F6EF8" w:rsidP="00D36EA9">
                  <w:pPr>
                    <w:spacing w:before="40" w:after="40"/>
                    <w:rPr>
                      <w:b/>
                      <w:sz w:val="24"/>
                    </w:rPr>
                  </w:pPr>
                  <w:r>
                    <w:rPr>
                      <w:b/>
                      <w:sz w:val="24"/>
                    </w:rPr>
                    <w:t xml:space="preserve">     ZAMAWIAJĄCY</w:t>
                  </w:r>
                  <w:r w:rsidRPr="00346E3B">
                    <w:rPr>
                      <w:b/>
                      <w:sz w:val="24"/>
                    </w:rPr>
                    <w:t>:</w:t>
                  </w:r>
                </w:p>
              </w:tc>
              <w:tc>
                <w:tcPr>
                  <w:tcW w:w="7836" w:type="dxa"/>
                  <w:gridSpan w:val="2"/>
                  <w:tcBorders>
                    <w:bottom w:val="single" w:sz="4" w:space="0" w:color="auto"/>
                  </w:tcBorders>
                  <w:vAlign w:val="center"/>
                </w:tcPr>
                <w:p w14:paraId="3EF0AF49" w14:textId="77777777" w:rsidR="004F6EF8" w:rsidRPr="000E3C97" w:rsidRDefault="004F6EF8" w:rsidP="00D36EA9">
                  <w:pPr>
                    <w:rPr>
                      <w:b/>
                      <w:sz w:val="24"/>
                      <w:szCs w:val="24"/>
                    </w:rPr>
                  </w:pPr>
                  <w:r w:rsidRPr="000E3C97">
                    <w:rPr>
                      <w:b/>
                      <w:sz w:val="24"/>
                      <w:szCs w:val="24"/>
                    </w:rPr>
                    <w:t xml:space="preserve">PRZEDSIĘBIORSTWO </w:t>
                  </w:r>
                  <w:r>
                    <w:rPr>
                      <w:b/>
                      <w:sz w:val="24"/>
                      <w:szCs w:val="24"/>
                    </w:rPr>
                    <w:t>GOSPODARKI</w:t>
                  </w:r>
                  <w:r w:rsidRPr="000E3C97">
                    <w:rPr>
                      <w:b/>
                      <w:sz w:val="24"/>
                      <w:szCs w:val="24"/>
                    </w:rPr>
                    <w:t xml:space="preserve"> K</w:t>
                  </w:r>
                  <w:r>
                    <w:rPr>
                      <w:b/>
                      <w:sz w:val="24"/>
                      <w:szCs w:val="24"/>
                    </w:rPr>
                    <w:t>OMUNALNEJ</w:t>
                  </w:r>
                  <w:r w:rsidRPr="000E3C97">
                    <w:rPr>
                      <w:b/>
                      <w:sz w:val="24"/>
                      <w:szCs w:val="24"/>
                    </w:rPr>
                    <w:br/>
                  </w:r>
                  <w:r>
                    <w:rPr>
                      <w:b/>
                      <w:sz w:val="24"/>
                      <w:szCs w:val="24"/>
                    </w:rPr>
                    <w:t xml:space="preserve">„ŻYRARDÓW” </w:t>
                  </w:r>
                  <w:r w:rsidRPr="000E3C97">
                    <w:rPr>
                      <w:b/>
                      <w:sz w:val="24"/>
                      <w:szCs w:val="24"/>
                    </w:rPr>
                    <w:t xml:space="preserve"> Sp. z o.o.</w:t>
                  </w:r>
                </w:p>
                <w:p w14:paraId="32815904" w14:textId="77777777" w:rsidR="004F6EF8" w:rsidRPr="000E3C97" w:rsidRDefault="004F6EF8" w:rsidP="00D36EA9">
                  <w:pPr>
                    <w:rPr>
                      <w:rFonts w:cs="Arial"/>
                      <w:sz w:val="24"/>
                      <w:szCs w:val="24"/>
                    </w:rPr>
                  </w:pPr>
                  <w:r w:rsidRPr="000E3C97">
                    <w:rPr>
                      <w:rFonts w:cs="Arial"/>
                      <w:sz w:val="24"/>
                      <w:szCs w:val="24"/>
                    </w:rPr>
                    <w:t xml:space="preserve">ul. </w:t>
                  </w:r>
                  <w:r>
                    <w:rPr>
                      <w:rFonts w:cs="Arial"/>
                      <w:sz w:val="24"/>
                      <w:szCs w:val="24"/>
                    </w:rPr>
                    <w:t>Czysta</w:t>
                  </w:r>
                  <w:r w:rsidRPr="000E3C97">
                    <w:rPr>
                      <w:rFonts w:cs="Arial"/>
                      <w:sz w:val="24"/>
                      <w:szCs w:val="24"/>
                    </w:rPr>
                    <w:t xml:space="preserve"> </w:t>
                  </w:r>
                  <w:r>
                    <w:rPr>
                      <w:rFonts w:cs="Arial"/>
                      <w:sz w:val="24"/>
                      <w:szCs w:val="24"/>
                    </w:rPr>
                    <w:t>5</w:t>
                  </w:r>
                  <w:r w:rsidRPr="000E3C97">
                    <w:rPr>
                      <w:rFonts w:cs="Arial"/>
                      <w:sz w:val="24"/>
                      <w:szCs w:val="24"/>
                    </w:rPr>
                    <w:t xml:space="preserve"> </w:t>
                  </w:r>
                  <w:r>
                    <w:rPr>
                      <w:rFonts w:cs="Arial"/>
                      <w:sz w:val="24"/>
                      <w:szCs w:val="24"/>
                    </w:rPr>
                    <w:t>96</w:t>
                  </w:r>
                  <w:r w:rsidRPr="000E3C97">
                    <w:rPr>
                      <w:rFonts w:cs="Arial"/>
                      <w:sz w:val="24"/>
                      <w:szCs w:val="24"/>
                    </w:rPr>
                    <w:t xml:space="preserve">-300 </w:t>
                  </w:r>
                  <w:r>
                    <w:rPr>
                      <w:rFonts w:cs="Arial"/>
                      <w:sz w:val="24"/>
                      <w:szCs w:val="24"/>
                    </w:rPr>
                    <w:t>Żyrardów</w:t>
                  </w:r>
                </w:p>
                <w:p w14:paraId="2740AB99" w14:textId="77777777" w:rsidR="004F6EF8" w:rsidRPr="000E3C97" w:rsidRDefault="004F6EF8" w:rsidP="00D36EA9">
                  <w:pPr>
                    <w:rPr>
                      <w:rFonts w:cs="Tahoma"/>
                      <w:sz w:val="24"/>
                      <w:szCs w:val="24"/>
                    </w:rPr>
                  </w:pPr>
                  <w:r w:rsidRPr="000E3C97">
                    <w:rPr>
                      <w:rFonts w:cs="Tahoma"/>
                      <w:sz w:val="24"/>
                      <w:szCs w:val="24"/>
                    </w:rPr>
                    <w:t xml:space="preserve">Tel:  +48 </w:t>
                  </w:r>
                  <w:r>
                    <w:rPr>
                      <w:rStyle w:val="xbe"/>
                    </w:rPr>
                    <w:t xml:space="preserve">46 855 40 41 </w:t>
                  </w:r>
                  <w:r w:rsidRPr="000E3C97">
                    <w:rPr>
                      <w:rFonts w:cs="Tahoma"/>
                      <w:sz w:val="24"/>
                      <w:szCs w:val="24"/>
                    </w:rPr>
                    <w:t xml:space="preserve">Fax.: +48 </w:t>
                  </w:r>
                  <w:r>
                    <w:rPr>
                      <w:rFonts w:cs="Arial"/>
                      <w:szCs w:val="22"/>
                    </w:rPr>
                    <w:t>46 855 32 80</w:t>
                  </w:r>
                </w:p>
                <w:p w14:paraId="7703C872" w14:textId="77777777" w:rsidR="004F6EF8" w:rsidRPr="00482B41" w:rsidRDefault="00C5197D" w:rsidP="00D36EA9">
                  <w:pPr>
                    <w:spacing w:before="40" w:after="40"/>
                    <w:rPr>
                      <w:b/>
                      <w:sz w:val="24"/>
                    </w:rPr>
                  </w:pPr>
                  <w:hyperlink r:id="rId10" w:history="1">
                    <w:r w:rsidR="004F6EF8" w:rsidRPr="00CA2BF5">
                      <w:rPr>
                        <w:rStyle w:val="Hipercze"/>
                        <w:rFonts w:cs="Tahoma"/>
                        <w:sz w:val="24"/>
                        <w:szCs w:val="24"/>
                      </w:rPr>
                      <w:t>www.pgk.zyrardow.pl</w:t>
                    </w:r>
                  </w:hyperlink>
                  <w:r w:rsidR="004F6EF8" w:rsidRPr="000E3C97">
                    <w:rPr>
                      <w:rFonts w:cs="Tahoma"/>
                      <w:sz w:val="24"/>
                      <w:szCs w:val="24"/>
                    </w:rPr>
                    <w:t xml:space="preserve">  </w:t>
                  </w:r>
                  <w:hyperlink r:id="rId11" w:history="1">
                    <w:r w:rsidR="004F6EF8" w:rsidRPr="00CA2BF5">
                      <w:rPr>
                        <w:rStyle w:val="Hipercze"/>
                        <w:rFonts w:cs="Arial"/>
                        <w:szCs w:val="22"/>
                      </w:rPr>
                      <w:t>pgk@zyrardow.pl</w:t>
                    </w:r>
                  </w:hyperlink>
                  <w:r w:rsidR="004F6EF8">
                    <w:rPr>
                      <w:rFonts w:cs="Arial"/>
                      <w:szCs w:val="22"/>
                    </w:rPr>
                    <w:t xml:space="preserve">   </w:t>
                  </w:r>
                  <w:hyperlink r:id="rId12" w:history="1">
                    <w:r w:rsidR="004F6EF8" w:rsidRPr="00CA2BF5">
                      <w:rPr>
                        <w:rStyle w:val="Hipercze"/>
                        <w:rFonts w:cs="Arial"/>
                        <w:szCs w:val="22"/>
                      </w:rPr>
                      <w:t>jrp@zyrardow.pl</w:t>
                    </w:r>
                  </w:hyperlink>
                  <w:r w:rsidR="004F6EF8">
                    <w:rPr>
                      <w:rFonts w:cs="Arial"/>
                      <w:szCs w:val="22"/>
                    </w:rPr>
                    <w:t xml:space="preserve"> </w:t>
                  </w:r>
                </w:p>
              </w:tc>
            </w:tr>
            <w:tr w:rsidR="004F6EF8" w:rsidRPr="00D806A8" w14:paraId="795DB9BF" w14:textId="77777777" w:rsidTr="00D36EA9">
              <w:trPr>
                <w:gridAfter w:val="1"/>
                <w:wAfter w:w="101" w:type="dxa"/>
                <w:trHeight w:val="70"/>
                <w:jc w:val="center"/>
              </w:trPr>
              <w:tc>
                <w:tcPr>
                  <w:tcW w:w="2450" w:type="dxa"/>
                  <w:vMerge w:val="restart"/>
                  <w:tcBorders>
                    <w:right w:val="single" w:sz="4" w:space="0" w:color="auto"/>
                  </w:tcBorders>
                  <w:vAlign w:val="center"/>
                </w:tcPr>
                <w:p w14:paraId="6190BF8E" w14:textId="77777777" w:rsidR="004F6EF8" w:rsidRPr="00813B3B" w:rsidRDefault="004F6EF8" w:rsidP="00D36EA9">
                  <w:pPr>
                    <w:spacing w:before="40" w:after="40"/>
                    <w:rPr>
                      <w:b/>
                      <w:szCs w:val="22"/>
                    </w:rPr>
                  </w:pPr>
                  <w:r>
                    <w:rPr>
                      <w:b/>
                      <w:szCs w:val="22"/>
                    </w:rPr>
                    <w:t xml:space="preserve">     </w:t>
                  </w:r>
                  <w:r w:rsidRPr="00813B3B">
                    <w:rPr>
                      <w:b/>
                      <w:szCs w:val="22"/>
                    </w:rPr>
                    <w:t xml:space="preserve">NAZWY </w:t>
                  </w:r>
                  <w:r w:rsidRPr="00813B3B">
                    <w:rPr>
                      <w:b/>
                      <w:szCs w:val="22"/>
                    </w:rPr>
                    <w:br/>
                  </w:r>
                  <w:r>
                    <w:rPr>
                      <w:b/>
                      <w:szCs w:val="22"/>
                    </w:rPr>
                    <w:t xml:space="preserve">     I </w:t>
                  </w:r>
                  <w:r w:rsidRPr="00813B3B">
                    <w:rPr>
                      <w:b/>
                      <w:szCs w:val="22"/>
                    </w:rPr>
                    <w:t xml:space="preserve">KODY </w:t>
                  </w:r>
                </w:p>
                <w:p w14:paraId="09118A59" w14:textId="77777777" w:rsidR="004F6EF8" w:rsidRDefault="004F6EF8" w:rsidP="00D36EA9">
                  <w:pPr>
                    <w:spacing w:before="40" w:after="40"/>
                    <w:rPr>
                      <w:b/>
                      <w:szCs w:val="22"/>
                    </w:rPr>
                  </w:pPr>
                  <w:r>
                    <w:rPr>
                      <w:b/>
                      <w:szCs w:val="22"/>
                    </w:rPr>
                    <w:t xml:space="preserve">     </w:t>
                  </w:r>
                  <w:r w:rsidRPr="00813B3B">
                    <w:rPr>
                      <w:b/>
                      <w:szCs w:val="22"/>
                    </w:rPr>
                    <w:t xml:space="preserve">ZAMÓWIENIA </w:t>
                  </w:r>
                  <w:r w:rsidRPr="00813B3B">
                    <w:rPr>
                      <w:b/>
                      <w:szCs w:val="22"/>
                    </w:rPr>
                    <w:br/>
                  </w:r>
                  <w:r>
                    <w:rPr>
                      <w:b/>
                      <w:szCs w:val="22"/>
                    </w:rPr>
                    <w:t xml:space="preserve">     </w:t>
                  </w:r>
                  <w:r w:rsidRPr="00813B3B">
                    <w:rPr>
                      <w:b/>
                      <w:szCs w:val="22"/>
                    </w:rPr>
                    <w:t>WEDŁUG CPV:</w:t>
                  </w:r>
                </w:p>
              </w:tc>
              <w:tc>
                <w:tcPr>
                  <w:tcW w:w="1469" w:type="dxa"/>
                  <w:tcBorders>
                    <w:top w:val="single" w:sz="4" w:space="0" w:color="auto"/>
                    <w:left w:val="single" w:sz="4" w:space="0" w:color="auto"/>
                    <w:bottom w:val="dotted" w:sz="4" w:space="0" w:color="auto"/>
                    <w:right w:val="nil"/>
                  </w:tcBorders>
                </w:tcPr>
                <w:p w14:paraId="00F5310F" w14:textId="77777777" w:rsidR="004F6EF8" w:rsidRPr="00B10815" w:rsidRDefault="004F6EF8" w:rsidP="00D36EA9">
                  <w:pPr>
                    <w:spacing w:before="40" w:after="40"/>
                    <w:rPr>
                      <w:b/>
                      <w:i/>
                      <w:sz w:val="20"/>
                    </w:rPr>
                  </w:pPr>
                  <w:r w:rsidRPr="00B10815">
                    <w:rPr>
                      <w:rStyle w:val="Pogrubienie"/>
                      <w:b w:val="0"/>
                      <w:i/>
                      <w:sz w:val="20"/>
                    </w:rPr>
                    <w:t>71320000</w:t>
                  </w:r>
                  <w:r>
                    <w:rPr>
                      <w:rStyle w:val="Pogrubienie"/>
                      <w:b w:val="0"/>
                      <w:i/>
                      <w:sz w:val="20"/>
                    </w:rPr>
                    <w:t xml:space="preserve"> </w:t>
                  </w:r>
                  <w:r w:rsidRPr="000B1FFB">
                    <w:rPr>
                      <w:i/>
                      <w:sz w:val="20"/>
                    </w:rPr>
                    <w:t>–</w:t>
                  </w:r>
                  <w:r>
                    <w:rPr>
                      <w:i/>
                      <w:sz w:val="20"/>
                    </w:rPr>
                    <w:t xml:space="preserve"> </w:t>
                  </w:r>
                  <w:r w:rsidRPr="00B10815">
                    <w:rPr>
                      <w:rStyle w:val="Pogrubienie"/>
                      <w:b w:val="0"/>
                      <w:i/>
                      <w:sz w:val="20"/>
                    </w:rPr>
                    <w:t>7</w:t>
                  </w:r>
                </w:p>
              </w:tc>
              <w:tc>
                <w:tcPr>
                  <w:tcW w:w="6367" w:type="dxa"/>
                  <w:tcBorders>
                    <w:top w:val="single" w:sz="4" w:space="0" w:color="auto"/>
                    <w:left w:val="nil"/>
                    <w:bottom w:val="dotted" w:sz="4" w:space="0" w:color="auto"/>
                    <w:right w:val="single" w:sz="4" w:space="0" w:color="auto"/>
                  </w:tcBorders>
                </w:tcPr>
                <w:p w14:paraId="5967ACD1" w14:textId="77777777" w:rsidR="004F6EF8" w:rsidRPr="000B1FFB" w:rsidRDefault="004F6EF8" w:rsidP="00D36EA9">
                  <w:pPr>
                    <w:spacing w:before="40" w:after="40"/>
                    <w:rPr>
                      <w:i/>
                      <w:sz w:val="20"/>
                    </w:rPr>
                  </w:pPr>
                  <w:r w:rsidRPr="000B1FFB">
                    <w:rPr>
                      <w:i/>
                      <w:sz w:val="20"/>
                    </w:rPr>
                    <w:t>Usługi inżynieryjne w zakresie projektowania</w:t>
                  </w:r>
                </w:p>
              </w:tc>
            </w:tr>
            <w:tr w:rsidR="004F6EF8" w:rsidRPr="00D806A8" w14:paraId="3C766330" w14:textId="77777777" w:rsidTr="00D36EA9">
              <w:trPr>
                <w:trHeight w:val="70"/>
                <w:jc w:val="center"/>
              </w:trPr>
              <w:tc>
                <w:tcPr>
                  <w:tcW w:w="2450" w:type="dxa"/>
                  <w:vMerge/>
                  <w:tcBorders>
                    <w:right w:val="single" w:sz="4" w:space="0" w:color="auto"/>
                  </w:tcBorders>
                  <w:vAlign w:val="center"/>
                </w:tcPr>
                <w:p w14:paraId="1BABC84E"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28300BD0" w14:textId="77777777" w:rsidR="004F6EF8" w:rsidRPr="000B1FFB" w:rsidRDefault="004F6EF8" w:rsidP="00D36EA9">
                  <w:pPr>
                    <w:spacing w:before="40" w:after="40"/>
                    <w:rPr>
                      <w:i/>
                      <w:sz w:val="20"/>
                    </w:rPr>
                  </w:pPr>
                  <w:r>
                    <w:rPr>
                      <w:i/>
                      <w:sz w:val="20"/>
                    </w:rPr>
                    <w:t xml:space="preserve">45252127 </w:t>
                  </w:r>
                  <w:r w:rsidRPr="000B1FFB">
                    <w:rPr>
                      <w:i/>
                      <w:sz w:val="20"/>
                    </w:rPr>
                    <w:t>–</w:t>
                  </w:r>
                  <w:r>
                    <w:rPr>
                      <w:i/>
                      <w:sz w:val="20"/>
                    </w:rPr>
                    <w:t xml:space="preserve"> 4</w:t>
                  </w:r>
                </w:p>
              </w:tc>
              <w:tc>
                <w:tcPr>
                  <w:tcW w:w="6468" w:type="dxa"/>
                  <w:gridSpan w:val="2"/>
                  <w:tcBorders>
                    <w:top w:val="nil"/>
                    <w:left w:val="nil"/>
                    <w:bottom w:val="nil"/>
                    <w:right w:val="single" w:sz="4" w:space="0" w:color="auto"/>
                  </w:tcBorders>
                </w:tcPr>
                <w:p w14:paraId="5641FC3C" w14:textId="77777777" w:rsidR="004F6EF8" w:rsidRPr="000B1FFB" w:rsidRDefault="004F6EF8" w:rsidP="00D36EA9">
                  <w:pPr>
                    <w:spacing w:before="40" w:after="40"/>
                    <w:rPr>
                      <w:i/>
                      <w:sz w:val="20"/>
                    </w:rPr>
                  </w:pPr>
                  <w:r>
                    <w:rPr>
                      <w:i/>
                      <w:sz w:val="20"/>
                    </w:rPr>
                    <w:t>Roboty budowlane w zakresie oczyszczalni ścieków</w:t>
                  </w:r>
                </w:p>
              </w:tc>
            </w:tr>
            <w:tr w:rsidR="004F6EF8" w:rsidRPr="00D806A8" w14:paraId="052D2F90" w14:textId="77777777" w:rsidTr="00D36EA9">
              <w:trPr>
                <w:trHeight w:val="70"/>
                <w:jc w:val="center"/>
              </w:trPr>
              <w:tc>
                <w:tcPr>
                  <w:tcW w:w="2450" w:type="dxa"/>
                  <w:vMerge/>
                  <w:tcBorders>
                    <w:right w:val="single" w:sz="4" w:space="0" w:color="auto"/>
                  </w:tcBorders>
                  <w:vAlign w:val="center"/>
                </w:tcPr>
                <w:p w14:paraId="24C7F6AA"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264EA383" w14:textId="77777777" w:rsidR="004F6EF8" w:rsidRPr="000B1FFB" w:rsidRDefault="004F6EF8" w:rsidP="00D36EA9">
                  <w:pPr>
                    <w:spacing w:before="40" w:after="40"/>
                    <w:rPr>
                      <w:i/>
                      <w:sz w:val="20"/>
                    </w:rPr>
                  </w:pPr>
                  <w:r>
                    <w:rPr>
                      <w:i/>
                      <w:sz w:val="20"/>
                    </w:rPr>
                    <w:t>451000</w:t>
                  </w:r>
                  <w:r w:rsidRPr="000B1FFB">
                    <w:rPr>
                      <w:i/>
                      <w:sz w:val="20"/>
                    </w:rPr>
                    <w:t>00 – 8</w:t>
                  </w:r>
                </w:p>
              </w:tc>
              <w:tc>
                <w:tcPr>
                  <w:tcW w:w="6468" w:type="dxa"/>
                  <w:gridSpan w:val="2"/>
                  <w:tcBorders>
                    <w:top w:val="nil"/>
                    <w:left w:val="nil"/>
                    <w:bottom w:val="nil"/>
                    <w:right w:val="single" w:sz="4" w:space="0" w:color="auto"/>
                  </w:tcBorders>
                </w:tcPr>
                <w:p w14:paraId="31E3A491" w14:textId="77777777" w:rsidR="004F6EF8" w:rsidRPr="000B1FFB" w:rsidRDefault="004F6EF8" w:rsidP="00D36EA9">
                  <w:pPr>
                    <w:spacing w:before="40" w:after="40"/>
                    <w:ind w:left="34"/>
                    <w:rPr>
                      <w:i/>
                      <w:sz w:val="20"/>
                    </w:rPr>
                  </w:pPr>
                  <w:r w:rsidRPr="000B1FFB">
                    <w:rPr>
                      <w:i/>
                      <w:sz w:val="20"/>
                    </w:rPr>
                    <w:t>Przygotowanie terenu pod budowę</w:t>
                  </w:r>
                </w:p>
              </w:tc>
            </w:tr>
            <w:tr w:rsidR="004F6EF8" w:rsidRPr="00D806A8" w14:paraId="270E9327" w14:textId="77777777" w:rsidTr="00D36EA9">
              <w:trPr>
                <w:trHeight w:val="70"/>
                <w:jc w:val="center"/>
              </w:trPr>
              <w:tc>
                <w:tcPr>
                  <w:tcW w:w="2450" w:type="dxa"/>
                  <w:vMerge/>
                  <w:tcBorders>
                    <w:right w:val="single" w:sz="4" w:space="0" w:color="auto"/>
                  </w:tcBorders>
                  <w:vAlign w:val="center"/>
                </w:tcPr>
                <w:p w14:paraId="31865578"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0989B23E" w14:textId="77777777" w:rsidR="004F6EF8" w:rsidRPr="000B1FFB" w:rsidRDefault="004F6EF8" w:rsidP="00D36EA9">
                  <w:pPr>
                    <w:spacing w:before="40" w:after="40"/>
                    <w:rPr>
                      <w:i/>
                      <w:sz w:val="20"/>
                    </w:rPr>
                  </w:pPr>
                  <w:r>
                    <w:rPr>
                      <w:i/>
                      <w:sz w:val="20"/>
                    </w:rPr>
                    <w:t>452000</w:t>
                  </w:r>
                  <w:r w:rsidRPr="000B1FFB">
                    <w:rPr>
                      <w:i/>
                      <w:sz w:val="20"/>
                    </w:rPr>
                    <w:t>00 – 9</w:t>
                  </w:r>
                </w:p>
              </w:tc>
              <w:tc>
                <w:tcPr>
                  <w:tcW w:w="6468" w:type="dxa"/>
                  <w:gridSpan w:val="2"/>
                  <w:tcBorders>
                    <w:top w:val="nil"/>
                    <w:left w:val="nil"/>
                    <w:bottom w:val="nil"/>
                    <w:right w:val="single" w:sz="4" w:space="0" w:color="auto"/>
                  </w:tcBorders>
                </w:tcPr>
                <w:p w14:paraId="0287993E" w14:textId="77777777" w:rsidR="004F6EF8" w:rsidRPr="005B73A0" w:rsidRDefault="004F6EF8" w:rsidP="00D36EA9">
                  <w:pPr>
                    <w:spacing w:before="40" w:after="40"/>
                    <w:ind w:left="34"/>
                    <w:rPr>
                      <w:i/>
                      <w:sz w:val="20"/>
                    </w:rPr>
                  </w:pPr>
                  <w:r w:rsidRPr="005B73A0">
                    <w:rPr>
                      <w:i/>
                      <w:sz w:val="20"/>
                    </w:rPr>
                    <w:t xml:space="preserve">Roboty budowlane w zakresie wznoszenia kompletnych </w:t>
                  </w:r>
                  <w:r>
                    <w:rPr>
                      <w:i/>
                      <w:sz w:val="20"/>
                    </w:rPr>
                    <w:br/>
                  </w:r>
                  <w:r w:rsidRPr="005B73A0">
                    <w:rPr>
                      <w:i/>
                      <w:sz w:val="20"/>
                    </w:rPr>
                    <w:t xml:space="preserve">obiektów budowlanych ich części oraz roboty w zakresie </w:t>
                  </w:r>
                  <w:r>
                    <w:rPr>
                      <w:i/>
                      <w:sz w:val="20"/>
                    </w:rPr>
                    <w:br/>
                  </w:r>
                  <w:r w:rsidRPr="005B73A0">
                    <w:rPr>
                      <w:i/>
                      <w:sz w:val="20"/>
                    </w:rPr>
                    <w:t>inżynierii lądowej i wodnej</w:t>
                  </w:r>
                </w:p>
              </w:tc>
            </w:tr>
            <w:tr w:rsidR="004F6EF8" w:rsidRPr="00D806A8" w14:paraId="0C17BC9D" w14:textId="77777777" w:rsidTr="00D36EA9">
              <w:trPr>
                <w:trHeight w:val="20"/>
                <w:jc w:val="center"/>
              </w:trPr>
              <w:tc>
                <w:tcPr>
                  <w:tcW w:w="2450" w:type="dxa"/>
                  <w:vMerge/>
                  <w:tcBorders>
                    <w:right w:val="single" w:sz="4" w:space="0" w:color="auto"/>
                  </w:tcBorders>
                  <w:vAlign w:val="center"/>
                </w:tcPr>
                <w:p w14:paraId="752FF86A"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4C59E2A8" w14:textId="77777777" w:rsidR="004F6EF8" w:rsidRPr="000B1FFB" w:rsidRDefault="004F6EF8" w:rsidP="00D36EA9">
                  <w:pPr>
                    <w:spacing w:before="40" w:after="40"/>
                    <w:rPr>
                      <w:i/>
                      <w:sz w:val="20"/>
                    </w:rPr>
                  </w:pPr>
                  <w:r w:rsidRPr="000B1FFB">
                    <w:rPr>
                      <w:i/>
                      <w:sz w:val="20"/>
                    </w:rPr>
                    <w:t>4</w:t>
                  </w:r>
                  <w:r>
                    <w:rPr>
                      <w:i/>
                      <w:sz w:val="20"/>
                    </w:rPr>
                    <w:t>53000</w:t>
                  </w:r>
                  <w:r w:rsidRPr="000B1FFB">
                    <w:rPr>
                      <w:i/>
                      <w:sz w:val="20"/>
                    </w:rPr>
                    <w:t>00 – 0</w:t>
                  </w:r>
                </w:p>
              </w:tc>
              <w:tc>
                <w:tcPr>
                  <w:tcW w:w="6468" w:type="dxa"/>
                  <w:gridSpan w:val="2"/>
                  <w:tcBorders>
                    <w:top w:val="nil"/>
                    <w:left w:val="nil"/>
                    <w:bottom w:val="nil"/>
                    <w:right w:val="single" w:sz="4" w:space="0" w:color="auto"/>
                  </w:tcBorders>
                </w:tcPr>
                <w:p w14:paraId="2F593374" w14:textId="77777777" w:rsidR="004F6EF8" w:rsidRPr="000B1FFB" w:rsidRDefault="004F6EF8" w:rsidP="00D36EA9">
                  <w:pPr>
                    <w:spacing w:before="40" w:after="40"/>
                    <w:ind w:left="34"/>
                    <w:rPr>
                      <w:i/>
                      <w:sz w:val="20"/>
                    </w:rPr>
                  </w:pPr>
                  <w:r w:rsidRPr="000B1FFB">
                    <w:rPr>
                      <w:i/>
                      <w:sz w:val="20"/>
                    </w:rPr>
                    <w:t>Roboty instalac</w:t>
                  </w:r>
                  <w:r>
                    <w:rPr>
                      <w:i/>
                      <w:sz w:val="20"/>
                    </w:rPr>
                    <w:t>yjne w</w:t>
                  </w:r>
                  <w:r w:rsidRPr="000B1FFB">
                    <w:rPr>
                      <w:i/>
                      <w:sz w:val="20"/>
                    </w:rPr>
                    <w:t xml:space="preserve"> bud</w:t>
                  </w:r>
                  <w:r>
                    <w:rPr>
                      <w:i/>
                      <w:sz w:val="20"/>
                    </w:rPr>
                    <w:t>ynkach</w:t>
                  </w:r>
                </w:p>
              </w:tc>
            </w:tr>
            <w:tr w:rsidR="004F6EF8" w:rsidRPr="00D806A8" w14:paraId="40A5F840" w14:textId="77777777" w:rsidTr="00D36EA9">
              <w:trPr>
                <w:trHeight w:val="20"/>
                <w:jc w:val="center"/>
              </w:trPr>
              <w:tc>
                <w:tcPr>
                  <w:tcW w:w="2450" w:type="dxa"/>
                  <w:vMerge/>
                  <w:tcBorders>
                    <w:right w:val="single" w:sz="4" w:space="0" w:color="auto"/>
                  </w:tcBorders>
                  <w:vAlign w:val="center"/>
                </w:tcPr>
                <w:p w14:paraId="05AB93DA"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2253CA3E" w14:textId="77777777" w:rsidR="004F6EF8" w:rsidRPr="000B1FFB" w:rsidRDefault="004F6EF8" w:rsidP="00D36EA9">
                  <w:pPr>
                    <w:spacing w:before="40" w:after="40"/>
                    <w:rPr>
                      <w:i/>
                      <w:sz w:val="20"/>
                    </w:rPr>
                  </w:pPr>
                  <w:r>
                    <w:rPr>
                      <w:i/>
                      <w:sz w:val="20"/>
                    </w:rPr>
                    <w:t>452310</w:t>
                  </w:r>
                  <w:r w:rsidRPr="000B1FFB">
                    <w:rPr>
                      <w:i/>
                      <w:sz w:val="20"/>
                    </w:rPr>
                    <w:t>00 –</w:t>
                  </w:r>
                  <w:r>
                    <w:rPr>
                      <w:i/>
                      <w:sz w:val="20"/>
                    </w:rPr>
                    <w:t xml:space="preserve"> </w:t>
                  </w:r>
                  <w:r w:rsidRPr="000B1FFB">
                    <w:rPr>
                      <w:i/>
                      <w:sz w:val="20"/>
                    </w:rPr>
                    <w:t>5</w:t>
                  </w:r>
                </w:p>
              </w:tc>
              <w:tc>
                <w:tcPr>
                  <w:tcW w:w="6468" w:type="dxa"/>
                  <w:gridSpan w:val="2"/>
                  <w:tcBorders>
                    <w:top w:val="nil"/>
                    <w:left w:val="nil"/>
                    <w:bottom w:val="nil"/>
                    <w:right w:val="single" w:sz="4" w:space="0" w:color="auto"/>
                  </w:tcBorders>
                </w:tcPr>
                <w:p w14:paraId="03828145" w14:textId="77777777" w:rsidR="004F6EF8" w:rsidRPr="000B1FFB" w:rsidRDefault="004F6EF8" w:rsidP="00D36EA9">
                  <w:pPr>
                    <w:spacing w:before="40" w:after="40"/>
                    <w:rPr>
                      <w:i/>
                      <w:sz w:val="20"/>
                    </w:rPr>
                  </w:pPr>
                  <w:r w:rsidRPr="000B1FFB">
                    <w:rPr>
                      <w:i/>
                      <w:sz w:val="20"/>
                    </w:rPr>
                    <w:t>Roboty budowlane w zakresie budowy rurociągów, ciągów komunikacyjnych i linii energetycznych</w:t>
                  </w:r>
                </w:p>
              </w:tc>
            </w:tr>
            <w:tr w:rsidR="004F6EF8" w:rsidRPr="00D806A8" w14:paraId="2CEADF77" w14:textId="77777777" w:rsidTr="00D36EA9">
              <w:trPr>
                <w:trHeight w:val="477"/>
                <w:jc w:val="center"/>
              </w:trPr>
              <w:tc>
                <w:tcPr>
                  <w:tcW w:w="2450" w:type="dxa"/>
                  <w:vMerge/>
                  <w:tcBorders>
                    <w:right w:val="single" w:sz="4" w:space="0" w:color="auto"/>
                  </w:tcBorders>
                  <w:vAlign w:val="center"/>
                </w:tcPr>
                <w:p w14:paraId="3A319454" w14:textId="77777777" w:rsidR="004F6EF8" w:rsidRPr="00813B3B" w:rsidRDefault="004F6EF8" w:rsidP="00D36EA9">
                  <w:pPr>
                    <w:spacing w:before="40" w:after="40"/>
                    <w:rPr>
                      <w:b/>
                      <w:szCs w:val="22"/>
                    </w:rPr>
                  </w:pPr>
                </w:p>
              </w:tc>
              <w:tc>
                <w:tcPr>
                  <w:tcW w:w="1469" w:type="dxa"/>
                  <w:tcBorders>
                    <w:top w:val="nil"/>
                    <w:left w:val="single" w:sz="4" w:space="0" w:color="auto"/>
                    <w:bottom w:val="nil"/>
                    <w:right w:val="nil"/>
                  </w:tcBorders>
                </w:tcPr>
                <w:p w14:paraId="1B1435A2" w14:textId="77777777" w:rsidR="004F6EF8" w:rsidRPr="000B1FFB" w:rsidRDefault="004F6EF8" w:rsidP="00D36EA9">
                  <w:pPr>
                    <w:spacing w:before="40" w:after="40"/>
                    <w:rPr>
                      <w:i/>
                      <w:sz w:val="20"/>
                    </w:rPr>
                  </w:pPr>
                  <w:r>
                    <w:rPr>
                      <w:i/>
                      <w:sz w:val="20"/>
                    </w:rPr>
                    <w:t>452313</w:t>
                  </w:r>
                  <w:r w:rsidRPr="000B1FFB">
                    <w:rPr>
                      <w:i/>
                      <w:sz w:val="20"/>
                    </w:rPr>
                    <w:t xml:space="preserve">00 – </w:t>
                  </w:r>
                  <w:r>
                    <w:rPr>
                      <w:i/>
                      <w:sz w:val="20"/>
                    </w:rPr>
                    <w:t>8</w:t>
                  </w:r>
                </w:p>
              </w:tc>
              <w:tc>
                <w:tcPr>
                  <w:tcW w:w="6468" w:type="dxa"/>
                  <w:gridSpan w:val="2"/>
                  <w:tcBorders>
                    <w:top w:val="nil"/>
                    <w:left w:val="nil"/>
                    <w:bottom w:val="nil"/>
                    <w:right w:val="single" w:sz="4" w:space="0" w:color="auto"/>
                  </w:tcBorders>
                </w:tcPr>
                <w:p w14:paraId="715A3687" w14:textId="77777777" w:rsidR="004F6EF8" w:rsidRPr="00703AC3" w:rsidRDefault="004F6EF8" w:rsidP="00D36EA9">
                  <w:pPr>
                    <w:spacing w:before="40" w:after="40"/>
                    <w:rPr>
                      <w:bCs/>
                      <w:i/>
                      <w:sz w:val="20"/>
                    </w:rPr>
                  </w:pPr>
                  <w:r w:rsidRPr="00396F5F">
                    <w:rPr>
                      <w:rStyle w:val="Pogrubienie"/>
                      <w:b w:val="0"/>
                      <w:i/>
                      <w:sz w:val="20"/>
                    </w:rPr>
                    <w:t>Roboty budowlane w zakresie budowy wodociągów i rurociągów</w:t>
                  </w:r>
                  <w:r>
                    <w:rPr>
                      <w:rStyle w:val="Pogrubienie"/>
                      <w:b w:val="0"/>
                      <w:i/>
                      <w:sz w:val="20"/>
                    </w:rPr>
                    <w:br/>
                  </w:r>
                  <w:r w:rsidRPr="00396F5F">
                    <w:rPr>
                      <w:rStyle w:val="Pogrubienie"/>
                      <w:b w:val="0"/>
                      <w:i/>
                      <w:sz w:val="20"/>
                    </w:rPr>
                    <w:t xml:space="preserve"> do odprowadzania ścieków</w:t>
                  </w:r>
                </w:p>
              </w:tc>
            </w:tr>
            <w:tr w:rsidR="004F6EF8" w:rsidRPr="00D806A8" w14:paraId="2596782A" w14:textId="77777777" w:rsidTr="00D36EA9">
              <w:trPr>
                <w:trHeight w:val="20"/>
                <w:jc w:val="center"/>
              </w:trPr>
              <w:tc>
                <w:tcPr>
                  <w:tcW w:w="2450" w:type="dxa"/>
                  <w:vMerge/>
                  <w:tcBorders>
                    <w:right w:val="single" w:sz="4" w:space="0" w:color="auto"/>
                  </w:tcBorders>
                  <w:vAlign w:val="center"/>
                </w:tcPr>
                <w:p w14:paraId="498BACF9" w14:textId="77777777" w:rsidR="004F6EF8" w:rsidRPr="00813B3B" w:rsidRDefault="004F6EF8" w:rsidP="00D36EA9">
                  <w:pPr>
                    <w:spacing w:before="40" w:after="40"/>
                    <w:rPr>
                      <w:b/>
                      <w:szCs w:val="22"/>
                    </w:rPr>
                  </w:pPr>
                </w:p>
              </w:tc>
              <w:tc>
                <w:tcPr>
                  <w:tcW w:w="1469" w:type="dxa"/>
                  <w:tcBorders>
                    <w:top w:val="nil"/>
                    <w:left w:val="single" w:sz="4" w:space="0" w:color="auto"/>
                    <w:bottom w:val="single" w:sz="4" w:space="0" w:color="auto"/>
                    <w:right w:val="nil"/>
                  </w:tcBorders>
                </w:tcPr>
                <w:p w14:paraId="0E77B702" w14:textId="77777777" w:rsidR="004F6EF8" w:rsidRPr="00AB1F16" w:rsidRDefault="004F6EF8" w:rsidP="00D36EA9">
                  <w:pPr>
                    <w:spacing w:before="40" w:after="40"/>
                    <w:rPr>
                      <w:i/>
                      <w:sz w:val="20"/>
                    </w:rPr>
                  </w:pPr>
                  <w:r w:rsidRPr="00AB1F16">
                    <w:rPr>
                      <w:i/>
                      <w:sz w:val="20"/>
                    </w:rPr>
                    <w:t>45252200</w:t>
                  </w:r>
                  <w:r>
                    <w:rPr>
                      <w:i/>
                      <w:sz w:val="20"/>
                    </w:rPr>
                    <w:t xml:space="preserve"> </w:t>
                  </w:r>
                  <w:r w:rsidRPr="000B1FFB">
                    <w:rPr>
                      <w:i/>
                      <w:sz w:val="20"/>
                    </w:rPr>
                    <w:t>–</w:t>
                  </w:r>
                  <w:r>
                    <w:rPr>
                      <w:i/>
                      <w:sz w:val="20"/>
                    </w:rPr>
                    <w:t xml:space="preserve"> </w:t>
                  </w:r>
                  <w:r w:rsidRPr="00AB1F16">
                    <w:rPr>
                      <w:i/>
                      <w:sz w:val="20"/>
                    </w:rPr>
                    <w:t>9</w:t>
                  </w:r>
                </w:p>
              </w:tc>
              <w:tc>
                <w:tcPr>
                  <w:tcW w:w="6468" w:type="dxa"/>
                  <w:gridSpan w:val="2"/>
                  <w:tcBorders>
                    <w:top w:val="nil"/>
                    <w:left w:val="nil"/>
                    <w:bottom w:val="single" w:sz="4" w:space="0" w:color="auto"/>
                    <w:right w:val="single" w:sz="4" w:space="0" w:color="auto"/>
                  </w:tcBorders>
                </w:tcPr>
                <w:p w14:paraId="21B48672" w14:textId="77777777" w:rsidR="004F6EF8" w:rsidRPr="00AB1F16" w:rsidRDefault="004F6EF8" w:rsidP="00D36EA9">
                  <w:pPr>
                    <w:spacing w:before="40" w:after="40"/>
                    <w:rPr>
                      <w:i/>
                      <w:sz w:val="20"/>
                    </w:rPr>
                  </w:pPr>
                  <w:r w:rsidRPr="00AB1F16">
                    <w:rPr>
                      <w:i/>
                      <w:sz w:val="20"/>
                    </w:rPr>
                    <w:t>Wyposażenie oczyszczalni ścieków</w:t>
                  </w:r>
                </w:p>
              </w:tc>
            </w:tr>
            <w:tr w:rsidR="004F6EF8" w:rsidRPr="00C02D15" w14:paraId="04FD0181" w14:textId="77777777" w:rsidTr="00D36EA9">
              <w:trPr>
                <w:gridAfter w:val="1"/>
                <w:wAfter w:w="101" w:type="dxa"/>
                <w:trHeight w:val="407"/>
                <w:jc w:val="center"/>
              </w:trPr>
              <w:tc>
                <w:tcPr>
                  <w:tcW w:w="2450" w:type="dxa"/>
                  <w:vAlign w:val="center"/>
                </w:tcPr>
                <w:p w14:paraId="188CB84E" w14:textId="77777777" w:rsidR="004F6EF8" w:rsidRPr="00813B3B" w:rsidRDefault="004F6EF8" w:rsidP="00D36EA9">
                  <w:pPr>
                    <w:spacing w:before="40" w:after="40"/>
                    <w:rPr>
                      <w:b/>
                      <w:szCs w:val="22"/>
                    </w:rPr>
                  </w:pPr>
                  <w:r>
                    <w:rPr>
                      <w:b/>
                      <w:szCs w:val="22"/>
                    </w:rPr>
                    <w:t xml:space="preserve">     </w:t>
                  </w:r>
                  <w:r w:rsidRPr="00813B3B">
                    <w:rPr>
                      <w:b/>
                      <w:szCs w:val="22"/>
                    </w:rPr>
                    <w:t>AUTOR:</w:t>
                  </w:r>
                </w:p>
              </w:tc>
              <w:tc>
                <w:tcPr>
                  <w:tcW w:w="7836" w:type="dxa"/>
                  <w:gridSpan w:val="2"/>
                  <w:vAlign w:val="center"/>
                </w:tcPr>
                <w:p w14:paraId="69874207" w14:textId="77777777" w:rsidR="004F6EF8" w:rsidRPr="00C51DF8" w:rsidRDefault="004F6EF8" w:rsidP="00D36EA9">
                  <w:pPr>
                    <w:spacing w:before="40" w:after="40"/>
                    <w:rPr>
                      <w:sz w:val="24"/>
                      <w:szCs w:val="24"/>
                      <w:lang w:val="de-DE"/>
                    </w:rPr>
                  </w:pPr>
                  <w:r w:rsidRPr="00C02D15">
                    <w:rPr>
                      <w:b/>
                      <w:sz w:val="24"/>
                      <w:szCs w:val="24"/>
                      <w:lang w:val="de-DE"/>
                    </w:rPr>
                    <w:t>A.GRUNDLAND Andrzej Grundland</w:t>
                  </w:r>
                  <w:r>
                    <w:rPr>
                      <w:b/>
                      <w:sz w:val="24"/>
                      <w:szCs w:val="24"/>
                      <w:lang w:val="de-DE"/>
                    </w:rPr>
                    <w:t xml:space="preserve">   </w:t>
                  </w:r>
                  <w:hyperlink r:id="rId13" w:history="1">
                    <w:r w:rsidRPr="00CA2BF5">
                      <w:rPr>
                        <w:rStyle w:val="Hipercze"/>
                        <w:rFonts w:cs="Tahoma"/>
                        <w:sz w:val="24"/>
                        <w:szCs w:val="24"/>
                        <w:lang w:val="de-DE"/>
                      </w:rPr>
                      <w:t>agrundland@sasiedzi.pl</w:t>
                    </w:r>
                  </w:hyperlink>
                </w:p>
              </w:tc>
            </w:tr>
            <w:tr w:rsidR="004F6EF8" w:rsidRPr="00D806A8" w14:paraId="2DB6338C" w14:textId="77777777" w:rsidTr="00D36EA9">
              <w:trPr>
                <w:gridAfter w:val="1"/>
                <w:wAfter w:w="101" w:type="dxa"/>
                <w:trHeight w:val="70"/>
                <w:jc w:val="center"/>
              </w:trPr>
              <w:tc>
                <w:tcPr>
                  <w:tcW w:w="2450" w:type="dxa"/>
                  <w:vAlign w:val="center"/>
                </w:tcPr>
                <w:p w14:paraId="792F681C" w14:textId="77777777" w:rsidR="004F6EF8" w:rsidRDefault="004F6EF8" w:rsidP="00D36EA9">
                  <w:pPr>
                    <w:spacing w:before="40" w:after="40"/>
                    <w:rPr>
                      <w:b/>
                      <w:szCs w:val="22"/>
                    </w:rPr>
                  </w:pPr>
                  <w:r w:rsidRPr="00C02D15">
                    <w:rPr>
                      <w:b/>
                      <w:szCs w:val="22"/>
                      <w:lang w:val="de-DE"/>
                    </w:rPr>
                    <w:t xml:space="preserve">     </w:t>
                  </w:r>
                  <w:r w:rsidRPr="00813B3B">
                    <w:rPr>
                      <w:b/>
                      <w:szCs w:val="22"/>
                    </w:rPr>
                    <w:t>ZAWARTOŚĆ</w:t>
                  </w:r>
                </w:p>
                <w:p w14:paraId="2AB9E77E" w14:textId="77777777" w:rsidR="004F6EF8" w:rsidRDefault="004F6EF8" w:rsidP="00D36EA9">
                  <w:pPr>
                    <w:spacing w:before="40" w:after="40"/>
                    <w:rPr>
                      <w:b/>
                      <w:szCs w:val="22"/>
                    </w:rPr>
                  </w:pPr>
                  <w:r>
                    <w:rPr>
                      <w:b/>
                      <w:szCs w:val="22"/>
                    </w:rPr>
                    <w:t xml:space="preserve">     O</w:t>
                  </w:r>
                  <w:r w:rsidRPr="00813B3B">
                    <w:rPr>
                      <w:b/>
                      <w:szCs w:val="22"/>
                    </w:rPr>
                    <w:t>PRACOWANIA:</w:t>
                  </w:r>
                </w:p>
                <w:p w14:paraId="38F2A736" w14:textId="77777777" w:rsidR="004F6EF8" w:rsidRPr="00813B3B" w:rsidRDefault="004F6EF8" w:rsidP="00D36EA9">
                  <w:pPr>
                    <w:spacing w:before="40" w:after="40"/>
                    <w:rPr>
                      <w:b/>
                      <w:szCs w:val="22"/>
                    </w:rPr>
                  </w:pPr>
                </w:p>
              </w:tc>
              <w:tc>
                <w:tcPr>
                  <w:tcW w:w="7836" w:type="dxa"/>
                  <w:gridSpan w:val="2"/>
                  <w:vAlign w:val="center"/>
                </w:tcPr>
                <w:p w14:paraId="5005A5AC" w14:textId="77777777" w:rsidR="004F6EF8" w:rsidRPr="00E610AD" w:rsidRDefault="004F6EF8" w:rsidP="00D36EA9">
                  <w:pPr>
                    <w:rPr>
                      <w:rFonts w:cs="Tahoma"/>
                      <w:b/>
                      <w:bCs/>
                      <w:sz w:val="28"/>
                      <w:szCs w:val="28"/>
                    </w:rPr>
                  </w:pPr>
                  <w:r w:rsidRPr="00E27B1F">
                    <w:rPr>
                      <w:rFonts w:cs="Tahoma"/>
                      <w:b/>
                      <w:bCs/>
                      <w:sz w:val="28"/>
                      <w:szCs w:val="28"/>
                    </w:rPr>
                    <w:t>CZĘŚĆ III</w:t>
                  </w:r>
                  <w:r w:rsidRPr="00E610AD">
                    <w:rPr>
                      <w:rFonts w:cs="Tahoma"/>
                      <w:b/>
                      <w:bCs/>
                      <w:sz w:val="28"/>
                      <w:szCs w:val="28"/>
                    </w:rPr>
                    <w:t xml:space="preserve"> </w:t>
                  </w:r>
                  <w:r>
                    <w:rPr>
                      <w:rFonts w:cs="Tahoma"/>
                      <w:b/>
                      <w:bCs/>
                      <w:sz w:val="28"/>
                      <w:szCs w:val="28"/>
                    </w:rPr>
                    <w:t xml:space="preserve">- </w:t>
                  </w:r>
                  <w:r w:rsidRPr="00E610AD">
                    <w:rPr>
                      <w:rFonts w:cs="Tahoma"/>
                      <w:b/>
                      <w:bCs/>
                      <w:sz w:val="28"/>
                      <w:szCs w:val="28"/>
                    </w:rPr>
                    <w:t>OPIS PRZEDMIOTU ZAMÓWIENIA (PFU):</w:t>
                  </w:r>
                </w:p>
                <w:p w14:paraId="03B19646" w14:textId="77777777" w:rsidR="004F6EF8" w:rsidRPr="00E610AD" w:rsidRDefault="004F6EF8" w:rsidP="004F6EF8">
                  <w:pPr>
                    <w:numPr>
                      <w:ilvl w:val="0"/>
                      <w:numId w:val="70"/>
                    </w:numPr>
                    <w:spacing w:before="40" w:after="40"/>
                    <w:jc w:val="both"/>
                    <w:rPr>
                      <w:b/>
                      <w:sz w:val="24"/>
                    </w:rPr>
                  </w:pPr>
                  <w:r w:rsidRPr="00E610AD">
                    <w:rPr>
                      <w:b/>
                      <w:sz w:val="24"/>
                    </w:rPr>
                    <w:t>Część opisowa</w:t>
                  </w:r>
                </w:p>
                <w:p w14:paraId="4EDEA64A" w14:textId="77777777" w:rsidR="004F6EF8" w:rsidRPr="000E3C97" w:rsidRDefault="004F6EF8" w:rsidP="00D36EA9">
                  <w:pPr>
                    <w:rPr>
                      <w:rStyle w:val="Wyrnienieintensywne"/>
                      <w:color w:val="auto"/>
                      <w:sz w:val="20"/>
                    </w:rPr>
                  </w:pPr>
                  <w:r w:rsidRPr="000E3C97">
                    <w:t xml:space="preserve"> </w:t>
                  </w:r>
                  <w:bookmarkStart w:id="0" w:name="_Toc272922875"/>
                  <w:bookmarkStart w:id="1" w:name="_Toc273686783"/>
                  <w:r w:rsidRPr="000E3C97">
                    <w:rPr>
                      <w:rStyle w:val="Wyrnienieintensywne"/>
                      <w:color w:val="auto"/>
                      <w:sz w:val="20"/>
                    </w:rPr>
                    <w:t>I.I. Wymagania Zamawiającego w stosunku do przedmiotu zamówienia</w:t>
                  </w:r>
                  <w:bookmarkEnd w:id="0"/>
                  <w:bookmarkEnd w:id="1"/>
                </w:p>
                <w:p w14:paraId="4E9E3AD3" w14:textId="77777777" w:rsidR="004F6EF8" w:rsidRPr="000E3C97" w:rsidRDefault="004F6EF8" w:rsidP="00D36EA9">
                  <w:pPr>
                    <w:rPr>
                      <w:rStyle w:val="Wyrnienieintensywne"/>
                      <w:color w:val="auto"/>
                      <w:sz w:val="20"/>
                    </w:rPr>
                  </w:pPr>
                  <w:r w:rsidRPr="000E3C97">
                    <w:rPr>
                      <w:rStyle w:val="Wyrnienieintensywne"/>
                      <w:color w:val="auto"/>
                      <w:sz w:val="20"/>
                    </w:rPr>
                    <w:t xml:space="preserve">I.II. </w:t>
                  </w:r>
                  <w:r>
                    <w:rPr>
                      <w:rStyle w:val="Wyrnienieintensywne"/>
                      <w:color w:val="auto"/>
                      <w:sz w:val="20"/>
                    </w:rPr>
                    <w:t xml:space="preserve">Specyfikacja Techniczna - </w:t>
                  </w:r>
                  <w:r w:rsidRPr="000E3C97">
                    <w:rPr>
                      <w:rStyle w:val="Wyrnienieintensywne"/>
                      <w:color w:val="auto"/>
                      <w:sz w:val="20"/>
                    </w:rPr>
                    <w:t xml:space="preserve">Warunki </w:t>
                  </w:r>
                  <w:r>
                    <w:rPr>
                      <w:rStyle w:val="Wyrnienieintensywne"/>
                      <w:color w:val="auto"/>
                      <w:sz w:val="20"/>
                    </w:rPr>
                    <w:t xml:space="preserve">techniczne </w:t>
                  </w:r>
                  <w:r w:rsidRPr="000E3C97">
                    <w:rPr>
                      <w:rStyle w:val="Wyrnienieintensywne"/>
                      <w:color w:val="auto"/>
                      <w:sz w:val="20"/>
                    </w:rPr>
                    <w:t xml:space="preserve">wykonania i odbioru robót </w:t>
                  </w:r>
                </w:p>
                <w:p w14:paraId="2743979B" w14:textId="77777777" w:rsidR="004F6EF8" w:rsidRDefault="004F6EF8" w:rsidP="004F6EF8">
                  <w:pPr>
                    <w:numPr>
                      <w:ilvl w:val="0"/>
                      <w:numId w:val="70"/>
                    </w:numPr>
                    <w:spacing w:before="40" w:after="40"/>
                    <w:jc w:val="both"/>
                    <w:rPr>
                      <w:b/>
                      <w:sz w:val="24"/>
                    </w:rPr>
                  </w:pPr>
                  <w:r w:rsidRPr="00E610AD">
                    <w:rPr>
                      <w:b/>
                      <w:sz w:val="24"/>
                    </w:rPr>
                    <w:t>Część informacyjna</w:t>
                  </w:r>
                </w:p>
                <w:p w14:paraId="671BDED0" w14:textId="77777777" w:rsidR="004F6EF8" w:rsidRDefault="004F6EF8" w:rsidP="004F6EF8">
                  <w:pPr>
                    <w:numPr>
                      <w:ilvl w:val="0"/>
                      <w:numId w:val="70"/>
                    </w:numPr>
                    <w:spacing w:before="40" w:after="40"/>
                    <w:jc w:val="both"/>
                    <w:rPr>
                      <w:b/>
                      <w:sz w:val="24"/>
                    </w:rPr>
                  </w:pPr>
                  <w:r>
                    <w:rPr>
                      <w:b/>
                      <w:sz w:val="24"/>
                    </w:rPr>
                    <w:t>Załączniki</w:t>
                  </w:r>
                </w:p>
                <w:p w14:paraId="333FB2AC" w14:textId="77777777" w:rsidR="004F6EF8" w:rsidRPr="00CF57B5" w:rsidRDefault="004F6EF8" w:rsidP="004F6EF8">
                  <w:pPr>
                    <w:numPr>
                      <w:ilvl w:val="0"/>
                      <w:numId w:val="70"/>
                    </w:numPr>
                    <w:spacing w:before="40" w:after="40"/>
                    <w:jc w:val="both"/>
                    <w:rPr>
                      <w:b/>
                      <w:sz w:val="24"/>
                    </w:rPr>
                  </w:pPr>
                  <w:r>
                    <w:rPr>
                      <w:b/>
                      <w:sz w:val="24"/>
                    </w:rPr>
                    <w:t>Rysunki</w:t>
                  </w:r>
                </w:p>
              </w:tc>
            </w:tr>
            <w:tr w:rsidR="004F6EF8" w:rsidRPr="00D806A8" w14:paraId="6E237047" w14:textId="77777777" w:rsidTr="00D36EA9">
              <w:trPr>
                <w:gridAfter w:val="1"/>
                <w:wAfter w:w="101" w:type="dxa"/>
                <w:trHeight w:val="70"/>
                <w:jc w:val="center"/>
              </w:trPr>
              <w:tc>
                <w:tcPr>
                  <w:tcW w:w="10286" w:type="dxa"/>
                  <w:gridSpan w:val="3"/>
                  <w:vAlign w:val="center"/>
                </w:tcPr>
                <w:p w14:paraId="41E44B24" w14:textId="77777777" w:rsidR="004F6EF8" w:rsidRPr="006D3686" w:rsidRDefault="004F6EF8" w:rsidP="00D36EA9">
                  <w:pPr>
                    <w:jc w:val="center"/>
                  </w:pPr>
                  <w:r w:rsidRPr="009B3D57">
                    <w:rPr>
                      <w:rFonts w:ascii="Times New Roman" w:hAnsi="Times New Roman"/>
                      <w:b/>
                      <w:color w:val="999999"/>
                      <w:sz w:val="16"/>
                      <w:szCs w:val="16"/>
                    </w:rPr>
                    <w:t xml:space="preserve">WERSJA: </w:t>
                  </w:r>
                  <w:r w:rsidR="00C5197D">
                    <w:rPr>
                      <w:rFonts w:ascii="Times New Roman" w:hAnsi="Times New Roman"/>
                      <w:b/>
                      <w:noProof/>
                      <w:color w:val="999999"/>
                      <w:sz w:val="16"/>
                      <w:szCs w:val="16"/>
                    </w:rPr>
                    <w:fldChar w:fldCharType="begin"/>
                  </w:r>
                  <w:r w:rsidR="00C5197D">
                    <w:rPr>
                      <w:rFonts w:ascii="Times New Roman" w:hAnsi="Times New Roman"/>
                      <w:b/>
                      <w:noProof/>
                      <w:color w:val="999999"/>
                      <w:sz w:val="16"/>
                      <w:szCs w:val="16"/>
                    </w:rPr>
                    <w:instrText xml:space="preserve"> FILENAME   \* MERGEFORMAT </w:instrText>
                  </w:r>
                  <w:r w:rsidR="00C5197D">
                    <w:rPr>
                      <w:rFonts w:ascii="Times New Roman" w:hAnsi="Times New Roman"/>
                      <w:b/>
                      <w:noProof/>
                      <w:color w:val="999999"/>
                      <w:sz w:val="16"/>
                      <w:szCs w:val="16"/>
                    </w:rPr>
                    <w:fldChar w:fldCharType="separate"/>
                  </w:r>
                  <w:r>
                    <w:rPr>
                      <w:rFonts w:ascii="Times New Roman" w:hAnsi="Times New Roman"/>
                      <w:b/>
                      <w:noProof/>
                      <w:color w:val="999999"/>
                      <w:sz w:val="16"/>
                      <w:szCs w:val="16"/>
                    </w:rPr>
                    <w:t>PFU_AG1</w:t>
                  </w:r>
                  <w:r w:rsidR="00337E3A">
                    <w:rPr>
                      <w:rFonts w:ascii="Times New Roman" w:hAnsi="Times New Roman"/>
                      <w:b/>
                      <w:noProof/>
                      <w:color w:val="999999"/>
                      <w:sz w:val="16"/>
                      <w:szCs w:val="16"/>
                    </w:rPr>
                    <w:t>7</w:t>
                  </w:r>
                  <w:r w:rsidRPr="009B3D57">
                    <w:rPr>
                      <w:rFonts w:ascii="Times New Roman" w:hAnsi="Times New Roman"/>
                      <w:b/>
                      <w:noProof/>
                      <w:color w:val="999999"/>
                      <w:sz w:val="16"/>
                      <w:szCs w:val="16"/>
                    </w:rPr>
                    <w:tab/>
                  </w:r>
                  <w:r w:rsidR="00C5197D">
                    <w:rPr>
                      <w:rFonts w:ascii="Times New Roman" w:hAnsi="Times New Roman"/>
                      <w:b/>
                      <w:noProof/>
                      <w:color w:val="999999"/>
                      <w:sz w:val="16"/>
                      <w:szCs w:val="16"/>
                    </w:rPr>
                    <w:fldChar w:fldCharType="end"/>
                  </w:r>
                  <w:r>
                    <w:t xml:space="preserve">               Warszawa wrzesień 2019 r.                    </w:t>
                  </w:r>
                  <w:r w:rsidRPr="009B3D57">
                    <w:rPr>
                      <w:rFonts w:ascii="Times New Roman" w:hAnsi="Times New Roman"/>
                      <w:b/>
                      <w:color w:val="999999"/>
                      <w:sz w:val="16"/>
                      <w:szCs w:val="16"/>
                    </w:rPr>
                    <w:tab/>
                  </w:r>
                  <w:r>
                    <w:rPr>
                      <w:rFonts w:ascii="Times New Roman" w:hAnsi="Times New Roman"/>
                      <w:b/>
                      <w:color w:val="999999"/>
                      <w:sz w:val="16"/>
                      <w:szCs w:val="16"/>
                    </w:rPr>
                    <w:t>DATA: 09</w:t>
                  </w:r>
                  <w:r w:rsidR="00337E3A">
                    <w:rPr>
                      <w:rFonts w:ascii="Times New Roman" w:hAnsi="Times New Roman"/>
                      <w:b/>
                      <w:color w:val="999999"/>
                      <w:sz w:val="16"/>
                      <w:szCs w:val="16"/>
                    </w:rPr>
                    <w:t>÷11.</w:t>
                  </w:r>
                  <w:r>
                    <w:rPr>
                      <w:rFonts w:ascii="Times New Roman" w:hAnsi="Times New Roman"/>
                      <w:b/>
                      <w:color w:val="999999"/>
                      <w:sz w:val="16"/>
                      <w:szCs w:val="16"/>
                    </w:rPr>
                    <w:t>2019</w:t>
                  </w:r>
                  <w:r w:rsidRPr="006862E9">
                    <w:rPr>
                      <w:rFonts w:ascii="Times New Roman" w:hAnsi="Times New Roman"/>
                      <w:b/>
                      <w:color w:val="999999"/>
                      <w:sz w:val="16"/>
                      <w:szCs w:val="16"/>
                    </w:rPr>
                    <w:t>r.</w:t>
                  </w:r>
                </w:p>
              </w:tc>
            </w:tr>
          </w:tbl>
          <w:p w14:paraId="60974994" w14:textId="77777777" w:rsidR="004F6EF8" w:rsidRPr="00CF57B5" w:rsidRDefault="004F6EF8" w:rsidP="00D36EA9">
            <w:pPr>
              <w:jc w:val="center"/>
              <w:rPr>
                <w:rFonts w:ascii="Swis721 BdOul BT" w:hAnsi="Swis721 BdOul BT"/>
                <w:b/>
              </w:rPr>
            </w:pPr>
          </w:p>
        </w:tc>
      </w:tr>
    </w:tbl>
    <w:p w14:paraId="2BAE444A" w14:textId="77777777" w:rsidR="004F6EF8" w:rsidRDefault="004F6EF8" w:rsidP="004F6EF8"/>
    <w:p w14:paraId="577E8B65" w14:textId="77777777" w:rsidR="004F6EF8" w:rsidRDefault="004F6EF8" w:rsidP="004F6EF8">
      <w:pPr>
        <w:jc w:val="center"/>
      </w:pPr>
      <w:r>
        <w:rPr>
          <w:noProof/>
        </w:rPr>
        <w:drawing>
          <wp:inline distT="0" distB="0" distL="0" distR="0" wp14:anchorId="2DF114A1" wp14:editId="14B137BD">
            <wp:extent cx="6105525" cy="3133725"/>
            <wp:effectExtent l="19050" t="0" r="9525" b="0"/>
            <wp:docPr id="2" name="Obraz 2" descr="OŚ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Ś 09"/>
                    <pic:cNvPicPr>
                      <a:picLocks noChangeAspect="1" noChangeArrowheads="1"/>
                    </pic:cNvPicPr>
                  </pic:nvPicPr>
                  <pic:blipFill>
                    <a:blip r:embed="rId14" cstate="print"/>
                    <a:srcRect/>
                    <a:stretch>
                      <a:fillRect/>
                    </a:stretch>
                  </pic:blipFill>
                  <pic:spPr bwMode="auto">
                    <a:xfrm>
                      <a:off x="0" y="0"/>
                      <a:ext cx="6105525" cy="3133725"/>
                    </a:xfrm>
                    <a:prstGeom prst="rect">
                      <a:avLst/>
                    </a:prstGeom>
                    <a:noFill/>
                    <a:ln w="9525">
                      <a:noFill/>
                      <a:miter lim="800000"/>
                      <a:headEnd/>
                      <a:tailEnd/>
                    </a:ln>
                  </pic:spPr>
                </pic:pic>
              </a:graphicData>
            </a:graphic>
          </wp:inline>
        </w:drawing>
      </w:r>
    </w:p>
    <w:p w14:paraId="2CB68A98" w14:textId="77777777" w:rsidR="004F6EF8" w:rsidRDefault="004F6EF8" w:rsidP="004F6EF8">
      <w:pPr>
        <w:jc w:val="center"/>
        <w:rPr>
          <w:rFonts w:cs="Arial"/>
          <w:b/>
          <w:sz w:val="28"/>
          <w:szCs w:val="28"/>
        </w:rPr>
      </w:pPr>
    </w:p>
    <w:p w14:paraId="71EFA815" w14:textId="77777777" w:rsidR="004F6EF8" w:rsidRPr="009B3C97" w:rsidRDefault="004F6EF8" w:rsidP="004F6EF8">
      <w:pPr>
        <w:jc w:val="center"/>
        <w:rPr>
          <w:rFonts w:cs="Arial"/>
          <w:b/>
          <w:sz w:val="28"/>
          <w:szCs w:val="28"/>
        </w:rPr>
      </w:pPr>
      <w:r w:rsidRPr="009B3C97">
        <w:rPr>
          <w:rFonts w:cs="Arial"/>
          <w:b/>
          <w:sz w:val="28"/>
          <w:szCs w:val="28"/>
        </w:rPr>
        <w:t>Mechaniczno – biologiczna oczyszczalnia ścieków</w:t>
      </w:r>
    </w:p>
    <w:p w14:paraId="121016AE" w14:textId="77777777" w:rsidR="004F6EF8" w:rsidRPr="009B3C97" w:rsidRDefault="004F6EF8" w:rsidP="004F6EF8">
      <w:pPr>
        <w:jc w:val="center"/>
        <w:rPr>
          <w:rFonts w:cs="Arial"/>
          <w:b/>
          <w:sz w:val="28"/>
          <w:szCs w:val="28"/>
        </w:rPr>
      </w:pPr>
      <w:r w:rsidRPr="009B3C97">
        <w:rPr>
          <w:rFonts w:cs="Arial"/>
          <w:b/>
          <w:sz w:val="28"/>
          <w:szCs w:val="28"/>
        </w:rPr>
        <w:t xml:space="preserve">w </w:t>
      </w:r>
      <w:r>
        <w:rPr>
          <w:rFonts w:cs="Arial"/>
          <w:b/>
          <w:sz w:val="28"/>
          <w:szCs w:val="28"/>
        </w:rPr>
        <w:t>Żyrardowie</w:t>
      </w:r>
    </w:p>
    <w:p w14:paraId="0E42DE2A" w14:textId="77777777" w:rsidR="004F6EF8" w:rsidRDefault="004F6EF8" w:rsidP="004F6EF8">
      <w:pPr>
        <w:jc w:val="center"/>
      </w:pPr>
      <w:r w:rsidRPr="009B3C97">
        <w:rPr>
          <w:rFonts w:cs="Arial"/>
          <w:sz w:val="28"/>
          <w:szCs w:val="28"/>
        </w:rPr>
        <w:t>Wydajność: Q</w:t>
      </w:r>
      <w:r w:rsidRPr="009B3C97">
        <w:rPr>
          <w:rFonts w:cs="Arial"/>
          <w:sz w:val="28"/>
          <w:szCs w:val="28"/>
          <w:vertAlign w:val="subscript"/>
        </w:rPr>
        <w:t xml:space="preserve">NOM </w:t>
      </w:r>
      <w:r w:rsidRPr="009B3C97">
        <w:rPr>
          <w:rFonts w:cs="Arial"/>
          <w:sz w:val="28"/>
          <w:szCs w:val="28"/>
        </w:rPr>
        <w:t xml:space="preserve">= </w:t>
      </w:r>
      <w:r w:rsidRPr="009B3C97">
        <w:rPr>
          <w:rFonts w:cs="Arial"/>
          <w:b/>
          <w:sz w:val="28"/>
          <w:szCs w:val="28"/>
        </w:rPr>
        <w:t>1</w:t>
      </w:r>
      <w:r>
        <w:rPr>
          <w:rFonts w:cs="Arial"/>
          <w:b/>
          <w:sz w:val="28"/>
          <w:szCs w:val="28"/>
        </w:rPr>
        <w:t>4</w:t>
      </w:r>
      <w:r w:rsidRPr="009B3C97">
        <w:rPr>
          <w:rFonts w:cs="Arial"/>
          <w:b/>
          <w:sz w:val="28"/>
          <w:szCs w:val="28"/>
        </w:rPr>
        <w:t>.</w:t>
      </w:r>
      <w:r>
        <w:rPr>
          <w:rFonts w:cs="Arial"/>
          <w:b/>
          <w:sz w:val="28"/>
          <w:szCs w:val="28"/>
        </w:rPr>
        <w:t>0</w:t>
      </w:r>
      <w:r w:rsidRPr="009B3C97">
        <w:rPr>
          <w:rFonts w:cs="Arial"/>
          <w:b/>
          <w:sz w:val="28"/>
          <w:szCs w:val="28"/>
        </w:rPr>
        <w:t>00 m</w:t>
      </w:r>
      <w:r w:rsidRPr="009B3C97">
        <w:rPr>
          <w:rFonts w:cs="Arial"/>
          <w:b/>
          <w:sz w:val="28"/>
          <w:szCs w:val="28"/>
          <w:vertAlign w:val="superscript"/>
        </w:rPr>
        <w:t>3</w:t>
      </w:r>
      <w:r w:rsidRPr="009B3C97">
        <w:rPr>
          <w:rFonts w:cs="Arial"/>
          <w:b/>
          <w:sz w:val="28"/>
          <w:szCs w:val="28"/>
        </w:rPr>
        <w:t>/d</w:t>
      </w:r>
      <w:r w:rsidRPr="009B3C97">
        <w:rPr>
          <w:rFonts w:cs="Arial"/>
          <w:sz w:val="28"/>
          <w:szCs w:val="28"/>
        </w:rPr>
        <w:t xml:space="preserve"> = </w:t>
      </w:r>
      <w:r w:rsidRPr="009B3C97">
        <w:rPr>
          <w:rFonts w:cs="Arial"/>
          <w:b/>
          <w:sz w:val="28"/>
          <w:szCs w:val="28"/>
        </w:rPr>
        <w:t>6</w:t>
      </w:r>
      <w:r>
        <w:rPr>
          <w:rFonts w:cs="Arial"/>
          <w:b/>
          <w:sz w:val="28"/>
          <w:szCs w:val="28"/>
        </w:rPr>
        <w:t>8</w:t>
      </w:r>
      <w:r w:rsidRPr="009B3C97">
        <w:rPr>
          <w:rFonts w:cs="Arial"/>
          <w:b/>
          <w:sz w:val="28"/>
          <w:szCs w:val="28"/>
        </w:rPr>
        <w:t>.</w:t>
      </w:r>
      <w:r>
        <w:rPr>
          <w:rFonts w:cs="Arial"/>
          <w:b/>
          <w:sz w:val="28"/>
          <w:szCs w:val="28"/>
        </w:rPr>
        <w:t>0</w:t>
      </w:r>
      <w:r w:rsidRPr="009B3C97">
        <w:rPr>
          <w:rFonts w:cs="Arial"/>
          <w:b/>
          <w:sz w:val="28"/>
          <w:szCs w:val="28"/>
        </w:rPr>
        <w:t>00 RLM</w:t>
      </w:r>
      <w:r w:rsidRPr="00A87676">
        <w:rPr>
          <w:rFonts w:cs="Arial"/>
          <w:szCs w:val="22"/>
        </w:rPr>
        <w:t xml:space="preserve"> </w:t>
      </w:r>
      <w:r>
        <w:tab/>
        <w:t xml:space="preserve">     ======================================================================</w:t>
      </w:r>
    </w:p>
    <w:p w14:paraId="3651B9A4" w14:textId="77777777" w:rsidR="004F6EF8" w:rsidRPr="009F4553" w:rsidRDefault="004F6EF8" w:rsidP="004F6EF8">
      <w:pPr>
        <w:jc w:val="center"/>
        <w:rPr>
          <w:rFonts w:cs="Arial"/>
          <w:szCs w:val="22"/>
        </w:rPr>
      </w:pPr>
    </w:p>
    <w:p w14:paraId="784B8DE2" w14:textId="77777777" w:rsidR="004F6EF8" w:rsidRPr="00083925" w:rsidRDefault="004F6EF8" w:rsidP="004F6EF8">
      <w:pPr>
        <w:jc w:val="center"/>
        <w:rPr>
          <w:b/>
        </w:rPr>
      </w:pPr>
      <w:r w:rsidRPr="00083925">
        <w:rPr>
          <w:b/>
        </w:rPr>
        <w:t>OŚWIADCZENIE WYKONAWCY</w:t>
      </w:r>
    </w:p>
    <w:p w14:paraId="058F17FB" w14:textId="77777777" w:rsidR="004F6EF8" w:rsidRDefault="004F6EF8" w:rsidP="004F6EF8">
      <w:pPr>
        <w:jc w:val="center"/>
      </w:pPr>
    </w:p>
    <w:p w14:paraId="5D97BBD8" w14:textId="77777777" w:rsidR="004F6EF8" w:rsidRPr="00552135" w:rsidRDefault="004F6EF8" w:rsidP="004F6EF8">
      <w:pPr>
        <w:tabs>
          <w:tab w:val="left" w:pos="284"/>
        </w:tabs>
        <w:rPr>
          <w:b/>
          <w:sz w:val="28"/>
          <w:szCs w:val="28"/>
        </w:rPr>
      </w:pPr>
      <w:r>
        <w:t>O</w:t>
      </w:r>
      <w:r w:rsidRPr="000B163F">
        <w:t>świadczam, że</w:t>
      </w:r>
      <w:r>
        <w:t xml:space="preserve"> przedmiot umowy – niniejszy Program Funkcjonalno Użytkowy dla zadania inwestycyjnego pt. </w:t>
      </w:r>
      <w:r w:rsidRPr="00552135">
        <w:rPr>
          <w:b/>
          <w:sz w:val="28"/>
          <w:szCs w:val="28"/>
        </w:rPr>
        <w:t>„Gospodarka wodno – ściekowa w mieście Żyrardów</w:t>
      </w:r>
      <w:r>
        <w:rPr>
          <w:b/>
          <w:sz w:val="28"/>
          <w:szCs w:val="28"/>
        </w:rPr>
        <w:t xml:space="preserve"> - </w:t>
      </w:r>
      <w:r w:rsidRPr="00552135">
        <w:rPr>
          <w:b/>
          <w:sz w:val="28"/>
          <w:szCs w:val="28"/>
        </w:rPr>
        <w:t>Etap III”</w:t>
      </w:r>
      <w:r>
        <w:rPr>
          <w:b/>
          <w:sz w:val="28"/>
          <w:szCs w:val="28"/>
        </w:rPr>
        <w:t xml:space="preserve"> w tym:  </w:t>
      </w:r>
      <w:r w:rsidRPr="00552135">
        <w:rPr>
          <w:b/>
          <w:sz w:val="28"/>
          <w:szCs w:val="28"/>
        </w:rPr>
        <w:t>1</w:t>
      </w:r>
      <w:r>
        <w:rPr>
          <w:b/>
          <w:sz w:val="28"/>
          <w:szCs w:val="28"/>
        </w:rPr>
        <w:t xml:space="preserve">.  </w:t>
      </w:r>
      <w:r w:rsidRPr="00552135">
        <w:rPr>
          <w:b/>
          <w:sz w:val="28"/>
          <w:szCs w:val="28"/>
        </w:rPr>
        <w:t>Zadani</w:t>
      </w:r>
      <w:r>
        <w:rPr>
          <w:b/>
          <w:sz w:val="28"/>
          <w:szCs w:val="28"/>
        </w:rPr>
        <w:t>e</w:t>
      </w:r>
      <w:r w:rsidRPr="00552135">
        <w:rPr>
          <w:b/>
          <w:sz w:val="28"/>
          <w:szCs w:val="28"/>
        </w:rPr>
        <w:t xml:space="preserve"> 19 pn.: „Modernizacja (Przebudowa) Oczyszczalni ścieków w Żyrardowie”</w:t>
      </w:r>
    </w:p>
    <w:p w14:paraId="210E2822" w14:textId="77777777" w:rsidR="004F6EF8" w:rsidRDefault="004F6EF8" w:rsidP="004F6EF8">
      <w:r>
        <w:rPr>
          <w:b/>
          <w:sz w:val="28"/>
          <w:szCs w:val="28"/>
        </w:rPr>
        <w:t xml:space="preserve">2. </w:t>
      </w:r>
      <w:r w:rsidRPr="00552135">
        <w:rPr>
          <w:b/>
          <w:sz w:val="28"/>
          <w:szCs w:val="28"/>
        </w:rPr>
        <w:t>Zadani</w:t>
      </w:r>
      <w:r>
        <w:rPr>
          <w:b/>
          <w:sz w:val="28"/>
          <w:szCs w:val="28"/>
        </w:rPr>
        <w:t>e</w:t>
      </w:r>
      <w:r w:rsidRPr="00552135">
        <w:rPr>
          <w:b/>
          <w:sz w:val="28"/>
          <w:szCs w:val="28"/>
        </w:rPr>
        <w:t xml:space="preserve"> 20 pn.: „P</w:t>
      </w:r>
      <w:r>
        <w:rPr>
          <w:b/>
          <w:sz w:val="28"/>
          <w:szCs w:val="28"/>
        </w:rPr>
        <w:t xml:space="preserve">rzebudowa przepompowni przy ul. </w:t>
      </w:r>
      <w:r w:rsidRPr="00552135">
        <w:rPr>
          <w:b/>
          <w:sz w:val="28"/>
          <w:szCs w:val="28"/>
        </w:rPr>
        <w:t xml:space="preserve">Gdańskiej </w:t>
      </w:r>
      <w:r>
        <w:rPr>
          <w:b/>
          <w:sz w:val="28"/>
          <w:szCs w:val="28"/>
        </w:rPr>
        <w:br/>
      </w:r>
      <w:r w:rsidRPr="00552135">
        <w:rPr>
          <w:b/>
          <w:sz w:val="28"/>
          <w:szCs w:val="28"/>
        </w:rPr>
        <w:t>w Żyrardowie”</w:t>
      </w:r>
      <w:r>
        <w:rPr>
          <w:b/>
          <w:sz w:val="28"/>
          <w:szCs w:val="28"/>
        </w:rPr>
        <w:t>.</w:t>
      </w:r>
      <w:r>
        <w:rPr>
          <w:rFonts w:ascii="Arial Black" w:hAnsi="Arial Black" w:cs="Arial"/>
          <w:b/>
          <w:szCs w:val="22"/>
        </w:rPr>
        <w:t>”</w:t>
      </w:r>
      <w:r>
        <w:t xml:space="preserve">, został wykonany zgodnie z obowiązującymi przepisami </w:t>
      </w:r>
      <w:r w:rsidRPr="000B163F">
        <w:t>i zasadami wiedzy technicznej</w:t>
      </w:r>
      <w:r>
        <w:t>.</w:t>
      </w:r>
    </w:p>
    <w:p w14:paraId="372671F3" w14:textId="77777777" w:rsidR="004F6EF8" w:rsidRDefault="004F6EF8" w:rsidP="004F6EF8"/>
    <w:tbl>
      <w:tblPr>
        <w:tblW w:w="9072"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530"/>
        <w:gridCol w:w="2361"/>
        <w:gridCol w:w="1450"/>
        <w:gridCol w:w="993"/>
        <w:gridCol w:w="1738"/>
      </w:tblGrid>
      <w:tr w:rsidR="004F6EF8" w:rsidRPr="00B76B22" w14:paraId="7667360A" w14:textId="77777777" w:rsidTr="00D36EA9">
        <w:trPr>
          <w:trHeight w:val="57"/>
        </w:trPr>
        <w:tc>
          <w:tcPr>
            <w:tcW w:w="2530" w:type="dxa"/>
            <w:tcBorders>
              <w:top w:val="single" w:sz="12" w:space="0" w:color="auto"/>
              <w:bottom w:val="single" w:sz="12" w:space="0" w:color="auto"/>
              <w:right w:val="single" w:sz="12" w:space="0" w:color="auto"/>
            </w:tcBorders>
          </w:tcPr>
          <w:p w14:paraId="58EE49B3" w14:textId="77777777" w:rsidR="004F6EF8" w:rsidRPr="00B76B22" w:rsidRDefault="004F6EF8" w:rsidP="00D36EA9">
            <w:pPr>
              <w:rPr>
                <w:sz w:val="18"/>
                <w:szCs w:val="18"/>
              </w:rPr>
            </w:pPr>
          </w:p>
        </w:tc>
        <w:tc>
          <w:tcPr>
            <w:tcW w:w="2361" w:type="dxa"/>
            <w:tcBorders>
              <w:top w:val="single" w:sz="12" w:space="0" w:color="auto"/>
              <w:left w:val="single" w:sz="12" w:space="0" w:color="auto"/>
              <w:bottom w:val="single" w:sz="12" w:space="0" w:color="auto"/>
              <w:right w:val="single" w:sz="12" w:space="0" w:color="auto"/>
            </w:tcBorders>
          </w:tcPr>
          <w:p w14:paraId="488E2A60" w14:textId="77777777" w:rsidR="004F6EF8" w:rsidRPr="00B76B22" w:rsidRDefault="004F6EF8" w:rsidP="00D36EA9">
            <w:pPr>
              <w:rPr>
                <w:sz w:val="18"/>
                <w:szCs w:val="18"/>
              </w:rPr>
            </w:pPr>
            <w:r w:rsidRPr="00B76B22">
              <w:rPr>
                <w:sz w:val="18"/>
                <w:szCs w:val="18"/>
              </w:rPr>
              <w:t>Imię i nazwisko</w:t>
            </w:r>
          </w:p>
        </w:tc>
        <w:tc>
          <w:tcPr>
            <w:tcW w:w="1450" w:type="dxa"/>
            <w:tcBorders>
              <w:top w:val="single" w:sz="12" w:space="0" w:color="auto"/>
              <w:left w:val="single" w:sz="12" w:space="0" w:color="auto"/>
              <w:bottom w:val="single" w:sz="12" w:space="0" w:color="auto"/>
              <w:right w:val="single" w:sz="12" w:space="0" w:color="auto"/>
            </w:tcBorders>
          </w:tcPr>
          <w:p w14:paraId="10FC7042" w14:textId="77777777" w:rsidR="004F6EF8" w:rsidRPr="00B76B22" w:rsidRDefault="004F6EF8" w:rsidP="00D36EA9">
            <w:pPr>
              <w:jc w:val="center"/>
              <w:rPr>
                <w:sz w:val="18"/>
                <w:szCs w:val="18"/>
              </w:rPr>
            </w:pPr>
            <w:r w:rsidRPr="00B76B22">
              <w:rPr>
                <w:sz w:val="18"/>
                <w:szCs w:val="18"/>
              </w:rPr>
              <w:t>Nr uprawnień</w:t>
            </w:r>
          </w:p>
        </w:tc>
        <w:tc>
          <w:tcPr>
            <w:tcW w:w="993" w:type="dxa"/>
            <w:tcBorders>
              <w:top w:val="single" w:sz="12" w:space="0" w:color="auto"/>
              <w:left w:val="single" w:sz="12" w:space="0" w:color="auto"/>
              <w:bottom w:val="single" w:sz="12" w:space="0" w:color="auto"/>
              <w:right w:val="single" w:sz="12" w:space="0" w:color="auto"/>
            </w:tcBorders>
          </w:tcPr>
          <w:p w14:paraId="3F6B3D1D" w14:textId="77777777" w:rsidR="004F6EF8" w:rsidRPr="00B76B22" w:rsidRDefault="004F6EF8" w:rsidP="00D36EA9">
            <w:pPr>
              <w:jc w:val="center"/>
              <w:rPr>
                <w:sz w:val="18"/>
                <w:szCs w:val="18"/>
              </w:rPr>
            </w:pPr>
            <w:r w:rsidRPr="00B76B22">
              <w:rPr>
                <w:sz w:val="18"/>
                <w:szCs w:val="18"/>
              </w:rPr>
              <w:t>Data</w:t>
            </w:r>
          </w:p>
        </w:tc>
        <w:tc>
          <w:tcPr>
            <w:tcW w:w="1738" w:type="dxa"/>
            <w:tcBorders>
              <w:top w:val="single" w:sz="12" w:space="0" w:color="auto"/>
              <w:left w:val="single" w:sz="12" w:space="0" w:color="auto"/>
              <w:bottom w:val="single" w:sz="12" w:space="0" w:color="auto"/>
            </w:tcBorders>
          </w:tcPr>
          <w:p w14:paraId="101450AA" w14:textId="77777777" w:rsidR="004F6EF8" w:rsidRPr="00B76B22" w:rsidRDefault="004F6EF8" w:rsidP="00D36EA9">
            <w:pPr>
              <w:jc w:val="center"/>
              <w:rPr>
                <w:sz w:val="18"/>
                <w:szCs w:val="18"/>
              </w:rPr>
            </w:pPr>
            <w:r w:rsidRPr="00B76B22">
              <w:rPr>
                <w:sz w:val="18"/>
                <w:szCs w:val="18"/>
              </w:rPr>
              <w:t>Podpis</w:t>
            </w:r>
          </w:p>
        </w:tc>
      </w:tr>
      <w:tr w:rsidR="004F6EF8" w14:paraId="7443745F" w14:textId="77777777" w:rsidTr="00D36EA9">
        <w:trPr>
          <w:trHeight w:val="592"/>
        </w:trPr>
        <w:tc>
          <w:tcPr>
            <w:tcW w:w="2530" w:type="dxa"/>
            <w:tcBorders>
              <w:top w:val="single" w:sz="12" w:space="0" w:color="auto"/>
              <w:bottom w:val="single" w:sz="12" w:space="0" w:color="auto"/>
              <w:right w:val="single" w:sz="12" w:space="0" w:color="auto"/>
            </w:tcBorders>
            <w:vAlign w:val="center"/>
          </w:tcPr>
          <w:p w14:paraId="709104E2" w14:textId="77777777" w:rsidR="004F6EF8" w:rsidRDefault="004F6EF8" w:rsidP="00D36EA9">
            <w:pPr>
              <w:spacing w:before="60" w:after="60"/>
              <w:rPr>
                <w:i/>
                <w:sz w:val="18"/>
                <w:szCs w:val="18"/>
              </w:rPr>
            </w:pPr>
            <w:r>
              <w:rPr>
                <w:i/>
                <w:sz w:val="18"/>
                <w:szCs w:val="18"/>
              </w:rPr>
              <w:t>KONSULTANT -Projektant technologii i instalacji technologicznych:</w:t>
            </w:r>
          </w:p>
        </w:tc>
        <w:tc>
          <w:tcPr>
            <w:tcW w:w="2361" w:type="dxa"/>
            <w:tcBorders>
              <w:top w:val="single" w:sz="12" w:space="0" w:color="auto"/>
              <w:left w:val="single" w:sz="12" w:space="0" w:color="auto"/>
              <w:bottom w:val="single" w:sz="12" w:space="0" w:color="auto"/>
              <w:right w:val="single" w:sz="12" w:space="0" w:color="auto"/>
            </w:tcBorders>
            <w:vAlign w:val="center"/>
          </w:tcPr>
          <w:p w14:paraId="067537A2" w14:textId="77777777" w:rsidR="004F6EF8" w:rsidRDefault="004F6EF8" w:rsidP="00D36EA9">
            <w:pPr>
              <w:spacing w:before="60" w:after="60"/>
              <w:rPr>
                <w:b/>
                <w:bCs/>
                <w:sz w:val="18"/>
                <w:szCs w:val="18"/>
              </w:rPr>
            </w:pPr>
            <w:r w:rsidRPr="005568E7">
              <w:rPr>
                <w:b/>
                <w:bCs/>
                <w:sz w:val="18"/>
                <w:szCs w:val="18"/>
              </w:rPr>
              <w:t>inż. Andrzej Grundland</w:t>
            </w:r>
          </w:p>
        </w:tc>
        <w:tc>
          <w:tcPr>
            <w:tcW w:w="1450" w:type="dxa"/>
            <w:tcBorders>
              <w:top w:val="single" w:sz="12" w:space="0" w:color="auto"/>
              <w:left w:val="single" w:sz="12" w:space="0" w:color="auto"/>
              <w:bottom w:val="single" w:sz="12" w:space="0" w:color="auto"/>
              <w:right w:val="single" w:sz="12" w:space="0" w:color="auto"/>
            </w:tcBorders>
            <w:vAlign w:val="center"/>
          </w:tcPr>
          <w:p w14:paraId="59E3FA1F" w14:textId="77777777" w:rsidR="004F6EF8" w:rsidRDefault="004F6EF8" w:rsidP="00D36EA9">
            <w:pPr>
              <w:spacing w:before="60" w:after="60"/>
              <w:rPr>
                <w:sz w:val="18"/>
                <w:szCs w:val="18"/>
              </w:rPr>
            </w:pPr>
            <w:r w:rsidRPr="00B76B22">
              <w:rPr>
                <w:sz w:val="18"/>
                <w:szCs w:val="18"/>
              </w:rPr>
              <w:t>MAZ/0223/PWOŚ/04</w:t>
            </w:r>
          </w:p>
          <w:p w14:paraId="19FF60EA" w14:textId="77777777" w:rsidR="004F6EF8" w:rsidRPr="00B76B22" w:rsidRDefault="004F6EF8" w:rsidP="00D36EA9">
            <w:pPr>
              <w:spacing w:before="60" w:after="60"/>
              <w:rPr>
                <w:sz w:val="18"/>
                <w:szCs w:val="18"/>
              </w:rPr>
            </w:pPr>
            <w:r w:rsidRPr="000C57FE">
              <w:rPr>
                <w:sz w:val="18"/>
                <w:szCs w:val="18"/>
              </w:rPr>
              <w:t>RZE.X.0014.16</w:t>
            </w:r>
          </w:p>
        </w:tc>
        <w:tc>
          <w:tcPr>
            <w:tcW w:w="993" w:type="dxa"/>
            <w:tcBorders>
              <w:top w:val="single" w:sz="12" w:space="0" w:color="auto"/>
              <w:left w:val="single" w:sz="12" w:space="0" w:color="auto"/>
              <w:bottom w:val="single" w:sz="12" w:space="0" w:color="auto"/>
              <w:right w:val="single" w:sz="12" w:space="0" w:color="auto"/>
            </w:tcBorders>
            <w:vAlign w:val="center"/>
          </w:tcPr>
          <w:p w14:paraId="7535A8D4" w14:textId="77777777" w:rsidR="004F6EF8" w:rsidRDefault="004F6EF8" w:rsidP="00D36EA9">
            <w:pPr>
              <w:spacing w:before="60" w:after="60"/>
              <w:rPr>
                <w:rFonts w:cs="Arial"/>
                <w:sz w:val="18"/>
                <w:szCs w:val="18"/>
              </w:rPr>
            </w:pPr>
          </w:p>
          <w:p w14:paraId="269AB338" w14:textId="77777777" w:rsidR="004F6EF8" w:rsidRDefault="004F6EF8" w:rsidP="00D36EA9">
            <w:pPr>
              <w:spacing w:before="60" w:after="60"/>
              <w:rPr>
                <w:sz w:val="18"/>
                <w:szCs w:val="18"/>
              </w:rPr>
            </w:pPr>
            <w:r>
              <w:rPr>
                <w:sz w:val="18"/>
                <w:szCs w:val="18"/>
              </w:rPr>
              <w:t>10/2019 r.</w:t>
            </w:r>
          </w:p>
        </w:tc>
        <w:tc>
          <w:tcPr>
            <w:tcW w:w="1738" w:type="dxa"/>
            <w:tcBorders>
              <w:top w:val="single" w:sz="12" w:space="0" w:color="auto"/>
              <w:left w:val="single" w:sz="12" w:space="0" w:color="auto"/>
              <w:bottom w:val="single" w:sz="12" w:space="0" w:color="auto"/>
            </w:tcBorders>
            <w:vAlign w:val="center"/>
          </w:tcPr>
          <w:p w14:paraId="17DA3BE5" w14:textId="77777777" w:rsidR="004F6EF8" w:rsidRDefault="004F6EF8" w:rsidP="00D36EA9">
            <w:pPr>
              <w:spacing w:before="60" w:after="60"/>
            </w:pPr>
          </w:p>
          <w:p w14:paraId="2A387DC9" w14:textId="77777777" w:rsidR="004F6EF8" w:rsidRDefault="004F6EF8" w:rsidP="00D36EA9">
            <w:pPr>
              <w:spacing w:before="60" w:after="60"/>
            </w:pPr>
          </w:p>
          <w:p w14:paraId="543E4755" w14:textId="77777777" w:rsidR="004F6EF8" w:rsidRDefault="004F6EF8" w:rsidP="00D36EA9">
            <w:pPr>
              <w:spacing w:before="60" w:after="60"/>
            </w:pPr>
          </w:p>
        </w:tc>
      </w:tr>
      <w:tr w:rsidR="004F6EF8" w14:paraId="5546BCF5" w14:textId="77777777" w:rsidTr="00D36EA9">
        <w:trPr>
          <w:trHeight w:val="592"/>
        </w:trPr>
        <w:tc>
          <w:tcPr>
            <w:tcW w:w="2530" w:type="dxa"/>
            <w:tcBorders>
              <w:top w:val="single" w:sz="12" w:space="0" w:color="auto"/>
              <w:left w:val="single" w:sz="12" w:space="0" w:color="auto"/>
              <w:bottom w:val="single" w:sz="12" w:space="0" w:color="auto"/>
              <w:right w:val="single" w:sz="12" w:space="0" w:color="auto"/>
            </w:tcBorders>
            <w:vAlign w:val="center"/>
          </w:tcPr>
          <w:p w14:paraId="5AD46150" w14:textId="77777777" w:rsidR="004F6EF8" w:rsidRDefault="004F6EF8" w:rsidP="00D36EA9">
            <w:pPr>
              <w:spacing w:before="60" w:after="60"/>
              <w:rPr>
                <w:i/>
                <w:sz w:val="18"/>
                <w:szCs w:val="18"/>
              </w:rPr>
            </w:pPr>
            <w:r>
              <w:rPr>
                <w:i/>
                <w:sz w:val="18"/>
                <w:szCs w:val="18"/>
              </w:rPr>
              <w:t xml:space="preserve">Sprawdził: </w:t>
            </w:r>
            <w:r>
              <w:rPr>
                <w:i/>
                <w:sz w:val="18"/>
                <w:szCs w:val="18"/>
              </w:rPr>
              <w:br/>
            </w:r>
          </w:p>
        </w:tc>
        <w:tc>
          <w:tcPr>
            <w:tcW w:w="2361" w:type="dxa"/>
            <w:tcBorders>
              <w:top w:val="single" w:sz="12" w:space="0" w:color="auto"/>
              <w:left w:val="single" w:sz="12" w:space="0" w:color="auto"/>
              <w:bottom w:val="single" w:sz="12" w:space="0" w:color="auto"/>
              <w:right w:val="single" w:sz="12" w:space="0" w:color="auto"/>
            </w:tcBorders>
            <w:vAlign w:val="center"/>
          </w:tcPr>
          <w:p w14:paraId="20A61D32" w14:textId="77777777" w:rsidR="004F6EF8" w:rsidRDefault="004F6EF8" w:rsidP="00D36EA9">
            <w:pPr>
              <w:spacing w:before="60" w:after="60"/>
              <w:rPr>
                <w:b/>
                <w:bCs/>
                <w:sz w:val="18"/>
                <w:szCs w:val="18"/>
              </w:rPr>
            </w:pPr>
            <w:r>
              <w:rPr>
                <w:b/>
                <w:bCs/>
                <w:sz w:val="18"/>
                <w:szCs w:val="18"/>
              </w:rPr>
              <w:t>Dr inż. Ludovit Żarnovsky</w:t>
            </w:r>
          </w:p>
        </w:tc>
        <w:tc>
          <w:tcPr>
            <w:tcW w:w="1450" w:type="dxa"/>
            <w:tcBorders>
              <w:top w:val="single" w:sz="12" w:space="0" w:color="auto"/>
              <w:left w:val="single" w:sz="12" w:space="0" w:color="auto"/>
              <w:bottom w:val="single" w:sz="12" w:space="0" w:color="auto"/>
              <w:right w:val="single" w:sz="12" w:space="0" w:color="auto"/>
            </w:tcBorders>
            <w:vAlign w:val="center"/>
          </w:tcPr>
          <w:p w14:paraId="1FBAC68E" w14:textId="77777777" w:rsidR="004F6EF8" w:rsidRPr="00B76B22" w:rsidRDefault="004F6EF8" w:rsidP="00D36EA9">
            <w:pPr>
              <w:spacing w:before="60" w:after="60"/>
              <w:rPr>
                <w:sz w:val="20"/>
              </w:rPr>
            </w:pPr>
            <w:r>
              <w:rPr>
                <w:sz w:val="20"/>
              </w:rPr>
              <w:t>EU- SK 104</w:t>
            </w:r>
          </w:p>
        </w:tc>
        <w:tc>
          <w:tcPr>
            <w:tcW w:w="993" w:type="dxa"/>
            <w:tcBorders>
              <w:top w:val="single" w:sz="12" w:space="0" w:color="auto"/>
              <w:left w:val="single" w:sz="12" w:space="0" w:color="auto"/>
              <w:bottom w:val="single" w:sz="12" w:space="0" w:color="auto"/>
              <w:right w:val="single" w:sz="12" w:space="0" w:color="auto"/>
            </w:tcBorders>
            <w:vAlign w:val="center"/>
          </w:tcPr>
          <w:p w14:paraId="5B6002B0" w14:textId="77777777" w:rsidR="004F6EF8" w:rsidRDefault="004F6EF8" w:rsidP="00D36EA9">
            <w:pPr>
              <w:spacing w:before="60" w:after="60"/>
              <w:rPr>
                <w:sz w:val="18"/>
                <w:szCs w:val="18"/>
              </w:rPr>
            </w:pPr>
            <w:r>
              <w:rPr>
                <w:sz w:val="18"/>
                <w:szCs w:val="18"/>
              </w:rPr>
              <w:t>10/2019 r.</w:t>
            </w:r>
          </w:p>
        </w:tc>
        <w:tc>
          <w:tcPr>
            <w:tcW w:w="1738" w:type="dxa"/>
            <w:tcBorders>
              <w:top w:val="single" w:sz="12" w:space="0" w:color="auto"/>
              <w:left w:val="single" w:sz="12" w:space="0" w:color="auto"/>
              <w:bottom w:val="single" w:sz="12" w:space="0" w:color="auto"/>
              <w:right w:val="single" w:sz="12" w:space="0" w:color="auto"/>
            </w:tcBorders>
            <w:vAlign w:val="center"/>
          </w:tcPr>
          <w:p w14:paraId="0D53F042" w14:textId="77777777" w:rsidR="004F6EF8" w:rsidRDefault="004F6EF8" w:rsidP="00D36EA9">
            <w:pPr>
              <w:spacing w:before="60" w:after="60"/>
            </w:pPr>
          </w:p>
          <w:p w14:paraId="6834D10A" w14:textId="77777777" w:rsidR="004F6EF8" w:rsidRDefault="004F6EF8" w:rsidP="00D36EA9">
            <w:pPr>
              <w:spacing w:before="60" w:after="60"/>
            </w:pPr>
          </w:p>
          <w:p w14:paraId="4D446E42" w14:textId="77777777" w:rsidR="004F6EF8" w:rsidRDefault="004F6EF8" w:rsidP="00D36EA9">
            <w:pPr>
              <w:spacing w:before="60" w:after="60"/>
            </w:pPr>
          </w:p>
        </w:tc>
      </w:tr>
    </w:tbl>
    <w:p w14:paraId="15CBDAD3" w14:textId="77777777" w:rsidR="004F6EF8" w:rsidRPr="00E360DB" w:rsidRDefault="004F6EF8" w:rsidP="004F6EF8">
      <w:pPr>
        <w:rPr>
          <w:rFonts w:ascii="Times New Roman" w:hAnsi="Times New Roman"/>
          <w:sz w:val="2"/>
          <w:szCs w:val="2"/>
        </w:rPr>
      </w:pPr>
    </w:p>
    <w:p w14:paraId="48967FA2" w14:textId="77777777" w:rsidR="004F6EF8" w:rsidRDefault="004F6EF8" w:rsidP="004F6EF8">
      <w:pPr>
        <w:jc w:val="center"/>
      </w:pPr>
      <w:r>
        <w:t>Warszawa październik 2019 r.</w:t>
      </w:r>
    </w:p>
    <w:p w14:paraId="50AB3F6B" w14:textId="77777777" w:rsidR="004F6EF8" w:rsidRDefault="004F6EF8" w:rsidP="004F6EF8">
      <w:pPr>
        <w:overflowPunct w:val="0"/>
        <w:autoSpaceDE w:val="0"/>
        <w:autoSpaceDN w:val="0"/>
        <w:adjustRightInd w:val="0"/>
        <w:jc w:val="both"/>
        <w:textAlignment w:val="baseline"/>
        <w:rPr>
          <w:rFonts w:ascii="Times New Roman" w:hAnsi="Times New Roman"/>
          <w:b/>
          <w:bCs/>
          <w:i/>
          <w:kern w:val="24"/>
          <w:sz w:val="20"/>
        </w:rPr>
      </w:pPr>
    </w:p>
    <w:p w14:paraId="54ACD658" w14:textId="77777777" w:rsidR="004F6EF8" w:rsidRPr="009F4553" w:rsidRDefault="004F6EF8" w:rsidP="004F6EF8">
      <w:pPr>
        <w:overflowPunct w:val="0"/>
        <w:autoSpaceDE w:val="0"/>
        <w:autoSpaceDN w:val="0"/>
        <w:adjustRightInd w:val="0"/>
        <w:jc w:val="both"/>
        <w:textAlignment w:val="baseline"/>
        <w:rPr>
          <w:rFonts w:ascii="Times New Roman" w:hAnsi="Times New Roman"/>
          <w:bCs/>
          <w:i/>
          <w:kern w:val="24"/>
          <w:sz w:val="20"/>
        </w:rPr>
      </w:pPr>
      <w:r w:rsidRPr="009F4553">
        <w:rPr>
          <w:rFonts w:ascii="Times New Roman" w:hAnsi="Times New Roman"/>
          <w:b/>
          <w:bCs/>
          <w:i/>
          <w:kern w:val="24"/>
          <w:sz w:val="20"/>
        </w:rPr>
        <w:t>Prawa autorskie.</w:t>
      </w:r>
    </w:p>
    <w:p w14:paraId="05A7CC15" w14:textId="77777777" w:rsidR="004F6EF8" w:rsidRPr="009F4553" w:rsidRDefault="004F6EF8" w:rsidP="004F6EF8">
      <w:pPr>
        <w:jc w:val="both"/>
        <w:rPr>
          <w:rFonts w:ascii="Times New Roman" w:hAnsi="Times New Roman"/>
          <w:bCs/>
          <w:i/>
          <w:sz w:val="20"/>
        </w:rPr>
      </w:pPr>
      <w:r w:rsidRPr="009F4553">
        <w:rPr>
          <w:rFonts w:ascii="Times New Roman" w:hAnsi="Times New Roman"/>
          <w:bCs/>
          <w:i/>
          <w:sz w:val="20"/>
        </w:rPr>
        <w:t>Niniejsze opracowanie podlega ochronie w zakresie praw autorskich jego twórców zgodnie z Ustawą o prawie autorskim i prawach pokrewnych, i może być wykorzystywane oraz przetwarzane wyłącznie w celu, w jakim zostało stworzone, wyłącznie przez osoby prawne i fizyczne formalnie uczestniczące w realizacji tego celu.</w:t>
      </w:r>
    </w:p>
    <w:p w14:paraId="114CFA81" w14:textId="77777777" w:rsidR="004F6EF8" w:rsidRDefault="004F6EF8" w:rsidP="004F6EF8">
      <w:pPr>
        <w:tabs>
          <w:tab w:val="left" w:pos="2403"/>
        </w:tabs>
        <w:rPr>
          <w:rFonts w:ascii="Times New Roman" w:hAnsi="Times New Roman"/>
          <w:b/>
          <w:spacing w:val="40"/>
          <w:sz w:val="24"/>
          <w:szCs w:val="24"/>
        </w:rPr>
      </w:pPr>
      <w:r>
        <w:rPr>
          <w:rFonts w:ascii="Times New Roman" w:hAnsi="Times New Roman"/>
          <w:b/>
          <w:spacing w:val="40"/>
          <w:sz w:val="24"/>
          <w:szCs w:val="24"/>
        </w:rPr>
        <w:br w:type="page"/>
      </w:r>
    </w:p>
    <w:p w14:paraId="5132D52B" w14:textId="77777777" w:rsidR="004F6EF8" w:rsidRDefault="004F6EF8" w:rsidP="004F6EF8">
      <w:pPr>
        <w:tabs>
          <w:tab w:val="left" w:pos="2403"/>
        </w:tabs>
        <w:rPr>
          <w:rFonts w:ascii="Times New Roman" w:hAnsi="Times New Roman"/>
          <w:b/>
          <w:spacing w:val="40"/>
          <w:sz w:val="24"/>
          <w:szCs w:val="24"/>
        </w:rPr>
      </w:pPr>
      <w:r>
        <w:rPr>
          <w:rFonts w:ascii="Times New Roman" w:hAnsi="Times New Roman"/>
          <w:b/>
          <w:spacing w:val="40"/>
          <w:sz w:val="24"/>
          <w:szCs w:val="24"/>
        </w:rPr>
        <w:lastRenderedPageBreak/>
        <w:t>SPIS TREŚCI</w:t>
      </w:r>
      <w:r>
        <w:rPr>
          <w:rFonts w:ascii="Times New Roman" w:hAnsi="Times New Roman"/>
          <w:b/>
          <w:spacing w:val="40"/>
          <w:sz w:val="24"/>
          <w:szCs w:val="24"/>
        </w:rPr>
        <w:tab/>
      </w:r>
    </w:p>
    <w:p w14:paraId="2628B634" w14:textId="019D2EF0" w:rsidR="000B5888" w:rsidRDefault="000269C6">
      <w:pPr>
        <w:pStyle w:val="Spistreci1"/>
        <w:tabs>
          <w:tab w:val="left" w:pos="440"/>
          <w:tab w:val="right" w:leader="dot" w:pos="9061"/>
        </w:tabs>
        <w:rPr>
          <w:rFonts w:asciiTheme="minorHAnsi" w:eastAsiaTheme="minorEastAsia" w:hAnsiTheme="minorHAnsi" w:cstheme="minorBidi"/>
          <w:b w:val="0"/>
          <w:caps w:val="0"/>
          <w:noProof/>
          <w:sz w:val="22"/>
          <w:szCs w:val="22"/>
        </w:rPr>
      </w:pPr>
      <w:r>
        <w:fldChar w:fldCharType="begin"/>
      </w:r>
      <w:r w:rsidR="004F6EF8">
        <w:instrText xml:space="preserve"> TOC \o "1-3" \h \z </w:instrText>
      </w:r>
      <w:r>
        <w:fldChar w:fldCharType="separate"/>
      </w:r>
      <w:hyperlink w:anchor="_Toc28959122" w:history="1">
        <w:r w:rsidR="000B5888" w:rsidRPr="00151691">
          <w:rPr>
            <w:rStyle w:val="Hipercze"/>
            <w:noProof/>
          </w:rPr>
          <w:t>1.</w:t>
        </w:r>
        <w:r w:rsidR="000B5888">
          <w:rPr>
            <w:rFonts w:asciiTheme="minorHAnsi" w:eastAsiaTheme="minorEastAsia" w:hAnsiTheme="minorHAnsi" w:cstheme="minorBidi"/>
            <w:b w:val="0"/>
            <w:caps w:val="0"/>
            <w:noProof/>
            <w:sz w:val="22"/>
            <w:szCs w:val="22"/>
          </w:rPr>
          <w:tab/>
        </w:r>
        <w:r w:rsidR="000B5888" w:rsidRPr="00151691">
          <w:rPr>
            <w:rStyle w:val="Hipercze"/>
            <w:noProof/>
          </w:rPr>
          <w:t>Podstawa opracowania</w:t>
        </w:r>
        <w:r w:rsidR="000B5888">
          <w:rPr>
            <w:noProof/>
            <w:webHidden/>
          </w:rPr>
          <w:tab/>
        </w:r>
        <w:r w:rsidR="000B5888">
          <w:rPr>
            <w:noProof/>
            <w:webHidden/>
          </w:rPr>
          <w:fldChar w:fldCharType="begin"/>
        </w:r>
        <w:r w:rsidR="000B5888">
          <w:rPr>
            <w:noProof/>
            <w:webHidden/>
          </w:rPr>
          <w:instrText xml:space="preserve"> PAGEREF _Toc28959122 \h </w:instrText>
        </w:r>
        <w:r w:rsidR="000B5888">
          <w:rPr>
            <w:noProof/>
            <w:webHidden/>
          </w:rPr>
        </w:r>
        <w:r w:rsidR="000B5888">
          <w:rPr>
            <w:noProof/>
            <w:webHidden/>
          </w:rPr>
          <w:fldChar w:fldCharType="separate"/>
        </w:r>
        <w:r w:rsidR="00E93811">
          <w:rPr>
            <w:noProof/>
            <w:webHidden/>
          </w:rPr>
          <w:t>7</w:t>
        </w:r>
        <w:r w:rsidR="000B5888">
          <w:rPr>
            <w:noProof/>
            <w:webHidden/>
          </w:rPr>
          <w:fldChar w:fldCharType="end"/>
        </w:r>
      </w:hyperlink>
    </w:p>
    <w:p w14:paraId="02E2ABBB" w14:textId="06A6CFA5"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23" w:history="1">
        <w:r w:rsidR="000B5888" w:rsidRPr="00151691">
          <w:rPr>
            <w:rStyle w:val="Hipercze"/>
            <w:noProof/>
          </w:rPr>
          <w:t>2.</w:t>
        </w:r>
        <w:r w:rsidR="000B5888">
          <w:rPr>
            <w:rFonts w:asciiTheme="minorHAnsi" w:eastAsiaTheme="minorEastAsia" w:hAnsiTheme="minorHAnsi" w:cstheme="minorBidi"/>
            <w:b w:val="0"/>
            <w:caps w:val="0"/>
            <w:noProof/>
            <w:sz w:val="22"/>
            <w:szCs w:val="22"/>
          </w:rPr>
          <w:tab/>
        </w:r>
        <w:r w:rsidR="000B5888" w:rsidRPr="00151691">
          <w:rPr>
            <w:rStyle w:val="Hipercze"/>
            <w:noProof/>
          </w:rPr>
          <w:t>Charakterystyczne parametry określające wielkość obiektu lub zakres robót budowlanych</w:t>
        </w:r>
        <w:r w:rsidR="000B5888">
          <w:rPr>
            <w:noProof/>
            <w:webHidden/>
          </w:rPr>
          <w:tab/>
        </w:r>
        <w:r w:rsidR="000B5888">
          <w:rPr>
            <w:noProof/>
            <w:webHidden/>
          </w:rPr>
          <w:fldChar w:fldCharType="begin"/>
        </w:r>
        <w:r w:rsidR="000B5888">
          <w:rPr>
            <w:noProof/>
            <w:webHidden/>
          </w:rPr>
          <w:instrText xml:space="preserve"> PAGEREF _Toc28959123 \h </w:instrText>
        </w:r>
        <w:r w:rsidR="000B5888">
          <w:rPr>
            <w:noProof/>
            <w:webHidden/>
          </w:rPr>
        </w:r>
        <w:r w:rsidR="000B5888">
          <w:rPr>
            <w:noProof/>
            <w:webHidden/>
          </w:rPr>
          <w:fldChar w:fldCharType="separate"/>
        </w:r>
        <w:r w:rsidR="00E93811">
          <w:rPr>
            <w:noProof/>
            <w:webHidden/>
          </w:rPr>
          <w:t>8</w:t>
        </w:r>
        <w:r w:rsidR="000B5888">
          <w:rPr>
            <w:noProof/>
            <w:webHidden/>
          </w:rPr>
          <w:fldChar w:fldCharType="end"/>
        </w:r>
      </w:hyperlink>
    </w:p>
    <w:p w14:paraId="4CE2D94F" w14:textId="575B72C8"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24" w:history="1">
        <w:r w:rsidR="000B5888" w:rsidRPr="00151691">
          <w:rPr>
            <w:rStyle w:val="Hipercze"/>
            <w:noProof/>
          </w:rPr>
          <w:t>2.1.</w:t>
        </w:r>
        <w:r w:rsidR="000B5888">
          <w:rPr>
            <w:rFonts w:asciiTheme="minorHAnsi" w:eastAsiaTheme="minorEastAsia" w:hAnsiTheme="minorHAnsi" w:cstheme="minorBidi"/>
            <w:smallCaps w:val="0"/>
            <w:noProof/>
            <w:sz w:val="22"/>
            <w:szCs w:val="22"/>
          </w:rPr>
          <w:tab/>
        </w:r>
        <w:r w:rsidR="000B5888" w:rsidRPr="00151691">
          <w:rPr>
            <w:rStyle w:val="Hipercze"/>
            <w:noProof/>
          </w:rPr>
          <w:t>Przedmiot zamówienia</w:t>
        </w:r>
        <w:r w:rsidR="000B5888">
          <w:rPr>
            <w:noProof/>
            <w:webHidden/>
          </w:rPr>
          <w:tab/>
        </w:r>
        <w:r w:rsidR="000B5888">
          <w:rPr>
            <w:noProof/>
            <w:webHidden/>
          </w:rPr>
          <w:fldChar w:fldCharType="begin"/>
        </w:r>
        <w:r w:rsidR="000B5888">
          <w:rPr>
            <w:noProof/>
            <w:webHidden/>
          </w:rPr>
          <w:instrText xml:space="preserve"> PAGEREF _Toc28959124 \h </w:instrText>
        </w:r>
        <w:r w:rsidR="000B5888">
          <w:rPr>
            <w:noProof/>
            <w:webHidden/>
          </w:rPr>
        </w:r>
        <w:r w:rsidR="000B5888">
          <w:rPr>
            <w:noProof/>
            <w:webHidden/>
          </w:rPr>
          <w:fldChar w:fldCharType="separate"/>
        </w:r>
        <w:r w:rsidR="00E93811">
          <w:rPr>
            <w:noProof/>
            <w:webHidden/>
          </w:rPr>
          <w:t>8</w:t>
        </w:r>
        <w:r w:rsidR="000B5888">
          <w:rPr>
            <w:noProof/>
            <w:webHidden/>
          </w:rPr>
          <w:fldChar w:fldCharType="end"/>
        </w:r>
      </w:hyperlink>
    </w:p>
    <w:p w14:paraId="35B78445" w14:textId="7FEFC1DA"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25" w:history="1">
        <w:r w:rsidR="000B5888" w:rsidRPr="00151691">
          <w:rPr>
            <w:rStyle w:val="Hipercze"/>
            <w:noProof/>
          </w:rPr>
          <w:t>2.2.</w:t>
        </w:r>
        <w:r w:rsidR="000B5888">
          <w:rPr>
            <w:rFonts w:asciiTheme="minorHAnsi" w:eastAsiaTheme="minorEastAsia" w:hAnsiTheme="minorHAnsi" w:cstheme="minorBidi"/>
            <w:smallCaps w:val="0"/>
            <w:noProof/>
            <w:sz w:val="22"/>
            <w:szCs w:val="22"/>
          </w:rPr>
          <w:tab/>
        </w:r>
        <w:r w:rsidR="000B5888" w:rsidRPr="00151691">
          <w:rPr>
            <w:rStyle w:val="Hipercze"/>
            <w:noProof/>
          </w:rPr>
          <w:t>Planowana wydajność ciągu mechanicznego i gospodarki osadowej</w:t>
        </w:r>
        <w:r w:rsidR="000B5888">
          <w:rPr>
            <w:noProof/>
            <w:webHidden/>
          </w:rPr>
          <w:tab/>
        </w:r>
        <w:r w:rsidR="000B5888">
          <w:rPr>
            <w:noProof/>
            <w:webHidden/>
          </w:rPr>
          <w:fldChar w:fldCharType="begin"/>
        </w:r>
        <w:r w:rsidR="000B5888">
          <w:rPr>
            <w:noProof/>
            <w:webHidden/>
          </w:rPr>
          <w:instrText xml:space="preserve"> PAGEREF _Toc28959125 \h </w:instrText>
        </w:r>
        <w:r w:rsidR="000B5888">
          <w:rPr>
            <w:noProof/>
            <w:webHidden/>
          </w:rPr>
        </w:r>
        <w:r w:rsidR="000B5888">
          <w:rPr>
            <w:noProof/>
            <w:webHidden/>
          </w:rPr>
          <w:fldChar w:fldCharType="separate"/>
        </w:r>
        <w:r w:rsidR="00E93811">
          <w:rPr>
            <w:noProof/>
            <w:webHidden/>
          </w:rPr>
          <w:t>11</w:t>
        </w:r>
        <w:r w:rsidR="000B5888">
          <w:rPr>
            <w:noProof/>
            <w:webHidden/>
          </w:rPr>
          <w:fldChar w:fldCharType="end"/>
        </w:r>
      </w:hyperlink>
    </w:p>
    <w:p w14:paraId="5C5A0A01" w14:textId="3688BA8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26" w:history="1">
        <w:r w:rsidR="000B5888" w:rsidRPr="00151691">
          <w:rPr>
            <w:rStyle w:val="Hipercze"/>
            <w:noProof/>
          </w:rPr>
          <w:t>2.2.1.</w:t>
        </w:r>
        <w:r w:rsidR="000B5888">
          <w:rPr>
            <w:rFonts w:asciiTheme="minorHAnsi" w:eastAsiaTheme="minorEastAsia" w:hAnsiTheme="minorHAnsi" w:cstheme="minorBidi"/>
            <w:i w:val="0"/>
            <w:noProof/>
            <w:sz w:val="22"/>
            <w:szCs w:val="22"/>
          </w:rPr>
          <w:tab/>
        </w:r>
        <w:r w:rsidR="000B5888" w:rsidRPr="00151691">
          <w:rPr>
            <w:rStyle w:val="Hipercze"/>
            <w:noProof/>
          </w:rPr>
          <w:t>Nowe parametry technologiczne</w:t>
        </w:r>
        <w:r w:rsidR="000B5888">
          <w:rPr>
            <w:noProof/>
            <w:webHidden/>
          </w:rPr>
          <w:tab/>
        </w:r>
        <w:r w:rsidR="000B5888">
          <w:rPr>
            <w:noProof/>
            <w:webHidden/>
          </w:rPr>
          <w:fldChar w:fldCharType="begin"/>
        </w:r>
        <w:r w:rsidR="000B5888">
          <w:rPr>
            <w:noProof/>
            <w:webHidden/>
          </w:rPr>
          <w:instrText xml:space="preserve"> PAGEREF _Toc28959126 \h </w:instrText>
        </w:r>
        <w:r w:rsidR="000B5888">
          <w:rPr>
            <w:noProof/>
            <w:webHidden/>
          </w:rPr>
        </w:r>
        <w:r w:rsidR="000B5888">
          <w:rPr>
            <w:noProof/>
            <w:webHidden/>
          </w:rPr>
          <w:fldChar w:fldCharType="separate"/>
        </w:r>
        <w:r w:rsidR="00E93811">
          <w:rPr>
            <w:noProof/>
            <w:webHidden/>
          </w:rPr>
          <w:t>11</w:t>
        </w:r>
        <w:r w:rsidR="000B5888">
          <w:rPr>
            <w:noProof/>
            <w:webHidden/>
          </w:rPr>
          <w:fldChar w:fldCharType="end"/>
        </w:r>
      </w:hyperlink>
    </w:p>
    <w:p w14:paraId="053EB863" w14:textId="63C94C75"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27" w:history="1">
        <w:r w:rsidR="000B5888" w:rsidRPr="00151691">
          <w:rPr>
            <w:rStyle w:val="Hipercze"/>
            <w:noProof/>
          </w:rPr>
          <w:t>2.3.</w:t>
        </w:r>
        <w:r w:rsidR="000B5888">
          <w:rPr>
            <w:rFonts w:asciiTheme="minorHAnsi" w:eastAsiaTheme="minorEastAsia" w:hAnsiTheme="minorHAnsi" w:cstheme="minorBidi"/>
            <w:smallCaps w:val="0"/>
            <w:noProof/>
            <w:sz w:val="22"/>
            <w:szCs w:val="22"/>
          </w:rPr>
          <w:tab/>
        </w:r>
        <w:r w:rsidR="000B5888" w:rsidRPr="00151691">
          <w:rPr>
            <w:rStyle w:val="Hipercze"/>
            <w:noProof/>
          </w:rPr>
          <w:t>Podstawowe założenia i cele projektowe rozbudowy i modernizacji oczyszczalni:</w:t>
        </w:r>
        <w:r w:rsidR="000B5888">
          <w:rPr>
            <w:noProof/>
            <w:webHidden/>
          </w:rPr>
          <w:tab/>
        </w:r>
        <w:r w:rsidR="000B5888">
          <w:rPr>
            <w:noProof/>
            <w:webHidden/>
          </w:rPr>
          <w:fldChar w:fldCharType="begin"/>
        </w:r>
        <w:r w:rsidR="000B5888">
          <w:rPr>
            <w:noProof/>
            <w:webHidden/>
          </w:rPr>
          <w:instrText xml:space="preserve"> PAGEREF _Toc28959127 \h </w:instrText>
        </w:r>
        <w:r w:rsidR="000B5888">
          <w:rPr>
            <w:noProof/>
            <w:webHidden/>
          </w:rPr>
        </w:r>
        <w:r w:rsidR="000B5888">
          <w:rPr>
            <w:noProof/>
            <w:webHidden/>
          </w:rPr>
          <w:fldChar w:fldCharType="separate"/>
        </w:r>
        <w:r w:rsidR="00E93811">
          <w:rPr>
            <w:noProof/>
            <w:webHidden/>
          </w:rPr>
          <w:t>12</w:t>
        </w:r>
        <w:r w:rsidR="000B5888">
          <w:rPr>
            <w:noProof/>
            <w:webHidden/>
          </w:rPr>
          <w:fldChar w:fldCharType="end"/>
        </w:r>
      </w:hyperlink>
    </w:p>
    <w:p w14:paraId="52345048" w14:textId="2641F4D1"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28" w:history="1">
        <w:r w:rsidR="000B5888" w:rsidRPr="00151691">
          <w:rPr>
            <w:rStyle w:val="Hipercze"/>
            <w:noProof/>
          </w:rPr>
          <w:t>3.</w:t>
        </w:r>
        <w:r w:rsidR="000B5888">
          <w:rPr>
            <w:rFonts w:asciiTheme="minorHAnsi" w:eastAsiaTheme="minorEastAsia" w:hAnsiTheme="minorHAnsi" w:cstheme="minorBidi"/>
            <w:b w:val="0"/>
            <w:caps w:val="0"/>
            <w:noProof/>
            <w:sz w:val="22"/>
            <w:szCs w:val="22"/>
          </w:rPr>
          <w:tab/>
        </w:r>
        <w:r w:rsidR="000B5888" w:rsidRPr="00151691">
          <w:rPr>
            <w:rStyle w:val="Hipercze"/>
            <w:noProof/>
          </w:rPr>
          <w:t>Aktualne uwarunkowania wykonania przedmiotu zamówienia</w:t>
        </w:r>
        <w:r w:rsidR="000B5888">
          <w:rPr>
            <w:noProof/>
            <w:webHidden/>
          </w:rPr>
          <w:tab/>
        </w:r>
        <w:r w:rsidR="000B5888">
          <w:rPr>
            <w:noProof/>
            <w:webHidden/>
          </w:rPr>
          <w:fldChar w:fldCharType="begin"/>
        </w:r>
        <w:r w:rsidR="000B5888">
          <w:rPr>
            <w:noProof/>
            <w:webHidden/>
          </w:rPr>
          <w:instrText xml:space="preserve"> PAGEREF _Toc28959128 \h </w:instrText>
        </w:r>
        <w:r w:rsidR="000B5888">
          <w:rPr>
            <w:noProof/>
            <w:webHidden/>
          </w:rPr>
        </w:r>
        <w:r w:rsidR="000B5888">
          <w:rPr>
            <w:noProof/>
            <w:webHidden/>
          </w:rPr>
          <w:fldChar w:fldCharType="separate"/>
        </w:r>
        <w:r w:rsidR="00E93811">
          <w:rPr>
            <w:noProof/>
            <w:webHidden/>
          </w:rPr>
          <w:t>14</w:t>
        </w:r>
        <w:r w:rsidR="000B5888">
          <w:rPr>
            <w:noProof/>
            <w:webHidden/>
          </w:rPr>
          <w:fldChar w:fldCharType="end"/>
        </w:r>
      </w:hyperlink>
    </w:p>
    <w:p w14:paraId="3BF8BB57" w14:textId="4E341301"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29" w:history="1">
        <w:r w:rsidR="000B5888" w:rsidRPr="00151691">
          <w:rPr>
            <w:rStyle w:val="Hipercze"/>
            <w:noProof/>
          </w:rPr>
          <w:t>3.1.</w:t>
        </w:r>
        <w:r w:rsidR="000B5888">
          <w:rPr>
            <w:rFonts w:asciiTheme="minorHAnsi" w:eastAsiaTheme="minorEastAsia" w:hAnsiTheme="minorHAnsi" w:cstheme="minorBidi"/>
            <w:smallCaps w:val="0"/>
            <w:noProof/>
            <w:sz w:val="22"/>
            <w:szCs w:val="22"/>
          </w:rPr>
          <w:tab/>
        </w:r>
        <w:r w:rsidR="000B5888" w:rsidRPr="00151691">
          <w:rPr>
            <w:rStyle w:val="Hipercze"/>
            <w:noProof/>
          </w:rPr>
          <w:t>Lokalizacja inwestycji</w:t>
        </w:r>
        <w:r w:rsidR="000B5888">
          <w:rPr>
            <w:noProof/>
            <w:webHidden/>
          </w:rPr>
          <w:tab/>
        </w:r>
        <w:r w:rsidR="000B5888">
          <w:rPr>
            <w:noProof/>
            <w:webHidden/>
          </w:rPr>
          <w:fldChar w:fldCharType="begin"/>
        </w:r>
        <w:r w:rsidR="000B5888">
          <w:rPr>
            <w:noProof/>
            <w:webHidden/>
          </w:rPr>
          <w:instrText xml:space="preserve"> PAGEREF _Toc28959129 \h </w:instrText>
        </w:r>
        <w:r w:rsidR="000B5888">
          <w:rPr>
            <w:noProof/>
            <w:webHidden/>
          </w:rPr>
        </w:r>
        <w:r w:rsidR="000B5888">
          <w:rPr>
            <w:noProof/>
            <w:webHidden/>
          </w:rPr>
          <w:fldChar w:fldCharType="separate"/>
        </w:r>
        <w:r w:rsidR="00E93811">
          <w:rPr>
            <w:noProof/>
            <w:webHidden/>
          </w:rPr>
          <w:t>14</w:t>
        </w:r>
        <w:r w:rsidR="000B5888">
          <w:rPr>
            <w:noProof/>
            <w:webHidden/>
          </w:rPr>
          <w:fldChar w:fldCharType="end"/>
        </w:r>
      </w:hyperlink>
    </w:p>
    <w:p w14:paraId="5037C2A2" w14:textId="65EAC2B4"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0" w:history="1">
        <w:r w:rsidR="000B5888" w:rsidRPr="00151691">
          <w:rPr>
            <w:rStyle w:val="Hipercze"/>
            <w:noProof/>
          </w:rPr>
          <w:t>3.2.</w:t>
        </w:r>
        <w:r w:rsidR="000B5888">
          <w:rPr>
            <w:rFonts w:asciiTheme="minorHAnsi" w:eastAsiaTheme="minorEastAsia" w:hAnsiTheme="minorHAnsi" w:cstheme="minorBidi"/>
            <w:smallCaps w:val="0"/>
            <w:noProof/>
            <w:sz w:val="22"/>
            <w:szCs w:val="22"/>
          </w:rPr>
          <w:tab/>
        </w:r>
        <w:r w:rsidR="000B5888" w:rsidRPr="00151691">
          <w:rPr>
            <w:rStyle w:val="Hipercze"/>
            <w:noProof/>
          </w:rPr>
          <w:t>Wymagania terenu pod inwestycję z jego charakterystyką</w:t>
        </w:r>
        <w:r w:rsidR="000B5888">
          <w:rPr>
            <w:noProof/>
            <w:webHidden/>
          </w:rPr>
          <w:tab/>
        </w:r>
        <w:r w:rsidR="000B5888">
          <w:rPr>
            <w:noProof/>
            <w:webHidden/>
          </w:rPr>
          <w:fldChar w:fldCharType="begin"/>
        </w:r>
        <w:r w:rsidR="000B5888">
          <w:rPr>
            <w:noProof/>
            <w:webHidden/>
          </w:rPr>
          <w:instrText xml:space="preserve"> PAGEREF _Toc28959130 \h </w:instrText>
        </w:r>
        <w:r w:rsidR="000B5888">
          <w:rPr>
            <w:noProof/>
            <w:webHidden/>
          </w:rPr>
        </w:r>
        <w:r w:rsidR="000B5888">
          <w:rPr>
            <w:noProof/>
            <w:webHidden/>
          </w:rPr>
          <w:fldChar w:fldCharType="separate"/>
        </w:r>
        <w:r w:rsidR="00E93811">
          <w:rPr>
            <w:noProof/>
            <w:webHidden/>
          </w:rPr>
          <w:t>14</w:t>
        </w:r>
        <w:r w:rsidR="000B5888">
          <w:rPr>
            <w:noProof/>
            <w:webHidden/>
          </w:rPr>
          <w:fldChar w:fldCharType="end"/>
        </w:r>
      </w:hyperlink>
    </w:p>
    <w:p w14:paraId="0632AC61" w14:textId="7890A967"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1" w:history="1">
        <w:r w:rsidR="000B5888" w:rsidRPr="00151691">
          <w:rPr>
            <w:rStyle w:val="Hipercze"/>
            <w:noProof/>
          </w:rPr>
          <w:t>3.3.</w:t>
        </w:r>
        <w:r w:rsidR="000B5888">
          <w:rPr>
            <w:rFonts w:asciiTheme="minorHAnsi" w:eastAsiaTheme="minorEastAsia" w:hAnsiTheme="minorHAnsi" w:cstheme="minorBidi"/>
            <w:smallCaps w:val="0"/>
            <w:noProof/>
            <w:sz w:val="22"/>
            <w:szCs w:val="22"/>
          </w:rPr>
          <w:tab/>
        </w:r>
        <w:r w:rsidR="000B5888" w:rsidRPr="00151691">
          <w:rPr>
            <w:rStyle w:val="Hipercze"/>
            <w:noProof/>
          </w:rPr>
          <w:t>Budowa geologiczna</w:t>
        </w:r>
        <w:r w:rsidR="000B5888">
          <w:rPr>
            <w:noProof/>
            <w:webHidden/>
          </w:rPr>
          <w:tab/>
        </w:r>
        <w:r w:rsidR="000B5888">
          <w:rPr>
            <w:noProof/>
            <w:webHidden/>
          </w:rPr>
          <w:fldChar w:fldCharType="begin"/>
        </w:r>
        <w:r w:rsidR="000B5888">
          <w:rPr>
            <w:noProof/>
            <w:webHidden/>
          </w:rPr>
          <w:instrText xml:space="preserve"> PAGEREF _Toc28959131 \h </w:instrText>
        </w:r>
        <w:r w:rsidR="000B5888">
          <w:rPr>
            <w:noProof/>
            <w:webHidden/>
          </w:rPr>
        </w:r>
        <w:r w:rsidR="000B5888">
          <w:rPr>
            <w:noProof/>
            <w:webHidden/>
          </w:rPr>
          <w:fldChar w:fldCharType="separate"/>
        </w:r>
        <w:r w:rsidR="00E93811">
          <w:rPr>
            <w:noProof/>
            <w:webHidden/>
          </w:rPr>
          <w:t>15</w:t>
        </w:r>
        <w:r w:rsidR="000B5888">
          <w:rPr>
            <w:noProof/>
            <w:webHidden/>
          </w:rPr>
          <w:fldChar w:fldCharType="end"/>
        </w:r>
      </w:hyperlink>
    </w:p>
    <w:p w14:paraId="610BAB73" w14:textId="37448C6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2" w:history="1">
        <w:r w:rsidR="000B5888" w:rsidRPr="00151691">
          <w:rPr>
            <w:rStyle w:val="Hipercze"/>
            <w:noProof/>
          </w:rPr>
          <w:t>3.4.</w:t>
        </w:r>
        <w:r w:rsidR="000B5888">
          <w:rPr>
            <w:rFonts w:asciiTheme="minorHAnsi" w:eastAsiaTheme="minorEastAsia" w:hAnsiTheme="minorHAnsi" w:cstheme="minorBidi"/>
            <w:smallCaps w:val="0"/>
            <w:noProof/>
            <w:sz w:val="22"/>
            <w:szCs w:val="22"/>
          </w:rPr>
          <w:tab/>
        </w:r>
        <w:r w:rsidR="000B5888" w:rsidRPr="00151691">
          <w:rPr>
            <w:rStyle w:val="Hipercze"/>
            <w:noProof/>
          </w:rPr>
          <w:t>Oddziaływanie oczyszczalni na środowisko</w:t>
        </w:r>
        <w:r w:rsidR="000B5888">
          <w:rPr>
            <w:noProof/>
            <w:webHidden/>
          </w:rPr>
          <w:tab/>
        </w:r>
        <w:r w:rsidR="000B5888">
          <w:rPr>
            <w:noProof/>
            <w:webHidden/>
          </w:rPr>
          <w:fldChar w:fldCharType="begin"/>
        </w:r>
        <w:r w:rsidR="000B5888">
          <w:rPr>
            <w:noProof/>
            <w:webHidden/>
          </w:rPr>
          <w:instrText xml:space="preserve"> PAGEREF _Toc28959132 \h </w:instrText>
        </w:r>
        <w:r w:rsidR="000B5888">
          <w:rPr>
            <w:noProof/>
            <w:webHidden/>
          </w:rPr>
        </w:r>
        <w:r w:rsidR="000B5888">
          <w:rPr>
            <w:noProof/>
            <w:webHidden/>
          </w:rPr>
          <w:fldChar w:fldCharType="separate"/>
        </w:r>
        <w:r w:rsidR="00E93811">
          <w:rPr>
            <w:noProof/>
            <w:webHidden/>
          </w:rPr>
          <w:t>15</w:t>
        </w:r>
        <w:r w:rsidR="000B5888">
          <w:rPr>
            <w:noProof/>
            <w:webHidden/>
          </w:rPr>
          <w:fldChar w:fldCharType="end"/>
        </w:r>
      </w:hyperlink>
    </w:p>
    <w:p w14:paraId="17BD4D0C" w14:textId="3EDF6DDA"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3" w:history="1">
        <w:r w:rsidR="000B5888" w:rsidRPr="00151691">
          <w:rPr>
            <w:rStyle w:val="Hipercze"/>
            <w:noProof/>
          </w:rPr>
          <w:t>3.5.</w:t>
        </w:r>
        <w:r w:rsidR="000B5888">
          <w:rPr>
            <w:rFonts w:asciiTheme="minorHAnsi" w:eastAsiaTheme="minorEastAsia" w:hAnsiTheme="minorHAnsi" w:cstheme="minorBidi"/>
            <w:smallCaps w:val="0"/>
            <w:noProof/>
            <w:sz w:val="22"/>
            <w:szCs w:val="22"/>
          </w:rPr>
          <w:tab/>
        </w:r>
        <w:r w:rsidR="000B5888" w:rsidRPr="00151691">
          <w:rPr>
            <w:rStyle w:val="Hipercze"/>
            <w:noProof/>
          </w:rPr>
          <w:t>Uwarunkowania odprowadzania ścieków oczyszczonych do odbiornika</w:t>
        </w:r>
        <w:r w:rsidR="000B5888">
          <w:rPr>
            <w:noProof/>
            <w:webHidden/>
          </w:rPr>
          <w:tab/>
        </w:r>
        <w:r w:rsidR="000B5888">
          <w:rPr>
            <w:noProof/>
            <w:webHidden/>
          </w:rPr>
          <w:fldChar w:fldCharType="begin"/>
        </w:r>
        <w:r w:rsidR="000B5888">
          <w:rPr>
            <w:noProof/>
            <w:webHidden/>
          </w:rPr>
          <w:instrText xml:space="preserve"> PAGEREF _Toc28959133 \h </w:instrText>
        </w:r>
        <w:r w:rsidR="000B5888">
          <w:rPr>
            <w:noProof/>
            <w:webHidden/>
          </w:rPr>
        </w:r>
        <w:r w:rsidR="000B5888">
          <w:rPr>
            <w:noProof/>
            <w:webHidden/>
          </w:rPr>
          <w:fldChar w:fldCharType="separate"/>
        </w:r>
        <w:r w:rsidR="00E93811">
          <w:rPr>
            <w:noProof/>
            <w:webHidden/>
          </w:rPr>
          <w:t>16</w:t>
        </w:r>
        <w:r w:rsidR="000B5888">
          <w:rPr>
            <w:noProof/>
            <w:webHidden/>
          </w:rPr>
          <w:fldChar w:fldCharType="end"/>
        </w:r>
      </w:hyperlink>
    </w:p>
    <w:p w14:paraId="544178E9" w14:textId="5CF0D6D5"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34" w:history="1">
        <w:r w:rsidR="000B5888" w:rsidRPr="00151691">
          <w:rPr>
            <w:rStyle w:val="Hipercze"/>
            <w:noProof/>
          </w:rPr>
          <w:t>3.5.1.</w:t>
        </w:r>
        <w:r w:rsidR="000B5888">
          <w:rPr>
            <w:rFonts w:asciiTheme="minorHAnsi" w:eastAsiaTheme="minorEastAsia" w:hAnsiTheme="minorHAnsi" w:cstheme="minorBidi"/>
            <w:i w:val="0"/>
            <w:noProof/>
            <w:sz w:val="22"/>
            <w:szCs w:val="22"/>
          </w:rPr>
          <w:tab/>
        </w:r>
        <w:r w:rsidR="000B5888" w:rsidRPr="00151691">
          <w:rPr>
            <w:rStyle w:val="Hipercze"/>
            <w:noProof/>
          </w:rPr>
          <w:t>Odbiornik ścieków</w:t>
        </w:r>
        <w:r w:rsidR="000B5888">
          <w:rPr>
            <w:noProof/>
            <w:webHidden/>
          </w:rPr>
          <w:tab/>
        </w:r>
        <w:r w:rsidR="000B5888">
          <w:rPr>
            <w:noProof/>
            <w:webHidden/>
          </w:rPr>
          <w:fldChar w:fldCharType="begin"/>
        </w:r>
        <w:r w:rsidR="000B5888">
          <w:rPr>
            <w:noProof/>
            <w:webHidden/>
          </w:rPr>
          <w:instrText xml:space="preserve"> PAGEREF _Toc28959134 \h </w:instrText>
        </w:r>
        <w:r w:rsidR="000B5888">
          <w:rPr>
            <w:noProof/>
            <w:webHidden/>
          </w:rPr>
        </w:r>
        <w:r w:rsidR="000B5888">
          <w:rPr>
            <w:noProof/>
            <w:webHidden/>
          </w:rPr>
          <w:fldChar w:fldCharType="separate"/>
        </w:r>
        <w:r w:rsidR="00E93811">
          <w:rPr>
            <w:noProof/>
            <w:webHidden/>
          </w:rPr>
          <w:t>16</w:t>
        </w:r>
        <w:r w:rsidR="000B5888">
          <w:rPr>
            <w:noProof/>
            <w:webHidden/>
          </w:rPr>
          <w:fldChar w:fldCharType="end"/>
        </w:r>
      </w:hyperlink>
    </w:p>
    <w:p w14:paraId="6EC85B48" w14:textId="13560E5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35" w:history="1">
        <w:r w:rsidR="000B5888" w:rsidRPr="00151691">
          <w:rPr>
            <w:rStyle w:val="Hipercze"/>
            <w:noProof/>
          </w:rPr>
          <w:t>3.5.2.</w:t>
        </w:r>
        <w:r w:rsidR="000B5888">
          <w:rPr>
            <w:rFonts w:asciiTheme="minorHAnsi" w:eastAsiaTheme="minorEastAsia" w:hAnsiTheme="minorHAnsi" w:cstheme="minorBidi"/>
            <w:i w:val="0"/>
            <w:noProof/>
            <w:sz w:val="22"/>
            <w:szCs w:val="22"/>
          </w:rPr>
          <w:tab/>
        </w:r>
        <w:r w:rsidR="000B5888" w:rsidRPr="00151691">
          <w:rPr>
            <w:rStyle w:val="Hipercze"/>
            <w:noProof/>
          </w:rPr>
          <w:t>Aktualne Pozwolenie wodno-prawne</w:t>
        </w:r>
        <w:r w:rsidR="000B5888">
          <w:rPr>
            <w:noProof/>
            <w:webHidden/>
          </w:rPr>
          <w:tab/>
        </w:r>
        <w:r w:rsidR="000B5888">
          <w:rPr>
            <w:noProof/>
            <w:webHidden/>
          </w:rPr>
          <w:fldChar w:fldCharType="begin"/>
        </w:r>
        <w:r w:rsidR="000B5888">
          <w:rPr>
            <w:noProof/>
            <w:webHidden/>
          </w:rPr>
          <w:instrText xml:space="preserve"> PAGEREF _Toc28959135 \h </w:instrText>
        </w:r>
        <w:r w:rsidR="000B5888">
          <w:rPr>
            <w:noProof/>
            <w:webHidden/>
          </w:rPr>
        </w:r>
        <w:r w:rsidR="000B5888">
          <w:rPr>
            <w:noProof/>
            <w:webHidden/>
          </w:rPr>
          <w:fldChar w:fldCharType="separate"/>
        </w:r>
        <w:r w:rsidR="00E93811">
          <w:rPr>
            <w:noProof/>
            <w:webHidden/>
          </w:rPr>
          <w:t>17</w:t>
        </w:r>
        <w:r w:rsidR="000B5888">
          <w:rPr>
            <w:noProof/>
            <w:webHidden/>
          </w:rPr>
          <w:fldChar w:fldCharType="end"/>
        </w:r>
      </w:hyperlink>
    </w:p>
    <w:p w14:paraId="1762D4CA" w14:textId="19A7CBC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36" w:history="1">
        <w:r w:rsidR="000B5888" w:rsidRPr="00151691">
          <w:rPr>
            <w:rStyle w:val="Hipercze"/>
            <w:noProof/>
          </w:rPr>
          <w:t>3.5.3.</w:t>
        </w:r>
        <w:r w:rsidR="000B5888">
          <w:rPr>
            <w:rFonts w:asciiTheme="minorHAnsi" w:eastAsiaTheme="minorEastAsia" w:hAnsiTheme="minorHAnsi" w:cstheme="minorBidi"/>
            <w:i w:val="0"/>
            <w:noProof/>
            <w:sz w:val="22"/>
            <w:szCs w:val="22"/>
          </w:rPr>
          <w:tab/>
        </w:r>
        <w:r w:rsidR="000B5888" w:rsidRPr="00151691">
          <w:rPr>
            <w:rStyle w:val="Hipercze"/>
            <w:noProof/>
          </w:rPr>
          <w:t>WYMAGANY STOPIEŃ OCZYSZCZANIA ŚCIEKÓW</w:t>
        </w:r>
        <w:r w:rsidR="000B5888">
          <w:rPr>
            <w:noProof/>
            <w:webHidden/>
          </w:rPr>
          <w:tab/>
        </w:r>
        <w:r w:rsidR="000B5888">
          <w:rPr>
            <w:noProof/>
            <w:webHidden/>
          </w:rPr>
          <w:fldChar w:fldCharType="begin"/>
        </w:r>
        <w:r w:rsidR="000B5888">
          <w:rPr>
            <w:noProof/>
            <w:webHidden/>
          </w:rPr>
          <w:instrText xml:space="preserve"> PAGEREF _Toc28959136 \h </w:instrText>
        </w:r>
        <w:r w:rsidR="000B5888">
          <w:rPr>
            <w:noProof/>
            <w:webHidden/>
          </w:rPr>
        </w:r>
        <w:r w:rsidR="000B5888">
          <w:rPr>
            <w:noProof/>
            <w:webHidden/>
          </w:rPr>
          <w:fldChar w:fldCharType="separate"/>
        </w:r>
        <w:r w:rsidR="00E93811">
          <w:rPr>
            <w:noProof/>
            <w:webHidden/>
          </w:rPr>
          <w:t>17</w:t>
        </w:r>
        <w:r w:rsidR="000B5888">
          <w:rPr>
            <w:noProof/>
            <w:webHidden/>
          </w:rPr>
          <w:fldChar w:fldCharType="end"/>
        </w:r>
      </w:hyperlink>
    </w:p>
    <w:p w14:paraId="458A1822" w14:textId="20C480A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7" w:history="1">
        <w:r w:rsidR="000B5888" w:rsidRPr="00151691">
          <w:rPr>
            <w:rStyle w:val="Hipercze"/>
            <w:noProof/>
          </w:rPr>
          <w:t>3.6.</w:t>
        </w:r>
        <w:r w:rsidR="000B5888">
          <w:rPr>
            <w:rFonts w:asciiTheme="minorHAnsi" w:eastAsiaTheme="minorEastAsia" w:hAnsiTheme="minorHAnsi" w:cstheme="minorBidi"/>
            <w:smallCaps w:val="0"/>
            <w:noProof/>
            <w:sz w:val="22"/>
            <w:szCs w:val="22"/>
          </w:rPr>
          <w:tab/>
        </w:r>
        <w:r w:rsidR="000B5888" w:rsidRPr="00151691">
          <w:rPr>
            <w:rStyle w:val="Hipercze"/>
            <w:noProof/>
          </w:rPr>
          <w:t>OPIS OBECNIE PROWADZONEJ TECHNOLOGII OCZYSZCZANIA  I GOSPODARKI OSADOWEJ</w:t>
        </w:r>
        <w:r w:rsidR="000B5888">
          <w:rPr>
            <w:noProof/>
            <w:webHidden/>
          </w:rPr>
          <w:tab/>
        </w:r>
        <w:r w:rsidR="000B5888">
          <w:rPr>
            <w:noProof/>
            <w:webHidden/>
          </w:rPr>
          <w:fldChar w:fldCharType="begin"/>
        </w:r>
        <w:r w:rsidR="000B5888">
          <w:rPr>
            <w:noProof/>
            <w:webHidden/>
          </w:rPr>
          <w:instrText xml:space="preserve"> PAGEREF _Toc28959137 \h </w:instrText>
        </w:r>
        <w:r w:rsidR="000B5888">
          <w:rPr>
            <w:noProof/>
            <w:webHidden/>
          </w:rPr>
        </w:r>
        <w:r w:rsidR="000B5888">
          <w:rPr>
            <w:noProof/>
            <w:webHidden/>
          </w:rPr>
          <w:fldChar w:fldCharType="separate"/>
        </w:r>
        <w:r w:rsidR="00E93811">
          <w:rPr>
            <w:noProof/>
            <w:webHidden/>
          </w:rPr>
          <w:t>18</w:t>
        </w:r>
        <w:r w:rsidR="000B5888">
          <w:rPr>
            <w:noProof/>
            <w:webHidden/>
          </w:rPr>
          <w:fldChar w:fldCharType="end"/>
        </w:r>
      </w:hyperlink>
    </w:p>
    <w:p w14:paraId="5DCCA685" w14:textId="05024FC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38" w:history="1">
        <w:r w:rsidR="000B5888" w:rsidRPr="00151691">
          <w:rPr>
            <w:rStyle w:val="Hipercze"/>
            <w:noProof/>
          </w:rPr>
          <w:t>3.6.1.</w:t>
        </w:r>
        <w:r w:rsidR="000B5888">
          <w:rPr>
            <w:rFonts w:asciiTheme="minorHAnsi" w:eastAsiaTheme="minorEastAsia" w:hAnsiTheme="minorHAnsi" w:cstheme="minorBidi"/>
            <w:i w:val="0"/>
            <w:noProof/>
            <w:sz w:val="22"/>
            <w:szCs w:val="22"/>
          </w:rPr>
          <w:tab/>
        </w:r>
        <w:r w:rsidR="000B5888" w:rsidRPr="00151691">
          <w:rPr>
            <w:rStyle w:val="Hipercze"/>
            <w:noProof/>
          </w:rPr>
          <w:t>OPIS ISTNIEJĄCEJ TECHNOLOGII OCZYSZCZANIA ŚCIEKÓW i PRZERÓBKI OSADÓW</w:t>
        </w:r>
        <w:r w:rsidR="000B5888">
          <w:rPr>
            <w:noProof/>
            <w:webHidden/>
          </w:rPr>
          <w:tab/>
        </w:r>
        <w:r w:rsidR="000B5888">
          <w:rPr>
            <w:noProof/>
            <w:webHidden/>
          </w:rPr>
          <w:fldChar w:fldCharType="begin"/>
        </w:r>
        <w:r w:rsidR="000B5888">
          <w:rPr>
            <w:noProof/>
            <w:webHidden/>
          </w:rPr>
          <w:instrText xml:space="preserve"> PAGEREF _Toc28959138 \h </w:instrText>
        </w:r>
        <w:r w:rsidR="000B5888">
          <w:rPr>
            <w:noProof/>
            <w:webHidden/>
          </w:rPr>
        </w:r>
        <w:r w:rsidR="000B5888">
          <w:rPr>
            <w:noProof/>
            <w:webHidden/>
          </w:rPr>
          <w:fldChar w:fldCharType="separate"/>
        </w:r>
        <w:r w:rsidR="00E93811">
          <w:rPr>
            <w:noProof/>
            <w:webHidden/>
          </w:rPr>
          <w:t>18</w:t>
        </w:r>
        <w:r w:rsidR="000B5888">
          <w:rPr>
            <w:noProof/>
            <w:webHidden/>
          </w:rPr>
          <w:fldChar w:fldCharType="end"/>
        </w:r>
      </w:hyperlink>
    </w:p>
    <w:p w14:paraId="0F1D11D0" w14:textId="5FE1F3B1"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39" w:history="1">
        <w:r w:rsidR="000B5888" w:rsidRPr="00151691">
          <w:rPr>
            <w:rStyle w:val="Hipercze"/>
            <w:noProof/>
          </w:rPr>
          <w:t>3.7.</w:t>
        </w:r>
        <w:r w:rsidR="000B5888">
          <w:rPr>
            <w:rFonts w:asciiTheme="minorHAnsi" w:eastAsiaTheme="minorEastAsia" w:hAnsiTheme="minorHAnsi" w:cstheme="minorBidi"/>
            <w:smallCaps w:val="0"/>
            <w:noProof/>
            <w:sz w:val="22"/>
            <w:szCs w:val="22"/>
          </w:rPr>
          <w:tab/>
        </w:r>
        <w:r w:rsidR="000B5888" w:rsidRPr="00151691">
          <w:rPr>
            <w:rStyle w:val="Hipercze"/>
            <w:noProof/>
          </w:rPr>
          <w:t>OBLICZENIA TECHNOLOGICZNE GOSPODARKI OSADOWEJ</w:t>
        </w:r>
        <w:r w:rsidR="000B5888">
          <w:rPr>
            <w:noProof/>
            <w:webHidden/>
          </w:rPr>
          <w:tab/>
        </w:r>
        <w:r w:rsidR="000B5888">
          <w:rPr>
            <w:noProof/>
            <w:webHidden/>
          </w:rPr>
          <w:fldChar w:fldCharType="begin"/>
        </w:r>
        <w:r w:rsidR="000B5888">
          <w:rPr>
            <w:noProof/>
            <w:webHidden/>
          </w:rPr>
          <w:instrText xml:space="preserve"> PAGEREF _Toc28959139 \h </w:instrText>
        </w:r>
        <w:r w:rsidR="000B5888">
          <w:rPr>
            <w:noProof/>
            <w:webHidden/>
          </w:rPr>
        </w:r>
        <w:r w:rsidR="000B5888">
          <w:rPr>
            <w:noProof/>
            <w:webHidden/>
          </w:rPr>
          <w:fldChar w:fldCharType="separate"/>
        </w:r>
        <w:r w:rsidR="00E93811">
          <w:rPr>
            <w:noProof/>
            <w:webHidden/>
          </w:rPr>
          <w:t>21</w:t>
        </w:r>
        <w:r w:rsidR="000B5888">
          <w:rPr>
            <w:noProof/>
            <w:webHidden/>
          </w:rPr>
          <w:fldChar w:fldCharType="end"/>
        </w:r>
      </w:hyperlink>
    </w:p>
    <w:p w14:paraId="694115B4" w14:textId="370CFAA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0" w:history="1">
        <w:r w:rsidR="000B5888" w:rsidRPr="00151691">
          <w:rPr>
            <w:rStyle w:val="Hipercze"/>
            <w:noProof/>
          </w:rPr>
          <w:t>3.7.1.</w:t>
        </w:r>
        <w:r w:rsidR="000B5888">
          <w:rPr>
            <w:rFonts w:asciiTheme="minorHAnsi" w:eastAsiaTheme="minorEastAsia" w:hAnsiTheme="minorHAnsi" w:cstheme="minorBidi"/>
            <w:i w:val="0"/>
            <w:noProof/>
            <w:sz w:val="22"/>
            <w:szCs w:val="22"/>
          </w:rPr>
          <w:tab/>
        </w:r>
        <w:r w:rsidR="000B5888" w:rsidRPr="00151691">
          <w:rPr>
            <w:rStyle w:val="Hipercze"/>
            <w:noProof/>
          </w:rPr>
          <w:t>PRODUKCJA OSADU SUROWEGO</w:t>
        </w:r>
        <w:r w:rsidR="000B5888">
          <w:rPr>
            <w:noProof/>
            <w:webHidden/>
          </w:rPr>
          <w:tab/>
        </w:r>
        <w:r w:rsidR="000B5888">
          <w:rPr>
            <w:noProof/>
            <w:webHidden/>
          </w:rPr>
          <w:fldChar w:fldCharType="begin"/>
        </w:r>
        <w:r w:rsidR="000B5888">
          <w:rPr>
            <w:noProof/>
            <w:webHidden/>
          </w:rPr>
          <w:instrText xml:space="preserve"> PAGEREF _Toc28959140 \h </w:instrText>
        </w:r>
        <w:r w:rsidR="000B5888">
          <w:rPr>
            <w:noProof/>
            <w:webHidden/>
          </w:rPr>
        </w:r>
        <w:r w:rsidR="000B5888">
          <w:rPr>
            <w:noProof/>
            <w:webHidden/>
          </w:rPr>
          <w:fldChar w:fldCharType="separate"/>
        </w:r>
        <w:r w:rsidR="00E93811">
          <w:rPr>
            <w:noProof/>
            <w:webHidden/>
          </w:rPr>
          <w:t>21</w:t>
        </w:r>
        <w:r w:rsidR="000B5888">
          <w:rPr>
            <w:noProof/>
            <w:webHidden/>
          </w:rPr>
          <w:fldChar w:fldCharType="end"/>
        </w:r>
      </w:hyperlink>
    </w:p>
    <w:p w14:paraId="00EA7CA0" w14:textId="545EBA5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1" w:history="1">
        <w:r w:rsidR="000B5888" w:rsidRPr="00151691">
          <w:rPr>
            <w:rStyle w:val="Hipercze"/>
            <w:noProof/>
          </w:rPr>
          <w:t>3.7.2.</w:t>
        </w:r>
        <w:r w:rsidR="000B5888">
          <w:rPr>
            <w:rFonts w:asciiTheme="minorHAnsi" w:eastAsiaTheme="minorEastAsia" w:hAnsiTheme="minorHAnsi" w:cstheme="minorBidi"/>
            <w:i w:val="0"/>
            <w:noProof/>
            <w:sz w:val="22"/>
            <w:szCs w:val="22"/>
          </w:rPr>
          <w:tab/>
        </w:r>
        <w:r w:rsidR="000B5888" w:rsidRPr="00151691">
          <w:rPr>
            <w:rStyle w:val="Hipercze"/>
            <w:noProof/>
          </w:rPr>
          <w:t>PRODUKCJA OSADU NADMIERNEGO</w:t>
        </w:r>
        <w:r w:rsidR="000B5888">
          <w:rPr>
            <w:noProof/>
            <w:webHidden/>
          </w:rPr>
          <w:tab/>
        </w:r>
        <w:r w:rsidR="000B5888">
          <w:rPr>
            <w:noProof/>
            <w:webHidden/>
          </w:rPr>
          <w:fldChar w:fldCharType="begin"/>
        </w:r>
        <w:r w:rsidR="000B5888">
          <w:rPr>
            <w:noProof/>
            <w:webHidden/>
          </w:rPr>
          <w:instrText xml:space="preserve"> PAGEREF _Toc28959141 \h </w:instrText>
        </w:r>
        <w:r w:rsidR="000B5888">
          <w:rPr>
            <w:noProof/>
            <w:webHidden/>
          </w:rPr>
        </w:r>
        <w:r w:rsidR="000B5888">
          <w:rPr>
            <w:noProof/>
            <w:webHidden/>
          </w:rPr>
          <w:fldChar w:fldCharType="separate"/>
        </w:r>
        <w:r w:rsidR="00E93811">
          <w:rPr>
            <w:noProof/>
            <w:webHidden/>
          </w:rPr>
          <w:t>22</w:t>
        </w:r>
        <w:r w:rsidR="000B5888">
          <w:rPr>
            <w:noProof/>
            <w:webHidden/>
          </w:rPr>
          <w:fldChar w:fldCharType="end"/>
        </w:r>
      </w:hyperlink>
    </w:p>
    <w:p w14:paraId="3EBBBE9F" w14:textId="2AA7D16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2" w:history="1">
        <w:r w:rsidR="000B5888" w:rsidRPr="00151691">
          <w:rPr>
            <w:rStyle w:val="Hipercze"/>
            <w:noProof/>
          </w:rPr>
          <w:t>3.7.3.</w:t>
        </w:r>
        <w:r w:rsidR="000B5888">
          <w:rPr>
            <w:rFonts w:asciiTheme="minorHAnsi" w:eastAsiaTheme="minorEastAsia" w:hAnsiTheme="minorHAnsi" w:cstheme="minorBidi"/>
            <w:i w:val="0"/>
            <w:noProof/>
            <w:sz w:val="22"/>
            <w:szCs w:val="22"/>
          </w:rPr>
          <w:tab/>
        </w:r>
        <w:r w:rsidR="000B5888" w:rsidRPr="00151691">
          <w:rPr>
            <w:rStyle w:val="Hipercze"/>
            <w:noProof/>
          </w:rPr>
          <w:t>TECHNOLOGIA STABILIZACJI OSADU</w:t>
        </w:r>
        <w:r w:rsidR="000B5888">
          <w:rPr>
            <w:noProof/>
            <w:webHidden/>
          </w:rPr>
          <w:tab/>
        </w:r>
        <w:r w:rsidR="000B5888">
          <w:rPr>
            <w:noProof/>
            <w:webHidden/>
          </w:rPr>
          <w:fldChar w:fldCharType="begin"/>
        </w:r>
        <w:r w:rsidR="000B5888">
          <w:rPr>
            <w:noProof/>
            <w:webHidden/>
          </w:rPr>
          <w:instrText xml:space="preserve"> PAGEREF _Toc28959142 \h </w:instrText>
        </w:r>
        <w:r w:rsidR="000B5888">
          <w:rPr>
            <w:noProof/>
            <w:webHidden/>
          </w:rPr>
        </w:r>
        <w:r w:rsidR="000B5888">
          <w:rPr>
            <w:noProof/>
            <w:webHidden/>
          </w:rPr>
          <w:fldChar w:fldCharType="separate"/>
        </w:r>
        <w:r w:rsidR="00E93811">
          <w:rPr>
            <w:noProof/>
            <w:webHidden/>
          </w:rPr>
          <w:t>23</w:t>
        </w:r>
        <w:r w:rsidR="000B5888">
          <w:rPr>
            <w:noProof/>
            <w:webHidden/>
          </w:rPr>
          <w:fldChar w:fldCharType="end"/>
        </w:r>
      </w:hyperlink>
    </w:p>
    <w:p w14:paraId="438CB1F4" w14:textId="66BC690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3" w:history="1">
        <w:r w:rsidR="000B5888" w:rsidRPr="00151691">
          <w:rPr>
            <w:rStyle w:val="Hipercze"/>
            <w:noProof/>
          </w:rPr>
          <w:t>3.7.4.</w:t>
        </w:r>
        <w:r w:rsidR="000B5888">
          <w:rPr>
            <w:rFonts w:asciiTheme="minorHAnsi" w:eastAsiaTheme="minorEastAsia" w:hAnsiTheme="minorHAnsi" w:cstheme="minorBidi"/>
            <w:i w:val="0"/>
            <w:noProof/>
            <w:sz w:val="22"/>
            <w:szCs w:val="22"/>
          </w:rPr>
          <w:tab/>
        </w:r>
        <w:r w:rsidR="000B5888" w:rsidRPr="00151691">
          <w:rPr>
            <w:rStyle w:val="Hipercze"/>
            <w:noProof/>
          </w:rPr>
          <w:t>PRODUKCJA OSADU DO FERMENTACJI</w:t>
        </w:r>
        <w:r w:rsidR="000B5888">
          <w:rPr>
            <w:noProof/>
            <w:webHidden/>
          </w:rPr>
          <w:tab/>
        </w:r>
        <w:r w:rsidR="000B5888">
          <w:rPr>
            <w:noProof/>
            <w:webHidden/>
          </w:rPr>
          <w:fldChar w:fldCharType="begin"/>
        </w:r>
        <w:r w:rsidR="000B5888">
          <w:rPr>
            <w:noProof/>
            <w:webHidden/>
          </w:rPr>
          <w:instrText xml:space="preserve"> PAGEREF _Toc28959143 \h </w:instrText>
        </w:r>
        <w:r w:rsidR="000B5888">
          <w:rPr>
            <w:noProof/>
            <w:webHidden/>
          </w:rPr>
        </w:r>
        <w:r w:rsidR="000B5888">
          <w:rPr>
            <w:noProof/>
            <w:webHidden/>
          </w:rPr>
          <w:fldChar w:fldCharType="separate"/>
        </w:r>
        <w:r w:rsidR="00E93811">
          <w:rPr>
            <w:noProof/>
            <w:webHidden/>
          </w:rPr>
          <w:t>23</w:t>
        </w:r>
        <w:r w:rsidR="000B5888">
          <w:rPr>
            <w:noProof/>
            <w:webHidden/>
          </w:rPr>
          <w:fldChar w:fldCharType="end"/>
        </w:r>
      </w:hyperlink>
    </w:p>
    <w:p w14:paraId="0793BAEE" w14:textId="2698035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4" w:history="1">
        <w:r w:rsidR="000B5888" w:rsidRPr="00151691">
          <w:rPr>
            <w:rStyle w:val="Hipercze"/>
            <w:noProof/>
          </w:rPr>
          <w:t>3.7.5.</w:t>
        </w:r>
        <w:r w:rsidR="000B5888">
          <w:rPr>
            <w:rFonts w:asciiTheme="minorHAnsi" w:eastAsiaTheme="minorEastAsia" w:hAnsiTheme="minorHAnsi" w:cstheme="minorBidi"/>
            <w:i w:val="0"/>
            <w:noProof/>
            <w:sz w:val="22"/>
            <w:szCs w:val="22"/>
          </w:rPr>
          <w:tab/>
        </w:r>
        <w:r w:rsidR="000B5888" w:rsidRPr="00151691">
          <w:rPr>
            <w:rStyle w:val="Hipercze"/>
            <w:noProof/>
          </w:rPr>
          <w:t>PRODUKCJA OSADU PRZEFERMENTOWANEGO</w:t>
        </w:r>
        <w:r w:rsidR="000B5888">
          <w:rPr>
            <w:noProof/>
            <w:webHidden/>
          </w:rPr>
          <w:tab/>
        </w:r>
        <w:r w:rsidR="000B5888">
          <w:rPr>
            <w:noProof/>
            <w:webHidden/>
          </w:rPr>
          <w:fldChar w:fldCharType="begin"/>
        </w:r>
        <w:r w:rsidR="000B5888">
          <w:rPr>
            <w:noProof/>
            <w:webHidden/>
          </w:rPr>
          <w:instrText xml:space="preserve"> PAGEREF _Toc28959144 \h </w:instrText>
        </w:r>
        <w:r w:rsidR="000B5888">
          <w:rPr>
            <w:noProof/>
            <w:webHidden/>
          </w:rPr>
        </w:r>
        <w:r w:rsidR="000B5888">
          <w:rPr>
            <w:noProof/>
            <w:webHidden/>
          </w:rPr>
          <w:fldChar w:fldCharType="separate"/>
        </w:r>
        <w:r w:rsidR="00E93811">
          <w:rPr>
            <w:noProof/>
            <w:webHidden/>
          </w:rPr>
          <w:t>24</w:t>
        </w:r>
        <w:r w:rsidR="000B5888">
          <w:rPr>
            <w:noProof/>
            <w:webHidden/>
          </w:rPr>
          <w:fldChar w:fldCharType="end"/>
        </w:r>
      </w:hyperlink>
    </w:p>
    <w:p w14:paraId="4976F568" w14:textId="7DBD68E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5" w:history="1">
        <w:r w:rsidR="000B5888" w:rsidRPr="00151691">
          <w:rPr>
            <w:rStyle w:val="Hipercze"/>
            <w:noProof/>
          </w:rPr>
          <w:t>3.7.6.</w:t>
        </w:r>
        <w:r w:rsidR="000B5888">
          <w:rPr>
            <w:rFonts w:asciiTheme="minorHAnsi" w:eastAsiaTheme="minorEastAsia" w:hAnsiTheme="minorHAnsi" w:cstheme="minorBidi"/>
            <w:i w:val="0"/>
            <w:noProof/>
            <w:sz w:val="22"/>
            <w:szCs w:val="22"/>
          </w:rPr>
          <w:tab/>
        </w:r>
        <w:r w:rsidR="000B5888" w:rsidRPr="00151691">
          <w:rPr>
            <w:rStyle w:val="Hipercze"/>
            <w:noProof/>
          </w:rPr>
          <w:t>BILANS OSADOWY</w:t>
        </w:r>
        <w:r w:rsidR="000B5888">
          <w:rPr>
            <w:noProof/>
            <w:webHidden/>
          </w:rPr>
          <w:tab/>
        </w:r>
        <w:r w:rsidR="000B5888">
          <w:rPr>
            <w:noProof/>
            <w:webHidden/>
          </w:rPr>
          <w:fldChar w:fldCharType="begin"/>
        </w:r>
        <w:r w:rsidR="000B5888">
          <w:rPr>
            <w:noProof/>
            <w:webHidden/>
          </w:rPr>
          <w:instrText xml:space="preserve"> PAGEREF _Toc28959145 \h </w:instrText>
        </w:r>
        <w:r w:rsidR="000B5888">
          <w:rPr>
            <w:noProof/>
            <w:webHidden/>
          </w:rPr>
        </w:r>
        <w:r w:rsidR="000B5888">
          <w:rPr>
            <w:noProof/>
            <w:webHidden/>
          </w:rPr>
          <w:fldChar w:fldCharType="separate"/>
        </w:r>
        <w:r w:rsidR="00E93811">
          <w:rPr>
            <w:noProof/>
            <w:webHidden/>
          </w:rPr>
          <w:t>25</w:t>
        </w:r>
        <w:r w:rsidR="000B5888">
          <w:rPr>
            <w:noProof/>
            <w:webHidden/>
          </w:rPr>
          <w:fldChar w:fldCharType="end"/>
        </w:r>
      </w:hyperlink>
    </w:p>
    <w:p w14:paraId="73B1726A" w14:textId="3D99BA22"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6" w:history="1">
        <w:r w:rsidR="000B5888" w:rsidRPr="00151691">
          <w:rPr>
            <w:rStyle w:val="Hipercze"/>
            <w:noProof/>
          </w:rPr>
          <w:t>3.7.7.</w:t>
        </w:r>
        <w:r w:rsidR="000B5888">
          <w:rPr>
            <w:rFonts w:asciiTheme="minorHAnsi" w:eastAsiaTheme="minorEastAsia" w:hAnsiTheme="minorHAnsi" w:cstheme="minorBidi"/>
            <w:i w:val="0"/>
            <w:noProof/>
            <w:sz w:val="22"/>
            <w:szCs w:val="22"/>
          </w:rPr>
          <w:tab/>
        </w:r>
        <w:r w:rsidR="000B5888" w:rsidRPr="00151691">
          <w:rPr>
            <w:rStyle w:val="Hipercze"/>
            <w:noProof/>
          </w:rPr>
          <w:t>ZAPOTRZEBOWANIE FLOKULANTU</w:t>
        </w:r>
        <w:r w:rsidR="000B5888">
          <w:rPr>
            <w:noProof/>
            <w:webHidden/>
          </w:rPr>
          <w:tab/>
        </w:r>
        <w:r w:rsidR="000B5888">
          <w:rPr>
            <w:noProof/>
            <w:webHidden/>
          </w:rPr>
          <w:fldChar w:fldCharType="begin"/>
        </w:r>
        <w:r w:rsidR="000B5888">
          <w:rPr>
            <w:noProof/>
            <w:webHidden/>
          </w:rPr>
          <w:instrText xml:space="preserve"> PAGEREF _Toc28959146 \h </w:instrText>
        </w:r>
        <w:r w:rsidR="000B5888">
          <w:rPr>
            <w:noProof/>
            <w:webHidden/>
          </w:rPr>
        </w:r>
        <w:r w:rsidR="000B5888">
          <w:rPr>
            <w:noProof/>
            <w:webHidden/>
          </w:rPr>
          <w:fldChar w:fldCharType="separate"/>
        </w:r>
        <w:r w:rsidR="00E93811">
          <w:rPr>
            <w:noProof/>
            <w:webHidden/>
          </w:rPr>
          <w:t>25</w:t>
        </w:r>
        <w:r w:rsidR="000B5888">
          <w:rPr>
            <w:noProof/>
            <w:webHidden/>
          </w:rPr>
          <w:fldChar w:fldCharType="end"/>
        </w:r>
      </w:hyperlink>
    </w:p>
    <w:p w14:paraId="797F5254" w14:textId="39BE5DA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7" w:history="1">
        <w:r w:rsidR="000B5888" w:rsidRPr="00151691">
          <w:rPr>
            <w:rStyle w:val="Hipercze"/>
            <w:noProof/>
          </w:rPr>
          <w:t>3.7.8.</w:t>
        </w:r>
        <w:r w:rsidR="000B5888">
          <w:rPr>
            <w:rFonts w:asciiTheme="minorHAnsi" w:eastAsiaTheme="minorEastAsia" w:hAnsiTheme="minorHAnsi" w:cstheme="minorBidi"/>
            <w:i w:val="0"/>
            <w:noProof/>
            <w:sz w:val="22"/>
            <w:szCs w:val="22"/>
          </w:rPr>
          <w:tab/>
        </w:r>
        <w:r w:rsidR="000B5888" w:rsidRPr="00151691">
          <w:rPr>
            <w:rStyle w:val="Hipercze"/>
            <w:noProof/>
          </w:rPr>
          <w:t>SKŁAD I JAKOŚĆ OSADÓW</w:t>
        </w:r>
        <w:r w:rsidR="000B5888">
          <w:rPr>
            <w:noProof/>
            <w:webHidden/>
          </w:rPr>
          <w:tab/>
        </w:r>
        <w:r w:rsidR="000B5888">
          <w:rPr>
            <w:noProof/>
            <w:webHidden/>
          </w:rPr>
          <w:fldChar w:fldCharType="begin"/>
        </w:r>
        <w:r w:rsidR="000B5888">
          <w:rPr>
            <w:noProof/>
            <w:webHidden/>
          </w:rPr>
          <w:instrText xml:space="preserve"> PAGEREF _Toc28959147 \h </w:instrText>
        </w:r>
        <w:r w:rsidR="000B5888">
          <w:rPr>
            <w:noProof/>
            <w:webHidden/>
          </w:rPr>
        </w:r>
        <w:r w:rsidR="000B5888">
          <w:rPr>
            <w:noProof/>
            <w:webHidden/>
          </w:rPr>
          <w:fldChar w:fldCharType="separate"/>
        </w:r>
        <w:r w:rsidR="00E93811">
          <w:rPr>
            <w:noProof/>
            <w:webHidden/>
          </w:rPr>
          <w:t>26</w:t>
        </w:r>
        <w:r w:rsidR="000B5888">
          <w:rPr>
            <w:noProof/>
            <w:webHidden/>
          </w:rPr>
          <w:fldChar w:fldCharType="end"/>
        </w:r>
      </w:hyperlink>
    </w:p>
    <w:p w14:paraId="24864A3E" w14:textId="7C3D161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48" w:history="1">
        <w:r w:rsidR="000B5888" w:rsidRPr="00151691">
          <w:rPr>
            <w:rStyle w:val="Hipercze"/>
            <w:noProof/>
          </w:rPr>
          <w:t>3.7.9.</w:t>
        </w:r>
        <w:r w:rsidR="000B5888">
          <w:rPr>
            <w:rFonts w:asciiTheme="minorHAnsi" w:eastAsiaTheme="minorEastAsia" w:hAnsiTheme="minorHAnsi" w:cstheme="minorBidi"/>
            <w:i w:val="0"/>
            <w:noProof/>
            <w:sz w:val="22"/>
            <w:szCs w:val="22"/>
          </w:rPr>
          <w:tab/>
        </w:r>
        <w:r w:rsidR="000B5888" w:rsidRPr="00151691">
          <w:rPr>
            <w:rStyle w:val="Hipercze"/>
            <w:noProof/>
          </w:rPr>
          <w:t>BILANS BIOGAZU</w:t>
        </w:r>
        <w:r w:rsidR="000B5888">
          <w:rPr>
            <w:noProof/>
            <w:webHidden/>
          </w:rPr>
          <w:tab/>
        </w:r>
        <w:r w:rsidR="000B5888">
          <w:rPr>
            <w:noProof/>
            <w:webHidden/>
          </w:rPr>
          <w:fldChar w:fldCharType="begin"/>
        </w:r>
        <w:r w:rsidR="000B5888">
          <w:rPr>
            <w:noProof/>
            <w:webHidden/>
          </w:rPr>
          <w:instrText xml:space="preserve"> PAGEREF _Toc28959148 \h </w:instrText>
        </w:r>
        <w:r w:rsidR="000B5888">
          <w:rPr>
            <w:noProof/>
            <w:webHidden/>
          </w:rPr>
        </w:r>
        <w:r w:rsidR="000B5888">
          <w:rPr>
            <w:noProof/>
            <w:webHidden/>
          </w:rPr>
          <w:fldChar w:fldCharType="separate"/>
        </w:r>
        <w:r w:rsidR="00E93811">
          <w:rPr>
            <w:noProof/>
            <w:webHidden/>
          </w:rPr>
          <w:t>27</w:t>
        </w:r>
        <w:r w:rsidR="000B5888">
          <w:rPr>
            <w:noProof/>
            <w:webHidden/>
          </w:rPr>
          <w:fldChar w:fldCharType="end"/>
        </w:r>
      </w:hyperlink>
    </w:p>
    <w:p w14:paraId="4EDAEB63" w14:textId="4ACF3ED0"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49" w:history="1">
        <w:r w:rsidR="000B5888" w:rsidRPr="00151691">
          <w:rPr>
            <w:rStyle w:val="Hipercze"/>
            <w:noProof/>
          </w:rPr>
          <w:t>4.</w:t>
        </w:r>
        <w:r w:rsidR="000B5888">
          <w:rPr>
            <w:rFonts w:asciiTheme="minorHAnsi" w:eastAsiaTheme="minorEastAsia" w:hAnsiTheme="minorHAnsi" w:cstheme="minorBidi"/>
            <w:b w:val="0"/>
            <w:caps w:val="0"/>
            <w:noProof/>
            <w:sz w:val="22"/>
            <w:szCs w:val="22"/>
          </w:rPr>
          <w:tab/>
        </w:r>
        <w:r w:rsidR="000B5888" w:rsidRPr="00151691">
          <w:rPr>
            <w:rStyle w:val="Hipercze"/>
            <w:noProof/>
          </w:rPr>
          <w:t>Ogólne właściwości funkcjonalno-użytkowe</w:t>
        </w:r>
        <w:r w:rsidR="000B5888">
          <w:rPr>
            <w:noProof/>
            <w:webHidden/>
          </w:rPr>
          <w:tab/>
        </w:r>
        <w:r w:rsidR="000B5888">
          <w:rPr>
            <w:noProof/>
            <w:webHidden/>
          </w:rPr>
          <w:fldChar w:fldCharType="begin"/>
        </w:r>
        <w:r w:rsidR="000B5888">
          <w:rPr>
            <w:noProof/>
            <w:webHidden/>
          </w:rPr>
          <w:instrText xml:space="preserve"> PAGEREF _Toc28959149 \h </w:instrText>
        </w:r>
        <w:r w:rsidR="000B5888">
          <w:rPr>
            <w:noProof/>
            <w:webHidden/>
          </w:rPr>
        </w:r>
        <w:r w:rsidR="000B5888">
          <w:rPr>
            <w:noProof/>
            <w:webHidden/>
          </w:rPr>
          <w:fldChar w:fldCharType="separate"/>
        </w:r>
        <w:r w:rsidR="00E93811">
          <w:rPr>
            <w:noProof/>
            <w:webHidden/>
          </w:rPr>
          <w:t>28</w:t>
        </w:r>
        <w:r w:rsidR="000B5888">
          <w:rPr>
            <w:noProof/>
            <w:webHidden/>
          </w:rPr>
          <w:fldChar w:fldCharType="end"/>
        </w:r>
      </w:hyperlink>
    </w:p>
    <w:p w14:paraId="3F851E04" w14:textId="0491C65C"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50" w:history="1">
        <w:r w:rsidR="000B5888" w:rsidRPr="00151691">
          <w:rPr>
            <w:rStyle w:val="Hipercze"/>
            <w:noProof/>
          </w:rPr>
          <w:t>4.1.</w:t>
        </w:r>
        <w:r w:rsidR="000B5888">
          <w:rPr>
            <w:rFonts w:asciiTheme="minorHAnsi" w:eastAsiaTheme="minorEastAsia" w:hAnsiTheme="minorHAnsi" w:cstheme="minorBidi"/>
            <w:smallCaps w:val="0"/>
            <w:noProof/>
            <w:sz w:val="22"/>
            <w:szCs w:val="22"/>
          </w:rPr>
          <w:tab/>
        </w:r>
        <w:r w:rsidR="000B5888" w:rsidRPr="00151691">
          <w:rPr>
            <w:rStyle w:val="Hipercze"/>
            <w:noProof/>
          </w:rPr>
          <w:t>Przepustowość oczyszczalni, wymogi pozwolenia wodno-prawnego</w:t>
        </w:r>
        <w:r w:rsidR="000B5888">
          <w:rPr>
            <w:noProof/>
            <w:webHidden/>
          </w:rPr>
          <w:tab/>
        </w:r>
        <w:r w:rsidR="000B5888">
          <w:rPr>
            <w:noProof/>
            <w:webHidden/>
          </w:rPr>
          <w:fldChar w:fldCharType="begin"/>
        </w:r>
        <w:r w:rsidR="000B5888">
          <w:rPr>
            <w:noProof/>
            <w:webHidden/>
          </w:rPr>
          <w:instrText xml:space="preserve"> PAGEREF _Toc28959150 \h </w:instrText>
        </w:r>
        <w:r w:rsidR="000B5888">
          <w:rPr>
            <w:noProof/>
            <w:webHidden/>
          </w:rPr>
        </w:r>
        <w:r w:rsidR="000B5888">
          <w:rPr>
            <w:noProof/>
            <w:webHidden/>
          </w:rPr>
          <w:fldChar w:fldCharType="separate"/>
        </w:r>
        <w:r w:rsidR="00E93811">
          <w:rPr>
            <w:noProof/>
            <w:webHidden/>
          </w:rPr>
          <w:t>28</w:t>
        </w:r>
        <w:r w:rsidR="000B5888">
          <w:rPr>
            <w:noProof/>
            <w:webHidden/>
          </w:rPr>
          <w:fldChar w:fldCharType="end"/>
        </w:r>
      </w:hyperlink>
    </w:p>
    <w:p w14:paraId="70DD4C41" w14:textId="4F9CC4F6"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51" w:history="1">
        <w:r w:rsidR="000B5888" w:rsidRPr="00151691">
          <w:rPr>
            <w:rStyle w:val="Hipercze"/>
            <w:noProof/>
          </w:rPr>
          <w:t>4.2.</w:t>
        </w:r>
        <w:r w:rsidR="000B5888">
          <w:rPr>
            <w:rFonts w:asciiTheme="minorHAnsi" w:eastAsiaTheme="minorEastAsia" w:hAnsiTheme="minorHAnsi" w:cstheme="minorBidi"/>
            <w:smallCaps w:val="0"/>
            <w:noProof/>
            <w:sz w:val="22"/>
            <w:szCs w:val="22"/>
          </w:rPr>
          <w:tab/>
        </w:r>
        <w:r w:rsidR="000B5888" w:rsidRPr="00151691">
          <w:rPr>
            <w:rStyle w:val="Hipercze"/>
            <w:noProof/>
          </w:rPr>
          <w:t>OPIS ZMIAN W TECHNOLOGII PO MODERNIZACJI i PRZEBUDOWIE</w:t>
        </w:r>
        <w:r w:rsidR="000B5888">
          <w:rPr>
            <w:noProof/>
            <w:webHidden/>
          </w:rPr>
          <w:tab/>
        </w:r>
        <w:r w:rsidR="000B5888">
          <w:rPr>
            <w:noProof/>
            <w:webHidden/>
          </w:rPr>
          <w:fldChar w:fldCharType="begin"/>
        </w:r>
        <w:r w:rsidR="000B5888">
          <w:rPr>
            <w:noProof/>
            <w:webHidden/>
          </w:rPr>
          <w:instrText xml:space="preserve"> PAGEREF _Toc28959151 \h </w:instrText>
        </w:r>
        <w:r w:rsidR="000B5888">
          <w:rPr>
            <w:noProof/>
            <w:webHidden/>
          </w:rPr>
        </w:r>
        <w:r w:rsidR="000B5888">
          <w:rPr>
            <w:noProof/>
            <w:webHidden/>
          </w:rPr>
          <w:fldChar w:fldCharType="separate"/>
        </w:r>
        <w:r w:rsidR="00E93811">
          <w:rPr>
            <w:noProof/>
            <w:webHidden/>
          </w:rPr>
          <w:t>29</w:t>
        </w:r>
        <w:r w:rsidR="000B5888">
          <w:rPr>
            <w:noProof/>
            <w:webHidden/>
          </w:rPr>
          <w:fldChar w:fldCharType="end"/>
        </w:r>
      </w:hyperlink>
    </w:p>
    <w:p w14:paraId="74C33A6B" w14:textId="5A31A9BE"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52" w:history="1">
        <w:r w:rsidR="000B5888" w:rsidRPr="00151691">
          <w:rPr>
            <w:rStyle w:val="Hipercze"/>
            <w:noProof/>
          </w:rPr>
          <w:t>5.</w:t>
        </w:r>
        <w:r w:rsidR="000B5888">
          <w:rPr>
            <w:rFonts w:asciiTheme="minorHAnsi" w:eastAsiaTheme="minorEastAsia" w:hAnsiTheme="minorHAnsi" w:cstheme="minorBidi"/>
            <w:b w:val="0"/>
            <w:caps w:val="0"/>
            <w:noProof/>
            <w:sz w:val="22"/>
            <w:szCs w:val="22"/>
          </w:rPr>
          <w:tab/>
        </w:r>
        <w:r w:rsidR="000B5888" w:rsidRPr="00151691">
          <w:rPr>
            <w:rStyle w:val="Hipercze"/>
            <w:noProof/>
          </w:rPr>
          <w:t>OGÓLNE WŁAŚCIWOSCI FUNKCJONALNO UŻYTKOWE - OGÓLNY ZAKRES INWESTYCJI</w:t>
        </w:r>
        <w:r w:rsidR="000B5888">
          <w:rPr>
            <w:noProof/>
            <w:webHidden/>
          </w:rPr>
          <w:tab/>
        </w:r>
        <w:r w:rsidR="000B5888">
          <w:rPr>
            <w:noProof/>
            <w:webHidden/>
          </w:rPr>
          <w:fldChar w:fldCharType="begin"/>
        </w:r>
        <w:r w:rsidR="000B5888">
          <w:rPr>
            <w:noProof/>
            <w:webHidden/>
          </w:rPr>
          <w:instrText xml:space="preserve"> PAGEREF _Toc28959152 \h </w:instrText>
        </w:r>
        <w:r w:rsidR="000B5888">
          <w:rPr>
            <w:noProof/>
            <w:webHidden/>
          </w:rPr>
        </w:r>
        <w:r w:rsidR="000B5888">
          <w:rPr>
            <w:noProof/>
            <w:webHidden/>
          </w:rPr>
          <w:fldChar w:fldCharType="separate"/>
        </w:r>
        <w:r w:rsidR="00E93811">
          <w:rPr>
            <w:noProof/>
            <w:webHidden/>
          </w:rPr>
          <w:t>31</w:t>
        </w:r>
        <w:r w:rsidR="000B5888">
          <w:rPr>
            <w:noProof/>
            <w:webHidden/>
          </w:rPr>
          <w:fldChar w:fldCharType="end"/>
        </w:r>
      </w:hyperlink>
    </w:p>
    <w:p w14:paraId="00A50ECA" w14:textId="2C8CD18E"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53" w:history="1">
        <w:r w:rsidR="000B5888" w:rsidRPr="00151691">
          <w:rPr>
            <w:rStyle w:val="Hipercze"/>
            <w:noProof/>
          </w:rPr>
          <w:t>5.1.</w:t>
        </w:r>
        <w:r w:rsidR="000B5888">
          <w:rPr>
            <w:rFonts w:asciiTheme="minorHAnsi" w:eastAsiaTheme="minorEastAsia" w:hAnsiTheme="minorHAnsi" w:cstheme="minorBidi"/>
            <w:smallCaps w:val="0"/>
            <w:noProof/>
            <w:sz w:val="22"/>
            <w:szCs w:val="22"/>
          </w:rPr>
          <w:tab/>
        </w:r>
        <w:r w:rsidR="000B5888" w:rsidRPr="00151691">
          <w:rPr>
            <w:rStyle w:val="Hipercze"/>
            <w:noProof/>
          </w:rPr>
          <w:t>WYKAZ I CHARAKTERYSTYKA OBIEKTÓW PODLEGAJĄCYCH BUDOWIE, PRZEBUDOWIE i MODERNIZACJI.</w:t>
        </w:r>
        <w:r w:rsidR="000B5888">
          <w:rPr>
            <w:noProof/>
            <w:webHidden/>
          </w:rPr>
          <w:tab/>
        </w:r>
        <w:r w:rsidR="000B5888">
          <w:rPr>
            <w:noProof/>
            <w:webHidden/>
          </w:rPr>
          <w:fldChar w:fldCharType="begin"/>
        </w:r>
        <w:r w:rsidR="000B5888">
          <w:rPr>
            <w:noProof/>
            <w:webHidden/>
          </w:rPr>
          <w:instrText xml:space="preserve"> PAGEREF _Toc28959153 \h </w:instrText>
        </w:r>
        <w:r w:rsidR="000B5888">
          <w:rPr>
            <w:noProof/>
            <w:webHidden/>
          </w:rPr>
        </w:r>
        <w:r w:rsidR="000B5888">
          <w:rPr>
            <w:noProof/>
            <w:webHidden/>
          </w:rPr>
          <w:fldChar w:fldCharType="separate"/>
        </w:r>
        <w:r w:rsidR="00E93811">
          <w:rPr>
            <w:noProof/>
            <w:webHidden/>
          </w:rPr>
          <w:t>32</w:t>
        </w:r>
        <w:r w:rsidR="000B5888">
          <w:rPr>
            <w:noProof/>
            <w:webHidden/>
          </w:rPr>
          <w:fldChar w:fldCharType="end"/>
        </w:r>
      </w:hyperlink>
    </w:p>
    <w:p w14:paraId="57350EDC" w14:textId="6435809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54" w:history="1">
        <w:r w:rsidR="000B5888" w:rsidRPr="00151691">
          <w:rPr>
            <w:rStyle w:val="Hipercze"/>
            <w:noProof/>
          </w:rPr>
          <w:t>5.1.1.</w:t>
        </w:r>
        <w:r w:rsidR="000B5888">
          <w:rPr>
            <w:rFonts w:asciiTheme="minorHAnsi" w:eastAsiaTheme="minorEastAsia" w:hAnsiTheme="minorHAnsi" w:cstheme="minorBidi"/>
            <w:i w:val="0"/>
            <w:noProof/>
            <w:sz w:val="22"/>
            <w:szCs w:val="22"/>
          </w:rPr>
          <w:tab/>
        </w:r>
        <w:r w:rsidR="000B5888" w:rsidRPr="00151691">
          <w:rPr>
            <w:rStyle w:val="Hipercze"/>
            <w:noProof/>
          </w:rPr>
          <w:t>OBIEKTY NOWE- – ZADANIE 19</w:t>
        </w:r>
        <w:r w:rsidR="000B5888">
          <w:rPr>
            <w:noProof/>
            <w:webHidden/>
          </w:rPr>
          <w:tab/>
        </w:r>
        <w:r w:rsidR="000B5888">
          <w:rPr>
            <w:noProof/>
            <w:webHidden/>
          </w:rPr>
          <w:fldChar w:fldCharType="begin"/>
        </w:r>
        <w:r w:rsidR="000B5888">
          <w:rPr>
            <w:noProof/>
            <w:webHidden/>
          </w:rPr>
          <w:instrText xml:space="preserve"> PAGEREF _Toc28959154 \h </w:instrText>
        </w:r>
        <w:r w:rsidR="000B5888">
          <w:rPr>
            <w:noProof/>
            <w:webHidden/>
          </w:rPr>
        </w:r>
        <w:r w:rsidR="000B5888">
          <w:rPr>
            <w:noProof/>
            <w:webHidden/>
          </w:rPr>
          <w:fldChar w:fldCharType="separate"/>
        </w:r>
        <w:r w:rsidR="00E93811">
          <w:rPr>
            <w:noProof/>
            <w:webHidden/>
          </w:rPr>
          <w:t>32</w:t>
        </w:r>
        <w:r w:rsidR="000B5888">
          <w:rPr>
            <w:noProof/>
            <w:webHidden/>
          </w:rPr>
          <w:fldChar w:fldCharType="end"/>
        </w:r>
      </w:hyperlink>
    </w:p>
    <w:p w14:paraId="2987DF99" w14:textId="5378245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55" w:history="1">
        <w:r w:rsidR="000B5888" w:rsidRPr="00151691">
          <w:rPr>
            <w:rStyle w:val="Hipercze"/>
            <w:noProof/>
          </w:rPr>
          <w:t>5.1.2.</w:t>
        </w:r>
        <w:r w:rsidR="000B5888">
          <w:rPr>
            <w:rFonts w:asciiTheme="minorHAnsi" w:eastAsiaTheme="minorEastAsia" w:hAnsiTheme="minorHAnsi" w:cstheme="minorBidi"/>
            <w:i w:val="0"/>
            <w:noProof/>
            <w:sz w:val="22"/>
            <w:szCs w:val="22"/>
          </w:rPr>
          <w:tab/>
        </w:r>
        <w:r w:rsidR="000B5888" w:rsidRPr="00151691">
          <w:rPr>
            <w:rStyle w:val="Hipercze"/>
            <w:noProof/>
          </w:rPr>
          <w:t>OBIEKTY PODLEGAJĄCE PRZEBUDOWIE Z WYMIANĄ WYPOSAŻENIA TECHNOLOGICZNEGO NA OCZYSZCZALNI – ZADANIE 19</w:t>
        </w:r>
        <w:r w:rsidR="000B5888">
          <w:rPr>
            <w:noProof/>
            <w:webHidden/>
          </w:rPr>
          <w:tab/>
        </w:r>
        <w:r w:rsidR="000B5888">
          <w:rPr>
            <w:noProof/>
            <w:webHidden/>
          </w:rPr>
          <w:fldChar w:fldCharType="begin"/>
        </w:r>
        <w:r w:rsidR="000B5888">
          <w:rPr>
            <w:noProof/>
            <w:webHidden/>
          </w:rPr>
          <w:instrText xml:space="preserve"> PAGEREF _Toc28959155 \h </w:instrText>
        </w:r>
        <w:r w:rsidR="000B5888">
          <w:rPr>
            <w:noProof/>
            <w:webHidden/>
          </w:rPr>
        </w:r>
        <w:r w:rsidR="000B5888">
          <w:rPr>
            <w:noProof/>
            <w:webHidden/>
          </w:rPr>
          <w:fldChar w:fldCharType="separate"/>
        </w:r>
        <w:r w:rsidR="00E93811">
          <w:rPr>
            <w:noProof/>
            <w:webHidden/>
          </w:rPr>
          <w:t>33</w:t>
        </w:r>
        <w:r w:rsidR="000B5888">
          <w:rPr>
            <w:noProof/>
            <w:webHidden/>
          </w:rPr>
          <w:fldChar w:fldCharType="end"/>
        </w:r>
      </w:hyperlink>
    </w:p>
    <w:p w14:paraId="5C99AF12" w14:textId="151CE255"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56" w:history="1">
        <w:r w:rsidR="000B5888" w:rsidRPr="00151691">
          <w:rPr>
            <w:rStyle w:val="Hipercze"/>
            <w:noProof/>
          </w:rPr>
          <w:t>5.1.3.</w:t>
        </w:r>
        <w:r w:rsidR="000B5888">
          <w:rPr>
            <w:rFonts w:asciiTheme="minorHAnsi" w:eastAsiaTheme="minorEastAsia" w:hAnsiTheme="minorHAnsi" w:cstheme="minorBidi"/>
            <w:i w:val="0"/>
            <w:noProof/>
            <w:sz w:val="22"/>
            <w:szCs w:val="22"/>
          </w:rPr>
          <w:tab/>
        </w:r>
        <w:r w:rsidR="000B5888" w:rsidRPr="00151691">
          <w:rPr>
            <w:rStyle w:val="Hipercze"/>
            <w:noProof/>
          </w:rPr>
          <w:t>OBIEKTY PODLEGAJĄCE PRZEBUDOWIE Z WYMIANĄ WYPOSAŻENIA TECHNOLOGICZNEGO – ZADANIE 20</w:t>
        </w:r>
        <w:r w:rsidR="000B5888">
          <w:rPr>
            <w:noProof/>
            <w:webHidden/>
          </w:rPr>
          <w:tab/>
        </w:r>
        <w:r w:rsidR="000B5888">
          <w:rPr>
            <w:noProof/>
            <w:webHidden/>
          </w:rPr>
          <w:fldChar w:fldCharType="begin"/>
        </w:r>
        <w:r w:rsidR="000B5888">
          <w:rPr>
            <w:noProof/>
            <w:webHidden/>
          </w:rPr>
          <w:instrText xml:space="preserve"> PAGEREF _Toc28959156 \h </w:instrText>
        </w:r>
        <w:r w:rsidR="000B5888">
          <w:rPr>
            <w:noProof/>
            <w:webHidden/>
          </w:rPr>
        </w:r>
        <w:r w:rsidR="000B5888">
          <w:rPr>
            <w:noProof/>
            <w:webHidden/>
          </w:rPr>
          <w:fldChar w:fldCharType="separate"/>
        </w:r>
        <w:r w:rsidR="00E93811">
          <w:rPr>
            <w:noProof/>
            <w:webHidden/>
          </w:rPr>
          <w:t>34</w:t>
        </w:r>
        <w:r w:rsidR="000B5888">
          <w:rPr>
            <w:noProof/>
            <w:webHidden/>
          </w:rPr>
          <w:fldChar w:fldCharType="end"/>
        </w:r>
      </w:hyperlink>
    </w:p>
    <w:p w14:paraId="0EDE321D" w14:textId="3D09E78B"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57" w:history="1">
        <w:r w:rsidR="000B5888" w:rsidRPr="00151691">
          <w:rPr>
            <w:rStyle w:val="Hipercze"/>
            <w:noProof/>
          </w:rPr>
          <w:t>6.</w:t>
        </w:r>
        <w:r w:rsidR="000B5888">
          <w:rPr>
            <w:rFonts w:asciiTheme="minorHAnsi" w:eastAsiaTheme="minorEastAsia" w:hAnsiTheme="minorHAnsi" w:cstheme="minorBidi"/>
            <w:b w:val="0"/>
            <w:caps w:val="0"/>
            <w:noProof/>
            <w:sz w:val="22"/>
            <w:szCs w:val="22"/>
          </w:rPr>
          <w:tab/>
        </w:r>
        <w:r w:rsidR="000B5888" w:rsidRPr="00151691">
          <w:rPr>
            <w:rStyle w:val="Hipercze"/>
            <w:noProof/>
          </w:rPr>
          <w:t>SZCZEGÓŁOWE WŁAŚCIWOŚCI FUNKCJONALNO-UŻYTKOWE - OPIS NOWYCH OBIEKTÓW OCZYSZCZALNI – ZAD. 19.</w:t>
        </w:r>
        <w:r w:rsidR="000B5888">
          <w:rPr>
            <w:noProof/>
            <w:webHidden/>
          </w:rPr>
          <w:tab/>
        </w:r>
        <w:r w:rsidR="000B5888">
          <w:rPr>
            <w:noProof/>
            <w:webHidden/>
          </w:rPr>
          <w:fldChar w:fldCharType="begin"/>
        </w:r>
        <w:r w:rsidR="000B5888">
          <w:rPr>
            <w:noProof/>
            <w:webHidden/>
          </w:rPr>
          <w:instrText xml:space="preserve"> PAGEREF _Toc28959157 \h </w:instrText>
        </w:r>
        <w:r w:rsidR="000B5888">
          <w:rPr>
            <w:noProof/>
            <w:webHidden/>
          </w:rPr>
        </w:r>
        <w:r w:rsidR="000B5888">
          <w:rPr>
            <w:noProof/>
            <w:webHidden/>
          </w:rPr>
          <w:fldChar w:fldCharType="separate"/>
        </w:r>
        <w:r w:rsidR="00E93811">
          <w:rPr>
            <w:noProof/>
            <w:webHidden/>
          </w:rPr>
          <w:t>35</w:t>
        </w:r>
        <w:r w:rsidR="000B5888">
          <w:rPr>
            <w:noProof/>
            <w:webHidden/>
          </w:rPr>
          <w:fldChar w:fldCharType="end"/>
        </w:r>
      </w:hyperlink>
    </w:p>
    <w:p w14:paraId="7D353D93" w14:textId="0B364D05"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58" w:history="1">
        <w:r w:rsidR="000B5888" w:rsidRPr="00151691">
          <w:rPr>
            <w:rStyle w:val="Hipercze"/>
            <w:noProof/>
          </w:rPr>
          <w:t>6.1.</w:t>
        </w:r>
        <w:r w:rsidR="000B5888">
          <w:rPr>
            <w:rFonts w:asciiTheme="minorHAnsi" w:eastAsiaTheme="minorEastAsia" w:hAnsiTheme="minorHAnsi" w:cstheme="minorBidi"/>
            <w:smallCaps w:val="0"/>
            <w:noProof/>
            <w:sz w:val="22"/>
            <w:szCs w:val="22"/>
          </w:rPr>
          <w:tab/>
        </w:r>
        <w:r w:rsidR="000B5888" w:rsidRPr="00151691">
          <w:rPr>
            <w:rStyle w:val="Hipercze"/>
            <w:noProof/>
          </w:rPr>
          <w:t>Nowy piaskownik pionowo-wirowy Ob. Nr 4.1</w:t>
        </w:r>
        <w:r w:rsidR="000B5888">
          <w:rPr>
            <w:noProof/>
            <w:webHidden/>
          </w:rPr>
          <w:tab/>
        </w:r>
        <w:r w:rsidR="000B5888">
          <w:rPr>
            <w:noProof/>
            <w:webHidden/>
          </w:rPr>
          <w:fldChar w:fldCharType="begin"/>
        </w:r>
        <w:r w:rsidR="000B5888">
          <w:rPr>
            <w:noProof/>
            <w:webHidden/>
          </w:rPr>
          <w:instrText xml:space="preserve"> PAGEREF _Toc28959158 \h </w:instrText>
        </w:r>
        <w:r w:rsidR="000B5888">
          <w:rPr>
            <w:noProof/>
            <w:webHidden/>
          </w:rPr>
        </w:r>
        <w:r w:rsidR="000B5888">
          <w:rPr>
            <w:noProof/>
            <w:webHidden/>
          </w:rPr>
          <w:fldChar w:fldCharType="separate"/>
        </w:r>
        <w:r w:rsidR="00E93811">
          <w:rPr>
            <w:noProof/>
            <w:webHidden/>
          </w:rPr>
          <w:t>35</w:t>
        </w:r>
        <w:r w:rsidR="000B5888">
          <w:rPr>
            <w:noProof/>
            <w:webHidden/>
          </w:rPr>
          <w:fldChar w:fldCharType="end"/>
        </w:r>
      </w:hyperlink>
    </w:p>
    <w:p w14:paraId="7E8835B2" w14:textId="48C9E56A"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59" w:history="1">
        <w:r w:rsidR="000B5888" w:rsidRPr="00151691">
          <w:rPr>
            <w:rStyle w:val="Hipercze"/>
            <w:noProof/>
          </w:rPr>
          <w:t>6.2.</w:t>
        </w:r>
        <w:r w:rsidR="000B5888">
          <w:rPr>
            <w:rFonts w:asciiTheme="minorHAnsi" w:eastAsiaTheme="minorEastAsia" w:hAnsiTheme="minorHAnsi" w:cstheme="minorBidi"/>
            <w:smallCaps w:val="0"/>
            <w:noProof/>
            <w:sz w:val="22"/>
            <w:szCs w:val="22"/>
          </w:rPr>
          <w:tab/>
        </w:r>
        <w:r w:rsidR="000B5888" w:rsidRPr="00151691">
          <w:rPr>
            <w:rStyle w:val="Hipercze"/>
            <w:noProof/>
          </w:rPr>
          <w:t>Wiata na Separator wirowy z płuczką piasku 4.2</w:t>
        </w:r>
        <w:r w:rsidR="000B5888">
          <w:rPr>
            <w:noProof/>
            <w:webHidden/>
          </w:rPr>
          <w:tab/>
        </w:r>
        <w:r w:rsidR="000B5888">
          <w:rPr>
            <w:noProof/>
            <w:webHidden/>
          </w:rPr>
          <w:fldChar w:fldCharType="begin"/>
        </w:r>
        <w:r w:rsidR="000B5888">
          <w:rPr>
            <w:noProof/>
            <w:webHidden/>
          </w:rPr>
          <w:instrText xml:space="preserve"> PAGEREF _Toc28959159 \h </w:instrText>
        </w:r>
        <w:r w:rsidR="000B5888">
          <w:rPr>
            <w:noProof/>
            <w:webHidden/>
          </w:rPr>
        </w:r>
        <w:r w:rsidR="000B5888">
          <w:rPr>
            <w:noProof/>
            <w:webHidden/>
          </w:rPr>
          <w:fldChar w:fldCharType="separate"/>
        </w:r>
        <w:r w:rsidR="00E93811">
          <w:rPr>
            <w:noProof/>
            <w:webHidden/>
          </w:rPr>
          <w:t>37</w:t>
        </w:r>
        <w:r w:rsidR="000B5888">
          <w:rPr>
            <w:noProof/>
            <w:webHidden/>
          </w:rPr>
          <w:fldChar w:fldCharType="end"/>
        </w:r>
      </w:hyperlink>
    </w:p>
    <w:p w14:paraId="4A80F343" w14:textId="4716CBDE"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60" w:history="1">
        <w:r w:rsidR="000B5888" w:rsidRPr="00151691">
          <w:rPr>
            <w:rStyle w:val="Hipercze"/>
            <w:noProof/>
          </w:rPr>
          <w:t>6.3.</w:t>
        </w:r>
        <w:r w:rsidR="000B5888">
          <w:rPr>
            <w:rFonts w:asciiTheme="minorHAnsi" w:eastAsiaTheme="minorEastAsia" w:hAnsiTheme="minorHAnsi" w:cstheme="minorBidi"/>
            <w:smallCaps w:val="0"/>
            <w:noProof/>
            <w:sz w:val="22"/>
            <w:szCs w:val="22"/>
          </w:rPr>
          <w:tab/>
        </w:r>
        <w:r w:rsidR="000B5888" w:rsidRPr="00151691">
          <w:rPr>
            <w:rStyle w:val="Hipercze"/>
            <w:noProof/>
          </w:rPr>
          <w:t>Nowa Stacja odbioru osadów z kanalizacji Ob. Nr 4.3</w:t>
        </w:r>
        <w:r w:rsidR="000B5888">
          <w:rPr>
            <w:noProof/>
            <w:webHidden/>
          </w:rPr>
          <w:tab/>
        </w:r>
        <w:r w:rsidR="000B5888">
          <w:rPr>
            <w:noProof/>
            <w:webHidden/>
          </w:rPr>
          <w:fldChar w:fldCharType="begin"/>
        </w:r>
        <w:r w:rsidR="000B5888">
          <w:rPr>
            <w:noProof/>
            <w:webHidden/>
          </w:rPr>
          <w:instrText xml:space="preserve"> PAGEREF _Toc28959160 \h </w:instrText>
        </w:r>
        <w:r w:rsidR="000B5888">
          <w:rPr>
            <w:noProof/>
            <w:webHidden/>
          </w:rPr>
        </w:r>
        <w:r w:rsidR="000B5888">
          <w:rPr>
            <w:noProof/>
            <w:webHidden/>
          </w:rPr>
          <w:fldChar w:fldCharType="separate"/>
        </w:r>
        <w:r w:rsidR="00E93811">
          <w:rPr>
            <w:noProof/>
            <w:webHidden/>
          </w:rPr>
          <w:t>39</w:t>
        </w:r>
        <w:r w:rsidR="000B5888">
          <w:rPr>
            <w:noProof/>
            <w:webHidden/>
          </w:rPr>
          <w:fldChar w:fldCharType="end"/>
        </w:r>
      </w:hyperlink>
    </w:p>
    <w:p w14:paraId="50012615" w14:textId="6D2A154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61" w:history="1">
        <w:r w:rsidR="000B5888" w:rsidRPr="00151691">
          <w:rPr>
            <w:rStyle w:val="Hipercze"/>
            <w:noProof/>
          </w:rPr>
          <w:t>6.3.1.1.</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wymienionych w pkt. 16.1, 16.2, 16.3</w:t>
        </w:r>
        <w:r w:rsidR="000B5888">
          <w:rPr>
            <w:noProof/>
            <w:webHidden/>
          </w:rPr>
          <w:tab/>
        </w:r>
        <w:r w:rsidR="000B5888">
          <w:rPr>
            <w:noProof/>
            <w:webHidden/>
          </w:rPr>
          <w:fldChar w:fldCharType="begin"/>
        </w:r>
        <w:r w:rsidR="000B5888">
          <w:rPr>
            <w:noProof/>
            <w:webHidden/>
          </w:rPr>
          <w:instrText xml:space="preserve"> PAGEREF _Toc28959161 \h </w:instrText>
        </w:r>
        <w:r w:rsidR="000B5888">
          <w:rPr>
            <w:noProof/>
            <w:webHidden/>
          </w:rPr>
        </w:r>
        <w:r w:rsidR="000B5888">
          <w:rPr>
            <w:noProof/>
            <w:webHidden/>
          </w:rPr>
          <w:fldChar w:fldCharType="separate"/>
        </w:r>
        <w:r w:rsidR="00E93811">
          <w:rPr>
            <w:noProof/>
            <w:webHidden/>
          </w:rPr>
          <w:t>40</w:t>
        </w:r>
        <w:r w:rsidR="000B5888">
          <w:rPr>
            <w:noProof/>
            <w:webHidden/>
          </w:rPr>
          <w:fldChar w:fldCharType="end"/>
        </w:r>
      </w:hyperlink>
    </w:p>
    <w:p w14:paraId="571EDE2D" w14:textId="0BFF1856"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62" w:history="1">
        <w:r w:rsidR="000B5888" w:rsidRPr="00151691">
          <w:rPr>
            <w:rStyle w:val="Hipercze"/>
            <w:noProof/>
          </w:rPr>
          <w:t>6.4.</w:t>
        </w:r>
        <w:r w:rsidR="000B5888">
          <w:rPr>
            <w:rFonts w:asciiTheme="minorHAnsi" w:eastAsiaTheme="minorEastAsia" w:hAnsiTheme="minorHAnsi" w:cstheme="minorBidi"/>
            <w:smallCaps w:val="0"/>
            <w:noProof/>
            <w:sz w:val="22"/>
            <w:szCs w:val="22"/>
          </w:rPr>
          <w:tab/>
        </w:r>
        <w:r w:rsidR="000B5888" w:rsidRPr="00151691">
          <w:rPr>
            <w:rStyle w:val="Hipercze"/>
            <w:noProof/>
          </w:rPr>
          <w:t>Biofiltr BF4 / BF 5</w:t>
        </w:r>
        <w:r w:rsidR="000B5888">
          <w:rPr>
            <w:noProof/>
            <w:webHidden/>
          </w:rPr>
          <w:tab/>
        </w:r>
        <w:r w:rsidR="000B5888">
          <w:rPr>
            <w:noProof/>
            <w:webHidden/>
          </w:rPr>
          <w:fldChar w:fldCharType="begin"/>
        </w:r>
        <w:r w:rsidR="000B5888">
          <w:rPr>
            <w:noProof/>
            <w:webHidden/>
          </w:rPr>
          <w:instrText xml:space="preserve"> PAGEREF _Toc28959162 \h </w:instrText>
        </w:r>
        <w:r w:rsidR="000B5888">
          <w:rPr>
            <w:noProof/>
            <w:webHidden/>
          </w:rPr>
        </w:r>
        <w:r w:rsidR="000B5888">
          <w:rPr>
            <w:noProof/>
            <w:webHidden/>
          </w:rPr>
          <w:fldChar w:fldCharType="separate"/>
        </w:r>
        <w:r w:rsidR="00E93811">
          <w:rPr>
            <w:noProof/>
            <w:webHidden/>
          </w:rPr>
          <w:t>41</w:t>
        </w:r>
        <w:r w:rsidR="000B5888">
          <w:rPr>
            <w:noProof/>
            <w:webHidden/>
          </w:rPr>
          <w:fldChar w:fldCharType="end"/>
        </w:r>
      </w:hyperlink>
    </w:p>
    <w:p w14:paraId="563E496D" w14:textId="693DE00C"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63" w:history="1">
        <w:r w:rsidR="000B5888" w:rsidRPr="00151691">
          <w:rPr>
            <w:rStyle w:val="Hipercze"/>
            <w:noProof/>
          </w:rPr>
          <w:t>6.5.</w:t>
        </w:r>
        <w:r w:rsidR="000B5888">
          <w:rPr>
            <w:rFonts w:asciiTheme="minorHAnsi" w:eastAsiaTheme="minorEastAsia" w:hAnsiTheme="minorHAnsi" w:cstheme="minorBidi"/>
            <w:smallCaps w:val="0"/>
            <w:noProof/>
            <w:sz w:val="22"/>
            <w:szCs w:val="22"/>
          </w:rPr>
          <w:tab/>
        </w:r>
        <w:r w:rsidR="000B5888" w:rsidRPr="00151691">
          <w:rPr>
            <w:rStyle w:val="Hipercze"/>
            <w:noProof/>
          </w:rPr>
          <w:t>Zbiornik osadu mieszanego 24a (ZOM)</w:t>
        </w:r>
        <w:r w:rsidR="000B5888">
          <w:rPr>
            <w:noProof/>
            <w:webHidden/>
          </w:rPr>
          <w:tab/>
        </w:r>
        <w:r w:rsidR="000B5888">
          <w:rPr>
            <w:noProof/>
            <w:webHidden/>
          </w:rPr>
          <w:fldChar w:fldCharType="begin"/>
        </w:r>
        <w:r w:rsidR="000B5888">
          <w:rPr>
            <w:noProof/>
            <w:webHidden/>
          </w:rPr>
          <w:instrText xml:space="preserve"> PAGEREF _Toc28959163 \h </w:instrText>
        </w:r>
        <w:r w:rsidR="000B5888">
          <w:rPr>
            <w:noProof/>
            <w:webHidden/>
          </w:rPr>
        </w:r>
        <w:r w:rsidR="000B5888">
          <w:rPr>
            <w:noProof/>
            <w:webHidden/>
          </w:rPr>
          <w:fldChar w:fldCharType="separate"/>
        </w:r>
        <w:r w:rsidR="00E93811">
          <w:rPr>
            <w:noProof/>
            <w:webHidden/>
          </w:rPr>
          <w:t>45</w:t>
        </w:r>
        <w:r w:rsidR="000B5888">
          <w:rPr>
            <w:noProof/>
            <w:webHidden/>
          </w:rPr>
          <w:fldChar w:fldCharType="end"/>
        </w:r>
      </w:hyperlink>
    </w:p>
    <w:p w14:paraId="2E93B5B6" w14:textId="10E4EBD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64" w:history="1">
        <w:r w:rsidR="000B5888" w:rsidRPr="00151691">
          <w:rPr>
            <w:rStyle w:val="Hipercze"/>
            <w:noProof/>
          </w:rPr>
          <w:t>6.5.1.1.</w:t>
        </w:r>
        <w:r w:rsidR="000B5888">
          <w:rPr>
            <w:rFonts w:asciiTheme="minorHAnsi" w:eastAsiaTheme="minorEastAsia" w:hAnsiTheme="minorHAnsi" w:cstheme="minorBidi"/>
            <w:i w:val="0"/>
            <w:noProof/>
            <w:sz w:val="22"/>
            <w:szCs w:val="22"/>
          </w:rPr>
          <w:tab/>
        </w:r>
        <w:r w:rsidR="000B5888" w:rsidRPr="00151691">
          <w:rPr>
            <w:rStyle w:val="Hipercze"/>
            <w:noProof/>
          </w:rPr>
          <w:t>Roboty Budowlane</w:t>
        </w:r>
        <w:r w:rsidR="000B5888">
          <w:rPr>
            <w:noProof/>
            <w:webHidden/>
          </w:rPr>
          <w:tab/>
        </w:r>
        <w:r w:rsidR="000B5888">
          <w:rPr>
            <w:noProof/>
            <w:webHidden/>
          </w:rPr>
          <w:fldChar w:fldCharType="begin"/>
        </w:r>
        <w:r w:rsidR="000B5888">
          <w:rPr>
            <w:noProof/>
            <w:webHidden/>
          </w:rPr>
          <w:instrText xml:space="preserve"> PAGEREF _Toc28959164 \h </w:instrText>
        </w:r>
        <w:r w:rsidR="000B5888">
          <w:rPr>
            <w:noProof/>
            <w:webHidden/>
          </w:rPr>
        </w:r>
        <w:r w:rsidR="000B5888">
          <w:rPr>
            <w:noProof/>
            <w:webHidden/>
          </w:rPr>
          <w:fldChar w:fldCharType="separate"/>
        </w:r>
        <w:r w:rsidR="00E93811">
          <w:rPr>
            <w:noProof/>
            <w:webHidden/>
          </w:rPr>
          <w:t>45</w:t>
        </w:r>
        <w:r w:rsidR="000B5888">
          <w:rPr>
            <w:noProof/>
            <w:webHidden/>
          </w:rPr>
          <w:fldChar w:fldCharType="end"/>
        </w:r>
      </w:hyperlink>
    </w:p>
    <w:p w14:paraId="73AEDC28" w14:textId="1DF3CB0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65" w:history="1">
        <w:r w:rsidR="000B5888" w:rsidRPr="00151691">
          <w:rPr>
            <w:rStyle w:val="Hipercze"/>
            <w:noProof/>
          </w:rPr>
          <w:t>6.5.1.2.</w:t>
        </w:r>
        <w:r w:rsidR="000B5888">
          <w:rPr>
            <w:rFonts w:asciiTheme="minorHAnsi" w:eastAsiaTheme="minorEastAsia" w:hAnsiTheme="minorHAnsi" w:cstheme="minorBidi"/>
            <w:i w:val="0"/>
            <w:noProof/>
            <w:sz w:val="22"/>
            <w:szCs w:val="22"/>
          </w:rPr>
          <w:tab/>
        </w:r>
        <w:r w:rsidR="000B5888" w:rsidRPr="00151691">
          <w:rPr>
            <w:rStyle w:val="Hipercze"/>
            <w:noProof/>
          </w:rPr>
          <w:t>Technologia</w:t>
        </w:r>
        <w:r w:rsidR="000B5888">
          <w:rPr>
            <w:noProof/>
            <w:webHidden/>
          </w:rPr>
          <w:tab/>
        </w:r>
        <w:r w:rsidR="000B5888">
          <w:rPr>
            <w:noProof/>
            <w:webHidden/>
          </w:rPr>
          <w:fldChar w:fldCharType="begin"/>
        </w:r>
        <w:r w:rsidR="000B5888">
          <w:rPr>
            <w:noProof/>
            <w:webHidden/>
          </w:rPr>
          <w:instrText xml:space="preserve"> PAGEREF _Toc28959165 \h </w:instrText>
        </w:r>
        <w:r w:rsidR="000B5888">
          <w:rPr>
            <w:noProof/>
            <w:webHidden/>
          </w:rPr>
        </w:r>
        <w:r w:rsidR="000B5888">
          <w:rPr>
            <w:noProof/>
            <w:webHidden/>
          </w:rPr>
          <w:fldChar w:fldCharType="separate"/>
        </w:r>
        <w:r w:rsidR="00E93811">
          <w:rPr>
            <w:noProof/>
            <w:webHidden/>
          </w:rPr>
          <w:t>45</w:t>
        </w:r>
        <w:r w:rsidR="000B5888">
          <w:rPr>
            <w:noProof/>
            <w:webHidden/>
          </w:rPr>
          <w:fldChar w:fldCharType="end"/>
        </w:r>
      </w:hyperlink>
    </w:p>
    <w:p w14:paraId="1640F0F5" w14:textId="50D8196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66" w:history="1">
        <w:r w:rsidR="000B5888" w:rsidRPr="00151691">
          <w:rPr>
            <w:rStyle w:val="Hipercze"/>
            <w:noProof/>
          </w:rPr>
          <w:t>6.5.2.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w:t>
        </w:r>
        <w:r w:rsidR="000B5888">
          <w:rPr>
            <w:noProof/>
            <w:webHidden/>
          </w:rPr>
          <w:tab/>
        </w:r>
        <w:r w:rsidR="000B5888">
          <w:rPr>
            <w:noProof/>
            <w:webHidden/>
          </w:rPr>
          <w:fldChar w:fldCharType="begin"/>
        </w:r>
        <w:r w:rsidR="000B5888">
          <w:rPr>
            <w:noProof/>
            <w:webHidden/>
          </w:rPr>
          <w:instrText xml:space="preserve"> PAGEREF _Toc28959166 \h </w:instrText>
        </w:r>
        <w:r w:rsidR="000B5888">
          <w:rPr>
            <w:noProof/>
            <w:webHidden/>
          </w:rPr>
        </w:r>
        <w:r w:rsidR="000B5888">
          <w:rPr>
            <w:noProof/>
            <w:webHidden/>
          </w:rPr>
          <w:fldChar w:fldCharType="separate"/>
        </w:r>
        <w:r w:rsidR="00E93811">
          <w:rPr>
            <w:noProof/>
            <w:webHidden/>
          </w:rPr>
          <w:t>47</w:t>
        </w:r>
        <w:r w:rsidR="000B5888">
          <w:rPr>
            <w:noProof/>
            <w:webHidden/>
          </w:rPr>
          <w:fldChar w:fldCharType="end"/>
        </w:r>
      </w:hyperlink>
    </w:p>
    <w:p w14:paraId="54689562" w14:textId="7789EF0F"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67" w:history="1">
        <w:r w:rsidR="000B5888" w:rsidRPr="00151691">
          <w:rPr>
            <w:rStyle w:val="Hipercze"/>
            <w:noProof/>
          </w:rPr>
          <w:t>6.6.</w:t>
        </w:r>
        <w:r w:rsidR="000B5888">
          <w:rPr>
            <w:rFonts w:asciiTheme="minorHAnsi" w:eastAsiaTheme="minorEastAsia" w:hAnsiTheme="minorHAnsi" w:cstheme="minorBidi"/>
            <w:smallCaps w:val="0"/>
            <w:noProof/>
            <w:sz w:val="22"/>
            <w:szCs w:val="22"/>
          </w:rPr>
          <w:tab/>
        </w:r>
        <w:r w:rsidR="000B5888" w:rsidRPr="00151691">
          <w:rPr>
            <w:rStyle w:val="Hipercze"/>
            <w:noProof/>
          </w:rPr>
          <w:t>Nowa Wiata na osad wysuszony Ob. 27A.</w:t>
        </w:r>
        <w:r w:rsidR="000B5888">
          <w:rPr>
            <w:noProof/>
            <w:webHidden/>
          </w:rPr>
          <w:tab/>
        </w:r>
        <w:r w:rsidR="000B5888">
          <w:rPr>
            <w:noProof/>
            <w:webHidden/>
          </w:rPr>
          <w:fldChar w:fldCharType="begin"/>
        </w:r>
        <w:r w:rsidR="000B5888">
          <w:rPr>
            <w:noProof/>
            <w:webHidden/>
          </w:rPr>
          <w:instrText xml:space="preserve"> PAGEREF _Toc28959167 \h </w:instrText>
        </w:r>
        <w:r w:rsidR="000B5888">
          <w:rPr>
            <w:noProof/>
            <w:webHidden/>
          </w:rPr>
        </w:r>
        <w:r w:rsidR="000B5888">
          <w:rPr>
            <w:noProof/>
            <w:webHidden/>
          </w:rPr>
          <w:fldChar w:fldCharType="separate"/>
        </w:r>
        <w:r w:rsidR="00E93811">
          <w:rPr>
            <w:noProof/>
            <w:webHidden/>
          </w:rPr>
          <w:t>47</w:t>
        </w:r>
        <w:r w:rsidR="000B5888">
          <w:rPr>
            <w:noProof/>
            <w:webHidden/>
          </w:rPr>
          <w:fldChar w:fldCharType="end"/>
        </w:r>
      </w:hyperlink>
    </w:p>
    <w:p w14:paraId="4B37BB26" w14:textId="34BDE2EF"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168" w:history="1">
        <w:r w:rsidR="000B5888" w:rsidRPr="00151691">
          <w:rPr>
            <w:rStyle w:val="Hipercze"/>
            <w:noProof/>
          </w:rPr>
          <w:t>7.</w:t>
        </w:r>
        <w:r w:rsidR="000B5888">
          <w:rPr>
            <w:rFonts w:asciiTheme="minorHAnsi" w:eastAsiaTheme="minorEastAsia" w:hAnsiTheme="minorHAnsi" w:cstheme="minorBidi"/>
            <w:b w:val="0"/>
            <w:caps w:val="0"/>
            <w:noProof/>
            <w:sz w:val="22"/>
            <w:szCs w:val="22"/>
          </w:rPr>
          <w:tab/>
        </w:r>
        <w:r w:rsidR="000B5888" w:rsidRPr="00151691">
          <w:rPr>
            <w:rStyle w:val="Hipercze"/>
            <w:noProof/>
          </w:rPr>
          <w:t>SZCZEGÓŁOWE WŁAŚCIWOŚCI FUNKCJONALNO-UŻYTKOWE, OPIS OBJĘTYCH ZMIANAMI ISTNIEJĄCYCH OBIEKTÓW OCZYSZCZALNI – ZADANIE 19</w:t>
        </w:r>
        <w:r w:rsidR="000B5888">
          <w:rPr>
            <w:noProof/>
            <w:webHidden/>
          </w:rPr>
          <w:tab/>
        </w:r>
        <w:r w:rsidR="000B5888">
          <w:rPr>
            <w:noProof/>
            <w:webHidden/>
          </w:rPr>
          <w:fldChar w:fldCharType="begin"/>
        </w:r>
        <w:r w:rsidR="000B5888">
          <w:rPr>
            <w:noProof/>
            <w:webHidden/>
          </w:rPr>
          <w:instrText xml:space="preserve"> PAGEREF _Toc28959168 \h </w:instrText>
        </w:r>
        <w:r w:rsidR="000B5888">
          <w:rPr>
            <w:noProof/>
            <w:webHidden/>
          </w:rPr>
        </w:r>
        <w:r w:rsidR="000B5888">
          <w:rPr>
            <w:noProof/>
            <w:webHidden/>
          </w:rPr>
          <w:fldChar w:fldCharType="separate"/>
        </w:r>
        <w:r w:rsidR="00E93811">
          <w:rPr>
            <w:noProof/>
            <w:webHidden/>
          </w:rPr>
          <w:t>49</w:t>
        </w:r>
        <w:r w:rsidR="000B5888">
          <w:rPr>
            <w:noProof/>
            <w:webHidden/>
          </w:rPr>
          <w:fldChar w:fldCharType="end"/>
        </w:r>
      </w:hyperlink>
    </w:p>
    <w:p w14:paraId="341385E2" w14:textId="69B34571"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69" w:history="1">
        <w:r w:rsidR="000B5888" w:rsidRPr="00151691">
          <w:rPr>
            <w:rStyle w:val="Hipercze"/>
            <w:noProof/>
          </w:rPr>
          <w:t>7.1.</w:t>
        </w:r>
        <w:r w:rsidR="000B5888">
          <w:rPr>
            <w:rFonts w:asciiTheme="minorHAnsi" w:eastAsiaTheme="minorEastAsia" w:hAnsiTheme="minorHAnsi" w:cstheme="minorBidi"/>
            <w:smallCaps w:val="0"/>
            <w:noProof/>
            <w:sz w:val="22"/>
            <w:szCs w:val="22"/>
          </w:rPr>
          <w:tab/>
        </w:r>
        <w:r w:rsidR="000B5888" w:rsidRPr="00151691">
          <w:rPr>
            <w:rStyle w:val="Hipercze"/>
            <w:noProof/>
          </w:rPr>
          <w:t>Pompownia Miejska ścieków surowych - Ob. 1</w:t>
        </w:r>
        <w:r w:rsidR="000B5888">
          <w:rPr>
            <w:noProof/>
            <w:webHidden/>
          </w:rPr>
          <w:tab/>
        </w:r>
        <w:r w:rsidR="000B5888">
          <w:rPr>
            <w:noProof/>
            <w:webHidden/>
          </w:rPr>
          <w:fldChar w:fldCharType="begin"/>
        </w:r>
        <w:r w:rsidR="000B5888">
          <w:rPr>
            <w:noProof/>
            <w:webHidden/>
          </w:rPr>
          <w:instrText xml:space="preserve"> PAGEREF _Toc28959169 \h </w:instrText>
        </w:r>
        <w:r w:rsidR="000B5888">
          <w:rPr>
            <w:noProof/>
            <w:webHidden/>
          </w:rPr>
        </w:r>
        <w:r w:rsidR="000B5888">
          <w:rPr>
            <w:noProof/>
            <w:webHidden/>
          </w:rPr>
          <w:fldChar w:fldCharType="separate"/>
        </w:r>
        <w:r w:rsidR="00E93811">
          <w:rPr>
            <w:noProof/>
            <w:webHidden/>
          </w:rPr>
          <w:t>49</w:t>
        </w:r>
        <w:r w:rsidR="000B5888">
          <w:rPr>
            <w:noProof/>
            <w:webHidden/>
          </w:rPr>
          <w:fldChar w:fldCharType="end"/>
        </w:r>
      </w:hyperlink>
    </w:p>
    <w:p w14:paraId="6C040A36" w14:textId="35A7776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0" w:history="1">
        <w:r w:rsidR="000B5888" w:rsidRPr="00151691">
          <w:rPr>
            <w:rStyle w:val="Hipercze"/>
            <w:noProof/>
          </w:rPr>
          <w:t>7.1.1.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_Toc28959170 \h </w:instrText>
        </w:r>
        <w:r w:rsidR="000B5888">
          <w:rPr>
            <w:noProof/>
            <w:webHidden/>
          </w:rPr>
        </w:r>
        <w:r w:rsidR="000B5888">
          <w:rPr>
            <w:noProof/>
            <w:webHidden/>
          </w:rPr>
          <w:fldChar w:fldCharType="separate"/>
        </w:r>
        <w:r w:rsidR="00E93811">
          <w:rPr>
            <w:noProof/>
            <w:webHidden/>
          </w:rPr>
          <w:t>49</w:t>
        </w:r>
        <w:r w:rsidR="000B5888">
          <w:rPr>
            <w:noProof/>
            <w:webHidden/>
          </w:rPr>
          <w:fldChar w:fldCharType="end"/>
        </w:r>
      </w:hyperlink>
    </w:p>
    <w:p w14:paraId="7208B505" w14:textId="0CF5E60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1" w:history="1">
        <w:r w:rsidR="000B5888" w:rsidRPr="00151691">
          <w:rPr>
            <w:rStyle w:val="Hipercze"/>
            <w:noProof/>
          </w:rPr>
          <w:t>7.1.2.</w:t>
        </w:r>
        <w:r w:rsidR="000B5888">
          <w:rPr>
            <w:rFonts w:asciiTheme="minorHAnsi" w:eastAsiaTheme="minorEastAsia" w:hAnsiTheme="minorHAnsi" w:cstheme="minorBidi"/>
            <w:i w:val="0"/>
            <w:noProof/>
            <w:sz w:val="22"/>
            <w:szCs w:val="22"/>
          </w:rPr>
          <w:tab/>
        </w:r>
        <w:r w:rsidR="000B5888" w:rsidRPr="00151691">
          <w:rPr>
            <w:rStyle w:val="Hipercze"/>
            <w:noProof/>
          </w:rPr>
          <w:t>Roboty budowalno- montażowe na budynku</w:t>
        </w:r>
        <w:r w:rsidR="000B5888">
          <w:rPr>
            <w:noProof/>
            <w:webHidden/>
          </w:rPr>
          <w:tab/>
        </w:r>
        <w:r w:rsidR="000B5888">
          <w:rPr>
            <w:noProof/>
            <w:webHidden/>
          </w:rPr>
          <w:fldChar w:fldCharType="begin"/>
        </w:r>
        <w:r w:rsidR="000B5888">
          <w:rPr>
            <w:noProof/>
            <w:webHidden/>
          </w:rPr>
          <w:instrText xml:space="preserve"> PAGEREF _Toc28959171 \h </w:instrText>
        </w:r>
        <w:r w:rsidR="000B5888">
          <w:rPr>
            <w:noProof/>
            <w:webHidden/>
          </w:rPr>
        </w:r>
        <w:r w:rsidR="000B5888">
          <w:rPr>
            <w:noProof/>
            <w:webHidden/>
          </w:rPr>
          <w:fldChar w:fldCharType="separate"/>
        </w:r>
        <w:r w:rsidR="00E93811">
          <w:rPr>
            <w:noProof/>
            <w:webHidden/>
          </w:rPr>
          <w:t>49</w:t>
        </w:r>
        <w:r w:rsidR="000B5888">
          <w:rPr>
            <w:noProof/>
            <w:webHidden/>
          </w:rPr>
          <w:fldChar w:fldCharType="end"/>
        </w:r>
      </w:hyperlink>
    </w:p>
    <w:p w14:paraId="53158750" w14:textId="3AB6A7E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2" w:history="1">
        <w:r w:rsidR="000B5888" w:rsidRPr="00151691">
          <w:rPr>
            <w:rStyle w:val="Hipercze"/>
            <w:noProof/>
          </w:rPr>
          <w:t>7.1.3.</w:t>
        </w:r>
        <w:r w:rsidR="000B5888">
          <w:rPr>
            <w:rFonts w:asciiTheme="minorHAnsi" w:eastAsiaTheme="minorEastAsia" w:hAnsiTheme="minorHAnsi" w:cstheme="minorBidi"/>
            <w:i w:val="0"/>
            <w:noProof/>
            <w:sz w:val="22"/>
            <w:szCs w:val="22"/>
          </w:rPr>
          <w:tab/>
        </w:r>
        <w:r w:rsidR="000B5888" w:rsidRPr="00151691">
          <w:rPr>
            <w:rStyle w:val="Hipercze"/>
            <w:noProof/>
          </w:rPr>
          <w:t>Kompleksowa wymiana wyposażenia technologicznego pompowni nr 1</w:t>
        </w:r>
        <w:r w:rsidR="000B5888">
          <w:rPr>
            <w:noProof/>
            <w:webHidden/>
          </w:rPr>
          <w:tab/>
        </w:r>
        <w:r w:rsidR="000B5888">
          <w:rPr>
            <w:noProof/>
            <w:webHidden/>
          </w:rPr>
          <w:fldChar w:fldCharType="begin"/>
        </w:r>
        <w:r w:rsidR="000B5888">
          <w:rPr>
            <w:noProof/>
            <w:webHidden/>
          </w:rPr>
          <w:instrText xml:space="preserve"> PAGEREF _Toc28959172 \h </w:instrText>
        </w:r>
        <w:r w:rsidR="000B5888">
          <w:rPr>
            <w:noProof/>
            <w:webHidden/>
          </w:rPr>
        </w:r>
        <w:r w:rsidR="000B5888">
          <w:rPr>
            <w:noProof/>
            <w:webHidden/>
          </w:rPr>
          <w:fldChar w:fldCharType="separate"/>
        </w:r>
        <w:r w:rsidR="00E93811">
          <w:rPr>
            <w:noProof/>
            <w:webHidden/>
          </w:rPr>
          <w:t>50</w:t>
        </w:r>
        <w:r w:rsidR="000B5888">
          <w:rPr>
            <w:noProof/>
            <w:webHidden/>
          </w:rPr>
          <w:fldChar w:fldCharType="end"/>
        </w:r>
      </w:hyperlink>
    </w:p>
    <w:p w14:paraId="7BF4E3B2" w14:textId="344D7BF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3" w:history="1">
        <w:r w:rsidR="000B5888" w:rsidRPr="00151691">
          <w:rPr>
            <w:rStyle w:val="Hipercze"/>
            <w:noProof/>
          </w:rPr>
          <w:t>7.1.3.1.</w:t>
        </w:r>
        <w:r w:rsidR="000B5888">
          <w:rPr>
            <w:rFonts w:asciiTheme="minorHAnsi" w:eastAsiaTheme="minorEastAsia" w:hAnsiTheme="minorHAnsi" w:cstheme="minorBidi"/>
            <w:i w:val="0"/>
            <w:noProof/>
            <w:sz w:val="22"/>
            <w:szCs w:val="22"/>
          </w:rPr>
          <w:tab/>
        </w:r>
        <w:r w:rsidR="000B5888" w:rsidRPr="00151691">
          <w:rPr>
            <w:rStyle w:val="Hipercze"/>
            <w:noProof/>
          </w:rPr>
          <w:t>Technologia</w:t>
        </w:r>
        <w:r w:rsidR="000B5888">
          <w:rPr>
            <w:noProof/>
            <w:webHidden/>
          </w:rPr>
          <w:tab/>
        </w:r>
        <w:r w:rsidR="000B5888">
          <w:rPr>
            <w:noProof/>
            <w:webHidden/>
          </w:rPr>
          <w:fldChar w:fldCharType="begin"/>
        </w:r>
        <w:r w:rsidR="000B5888">
          <w:rPr>
            <w:noProof/>
            <w:webHidden/>
          </w:rPr>
          <w:instrText xml:space="preserve"> PAGEREF _Toc28959173 \h </w:instrText>
        </w:r>
        <w:r w:rsidR="000B5888">
          <w:rPr>
            <w:noProof/>
            <w:webHidden/>
          </w:rPr>
        </w:r>
        <w:r w:rsidR="000B5888">
          <w:rPr>
            <w:noProof/>
            <w:webHidden/>
          </w:rPr>
          <w:fldChar w:fldCharType="separate"/>
        </w:r>
        <w:r w:rsidR="00E93811">
          <w:rPr>
            <w:noProof/>
            <w:webHidden/>
          </w:rPr>
          <w:t>50</w:t>
        </w:r>
        <w:r w:rsidR="000B5888">
          <w:rPr>
            <w:noProof/>
            <w:webHidden/>
          </w:rPr>
          <w:fldChar w:fldCharType="end"/>
        </w:r>
      </w:hyperlink>
    </w:p>
    <w:p w14:paraId="7CD0297C" w14:textId="04FEF6D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4" w:history="1">
        <w:r w:rsidR="000B5888" w:rsidRPr="00151691">
          <w:rPr>
            <w:rStyle w:val="Hipercze"/>
            <w:noProof/>
          </w:rPr>
          <w:t>7.1.3.2.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 pompowni Miejska</w:t>
        </w:r>
        <w:r w:rsidR="000B5888">
          <w:rPr>
            <w:noProof/>
            <w:webHidden/>
          </w:rPr>
          <w:tab/>
        </w:r>
        <w:r w:rsidR="000B5888">
          <w:rPr>
            <w:noProof/>
            <w:webHidden/>
          </w:rPr>
          <w:fldChar w:fldCharType="begin"/>
        </w:r>
        <w:r w:rsidR="000B5888">
          <w:rPr>
            <w:noProof/>
            <w:webHidden/>
          </w:rPr>
          <w:instrText xml:space="preserve"> PAGEREF _Toc28959174 \h </w:instrText>
        </w:r>
        <w:r w:rsidR="000B5888">
          <w:rPr>
            <w:noProof/>
            <w:webHidden/>
          </w:rPr>
        </w:r>
        <w:r w:rsidR="000B5888">
          <w:rPr>
            <w:noProof/>
            <w:webHidden/>
          </w:rPr>
          <w:fldChar w:fldCharType="separate"/>
        </w:r>
        <w:r w:rsidR="00E93811">
          <w:rPr>
            <w:noProof/>
            <w:webHidden/>
          </w:rPr>
          <w:t>51</w:t>
        </w:r>
        <w:r w:rsidR="000B5888">
          <w:rPr>
            <w:noProof/>
            <w:webHidden/>
          </w:rPr>
          <w:fldChar w:fldCharType="end"/>
        </w:r>
      </w:hyperlink>
    </w:p>
    <w:p w14:paraId="58D463C5" w14:textId="6B6B013C"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75" w:history="1">
        <w:r w:rsidR="000B5888" w:rsidRPr="00151691">
          <w:rPr>
            <w:rStyle w:val="Hipercze"/>
            <w:noProof/>
          </w:rPr>
          <w:t>7.2.</w:t>
        </w:r>
        <w:r w:rsidR="000B5888">
          <w:rPr>
            <w:rFonts w:asciiTheme="minorHAnsi" w:eastAsiaTheme="minorEastAsia" w:hAnsiTheme="minorHAnsi" w:cstheme="minorBidi"/>
            <w:smallCaps w:val="0"/>
            <w:noProof/>
            <w:sz w:val="22"/>
            <w:szCs w:val="22"/>
          </w:rPr>
          <w:tab/>
        </w:r>
        <w:r w:rsidR="000B5888" w:rsidRPr="00151691">
          <w:rPr>
            <w:rStyle w:val="Hipercze"/>
            <w:noProof/>
          </w:rPr>
          <w:t>Komora wlotowa - Ob. nr 2 plus Kanały dopływowe</w:t>
        </w:r>
        <w:r w:rsidR="000B5888">
          <w:rPr>
            <w:noProof/>
            <w:webHidden/>
          </w:rPr>
          <w:tab/>
        </w:r>
        <w:r w:rsidR="000B5888">
          <w:rPr>
            <w:noProof/>
            <w:webHidden/>
          </w:rPr>
          <w:fldChar w:fldCharType="begin"/>
        </w:r>
        <w:r w:rsidR="000B5888">
          <w:rPr>
            <w:noProof/>
            <w:webHidden/>
          </w:rPr>
          <w:instrText xml:space="preserve"> PAGEREF _Toc28959175 \h </w:instrText>
        </w:r>
        <w:r w:rsidR="000B5888">
          <w:rPr>
            <w:noProof/>
            <w:webHidden/>
          </w:rPr>
        </w:r>
        <w:r w:rsidR="000B5888">
          <w:rPr>
            <w:noProof/>
            <w:webHidden/>
          </w:rPr>
          <w:fldChar w:fldCharType="separate"/>
        </w:r>
        <w:r w:rsidR="00E93811">
          <w:rPr>
            <w:noProof/>
            <w:webHidden/>
          </w:rPr>
          <w:t>52</w:t>
        </w:r>
        <w:r w:rsidR="000B5888">
          <w:rPr>
            <w:noProof/>
            <w:webHidden/>
          </w:rPr>
          <w:fldChar w:fldCharType="end"/>
        </w:r>
      </w:hyperlink>
    </w:p>
    <w:p w14:paraId="670461CB" w14:textId="4B67E1C8"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6" w:history="1">
        <w:r w:rsidR="000B5888" w:rsidRPr="00151691">
          <w:rPr>
            <w:rStyle w:val="Hipercze"/>
            <w:noProof/>
          </w:rPr>
          <w:t>7.2.1.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_Toc28959176 \h </w:instrText>
        </w:r>
        <w:r w:rsidR="000B5888">
          <w:rPr>
            <w:noProof/>
            <w:webHidden/>
          </w:rPr>
        </w:r>
        <w:r w:rsidR="000B5888">
          <w:rPr>
            <w:noProof/>
            <w:webHidden/>
          </w:rPr>
          <w:fldChar w:fldCharType="separate"/>
        </w:r>
        <w:r w:rsidR="00E93811">
          <w:rPr>
            <w:noProof/>
            <w:webHidden/>
          </w:rPr>
          <w:t>52</w:t>
        </w:r>
        <w:r w:rsidR="000B5888">
          <w:rPr>
            <w:noProof/>
            <w:webHidden/>
          </w:rPr>
          <w:fldChar w:fldCharType="end"/>
        </w:r>
      </w:hyperlink>
    </w:p>
    <w:p w14:paraId="2E2891CC" w14:textId="19B201E0"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7" w:history="1">
        <w:r w:rsidR="000B5888" w:rsidRPr="00151691">
          <w:rPr>
            <w:rStyle w:val="Hipercze"/>
            <w:noProof/>
          </w:rPr>
          <w:t>7.2.2.</w:t>
        </w:r>
        <w:r w:rsidR="000B5888">
          <w:rPr>
            <w:rFonts w:asciiTheme="minorHAnsi" w:eastAsiaTheme="minorEastAsia" w:hAnsiTheme="minorHAnsi" w:cstheme="minorBidi"/>
            <w:i w:val="0"/>
            <w:noProof/>
            <w:sz w:val="22"/>
            <w:szCs w:val="22"/>
          </w:rPr>
          <w:tab/>
        </w:r>
        <w:r w:rsidR="000B5888" w:rsidRPr="00151691">
          <w:rPr>
            <w:rStyle w:val="Hipercze"/>
            <w:noProof/>
          </w:rPr>
          <w:t>Przebudowa komory  i kanałów doprowadzających</w:t>
        </w:r>
        <w:r w:rsidR="000B5888">
          <w:rPr>
            <w:noProof/>
            <w:webHidden/>
          </w:rPr>
          <w:tab/>
        </w:r>
        <w:r w:rsidR="000B5888">
          <w:rPr>
            <w:noProof/>
            <w:webHidden/>
          </w:rPr>
          <w:fldChar w:fldCharType="begin"/>
        </w:r>
        <w:r w:rsidR="000B5888">
          <w:rPr>
            <w:noProof/>
            <w:webHidden/>
          </w:rPr>
          <w:instrText xml:space="preserve"> PAGEREF _Toc28959177 \h </w:instrText>
        </w:r>
        <w:r w:rsidR="000B5888">
          <w:rPr>
            <w:noProof/>
            <w:webHidden/>
          </w:rPr>
        </w:r>
        <w:r w:rsidR="000B5888">
          <w:rPr>
            <w:noProof/>
            <w:webHidden/>
          </w:rPr>
          <w:fldChar w:fldCharType="separate"/>
        </w:r>
        <w:r w:rsidR="00E93811">
          <w:rPr>
            <w:noProof/>
            <w:webHidden/>
          </w:rPr>
          <w:t>53</w:t>
        </w:r>
        <w:r w:rsidR="000B5888">
          <w:rPr>
            <w:noProof/>
            <w:webHidden/>
          </w:rPr>
          <w:fldChar w:fldCharType="end"/>
        </w:r>
      </w:hyperlink>
    </w:p>
    <w:p w14:paraId="656E0BE9" w14:textId="3062F08F"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78" w:history="1">
        <w:r w:rsidR="000B5888" w:rsidRPr="00151691">
          <w:rPr>
            <w:rStyle w:val="Hipercze"/>
            <w:noProof/>
          </w:rPr>
          <w:t>7.3.</w:t>
        </w:r>
        <w:r w:rsidR="000B5888">
          <w:rPr>
            <w:rFonts w:asciiTheme="minorHAnsi" w:eastAsiaTheme="minorEastAsia" w:hAnsiTheme="minorHAnsi" w:cstheme="minorBidi"/>
            <w:smallCaps w:val="0"/>
            <w:noProof/>
            <w:sz w:val="22"/>
            <w:szCs w:val="22"/>
          </w:rPr>
          <w:tab/>
        </w:r>
        <w:r w:rsidR="000B5888" w:rsidRPr="00151691">
          <w:rPr>
            <w:rStyle w:val="Hipercze"/>
            <w:noProof/>
          </w:rPr>
          <w:t>Budynek krat i mechanicznego odwadniania skratek - Ob. 3 z kanałem dopływowym</w:t>
        </w:r>
        <w:r w:rsidR="000B5888">
          <w:rPr>
            <w:noProof/>
            <w:webHidden/>
          </w:rPr>
          <w:tab/>
        </w:r>
        <w:r w:rsidR="000B5888">
          <w:rPr>
            <w:noProof/>
            <w:webHidden/>
          </w:rPr>
          <w:fldChar w:fldCharType="begin"/>
        </w:r>
        <w:r w:rsidR="000B5888">
          <w:rPr>
            <w:noProof/>
            <w:webHidden/>
          </w:rPr>
          <w:instrText xml:space="preserve"> PAGEREF _Toc28959178 \h </w:instrText>
        </w:r>
        <w:r w:rsidR="000B5888">
          <w:rPr>
            <w:noProof/>
            <w:webHidden/>
          </w:rPr>
        </w:r>
        <w:r w:rsidR="000B5888">
          <w:rPr>
            <w:noProof/>
            <w:webHidden/>
          </w:rPr>
          <w:fldChar w:fldCharType="separate"/>
        </w:r>
        <w:r w:rsidR="00E93811">
          <w:rPr>
            <w:noProof/>
            <w:webHidden/>
          </w:rPr>
          <w:t>53</w:t>
        </w:r>
        <w:r w:rsidR="000B5888">
          <w:rPr>
            <w:noProof/>
            <w:webHidden/>
          </w:rPr>
          <w:fldChar w:fldCharType="end"/>
        </w:r>
      </w:hyperlink>
    </w:p>
    <w:p w14:paraId="49CBCA74" w14:textId="21BD4376"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79" w:history="1">
        <w:r w:rsidR="000B5888" w:rsidRPr="00151691">
          <w:rPr>
            <w:rStyle w:val="Hipercze"/>
            <w:noProof/>
          </w:rPr>
          <w:t>7.3.1.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_Toc28959179 \h </w:instrText>
        </w:r>
        <w:r w:rsidR="000B5888">
          <w:rPr>
            <w:noProof/>
            <w:webHidden/>
          </w:rPr>
        </w:r>
        <w:r w:rsidR="000B5888">
          <w:rPr>
            <w:noProof/>
            <w:webHidden/>
          </w:rPr>
          <w:fldChar w:fldCharType="separate"/>
        </w:r>
        <w:r w:rsidR="00E93811">
          <w:rPr>
            <w:noProof/>
            <w:webHidden/>
          </w:rPr>
          <w:t>53</w:t>
        </w:r>
        <w:r w:rsidR="000B5888">
          <w:rPr>
            <w:noProof/>
            <w:webHidden/>
          </w:rPr>
          <w:fldChar w:fldCharType="end"/>
        </w:r>
      </w:hyperlink>
    </w:p>
    <w:p w14:paraId="2A2291B1" w14:textId="2CE2B51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0" w:history="1">
        <w:r w:rsidR="000B5888" w:rsidRPr="00151691">
          <w:rPr>
            <w:rStyle w:val="Hipercze"/>
            <w:noProof/>
          </w:rPr>
          <w:t>7.3.2.</w:t>
        </w:r>
        <w:r w:rsidR="000B5888">
          <w:rPr>
            <w:rFonts w:asciiTheme="minorHAnsi" w:eastAsiaTheme="minorEastAsia" w:hAnsiTheme="minorHAnsi" w:cstheme="minorBidi"/>
            <w:i w:val="0"/>
            <w:noProof/>
            <w:sz w:val="22"/>
            <w:szCs w:val="22"/>
          </w:rPr>
          <w:tab/>
        </w:r>
        <w:r w:rsidR="000B5888" w:rsidRPr="00151691">
          <w:rPr>
            <w:rStyle w:val="Hipercze"/>
            <w:noProof/>
          </w:rPr>
          <w:t>Założenia do projektowania</w:t>
        </w:r>
        <w:r w:rsidR="000B5888">
          <w:rPr>
            <w:noProof/>
            <w:webHidden/>
          </w:rPr>
          <w:tab/>
        </w:r>
        <w:r w:rsidR="000B5888">
          <w:rPr>
            <w:noProof/>
            <w:webHidden/>
          </w:rPr>
          <w:fldChar w:fldCharType="begin"/>
        </w:r>
        <w:r w:rsidR="000B5888">
          <w:rPr>
            <w:noProof/>
            <w:webHidden/>
          </w:rPr>
          <w:instrText xml:space="preserve"> PAGEREF _Toc28959180 \h </w:instrText>
        </w:r>
        <w:r w:rsidR="000B5888">
          <w:rPr>
            <w:noProof/>
            <w:webHidden/>
          </w:rPr>
        </w:r>
        <w:r w:rsidR="000B5888">
          <w:rPr>
            <w:noProof/>
            <w:webHidden/>
          </w:rPr>
          <w:fldChar w:fldCharType="separate"/>
        </w:r>
        <w:r w:rsidR="00E93811">
          <w:rPr>
            <w:noProof/>
            <w:webHidden/>
          </w:rPr>
          <w:t>53</w:t>
        </w:r>
        <w:r w:rsidR="000B5888">
          <w:rPr>
            <w:noProof/>
            <w:webHidden/>
          </w:rPr>
          <w:fldChar w:fldCharType="end"/>
        </w:r>
      </w:hyperlink>
    </w:p>
    <w:p w14:paraId="0B3C0D12" w14:textId="02341C7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1" w:history="1">
        <w:r w:rsidR="000B5888" w:rsidRPr="00151691">
          <w:rPr>
            <w:rStyle w:val="Hipercze"/>
            <w:noProof/>
          </w:rPr>
          <w:t>7.3.3.</w:t>
        </w:r>
        <w:r w:rsidR="000B5888">
          <w:rPr>
            <w:rFonts w:asciiTheme="minorHAnsi" w:eastAsiaTheme="minorEastAsia" w:hAnsiTheme="minorHAnsi" w:cstheme="minorBidi"/>
            <w:i w:val="0"/>
            <w:noProof/>
            <w:sz w:val="22"/>
            <w:szCs w:val="22"/>
          </w:rPr>
          <w:tab/>
        </w:r>
        <w:r w:rsidR="000B5888" w:rsidRPr="00151691">
          <w:rPr>
            <w:rStyle w:val="Hipercze"/>
            <w:noProof/>
          </w:rPr>
          <w:t>Przebudowa budynku i kanałów doprowadzających</w:t>
        </w:r>
        <w:r w:rsidR="000B5888">
          <w:rPr>
            <w:noProof/>
            <w:webHidden/>
          </w:rPr>
          <w:tab/>
        </w:r>
        <w:r w:rsidR="000B5888">
          <w:rPr>
            <w:noProof/>
            <w:webHidden/>
          </w:rPr>
          <w:fldChar w:fldCharType="begin"/>
        </w:r>
        <w:r w:rsidR="000B5888">
          <w:rPr>
            <w:noProof/>
            <w:webHidden/>
          </w:rPr>
          <w:instrText xml:space="preserve"> PAGEREF _Toc28959181 \h </w:instrText>
        </w:r>
        <w:r w:rsidR="000B5888">
          <w:rPr>
            <w:noProof/>
            <w:webHidden/>
          </w:rPr>
        </w:r>
        <w:r w:rsidR="000B5888">
          <w:rPr>
            <w:noProof/>
            <w:webHidden/>
          </w:rPr>
          <w:fldChar w:fldCharType="separate"/>
        </w:r>
        <w:r w:rsidR="00E93811">
          <w:rPr>
            <w:noProof/>
            <w:webHidden/>
          </w:rPr>
          <w:t>54</w:t>
        </w:r>
        <w:r w:rsidR="000B5888">
          <w:rPr>
            <w:noProof/>
            <w:webHidden/>
          </w:rPr>
          <w:fldChar w:fldCharType="end"/>
        </w:r>
      </w:hyperlink>
    </w:p>
    <w:p w14:paraId="19CE0FE2" w14:textId="44D4EEC2"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2" w:history="1">
        <w:r w:rsidR="000B5888" w:rsidRPr="00151691">
          <w:rPr>
            <w:rStyle w:val="Hipercze"/>
            <w:noProof/>
          </w:rPr>
          <w:t>7.3.4.</w:t>
        </w:r>
        <w:r w:rsidR="000B5888">
          <w:rPr>
            <w:rFonts w:asciiTheme="minorHAnsi" w:eastAsiaTheme="minorEastAsia" w:hAnsiTheme="minorHAnsi" w:cstheme="minorBidi"/>
            <w:i w:val="0"/>
            <w:noProof/>
            <w:sz w:val="22"/>
            <w:szCs w:val="22"/>
          </w:rPr>
          <w:tab/>
        </w:r>
        <w:r w:rsidR="000B5888" w:rsidRPr="00151691">
          <w:rPr>
            <w:rStyle w:val="Hipercze"/>
            <w:noProof/>
          </w:rPr>
          <w:t>Kompleksowa wymiana wyposażenia obiektu</w:t>
        </w:r>
        <w:r w:rsidR="000B5888">
          <w:rPr>
            <w:noProof/>
            <w:webHidden/>
          </w:rPr>
          <w:tab/>
        </w:r>
        <w:r w:rsidR="000B5888">
          <w:rPr>
            <w:noProof/>
            <w:webHidden/>
          </w:rPr>
          <w:fldChar w:fldCharType="begin"/>
        </w:r>
        <w:r w:rsidR="000B5888">
          <w:rPr>
            <w:noProof/>
            <w:webHidden/>
          </w:rPr>
          <w:instrText xml:space="preserve"> PAGEREF _Toc28959182 \h </w:instrText>
        </w:r>
        <w:r w:rsidR="000B5888">
          <w:rPr>
            <w:noProof/>
            <w:webHidden/>
          </w:rPr>
        </w:r>
        <w:r w:rsidR="000B5888">
          <w:rPr>
            <w:noProof/>
            <w:webHidden/>
          </w:rPr>
          <w:fldChar w:fldCharType="separate"/>
        </w:r>
        <w:r w:rsidR="00E93811">
          <w:rPr>
            <w:noProof/>
            <w:webHidden/>
          </w:rPr>
          <w:t>55</w:t>
        </w:r>
        <w:r w:rsidR="000B5888">
          <w:rPr>
            <w:noProof/>
            <w:webHidden/>
          </w:rPr>
          <w:fldChar w:fldCharType="end"/>
        </w:r>
      </w:hyperlink>
    </w:p>
    <w:p w14:paraId="11440841" w14:textId="0451A2D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3" w:history="1">
        <w:r w:rsidR="000B5888" w:rsidRPr="00151691">
          <w:rPr>
            <w:rStyle w:val="Hipercze"/>
            <w:noProof/>
          </w:rPr>
          <w:t>7.3.4.1.</w:t>
        </w:r>
        <w:r w:rsidR="000B5888">
          <w:rPr>
            <w:rFonts w:asciiTheme="minorHAnsi" w:eastAsiaTheme="minorEastAsia" w:hAnsiTheme="minorHAnsi" w:cstheme="minorBidi"/>
            <w:i w:val="0"/>
            <w:noProof/>
            <w:sz w:val="22"/>
            <w:szCs w:val="22"/>
          </w:rPr>
          <w:tab/>
        </w:r>
        <w:r w:rsidR="000B5888" w:rsidRPr="00151691">
          <w:rPr>
            <w:rStyle w:val="Hipercze"/>
            <w:noProof/>
          </w:rPr>
          <w:t>Krata gęsta (schodkowa lub hakowa) – podstawowe parametry:</w:t>
        </w:r>
        <w:r w:rsidR="000B5888">
          <w:rPr>
            <w:noProof/>
            <w:webHidden/>
          </w:rPr>
          <w:tab/>
        </w:r>
        <w:r w:rsidR="000B5888">
          <w:rPr>
            <w:noProof/>
            <w:webHidden/>
          </w:rPr>
          <w:fldChar w:fldCharType="begin"/>
        </w:r>
        <w:r w:rsidR="000B5888">
          <w:rPr>
            <w:noProof/>
            <w:webHidden/>
          </w:rPr>
          <w:instrText xml:space="preserve"> PAGEREF _Toc28959183 \h </w:instrText>
        </w:r>
        <w:r w:rsidR="000B5888">
          <w:rPr>
            <w:noProof/>
            <w:webHidden/>
          </w:rPr>
        </w:r>
        <w:r w:rsidR="000B5888">
          <w:rPr>
            <w:noProof/>
            <w:webHidden/>
          </w:rPr>
          <w:fldChar w:fldCharType="separate"/>
        </w:r>
        <w:r w:rsidR="00E93811">
          <w:rPr>
            <w:noProof/>
            <w:webHidden/>
          </w:rPr>
          <w:t>55</w:t>
        </w:r>
        <w:r w:rsidR="000B5888">
          <w:rPr>
            <w:noProof/>
            <w:webHidden/>
          </w:rPr>
          <w:fldChar w:fldCharType="end"/>
        </w:r>
      </w:hyperlink>
    </w:p>
    <w:p w14:paraId="79FD4D19" w14:textId="084B327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4" w:history="1">
        <w:r w:rsidR="000B5888" w:rsidRPr="00151691">
          <w:rPr>
            <w:rStyle w:val="Hipercze"/>
            <w:noProof/>
          </w:rPr>
          <w:t>7.3.4.2.</w:t>
        </w:r>
        <w:r w:rsidR="000B5888">
          <w:rPr>
            <w:rFonts w:asciiTheme="minorHAnsi" w:eastAsiaTheme="minorEastAsia" w:hAnsiTheme="minorHAnsi" w:cstheme="minorBidi"/>
            <w:i w:val="0"/>
            <w:noProof/>
            <w:sz w:val="22"/>
            <w:szCs w:val="22"/>
          </w:rPr>
          <w:tab/>
        </w:r>
        <w:r w:rsidR="000B5888" w:rsidRPr="00151691">
          <w:rPr>
            <w:rStyle w:val="Hipercze"/>
            <w:noProof/>
          </w:rPr>
          <w:t>Szczegółowe wymagania dla układu kraty:</w:t>
        </w:r>
        <w:r w:rsidR="000B5888">
          <w:rPr>
            <w:noProof/>
            <w:webHidden/>
          </w:rPr>
          <w:tab/>
        </w:r>
        <w:r w:rsidR="000B5888">
          <w:rPr>
            <w:noProof/>
            <w:webHidden/>
          </w:rPr>
          <w:fldChar w:fldCharType="begin"/>
        </w:r>
        <w:r w:rsidR="000B5888">
          <w:rPr>
            <w:noProof/>
            <w:webHidden/>
          </w:rPr>
          <w:instrText xml:space="preserve"> PAGEREF _Toc28959184 \h </w:instrText>
        </w:r>
        <w:r w:rsidR="000B5888">
          <w:rPr>
            <w:noProof/>
            <w:webHidden/>
          </w:rPr>
        </w:r>
        <w:r w:rsidR="000B5888">
          <w:rPr>
            <w:noProof/>
            <w:webHidden/>
          </w:rPr>
          <w:fldChar w:fldCharType="separate"/>
        </w:r>
        <w:r w:rsidR="00E93811">
          <w:rPr>
            <w:noProof/>
            <w:webHidden/>
          </w:rPr>
          <w:t>55</w:t>
        </w:r>
        <w:r w:rsidR="000B5888">
          <w:rPr>
            <w:noProof/>
            <w:webHidden/>
          </w:rPr>
          <w:fldChar w:fldCharType="end"/>
        </w:r>
      </w:hyperlink>
    </w:p>
    <w:p w14:paraId="0583ADB9" w14:textId="3AE34A1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5" w:history="1">
        <w:r w:rsidR="000B5888" w:rsidRPr="00151691">
          <w:rPr>
            <w:rStyle w:val="Hipercze"/>
            <w:noProof/>
          </w:rPr>
          <w:t>7.3.4.3.</w:t>
        </w:r>
        <w:r w:rsidR="000B5888">
          <w:rPr>
            <w:rFonts w:asciiTheme="minorHAnsi" w:eastAsiaTheme="minorEastAsia" w:hAnsiTheme="minorHAnsi" w:cstheme="minorBidi"/>
            <w:i w:val="0"/>
            <w:noProof/>
            <w:sz w:val="22"/>
            <w:szCs w:val="22"/>
          </w:rPr>
          <w:tab/>
        </w:r>
        <w:r w:rsidR="000B5888" w:rsidRPr="00151691">
          <w:rPr>
            <w:rStyle w:val="Hipercze"/>
            <w:noProof/>
          </w:rPr>
          <w:t>Prasa płucząca – podstawowe parametry i wymogi:</w:t>
        </w:r>
        <w:r w:rsidR="000B5888">
          <w:rPr>
            <w:noProof/>
            <w:webHidden/>
          </w:rPr>
          <w:tab/>
        </w:r>
        <w:r w:rsidR="000B5888">
          <w:rPr>
            <w:noProof/>
            <w:webHidden/>
          </w:rPr>
          <w:fldChar w:fldCharType="begin"/>
        </w:r>
        <w:r w:rsidR="000B5888">
          <w:rPr>
            <w:noProof/>
            <w:webHidden/>
          </w:rPr>
          <w:instrText xml:space="preserve"> PAGEREF _Toc28959185 \h </w:instrText>
        </w:r>
        <w:r w:rsidR="000B5888">
          <w:rPr>
            <w:noProof/>
            <w:webHidden/>
          </w:rPr>
        </w:r>
        <w:r w:rsidR="000B5888">
          <w:rPr>
            <w:noProof/>
            <w:webHidden/>
          </w:rPr>
          <w:fldChar w:fldCharType="separate"/>
        </w:r>
        <w:r w:rsidR="00E93811">
          <w:rPr>
            <w:noProof/>
            <w:webHidden/>
          </w:rPr>
          <w:t>56</w:t>
        </w:r>
        <w:r w:rsidR="000B5888">
          <w:rPr>
            <w:noProof/>
            <w:webHidden/>
          </w:rPr>
          <w:fldChar w:fldCharType="end"/>
        </w:r>
      </w:hyperlink>
    </w:p>
    <w:p w14:paraId="27AC4C94" w14:textId="315868B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6" w:history="1">
        <w:r w:rsidR="000B5888" w:rsidRPr="00151691">
          <w:rPr>
            <w:rStyle w:val="Hipercze"/>
            <w:noProof/>
          </w:rPr>
          <w:t>7.3.4.4.</w:t>
        </w:r>
        <w:r w:rsidR="000B5888">
          <w:rPr>
            <w:rFonts w:asciiTheme="minorHAnsi" w:eastAsiaTheme="minorEastAsia" w:hAnsiTheme="minorHAnsi" w:cstheme="minorBidi"/>
            <w:i w:val="0"/>
            <w:noProof/>
            <w:sz w:val="22"/>
            <w:szCs w:val="22"/>
          </w:rPr>
          <w:tab/>
        </w:r>
        <w:r w:rsidR="000B5888" w:rsidRPr="00151691">
          <w:rPr>
            <w:rStyle w:val="Hipercze"/>
            <w:noProof/>
          </w:rPr>
          <w:t>Stanowisko automatycznej stacji poboru prób</w:t>
        </w:r>
        <w:r w:rsidR="000B5888">
          <w:rPr>
            <w:noProof/>
            <w:webHidden/>
          </w:rPr>
          <w:tab/>
        </w:r>
        <w:r w:rsidR="000B5888">
          <w:rPr>
            <w:noProof/>
            <w:webHidden/>
          </w:rPr>
          <w:fldChar w:fldCharType="begin"/>
        </w:r>
        <w:r w:rsidR="000B5888">
          <w:rPr>
            <w:noProof/>
            <w:webHidden/>
          </w:rPr>
          <w:instrText xml:space="preserve"> PAGEREF _Toc28959186 \h </w:instrText>
        </w:r>
        <w:r w:rsidR="000B5888">
          <w:rPr>
            <w:noProof/>
            <w:webHidden/>
          </w:rPr>
        </w:r>
        <w:r w:rsidR="000B5888">
          <w:rPr>
            <w:noProof/>
            <w:webHidden/>
          </w:rPr>
          <w:fldChar w:fldCharType="separate"/>
        </w:r>
        <w:r w:rsidR="00E93811">
          <w:rPr>
            <w:noProof/>
            <w:webHidden/>
          </w:rPr>
          <w:t>57</w:t>
        </w:r>
        <w:r w:rsidR="000B5888">
          <w:rPr>
            <w:noProof/>
            <w:webHidden/>
          </w:rPr>
          <w:fldChar w:fldCharType="end"/>
        </w:r>
      </w:hyperlink>
    </w:p>
    <w:p w14:paraId="1802905A" w14:textId="3AF24F6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7" w:history="1">
        <w:r w:rsidR="000B5888" w:rsidRPr="00151691">
          <w:rPr>
            <w:rStyle w:val="Hipercze"/>
            <w:noProof/>
          </w:rPr>
          <w:t>7.3.4.5.</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 budynku krat</w:t>
        </w:r>
        <w:r w:rsidR="000B5888">
          <w:rPr>
            <w:noProof/>
            <w:webHidden/>
          </w:rPr>
          <w:tab/>
        </w:r>
        <w:r w:rsidR="000B5888">
          <w:rPr>
            <w:noProof/>
            <w:webHidden/>
          </w:rPr>
          <w:fldChar w:fldCharType="begin"/>
        </w:r>
        <w:r w:rsidR="000B5888">
          <w:rPr>
            <w:noProof/>
            <w:webHidden/>
          </w:rPr>
          <w:instrText xml:space="preserve"> PAGEREF _Toc28959187 \h </w:instrText>
        </w:r>
        <w:r w:rsidR="000B5888">
          <w:rPr>
            <w:noProof/>
            <w:webHidden/>
          </w:rPr>
        </w:r>
        <w:r w:rsidR="000B5888">
          <w:rPr>
            <w:noProof/>
            <w:webHidden/>
          </w:rPr>
          <w:fldChar w:fldCharType="separate"/>
        </w:r>
        <w:r w:rsidR="00E93811">
          <w:rPr>
            <w:noProof/>
            <w:webHidden/>
          </w:rPr>
          <w:t>57</w:t>
        </w:r>
        <w:r w:rsidR="000B5888">
          <w:rPr>
            <w:noProof/>
            <w:webHidden/>
          </w:rPr>
          <w:fldChar w:fldCharType="end"/>
        </w:r>
      </w:hyperlink>
    </w:p>
    <w:p w14:paraId="35688438" w14:textId="3372E93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88" w:history="1">
        <w:r w:rsidR="000B5888" w:rsidRPr="00151691">
          <w:rPr>
            <w:rStyle w:val="Hipercze"/>
            <w:noProof/>
          </w:rPr>
          <w:t>7.3.4.6.</w:t>
        </w:r>
        <w:r w:rsidR="000B5888">
          <w:rPr>
            <w:rFonts w:asciiTheme="minorHAnsi" w:eastAsiaTheme="minorEastAsia" w:hAnsiTheme="minorHAnsi" w:cstheme="minorBidi"/>
            <w:i w:val="0"/>
            <w:noProof/>
            <w:sz w:val="22"/>
            <w:szCs w:val="22"/>
          </w:rPr>
          <w:tab/>
        </w:r>
        <w:r w:rsidR="000B5888" w:rsidRPr="00151691">
          <w:rPr>
            <w:rStyle w:val="Hipercze"/>
            <w:noProof/>
          </w:rPr>
          <w:t>Szczegółowe wymagania dla pozostałych urządzeń wspomagających:</w:t>
        </w:r>
        <w:r w:rsidR="000B5888">
          <w:rPr>
            <w:noProof/>
            <w:webHidden/>
          </w:rPr>
          <w:tab/>
        </w:r>
        <w:r w:rsidR="000B5888">
          <w:rPr>
            <w:noProof/>
            <w:webHidden/>
          </w:rPr>
          <w:fldChar w:fldCharType="begin"/>
        </w:r>
        <w:r w:rsidR="000B5888">
          <w:rPr>
            <w:noProof/>
            <w:webHidden/>
          </w:rPr>
          <w:instrText xml:space="preserve"> PAGEREF _Toc28959188 \h </w:instrText>
        </w:r>
        <w:r w:rsidR="000B5888">
          <w:rPr>
            <w:noProof/>
            <w:webHidden/>
          </w:rPr>
        </w:r>
        <w:r w:rsidR="000B5888">
          <w:rPr>
            <w:noProof/>
            <w:webHidden/>
          </w:rPr>
          <w:fldChar w:fldCharType="separate"/>
        </w:r>
        <w:r w:rsidR="00E93811">
          <w:rPr>
            <w:noProof/>
            <w:webHidden/>
          </w:rPr>
          <w:t>58</w:t>
        </w:r>
        <w:r w:rsidR="000B5888">
          <w:rPr>
            <w:noProof/>
            <w:webHidden/>
          </w:rPr>
          <w:fldChar w:fldCharType="end"/>
        </w:r>
      </w:hyperlink>
    </w:p>
    <w:p w14:paraId="05A522AD" w14:textId="0D032FE5"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89" w:history="1">
        <w:r w:rsidR="000B5888" w:rsidRPr="00151691">
          <w:rPr>
            <w:rStyle w:val="Hipercze"/>
            <w:noProof/>
          </w:rPr>
          <w:t>7.4.</w:t>
        </w:r>
        <w:r w:rsidR="000B5888">
          <w:rPr>
            <w:rFonts w:asciiTheme="minorHAnsi" w:eastAsiaTheme="minorEastAsia" w:hAnsiTheme="minorHAnsi" w:cstheme="minorBidi"/>
            <w:smallCaps w:val="0"/>
            <w:noProof/>
            <w:sz w:val="22"/>
            <w:szCs w:val="22"/>
          </w:rPr>
          <w:tab/>
        </w:r>
        <w:r w:rsidR="000B5888" w:rsidRPr="00151691">
          <w:rPr>
            <w:rStyle w:val="Hipercze"/>
            <w:noProof/>
          </w:rPr>
          <w:t>Piaskownik poziomy napowietrzany – Ob. nr 4. istniejący</w:t>
        </w:r>
        <w:r w:rsidR="000B5888">
          <w:rPr>
            <w:noProof/>
            <w:webHidden/>
          </w:rPr>
          <w:tab/>
        </w:r>
        <w:r w:rsidR="000B5888">
          <w:rPr>
            <w:noProof/>
            <w:webHidden/>
          </w:rPr>
          <w:fldChar w:fldCharType="begin"/>
        </w:r>
        <w:r w:rsidR="000B5888">
          <w:rPr>
            <w:noProof/>
            <w:webHidden/>
          </w:rPr>
          <w:instrText xml:space="preserve"> PAGEREF _Toc28959189 \h </w:instrText>
        </w:r>
        <w:r w:rsidR="000B5888">
          <w:rPr>
            <w:noProof/>
            <w:webHidden/>
          </w:rPr>
        </w:r>
        <w:r w:rsidR="000B5888">
          <w:rPr>
            <w:noProof/>
            <w:webHidden/>
          </w:rPr>
          <w:fldChar w:fldCharType="separate"/>
        </w:r>
        <w:r w:rsidR="00E93811">
          <w:rPr>
            <w:noProof/>
            <w:webHidden/>
          </w:rPr>
          <w:t>58</w:t>
        </w:r>
        <w:r w:rsidR="000B5888">
          <w:rPr>
            <w:noProof/>
            <w:webHidden/>
          </w:rPr>
          <w:fldChar w:fldCharType="end"/>
        </w:r>
      </w:hyperlink>
    </w:p>
    <w:p w14:paraId="2B300185" w14:textId="18FD01AC"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0" w:history="1">
        <w:r w:rsidR="000B5888" w:rsidRPr="00151691">
          <w:rPr>
            <w:rStyle w:val="Hipercze"/>
            <w:noProof/>
          </w:rPr>
          <w:t>7.4.1.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_Toc28959190 \h </w:instrText>
        </w:r>
        <w:r w:rsidR="000B5888">
          <w:rPr>
            <w:noProof/>
            <w:webHidden/>
          </w:rPr>
        </w:r>
        <w:r w:rsidR="000B5888">
          <w:rPr>
            <w:noProof/>
            <w:webHidden/>
          </w:rPr>
          <w:fldChar w:fldCharType="separate"/>
        </w:r>
        <w:r w:rsidR="00E93811">
          <w:rPr>
            <w:noProof/>
            <w:webHidden/>
          </w:rPr>
          <w:t>58</w:t>
        </w:r>
        <w:r w:rsidR="000B5888">
          <w:rPr>
            <w:noProof/>
            <w:webHidden/>
          </w:rPr>
          <w:fldChar w:fldCharType="end"/>
        </w:r>
      </w:hyperlink>
    </w:p>
    <w:p w14:paraId="6BB70768" w14:textId="59D43B60"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1" w:history="1">
        <w:r w:rsidR="000B5888" w:rsidRPr="00151691">
          <w:rPr>
            <w:rStyle w:val="Hipercze"/>
            <w:noProof/>
          </w:rPr>
          <w:t>7.4.2.</w:t>
        </w:r>
        <w:r w:rsidR="000B5888">
          <w:rPr>
            <w:rFonts w:asciiTheme="minorHAnsi" w:eastAsiaTheme="minorEastAsia" w:hAnsiTheme="minorHAnsi" w:cstheme="minorBidi"/>
            <w:i w:val="0"/>
            <w:noProof/>
            <w:sz w:val="22"/>
            <w:szCs w:val="22"/>
          </w:rPr>
          <w:tab/>
        </w:r>
        <w:r w:rsidR="000B5888" w:rsidRPr="00151691">
          <w:rPr>
            <w:rStyle w:val="Hipercze"/>
            <w:noProof/>
          </w:rPr>
          <w:t>Stan docelowy</w:t>
        </w:r>
        <w:r w:rsidR="000B5888">
          <w:rPr>
            <w:noProof/>
            <w:webHidden/>
          </w:rPr>
          <w:tab/>
        </w:r>
        <w:r w:rsidR="000B5888">
          <w:rPr>
            <w:noProof/>
            <w:webHidden/>
          </w:rPr>
          <w:fldChar w:fldCharType="begin"/>
        </w:r>
        <w:r w:rsidR="000B5888">
          <w:rPr>
            <w:noProof/>
            <w:webHidden/>
          </w:rPr>
          <w:instrText xml:space="preserve"> PAGEREF _Toc28959191 \h </w:instrText>
        </w:r>
        <w:r w:rsidR="000B5888">
          <w:rPr>
            <w:noProof/>
            <w:webHidden/>
          </w:rPr>
        </w:r>
        <w:r w:rsidR="000B5888">
          <w:rPr>
            <w:noProof/>
            <w:webHidden/>
          </w:rPr>
          <w:fldChar w:fldCharType="separate"/>
        </w:r>
        <w:r w:rsidR="00E93811">
          <w:rPr>
            <w:noProof/>
            <w:webHidden/>
          </w:rPr>
          <w:t>59</w:t>
        </w:r>
        <w:r w:rsidR="000B5888">
          <w:rPr>
            <w:noProof/>
            <w:webHidden/>
          </w:rPr>
          <w:fldChar w:fldCharType="end"/>
        </w:r>
      </w:hyperlink>
    </w:p>
    <w:p w14:paraId="67A4148B" w14:textId="3F64EC4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2" w:history="1">
        <w:r w:rsidR="000B5888" w:rsidRPr="00151691">
          <w:rPr>
            <w:rStyle w:val="Hipercze"/>
            <w:noProof/>
          </w:rPr>
          <w:t>7.4.3.</w:t>
        </w:r>
        <w:r w:rsidR="000B5888">
          <w:rPr>
            <w:rFonts w:asciiTheme="minorHAnsi" w:eastAsiaTheme="minorEastAsia" w:hAnsiTheme="minorHAnsi" w:cstheme="minorBidi"/>
            <w:i w:val="0"/>
            <w:noProof/>
            <w:sz w:val="22"/>
            <w:szCs w:val="22"/>
          </w:rPr>
          <w:tab/>
        </w:r>
        <w:r w:rsidR="000B5888" w:rsidRPr="00151691">
          <w:rPr>
            <w:rStyle w:val="Hipercze"/>
            <w:noProof/>
          </w:rPr>
          <w:t>Kompleksowa wymiana wyposażenia obiektu</w:t>
        </w:r>
        <w:r w:rsidR="000B5888">
          <w:rPr>
            <w:noProof/>
            <w:webHidden/>
          </w:rPr>
          <w:tab/>
        </w:r>
        <w:r w:rsidR="000B5888">
          <w:rPr>
            <w:noProof/>
            <w:webHidden/>
          </w:rPr>
          <w:fldChar w:fldCharType="begin"/>
        </w:r>
        <w:r w:rsidR="000B5888">
          <w:rPr>
            <w:noProof/>
            <w:webHidden/>
          </w:rPr>
          <w:instrText xml:space="preserve"> PAGEREF _Toc28959192 \h </w:instrText>
        </w:r>
        <w:r w:rsidR="000B5888">
          <w:rPr>
            <w:noProof/>
            <w:webHidden/>
          </w:rPr>
        </w:r>
        <w:r w:rsidR="000B5888">
          <w:rPr>
            <w:noProof/>
            <w:webHidden/>
          </w:rPr>
          <w:fldChar w:fldCharType="separate"/>
        </w:r>
        <w:r w:rsidR="00E93811">
          <w:rPr>
            <w:noProof/>
            <w:webHidden/>
          </w:rPr>
          <w:t>60</w:t>
        </w:r>
        <w:r w:rsidR="000B5888">
          <w:rPr>
            <w:noProof/>
            <w:webHidden/>
          </w:rPr>
          <w:fldChar w:fldCharType="end"/>
        </w:r>
      </w:hyperlink>
    </w:p>
    <w:p w14:paraId="1CB50AC4" w14:textId="3CA8FAD2"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3" w:history="1">
        <w:r w:rsidR="000B5888" w:rsidRPr="00151691">
          <w:rPr>
            <w:rStyle w:val="Hipercze"/>
            <w:noProof/>
          </w:rPr>
          <w:t>7.4.3.1.</w:t>
        </w:r>
        <w:r w:rsidR="000B5888">
          <w:rPr>
            <w:rFonts w:asciiTheme="minorHAnsi" w:eastAsiaTheme="minorEastAsia" w:hAnsiTheme="minorHAnsi" w:cstheme="minorBidi"/>
            <w:i w:val="0"/>
            <w:noProof/>
            <w:sz w:val="22"/>
            <w:szCs w:val="22"/>
          </w:rPr>
          <w:tab/>
        </w:r>
        <w:r w:rsidR="000B5888" w:rsidRPr="00151691">
          <w:rPr>
            <w:rStyle w:val="Hipercze"/>
            <w:noProof/>
          </w:rPr>
          <w:t>Technologia</w:t>
        </w:r>
        <w:r w:rsidR="000B5888">
          <w:rPr>
            <w:noProof/>
            <w:webHidden/>
          </w:rPr>
          <w:tab/>
        </w:r>
        <w:r w:rsidR="000B5888">
          <w:rPr>
            <w:noProof/>
            <w:webHidden/>
          </w:rPr>
          <w:fldChar w:fldCharType="begin"/>
        </w:r>
        <w:r w:rsidR="000B5888">
          <w:rPr>
            <w:noProof/>
            <w:webHidden/>
          </w:rPr>
          <w:instrText xml:space="preserve"> PAGEREF _Toc28959193 \h </w:instrText>
        </w:r>
        <w:r w:rsidR="000B5888">
          <w:rPr>
            <w:noProof/>
            <w:webHidden/>
          </w:rPr>
        </w:r>
        <w:r w:rsidR="000B5888">
          <w:rPr>
            <w:noProof/>
            <w:webHidden/>
          </w:rPr>
          <w:fldChar w:fldCharType="separate"/>
        </w:r>
        <w:r w:rsidR="00E93811">
          <w:rPr>
            <w:noProof/>
            <w:webHidden/>
          </w:rPr>
          <w:t>60</w:t>
        </w:r>
        <w:r w:rsidR="000B5888">
          <w:rPr>
            <w:noProof/>
            <w:webHidden/>
          </w:rPr>
          <w:fldChar w:fldCharType="end"/>
        </w:r>
      </w:hyperlink>
    </w:p>
    <w:p w14:paraId="686AB4C0" w14:textId="75341C0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4" w:history="1">
        <w:r w:rsidR="000B5888" w:rsidRPr="00151691">
          <w:rPr>
            <w:rStyle w:val="Hipercze"/>
            <w:noProof/>
          </w:rPr>
          <w:t>7.4.3.2.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w:t>
        </w:r>
        <w:r w:rsidR="000B5888">
          <w:rPr>
            <w:noProof/>
            <w:webHidden/>
          </w:rPr>
          <w:tab/>
        </w:r>
        <w:r w:rsidR="000B5888">
          <w:rPr>
            <w:noProof/>
            <w:webHidden/>
          </w:rPr>
          <w:fldChar w:fldCharType="begin"/>
        </w:r>
        <w:r w:rsidR="000B5888">
          <w:rPr>
            <w:noProof/>
            <w:webHidden/>
          </w:rPr>
          <w:instrText xml:space="preserve"> PAGEREF _Toc28959194 \h </w:instrText>
        </w:r>
        <w:r w:rsidR="000B5888">
          <w:rPr>
            <w:noProof/>
            <w:webHidden/>
          </w:rPr>
        </w:r>
        <w:r w:rsidR="000B5888">
          <w:rPr>
            <w:noProof/>
            <w:webHidden/>
          </w:rPr>
          <w:fldChar w:fldCharType="separate"/>
        </w:r>
        <w:r w:rsidR="00E93811">
          <w:rPr>
            <w:noProof/>
            <w:webHidden/>
          </w:rPr>
          <w:t>61</w:t>
        </w:r>
        <w:r w:rsidR="000B5888">
          <w:rPr>
            <w:noProof/>
            <w:webHidden/>
          </w:rPr>
          <w:fldChar w:fldCharType="end"/>
        </w:r>
      </w:hyperlink>
    </w:p>
    <w:p w14:paraId="60A528C0" w14:textId="0DCF116E"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95" w:history="1">
        <w:r w:rsidR="000B5888" w:rsidRPr="00151691">
          <w:rPr>
            <w:rStyle w:val="Hipercze"/>
            <w:noProof/>
          </w:rPr>
          <w:t>7.5.</w:t>
        </w:r>
        <w:r w:rsidR="000B5888">
          <w:rPr>
            <w:rFonts w:asciiTheme="minorHAnsi" w:eastAsiaTheme="minorEastAsia" w:hAnsiTheme="minorHAnsi" w:cstheme="minorBidi"/>
            <w:smallCaps w:val="0"/>
            <w:noProof/>
            <w:sz w:val="22"/>
            <w:szCs w:val="22"/>
          </w:rPr>
          <w:tab/>
        </w:r>
        <w:r w:rsidR="000B5888" w:rsidRPr="00151691">
          <w:rPr>
            <w:rStyle w:val="Hipercze"/>
            <w:noProof/>
          </w:rPr>
          <w:t>Kanał 1200/900 od piaskownika nr 4. do komory rozdziału KR1 z nowym pomiarem przepływu ścieków 4.4</w:t>
        </w:r>
        <w:r w:rsidR="000B5888">
          <w:rPr>
            <w:noProof/>
            <w:webHidden/>
          </w:rPr>
          <w:tab/>
        </w:r>
        <w:r w:rsidR="000B5888">
          <w:rPr>
            <w:noProof/>
            <w:webHidden/>
          </w:rPr>
          <w:fldChar w:fldCharType="begin"/>
        </w:r>
        <w:r w:rsidR="000B5888">
          <w:rPr>
            <w:noProof/>
            <w:webHidden/>
          </w:rPr>
          <w:instrText xml:space="preserve"> PAGEREF _Toc28959195 \h </w:instrText>
        </w:r>
        <w:r w:rsidR="000B5888">
          <w:rPr>
            <w:noProof/>
            <w:webHidden/>
          </w:rPr>
        </w:r>
        <w:r w:rsidR="000B5888">
          <w:rPr>
            <w:noProof/>
            <w:webHidden/>
          </w:rPr>
          <w:fldChar w:fldCharType="separate"/>
        </w:r>
        <w:r w:rsidR="00E93811">
          <w:rPr>
            <w:noProof/>
            <w:webHidden/>
          </w:rPr>
          <w:t>62</w:t>
        </w:r>
        <w:r w:rsidR="000B5888">
          <w:rPr>
            <w:noProof/>
            <w:webHidden/>
          </w:rPr>
          <w:fldChar w:fldCharType="end"/>
        </w:r>
      </w:hyperlink>
    </w:p>
    <w:p w14:paraId="3B194962" w14:textId="2F770A80"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196" w:history="1">
        <w:r w:rsidR="000B5888" w:rsidRPr="00151691">
          <w:rPr>
            <w:rStyle w:val="Hipercze"/>
            <w:noProof/>
          </w:rPr>
          <w:t>7.6.</w:t>
        </w:r>
        <w:r w:rsidR="000B5888">
          <w:rPr>
            <w:rFonts w:asciiTheme="minorHAnsi" w:eastAsiaTheme="minorEastAsia" w:hAnsiTheme="minorHAnsi" w:cstheme="minorBidi"/>
            <w:smallCaps w:val="0"/>
            <w:noProof/>
            <w:sz w:val="22"/>
            <w:szCs w:val="22"/>
          </w:rPr>
          <w:tab/>
        </w:r>
        <w:r w:rsidR="000B5888" w:rsidRPr="00151691">
          <w:rPr>
            <w:rStyle w:val="Hipercze"/>
            <w:noProof/>
          </w:rPr>
          <w:t>Nowa stacja zlewcza w istniejącym budynku nr 14</w:t>
        </w:r>
        <w:r w:rsidR="000B5888">
          <w:rPr>
            <w:noProof/>
            <w:webHidden/>
          </w:rPr>
          <w:tab/>
        </w:r>
        <w:r w:rsidR="000B5888">
          <w:rPr>
            <w:noProof/>
            <w:webHidden/>
          </w:rPr>
          <w:fldChar w:fldCharType="begin"/>
        </w:r>
        <w:r w:rsidR="000B5888">
          <w:rPr>
            <w:noProof/>
            <w:webHidden/>
          </w:rPr>
          <w:instrText xml:space="preserve"> PAGEREF _Toc28959196 \h </w:instrText>
        </w:r>
        <w:r w:rsidR="000B5888">
          <w:rPr>
            <w:noProof/>
            <w:webHidden/>
          </w:rPr>
        </w:r>
        <w:r w:rsidR="000B5888">
          <w:rPr>
            <w:noProof/>
            <w:webHidden/>
          </w:rPr>
          <w:fldChar w:fldCharType="separate"/>
        </w:r>
        <w:r w:rsidR="00E93811">
          <w:rPr>
            <w:noProof/>
            <w:webHidden/>
          </w:rPr>
          <w:t>62</w:t>
        </w:r>
        <w:r w:rsidR="000B5888">
          <w:rPr>
            <w:noProof/>
            <w:webHidden/>
          </w:rPr>
          <w:fldChar w:fldCharType="end"/>
        </w:r>
      </w:hyperlink>
    </w:p>
    <w:p w14:paraId="54210333" w14:textId="5078834C"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7" w:history="1">
        <w:r w:rsidR="000B5888" w:rsidRPr="00151691">
          <w:rPr>
            <w:rStyle w:val="Hipercze"/>
            <w:noProof/>
          </w:rPr>
          <w:t>7.6.1.</w:t>
        </w:r>
        <w:r w:rsidR="000B5888">
          <w:rPr>
            <w:rFonts w:asciiTheme="minorHAnsi" w:eastAsiaTheme="minorEastAsia" w:hAnsiTheme="minorHAnsi" w:cstheme="minorBidi"/>
            <w:i w:val="0"/>
            <w:noProof/>
            <w:sz w:val="22"/>
            <w:szCs w:val="22"/>
          </w:rPr>
          <w:tab/>
        </w:r>
        <w:r w:rsidR="000B5888" w:rsidRPr="00151691">
          <w:rPr>
            <w:rStyle w:val="Hipercze"/>
            <w:noProof/>
          </w:rPr>
          <w:t>Założenia do projektowania</w:t>
        </w:r>
        <w:r w:rsidR="000B5888">
          <w:rPr>
            <w:noProof/>
            <w:webHidden/>
          </w:rPr>
          <w:tab/>
        </w:r>
        <w:r w:rsidR="000B5888">
          <w:rPr>
            <w:noProof/>
            <w:webHidden/>
          </w:rPr>
          <w:fldChar w:fldCharType="begin"/>
        </w:r>
        <w:r w:rsidR="000B5888">
          <w:rPr>
            <w:noProof/>
            <w:webHidden/>
          </w:rPr>
          <w:instrText xml:space="preserve"> PAGEREF _Toc28959197 \h </w:instrText>
        </w:r>
        <w:r w:rsidR="000B5888">
          <w:rPr>
            <w:noProof/>
            <w:webHidden/>
          </w:rPr>
        </w:r>
        <w:r w:rsidR="000B5888">
          <w:rPr>
            <w:noProof/>
            <w:webHidden/>
          </w:rPr>
          <w:fldChar w:fldCharType="separate"/>
        </w:r>
        <w:r w:rsidR="00E93811">
          <w:rPr>
            <w:noProof/>
            <w:webHidden/>
          </w:rPr>
          <w:t>62</w:t>
        </w:r>
        <w:r w:rsidR="000B5888">
          <w:rPr>
            <w:noProof/>
            <w:webHidden/>
          </w:rPr>
          <w:fldChar w:fldCharType="end"/>
        </w:r>
      </w:hyperlink>
    </w:p>
    <w:p w14:paraId="1184AA20" w14:textId="73976BA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8" w:history="1">
        <w:r w:rsidR="000B5888" w:rsidRPr="00151691">
          <w:rPr>
            <w:rStyle w:val="Hipercze"/>
            <w:noProof/>
          </w:rPr>
          <w:t>7.6.2.</w:t>
        </w:r>
        <w:r w:rsidR="000B5888">
          <w:rPr>
            <w:rFonts w:asciiTheme="minorHAnsi" w:eastAsiaTheme="minorEastAsia" w:hAnsiTheme="minorHAnsi" w:cstheme="minorBidi"/>
            <w:i w:val="0"/>
            <w:noProof/>
            <w:sz w:val="22"/>
            <w:szCs w:val="22"/>
          </w:rPr>
          <w:tab/>
        </w:r>
        <w:r w:rsidR="000B5888" w:rsidRPr="00151691">
          <w:rPr>
            <w:rStyle w:val="Hipercze"/>
            <w:noProof/>
          </w:rPr>
          <w:t>Przebudowa - roboty budowlane</w:t>
        </w:r>
        <w:r w:rsidR="000B5888">
          <w:rPr>
            <w:noProof/>
            <w:webHidden/>
          </w:rPr>
          <w:tab/>
        </w:r>
        <w:r w:rsidR="000B5888">
          <w:rPr>
            <w:noProof/>
            <w:webHidden/>
          </w:rPr>
          <w:fldChar w:fldCharType="begin"/>
        </w:r>
        <w:r w:rsidR="000B5888">
          <w:rPr>
            <w:noProof/>
            <w:webHidden/>
          </w:rPr>
          <w:instrText xml:space="preserve"> PAGEREF _Toc28959198 \h </w:instrText>
        </w:r>
        <w:r w:rsidR="000B5888">
          <w:rPr>
            <w:noProof/>
            <w:webHidden/>
          </w:rPr>
        </w:r>
        <w:r w:rsidR="000B5888">
          <w:rPr>
            <w:noProof/>
            <w:webHidden/>
          </w:rPr>
          <w:fldChar w:fldCharType="separate"/>
        </w:r>
        <w:r w:rsidR="00E93811">
          <w:rPr>
            <w:noProof/>
            <w:webHidden/>
          </w:rPr>
          <w:t>64</w:t>
        </w:r>
        <w:r w:rsidR="000B5888">
          <w:rPr>
            <w:noProof/>
            <w:webHidden/>
          </w:rPr>
          <w:fldChar w:fldCharType="end"/>
        </w:r>
      </w:hyperlink>
    </w:p>
    <w:p w14:paraId="297F4500" w14:textId="2994B52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199" w:history="1">
        <w:r w:rsidR="000B5888" w:rsidRPr="00151691">
          <w:rPr>
            <w:rStyle w:val="Hipercze"/>
            <w:noProof/>
          </w:rPr>
          <w:t>7.6.3.</w:t>
        </w:r>
        <w:r w:rsidR="000B5888">
          <w:rPr>
            <w:rFonts w:asciiTheme="minorHAnsi" w:eastAsiaTheme="minorEastAsia" w:hAnsiTheme="minorHAnsi" w:cstheme="minorBidi"/>
            <w:i w:val="0"/>
            <w:noProof/>
            <w:sz w:val="22"/>
            <w:szCs w:val="22"/>
          </w:rPr>
          <w:tab/>
        </w:r>
        <w:r w:rsidR="000B5888" w:rsidRPr="00151691">
          <w:rPr>
            <w:rStyle w:val="Hipercze"/>
            <w:noProof/>
          </w:rPr>
          <w:t>Kompleksowe dostawy z zabudową i uruchomieniem nowego wyposażenia technologicznego</w:t>
        </w:r>
        <w:r w:rsidR="000B5888">
          <w:rPr>
            <w:noProof/>
            <w:webHidden/>
          </w:rPr>
          <w:tab/>
        </w:r>
        <w:r w:rsidR="000B5888">
          <w:rPr>
            <w:noProof/>
            <w:webHidden/>
          </w:rPr>
          <w:fldChar w:fldCharType="begin"/>
        </w:r>
        <w:r w:rsidR="000B5888">
          <w:rPr>
            <w:noProof/>
            <w:webHidden/>
          </w:rPr>
          <w:instrText xml:space="preserve"> PAGEREF _Toc28959199 \h </w:instrText>
        </w:r>
        <w:r w:rsidR="000B5888">
          <w:rPr>
            <w:noProof/>
            <w:webHidden/>
          </w:rPr>
        </w:r>
        <w:r w:rsidR="000B5888">
          <w:rPr>
            <w:noProof/>
            <w:webHidden/>
          </w:rPr>
          <w:fldChar w:fldCharType="separate"/>
        </w:r>
        <w:r w:rsidR="00E93811">
          <w:rPr>
            <w:noProof/>
            <w:webHidden/>
          </w:rPr>
          <w:t>64</w:t>
        </w:r>
        <w:r w:rsidR="000B5888">
          <w:rPr>
            <w:noProof/>
            <w:webHidden/>
          </w:rPr>
          <w:fldChar w:fldCharType="end"/>
        </w:r>
      </w:hyperlink>
    </w:p>
    <w:p w14:paraId="1286CD65" w14:textId="0F36D20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0" w:history="1">
        <w:r w:rsidR="000B5888" w:rsidRPr="00151691">
          <w:rPr>
            <w:rStyle w:val="Hipercze"/>
            <w:noProof/>
          </w:rPr>
          <w:t>7.6.4.</w:t>
        </w:r>
        <w:r w:rsidR="000B5888">
          <w:rPr>
            <w:rFonts w:asciiTheme="minorHAnsi" w:eastAsiaTheme="minorEastAsia" w:hAnsiTheme="minorHAnsi" w:cstheme="minorBidi"/>
            <w:i w:val="0"/>
            <w:noProof/>
            <w:sz w:val="22"/>
            <w:szCs w:val="22"/>
          </w:rPr>
          <w:tab/>
        </w:r>
        <w:r w:rsidR="000B5888" w:rsidRPr="00151691">
          <w:rPr>
            <w:rStyle w:val="Hipercze"/>
            <w:noProof/>
          </w:rPr>
          <w:t>Dostawa z zabudową i uruchomieniem nowego zasilania sterowania i akpia</w:t>
        </w:r>
        <w:r w:rsidR="000B5888">
          <w:rPr>
            <w:noProof/>
            <w:webHidden/>
          </w:rPr>
          <w:tab/>
        </w:r>
        <w:r w:rsidR="000B5888">
          <w:rPr>
            <w:noProof/>
            <w:webHidden/>
          </w:rPr>
          <w:fldChar w:fldCharType="begin"/>
        </w:r>
        <w:r w:rsidR="000B5888">
          <w:rPr>
            <w:noProof/>
            <w:webHidden/>
          </w:rPr>
          <w:instrText xml:space="preserve"> PAGEREF _Toc28959200 \h </w:instrText>
        </w:r>
        <w:r w:rsidR="000B5888">
          <w:rPr>
            <w:noProof/>
            <w:webHidden/>
          </w:rPr>
        </w:r>
        <w:r w:rsidR="000B5888">
          <w:rPr>
            <w:noProof/>
            <w:webHidden/>
          </w:rPr>
          <w:fldChar w:fldCharType="separate"/>
        </w:r>
        <w:r w:rsidR="00E93811">
          <w:rPr>
            <w:noProof/>
            <w:webHidden/>
          </w:rPr>
          <w:t>66</w:t>
        </w:r>
        <w:r w:rsidR="000B5888">
          <w:rPr>
            <w:noProof/>
            <w:webHidden/>
          </w:rPr>
          <w:fldChar w:fldCharType="end"/>
        </w:r>
      </w:hyperlink>
    </w:p>
    <w:p w14:paraId="58825E9A" w14:textId="2C382CC2"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01" w:history="1">
        <w:r w:rsidR="000B5888" w:rsidRPr="00151691">
          <w:rPr>
            <w:rStyle w:val="Hipercze"/>
            <w:noProof/>
          </w:rPr>
          <w:t>7.7.</w:t>
        </w:r>
        <w:r w:rsidR="000B5888">
          <w:rPr>
            <w:rFonts w:asciiTheme="minorHAnsi" w:eastAsiaTheme="minorEastAsia" w:hAnsiTheme="minorHAnsi" w:cstheme="minorBidi"/>
            <w:smallCaps w:val="0"/>
            <w:noProof/>
            <w:sz w:val="22"/>
            <w:szCs w:val="22"/>
          </w:rPr>
          <w:tab/>
        </w:r>
        <w:r w:rsidR="000B5888" w:rsidRPr="00151691">
          <w:rPr>
            <w:rStyle w:val="Hipercze"/>
            <w:noProof/>
          </w:rPr>
          <w:t>Reaktor biologiczny - istniejący (OB.9)</w:t>
        </w:r>
        <w:r w:rsidR="000B5888">
          <w:rPr>
            <w:noProof/>
            <w:webHidden/>
          </w:rPr>
          <w:tab/>
        </w:r>
        <w:r w:rsidR="000B5888">
          <w:rPr>
            <w:noProof/>
            <w:webHidden/>
          </w:rPr>
          <w:fldChar w:fldCharType="begin"/>
        </w:r>
        <w:r w:rsidR="000B5888">
          <w:rPr>
            <w:noProof/>
            <w:webHidden/>
          </w:rPr>
          <w:instrText xml:space="preserve"> PAGEREF _Toc28959201 \h </w:instrText>
        </w:r>
        <w:r w:rsidR="000B5888">
          <w:rPr>
            <w:noProof/>
            <w:webHidden/>
          </w:rPr>
        </w:r>
        <w:r w:rsidR="000B5888">
          <w:rPr>
            <w:noProof/>
            <w:webHidden/>
          </w:rPr>
          <w:fldChar w:fldCharType="separate"/>
        </w:r>
        <w:r w:rsidR="00E93811">
          <w:rPr>
            <w:noProof/>
            <w:webHidden/>
          </w:rPr>
          <w:t>67</w:t>
        </w:r>
        <w:r w:rsidR="000B5888">
          <w:rPr>
            <w:noProof/>
            <w:webHidden/>
          </w:rPr>
          <w:fldChar w:fldCharType="end"/>
        </w:r>
      </w:hyperlink>
    </w:p>
    <w:p w14:paraId="1C741BA8" w14:textId="323253C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2" w:history="1">
        <w:r w:rsidR="000B5888" w:rsidRPr="00151691">
          <w:rPr>
            <w:rStyle w:val="Hipercze"/>
            <w:noProof/>
          </w:rPr>
          <w:t>7.7.1.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_Toc28959202 \h </w:instrText>
        </w:r>
        <w:r w:rsidR="000B5888">
          <w:rPr>
            <w:noProof/>
            <w:webHidden/>
          </w:rPr>
        </w:r>
        <w:r w:rsidR="000B5888">
          <w:rPr>
            <w:noProof/>
            <w:webHidden/>
          </w:rPr>
          <w:fldChar w:fldCharType="separate"/>
        </w:r>
        <w:r w:rsidR="00E93811">
          <w:rPr>
            <w:noProof/>
            <w:webHidden/>
          </w:rPr>
          <w:t>67</w:t>
        </w:r>
        <w:r w:rsidR="000B5888">
          <w:rPr>
            <w:noProof/>
            <w:webHidden/>
          </w:rPr>
          <w:fldChar w:fldCharType="end"/>
        </w:r>
      </w:hyperlink>
    </w:p>
    <w:p w14:paraId="2D55AA1D" w14:textId="71D89E6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3" w:history="1">
        <w:r w:rsidR="000B5888" w:rsidRPr="00151691">
          <w:rPr>
            <w:rStyle w:val="Hipercze"/>
            <w:noProof/>
          </w:rPr>
          <w:t>7.7.2.</w:t>
        </w:r>
        <w:r w:rsidR="000B5888">
          <w:rPr>
            <w:rFonts w:asciiTheme="minorHAnsi" w:eastAsiaTheme="minorEastAsia" w:hAnsiTheme="minorHAnsi" w:cstheme="minorBidi"/>
            <w:i w:val="0"/>
            <w:noProof/>
            <w:sz w:val="22"/>
            <w:szCs w:val="22"/>
          </w:rPr>
          <w:tab/>
        </w:r>
        <w:r w:rsidR="000B5888" w:rsidRPr="00151691">
          <w:rPr>
            <w:rStyle w:val="Hipercze"/>
            <w:noProof/>
          </w:rPr>
          <w:t>Zakres modernizacji</w:t>
        </w:r>
        <w:r w:rsidR="000B5888">
          <w:rPr>
            <w:noProof/>
            <w:webHidden/>
          </w:rPr>
          <w:tab/>
        </w:r>
        <w:r w:rsidR="000B5888">
          <w:rPr>
            <w:noProof/>
            <w:webHidden/>
          </w:rPr>
          <w:fldChar w:fldCharType="begin"/>
        </w:r>
        <w:r w:rsidR="000B5888">
          <w:rPr>
            <w:noProof/>
            <w:webHidden/>
          </w:rPr>
          <w:instrText xml:space="preserve"> PAGEREF _Toc28959203 \h </w:instrText>
        </w:r>
        <w:r w:rsidR="000B5888">
          <w:rPr>
            <w:noProof/>
            <w:webHidden/>
          </w:rPr>
        </w:r>
        <w:r w:rsidR="000B5888">
          <w:rPr>
            <w:noProof/>
            <w:webHidden/>
          </w:rPr>
          <w:fldChar w:fldCharType="separate"/>
        </w:r>
        <w:r w:rsidR="00E93811">
          <w:rPr>
            <w:noProof/>
            <w:webHidden/>
          </w:rPr>
          <w:t>67</w:t>
        </w:r>
        <w:r w:rsidR="000B5888">
          <w:rPr>
            <w:noProof/>
            <w:webHidden/>
          </w:rPr>
          <w:fldChar w:fldCharType="end"/>
        </w:r>
      </w:hyperlink>
    </w:p>
    <w:p w14:paraId="4A6BE936" w14:textId="6B79F313"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04" w:history="1">
        <w:r w:rsidR="000B5888" w:rsidRPr="00151691">
          <w:rPr>
            <w:rStyle w:val="Hipercze"/>
            <w:noProof/>
          </w:rPr>
          <w:t>7.8.</w:t>
        </w:r>
        <w:r w:rsidR="000B5888">
          <w:rPr>
            <w:rFonts w:asciiTheme="minorHAnsi" w:eastAsiaTheme="minorEastAsia" w:hAnsiTheme="minorHAnsi" w:cstheme="minorBidi"/>
            <w:smallCaps w:val="0"/>
            <w:noProof/>
            <w:sz w:val="22"/>
            <w:szCs w:val="22"/>
          </w:rPr>
          <w:tab/>
        </w:r>
        <w:r w:rsidR="000B5888" w:rsidRPr="00151691">
          <w:rPr>
            <w:rStyle w:val="Hipercze"/>
            <w:noProof/>
          </w:rPr>
          <w:t>Budynek stacji dmuchaw (Ob. nr 10)</w:t>
        </w:r>
        <w:r w:rsidR="000B5888">
          <w:rPr>
            <w:noProof/>
            <w:webHidden/>
          </w:rPr>
          <w:tab/>
        </w:r>
        <w:r w:rsidR="000B5888">
          <w:rPr>
            <w:noProof/>
            <w:webHidden/>
          </w:rPr>
          <w:fldChar w:fldCharType="begin"/>
        </w:r>
        <w:r w:rsidR="000B5888">
          <w:rPr>
            <w:noProof/>
            <w:webHidden/>
          </w:rPr>
          <w:instrText xml:space="preserve"> PAGEREF _Toc28959204 \h </w:instrText>
        </w:r>
        <w:r w:rsidR="000B5888">
          <w:rPr>
            <w:noProof/>
            <w:webHidden/>
          </w:rPr>
        </w:r>
        <w:r w:rsidR="000B5888">
          <w:rPr>
            <w:noProof/>
            <w:webHidden/>
          </w:rPr>
          <w:fldChar w:fldCharType="separate"/>
        </w:r>
        <w:r w:rsidR="00E93811">
          <w:rPr>
            <w:noProof/>
            <w:webHidden/>
          </w:rPr>
          <w:t>68</w:t>
        </w:r>
        <w:r w:rsidR="000B5888">
          <w:rPr>
            <w:noProof/>
            <w:webHidden/>
          </w:rPr>
          <w:fldChar w:fldCharType="end"/>
        </w:r>
      </w:hyperlink>
    </w:p>
    <w:p w14:paraId="28DE8BD1" w14:textId="008330E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5" w:history="1">
        <w:r w:rsidR="000B5888" w:rsidRPr="00151691">
          <w:rPr>
            <w:rStyle w:val="Hipercze"/>
            <w:noProof/>
          </w:rPr>
          <w:t>7.8.1.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_Toc28959205 \h </w:instrText>
        </w:r>
        <w:r w:rsidR="000B5888">
          <w:rPr>
            <w:noProof/>
            <w:webHidden/>
          </w:rPr>
        </w:r>
        <w:r w:rsidR="000B5888">
          <w:rPr>
            <w:noProof/>
            <w:webHidden/>
          </w:rPr>
          <w:fldChar w:fldCharType="separate"/>
        </w:r>
        <w:r w:rsidR="00E93811">
          <w:rPr>
            <w:noProof/>
            <w:webHidden/>
          </w:rPr>
          <w:t>68</w:t>
        </w:r>
        <w:r w:rsidR="000B5888">
          <w:rPr>
            <w:noProof/>
            <w:webHidden/>
          </w:rPr>
          <w:fldChar w:fldCharType="end"/>
        </w:r>
      </w:hyperlink>
    </w:p>
    <w:p w14:paraId="7CA6AA89" w14:textId="14D119B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6" w:history="1">
        <w:r w:rsidR="000B5888" w:rsidRPr="00151691">
          <w:rPr>
            <w:rStyle w:val="Hipercze"/>
            <w:noProof/>
          </w:rPr>
          <w:t>7.8.2.</w:t>
        </w:r>
        <w:r w:rsidR="000B5888">
          <w:rPr>
            <w:rFonts w:asciiTheme="minorHAnsi" w:eastAsiaTheme="minorEastAsia" w:hAnsiTheme="minorHAnsi" w:cstheme="minorBidi"/>
            <w:i w:val="0"/>
            <w:noProof/>
            <w:sz w:val="22"/>
            <w:szCs w:val="22"/>
          </w:rPr>
          <w:tab/>
        </w:r>
        <w:r w:rsidR="000B5888" w:rsidRPr="00151691">
          <w:rPr>
            <w:rStyle w:val="Hipercze"/>
            <w:noProof/>
          </w:rPr>
          <w:t>Przebudowa - roboty budowlane</w:t>
        </w:r>
        <w:r w:rsidR="000B5888">
          <w:rPr>
            <w:noProof/>
            <w:webHidden/>
          </w:rPr>
          <w:tab/>
        </w:r>
        <w:r w:rsidR="000B5888">
          <w:rPr>
            <w:noProof/>
            <w:webHidden/>
          </w:rPr>
          <w:fldChar w:fldCharType="begin"/>
        </w:r>
        <w:r w:rsidR="000B5888">
          <w:rPr>
            <w:noProof/>
            <w:webHidden/>
          </w:rPr>
          <w:instrText xml:space="preserve"> PAGEREF _Toc28959206 \h </w:instrText>
        </w:r>
        <w:r w:rsidR="000B5888">
          <w:rPr>
            <w:noProof/>
            <w:webHidden/>
          </w:rPr>
        </w:r>
        <w:r w:rsidR="000B5888">
          <w:rPr>
            <w:noProof/>
            <w:webHidden/>
          </w:rPr>
          <w:fldChar w:fldCharType="separate"/>
        </w:r>
        <w:r w:rsidR="00E93811">
          <w:rPr>
            <w:noProof/>
            <w:webHidden/>
          </w:rPr>
          <w:t>68</w:t>
        </w:r>
        <w:r w:rsidR="000B5888">
          <w:rPr>
            <w:noProof/>
            <w:webHidden/>
          </w:rPr>
          <w:fldChar w:fldCharType="end"/>
        </w:r>
      </w:hyperlink>
    </w:p>
    <w:p w14:paraId="20E95344" w14:textId="389F0BE5"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7" w:history="1">
        <w:r w:rsidR="000B5888" w:rsidRPr="00151691">
          <w:rPr>
            <w:rStyle w:val="Hipercze"/>
            <w:noProof/>
          </w:rPr>
          <w:t>7.8.3.</w:t>
        </w:r>
        <w:r w:rsidR="000B5888">
          <w:rPr>
            <w:rFonts w:asciiTheme="minorHAnsi" w:eastAsiaTheme="minorEastAsia" w:hAnsiTheme="minorHAnsi" w:cstheme="minorBidi"/>
            <w:i w:val="0"/>
            <w:noProof/>
            <w:sz w:val="22"/>
            <w:szCs w:val="22"/>
          </w:rPr>
          <w:tab/>
        </w:r>
        <w:r w:rsidR="000B5888" w:rsidRPr="00151691">
          <w:rPr>
            <w:rStyle w:val="Hipercze"/>
            <w:noProof/>
          </w:rPr>
          <w:t>Kompleksowe dostawy z zabudową i uruchomieniem innowacyjnego wyposażenia odzysku ciepła technologicznego</w:t>
        </w:r>
        <w:r w:rsidR="000B5888">
          <w:rPr>
            <w:noProof/>
            <w:webHidden/>
          </w:rPr>
          <w:tab/>
        </w:r>
        <w:r w:rsidR="000B5888">
          <w:rPr>
            <w:noProof/>
            <w:webHidden/>
          </w:rPr>
          <w:fldChar w:fldCharType="begin"/>
        </w:r>
        <w:r w:rsidR="000B5888">
          <w:rPr>
            <w:noProof/>
            <w:webHidden/>
          </w:rPr>
          <w:instrText xml:space="preserve"> PAGEREF _Toc28959207 \h </w:instrText>
        </w:r>
        <w:r w:rsidR="000B5888">
          <w:rPr>
            <w:noProof/>
            <w:webHidden/>
          </w:rPr>
        </w:r>
        <w:r w:rsidR="000B5888">
          <w:rPr>
            <w:noProof/>
            <w:webHidden/>
          </w:rPr>
          <w:fldChar w:fldCharType="separate"/>
        </w:r>
        <w:r w:rsidR="00E93811">
          <w:rPr>
            <w:noProof/>
            <w:webHidden/>
          </w:rPr>
          <w:t>68</w:t>
        </w:r>
        <w:r w:rsidR="000B5888">
          <w:rPr>
            <w:noProof/>
            <w:webHidden/>
          </w:rPr>
          <w:fldChar w:fldCharType="end"/>
        </w:r>
      </w:hyperlink>
    </w:p>
    <w:p w14:paraId="322C172B" w14:textId="0D1BEE6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8" w:history="1">
        <w:r w:rsidR="000B5888" w:rsidRPr="00151691">
          <w:rPr>
            <w:rStyle w:val="Hipercze"/>
            <w:noProof/>
          </w:rPr>
          <w:t>7.8.4.</w:t>
        </w:r>
        <w:r w:rsidR="000B5888">
          <w:rPr>
            <w:rFonts w:asciiTheme="minorHAnsi" w:eastAsiaTheme="minorEastAsia" w:hAnsiTheme="minorHAnsi" w:cstheme="minorBidi"/>
            <w:i w:val="0"/>
            <w:noProof/>
            <w:sz w:val="22"/>
            <w:szCs w:val="22"/>
          </w:rPr>
          <w:tab/>
        </w:r>
        <w:r w:rsidR="000B5888" w:rsidRPr="00151691">
          <w:rPr>
            <w:rStyle w:val="Hipercze"/>
            <w:noProof/>
          </w:rPr>
          <w:t>Wymiana istniejącego agregatu prądotwórczego na nowy</w:t>
        </w:r>
        <w:r w:rsidR="000B5888">
          <w:rPr>
            <w:noProof/>
            <w:webHidden/>
          </w:rPr>
          <w:tab/>
        </w:r>
        <w:r w:rsidR="000B5888">
          <w:rPr>
            <w:noProof/>
            <w:webHidden/>
          </w:rPr>
          <w:fldChar w:fldCharType="begin"/>
        </w:r>
        <w:r w:rsidR="000B5888">
          <w:rPr>
            <w:noProof/>
            <w:webHidden/>
          </w:rPr>
          <w:instrText xml:space="preserve"> PAGEREF _Toc28959208 \h </w:instrText>
        </w:r>
        <w:r w:rsidR="000B5888">
          <w:rPr>
            <w:noProof/>
            <w:webHidden/>
          </w:rPr>
        </w:r>
        <w:r w:rsidR="000B5888">
          <w:rPr>
            <w:noProof/>
            <w:webHidden/>
          </w:rPr>
          <w:fldChar w:fldCharType="separate"/>
        </w:r>
        <w:r w:rsidR="00E93811">
          <w:rPr>
            <w:noProof/>
            <w:webHidden/>
          </w:rPr>
          <w:t>70</w:t>
        </w:r>
        <w:r w:rsidR="000B5888">
          <w:rPr>
            <w:noProof/>
            <w:webHidden/>
          </w:rPr>
          <w:fldChar w:fldCharType="end"/>
        </w:r>
      </w:hyperlink>
    </w:p>
    <w:p w14:paraId="6081A0B0" w14:textId="2EC3CF4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09" w:history="1">
        <w:r w:rsidR="000B5888" w:rsidRPr="00151691">
          <w:rPr>
            <w:rStyle w:val="Hipercze"/>
            <w:noProof/>
          </w:rPr>
          <w:t>7.8.4.1.</w:t>
        </w:r>
        <w:r w:rsidR="000B5888">
          <w:rPr>
            <w:rFonts w:asciiTheme="minorHAnsi" w:eastAsiaTheme="minorEastAsia" w:hAnsiTheme="minorHAnsi" w:cstheme="minorBidi"/>
            <w:i w:val="0"/>
            <w:noProof/>
            <w:sz w:val="22"/>
            <w:szCs w:val="22"/>
          </w:rPr>
          <w:tab/>
        </w:r>
        <w:r w:rsidR="000B5888" w:rsidRPr="00151691">
          <w:rPr>
            <w:rStyle w:val="Hipercze"/>
            <w:noProof/>
          </w:rPr>
          <w:t>Agregat prądotwórczy w budynku nr 10</w:t>
        </w:r>
        <w:r w:rsidR="000B5888">
          <w:rPr>
            <w:noProof/>
            <w:webHidden/>
          </w:rPr>
          <w:tab/>
        </w:r>
        <w:r w:rsidR="000B5888">
          <w:rPr>
            <w:noProof/>
            <w:webHidden/>
          </w:rPr>
          <w:fldChar w:fldCharType="begin"/>
        </w:r>
        <w:r w:rsidR="000B5888">
          <w:rPr>
            <w:noProof/>
            <w:webHidden/>
          </w:rPr>
          <w:instrText xml:space="preserve"> PAGEREF _Toc28959209 \h </w:instrText>
        </w:r>
        <w:r w:rsidR="000B5888">
          <w:rPr>
            <w:noProof/>
            <w:webHidden/>
          </w:rPr>
        </w:r>
        <w:r w:rsidR="000B5888">
          <w:rPr>
            <w:noProof/>
            <w:webHidden/>
          </w:rPr>
          <w:fldChar w:fldCharType="separate"/>
        </w:r>
        <w:r w:rsidR="00E93811">
          <w:rPr>
            <w:noProof/>
            <w:webHidden/>
          </w:rPr>
          <w:t>70</w:t>
        </w:r>
        <w:r w:rsidR="000B5888">
          <w:rPr>
            <w:noProof/>
            <w:webHidden/>
          </w:rPr>
          <w:fldChar w:fldCharType="end"/>
        </w:r>
      </w:hyperlink>
    </w:p>
    <w:p w14:paraId="67FE787F" w14:textId="4F803F3A"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10" w:history="1">
        <w:r w:rsidR="000B5888" w:rsidRPr="00151691">
          <w:rPr>
            <w:rStyle w:val="Hipercze"/>
            <w:noProof/>
          </w:rPr>
          <w:t>7.9.</w:t>
        </w:r>
        <w:r w:rsidR="000B5888">
          <w:rPr>
            <w:rFonts w:asciiTheme="minorHAnsi" w:eastAsiaTheme="minorEastAsia" w:hAnsiTheme="minorHAnsi" w:cstheme="minorBidi"/>
            <w:smallCaps w:val="0"/>
            <w:noProof/>
            <w:sz w:val="22"/>
            <w:szCs w:val="22"/>
          </w:rPr>
          <w:tab/>
        </w:r>
        <w:r w:rsidR="000B5888" w:rsidRPr="00151691">
          <w:rPr>
            <w:rStyle w:val="Hipercze"/>
            <w:noProof/>
          </w:rPr>
          <w:t>Osadniki wtórne Ob. nr 11.1, 11.2</w:t>
        </w:r>
        <w:r w:rsidR="000B5888">
          <w:rPr>
            <w:noProof/>
            <w:webHidden/>
          </w:rPr>
          <w:tab/>
        </w:r>
        <w:r w:rsidR="000B5888">
          <w:rPr>
            <w:noProof/>
            <w:webHidden/>
          </w:rPr>
          <w:fldChar w:fldCharType="begin"/>
        </w:r>
        <w:r w:rsidR="000B5888">
          <w:rPr>
            <w:noProof/>
            <w:webHidden/>
          </w:rPr>
          <w:instrText xml:space="preserve"> PAGEREF _Toc28959210 \h </w:instrText>
        </w:r>
        <w:r w:rsidR="000B5888">
          <w:rPr>
            <w:noProof/>
            <w:webHidden/>
          </w:rPr>
        </w:r>
        <w:r w:rsidR="000B5888">
          <w:rPr>
            <w:noProof/>
            <w:webHidden/>
          </w:rPr>
          <w:fldChar w:fldCharType="separate"/>
        </w:r>
        <w:r w:rsidR="00E93811">
          <w:rPr>
            <w:noProof/>
            <w:webHidden/>
          </w:rPr>
          <w:t>70</w:t>
        </w:r>
        <w:r w:rsidR="000B5888">
          <w:rPr>
            <w:noProof/>
            <w:webHidden/>
          </w:rPr>
          <w:fldChar w:fldCharType="end"/>
        </w:r>
      </w:hyperlink>
    </w:p>
    <w:p w14:paraId="286183F1" w14:textId="40880BB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1" w:history="1">
        <w:r w:rsidR="000B5888" w:rsidRPr="00151691">
          <w:rPr>
            <w:rStyle w:val="Hipercze"/>
            <w:noProof/>
          </w:rPr>
          <w:t>7.9.1.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_Toc28959211 \h </w:instrText>
        </w:r>
        <w:r w:rsidR="000B5888">
          <w:rPr>
            <w:noProof/>
            <w:webHidden/>
          </w:rPr>
        </w:r>
        <w:r w:rsidR="000B5888">
          <w:rPr>
            <w:noProof/>
            <w:webHidden/>
          </w:rPr>
          <w:fldChar w:fldCharType="separate"/>
        </w:r>
        <w:r w:rsidR="00E93811">
          <w:rPr>
            <w:noProof/>
            <w:webHidden/>
          </w:rPr>
          <w:t>70</w:t>
        </w:r>
        <w:r w:rsidR="000B5888">
          <w:rPr>
            <w:noProof/>
            <w:webHidden/>
          </w:rPr>
          <w:fldChar w:fldCharType="end"/>
        </w:r>
      </w:hyperlink>
    </w:p>
    <w:p w14:paraId="400F8C4B" w14:textId="7145982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2" w:history="1">
        <w:r w:rsidR="000B5888" w:rsidRPr="00151691">
          <w:rPr>
            <w:rStyle w:val="Hipercze"/>
            <w:noProof/>
          </w:rPr>
          <w:t>7.9.1.1.</w:t>
        </w:r>
        <w:r w:rsidR="000B5888">
          <w:rPr>
            <w:rFonts w:asciiTheme="minorHAnsi" w:eastAsiaTheme="minorEastAsia" w:hAnsiTheme="minorHAnsi" w:cstheme="minorBidi"/>
            <w:i w:val="0"/>
            <w:noProof/>
            <w:sz w:val="22"/>
            <w:szCs w:val="22"/>
          </w:rPr>
          <w:tab/>
        </w:r>
        <w:r w:rsidR="000B5888" w:rsidRPr="00151691">
          <w:rPr>
            <w:rStyle w:val="Hipercze"/>
            <w:noProof/>
          </w:rPr>
          <w:t>Roboty budowlano – montażowe rbm</w:t>
        </w:r>
        <w:r w:rsidR="000B5888">
          <w:rPr>
            <w:noProof/>
            <w:webHidden/>
          </w:rPr>
          <w:tab/>
        </w:r>
        <w:r w:rsidR="000B5888">
          <w:rPr>
            <w:noProof/>
            <w:webHidden/>
          </w:rPr>
          <w:fldChar w:fldCharType="begin"/>
        </w:r>
        <w:r w:rsidR="000B5888">
          <w:rPr>
            <w:noProof/>
            <w:webHidden/>
          </w:rPr>
          <w:instrText xml:space="preserve"> PAGEREF _Toc28959212 \h </w:instrText>
        </w:r>
        <w:r w:rsidR="000B5888">
          <w:rPr>
            <w:noProof/>
            <w:webHidden/>
          </w:rPr>
        </w:r>
        <w:r w:rsidR="000B5888">
          <w:rPr>
            <w:noProof/>
            <w:webHidden/>
          </w:rPr>
          <w:fldChar w:fldCharType="separate"/>
        </w:r>
        <w:r w:rsidR="00E93811">
          <w:rPr>
            <w:noProof/>
            <w:webHidden/>
          </w:rPr>
          <w:t>71</w:t>
        </w:r>
        <w:r w:rsidR="000B5888">
          <w:rPr>
            <w:noProof/>
            <w:webHidden/>
          </w:rPr>
          <w:fldChar w:fldCharType="end"/>
        </w:r>
      </w:hyperlink>
    </w:p>
    <w:p w14:paraId="2F85E79F" w14:textId="74F428DC"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3" w:history="1">
        <w:r w:rsidR="000B5888" w:rsidRPr="00151691">
          <w:rPr>
            <w:rStyle w:val="Hipercze"/>
            <w:noProof/>
          </w:rPr>
          <w:t>7.9.1.2.</w:t>
        </w:r>
        <w:r w:rsidR="000B5888">
          <w:rPr>
            <w:rFonts w:asciiTheme="minorHAnsi" w:eastAsiaTheme="minorEastAsia" w:hAnsiTheme="minorHAnsi" w:cstheme="minorBidi"/>
            <w:i w:val="0"/>
            <w:noProof/>
            <w:sz w:val="22"/>
            <w:szCs w:val="22"/>
          </w:rPr>
          <w:tab/>
        </w:r>
        <w:r w:rsidR="000B5888" w:rsidRPr="00151691">
          <w:rPr>
            <w:rStyle w:val="Hipercze"/>
            <w:noProof/>
          </w:rPr>
          <w:t>Technologia – modernizacja osadnika 11.1/11.2</w:t>
        </w:r>
        <w:r w:rsidR="000B5888">
          <w:rPr>
            <w:noProof/>
            <w:webHidden/>
          </w:rPr>
          <w:tab/>
        </w:r>
        <w:r w:rsidR="000B5888">
          <w:rPr>
            <w:noProof/>
            <w:webHidden/>
          </w:rPr>
          <w:fldChar w:fldCharType="begin"/>
        </w:r>
        <w:r w:rsidR="000B5888">
          <w:rPr>
            <w:noProof/>
            <w:webHidden/>
          </w:rPr>
          <w:instrText xml:space="preserve"> PAGEREF _Toc28959213 \h </w:instrText>
        </w:r>
        <w:r w:rsidR="000B5888">
          <w:rPr>
            <w:noProof/>
            <w:webHidden/>
          </w:rPr>
        </w:r>
        <w:r w:rsidR="000B5888">
          <w:rPr>
            <w:noProof/>
            <w:webHidden/>
          </w:rPr>
          <w:fldChar w:fldCharType="separate"/>
        </w:r>
        <w:r w:rsidR="00E93811">
          <w:rPr>
            <w:noProof/>
            <w:webHidden/>
          </w:rPr>
          <w:t>72</w:t>
        </w:r>
        <w:r w:rsidR="000B5888">
          <w:rPr>
            <w:noProof/>
            <w:webHidden/>
          </w:rPr>
          <w:fldChar w:fldCharType="end"/>
        </w:r>
      </w:hyperlink>
    </w:p>
    <w:p w14:paraId="3F139874" w14:textId="3AB07EB8"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4" w:history="1">
        <w:r w:rsidR="000B5888" w:rsidRPr="00151691">
          <w:rPr>
            <w:rStyle w:val="Hipercze"/>
            <w:noProof/>
          </w:rPr>
          <w:t>7.9.2.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w:t>
        </w:r>
        <w:r w:rsidR="000B5888">
          <w:rPr>
            <w:noProof/>
            <w:webHidden/>
          </w:rPr>
          <w:tab/>
        </w:r>
        <w:r w:rsidR="000B5888">
          <w:rPr>
            <w:noProof/>
            <w:webHidden/>
          </w:rPr>
          <w:fldChar w:fldCharType="begin"/>
        </w:r>
        <w:r w:rsidR="000B5888">
          <w:rPr>
            <w:noProof/>
            <w:webHidden/>
          </w:rPr>
          <w:instrText xml:space="preserve"> PAGEREF _Toc28959214 \h </w:instrText>
        </w:r>
        <w:r w:rsidR="000B5888">
          <w:rPr>
            <w:noProof/>
            <w:webHidden/>
          </w:rPr>
        </w:r>
        <w:r w:rsidR="000B5888">
          <w:rPr>
            <w:noProof/>
            <w:webHidden/>
          </w:rPr>
          <w:fldChar w:fldCharType="separate"/>
        </w:r>
        <w:r w:rsidR="00E93811">
          <w:rPr>
            <w:noProof/>
            <w:webHidden/>
          </w:rPr>
          <w:t>74</w:t>
        </w:r>
        <w:r w:rsidR="000B5888">
          <w:rPr>
            <w:noProof/>
            <w:webHidden/>
          </w:rPr>
          <w:fldChar w:fldCharType="end"/>
        </w:r>
      </w:hyperlink>
    </w:p>
    <w:p w14:paraId="6DCC5DE0" w14:textId="5D7149FE"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15" w:history="1">
        <w:r w:rsidR="000B5888" w:rsidRPr="00151691">
          <w:rPr>
            <w:rStyle w:val="Hipercze"/>
            <w:noProof/>
          </w:rPr>
          <w:t>7.10.</w:t>
        </w:r>
        <w:r w:rsidR="000B5888">
          <w:rPr>
            <w:rFonts w:asciiTheme="minorHAnsi" w:eastAsiaTheme="minorEastAsia" w:hAnsiTheme="minorHAnsi" w:cstheme="minorBidi"/>
            <w:smallCaps w:val="0"/>
            <w:noProof/>
            <w:sz w:val="22"/>
            <w:szCs w:val="22"/>
          </w:rPr>
          <w:tab/>
        </w:r>
        <w:r w:rsidR="000B5888" w:rsidRPr="00151691">
          <w:rPr>
            <w:rStyle w:val="Hipercze"/>
            <w:noProof/>
          </w:rPr>
          <w:t>Budynek węzła obsługi fermentacji Ob. nr 24 - Instalacja do zasilania i cyrkulacji osadu w WKF</w:t>
        </w:r>
        <w:r w:rsidR="000B5888">
          <w:rPr>
            <w:noProof/>
            <w:webHidden/>
          </w:rPr>
          <w:tab/>
        </w:r>
        <w:r w:rsidR="000B5888">
          <w:rPr>
            <w:noProof/>
            <w:webHidden/>
          </w:rPr>
          <w:fldChar w:fldCharType="begin"/>
        </w:r>
        <w:r w:rsidR="000B5888">
          <w:rPr>
            <w:noProof/>
            <w:webHidden/>
          </w:rPr>
          <w:instrText xml:space="preserve"> PAGEREF _Toc28959215 \h </w:instrText>
        </w:r>
        <w:r w:rsidR="000B5888">
          <w:rPr>
            <w:noProof/>
            <w:webHidden/>
          </w:rPr>
        </w:r>
        <w:r w:rsidR="000B5888">
          <w:rPr>
            <w:noProof/>
            <w:webHidden/>
          </w:rPr>
          <w:fldChar w:fldCharType="separate"/>
        </w:r>
        <w:r w:rsidR="00E93811">
          <w:rPr>
            <w:noProof/>
            <w:webHidden/>
          </w:rPr>
          <w:t>75</w:t>
        </w:r>
        <w:r w:rsidR="000B5888">
          <w:rPr>
            <w:noProof/>
            <w:webHidden/>
          </w:rPr>
          <w:fldChar w:fldCharType="end"/>
        </w:r>
      </w:hyperlink>
    </w:p>
    <w:p w14:paraId="543A3C01" w14:textId="06D532A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6" w:history="1">
        <w:r w:rsidR="000B5888" w:rsidRPr="00151691">
          <w:rPr>
            <w:rStyle w:val="Hipercze"/>
            <w:noProof/>
          </w:rPr>
          <w:t>7.10.1.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_Toc28959216 \h </w:instrText>
        </w:r>
        <w:r w:rsidR="000B5888">
          <w:rPr>
            <w:noProof/>
            <w:webHidden/>
          </w:rPr>
        </w:r>
        <w:r w:rsidR="000B5888">
          <w:rPr>
            <w:noProof/>
            <w:webHidden/>
          </w:rPr>
          <w:fldChar w:fldCharType="separate"/>
        </w:r>
        <w:r w:rsidR="00E93811">
          <w:rPr>
            <w:noProof/>
            <w:webHidden/>
          </w:rPr>
          <w:t>75</w:t>
        </w:r>
        <w:r w:rsidR="000B5888">
          <w:rPr>
            <w:noProof/>
            <w:webHidden/>
          </w:rPr>
          <w:fldChar w:fldCharType="end"/>
        </w:r>
      </w:hyperlink>
    </w:p>
    <w:p w14:paraId="591CE647" w14:textId="31E821E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17" w:history="1">
        <w:r w:rsidR="000B5888" w:rsidRPr="00151691">
          <w:rPr>
            <w:rStyle w:val="Hipercze"/>
            <w:noProof/>
          </w:rPr>
          <w:t>7.10.2.</w:t>
        </w:r>
        <w:r w:rsidR="000B5888">
          <w:rPr>
            <w:rFonts w:asciiTheme="minorHAnsi" w:eastAsiaTheme="minorEastAsia" w:hAnsiTheme="minorHAnsi" w:cstheme="minorBidi"/>
            <w:i w:val="0"/>
            <w:noProof/>
            <w:sz w:val="22"/>
            <w:szCs w:val="22"/>
          </w:rPr>
          <w:tab/>
        </w:r>
        <w:r w:rsidR="000B5888" w:rsidRPr="00151691">
          <w:rPr>
            <w:rStyle w:val="Hipercze"/>
            <w:noProof/>
          </w:rPr>
          <w:t>Projekt: Budynek operacyjny Ob. nr 24</w:t>
        </w:r>
        <w:r w:rsidR="000B5888">
          <w:rPr>
            <w:noProof/>
            <w:webHidden/>
          </w:rPr>
          <w:tab/>
        </w:r>
        <w:r w:rsidR="000B5888">
          <w:rPr>
            <w:noProof/>
            <w:webHidden/>
          </w:rPr>
          <w:fldChar w:fldCharType="begin"/>
        </w:r>
        <w:r w:rsidR="000B5888">
          <w:rPr>
            <w:noProof/>
            <w:webHidden/>
          </w:rPr>
          <w:instrText xml:space="preserve"> PAGEREF _Toc28959217 \h </w:instrText>
        </w:r>
        <w:r w:rsidR="000B5888">
          <w:rPr>
            <w:noProof/>
            <w:webHidden/>
          </w:rPr>
        </w:r>
        <w:r w:rsidR="000B5888">
          <w:rPr>
            <w:noProof/>
            <w:webHidden/>
          </w:rPr>
          <w:fldChar w:fldCharType="separate"/>
        </w:r>
        <w:r w:rsidR="00E93811">
          <w:rPr>
            <w:noProof/>
            <w:webHidden/>
          </w:rPr>
          <w:t>75</w:t>
        </w:r>
        <w:r w:rsidR="000B5888">
          <w:rPr>
            <w:noProof/>
            <w:webHidden/>
          </w:rPr>
          <w:fldChar w:fldCharType="end"/>
        </w:r>
      </w:hyperlink>
    </w:p>
    <w:p w14:paraId="44BB0B8F" w14:textId="0FEE1B13"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18" w:history="1">
        <w:r w:rsidR="000B5888" w:rsidRPr="00151691">
          <w:rPr>
            <w:rStyle w:val="Hipercze"/>
            <w:noProof/>
          </w:rPr>
          <w:t>7.10.2.1.</w:t>
        </w:r>
        <w:r w:rsidR="000B5888">
          <w:rPr>
            <w:rFonts w:asciiTheme="minorHAnsi" w:eastAsiaTheme="minorEastAsia" w:hAnsiTheme="minorHAnsi" w:cstheme="minorBidi"/>
            <w:i w:val="0"/>
            <w:noProof/>
            <w:sz w:val="22"/>
            <w:szCs w:val="22"/>
          </w:rPr>
          <w:tab/>
        </w:r>
        <w:r w:rsidR="000B5888" w:rsidRPr="00151691">
          <w:rPr>
            <w:rStyle w:val="Hipercze"/>
            <w:noProof/>
          </w:rPr>
          <w:t>Roboty budowlano-montażowe rbm</w:t>
        </w:r>
        <w:r w:rsidR="000B5888">
          <w:rPr>
            <w:noProof/>
            <w:webHidden/>
          </w:rPr>
          <w:tab/>
        </w:r>
        <w:r w:rsidR="000B5888">
          <w:rPr>
            <w:noProof/>
            <w:webHidden/>
          </w:rPr>
          <w:fldChar w:fldCharType="begin"/>
        </w:r>
        <w:r w:rsidR="000B5888">
          <w:rPr>
            <w:noProof/>
            <w:webHidden/>
          </w:rPr>
          <w:instrText xml:space="preserve"> PAGEREF _Toc28959218 \h </w:instrText>
        </w:r>
        <w:r w:rsidR="000B5888">
          <w:rPr>
            <w:noProof/>
            <w:webHidden/>
          </w:rPr>
        </w:r>
        <w:r w:rsidR="000B5888">
          <w:rPr>
            <w:noProof/>
            <w:webHidden/>
          </w:rPr>
          <w:fldChar w:fldCharType="separate"/>
        </w:r>
        <w:r w:rsidR="00E93811">
          <w:rPr>
            <w:noProof/>
            <w:webHidden/>
          </w:rPr>
          <w:t>75</w:t>
        </w:r>
        <w:r w:rsidR="000B5888">
          <w:rPr>
            <w:noProof/>
            <w:webHidden/>
          </w:rPr>
          <w:fldChar w:fldCharType="end"/>
        </w:r>
      </w:hyperlink>
    </w:p>
    <w:p w14:paraId="56B737A7" w14:textId="30D8797D"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19" w:history="1">
        <w:r w:rsidR="000B5888" w:rsidRPr="00151691">
          <w:rPr>
            <w:rStyle w:val="Hipercze"/>
            <w:noProof/>
          </w:rPr>
          <w:t>7.10.2.2.</w:t>
        </w:r>
        <w:r w:rsidR="000B5888">
          <w:rPr>
            <w:rFonts w:asciiTheme="minorHAnsi" w:eastAsiaTheme="minorEastAsia" w:hAnsiTheme="minorHAnsi" w:cstheme="minorBidi"/>
            <w:i w:val="0"/>
            <w:noProof/>
            <w:sz w:val="22"/>
            <w:szCs w:val="22"/>
          </w:rPr>
          <w:tab/>
        </w:r>
        <w:r w:rsidR="000B5888" w:rsidRPr="00151691">
          <w:rPr>
            <w:rStyle w:val="Hipercze"/>
            <w:noProof/>
          </w:rPr>
          <w:t>Technologia</w:t>
        </w:r>
        <w:r w:rsidR="000B5888">
          <w:rPr>
            <w:noProof/>
            <w:webHidden/>
          </w:rPr>
          <w:tab/>
        </w:r>
        <w:r w:rsidR="000B5888">
          <w:rPr>
            <w:noProof/>
            <w:webHidden/>
          </w:rPr>
          <w:fldChar w:fldCharType="begin"/>
        </w:r>
        <w:r w:rsidR="000B5888">
          <w:rPr>
            <w:noProof/>
            <w:webHidden/>
          </w:rPr>
          <w:instrText xml:space="preserve"> PAGEREF _Toc28959219 \h </w:instrText>
        </w:r>
        <w:r w:rsidR="000B5888">
          <w:rPr>
            <w:noProof/>
            <w:webHidden/>
          </w:rPr>
        </w:r>
        <w:r w:rsidR="000B5888">
          <w:rPr>
            <w:noProof/>
            <w:webHidden/>
          </w:rPr>
          <w:fldChar w:fldCharType="separate"/>
        </w:r>
        <w:r w:rsidR="00E93811">
          <w:rPr>
            <w:noProof/>
            <w:webHidden/>
          </w:rPr>
          <w:t>76</w:t>
        </w:r>
        <w:r w:rsidR="000B5888">
          <w:rPr>
            <w:noProof/>
            <w:webHidden/>
          </w:rPr>
          <w:fldChar w:fldCharType="end"/>
        </w:r>
      </w:hyperlink>
    </w:p>
    <w:p w14:paraId="4DDEDF2E" w14:textId="14369640"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20" w:history="1">
        <w:r w:rsidR="000B5888" w:rsidRPr="00151691">
          <w:rPr>
            <w:rStyle w:val="Hipercze"/>
            <w:noProof/>
          </w:rPr>
          <w:t>7.10.2.3.</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w:t>
        </w:r>
        <w:r w:rsidR="000B5888">
          <w:rPr>
            <w:noProof/>
            <w:webHidden/>
          </w:rPr>
          <w:tab/>
        </w:r>
        <w:r w:rsidR="000B5888">
          <w:rPr>
            <w:noProof/>
            <w:webHidden/>
          </w:rPr>
          <w:fldChar w:fldCharType="begin"/>
        </w:r>
        <w:r w:rsidR="000B5888">
          <w:rPr>
            <w:noProof/>
            <w:webHidden/>
          </w:rPr>
          <w:instrText xml:space="preserve"> PAGEREF _Toc28959220 \h </w:instrText>
        </w:r>
        <w:r w:rsidR="000B5888">
          <w:rPr>
            <w:noProof/>
            <w:webHidden/>
          </w:rPr>
        </w:r>
        <w:r w:rsidR="000B5888">
          <w:rPr>
            <w:noProof/>
            <w:webHidden/>
          </w:rPr>
          <w:fldChar w:fldCharType="separate"/>
        </w:r>
        <w:r w:rsidR="00E93811">
          <w:rPr>
            <w:noProof/>
            <w:webHidden/>
          </w:rPr>
          <w:t>76</w:t>
        </w:r>
        <w:r w:rsidR="000B5888">
          <w:rPr>
            <w:noProof/>
            <w:webHidden/>
          </w:rPr>
          <w:fldChar w:fldCharType="end"/>
        </w:r>
      </w:hyperlink>
    </w:p>
    <w:p w14:paraId="7A24B58F" w14:textId="56B4DACB"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21" w:history="1">
        <w:r w:rsidR="000B5888" w:rsidRPr="00151691">
          <w:rPr>
            <w:rStyle w:val="Hipercze"/>
            <w:noProof/>
          </w:rPr>
          <w:t>7.11.</w:t>
        </w:r>
        <w:r w:rsidR="000B5888">
          <w:rPr>
            <w:rFonts w:asciiTheme="minorHAnsi" w:eastAsiaTheme="minorEastAsia" w:hAnsiTheme="minorHAnsi" w:cstheme="minorBidi"/>
            <w:smallCaps w:val="0"/>
            <w:noProof/>
            <w:sz w:val="22"/>
            <w:szCs w:val="22"/>
          </w:rPr>
          <w:tab/>
        </w:r>
        <w:r w:rsidR="000B5888" w:rsidRPr="00151691">
          <w:rPr>
            <w:rStyle w:val="Hipercze"/>
            <w:noProof/>
          </w:rPr>
          <w:t>Stacja Zlewcza tłuszczy i osadów dowożonych OB. 24c</w:t>
        </w:r>
        <w:r w:rsidR="000B5888">
          <w:rPr>
            <w:noProof/>
            <w:webHidden/>
          </w:rPr>
          <w:tab/>
        </w:r>
        <w:r w:rsidR="000B5888">
          <w:rPr>
            <w:noProof/>
            <w:webHidden/>
          </w:rPr>
          <w:fldChar w:fldCharType="begin"/>
        </w:r>
        <w:r w:rsidR="000B5888">
          <w:rPr>
            <w:noProof/>
            <w:webHidden/>
          </w:rPr>
          <w:instrText xml:space="preserve"> PAGEREF _Toc28959221 \h </w:instrText>
        </w:r>
        <w:r w:rsidR="000B5888">
          <w:rPr>
            <w:noProof/>
            <w:webHidden/>
          </w:rPr>
        </w:r>
        <w:r w:rsidR="000B5888">
          <w:rPr>
            <w:noProof/>
            <w:webHidden/>
          </w:rPr>
          <w:fldChar w:fldCharType="separate"/>
        </w:r>
        <w:r w:rsidR="00E93811">
          <w:rPr>
            <w:noProof/>
            <w:webHidden/>
          </w:rPr>
          <w:t>77</w:t>
        </w:r>
        <w:r w:rsidR="000B5888">
          <w:rPr>
            <w:noProof/>
            <w:webHidden/>
          </w:rPr>
          <w:fldChar w:fldCharType="end"/>
        </w:r>
      </w:hyperlink>
    </w:p>
    <w:p w14:paraId="6D562496" w14:textId="26A2B4C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22" w:history="1">
        <w:r w:rsidR="000B5888" w:rsidRPr="00151691">
          <w:rPr>
            <w:rStyle w:val="Hipercze"/>
            <w:noProof/>
          </w:rPr>
          <w:t>7.12.</w:t>
        </w:r>
        <w:r w:rsidR="000B5888">
          <w:rPr>
            <w:rFonts w:asciiTheme="minorHAnsi" w:eastAsiaTheme="minorEastAsia" w:hAnsiTheme="minorHAnsi" w:cstheme="minorBidi"/>
            <w:smallCaps w:val="0"/>
            <w:noProof/>
            <w:sz w:val="22"/>
            <w:szCs w:val="22"/>
          </w:rPr>
          <w:tab/>
        </w:r>
        <w:r w:rsidR="000B5888" w:rsidRPr="00151691">
          <w:rPr>
            <w:rStyle w:val="Hipercze"/>
            <w:noProof/>
          </w:rPr>
          <w:t>Instalacja do termofitowej dezintegracji osadu AER 24b w tunelu budynku operacyjnego 24.</w:t>
        </w:r>
        <w:r w:rsidR="000B5888">
          <w:rPr>
            <w:noProof/>
            <w:webHidden/>
          </w:rPr>
          <w:tab/>
        </w:r>
        <w:r w:rsidR="000B5888">
          <w:rPr>
            <w:noProof/>
            <w:webHidden/>
          </w:rPr>
          <w:fldChar w:fldCharType="begin"/>
        </w:r>
        <w:r w:rsidR="000B5888">
          <w:rPr>
            <w:noProof/>
            <w:webHidden/>
          </w:rPr>
          <w:instrText xml:space="preserve"> PAGEREF _Toc28959222 \h </w:instrText>
        </w:r>
        <w:r w:rsidR="000B5888">
          <w:rPr>
            <w:noProof/>
            <w:webHidden/>
          </w:rPr>
        </w:r>
        <w:r w:rsidR="000B5888">
          <w:rPr>
            <w:noProof/>
            <w:webHidden/>
          </w:rPr>
          <w:fldChar w:fldCharType="separate"/>
        </w:r>
        <w:r w:rsidR="00E93811">
          <w:rPr>
            <w:noProof/>
            <w:webHidden/>
          </w:rPr>
          <w:t>78</w:t>
        </w:r>
        <w:r w:rsidR="000B5888">
          <w:rPr>
            <w:noProof/>
            <w:webHidden/>
          </w:rPr>
          <w:fldChar w:fldCharType="end"/>
        </w:r>
      </w:hyperlink>
    </w:p>
    <w:p w14:paraId="1CC66F3A" w14:textId="30B53E53" w:rsidR="000B5888" w:rsidRDefault="00C5197D">
      <w:pPr>
        <w:pStyle w:val="Spistreci3"/>
        <w:tabs>
          <w:tab w:val="left" w:pos="880"/>
          <w:tab w:val="right" w:leader="dot" w:pos="9061"/>
        </w:tabs>
        <w:rPr>
          <w:rFonts w:asciiTheme="minorHAnsi" w:eastAsiaTheme="minorEastAsia" w:hAnsiTheme="minorHAnsi" w:cstheme="minorBidi"/>
          <w:i w:val="0"/>
          <w:noProof/>
          <w:sz w:val="22"/>
          <w:szCs w:val="22"/>
        </w:rPr>
      </w:pPr>
      <w:hyperlink w:anchor="_Toc28959223" w:history="1">
        <w:r w:rsidR="000B5888">
          <w:rPr>
            <w:rFonts w:asciiTheme="minorHAnsi" w:eastAsiaTheme="minorEastAsia" w:hAnsiTheme="minorHAnsi" w:cstheme="minorBidi"/>
            <w:i w:val="0"/>
            <w:noProof/>
            <w:sz w:val="22"/>
            <w:szCs w:val="22"/>
          </w:rPr>
          <w:tab/>
        </w:r>
        <w:r w:rsidR="000B5888" w:rsidRPr="00151691">
          <w:rPr>
            <w:rStyle w:val="Hipercze"/>
            <w:noProof/>
          </w:rPr>
          <w:t>Roboty budowlano-montażowe</w:t>
        </w:r>
        <w:r w:rsidR="000B5888">
          <w:rPr>
            <w:noProof/>
            <w:webHidden/>
          </w:rPr>
          <w:tab/>
        </w:r>
        <w:r w:rsidR="000B5888">
          <w:rPr>
            <w:noProof/>
            <w:webHidden/>
          </w:rPr>
          <w:fldChar w:fldCharType="begin"/>
        </w:r>
        <w:r w:rsidR="000B5888">
          <w:rPr>
            <w:noProof/>
            <w:webHidden/>
          </w:rPr>
          <w:instrText xml:space="preserve"> PAGEREF _Toc28959223 \h </w:instrText>
        </w:r>
        <w:r w:rsidR="000B5888">
          <w:rPr>
            <w:noProof/>
            <w:webHidden/>
          </w:rPr>
        </w:r>
        <w:r w:rsidR="000B5888">
          <w:rPr>
            <w:noProof/>
            <w:webHidden/>
          </w:rPr>
          <w:fldChar w:fldCharType="separate"/>
        </w:r>
        <w:r w:rsidR="00E93811">
          <w:rPr>
            <w:noProof/>
            <w:webHidden/>
          </w:rPr>
          <w:t>78</w:t>
        </w:r>
        <w:r w:rsidR="000B5888">
          <w:rPr>
            <w:noProof/>
            <w:webHidden/>
          </w:rPr>
          <w:fldChar w:fldCharType="end"/>
        </w:r>
      </w:hyperlink>
    </w:p>
    <w:p w14:paraId="03A5CABB" w14:textId="00FBEF97" w:rsidR="000B5888" w:rsidRDefault="00C5197D">
      <w:pPr>
        <w:pStyle w:val="Spistreci3"/>
        <w:tabs>
          <w:tab w:val="right" w:leader="dot" w:pos="9061"/>
        </w:tabs>
        <w:rPr>
          <w:rFonts w:asciiTheme="minorHAnsi" w:eastAsiaTheme="minorEastAsia" w:hAnsiTheme="minorHAnsi" w:cstheme="minorBidi"/>
          <w:i w:val="0"/>
          <w:noProof/>
          <w:sz w:val="22"/>
          <w:szCs w:val="22"/>
        </w:rPr>
      </w:pPr>
      <w:hyperlink w:anchor="_Toc28959224" w:history="1">
        <w:r w:rsidR="000B5888" w:rsidRPr="00151691">
          <w:rPr>
            <w:rStyle w:val="Hipercze"/>
            <w:noProof/>
          </w:rPr>
          <w:t>7.12.1.</w:t>
        </w:r>
        <w:r w:rsidR="000B5888">
          <w:rPr>
            <w:noProof/>
            <w:webHidden/>
          </w:rPr>
          <w:tab/>
        </w:r>
        <w:r w:rsidR="000B5888">
          <w:rPr>
            <w:noProof/>
            <w:webHidden/>
          </w:rPr>
          <w:fldChar w:fldCharType="begin"/>
        </w:r>
        <w:r w:rsidR="000B5888">
          <w:rPr>
            <w:noProof/>
            <w:webHidden/>
          </w:rPr>
          <w:instrText xml:space="preserve"> PAGEREF _Toc28959224 \h </w:instrText>
        </w:r>
        <w:r w:rsidR="000B5888">
          <w:rPr>
            <w:noProof/>
            <w:webHidden/>
          </w:rPr>
        </w:r>
        <w:r w:rsidR="000B5888">
          <w:rPr>
            <w:noProof/>
            <w:webHidden/>
          </w:rPr>
          <w:fldChar w:fldCharType="separate"/>
        </w:r>
        <w:r w:rsidR="00E93811">
          <w:rPr>
            <w:noProof/>
            <w:webHidden/>
          </w:rPr>
          <w:t>78</w:t>
        </w:r>
        <w:r w:rsidR="000B5888">
          <w:rPr>
            <w:noProof/>
            <w:webHidden/>
          </w:rPr>
          <w:fldChar w:fldCharType="end"/>
        </w:r>
      </w:hyperlink>
    </w:p>
    <w:p w14:paraId="0A5F266D" w14:textId="4C5531C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25" w:history="1">
        <w:r w:rsidR="000B5888" w:rsidRPr="00151691">
          <w:rPr>
            <w:rStyle w:val="Hipercze"/>
            <w:noProof/>
          </w:rPr>
          <w:t>7.12.2.</w:t>
        </w:r>
        <w:r w:rsidR="000B5888">
          <w:rPr>
            <w:rFonts w:asciiTheme="minorHAnsi" w:eastAsiaTheme="minorEastAsia" w:hAnsiTheme="minorHAnsi" w:cstheme="minorBidi"/>
            <w:i w:val="0"/>
            <w:noProof/>
            <w:sz w:val="22"/>
            <w:szCs w:val="22"/>
          </w:rPr>
          <w:tab/>
        </w:r>
        <w:r w:rsidR="000B5888" w:rsidRPr="00151691">
          <w:rPr>
            <w:rStyle w:val="Hipercze"/>
            <w:noProof/>
          </w:rPr>
          <w:t>Nowa Technologia stabilizacji osadu</w:t>
        </w:r>
        <w:r w:rsidR="000B5888">
          <w:rPr>
            <w:noProof/>
            <w:webHidden/>
          </w:rPr>
          <w:tab/>
        </w:r>
        <w:r w:rsidR="000B5888">
          <w:rPr>
            <w:noProof/>
            <w:webHidden/>
          </w:rPr>
          <w:fldChar w:fldCharType="begin"/>
        </w:r>
        <w:r w:rsidR="000B5888">
          <w:rPr>
            <w:noProof/>
            <w:webHidden/>
          </w:rPr>
          <w:instrText xml:space="preserve"> PAGEREF _Toc28959225 \h </w:instrText>
        </w:r>
        <w:r w:rsidR="000B5888">
          <w:rPr>
            <w:noProof/>
            <w:webHidden/>
          </w:rPr>
        </w:r>
        <w:r w:rsidR="000B5888">
          <w:rPr>
            <w:noProof/>
            <w:webHidden/>
          </w:rPr>
          <w:fldChar w:fldCharType="separate"/>
        </w:r>
        <w:r w:rsidR="00E93811">
          <w:rPr>
            <w:noProof/>
            <w:webHidden/>
          </w:rPr>
          <w:t>79</w:t>
        </w:r>
        <w:r w:rsidR="000B5888">
          <w:rPr>
            <w:noProof/>
            <w:webHidden/>
          </w:rPr>
          <w:fldChar w:fldCharType="end"/>
        </w:r>
      </w:hyperlink>
    </w:p>
    <w:p w14:paraId="7F51E9CD" w14:textId="484100A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26" w:history="1">
        <w:r w:rsidR="000B5888" w:rsidRPr="00151691">
          <w:rPr>
            <w:rStyle w:val="Hipercze"/>
            <w:noProof/>
          </w:rPr>
          <w:t>7.12.3.</w:t>
        </w:r>
        <w:r w:rsidR="000B5888">
          <w:rPr>
            <w:rFonts w:asciiTheme="minorHAnsi" w:eastAsiaTheme="minorEastAsia" w:hAnsiTheme="minorHAnsi" w:cstheme="minorBidi"/>
            <w:i w:val="0"/>
            <w:noProof/>
            <w:sz w:val="22"/>
            <w:szCs w:val="22"/>
          </w:rPr>
          <w:tab/>
        </w:r>
        <w:r w:rsidR="000B5888" w:rsidRPr="00151691">
          <w:rPr>
            <w:rStyle w:val="Hipercze"/>
            <w:noProof/>
          </w:rPr>
          <w:t>Dane instalacji</w:t>
        </w:r>
        <w:r w:rsidR="000B5888">
          <w:rPr>
            <w:noProof/>
            <w:webHidden/>
          </w:rPr>
          <w:tab/>
        </w:r>
        <w:r w:rsidR="000B5888">
          <w:rPr>
            <w:noProof/>
            <w:webHidden/>
          </w:rPr>
          <w:fldChar w:fldCharType="begin"/>
        </w:r>
        <w:r w:rsidR="000B5888">
          <w:rPr>
            <w:noProof/>
            <w:webHidden/>
          </w:rPr>
          <w:instrText xml:space="preserve"> PAGEREF _Toc28959226 \h </w:instrText>
        </w:r>
        <w:r w:rsidR="000B5888">
          <w:rPr>
            <w:noProof/>
            <w:webHidden/>
          </w:rPr>
        </w:r>
        <w:r w:rsidR="000B5888">
          <w:rPr>
            <w:noProof/>
            <w:webHidden/>
          </w:rPr>
          <w:fldChar w:fldCharType="separate"/>
        </w:r>
        <w:r w:rsidR="00E93811">
          <w:rPr>
            <w:noProof/>
            <w:webHidden/>
          </w:rPr>
          <w:t>79</w:t>
        </w:r>
        <w:r w:rsidR="000B5888">
          <w:rPr>
            <w:noProof/>
            <w:webHidden/>
          </w:rPr>
          <w:fldChar w:fldCharType="end"/>
        </w:r>
      </w:hyperlink>
    </w:p>
    <w:p w14:paraId="0483653F" w14:textId="3C2647F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27" w:history="1">
        <w:r w:rsidR="000B5888" w:rsidRPr="00151691">
          <w:rPr>
            <w:rStyle w:val="Hipercze"/>
            <w:noProof/>
          </w:rPr>
          <w:t>7.12.4.</w:t>
        </w:r>
        <w:r w:rsidR="000B5888">
          <w:rPr>
            <w:rFonts w:asciiTheme="minorHAnsi" w:eastAsiaTheme="minorEastAsia" w:hAnsiTheme="minorHAnsi" w:cstheme="minorBidi"/>
            <w:i w:val="0"/>
            <w:noProof/>
            <w:sz w:val="22"/>
            <w:szCs w:val="22"/>
          </w:rPr>
          <w:tab/>
        </w:r>
        <w:r w:rsidR="000B5888" w:rsidRPr="00151691">
          <w:rPr>
            <w:rStyle w:val="Hipercze"/>
            <w:noProof/>
          </w:rPr>
          <w:t>Instalacja dezintegracji (AER) - zakres dostaw</w:t>
        </w:r>
        <w:r w:rsidR="000B5888">
          <w:rPr>
            <w:noProof/>
            <w:webHidden/>
          </w:rPr>
          <w:tab/>
        </w:r>
        <w:r w:rsidR="000B5888">
          <w:rPr>
            <w:noProof/>
            <w:webHidden/>
          </w:rPr>
          <w:fldChar w:fldCharType="begin"/>
        </w:r>
        <w:r w:rsidR="000B5888">
          <w:rPr>
            <w:noProof/>
            <w:webHidden/>
          </w:rPr>
          <w:instrText xml:space="preserve"> PAGEREF _Toc28959227 \h </w:instrText>
        </w:r>
        <w:r w:rsidR="000B5888">
          <w:rPr>
            <w:noProof/>
            <w:webHidden/>
          </w:rPr>
        </w:r>
        <w:r w:rsidR="000B5888">
          <w:rPr>
            <w:noProof/>
            <w:webHidden/>
          </w:rPr>
          <w:fldChar w:fldCharType="separate"/>
        </w:r>
        <w:r w:rsidR="00E93811">
          <w:rPr>
            <w:noProof/>
            <w:webHidden/>
          </w:rPr>
          <w:t>80</w:t>
        </w:r>
        <w:r w:rsidR="000B5888">
          <w:rPr>
            <w:noProof/>
            <w:webHidden/>
          </w:rPr>
          <w:fldChar w:fldCharType="end"/>
        </w:r>
      </w:hyperlink>
    </w:p>
    <w:p w14:paraId="3FCFDA75" w14:textId="698C821D"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28" w:history="1">
        <w:r w:rsidR="000B5888" w:rsidRPr="00151691">
          <w:rPr>
            <w:rStyle w:val="Hipercze"/>
            <w:noProof/>
          </w:rPr>
          <w:t>7.12.4.1.</w:t>
        </w:r>
        <w:r w:rsidR="000B5888">
          <w:rPr>
            <w:rFonts w:asciiTheme="minorHAnsi" w:eastAsiaTheme="minorEastAsia" w:hAnsiTheme="minorHAnsi" w:cstheme="minorBidi"/>
            <w:i w:val="0"/>
            <w:noProof/>
            <w:sz w:val="22"/>
            <w:szCs w:val="22"/>
          </w:rPr>
          <w:tab/>
        </w:r>
        <w:r w:rsidR="000B5888" w:rsidRPr="00151691">
          <w:rPr>
            <w:rStyle w:val="Hipercze"/>
            <w:noProof/>
          </w:rPr>
          <w:t>Opis oferowanej instalacji</w:t>
        </w:r>
        <w:r w:rsidR="000B5888">
          <w:rPr>
            <w:noProof/>
            <w:webHidden/>
          </w:rPr>
          <w:tab/>
        </w:r>
        <w:r w:rsidR="000B5888">
          <w:rPr>
            <w:noProof/>
            <w:webHidden/>
          </w:rPr>
          <w:fldChar w:fldCharType="begin"/>
        </w:r>
        <w:r w:rsidR="000B5888">
          <w:rPr>
            <w:noProof/>
            <w:webHidden/>
          </w:rPr>
          <w:instrText xml:space="preserve"> PAGEREF _Toc28959228 \h </w:instrText>
        </w:r>
        <w:r w:rsidR="000B5888">
          <w:rPr>
            <w:noProof/>
            <w:webHidden/>
          </w:rPr>
        </w:r>
        <w:r w:rsidR="000B5888">
          <w:rPr>
            <w:noProof/>
            <w:webHidden/>
          </w:rPr>
          <w:fldChar w:fldCharType="separate"/>
        </w:r>
        <w:r w:rsidR="00E93811">
          <w:rPr>
            <w:noProof/>
            <w:webHidden/>
          </w:rPr>
          <w:t>80</w:t>
        </w:r>
        <w:r w:rsidR="000B5888">
          <w:rPr>
            <w:noProof/>
            <w:webHidden/>
          </w:rPr>
          <w:fldChar w:fldCharType="end"/>
        </w:r>
      </w:hyperlink>
    </w:p>
    <w:p w14:paraId="23FC99AA" w14:textId="1C67D31F"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29" w:history="1">
        <w:r w:rsidR="000B5888" w:rsidRPr="00151691">
          <w:rPr>
            <w:rStyle w:val="Hipercze"/>
            <w:noProof/>
          </w:rPr>
          <w:t>7.12.4.2.</w:t>
        </w:r>
        <w:r w:rsidR="000B5888">
          <w:rPr>
            <w:rFonts w:asciiTheme="minorHAnsi" w:eastAsiaTheme="minorEastAsia" w:hAnsiTheme="minorHAnsi" w:cstheme="minorBidi"/>
            <w:i w:val="0"/>
            <w:noProof/>
            <w:sz w:val="22"/>
            <w:szCs w:val="22"/>
          </w:rPr>
          <w:tab/>
        </w:r>
        <w:r w:rsidR="000B5888" w:rsidRPr="00151691">
          <w:rPr>
            <w:rStyle w:val="Hipercze"/>
            <w:noProof/>
          </w:rPr>
          <w:t>Wyposażenie</w:t>
        </w:r>
        <w:r w:rsidR="000B5888">
          <w:rPr>
            <w:noProof/>
            <w:webHidden/>
          </w:rPr>
          <w:tab/>
        </w:r>
        <w:r w:rsidR="000B5888">
          <w:rPr>
            <w:noProof/>
            <w:webHidden/>
          </w:rPr>
          <w:fldChar w:fldCharType="begin"/>
        </w:r>
        <w:r w:rsidR="000B5888">
          <w:rPr>
            <w:noProof/>
            <w:webHidden/>
          </w:rPr>
          <w:instrText xml:space="preserve"> PAGEREF _Toc28959229 \h </w:instrText>
        </w:r>
        <w:r w:rsidR="000B5888">
          <w:rPr>
            <w:noProof/>
            <w:webHidden/>
          </w:rPr>
        </w:r>
        <w:r w:rsidR="000B5888">
          <w:rPr>
            <w:noProof/>
            <w:webHidden/>
          </w:rPr>
          <w:fldChar w:fldCharType="separate"/>
        </w:r>
        <w:r w:rsidR="00E93811">
          <w:rPr>
            <w:noProof/>
            <w:webHidden/>
          </w:rPr>
          <w:t>81</w:t>
        </w:r>
        <w:r w:rsidR="000B5888">
          <w:rPr>
            <w:noProof/>
            <w:webHidden/>
          </w:rPr>
          <w:fldChar w:fldCharType="end"/>
        </w:r>
      </w:hyperlink>
    </w:p>
    <w:p w14:paraId="2C9FDC76" w14:textId="649B29C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31" w:history="1">
        <w:r w:rsidR="000B5888" w:rsidRPr="00151691">
          <w:rPr>
            <w:rStyle w:val="Hipercze"/>
            <w:noProof/>
          </w:rPr>
          <w:t>7.12.5.</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 budynku</w:t>
        </w:r>
        <w:r w:rsidR="000B5888">
          <w:rPr>
            <w:noProof/>
            <w:webHidden/>
          </w:rPr>
          <w:tab/>
        </w:r>
        <w:r w:rsidR="000B5888">
          <w:rPr>
            <w:noProof/>
            <w:webHidden/>
          </w:rPr>
          <w:fldChar w:fldCharType="begin"/>
        </w:r>
        <w:r w:rsidR="000B5888">
          <w:rPr>
            <w:noProof/>
            <w:webHidden/>
          </w:rPr>
          <w:instrText xml:space="preserve"> PAGEREF _Toc28959231 \h </w:instrText>
        </w:r>
        <w:r w:rsidR="000B5888">
          <w:rPr>
            <w:noProof/>
            <w:webHidden/>
          </w:rPr>
        </w:r>
        <w:r w:rsidR="000B5888">
          <w:rPr>
            <w:noProof/>
            <w:webHidden/>
          </w:rPr>
          <w:fldChar w:fldCharType="separate"/>
        </w:r>
        <w:r w:rsidR="00E93811">
          <w:rPr>
            <w:noProof/>
            <w:webHidden/>
          </w:rPr>
          <w:t>85</w:t>
        </w:r>
        <w:r w:rsidR="000B5888">
          <w:rPr>
            <w:noProof/>
            <w:webHidden/>
          </w:rPr>
          <w:fldChar w:fldCharType="end"/>
        </w:r>
      </w:hyperlink>
    </w:p>
    <w:p w14:paraId="0BD95C35" w14:textId="029CEE71"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32" w:history="1">
        <w:r w:rsidR="000B5888" w:rsidRPr="00151691">
          <w:rPr>
            <w:rStyle w:val="Hipercze"/>
            <w:noProof/>
          </w:rPr>
          <w:t>7.13.</w:t>
        </w:r>
        <w:r w:rsidR="000B5888">
          <w:rPr>
            <w:rFonts w:asciiTheme="minorHAnsi" w:eastAsiaTheme="minorEastAsia" w:hAnsiTheme="minorHAnsi" w:cstheme="minorBidi"/>
            <w:smallCaps w:val="0"/>
            <w:noProof/>
            <w:sz w:val="22"/>
            <w:szCs w:val="22"/>
          </w:rPr>
          <w:tab/>
        </w:r>
        <w:r w:rsidR="000B5888" w:rsidRPr="00151691">
          <w:rPr>
            <w:rStyle w:val="Hipercze"/>
            <w:noProof/>
          </w:rPr>
          <w:t>Wydzielone zamknięte komory fermentacyjne (WKF) Ob. nr 23.1, 23.2, 23.3, 23.4</w:t>
        </w:r>
        <w:r w:rsidR="000B5888">
          <w:rPr>
            <w:noProof/>
            <w:webHidden/>
          </w:rPr>
          <w:tab/>
        </w:r>
        <w:r w:rsidR="000B5888">
          <w:rPr>
            <w:noProof/>
            <w:webHidden/>
          </w:rPr>
          <w:fldChar w:fldCharType="begin"/>
        </w:r>
        <w:r w:rsidR="000B5888">
          <w:rPr>
            <w:noProof/>
            <w:webHidden/>
          </w:rPr>
          <w:instrText xml:space="preserve"> PAGEREF _Toc28959232 \h </w:instrText>
        </w:r>
        <w:r w:rsidR="000B5888">
          <w:rPr>
            <w:noProof/>
            <w:webHidden/>
          </w:rPr>
        </w:r>
        <w:r w:rsidR="000B5888">
          <w:rPr>
            <w:noProof/>
            <w:webHidden/>
          </w:rPr>
          <w:fldChar w:fldCharType="separate"/>
        </w:r>
        <w:r w:rsidR="00E93811">
          <w:rPr>
            <w:noProof/>
            <w:webHidden/>
          </w:rPr>
          <w:t>86</w:t>
        </w:r>
        <w:r w:rsidR="000B5888">
          <w:rPr>
            <w:noProof/>
            <w:webHidden/>
          </w:rPr>
          <w:fldChar w:fldCharType="end"/>
        </w:r>
      </w:hyperlink>
    </w:p>
    <w:p w14:paraId="2CB31FB8" w14:textId="58088BC2"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33" w:history="1">
        <w:r w:rsidR="000B5888" w:rsidRPr="00151691">
          <w:rPr>
            <w:rStyle w:val="Hipercze"/>
            <w:noProof/>
          </w:rPr>
          <w:t>7.13.1.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_Toc28959233 \h </w:instrText>
        </w:r>
        <w:r w:rsidR="000B5888">
          <w:rPr>
            <w:noProof/>
            <w:webHidden/>
          </w:rPr>
        </w:r>
        <w:r w:rsidR="000B5888">
          <w:rPr>
            <w:noProof/>
            <w:webHidden/>
          </w:rPr>
          <w:fldChar w:fldCharType="separate"/>
        </w:r>
        <w:r w:rsidR="00E93811">
          <w:rPr>
            <w:noProof/>
            <w:webHidden/>
          </w:rPr>
          <w:t>86</w:t>
        </w:r>
        <w:r w:rsidR="000B5888">
          <w:rPr>
            <w:noProof/>
            <w:webHidden/>
          </w:rPr>
          <w:fldChar w:fldCharType="end"/>
        </w:r>
      </w:hyperlink>
    </w:p>
    <w:p w14:paraId="6ED48DBD" w14:textId="53DB1DA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34" w:history="1">
        <w:r w:rsidR="000B5888" w:rsidRPr="00151691">
          <w:rPr>
            <w:rStyle w:val="Hipercze"/>
            <w:noProof/>
          </w:rPr>
          <w:t>7.13.2.</w:t>
        </w:r>
        <w:r w:rsidR="000B5888">
          <w:rPr>
            <w:rFonts w:asciiTheme="minorHAnsi" w:eastAsiaTheme="minorEastAsia" w:hAnsiTheme="minorHAnsi" w:cstheme="minorBidi"/>
            <w:i w:val="0"/>
            <w:noProof/>
            <w:sz w:val="22"/>
            <w:szCs w:val="22"/>
          </w:rPr>
          <w:tab/>
        </w:r>
        <w:r w:rsidR="000B5888" w:rsidRPr="00151691">
          <w:rPr>
            <w:rStyle w:val="Hipercze"/>
            <w:noProof/>
          </w:rPr>
          <w:t>Projekt: zmian na Komorach fermentacji beztlenowej WKF</w:t>
        </w:r>
        <w:r w:rsidR="000B5888">
          <w:rPr>
            <w:noProof/>
            <w:webHidden/>
          </w:rPr>
          <w:tab/>
        </w:r>
        <w:r w:rsidR="000B5888">
          <w:rPr>
            <w:noProof/>
            <w:webHidden/>
          </w:rPr>
          <w:fldChar w:fldCharType="begin"/>
        </w:r>
        <w:r w:rsidR="000B5888">
          <w:rPr>
            <w:noProof/>
            <w:webHidden/>
          </w:rPr>
          <w:instrText xml:space="preserve"> PAGEREF _Toc28959234 \h </w:instrText>
        </w:r>
        <w:r w:rsidR="000B5888">
          <w:rPr>
            <w:noProof/>
            <w:webHidden/>
          </w:rPr>
        </w:r>
        <w:r w:rsidR="000B5888">
          <w:rPr>
            <w:noProof/>
            <w:webHidden/>
          </w:rPr>
          <w:fldChar w:fldCharType="separate"/>
        </w:r>
        <w:r w:rsidR="00E93811">
          <w:rPr>
            <w:noProof/>
            <w:webHidden/>
          </w:rPr>
          <w:t>86</w:t>
        </w:r>
        <w:r w:rsidR="000B5888">
          <w:rPr>
            <w:noProof/>
            <w:webHidden/>
          </w:rPr>
          <w:fldChar w:fldCharType="end"/>
        </w:r>
      </w:hyperlink>
    </w:p>
    <w:p w14:paraId="6B4E78D4" w14:textId="6C386D2D" w:rsidR="000B5888" w:rsidRDefault="00C5197D">
      <w:pPr>
        <w:pStyle w:val="Spistreci3"/>
        <w:tabs>
          <w:tab w:val="left" w:pos="880"/>
          <w:tab w:val="right" w:leader="dot" w:pos="9061"/>
        </w:tabs>
        <w:rPr>
          <w:rFonts w:asciiTheme="minorHAnsi" w:eastAsiaTheme="minorEastAsia" w:hAnsiTheme="minorHAnsi" w:cstheme="minorBidi"/>
          <w:i w:val="0"/>
          <w:noProof/>
          <w:sz w:val="22"/>
          <w:szCs w:val="22"/>
        </w:rPr>
      </w:pPr>
      <w:hyperlink w:anchor="_Toc28959235" w:history="1">
        <w:r w:rsidR="000B5888">
          <w:rPr>
            <w:rFonts w:asciiTheme="minorHAnsi" w:eastAsiaTheme="minorEastAsia" w:hAnsiTheme="minorHAnsi" w:cstheme="minorBidi"/>
            <w:i w:val="0"/>
            <w:noProof/>
            <w:sz w:val="22"/>
            <w:szCs w:val="22"/>
          </w:rPr>
          <w:tab/>
        </w:r>
        <w:r w:rsidR="000B5888" w:rsidRPr="00151691">
          <w:rPr>
            <w:rStyle w:val="Hipercze"/>
            <w:noProof/>
          </w:rPr>
          <w:t>Nowe wyposażenie technologiczne dla Komór fermentacji beztlenowej WKF</w:t>
        </w:r>
        <w:r w:rsidR="000B5888">
          <w:rPr>
            <w:noProof/>
            <w:webHidden/>
          </w:rPr>
          <w:tab/>
        </w:r>
        <w:r w:rsidR="000B5888">
          <w:rPr>
            <w:noProof/>
            <w:webHidden/>
          </w:rPr>
          <w:fldChar w:fldCharType="begin"/>
        </w:r>
        <w:r w:rsidR="000B5888">
          <w:rPr>
            <w:noProof/>
            <w:webHidden/>
          </w:rPr>
          <w:instrText xml:space="preserve"> PAGEREF _Toc28959235 \h </w:instrText>
        </w:r>
        <w:r w:rsidR="000B5888">
          <w:rPr>
            <w:noProof/>
            <w:webHidden/>
          </w:rPr>
        </w:r>
        <w:r w:rsidR="000B5888">
          <w:rPr>
            <w:noProof/>
            <w:webHidden/>
          </w:rPr>
          <w:fldChar w:fldCharType="separate"/>
        </w:r>
        <w:r w:rsidR="00E93811">
          <w:rPr>
            <w:noProof/>
            <w:webHidden/>
          </w:rPr>
          <w:t>87</w:t>
        </w:r>
        <w:r w:rsidR="000B5888">
          <w:rPr>
            <w:noProof/>
            <w:webHidden/>
          </w:rPr>
          <w:fldChar w:fldCharType="end"/>
        </w:r>
      </w:hyperlink>
    </w:p>
    <w:p w14:paraId="3C7E4FE2" w14:textId="4FFB73FE" w:rsidR="000B5888" w:rsidRDefault="00C5197D">
      <w:pPr>
        <w:pStyle w:val="Spistreci3"/>
        <w:tabs>
          <w:tab w:val="right" w:leader="dot" w:pos="9061"/>
        </w:tabs>
        <w:rPr>
          <w:rFonts w:asciiTheme="minorHAnsi" w:eastAsiaTheme="minorEastAsia" w:hAnsiTheme="minorHAnsi" w:cstheme="minorBidi"/>
          <w:i w:val="0"/>
          <w:noProof/>
          <w:sz w:val="22"/>
          <w:szCs w:val="22"/>
        </w:rPr>
      </w:pPr>
      <w:hyperlink w:anchor="_Toc28959292" w:history="1">
        <w:r w:rsidR="000B5888" w:rsidRPr="00151691">
          <w:rPr>
            <w:rStyle w:val="Hipercze"/>
            <w:noProof/>
          </w:rPr>
          <w:t>7.13.3.</w:t>
        </w:r>
        <w:r w:rsidR="000B5888">
          <w:rPr>
            <w:noProof/>
            <w:webHidden/>
          </w:rPr>
          <w:tab/>
        </w:r>
        <w:r w:rsidR="000B5888">
          <w:rPr>
            <w:noProof/>
            <w:webHidden/>
          </w:rPr>
          <w:fldChar w:fldCharType="begin"/>
        </w:r>
        <w:r w:rsidR="000B5888">
          <w:rPr>
            <w:noProof/>
            <w:webHidden/>
          </w:rPr>
          <w:instrText xml:space="preserve"> PAGEREF _Toc28959292 \h </w:instrText>
        </w:r>
        <w:r w:rsidR="000B5888">
          <w:rPr>
            <w:noProof/>
            <w:webHidden/>
          </w:rPr>
        </w:r>
        <w:r w:rsidR="000B5888">
          <w:rPr>
            <w:noProof/>
            <w:webHidden/>
          </w:rPr>
          <w:fldChar w:fldCharType="separate"/>
        </w:r>
        <w:r w:rsidR="00E93811">
          <w:rPr>
            <w:noProof/>
            <w:webHidden/>
          </w:rPr>
          <w:t>87</w:t>
        </w:r>
        <w:r w:rsidR="000B5888">
          <w:rPr>
            <w:noProof/>
            <w:webHidden/>
          </w:rPr>
          <w:fldChar w:fldCharType="end"/>
        </w:r>
      </w:hyperlink>
    </w:p>
    <w:p w14:paraId="54CB561C" w14:textId="473367A2"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93" w:history="1">
        <w:r w:rsidR="000B5888" w:rsidRPr="00151691">
          <w:rPr>
            <w:rStyle w:val="Hipercze"/>
            <w:noProof/>
          </w:rPr>
          <w:t>7.13.3.1.</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dla WKF 23/1, 23/2, 23/3, 23/4</w:t>
        </w:r>
        <w:r w:rsidR="000B5888">
          <w:rPr>
            <w:noProof/>
            <w:webHidden/>
          </w:rPr>
          <w:tab/>
        </w:r>
        <w:r w:rsidR="000B5888">
          <w:rPr>
            <w:noProof/>
            <w:webHidden/>
          </w:rPr>
          <w:fldChar w:fldCharType="begin"/>
        </w:r>
        <w:r w:rsidR="000B5888">
          <w:rPr>
            <w:noProof/>
            <w:webHidden/>
          </w:rPr>
          <w:instrText xml:space="preserve"> PAGEREF _Toc28959293 \h </w:instrText>
        </w:r>
        <w:r w:rsidR="000B5888">
          <w:rPr>
            <w:noProof/>
            <w:webHidden/>
          </w:rPr>
        </w:r>
        <w:r w:rsidR="000B5888">
          <w:rPr>
            <w:noProof/>
            <w:webHidden/>
          </w:rPr>
          <w:fldChar w:fldCharType="separate"/>
        </w:r>
        <w:r w:rsidR="00E93811">
          <w:rPr>
            <w:noProof/>
            <w:webHidden/>
          </w:rPr>
          <w:t>91</w:t>
        </w:r>
        <w:r w:rsidR="000B5888">
          <w:rPr>
            <w:noProof/>
            <w:webHidden/>
          </w:rPr>
          <w:fldChar w:fldCharType="end"/>
        </w:r>
      </w:hyperlink>
    </w:p>
    <w:p w14:paraId="17B3552E" w14:textId="2BAE6F4A"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94" w:history="1">
        <w:r w:rsidR="000B5888" w:rsidRPr="00151691">
          <w:rPr>
            <w:rStyle w:val="Hipercze"/>
            <w:noProof/>
          </w:rPr>
          <w:t>7.14.</w:t>
        </w:r>
        <w:r w:rsidR="000B5888">
          <w:rPr>
            <w:rFonts w:asciiTheme="minorHAnsi" w:eastAsiaTheme="minorEastAsia" w:hAnsiTheme="minorHAnsi" w:cstheme="minorBidi"/>
            <w:smallCaps w:val="0"/>
            <w:noProof/>
            <w:sz w:val="22"/>
            <w:szCs w:val="22"/>
          </w:rPr>
          <w:tab/>
        </w:r>
        <w:r w:rsidR="000B5888" w:rsidRPr="00151691">
          <w:rPr>
            <w:rStyle w:val="Hipercze"/>
            <w:noProof/>
          </w:rPr>
          <w:t>Stacja odwadniania i higienizacji osadu w budynku Ob. nr 26</w:t>
        </w:r>
        <w:r w:rsidR="000B5888">
          <w:rPr>
            <w:noProof/>
            <w:webHidden/>
          </w:rPr>
          <w:tab/>
        </w:r>
        <w:r w:rsidR="000B5888">
          <w:rPr>
            <w:noProof/>
            <w:webHidden/>
          </w:rPr>
          <w:fldChar w:fldCharType="begin"/>
        </w:r>
        <w:r w:rsidR="000B5888">
          <w:rPr>
            <w:noProof/>
            <w:webHidden/>
          </w:rPr>
          <w:instrText xml:space="preserve"> PAGEREF _Toc28959294 \h </w:instrText>
        </w:r>
        <w:r w:rsidR="000B5888">
          <w:rPr>
            <w:noProof/>
            <w:webHidden/>
          </w:rPr>
        </w:r>
        <w:r w:rsidR="000B5888">
          <w:rPr>
            <w:noProof/>
            <w:webHidden/>
          </w:rPr>
          <w:fldChar w:fldCharType="separate"/>
        </w:r>
        <w:r w:rsidR="00E93811">
          <w:rPr>
            <w:noProof/>
            <w:webHidden/>
          </w:rPr>
          <w:t>92</w:t>
        </w:r>
        <w:r w:rsidR="000B5888">
          <w:rPr>
            <w:noProof/>
            <w:webHidden/>
          </w:rPr>
          <w:fldChar w:fldCharType="end"/>
        </w:r>
      </w:hyperlink>
    </w:p>
    <w:p w14:paraId="55D7737E" w14:textId="60B157EF"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95" w:history="1">
        <w:r w:rsidR="000B5888" w:rsidRPr="00151691">
          <w:rPr>
            <w:rStyle w:val="Hipercze"/>
            <w:noProof/>
          </w:rPr>
          <w:t>7.15.</w:t>
        </w:r>
        <w:r w:rsidR="000B5888">
          <w:rPr>
            <w:rFonts w:asciiTheme="minorHAnsi" w:eastAsiaTheme="minorEastAsia" w:hAnsiTheme="minorHAnsi" w:cstheme="minorBidi"/>
            <w:smallCaps w:val="0"/>
            <w:noProof/>
            <w:sz w:val="22"/>
            <w:szCs w:val="22"/>
          </w:rPr>
          <w:tab/>
        </w:r>
        <w:r w:rsidR="000B5888" w:rsidRPr="00151691">
          <w:rPr>
            <w:rStyle w:val="Hipercze"/>
            <w:noProof/>
          </w:rPr>
          <w:t>Nowa stacja mechanicznego odwadniania ob. nr 26</w:t>
        </w:r>
        <w:r w:rsidR="000B5888">
          <w:rPr>
            <w:noProof/>
            <w:webHidden/>
          </w:rPr>
          <w:tab/>
        </w:r>
        <w:r w:rsidR="000B5888">
          <w:rPr>
            <w:noProof/>
            <w:webHidden/>
          </w:rPr>
          <w:fldChar w:fldCharType="begin"/>
        </w:r>
        <w:r w:rsidR="000B5888">
          <w:rPr>
            <w:noProof/>
            <w:webHidden/>
          </w:rPr>
          <w:instrText xml:space="preserve"> PAGEREF _Toc28959295 \h </w:instrText>
        </w:r>
        <w:r w:rsidR="000B5888">
          <w:rPr>
            <w:noProof/>
            <w:webHidden/>
          </w:rPr>
        </w:r>
        <w:r w:rsidR="000B5888">
          <w:rPr>
            <w:noProof/>
            <w:webHidden/>
          </w:rPr>
          <w:fldChar w:fldCharType="separate"/>
        </w:r>
        <w:r w:rsidR="00E93811">
          <w:rPr>
            <w:noProof/>
            <w:webHidden/>
          </w:rPr>
          <w:t>92</w:t>
        </w:r>
        <w:r w:rsidR="000B5888">
          <w:rPr>
            <w:noProof/>
            <w:webHidden/>
          </w:rPr>
          <w:fldChar w:fldCharType="end"/>
        </w:r>
      </w:hyperlink>
    </w:p>
    <w:p w14:paraId="457681F0" w14:textId="7BA7217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96" w:history="1">
        <w:r w:rsidR="000B5888" w:rsidRPr="00151691">
          <w:rPr>
            <w:rStyle w:val="Hipercze"/>
            <w:noProof/>
          </w:rPr>
          <w:t>7.15.1.</w:t>
        </w:r>
        <w:r w:rsidR="000B5888">
          <w:rPr>
            <w:rFonts w:asciiTheme="minorHAnsi" w:eastAsiaTheme="minorEastAsia" w:hAnsiTheme="minorHAnsi" w:cstheme="minorBidi"/>
            <w:i w:val="0"/>
            <w:noProof/>
            <w:sz w:val="22"/>
            <w:szCs w:val="22"/>
          </w:rPr>
          <w:tab/>
        </w:r>
        <w:r w:rsidR="000B5888" w:rsidRPr="00151691">
          <w:rPr>
            <w:rStyle w:val="Hipercze"/>
            <w:noProof/>
          </w:rPr>
          <w:t>Technologia – wymagania, opis</w:t>
        </w:r>
        <w:r w:rsidR="000B5888">
          <w:rPr>
            <w:noProof/>
            <w:webHidden/>
          </w:rPr>
          <w:tab/>
        </w:r>
        <w:r w:rsidR="000B5888">
          <w:rPr>
            <w:noProof/>
            <w:webHidden/>
          </w:rPr>
          <w:fldChar w:fldCharType="begin"/>
        </w:r>
        <w:r w:rsidR="000B5888">
          <w:rPr>
            <w:noProof/>
            <w:webHidden/>
          </w:rPr>
          <w:instrText xml:space="preserve"> PAGEREF _Toc28959296 \h </w:instrText>
        </w:r>
        <w:r w:rsidR="000B5888">
          <w:rPr>
            <w:noProof/>
            <w:webHidden/>
          </w:rPr>
        </w:r>
        <w:r w:rsidR="000B5888">
          <w:rPr>
            <w:noProof/>
            <w:webHidden/>
          </w:rPr>
          <w:fldChar w:fldCharType="separate"/>
        </w:r>
        <w:r w:rsidR="00E93811">
          <w:rPr>
            <w:noProof/>
            <w:webHidden/>
          </w:rPr>
          <w:t>92</w:t>
        </w:r>
        <w:r w:rsidR="000B5888">
          <w:rPr>
            <w:noProof/>
            <w:webHidden/>
          </w:rPr>
          <w:fldChar w:fldCharType="end"/>
        </w:r>
      </w:hyperlink>
    </w:p>
    <w:p w14:paraId="6E63B3DE" w14:textId="104B4476"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297" w:history="1">
        <w:r w:rsidR="000B5888" w:rsidRPr="00151691">
          <w:rPr>
            <w:rStyle w:val="Hipercze"/>
            <w:noProof/>
          </w:rPr>
          <w:t>7.15.1.1.</w:t>
        </w:r>
        <w:r w:rsidR="000B5888">
          <w:rPr>
            <w:rFonts w:asciiTheme="minorHAnsi" w:eastAsiaTheme="minorEastAsia" w:hAnsiTheme="minorHAnsi" w:cstheme="minorBidi"/>
            <w:i w:val="0"/>
            <w:noProof/>
            <w:sz w:val="22"/>
            <w:szCs w:val="22"/>
          </w:rPr>
          <w:tab/>
        </w:r>
        <w:r w:rsidR="000B5888" w:rsidRPr="00151691">
          <w:rPr>
            <w:rStyle w:val="Hipercze"/>
            <w:noProof/>
          </w:rPr>
          <w:t>Wyposażenie stacji odwadniania</w:t>
        </w:r>
        <w:r w:rsidR="000B5888">
          <w:rPr>
            <w:noProof/>
            <w:webHidden/>
          </w:rPr>
          <w:tab/>
        </w:r>
        <w:r w:rsidR="000B5888">
          <w:rPr>
            <w:noProof/>
            <w:webHidden/>
          </w:rPr>
          <w:fldChar w:fldCharType="begin"/>
        </w:r>
        <w:r w:rsidR="000B5888">
          <w:rPr>
            <w:noProof/>
            <w:webHidden/>
          </w:rPr>
          <w:instrText xml:space="preserve"> PAGEREF _Toc28959297 \h </w:instrText>
        </w:r>
        <w:r w:rsidR="000B5888">
          <w:rPr>
            <w:noProof/>
            <w:webHidden/>
          </w:rPr>
        </w:r>
        <w:r w:rsidR="000B5888">
          <w:rPr>
            <w:noProof/>
            <w:webHidden/>
          </w:rPr>
          <w:fldChar w:fldCharType="separate"/>
        </w:r>
        <w:r w:rsidR="00E93811">
          <w:rPr>
            <w:noProof/>
            <w:webHidden/>
          </w:rPr>
          <w:t>94</w:t>
        </w:r>
        <w:r w:rsidR="000B5888">
          <w:rPr>
            <w:noProof/>
            <w:webHidden/>
          </w:rPr>
          <w:fldChar w:fldCharType="end"/>
        </w:r>
      </w:hyperlink>
    </w:p>
    <w:p w14:paraId="01F84A22" w14:textId="0FB9E29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298" w:history="1">
        <w:r w:rsidR="000B5888" w:rsidRPr="00151691">
          <w:rPr>
            <w:rStyle w:val="Hipercze"/>
            <w:noProof/>
          </w:rPr>
          <w:t>7.15.2.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 budynku odwodnienia i wapnowania osadu</w:t>
        </w:r>
        <w:r w:rsidR="000B5888">
          <w:rPr>
            <w:noProof/>
            <w:webHidden/>
          </w:rPr>
          <w:tab/>
        </w:r>
        <w:r w:rsidR="000B5888">
          <w:rPr>
            <w:noProof/>
            <w:webHidden/>
          </w:rPr>
          <w:fldChar w:fldCharType="begin"/>
        </w:r>
        <w:r w:rsidR="000B5888">
          <w:rPr>
            <w:noProof/>
            <w:webHidden/>
          </w:rPr>
          <w:instrText xml:space="preserve"> PAGEREF _Toc28959298 \h </w:instrText>
        </w:r>
        <w:r w:rsidR="000B5888">
          <w:rPr>
            <w:noProof/>
            <w:webHidden/>
          </w:rPr>
        </w:r>
        <w:r w:rsidR="000B5888">
          <w:rPr>
            <w:noProof/>
            <w:webHidden/>
          </w:rPr>
          <w:fldChar w:fldCharType="separate"/>
        </w:r>
        <w:r w:rsidR="00E93811">
          <w:rPr>
            <w:noProof/>
            <w:webHidden/>
          </w:rPr>
          <w:t>97</w:t>
        </w:r>
        <w:r w:rsidR="000B5888">
          <w:rPr>
            <w:noProof/>
            <w:webHidden/>
          </w:rPr>
          <w:fldChar w:fldCharType="end"/>
        </w:r>
      </w:hyperlink>
    </w:p>
    <w:p w14:paraId="2D409ED8" w14:textId="131536A9"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299" w:history="1">
        <w:r w:rsidR="000B5888" w:rsidRPr="00151691">
          <w:rPr>
            <w:rStyle w:val="Hipercze"/>
            <w:noProof/>
          </w:rPr>
          <w:t>7.16.</w:t>
        </w:r>
        <w:r w:rsidR="000B5888">
          <w:rPr>
            <w:rFonts w:asciiTheme="minorHAnsi" w:eastAsiaTheme="minorEastAsia" w:hAnsiTheme="minorHAnsi" w:cstheme="minorBidi"/>
            <w:smallCaps w:val="0"/>
            <w:noProof/>
            <w:sz w:val="22"/>
            <w:szCs w:val="22"/>
          </w:rPr>
          <w:tab/>
        </w:r>
        <w:r w:rsidR="000B5888" w:rsidRPr="00151691">
          <w:rPr>
            <w:rStyle w:val="Hipercze"/>
            <w:noProof/>
          </w:rPr>
          <w:t>Wymiana zbiornika dwupowłokowego biogazu</w:t>
        </w:r>
        <w:r w:rsidR="000B5888">
          <w:rPr>
            <w:noProof/>
            <w:webHidden/>
          </w:rPr>
          <w:tab/>
        </w:r>
        <w:r w:rsidR="000B5888">
          <w:rPr>
            <w:noProof/>
            <w:webHidden/>
          </w:rPr>
          <w:fldChar w:fldCharType="begin"/>
        </w:r>
        <w:r w:rsidR="000B5888">
          <w:rPr>
            <w:noProof/>
            <w:webHidden/>
          </w:rPr>
          <w:instrText xml:space="preserve"> PAGEREF _Toc28959299 \h </w:instrText>
        </w:r>
        <w:r w:rsidR="000B5888">
          <w:rPr>
            <w:noProof/>
            <w:webHidden/>
          </w:rPr>
        </w:r>
        <w:r w:rsidR="000B5888">
          <w:rPr>
            <w:noProof/>
            <w:webHidden/>
          </w:rPr>
          <w:fldChar w:fldCharType="separate"/>
        </w:r>
        <w:r w:rsidR="00E93811">
          <w:rPr>
            <w:noProof/>
            <w:webHidden/>
          </w:rPr>
          <w:t>98</w:t>
        </w:r>
        <w:r w:rsidR="000B5888">
          <w:rPr>
            <w:noProof/>
            <w:webHidden/>
          </w:rPr>
          <w:fldChar w:fldCharType="end"/>
        </w:r>
      </w:hyperlink>
    </w:p>
    <w:p w14:paraId="231A898F" w14:textId="09EF41A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00" w:history="1">
        <w:r w:rsidR="000B5888" w:rsidRPr="00151691">
          <w:rPr>
            <w:rStyle w:val="Hipercze"/>
            <w:noProof/>
          </w:rPr>
          <w:t>7.16.1.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_Toc28959300 \h </w:instrText>
        </w:r>
        <w:r w:rsidR="000B5888">
          <w:rPr>
            <w:noProof/>
            <w:webHidden/>
          </w:rPr>
        </w:r>
        <w:r w:rsidR="000B5888">
          <w:rPr>
            <w:noProof/>
            <w:webHidden/>
          </w:rPr>
          <w:fldChar w:fldCharType="separate"/>
        </w:r>
        <w:r w:rsidR="00E93811">
          <w:rPr>
            <w:noProof/>
            <w:webHidden/>
          </w:rPr>
          <w:t>98</w:t>
        </w:r>
        <w:r w:rsidR="000B5888">
          <w:rPr>
            <w:noProof/>
            <w:webHidden/>
          </w:rPr>
          <w:fldChar w:fldCharType="end"/>
        </w:r>
      </w:hyperlink>
    </w:p>
    <w:p w14:paraId="4C1BE932" w14:textId="5E14A164"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01" w:history="1">
        <w:r w:rsidR="000B5888" w:rsidRPr="00151691">
          <w:rPr>
            <w:rStyle w:val="Hipercze"/>
            <w:noProof/>
          </w:rPr>
          <w:t>7.16.2.</w:t>
        </w:r>
        <w:r w:rsidR="000B5888">
          <w:rPr>
            <w:rFonts w:asciiTheme="minorHAnsi" w:eastAsiaTheme="minorEastAsia" w:hAnsiTheme="minorHAnsi" w:cstheme="minorBidi"/>
            <w:i w:val="0"/>
            <w:noProof/>
            <w:sz w:val="22"/>
            <w:szCs w:val="22"/>
          </w:rPr>
          <w:tab/>
        </w:r>
        <w:r w:rsidR="000B5888" w:rsidRPr="00151691">
          <w:rPr>
            <w:rStyle w:val="Hipercze"/>
            <w:noProof/>
          </w:rPr>
          <w:t>Nowy Zbiornik biogazu - ob.21b</w:t>
        </w:r>
        <w:r w:rsidR="000B5888">
          <w:rPr>
            <w:noProof/>
            <w:webHidden/>
          </w:rPr>
          <w:tab/>
        </w:r>
        <w:r w:rsidR="000B5888">
          <w:rPr>
            <w:noProof/>
            <w:webHidden/>
          </w:rPr>
          <w:fldChar w:fldCharType="begin"/>
        </w:r>
        <w:r w:rsidR="000B5888">
          <w:rPr>
            <w:noProof/>
            <w:webHidden/>
          </w:rPr>
          <w:instrText xml:space="preserve"> PAGEREF _Toc28959301 \h </w:instrText>
        </w:r>
        <w:r w:rsidR="000B5888">
          <w:rPr>
            <w:noProof/>
            <w:webHidden/>
          </w:rPr>
        </w:r>
        <w:r w:rsidR="000B5888">
          <w:rPr>
            <w:noProof/>
            <w:webHidden/>
          </w:rPr>
          <w:fldChar w:fldCharType="separate"/>
        </w:r>
        <w:r w:rsidR="00E93811">
          <w:rPr>
            <w:noProof/>
            <w:webHidden/>
          </w:rPr>
          <w:t>98</w:t>
        </w:r>
        <w:r w:rsidR="000B5888">
          <w:rPr>
            <w:noProof/>
            <w:webHidden/>
          </w:rPr>
          <w:fldChar w:fldCharType="end"/>
        </w:r>
      </w:hyperlink>
    </w:p>
    <w:p w14:paraId="65CE107C" w14:textId="51CC1EB6"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02" w:history="1">
        <w:r w:rsidR="000B5888" w:rsidRPr="00151691">
          <w:rPr>
            <w:rStyle w:val="Hipercze"/>
            <w:noProof/>
          </w:rPr>
          <w:t>7.17.</w:t>
        </w:r>
        <w:r w:rsidR="000B5888">
          <w:rPr>
            <w:rFonts w:asciiTheme="minorHAnsi" w:eastAsiaTheme="minorEastAsia" w:hAnsiTheme="minorHAnsi" w:cstheme="minorBidi"/>
            <w:smallCaps w:val="0"/>
            <w:noProof/>
            <w:sz w:val="22"/>
            <w:szCs w:val="22"/>
          </w:rPr>
          <w:tab/>
        </w:r>
        <w:r w:rsidR="000B5888" w:rsidRPr="00151691">
          <w:rPr>
            <w:rStyle w:val="Hipercze"/>
            <w:noProof/>
          </w:rPr>
          <w:t>Wyposażenie pomocnicze agregat kogeneracyjny Ob. nr 26</w:t>
        </w:r>
        <w:r w:rsidR="000B5888">
          <w:rPr>
            <w:noProof/>
            <w:webHidden/>
          </w:rPr>
          <w:tab/>
        </w:r>
        <w:r w:rsidR="000B5888">
          <w:rPr>
            <w:noProof/>
            <w:webHidden/>
          </w:rPr>
          <w:fldChar w:fldCharType="begin"/>
        </w:r>
        <w:r w:rsidR="000B5888">
          <w:rPr>
            <w:noProof/>
            <w:webHidden/>
          </w:rPr>
          <w:instrText xml:space="preserve"> PAGEREF _Toc28959302 \h </w:instrText>
        </w:r>
        <w:r w:rsidR="000B5888">
          <w:rPr>
            <w:noProof/>
            <w:webHidden/>
          </w:rPr>
        </w:r>
        <w:r w:rsidR="000B5888">
          <w:rPr>
            <w:noProof/>
            <w:webHidden/>
          </w:rPr>
          <w:fldChar w:fldCharType="separate"/>
        </w:r>
        <w:r w:rsidR="00E93811">
          <w:rPr>
            <w:noProof/>
            <w:webHidden/>
          </w:rPr>
          <w:t>100</w:t>
        </w:r>
        <w:r w:rsidR="000B5888">
          <w:rPr>
            <w:noProof/>
            <w:webHidden/>
          </w:rPr>
          <w:fldChar w:fldCharType="end"/>
        </w:r>
      </w:hyperlink>
    </w:p>
    <w:p w14:paraId="2D5B3F69" w14:textId="398F07C6"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03" w:history="1">
        <w:r w:rsidR="000B5888" w:rsidRPr="00151691">
          <w:rPr>
            <w:rStyle w:val="Hipercze"/>
            <w:noProof/>
          </w:rPr>
          <w:t>7.17.1.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_Toc28959303 \h </w:instrText>
        </w:r>
        <w:r w:rsidR="000B5888">
          <w:rPr>
            <w:noProof/>
            <w:webHidden/>
          </w:rPr>
        </w:r>
        <w:r w:rsidR="000B5888">
          <w:rPr>
            <w:noProof/>
            <w:webHidden/>
          </w:rPr>
          <w:fldChar w:fldCharType="separate"/>
        </w:r>
        <w:r w:rsidR="00E93811">
          <w:rPr>
            <w:noProof/>
            <w:webHidden/>
          </w:rPr>
          <w:t>100</w:t>
        </w:r>
        <w:r w:rsidR="000B5888">
          <w:rPr>
            <w:noProof/>
            <w:webHidden/>
          </w:rPr>
          <w:fldChar w:fldCharType="end"/>
        </w:r>
      </w:hyperlink>
    </w:p>
    <w:p w14:paraId="209C7B3C" w14:textId="4A149B4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04" w:history="1">
        <w:r w:rsidR="000B5888" w:rsidRPr="00151691">
          <w:rPr>
            <w:rStyle w:val="Hipercze"/>
            <w:noProof/>
          </w:rPr>
          <w:t>7.17.2.</w:t>
        </w:r>
        <w:r w:rsidR="000B5888">
          <w:rPr>
            <w:rFonts w:asciiTheme="minorHAnsi" w:eastAsiaTheme="minorEastAsia" w:hAnsiTheme="minorHAnsi" w:cstheme="minorBidi"/>
            <w:i w:val="0"/>
            <w:noProof/>
            <w:sz w:val="22"/>
            <w:szCs w:val="22"/>
          </w:rPr>
          <w:tab/>
        </w:r>
        <w:r w:rsidR="000B5888" w:rsidRPr="00151691">
          <w:rPr>
            <w:rStyle w:val="Hipercze"/>
            <w:noProof/>
          </w:rPr>
          <w:t>Projekt: agregatownia w budynku nr 26</w:t>
        </w:r>
        <w:r w:rsidR="000B5888">
          <w:rPr>
            <w:noProof/>
            <w:webHidden/>
          </w:rPr>
          <w:tab/>
        </w:r>
        <w:r w:rsidR="000B5888">
          <w:rPr>
            <w:noProof/>
            <w:webHidden/>
          </w:rPr>
          <w:fldChar w:fldCharType="begin"/>
        </w:r>
        <w:r w:rsidR="000B5888">
          <w:rPr>
            <w:noProof/>
            <w:webHidden/>
          </w:rPr>
          <w:instrText xml:space="preserve"> PAGEREF _Toc28959304 \h </w:instrText>
        </w:r>
        <w:r w:rsidR="000B5888">
          <w:rPr>
            <w:noProof/>
            <w:webHidden/>
          </w:rPr>
        </w:r>
        <w:r w:rsidR="000B5888">
          <w:rPr>
            <w:noProof/>
            <w:webHidden/>
          </w:rPr>
          <w:fldChar w:fldCharType="separate"/>
        </w:r>
        <w:r w:rsidR="00E93811">
          <w:rPr>
            <w:noProof/>
            <w:webHidden/>
          </w:rPr>
          <w:t>100</w:t>
        </w:r>
        <w:r w:rsidR="000B5888">
          <w:rPr>
            <w:noProof/>
            <w:webHidden/>
          </w:rPr>
          <w:fldChar w:fldCharType="end"/>
        </w:r>
      </w:hyperlink>
    </w:p>
    <w:p w14:paraId="2E306957" w14:textId="7E43E804"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05" w:history="1">
        <w:r w:rsidR="000B5888" w:rsidRPr="00151691">
          <w:rPr>
            <w:rStyle w:val="Hipercze"/>
            <w:noProof/>
          </w:rPr>
          <w:t>7.17.2.1.</w:t>
        </w:r>
        <w:r w:rsidR="000B5888">
          <w:rPr>
            <w:rFonts w:asciiTheme="minorHAnsi" w:eastAsiaTheme="minorEastAsia" w:hAnsiTheme="minorHAnsi" w:cstheme="minorBidi"/>
            <w:i w:val="0"/>
            <w:noProof/>
            <w:sz w:val="22"/>
            <w:szCs w:val="22"/>
          </w:rPr>
          <w:tab/>
        </w:r>
        <w:r w:rsidR="000B5888" w:rsidRPr="00151691">
          <w:rPr>
            <w:rStyle w:val="Hipercze"/>
            <w:noProof/>
          </w:rPr>
          <w:t>Prace budowlane</w:t>
        </w:r>
        <w:r w:rsidR="000B5888">
          <w:rPr>
            <w:noProof/>
            <w:webHidden/>
          </w:rPr>
          <w:tab/>
        </w:r>
        <w:r w:rsidR="000B5888">
          <w:rPr>
            <w:noProof/>
            <w:webHidden/>
          </w:rPr>
          <w:fldChar w:fldCharType="begin"/>
        </w:r>
        <w:r w:rsidR="000B5888">
          <w:rPr>
            <w:noProof/>
            <w:webHidden/>
          </w:rPr>
          <w:instrText xml:space="preserve"> PAGEREF _Toc28959305 \h </w:instrText>
        </w:r>
        <w:r w:rsidR="000B5888">
          <w:rPr>
            <w:noProof/>
            <w:webHidden/>
          </w:rPr>
        </w:r>
        <w:r w:rsidR="000B5888">
          <w:rPr>
            <w:noProof/>
            <w:webHidden/>
          </w:rPr>
          <w:fldChar w:fldCharType="separate"/>
        </w:r>
        <w:r w:rsidR="00E93811">
          <w:rPr>
            <w:noProof/>
            <w:webHidden/>
          </w:rPr>
          <w:t>100</w:t>
        </w:r>
        <w:r w:rsidR="000B5888">
          <w:rPr>
            <w:noProof/>
            <w:webHidden/>
          </w:rPr>
          <w:fldChar w:fldCharType="end"/>
        </w:r>
      </w:hyperlink>
    </w:p>
    <w:p w14:paraId="1245FF75" w14:textId="5099A4E2"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06" w:history="1">
        <w:r w:rsidR="000B5888" w:rsidRPr="00151691">
          <w:rPr>
            <w:rStyle w:val="Hipercze"/>
            <w:noProof/>
          </w:rPr>
          <w:t>7.17.2.2.</w:t>
        </w:r>
        <w:r w:rsidR="000B5888">
          <w:rPr>
            <w:rFonts w:asciiTheme="minorHAnsi" w:eastAsiaTheme="minorEastAsia" w:hAnsiTheme="minorHAnsi" w:cstheme="minorBidi"/>
            <w:i w:val="0"/>
            <w:noProof/>
            <w:sz w:val="22"/>
            <w:szCs w:val="22"/>
          </w:rPr>
          <w:tab/>
        </w:r>
        <w:r w:rsidR="000B5888" w:rsidRPr="00151691">
          <w:rPr>
            <w:rStyle w:val="Hipercze"/>
            <w:noProof/>
          </w:rPr>
          <w:t>Technologia wyposażenie agregatowni</w:t>
        </w:r>
        <w:r w:rsidR="000B5888">
          <w:rPr>
            <w:noProof/>
            <w:webHidden/>
          </w:rPr>
          <w:tab/>
        </w:r>
        <w:r w:rsidR="000B5888">
          <w:rPr>
            <w:noProof/>
            <w:webHidden/>
          </w:rPr>
          <w:fldChar w:fldCharType="begin"/>
        </w:r>
        <w:r w:rsidR="000B5888">
          <w:rPr>
            <w:noProof/>
            <w:webHidden/>
          </w:rPr>
          <w:instrText xml:space="preserve"> PAGEREF _Toc28959306 \h </w:instrText>
        </w:r>
        <w:r w:rsidR="000B5888">
          <w:rPr>
            <w:noProof/>
            <w:webHidden/>
          </w:rPr>
        </w:r>
        <w:r w:rsidR="000B5888">
          <w:rPr>
            <w:noProof/>
            <w:webHidden/>
          </w:rPr>
          <w:fldChar w:fldCharType="separate"/>
        </w:r>
        <w:r w:rsidR="00E93811">
          <w:rPr>
            <w:noProof/>
            <w:webHidden/>
          </w:rPr>
          <w:t>100</w:t>
        </w:r>
        <w:r w:rsidR="000B5888">
          <w:rPr>
            <w:noProof/>
            <w:webHidden/>
          </w:rPr>
          <w:fldChar w:fldCharType="end"/>
        </w:r>
      </w:hyperlink>
    </w:p>
    <w:p w14:paraId="2265DE9B" w14:textId="0092A57D"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07" w:history="1">
        <w:r w:rsidR="000B5888" w:rsidRPr="00151691">
          <w:rPr>
            <w:rStyle w:val="Hipercze"/>
            <w:noProof/>
          </w:rPr>
          <w:t>7.17.2.3.</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dla budynku nr 26</w:t>
        </w:r>
        <w:r w:rsidR="000B5888">
          <w:rPr>
            <w:noProof/>
            <w:webHidden/>
          </w:rPr>
          <w:tab/>
        </w:r>
        <w:r w:rsidR="000B5888">
          <w:rPr>
            <w:noProof/>
            <w:webHidden/>
          </w:rPr>
          <w:fldChar w:fldCharType="begin"/>
        </w:r>
        <w:r w:rsidR="000B5888">
          <w:rPr>
            <w:noProof/>
            <w:webHidden/>
          </w:rPr>
          <w:instrText xml:space="preserve"> PAGEREF _Toc28959307 \h </w:instrText>
        </w:r>
        <w:r w:rsidR="000B5888">
          <w:rPr>
            <w:noProof/>
            <w:webHidden/>
          </w:rPr>
        </w:r>
        <w:r w:rsidR="000B5888">
          <w:rPr>
            <w:noProof/>
            <w:webHidden/>
          </w:rPr>
          <w:fldChar w:fldCharType="separate"/>
        </w:r>
        <w:r w:rsidR="00E93811">
          <w:rPr>
            <w:noProof/>
            <w:webHidden/>
          </w:rPr>
          <w:t>104</w:t>
        </w:r>
        <w:r w:rsidR="000B5888">
          <w:rPr>
            <w:noProof/>
            <w:webHidden/>
          </w:rPr>
          <w:fldChar w:fldCharType="end"/>
        </w:r>
      </w:hyperlink>
    </w:p>
    <w:p w14:paraId="3919B581" w14:textId="72BFAF2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08" w:history="1">
        <w:r w:rsidR="000B5888" w:rsidRPr="00151691">
          <w:rPr>
            <w:rStyle w:val="Hipercze"/>
            <w:noProof/>
          </w:rPr>
          <w:t>7.18.</w:t>
        </w:r>
        <w:r w:rsidR="000B5888">
          <w:rPr>
            <w:rFonts w:asciiTheme="minorHAnsi" w:eastAsiaTheme="minorEastAsia" w:hAnsiTheme="minorHAnsi" w:cstheme="minorBidi"/>
            <w:smallCaps w:val="0"/>
            <w:noProof/>
            <w:sz w:val="22"/>
            <w:szCs w:val="22"/>
          </w:rPr>
          <w:tab/>
        </w:r>
        <w:r w:rsidR="000B5888" w:rsidRPr="00151691">
          <w:rPr>
            <w:rStyle w:val="Hipercze"/>
            <w:noProof/>
          </w:rPr>
          <w:t>Wyposażenie pomocnicze – kotłownia w budynku nr 32</w:t>
        </w:r>
        <w:r w:rsidR="000B5888">
          <w:rPr>
            <w:noProof/>
            <w:webHidden/>
          </w:rPr>
          <w:tab/>
        </w:r>
        <w:r w:rsidR="000B5888">
          <w:rPr>
            <w:noProof/>
            <w:webHidden/>
          </w:rPr>
          <w:fldChar w:fldCharType="begin"/>
        </w:r>
        <w:r w:rsidR="000B5888">
          <w:rPr>
            <w:noProof/>
            <w:webHidden/>
          </w:rPr>
          <w:instrText xml:space="preserve"> PAGEREF _Toc28959308 \h </w:instrText>
        </w:r>
        <w:r w:rsidR="000B5888">
          <w:rPr>
            <w:noProof/>
            <w:webHidden/>
          </w:rPr>
        </w:r>
        <w:r w:rsidR="000B5888">
          <w:rPr>
            <w:noProof/>
            <w:webHidden/>
          </w:rPr>
          <w:fldChar w:fldCharType="separate"/>
        </w:r>
        <w:r w:rsidR="00E93811">
          <w:rPr>
            <w:noProof/>
            <w:webHidden/>
          </w:rPr>
          <w:t>107</w:t>
        </w:r>
        <w:r w:rsidR="000B5888">
          <w:rPr>
            <w:noProof/>
            <w:webHidden/>
          </w:rPr>
          <w:fldChar w:fldCharType="end"/>
        </w:r>
      </w:hyperlink>
    </w:p>
    <w:p w14:paraId="2A54DD7F" w14:textId="0D4DCED6"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09" w:history="1">
        <w:r w:rsidR="000B5888" w:rsidRPr="00151691">
          <w:rPr>
            <w:rStyle w:val="Hipercze"/>
            <w:noProof/>
          </w:rPr>
          <w:t>7.18.1.</w:t>
        </w:r>
        <w:r w:rsidR="000B5888">
          <w:rPr>
            <w:rFonts w:asciiTheme="minorHAnsi" w:eastAsiaTheme="minorEastAsia" w:hAnsiTheme="minorHAnsi" w:cstheme="minorBidi"/>
            <w:i w:val="0"/>
            <w:noProof/>
            <w:sz w:val="22"/>
            <w:szCs w:val="22"/>
          </w:rPr>
          <w:tab/>
        </w:r>
        <w:r w:rsidR="000B5888" w:rsidRPr="00151691">
          <w:rPr>
            <w:rStyle w:val="Hipercze"/>
            <w:noProof/>
          </w:rPr>
          <w:t>Stan istniejący - Kotłownia w budynku Ob. nr 32</w:t>
        </w:r>
        <w:r w:rsidR="000B5888">
          <w:rPr>
            <w:noProof/>
            <w:webHidden/>
          </w:rPr>
          <w:tab/>
        </w:r>
        <w:r w:rsidR="000B5888">
          <w:rPr>
            <w:noProof/>
            <w:webHidden/>
          </w:rPr>
          <w:fldChar w:fldCharType="begin"/>
        </w:r>
        <w:r w:rsidR="000B5888">
          <w:rPr>
            <w:noProof/>
            <w:webHidden/>
          </w:rPr>
          <w:instrText xml:space="preserve"> PAGEREF _Toc28959309 \h </w:instrText>
        </w:r>
        <w:r w:rsidR="000B5888">
          <w:rPr>
            <w:noProof/>
            <w:webHidden/>
          </w:rPr>
        </w:r>
        <w:r w:rsidR="000B5888">
          <w:rPr>
            <w:noProof/>
            <w:webHidden/>
          </w:rPr>
          <w:fldChar w:fldCharType="separate"/>
        </w:r>
        <w:r w:rsidR="00E93811">
          <w:rPr>
            <w:noProof/>
            <w:webHidden/>
          </w:rPr>
          <w:t>107</w:t>
        </w:r>
        <w:r w:rsidR="000B5888">
          <w:rPr>
            <w:noProof/>
            <w:webHidden/>
          </w:rPr>
          <w:fldChar w:fldCharType="end"/>
        </w:r>
      </w:hyperlink>
    </w:p>
    <w:p w14:paraId="14C21D7E" w14:textId="35B7DA06"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0" w:history="1">
        <w:r w:rsidR="000B5888" w:rsidRPr="00151691">
          <w:rPr>
            <w:rStyle w:val="Hipercze"/>
            <w:noProof/>
          </w:rPr>
          <w:t>7.18.1.1.</w:t>
        </w:r>
        <w:r w:rsidR="000B5888">
          <w:rPr>
            <w:rFonts w:asciiTheme="minorHAnsi" w:eastAsiaTheme="minorEastAsia" w:hAnsiTheme="minorHAnsi" w:cstheme="minorBidi"/>
            <w:i w:val="0"/>
            <w:noProof/>
            <w:sz w:val="22"/>
            <w:szCs w:val="22"/>
          </w:rPr>
          <w:tab/>
        </w:r>
        <w:r w:rsidR="000B5888" w:rsidRPr="00151691">
          <w:rPr>
            <w:rStyle w:val="Hipercze"/>
            <w:noProof/>
          </w:rPr>
          <w:t>Bilans zapotrzebowania mocy - założenia do gospodarki ciepła technologicznego</w:t>
        </w:r>
        <w:r w:rsidR="000B5888">
          <w:rPr>
            <w:noProof/>
            <w:webHidden/>
          </w:rPr>
          <w:tab/>
        </w:r>
        <w:r w:rsidR="000B5888">
          <w:rPr>
            <w:noProof/>
            <w:webHidden/>
          </w:rPr>
          <w:fldChar w:fldCharType="begin"/>
        </w:r>
        <w:r w:rsidR="000B5888">
          <w:rPr>
            <w:noProof/>
            <w:webHidden/>
          </w:rPr>
          <w:instrText xml:space="preserve"> PAGEREF _Toc28959310 \h </w:instrText>
        </w:r>
        <w:r w:rsidR="000B5888">
          <w:rPr>
            <w:noProof/>
            <w:webHidden/>
          </w:rPr>
        </w:r>
        <w:r w:rsidR="000B5888">
          <w:rPr>
            <w:noProof/>
            <w:webHidden/>
          </w:rPr>
          <w:fldChar w:fldCharType="separate"/>
        </w:r>
        <w:r w:rsidR="00E93811">
          <w:rPr>
            <w:noProof/>
            <w:webHidden/>
          </w:rPr>
          <w:t>107</w:t>
        </w:r>
        <w:r w:rsidR="000B5888">
          <w:rPr>
            <w:noProof/>
            <w:webHidden/>
          </w:rPr>
          <w:fldChar w:fldCharType="end"/>
        </w:r>
      </w:hyperlink>
    </w:p>
    <w:p w14:paraId="75F221C5" w14:textId="080984CE"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1" w:history="1">
        <w:r w:rsidR="000B5888" w:rsidRPr="00151691">
          <w:rPr>
            <w:rStyle w:val="Hipercze"/>
            <w:noProof/>
          </w:rPr>
          <w:t>7.18.1.2.</w:t>
        </w:r>
        <w:r w:rsidR="000B5888">
          <w:rPr>
            <w:rFonts w:asciiTheme="minorHAnsi" w:eastAsiaTheme="minorEastAsia" w:hAnsiTheme="minorHAnsi" w:cstheme="minorBidi"/>
            <w:i w:val="0"/>
            <w:noProof/>
            <w:sz w:val="22"/>
            <w:szCs w:val="22"/>
          </w:rPr>
          <w:tab/>
        </w:r>
        <w:r w:rsidR="000B5888" w:rsidRPr="00151691">
          <w:rPr>
            <w:rStyle w:val="Hipercze"/>
            <w:noProof/>
          </w:rPr>
          <w:t>Przebudowa budynku</w:t>
        </w:r>
        <w:r w:rsidR="000B5888">
          <w:rPr>
            <w:noProof/>
            <w:webHidden/>
          </w:rPr>
          <w:tab/>
        </w:r>
        <w:r w:rsidR="000B5888">
          <w:rPr>
            <w:noProof/>
            <w:webHidden/>
          </w:rPr>
          <w:fldChar w:fldCharType="begin"/>
        </w:r>
        <w:r w:rsidR="000B5888">
          <w:rPr>
            <w:noProof/>
            <w:webHidden/>
          </w:rPr>
          <w:instrText xml:space="preserve"> PAGEREF _Toc28959311 \h </w:instrText>
        </w:r>
        <w:r w:rsidR="000B5888">
          <w:rPr>
            <w:noProof/>
            <w:webHidden/>
          </w:rPr>
        </w:r>
        <w:r w:rsidR="000B5888">
          <w:rPr>
            <w:noProof/>
            <w:webHidden/>
          </w:rPr>
          <w:fldChar w:fldCharType="separate"/>
        </w:r>
        <w:r w:rsidR="00E93811">
          <w:rPr>
            <w:noProof/>
            <w:webHidden/>
          </w:rPr>
          <w:t>108</w:t>
        </w:r>
        <w:r w:rsidR="000B5888">
          <w:rPr>
            <w:noProof/>
            <w:webHidden/>
          </w:rPr>
          <w:fldChar w:fldCharType="end"/>
        </w:r>
      </w:hyperlink>
    </w:p>
    <w:p w14:paraId="650668D7" w14:textId="41ED4F19"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2" w:history="1">
        <w:r w:rsidR="000B5888" w:rsidRPr="00151691">
          <w:rPr>
            <w:rStyle w:val="Hipercze"/>
            <w:noProof/>
          </w:rPr>
          <w:t>7.18.1.3.</w:t>
        </w:r>
        <w:r w:rsidR="000B5888">
          <w:rPr>
            <w:rFonts w:asciiTheme="minorHAnsi" w:eastAsiaTheme="minorEastAsia" w:hAnsiTheme="minorHAnsi" w:cstheme="minorBidi"/>
            <w:i w:val="0"/>
            <w:noProof/>
            <w:sz w:val="22"/>
            <w:szCs w:val="22"/>
          </w:rPr>
          <w:tab/>
        </w:r>
        <w:r w:rsidR="000B5888" w:rsidRPr="00151691">
          <w:rPr>
            <w:rStyle w:val="Hipercze"/>
            <w:noProof/>
          </w:rPr>
          <w:t>Opis instalacji i zmian</w:t>
        </w:r>
        <w:r w:rsidR="000B5888">
          <w:rPr>
            <w:noProof/>
            <w:webHidden/>
          </w:rPr>
          <w:tab/>
        </w:r>
        <w:r w:rsidR="000B5888">
          <w:rPr>
            <w:noProof/>
            <w:webHidden/>
          </w:rPr>
          <w:fldChar w:fldCharType="begin"/>
        </w:r>
        <w:r w:rsidR="000B5888">
          <w:rPr>
            <w:noProof/>
            <w:webHidden/>
          </w:rPr>
          <w:instrText xml:space="preserve"> PAGEREF _Toc28959312 \h </w:instrText>
        </w:r>
        <w:r w:rsidR="000B5888">
          <w:rPr>
            <w:noProof/>
            <w:webHidden/>
          </w:rPr>
        </w:r>
        <w:r w:rsidR="000B5888">
          <w:rPr>
            <w:noProof/>
            <w:webHidden/>
          </w:rPr>
          <w:fldChar w:fldCharType="separate"/>
        </w:r>
        <w:r w:rsidR="00E93811">
          <w:rPr>
            <w:noProof/>
            <w:webHidden/>
          </w:rPr>
          <w:t>108</w:t>
        </w:r>
        <w:r w:rsidR="000B5888">
          <w:rPr>
            <w:noProof/>
            <w:webHidden/>
          </w:rPr>
          <w:fldChar w:fldCharType="end"/>
        </w:r>
      </w:hyperlink>
    </w:p>
    <w:p w14:paraId="41F0FE0F" w14:textId="4FD1DE5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13" w:history="1">
        <w:r w:rsidR="000B5888" w:rsidRPr="00151691">
          <w:rPr>
            <w:rStyle w:val="Hipercze"/>
            <w:noProof/>
          </w:rPr>
          <w:t>7.18.2.</w:t>
        </w:r>
        <w:r w:rsidR="000B5888">
          <w:rPr>
            <w:rFonts w:asciiTheme="minorHAnsi" w:eastAsiaTheme="minorEastAsia" w:hAnsiTheme="minorHAnsi" w:cstheme="minorBidi"/>
            <w:i w:val="0"/>
            <w:noProof/>
            <w:sz w:val="22"/>
            <w:szCs w:val="22"/>
          </w:rPr>
          <w:tab/>
        </w:r>
        <w:r w:rsidR="000B5888" w:rsidRPr="00151691">
          <w:rPr>
            <w:rStyle w:val="Hipercze"/>
            <w:noProof/>
          </w:rPr>
          <w:t>Projekt nowej kotłowni w budynku technicznym nr 32</w:t>
        </w:r>
        <w:r w:rsidR="000B5888">
          <w:rPr>
            <w:noProof/>
            <w:webHidden/>
          </w:rPr>
          <w:tab/>
        </w:r>
        <w:r w:rsidR="000B5888">
          <w:rPr>
            <w:noProof/>
            <w:webHidden/>
          </w:rPr>
          <w:fldChar w:fldCharType="begin"/>
        </w:r>
        <w:r w:rsidR="000B5888">
          <w:rPr>
            <w:noProof/>
            <w:webHidden/>
          </w:rPr>
          <w:instrText xml:space="preserve"> PAGEREF _Toc28959313 \h </w:instrText>
        </w:r>
        <w:r w:rsidR="000B5888">
          <w:rPr>
            <w:noProof/>
            <w:webHidden/>
          </w:rPr>
        </w:r>
        <w:r w:rsidR="000B5888">
          <w:rPr>
            <w:noProof/>
            <w:webHidden/>
          </w:rPr>
          <w:fldChar w:fldCharType="separate"/>
        </w:r>
        <w:r w:rsidR="00E93811">
          <w:rPr>
            <w:noProof/>
            <w:webHidden/>
          </w:rPr>
          <w:t>109</w:t>
        </w:r>
        <w:r w:rsidR="000B5888">
          <w:rPr>
            <w:noProof/>
            <w:webHidden/>
          </w:rPr>
          <w:fldChar w:fldCharType="end"/>
        </w:r>
      </w:hyperlink>
    </w:p>
    <w:p w14:paraId="554F6C40" w14:textId="35F9F05A"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4" w:history="1">
        <w:r w:rsidR="000B5888" w:rsidRPr="00151691">
          <w:rPr>
            <w:rStyle w:val="Hipercze"/>
            <w:noProof/>
          </w:rPr>
          <w:t>7.18.2.1.</w:t>
        </w:r>
        <w:r w:rsidR="000B5888">
          <w:rPr>
            <w:rFonts w:asciiTheme="minorHAnsi" w:eastAsiaTheme="minorEastAsia" w:hAnsiTheme="minorHAnsi" w:cstheme="minorBidi"/>
            <w:i w:val="0"/>
            <w:noProof/>
            <w:sz w:val="22"/>
            <w:szCs w:val="22"/>
          </w:rPr>
          <w:tab/>
        </w:r>
        <w:r w:rsidR="000B5888" w:rsidRPr="00151691">
          <w:rPr>
            <w:rStyle w:val="Hipercze"/>
            <w:noProof/>
          </w:rPr>
          <w:t>Szczegółowy opis rbm na kotłowni</w:t>
        </w:r>
        <w:r w:rsidR="000B5888">
          <w:rPr>
            <w:noProof/>
            <w:webHidden/>
          </w:rPr>
          <w:tab/>
        </w:r>
        <w:r w:rsidR="000B5888">
          <w:rPr>
            <w:noProof/>
            <w:webHidden/>
          </w:rPr>
          <w:fldChar w:fldCharType="begin"/>
        </w:r>
        <w:r w:rsidR="000B5888">
          <w:rPr>
            <w:noProof/>
            <w:webHidden/>
          </w:rPr>
          <w:instrText xml:space="preserve"> PAGEREF _Toc28959314 \h </w:instrText>
        </w:r>
        <w:r w:rsidR="000B5888">
          <w:rPr>
            <w:noProof/>
            <w:webHidden/>
          </w:rPr>
        </w:r>
        <w:r w:rsidR="000B5888">
          <w:rPr>
            <w:noProof/>
            <w:webHidden/>
          </w:rPr>
          <w:fldChar w:fldCharType="separate"/>
        </w:r>
        <w:r w:rsidR="00E93811">
          <w:rPr>
            <w:noProof/>
            <w:webHidden/>
          </w:rPr>
          <w:t>110</w:t>
        </w:r>
        <w:r w:rsidR="000B5888">
          <w:rPr>
            <w:noProof/>
            <w:webHidden/>
          </w:rPr>
          <w:fldChar w:fldCharType="end"/>
        </w:r>
      </w:hyperlink>
    </w:p>
    <w:p w14:paraId="62F8B52E" w14:textId="5553F6E3"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5" w:history="1">
        <w:r w:rsidR="000B5888" w:rsidRPr="00151691">
          <w:rPr>
            <w:rStyle w:val="Hipercze"/>
            <w:noProof/>
          </w:rPr>
          <w:t>7.18.2.2.</w:t>
        </w:r>
        <w:r w:rsidR="000B5888">
          <w:rPr>
            <w:rFonts w:asciiTheme="minorHAnsi" w:eastAsiaTheme="minorEastAsia" w:hAnsiTheme="minorHAnsi" w:cstheme="minorBidi"/>
            <w:i w:val="0"/>
            <w:noProof/>
            <w:sz w:val="22"/>
            <w:szCs w:val="22"/>
          </w:rPr>
          <w:tab/>
        </w:r>
        <w:r w:rsidR="000B5888" w:rsidRPr="00151691">
          <w:rPr>
            <w:rStyle w:val="Hipercze"/>
            <w:noProof/>
          </w:rPr>
          <w:t>Szczegółowy opis i wyposażenie kotłowni</w:t>
        </w:r>
        <w:r w:rsidR="000B5888">
          <w:rPr>
            <w:noProof/>
            <w:webHidden/>
          </w:rPr>
          <w:tab/>
        </w:r>
        <w:r w:rsidR="000B5888">
          <w:rPr>
            <w:noProof/>
            <w:webHidden/>
          </w:rPr>
          <w:fldChar w:fldCharType="begin"/>
        </w:r>
        <w:r w:rsidR="000B5888">
          <w:rPr>
            <w:noProof/>
            <w:webHidden/>
          </w:rPr>
          <w:instrText xml:space="preserve"> PAGEREF _Toc28959315 \h </w:instrText>
        </w:r>
        <w:r w:rsidR="000B5888">
          <w:rPr>
            <w:noProof/>
            <w:webHidden/>
          </w:rPr>
        </w:r>
        <w:r w:rsidR="000B5888">
          <w:rPr>
            <w:noProof/>
            <w:webHidden/>
          </w:rPr>
          <w:fldChar w:fldCharType="separate"/>
        </w:r>
        <w:r w:rsidR="00E93811">
          <w:rPr>
            <w:noProof/>
            <w:webHidden/>
          </w:rPr>
          <w:t>110</w:t>
        </w:r>
        <w:r w:rsidR="000B5888">
          <w:rPr>
            <w:noProof/>
            <w:webHidden/>
          </w:rPr>
          <w:fldChar w:fldCharType="end"/>
        </w:r>
      </w:hyperlink>
    </w:p>
    <w:p w14:paraId="7A4B8F0F" w14:textId="76FBFE3A"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16" w:history="1">
        <w:r w:rsidR="000B5888" w:rsidRPr="00151691">
          <w:rPr>
            <w:rStyle w:val="Hipercze"/>
            <w:noProof/>
          </w:rPr>
          <w:t>7.18.2.3.</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w:t>
        </w:r>
        <w:r w:rsidR="000B5888">
          <w:rPr>
            <w:noProof/>
            <w:webHidden/>
          </w:rPr>
          <w:tab/>
        </w:r>
        <w:r w:rsidR="000B5888">
          <w:rPr>
            <w:noProof/>
            <w:webHidden/>
          </w:rPr>
          <w:fldChar w:fldCharType="begin"/>
        </w:r>
        <w:r w:rsidR="000B5888">
          <w:rPr>
            <w:noProof/>
            <w:webHidden/>
          </w:rPr>
          <w:instrText xml:space="preserve"> PAGEREF _Toc28959316 \h </w:instrText>
        </w:r>
        <w:r w:rsidR="000B5888">
          <w:rPr>
            <w:noProof/>
            <w:webHidden/>
          </w:rPr>
        </w:r>
        <w:r w:rsidR="000B5888">
          <w:rPr>
            <w:noProof/>
            <w:webHidden/>
          </w:rPr>
          <w:fldChar w:fldCharType="separate"/>
        </w:r>
        <w:r w:rsidR="00E93811">
          <w:rPr>
            <w:noProof/>
            <w:webHidden/>
          </w:rPr>
          <w:t>112</w:t>
        </w:r>
        <w:r w:rsidR="000B5888">
          <w:rPr>
            <w:noProof/>
            <w:webHidden/>
          </w:rPr>
          <w:fldChar w:fldCharType="end"/>
        </w:r>
      </w:hyperlink>
    </w:p>
    <w:p w14:paraId="3FBC1B20" w14:textId="21F291F0"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17" w:history="1">
        <w:r w:rsidR="000B5888" w:rsidRPr="00151691">
          <w:rPr>
            <w:rStyle w:val="Hipercze"/>
            <w:noProof/>
          </w:rPr>
          <w:t>7.19.</w:t>
        </w:r>
        <w:r w:rsidR="000B5888">
          <w:rPr>
            <w:rFonts w:asciiTheme="minorHAnsi" w:eastAsiaTheme="minorEastAsia" w:hAnsiTheme="minorHAnsi" w:cstheme="minorBidi"/>
            <w:smallCaps w:val="0"/>
            <w:noProof/>
            <w:sz w:val="22"/>
            <w:szCs w:val="22"/>
          </w:rPr>
          <w:tab/>
        </w:r>
        <w:r w:rsidR="000B5888" w:rsidRPr="00151691">
          <w:rPr>
            <w:rStyle w:val="Hipercze"/>
            <w:noProof/>
          </w:rPr>
          <w:t>BUDYNEK ROZDZIELNI SN I NOWE KABLE ZASILAJĄCE SN</w:t>
        </w:r>
        <w:r w:rsidR="000B5888">
          <w:rPr>
            <w:noProof/>
            <w:webHidden/>
          </w:rPr>
          <w:tab/>
        </w:r>
        <w:r w:rsidR="000B5888">
          <w:rPr>
            <w:noProof/>
            <w:webHidden/>
          </w:rPr>
          <w:fldChar w:fldCharType="begin"/>
        </w:r>
        <w:r w:rsidR="000B5888">
          <w:rPr>
            <w:noProof/>
            <w:webHidden/>
          </w:rPr>
          <w:instrText xml:space="preserve"> PAGEREF _Toc28959317 \h </w:instrText>
        </w:r>
        <w:r w:rsidR="000B5888">
          <w:rPr>
            <w:noProof/>
            <w:webHidden/>
          </w:rPr>
        </w:r>
        <w:r w:rsidR="000B5888">
          <w:rPr>
            <w:noProof/>
            <w:webHidden/>
          </w:rPr>
          <w:fldChar w:fldCharType="separate"/>
        </w:r>
        <w:r w:rsidR="00E93811">
          <w:rPr>
            <w:noProof/>
            <w:webHidden/>
          </w:rPr>
          <w:t>113</w:t>
        </w:r>
        <w:r w:rsidR="000B5888">
          <w:rPr>
            <w:noProof/>
            <w:webHidden/>
          </w:rPr>
          <w:fldChar w:fldCharType="end"/>
        </w:r>
      </w:hyperlink>
    </w:p>
    <w:p w14:paraId="2E696B06" w14:textId="241A5DB2"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18" w:history="1">
        <w:r w:rsidR="000B5888" w:rsidRPr="00151691">
          <w:rPr>
            <w:rStyle w:val="Hipercze"/>
            <w:noProof/>
          </w:rPr>
          <w:t>7.20.</w:t>
        </w:r>
        <w:r w:rsidR="000B5888">
          <w:rPr>
            <w:rFonts w:asciiTheme="minorHAnsi" w:eastAsiaTheme="minorEastAsia" w:hAnsiTheme="minorHAnsi" w:cstheme="minorBidi"/>
            <w:smallCaps w:val="0"/>
            <w:noProof/>
            <w:sz w:val="22"/>
            <w:szCs w:val="22"/>
          </w:rPr>
          <w:tab/>
        </w:r>
        <w:r w:rsidR="000B5888" w:rsidRPr="00151691">
          <w:rPr>
            <w:rStyle w:val="Hipercze"/>
            <w:noProof/>
          </w:rPr>
          <w:t>SYSTEM STEROWANIA I KONTROLI PRACĄ OCZYSZCZALNI.</w:t>
        </w:r>
        <w:r w:rsidR="000B5888">
          <w:rPr>
            <w:noProof/>
            <w:webHidden/>
          </w:rPr>
          <w:tab/>
        </w:r>
        <w:r w:rsidR="000B5888">
          <w:rPr>
            <w:noProof/>
            <w:webHidden/>
          </w:rPr>
          <w:fldChar w:fldCharType="begin"/>
        </w:r>
        <w:r w:rsidR="000B5888">
          <w:rPr>
            <w:noProof/>
            <w:webHidden/>
          </w:rPr>
          <w:instrText xml:space="preserve"> PAGEREF _Toc28959318 \h </w:instrText>
        </w:r>
        <w:r w:rsidR="000B5888">
          <w:rPr>
            <w:noProof/>
            <w:webHidden/>
          </w:rPr>
        </w:r>
        <w:r w:rsidR="000B5888">
          <w:rPr>
            <w:noProof/>
            <w:webHidden/>
          </w:rPr>
          <w:fldChar w:fldCharType="separate"/>
        </w:r>
        <w:r w:rsidR="00E93811">
          <w:rPr>
            <w:noProof/>
            <w:webHidden/>
          </w:rPr>
          <w:t>114</w:t>
        </w:r>
        <w:r w:rsidR="000B5888">
          <w:rPr>
            <w:noProof/>
            <w:webHidden/>
          </w:rPr>
          <w:fldChar w:fldCharType="end"/>
        </w:r>
      </w:hyperlink>
    </w:p>
    <w:p w14:paraId="1D3B9B33" w14:textId="03DC51AB"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19" w:history="1">
        <w:r w:rsidR="000B5888" w:rsidRPr="00151691">
          <w:rPr>
            <w:rStyle w:val="Hipercze"/>
            <w:noProof/>
          </w:rPr>
          <w:t>7.20.1.</w:t>
        </w:r>
        <w:r w:rsidR="000B5888">
          <w:rPr>
            <w:rFonts w:asciiTheme="minorHAnsi" w:eastAsiaTheme="minorEastAsia" w:hAnsiTheme="minorHAnsi" w:cstheme="minorBidi"/>
            <w:i w:val="0"/>
            <w:noProof/>
            <w:sz w:val="22"/>
            <w:szCs w:val="22"/>
          </w:rPr>
          <w:tab/>
        </w:r>
        <w:r w:rsidR="000B5888" w:rsidRPr="00151691">
          <w:rPr>
            <w:rStyle w:val="Hipercze"/>
            <w:noProof/>
          </w:rPr>
          <w:t>Ogólna charakterystyka istniejącego systemu sterowania i wizualizacji pracy oczyszczalni:</w:t>
        </w:r>
        <w:r w:rsidR="000B5888">
          <w:rPr>
            <w:noProof/>
            <w:webHidden/>
          </w:rPr>
          <w:tab/>
        </w:r>
        <w:r w:rsidR="000B5888">
          <w:rPr>
            <w:noProof/>
            <w:webHidden/>
          </w:rPr>
          <w:fldChar w:fldCharType="begin"/>
        </w:r>
        <w:r w:rsidR="000B5888">
          <w:rPr>
            <w:noProof/>
            <w:webHidden/>
          </w:rPr>
          <w:instrText xml:space="preserve"> PAGEREF _Toc28959319 \h </w:instrText>
        </w:r>
        <w:r w:rsidR="000B5888">
          <w:rPr>
            <w:noProof/>
            <w:webHidden/>
          </w:rPr>
        </w:r>
        <w:r w:rsidR="000B5888">
          <w:rPr>
            <w:noProof/>
            <w:webHidden/>
          </w:rPr>
          <w:fldChar w:fldCharType="separate"/>
        </w:r>
        <w:r w:rsidR="00E93811">
          <w:rPr>
            <w:noProof/>
            <w:webHidden/>
          </w:rPr>
          <w:t>114</w:t>
        </w:r>
        <w:r w:rsidR="000B5888">
          <w:rPr>
            <w:noProof/>
            <w:webHidden/>
          </w:rPr>
          <w:fldChar w:fldCharType="end"/>
        </w:r>
      </w:hyperlink>
    </w:p>
    <w:p w14:paraId="12BDBB16" w14:textId="44EB991E"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0" w:history="1">
        <w:r w:rsidR="000B5888" w:rsidRPr="00151691">
          <w:rPr>
            <w:rStyle w:val="Hipercze"/>
            <w:noProof/>
          </w:rPr>
          <w:t>7.20.2.</w:t>
        </w:r>
        <w:r w:rsidR="000B5888">
          <w:rPr>
            <w:rFonts w:asciiTheme="minorHAnsi" w:eastAsiaTheme="minorEastAsia" w:hAnsiTheme="minorHAnsi" w:cstheme="minorBidi"/>
            <w:i w:val="0"/>
            <w:noProof/>
            <w:sz w:val="22"/>
            <w:szCs w:val="22"/>
          </w:rPr>
          <w:tab/>
        </w:r>
        <w:r w:rsidR="000B5888" w:rsidRPr="00151691">
          <w:rPr>
            <w:rStyle w:val="Hipercze"/>
            <w:noProof/>
          </w:rPr>
          <w:t>Ogólny zakres modernizacji systemu sterowania i wizualizacji pracy oczyszczalni:</w:t>
        </w:r>
        <w:r w:rsidR="000B5888">
          <w:rPr>
            <w:noProof/>
            <w:webHidden/>
          </w:rPr>
          <w:tab/>
        </w:r>
        <w:r w:rsidR="000B5888">
          <w:rPr>
            <w:noProof/>
            <w:webHidden/>
          </w:rPr>
          <w:fldChar w:fldCharType="begin"/>
        </w:r>
        <w:r w:rsidR="000B5888">
          <w:rPr>
            <w:noProof/>
            <w:webHidden/>
          </w:rPr>
          <w:instrText xml:space="preserve"> PAGEREF _Toc28959320 \h </w:instrText>
        </w:r>
        <w:r w:rsidR="000B5888">
          <w:rPr>
            <w:noProof/>
            <w:webHidden/>
          </w:rPr>
        </w:r>
        <w:r w:rsidR="000B5888">
          <w:rPr>
            <w:noProof/>
            <w:webHidden/>
          </w:rPr>
          <w:fldChar w:fldCharType="separate"/>
        </w:r>
        <w:r w:rsidR="00E93811">
          <w:rPr>
            <w:noProof/>
            <w:webHidden/>
          </w:rPr>
          <w:t>115</w:t>
        </w:r>
        <w:r w:rsidR="000B5888">
          <w:rPr>
            <w:noProof/>
            <w:webHidden/>
          </w:rPr>
          <w:fldChar w:fldCharType="end"/>
        </w:r>
      </w:hyperlink>
    </w:p>
    <w:p w14:paraId="13BF0061" w14:textId="3A2DDE0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1" w:history="1">
        <w:r w:rsidR="000B5888" w:rsidRPr="00151691">
          <w:rPr>
            <w:rStyle w:val="Hipercze"/>
            <w:noProof/>
          </w:rPr>
          <w:t>7.20.3.</w:t>
        </w:r>
        <w:r w:rsidR="000B5888">
          <w:rPr>
            <w:rFonts w:asciiTheme="minorHAnsi" w:eastAsiaTheme="minorEastAsia" w:hAnsiTheme="minorHAnsi" w:cstheme="minorBidi"/>
            <w:i w:val="0"/>
            <w:noProof/>
            <w:sz w:val="22"/>
            <w:szCs w:val="22"/>
          </w:rPr>
          <w:tab/>
        </w:r>
        <w:r w:rsidR="000B5888" w:rsidRPr="00151691">
          <w:rPr>
            <w:rStyle w:val="Hipercze"/>
            <w:noProof/>
          </w:rPr>
          <w:t>Szczegółowe Wymagania Zamawiającego:</w:t>
        </w:r>
        <w:r w:rsidR="000B5888">
          <w:rPr>
            <w:noProof/>
            <w:webHidden/>
          </w:rPr>
          <w:tab/>
        </w:r>
        <w:r w:rsidR="000B5888">
          <w:rPr>
            <w:noProof/>
            <w:webHidden/>
          </w:rPr>
          <w:fldChar w:fldCharType="begin"/>
        </w:r>
        <w:r w:rsidR="000B5888">
          <w:rPr>
            <w:noProof/>
            <w:webHidden/>
          </w:rPr>
          <w:instrText xml:space="preserve"> PAGEREF _Toc28959321 \h </w:instrText>
        </w:r>
        <w:r w:rsidR="000B5888">
          <w:rPr>
            <w:noProof/>
            <w:webHidden/>
          </w:rPr>
        </w:r>
        <w:r w:rsidR="000B5888">
          <w:rPr>
            <w:noProof/>
            <w:webHidden/>
          </w:rPr>
          <w:fldChar w:fldCharType="separate"/>
        </w:r>
        <w:r w:rsidR="00E93811">
          <w:rPr>
            <w:noProof/>
            <w:webHidden/>
          </w:rPr>
          <w:t>116</w:t>
        </w:r>
        <w:r w:rsidR="000B5888">
          <w:rPr>
            <w:noProof/>
            <w:webHidden/>
          </w:rPr>
          <w:fldChar w:fldCharType="end"/>
        </w:r>
      </w:hyperlink>
    </w:p>
    <w:p w14:paraId="217E445C" w14:textId="37A9595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2" w:history="1">
        <w:r w:rsidR="000B5888" w:rsidRPr="00151691">
          <w:rPr>
            <w:rStyle w:val="Hipercze"/>
            <w:noProof/>
          </w:rPr>
          <w:t>7.20.4.</w:t>
        </w:r>
        <w:r w:rsidR="000B5888">
          <w:rPr>
            <w:rFonts w:asciiTheme="minorHAnsi" w:eastAsiaTheme="minorEastAsia" w:hAnsiTheme="minorHAnsi" w:cstheme="minorBidi"/>
            <w:i w:val="0"/>
            <w:noProof/>
            <w:sz w:val="22"/>
            <w:szCs w:val="22"/>
          </w:rPr>
          <w:tab/>
        </w:r>
        <w:r w:rsidR="000B5888" w:rsidRPr="00151691">
          <w:rPr>
            <w:rStyle w:val="Hipercze"/>
            <w:noProof/>
          </w:rPr>
          <w:t>Funkcje komputerowej aplikacji systemu wizualizacji i sterowania</w:t>
        </w:r>
        <w:r w:rsidR="000B5888">
          <w:rPr>
            <w:noProof/>
            <w:webHidden/>
          </w:rPr>
          <w:tab/>
        </w:r>
        <w:r w:rsidR="000B5888">
          <w:rPr>
            <w:noProof/>
            <w:webHidden/>
          </w:rPr>
          <w:fldChar w:fldCharType="begin"/>
        </w:r>
        <w:r w:rsidR="000B5888">
          <w:rPr>
            <w:noProof/>
            <w:webHidden/>
          </w:rPr>
          <w:instrText xml:space="preserve"> PAGEREF _Toc28959322 \h </w:instrText>
        </w:r>
        <w:r w:rsidR="000B5888">
          <w:rPr>
            <w:noProof/>
            <w:webHidden/>
          </w:rPr>
        </w:r>
        <w:r w:rsidR="000B5888">
          <w:rPr>
            <w:noProof/>
            <w:webHidden/>
          </w:rPr>
          <w:fldChar w:fldCharType="separate"/>
        </w:r>
        <w:r w:rsidR="00E93811">
          <w:rPr>
            <w:noProof/>
            <w:webHidden/>
          </w:rPr>
          <w:t>117</w:t>
        </w:r>
        <w:r w:rsidR="000B5888">
          <w:rPr>
            <w:noProof/>
            <w:webHidden/>
          </w:rPr>
          <w:fldChar w:fldCharType="end"/>
        </w:r>
      </w:hyperlink>
    </w:p>
    <w:p w14:paraId="04113CF7" w14:textId="0C09185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3" w:history="1">
        <w:r w:rsidR="000B5888" w:rsidRPr="00151691">
          <w:rPr>
            <w:rStyle w:val="Hipercze"/>
            <w:noProof/>
          </w:rPr>
          <w:t>7.20.5.</w:t>
        </w:r>
        <w:r w:rsidR="000B5888">
          <w:rPr>
            <w:rFonts w:asciiTheme="minorHAnsi" w:eastAsiaTheme="minorEastAsia" w:hAnsiTheme="minorHAnsi" w:cstheme="minorBidi"/>
            <w:i w:val="0"/>
            <w:noProof/>
            <w:sz w:val="22"/>
            <w:szCs w:val="22"/>
          </w:rPr>
          <w:tab/>
        </w:r>
        <w:r w:rsidR="000B5888" w:rsidRPr="00151691">
          <w:rPr>
            <w:rStyle w:val="Hipercze"/>
            <w:noProof/>
          </w:rPr>
          <w:t>Monitoring CCTV oczyszczalni</w:t>
        </w:r>
        <w:r w:rsidR="000B5888">
          <w:rPr>
            <w:noProof/>
            <w:webHidden/>
          </w:rPr>
          <w:tab/>
        </w:r>
        <w:r w:rsidR="000B5888">
          <w:rPr>
            <w:noProof/>
            <w:webHidden/>
          </w:rPr>
          <w:fldChar w:fldCharType="begin"/>
        </w:r>
        <w:r w:rsidR="000B5888">
          <w:rPr>
            <w:noProof/>
            <w:webHidden/>
          </w:rPr>
          <w:instrText xml:space="preserve"> PAGEREF _Toc28959323 \h </w:instrText>
        </w:r>
        <w:r w:rsidR="000B5888">
          <w:rPr>
            <w:noProof/>
            <w:webHidden/>
          </w:rPr>
        </w:r>
        <w:r w:rsidR="000B5888">
          <w:rPr>
            <w:noProof/>
            <w:webHidden/>
          </w:rPr>
          <w:fldChar w:fldCharType="separate"/>
        </w:r>
        <w:r w:rsidR="00E93811">
          <w:rPr>
            <w:noProof/>
            <w:webHidden/>
          </w:rPr>
          <w:t>118</w:t>
        </w:r>
        <w:r w:rsidR="000B5888">
          <w:rPr>
            <w:noProof/>
            <w:webHidden/>
          </w:rPr>
          <w:fldChar w:fldCharType="end"/>
        </w:r>
      </w:hyperlink>
    </w:p>
    <w:p w14:paraId="245C8468" w14:textId="5753784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4" w:history="1">
        <w:r w:rsidR="000B5888" w:rsidRPr="00151691">
          <w:rPr>
            <w:rStyle w:val="Hipercze"/>
            <w:noProof/>
          </w:rPr>
          <w:t>7.20.6.</w:t>
        </w:r>
        <w:r w:rsidR="000B5888">
          <w:rPr>
            <w:rFonts w:asciiTheme="minorHAnsi" w:eastAsiaTheme="minorEastAsia" w:hAnsiTheme="minorHAnsi" w:cstheme="minorBidi"/>
            <w:i w:val="0"/>
            <w:noProof/>
            <w:sz w:val="22"/>
            <w:szCs w:val="22"/>
          </w:rPr>
          <w:tab/>
        </w:r>
        <w:r w:rsidR="000B5888" w:rsidRPr="00151691">
          <w:rPr>
            <w:rStyle w:val="Hipercze"/>
            <w:noProof/>
          </w:rPr>
          <w:t>Kontrola dostępu</w:t>
        </w:r>
        <w:r w:rsidR="000B5888">
          <w:rPr>
            <w:noProof/>
            <w:webHidden/>
          </w:rPr>
          <w:tab/>
        </w:r>
        <w:r w:rsidR="000B5888">
          <w:rPr>
            <w:noProof/>
            <w:webHidden/>
          </w:rPr>
          <w:fldChar w:fldCharType="begin"/>
        </w:r>
        <w:r w:rsidR="000B5888">
          <w:rPr>
            <w:noProof/>
            <w:webHidden/>
          </w:rPr>
          <w:instrText xml:space="preserve"> PAGEREF _Toc28959324 \h </w:instrText>
        </w:r>
        <w:r w:rsidR="000B5888">
          <w:rPr>
            <w:noProof/>
            <w:webHidden/>
          </w:rPr>
        </w:r>
        <w:r w:rsidR="000B5888">
          <w:rPr>
            <w:noProof/>
            <w:webHidden/>
          </w:rPr>
          <w:fldChar w:fldCharType="separate"/>
        </w:r>
        <w:r w:rsidR="00E93811">
          <w:rPr>
            <w:noProof/>
            <w:webHidden/>
          </w:rPr>
          <w:t>118</w:t>
        </w:r>
        <w:r w:rsidR="000B5888">
          <w:rPr>
            <w:noProof/>
            <w:webHidden/>
          </w:rPr>
          <w:fldChar w:fldCharType="end"/>
        </w:r>
      </w:hyperlink>
    </w:p>
    <w:p w14:paraId="0C5057DC" w14:textId="49C9ED03"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327" w:history="1">
        <w:r w:rsidR="000B5888" w:rsidRPr="00151691">
          <w:rPr>
            <w:rStyle w:val="Hipercze"/>
            <w:noProof/>
          </w:rPr>
          <w:t>8.</w:t>
        </w:r>
        <w:r w:rsidR="000B5888">
          <w:rPr>
            <w:rFonts w:asciiTheme="minorHAnsi" w:eastAsiaTheme="minorEastAsia" w:hAnsiTheme="minorHAnsi" w:cstheme="minorBidi"/>
            <w:b w:val="0"/>
            <w:caps w:val="0"/>
            <w:noProof/>
            <w:sz w:val="22"/>
            <w:szCs w:val="22"/>
          </w:rPr>
          <w:tab/>
        </w:r>
        <w:r w:rsidR="000B5888" w:rsidRPr="00151691">
          <w:rPr>
            <w:rStyle w:val="Hipercze"/>
            <w:noProof/>
          </w:rPr>
          <w:t>SZCZEGÓŁOWE WŁAŚCIWOŚCI FUNKCJONALNO-UŻYTKOWE, OPIS OBJĘTYCH ZMIANAMI ISTNIEJĄCYCH OBIEKTÓW OCZYSZCZALNI – ZADANIE 20</w:t>
        </w:r>
        <w:r w:rsidR="000B5888">
          <w:rPr>
            <w:noProof/>
            <w:webHidden/>
          </w:rPr>
          <w:tab/>
        </w:r>
        <w:r w:rsidR="000B5888">
          <w:rPr>
            <w:noProof/>
            <w:webHidden/>
          </w:rPr>
          <w:fldChar w:fldCharType="begin"/>
        </w:r>
        <w:r w:rsidR="000B5888">
          <w:rPr>
            <w:noProof/>
            <w:webHidden/>
          </w:rPr>
          <w:instrText xml:space="preserve"> PAGEREF _Toc28959327 \h </w:instrText>
        </w:r>
        <w:r w:rsidR="000B5888">
          <w:rPr>
            <w:noProof/>
            <w:webHidden/>
          </w:rPr>
        </w:r>
        <w:r w:rsidR="000B5888">
          <w:rPr>
            <w:noProof/>
            <w:webHidden/>
          </w:rPr>
          <w:fldChar w:fldCharType="separate"/>
        </w:r>
        <w:r w:rsidR="00E93811">
          <w:rPr>
            <w:noProof/>
            <w:webHidden/>
          </w:rPr>
          <w:t>119</w:t>
        </w:r>
        <w:r w:rsidR="000B5888">
          <w:rPr>
            <w:noProof/>
            <w:webHidden/>
          </w:rPr>
          <w:fldChar w:fldCharType="end"/>
        </w:r>
      </w:hyperlink>
    </w:p>
    <w:p w14:paraId="014750BE" w14:textId="3CB4C572"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28" w:history="1">
        <w:r w:rsidR="000B5888" w:rsidRPr="00151691">
          <w:rPr>
            <w:rStyle w:val="Hipercze"/>
            <w:noProof/>
          </w:rPr>
          <w:t>8.1.</w:t>
        </w:r>
        <w:r w:rsidR="000B5888">
          <w:rPr>
            <w:rFonts w:asciiTheme="minorHAnsi" w:eastAsiaTheme="minorEastAsia" w:hAnsiTheme="minorHAnsi" w:cstheme="minorBidi"/>
            <w:smallCaps w:val="0"/>
            <w:noProof/>
            <w:sz w:val="22"/>
            <w:szCs w:val="22"/>
          </w:rPr>
          <w:tab/>
        </w:r>
        <w:r w:rsidR="000B5888" w:rsidRPr="00151691">
          <w:rPr>
            <w:rStyle w:val="Hipercze"/>
            <w:noProof/>
          </w:rPr>
          <w:t>Pompownia GDAŃSKA ścieków surowych</w:t>
        </w:r>
        <w:r w:rsidR="000B5888">
          <w:rPr>
            <w:noProof/>
            <w:webHidden/>
          </w:rPr>
          <w:tab/>
        </w:r>
        <w:r w:rsidR="000B5888">
          <w:rPr>
            <w:noProof/>
            <w:webHidden/>
          </w:rPr>
          <w:fldChar w:fldCharType="begin"/>
        </w:r>
        <w:r w:rsidR="000B5888">
          <w:rPr>
            <w:noProof/>
            <w:webHidden/>
          </w:rPr>
          <w:instrText xml:space="preserve"> PAGEREF _Toc28959328 \h </w:instrText>
        </w:r>
        <w:r w:rsidR="000B5888">
          <w:rPr>
            <w:noProof/>
            <w:webHidden/>
          </w:rPr>
        </w:r>
        <w:r w:rsidR="000B5888">
          <w:rPr>
            <w:noProof/>
            <w:webHidden/>
          </w:rPr>
          <w:fldChar w:fldCharType="separate"/>
        </w:r>
        <w:r w:rsidR="00E93811">
          <w:rPr>
            <w:noProof/>
            <w:webHidden/>
          </w:rPr>
          <w:t>119</w:t>
        </w:r>
        <w:r w:rsidR="000B5888">
          <w:rPr>
            <w:noProof/>
            <w:webHidden/>
          </w:rPr>
          <w:fldChar w:fldCharType="end"/>
        </w:r>
      </w:hyperlink>
    </w:p>
    <w:p w14:paraId="27F136E2" w14:textId="01DE4322"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29" w:history="1">
        <w:r w:rsidR="000B5888" w:rsidRPr="00151691">
          <w:rPr>
            <w:rStyle w:val="Hipercze"/>
            <w:noProof/>
          </w:rPr>
          <w:t>8.1.1.</w:t>
        </w:r>
        <w:r w:rsidR="000B5888">
          <w:rPr>
            <w:rFonts w:asciiTheme="minorHAnsi" w:eastAsiaTheme="minorEastAsia" w:hAnsiTheme="minorHAnsi" w:cstheme="minorBidi"/>
            <w:i w:val="0"/>
            <w:noProof/>
            <w:sz w:val="22"/>
            <w:szCs w:val="22"/>
          </w:rPr>
          <w:tab/>
        </w:r>
        <w:r w:rsidR="000B5888" w:rsidRPr="00151691">
          <w:rPr>
            <w:rStyle w:val="Hipercze"/>
            <w:noProof/>
          </w:rPr>
          <w:t>Stan istniejący</w:t>
        </w:r>
        <w:r w:rsidR="000B5888">
          <w:rPr>
            <w:noProof/>
            <w:webHidden/>
          </w:rPr>
          <w:tab/>
        </w:r>
        <w:r w:rsidR="000B5888">
          <w:rPr>
            <w:noProof/>
            <w:webHidden/>
          </w:rPr>
          <w:fldChar w:fldCharType="begin"/>
        </w:r>
        <w:r w:rsidR="000B5888">
          <w:rPr>
            <w:noProof/>
            <w:webHidden/>
          </w:rPr>
          <w:instrText xml:space="preserve"> PAGEREF _Toc28959329 \h </w:instrText>
        </w:r>
        <w:r w:rsidR="000B5888">
          <w:rPr>
            <w:noProof/>
            <w:webHidden/>
          </w:rPr>
        </w:r>
        <w:r w:rsidR="000B5888">
          <w:rPr>
            <w:noProof/>
            <w:webHidden/>
          </w:rPr>
          <w:fldChar w:fldCharType="separate"/>
        </w:r>
        <w:r w:rsidR="00E93811">
          <w:rPr>
            <w:noProof/>
            <w:webHidden/>
          </w:rPr>
          <w:t>119</w:t>
        </w:r>
        <w:r w:rsidR="000B5888">
          <w:rPr>
            <w:noProof/>
            <w:webHidden/>
          </w:rPr>
          <w:fldChar w:fldCharType="end"/>
        </w:r>
      </w:hyperlink>
    </w:p>
    <w:p w14:paraId="6BD335DF" w14:textId="201DF7E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0" w:history="1">
        <w:r w:rsidR="000B5888" w:rsidRPr="00151691">
          <w:rPr>
            <w:rStyle w:val="Hipercze"/>
            <w:noProof/>
          </w:rPr>
          <w:t>8.1.2.</w:t>
        </w:r>
        <w:r w:rsidR="000B5888">
          <w:rPr>
            <w:rFonts w:asciiTheme="minorHAnsi" w:eastAsiaTheme="minorEastAsia" w:hAnsiTheme="minorHAnsi" w:cstheme="minorBidi"/>
            <w:i w:val="0"/>
            <w:noProof/>
            <w:sz w:val="22"/>
            <w:szCs w:val="22"/>
          </w:rPr>
          <w:tab/>
        </w:r>
        <w:r w:rsidR="000B5888" w:rsidRPr="00151691">
          <w:rPr>
            <w:rStyle w:val="Hipercze"/>
            <w:noProof/>
          </w:rPr>
          <w:t>Prace budowlane na budynku</w:t>
        </w:r>
        <w:r w:rsidR="000B5888">
          <w:rPr>
            <w:noProof/>
            <w:webHidden/>
          </w:rPr>
          <w:tab/>
        </w:r>
        <w:r w:rsidR="000B5888">
          <w:rPr>
            <w:noProof/>
            <w:webHidden/>
          </w:rPr>
          <w:fldChar w:fldCharType="begin"/>
        </w:r>
        <w:r w:rsidR="000B5888">
          <w:rPr>
            <w:noProof/>
            <w:webHidden/>
          </w:rPr>
          <w:instrText xml:space="preserve"> PAGEREF _Toc28959330 \h </w:instrText>
        </w:r>
        <w:r w:rsidR="000B5888">
          <w:rPr>
            <w:noProof/>
            <w:webHidden/>
          </w:rPr>
        </w:r>
        <w:r w:rsidR="000B5888">
          <w:rPr>
            <w:noProof/>
            <w:webHidden/>
          </w:rPr>
          <w:fldChar w:fldCharType="separate"/>
        </w:r>
        <w:r w:rsidR="00E93811">
          <w:rPr>
            <w:noProof/>
            <w:webHidden/>
          </w:rPr>
          <w:t>119</w:t>
        </w:r>
        <w:r w:rsidR="000B5888">
          <w:rPr>
            <w:noProof/>
            <w:webHidden/>
          </w:rPr>
          <w:fldChar w:fldCharType="end"/>
        </w:r>
      </w:hyperlink>
    </w:p>
    <w:p w14:paraId="20C69314" w14:textId="52AA76A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1" w:history="1">
        <w:r w:rsidR="000B5888" w:rsidRPr="00151691">
          <w:rPr>
            <w:rStyle w:val="Hipercze"/>
            <w:noProof/>
          </w:rPr>
          <w:t>8.1.3.</w:t>
        </w:r>
        <w:r w:rsidR="000B5888">
          <w:rPr>
            <w:rFonts w:asciiTheme="minorHAnsi" w:eastAsiaTheme="minorEastAsia" w:hAnsiTheme="minorHAnsi" w:cstheme="minorBidi"/>
            <w:i w:val="0"/>
            <w:noProof/>
            <w:sz w:val="22"/>
            <w:szCs w:val="22"/>
          </w:rPr>
          <w:tab/>
        </w:r>
        <w:r w:rsidR="000B5888" w:rsidRPr="00151691">
          <w:rPr>
            <w:rStyle w:val="Hipercze"/>
            <w:noProof/>
          </w:rPr>
          <w:t>Kompleksowa wymiana wyposażenia technologicznego pompowni Gdańska</w:t>
        </w:r>
        <w:r w:rsidR="000B5888">
          <w:rPr>
            <w:noProof/>
            <w:webHidden/>
          </w:rPr>
          <w:tab/>
        </w:r>
        <w:r w:rsidR="000B5888">
          <w:rPr>
            <w:noProof/>
            <w:webHidden/>
          </w:rPr>
          <w:fldChar w:fldCharType="begin"/>
        </w:r>
        <w:r w:rsidR="000B5888">
          <w:rPr>
            <w:noProof/>
            <w:webHidden/>
          </w:rPr>
          <w:instrText xml:space="preserve"> PAGEREF _Toc28959331 \h </w:instrText>
        </w:r>
        <w:r w:rsidR="000B5888">
          <w:rPr>
            <w:noProof/>
            <w:webHidden/>
          </w:rPr>
        </w:r>
        <w:r w:rsidR="000B5888">
          <w:rPr>
            <w:noProof/>
            <w:webHidden/>
          </w:rPr>
          <w:fldChar w:fldCharType="separate"/>
        </w:r>
        <w:r w:rsidR="00E93811">
          <w:rPr>
            <w:noProof/>
            <w:webHidden/>
          </w:rPr>
          <w:t>120</w:t>
        </w:r>
        <w:r w:rsidR="000B5888">
          <w:rPr>
            <w:noProof/>
            <w:webHidden/>
          </w:rPr>
          <w:fldChar w:fldCharType="end"/>
        </w:r>
      </w:hyperlink>
    </w:p>
    <w:p w14:paraId="7D052713" w14:textId="0EE76EC3"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2" w:history="1">
        <w:r w:rsidR="000B5888" w:rsidRPr="00151691">
          <w:rPr>
            <w:rStyle w:val="Hipercze"/>
            <w:noProof/>
          </w:rPr>
          <w:t>8.1.3.1.</w:t>
        </w:r>
        <w:r w:rsidR="000B5888">
          <w:rPr>
            <w:rFonts w:asciiTheme="minorHAnsi" w:eastAsiaTheme="minorEastAsia" w:hAnsiTheme="minorHAnsi" w:cstheme="minorBidi"/>
            <w:i w:val="0"/>
            <w:noProof/>
            <w:sz w:val="22"/>
            <w:szCs w:val="22"/>
          </w:rPr>
          <w:tab/>
        </w:r>
        <w:r w:rsidR="000B5888" w:rsidRPr="00151691">
          <w:rPr>
            <w:rStyle w:val="Hipercze"/>
            <w:noProof/>
          </w:rPr>
          <w:t>Technologia</w:t>
        </w:r>
        <w:r w:rsidR="000B5888">
          <w:rPr>
            <w:noProof/>
            <w:webHidden/>
          </w:rPr>
          <w:tab/>
        </w:r>
        <w:r w:rsidR="000B5888">
          <w:rPr>
            <w:noProof/>
            <w:webHidden/>
          </w:rPr>
          <w:fldChar w:fldCharType="begin"/>
        </w:r>
        <w:r w:rsidR="000B5888">
          <w:rPr>
            <w:noProof/>
            <w:webHidden/>
          </w:rPr>
          <w:instrText xml:space="preserve"> PAGEREF _Toc28959332 \h </w:instrText>
        </w:r>
        <w:r w:rsidR="000B5888">
          <w:rPr>
            <w:noProof/>
            <w:webHidden/>
          </w:rPr>
        </w:r>
        <w:r w:rsidR="000B5888">
          <w:rPr>
            <w:noProof/>
            <w:webHidden/>
          </w:rPr>
          <w:fldChar w:fldCharType="separate"/>
        </w:r>
        <w:r w:rsidR="00E93811">
          <w:rPr>
            <w:noProof/>
            <w:webHidden/>
          </w:rPr>
          <w:t>120</w:t>
        </w:r>
        <w:r w:rsidR="000B5888">
          <w:rPr>
            <w:noProof/>
            <w:webHidden/>
          </w:rPr>
          <w:fldChar w:fldCharType="end"/>
        </w:r>
      </w:hyperlink>
    </w:p>
    <w:p w14:paraId="49B908AD" w14:textId="55D3BD40"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3" w:history="1">
        <w:r w:rsidR="000B5888" w:rsidRPr="00151691">
          <w:rPr>
            <w:rStyle w:val="Hipercze"/>
            <w:noProof/>
          </w:rPr>
          <w:t>8.1.3.2.</w:t>
        </w:r>
        <w:r w:rsidR="000B5888">
          <w:rPr>
            <w:rFonts w:asciiTheme="minorHAnsi" w:eastAsiaTheme="minorEastAsia" w:hAnsiTheme="minorHAnsi" w:cstheme="minorBidi"/>
            <w:i w:val="0"/>
            <w:noProof/>
            <w:sz w:val="22"/>
            <w:szCs w:val="22"/>
          </w:rPr>
          <w:tab/>
        </w:r>
        <w:r w:rsidR="000B5888" w:rsidRPr="00151691">
          <w:rPr>
            <w:rStyle w:val="Hipercze"/>
            <w:noProof/>
          </w:rPr>
          <w:t>Zasilanie, sterowanie i AKPiA urządzeń w pompowni Gdańskiej</w:t>
        </w:r>
        <w:r w:rsidR="000B5888">
          <w:rPr>
            <w:noProof/>
            <w:webHidden/>
          </w:rPr>
          <w:tab/>
        </w:r>
        <w:r w:rsidR="000B5888">
          <w:rPr>
            <w:noProof/>
            <w:webHidden/>
          </w:rPr>
          <w:fldChar w:fldCharType="begin"/>
        </w:r>
        <w:r w:rsidR="000B5888">
          <w:rPr>
            <w:noProof/>
            <w:webHidden/>
          </w:rPr>
          <w:instrText xml:space="preserve"> PAGEREF _Toc28959333 \h </w:instrText>
        </w:r>
        <w:r w:rsidR="000B5888">
          <w:rPr>
            <w:noProof/>
            <w:webHidden/>
          </w:rPr>
        </w:r>
        <w:r w:rsidR="000B5888">
          <w:rPr>
            <w:noProof/>
            <w:webHidden/>
          </w:rPr>
          <w:fldChar w:fldCharType="separate"/>
        </w:r>
        <w:r w:rsidR="00E93811">
          <w:rPr>
            <w:noProof/>
            <w:webHidden/>
          </w:rPr>
          <w:t>122</w:t>
        </w:r>
        <w:r w:rsidR="000B5888">
          <w:rPr>
            <w:noProof/>
            <w:webHidden/>
          </w:rPr>
          <w:fldChar w:fldCharType="end"/>
        </w:r>
      </w:hyperlink>
    </w:p>
    <w:p w14:paraId="5A8EA997" w14:textId="00B72B2B" w:rsidR="000B5888" w:rsidRDefault="00C5197D">
      <w:pPr>
        <w:pStyle w:val="Spistreci1"/>
        <w:tabs>
          <w:tab w:val="left" w:pos="440"/>
          <w:tab w:val="right" w:leader="dot" w:pos="9061"/>
        </w:tabs>
        <w:rPr>
          <w:rFonts w:asciiTheme="minorHAnsi" w:eastAsiaTheme="minorEastAsia" w:hAnsiTheme="minorHAnsi" w:cstheme="minorBidi"/>
          <w:b w:val="0"/>
          <w:caps w:val="0"/>
          <w:noProof/>
          <w:sz w:val="22"/>
          <w:szCs w:val="22"/>
        </w:rPr>
      </w:pPr>
      <w:hyperlink w:anchor="_Toc28959334" w:history="1">
        <w:r w:rsidR="000B5888" w:rsidRPr="00151691">
          <w:rPr>
            <w:rStyle w:val="Hipercze"/>
            <w:noProof/>
          </w:rPr>
          <w:t>9.</w:t>
        </w:r>
        <w:r w:rsidR="000B5888">
          <w:rPr>
            <w:rFonts w:asciiTheme="minorHAnsi" w:eastAsiaTheme="minorEastAsia" w:hAnsiTheme="minorHAnsi" w:cstheme="minorBidi"/>
            <w:b w:val="0"/>
            <w:caps w:val="0"/>
            <w:noProof/>
            <w:sz w:val="22"/>
            <w:szCs w:val="22"/>
          </w:rPr>
          <w:tab/>
        </w:r>
        <w:r w:rsidR="000B5888" w:rsidRPr="00151691">
          <w:rPr>
            <w:rStyle w:val="Hipercze"/>
            <w:noProof/>
          </w:rPr>
          <w:t>WYKAZ PODSTAWOWYCH PUNKTÓW POMIAROWYCH AKPiA</w:t>
        </w:r>
        <w:r w:rsidR="000B5888">
          <w:rPr>
            <w:noProof/>
            <w:webHidden/>
          </w:rPr>
          <w:tab/>
        </w:r>
        <w:r w:rsidR="000B5888">
          <w:rPr>
            <w:noProof/>
            <w:webHidden/>
          </w:rPr>
          <w:fldChar w:fldCharType="begin"/>
        </w:r>
        <w:r w:rsidR="000B5888">
          <w:rPr>
            <w:noProof/>
            <w:webHidden/>
          </w:rPr>
          <w:instrText xml:space="preserve"> PAGEREF _Toc28959334 \h </w:instrText>
        </w:r>
        <w:r w:rsidR="000B5888">
          <w:rPr>
            <w:noProof/>
            <w:webHidden/>
          </w:rPr>
        </w:r>
        <w:r w:rsidR="000B5888">
          <w:rPr>
            <w:noProof/>
            <w:webHidden/>
          </w:rPr>
          <w:fldChar w:fldCharType="separate"/>
        </w:r>
        <w:r w:rsidR="00E93811">
          <w:rPr>
            <w:noProof/>
            <w:webHidden/>
          </w:rPr>
          <w:t>123</w:t>
        </w:r>
        <w:r w:rsidR="000B5888">
          <w:rPr>
            <w:noProof/>
            <w:webHidden/>
          </w:rPr>
          <w:fldChar w:fldCharType="end"/>
        </w:r>
      </w:hyperlink>
    </w:p>
    <w:p w14:paraId="2E0CF068" w14:textId="27DF0716"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35" w:history="1">
        <w:r w:rsidR="000B5888" w:rsidRPr="00151691">
          <w:rPr>
            <w:rStyle w:val="Hipercze"/>
            <w:noProof/>
          </w:rPr>
          <w:t>10.</w:t>
        </w:r>
        <w:r w:rsidR="000B5888">
          <w:rPr>
            <w:rFonts w:asciiTheme="minorHAnsi" w:eastAsiaTheme="minorEastAsia" w:hAnsiTheme="minorHAnsi" w:cstheme="minorBidi"/>
            <w:b w:val="0"/>
            <w:caps w:val="0"/>
            <w:noProof/>
            <w:sz w:val="22"/>
            <w:szCs w:val="22"/>
          </w:rPr>
          <w:tab/>
        </w:r>
        <w:r w:rsidR="000B5888" w:rsidRPr="00151691">
          <w:rPr>
            <w:rStyle w:val="Hipercze"/>
            <w:noProof/>
          </w:rPr>
          <w:t>WENTYLACJA OBIEKTOWA</w:t>
        </w:r>
        <w:r w:rsidR="000B5888">
          <w:rPr>
            <w:noProof/>
            <w:webHidden/>
          </w:rPr>
          <w:tab/>
        </w:r>
        <w:r w:rsidR="000B5888">
          <w:rPr>
            <w:noProof/>
            <w:webHidden/>
          </w:rPr>
          <w:fldChar w:fldCharType="begin"/>
        </w:r>
        <w:r w:rsidR="000B5888">
          <w:rPr>
            <w:noProof/>
            <w:webHidden/>
          </w:rPr>
          <w:instrText xml:space="preserve"> PAGEREF _Toc28959335 \h </w:instrText>
        </w:r>
        <w:r w:rsidR="000B5888">
          <w:rPr>
            <w:noProof/>
            <w:webHidden/>
          </w:rPr>
        </w:r>
        <w:r w:rsidR="000B5888">
          <w:rPr>
            <w:noProof/>
            <w:webHidden/>
          </w:rPr>
          <w:fldChar w:fldCharType="separate"/>
        </w:r>
        <w:r w:rsidR="00E93811">
          <w:rPr>
            <w:noProof/>
            <w:webHidden/>
          </w:rPr>
          <w:t>131</w:t>
        </w:r>
        <w:r w:rsidR="000B5888">
          <w:rPr>
            <w:noProof/>
            <w:webHidden/>
          </w:rPr>
          <w:fldChar w:fldCharType="end"/>
        </w:r>
      </w:hyperlink>
    </w:p>
    <w:p w14:paraId="416F847F" w14:textId="00563097"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36" w:history="1">
        <w:r w:rsidR="000B5888" w:rsidRPr="00151691">
          <w:rPr>
            <w:rStyle w:val="Hipercze"/>
            <w:noProof/>
          </w:rPr>
          <w:t>11.</w:t>
        </w:r>
        <w:r w:rsidR="000B5888">
          <w:rPr>
            <w:rFonts w:asciiTheme="minorHAnsi" w:eastAsiaTheme="minorEastAsia" w:hAnsiTheme="minorHAnsi" w:cstheme="minorBidi"/>
            <w:b w:val="0"/>
            <w:caps w:val="0"/>
            <w:noProof/>
            <w:sz w:val="22"/>
            <w:szCs w:val="22"/>
          </w:rPr>
          <w:tab/>
        </w:r>
        <w:r w:rsidR="000B5888" w:rsidRPr="00151691">
          <w:rPr>
            <w:rStyle w:val="Hipercze"/>
            <w:noProof/>
          </w:rPr>
          <w:t>ZAGOSPODAROWANIE TERENU, DROGI, SIECI.</w:t>
        </w:r>
        <w:r w:rsidR="000B5888">
          <w:rPr>
            <w:noProof/>
            <w:webHidden/>
          </w:rPr>
          <w:tab/>
        </w:r>
        <w:r w:rsidR="000B5888">
          <w:rPr>
            <w:noProof/>
            <w:webHidden/>
          </w:rPr>
          <w:fldChar w:fldCharType="begin"/>
        </w:r>
        <w:r w:rsidR="000B5888">
          <w:rPr>
            <w:noProof/>
            <w:webHidden/>
          </w:rPr>
          <w:instrText xml:space="preserve"> PAGEREF _Toc28959336 \h </w:instrText>
        </w:r>
        <w:r w:rsidR="000B5888">
          <w:rPr>
            <w:noProof/>
            <w:webHidden/>
          </w:rPr>
        </w:r>
        <w:r w:rsidR="000B5888">
          <w:rPr>
            <w:noProof/>
            <w:webHidden/>
          </w:rPr>
          <w:fldChar w:fldCharType="separate"/>
        </w:r>
        <w:r w:rsidR="00E93811">
          <w:rPr>
            <w:noProof/>
            <w:webHidden/>
          </w:rPr>
          <w:t>131</w:t>
        </w:r>
        <w:r w:rsidR="000B5888">
          <w:rPr>
            <w:noProof/>
            <w:webHidden/>
          </w:rPr>
          <w:fldChar w:fldCharType="end"/>
        </w:r>
      </w:hyperlink>
    </w:p>
    <w:p w14:paraId="6E3AD73F" w14:textId="6C363EF5"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7" w:history="1">
        <w:r w:rsidR="000B5888" w:rsidRPr="00151691">
          <w:rPr>
            <w:rStyle w:val="Hipercze"/>
            <w:noProof/>
          </w:rPr>
          <w:t>11.1.1.</w:t>
        </w:r>
        <w:r w:rsidR="000B5888">
          <w:rPr>
            <w:rFonts w:asciiTheme="minorHAnsi" w:eastAsiaTheme="minorEastAsia" w:hAnsiTheme="minorHAnsi" w:cstheme="minorBidi"/>
            <w:i w:val="0"/>
            <w:noProof/>
            <w:sz w:val="22"/>
            <w:szCs w:val="22"/>
          </w:rPr>
          <w:tab/>
        </w:r>
        <w:r w:rsidR="000B5888" w:rsidRPr="00151691">
          <w:rPr>
            <w:rStyle w:val="Hipercze"/>
            <w:noProof/>
          </w:rPr>
          <w:t>Przebudowa układu komunikacyjnego oczyszczalni z uwzględnieniem warunków eksploatacji obiektu po modernizacji,</w:t>
        </w:r>
        <w:r w:rsidR="000B5888">
          <w:rPr>
            <w:noProof/>
            <w:webHidden/>
          </w:rPr>
          <w:tab/>
        </w:r>
        <w:r w:rsidR="000B5888">
          <w:rPr>
            <w:noProof/>
            <w:webHidden/>
          </w:rPr>
          <w:fldChar w:fldCharType="begin"/>
        </w:r>
        <w:r w:rsidR="000B5888">
          <w:rPr>
            <w:noProof/>
            <w:webHidden/>
          </w:rPr>
          <w:instrText xml:space="preserve"> PAGEREF _Toc28959337 \h </w:instrText>
        </w:r>
        <w:r w:rsidR="000B5888">
          <w:rPr>
            <w:noProof/>
            <w:webHidden/>
          </w:rPr>
        </w:r>
        <w:r w:rsidR="000B5888">
          <w:rPr>
            <w:noProof/>
            <w:webHidden/>
          </w:rPr>
          <w:fldChar w:fldCharType="separate"/>
        </w:r>
        <w:r w:rsidR="00E93811">
          <w:rPr>
            <w:noProof/>
            <w:webHidden/>
          </w:rPr>
          <w:t>131</w:t>
        </w:r>
        <w:r w:rsidR="000B5888">
          <w:rPr>
            <w:noProof/>
            <w:webHidden/>
          </w:rPr>
          <w:fldChar w:fldCharType="end"/>
        </w:r>
      </w:hyperlink>
    </w:p>
    <w:p w14:paraId="6260874B" w14:textId="1F4D4D3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38" w:history="1">
        <w:r w:rsidR="000B5888" w:rsidRPr="00151691">
          <w:rPr>
            <w:rStyle w:val="Hipercze"/>
            <w:noProof/>
          </w:rPr>
          <w:t>11.1.2.</w:t>
        </w:r>
        <w:r w:rsidR="000B5888">
          <w:rPr>
            <w:rFonts w:asciiTheme="minorHAnsi" w:eastAsiaTheme="minorEastAsia" w:hAnsiTheme="minorHAnsi" w:cstheme="minorBidi"/>
            <w:i w:val="0"/>
            <w:noProof/>
            <w:sz w:val="22"/>
            <w:szCs w:val="22"/>
          </w:rPr>
          <w:tab/>
        </w:r>
        <w:r w:rsidR="000B5888" w:rsidRPr="00151691">
          <w:rPr>
            <w:rStyle w:val="Hipercze"/>
            <w:noProof/>
          </w:rPr>
          <w:t>Zewnętrzna sieć wodociągowa i technologiczna</w:t>
        </w:r>
        <w:r w:rsidR="000B5888">
          <w:rPr>
            <w:noProof/>
            <w:webHidden/>
          </w:rPr>
          <w:tab/>
        </w:r>
        <w:r w:rsidR="000B5888">
          <w:rPr>
            <w:noProof/>
            <w:webHidden/>
          </w:rPr>
          <w:fldChar w:fldCharType="begin"/>
        </w:r>
        <w:r w:rsidR="000B5888">
          <w:rPr>
            <w:noProof/>
            <w:webHidden/>
          </w:rPr>
          <w:instrText xml:space="preserve"> PAGEREF _Toc28959338 \h </w:instrText>
        </w:r>
        <w:r w:rsidR="000B5888">
          <w:rPr>
            <w:noProof/>
            <w:webHidden/>
          </w:rPr>
        </w:r>
        <w:r w:rsidR="000B5888">
          <w:rPr>
            <w:noProof/>
            <w:webHidden/>
          </w:rPr>
          <w:fldChar w:fldCharType="separate"/>
        </w:r>
        <w:r w:rsidR="00E93811">
          <w:rPr>
            <w:noProof/>
            <w:webHidden/>
          </w:rPr>
          <w:t>132</w:t>
        </w:r>
        <w:r w:rsidR="000B5888">
          <w:rPr>
            <w:noProof/>
            <w:webHidden/>
          </w:rPr>
          <w:fldChar w:fldCharType="end"/>
        </w:r>
      </w:hyperlink>
    </w:p>
    <w:p w14:paraId="2C332861" w14:textId="55B7770F"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39" w:history="1">
        <w:r w:rsidR="000B5888" w:rsidRPr="00151691">
          <w:rPr>
            <w:rStyle w:val="Hipercze"/>
            <w:noProof/>
          </w:rPr>
          <w:t>11.1.2.1.</w:t>
        </w:r>
        <w:r w:rsidR="000B5888">
          <w:rPr>
            <w:rFonts w:asciiTheme="minorHAnsi" w:eastAsiaTheme="minorEastAsia" w:hAnsiTheme="minorHAnsi" w:cstheme="minorBidi"/>
            <w:i w:val="0"/>
            <w:noProof/>
            <w:sz w:val="22"/>
            <w:szCs w:val="22"/>
          </w:rPr>
          <w:tab/>
        </w:r>
        <w:r w:rsidR="000B5888" w:rsidRPr="00151691">
          <w:rPr>
            <w:rStyle w:val="Hipercze"/>
            <w:noProof/>
          </w:rPr>
          <w:t>Sieć technologiczna</w:t>
        </w:r>
        <w:r w:rsidR="000B5888">
          <w:rPr>
            <w:noProof/>
            <w:webHidden/>
          </w:rPr>
          <w:tab/>
        </w:r>
        <w:r w:rsidR="000B5888">
          <w:rPr>
            <w:noProof/>
            <w:webHidden/>
          </w:rPr>
          <w:fldChar w:fldCharType="begin"/>
        </w:r>
        <w:r w:rsidR="000B5888">
          <w:rPr>
            <w:noProof/>
            <w:webHidden/>
          </w:rPr>
          <w:instrText xml:space="preserve"> PAGEREF _Toc28959339 \h </w:instrText>
        </w:r>
        <w:r w:rsidR="000B5888">
          <w:rPr>
            <w:noProof/>
            <w:webHidden/>
          </w:rPr>
        </w:r>
        <w:r w:rsidR="000B5888">
          <w:rPr>
            <w:noProof/>
            <w:webHidden/>
          </w:rPr>
          <w:fldChar w:fldCharType="separate"/>
        </w:r>
        <w:r w:rsidR="00E93811">
          <w:rPr>
            <w:noProof/>
            <w:webHidden/>
          </w:rPr>
          <w:t>132</w:t>
        </w:r>
        <w:r w:rsidR="000B5888">
          <w:rPr>
            <w:noProof/>
            <w:webHidden/>
          </w:rPr>
          <w:fldChar w:fldCharType="end"/>
        </w:r>
      </w:hyperlink>
    </w:p>
    <w:p w14:paraId="41A0ECCD" w14:textId="357974D5"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0" w:history="1">
        <w:r w:rsidR="000B5888" w:rsidRPr="00151691">
          <w:rPr>
            <w:rStyle w:val="Hipercze"/>
            <w:noProof/>
          </w:rPr>
          <w:t>11.1.2.2.</w:t>
        </w:r>
        <w:r w:rsidR="000B5888">
          <w:rPr>
            <w:rFonts w:asciiTheme="minorHAnsi" w:eastAsiaTheme="minorEastAsia" w:hAnsiTheme="minorHAnsi" w:cstheme="minorBidi"/>
            <w:i w:val="0"/>
            <w:noProof/>
            <w:sz w:val="22"/>
            <w:szCs w:val="22"/>
          </w:rPr>
          <w:tab/>
        </w:r>
        <w:r w:rsidR="000B5888" w:rsidRPr="00151691">
          <w:rPr>
            <w:rStyle w:val="Hipercze"/>
            <w:noProof/>
          </w:rPr>
          <w:t>Sieci zewnętrzne: sanitarne, wodociąg, woda technologiczna</w:t>
        </w:r>
        <w:r w:rsidR="000B5888">
          <w:rPr>
            <w:noProof/>
            <w:webHidden/>
          </w:rPr>
          <w:tab/>
        </w:r>
        <w:r w:rsidR="000B5888">
          <w:rPr>
            <w:noProof/>
            <w:webHidden/>
          </w:rPr>
          <w:fldChar w:fldCharType="begin"/>
        </w:r>
        <w:r w:rsidR="000B5888">
          <w:rPr>
            <w:noProof/>
            <w:webHidden/>
          </w:rPr>
          <w:instrText xml:space="preserve"> PAGEREF _Toc28959340 \h </w:instrText>
        </w:r>
        <w:r w:rsidR="000B5888">
          <w:rPr>
            <w:noProof/>
            <w:webHidden/>
          </w:rPr>
        </w:r>
        <w:r w:rsidR="000B5888">
          <w:rPr>
            <w:noProof/>
            <w:webHidden/>
          </w:rPr>
          <w:fldChar w:fldCharType="separate"/>
        </w:r>
        <w:r w:rsidR="00E93811">
          <w:rPr>
            <w:noProof/>
            <w:webHidden/>
          </w:rPr>
          <w:t>134</w:t>
        </w:r>
        <w:r w:rsidR="000B5888">
          <w:rPr>
            <w:noProof/>
            <w:webHidden/>
          </w:rPr>
          <w:fldChar w:fldCharType="end"/>
        </w:r>
      </w:hyperlink>
    </w:p>
    <w:p w14:paraId="55A94CF6" w14:textId="51D363CF"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1" w:history="1">
        <w:r w:rsidR="000B5888" w:rsidRPr="00151691">
          <w:rPr>
            <w:rStyle w:val="Hipercze"/>
            <w:noProof/>
          </w:rPr>
          <w:t>11.1.2.3.</w:t>
        </w:r>
        <w:r w:rsidR="000B5888">
          <w:rPr>
            <w:rFonts w:asciiTheme="minorHAnsi" w:eastAsiaTheme="minorEastAsia" w:hAnsiTheme="minorHAnsi" w:cstheme="minorBidi"/>
            <w:i w:val="0"/>
            <w:noProof/>
            <w:sz w:val="22"/>
            <w:szCs w:val="22"/>
          </w:rPr>
          <w:tab/>
        </w:r>
        <w:r w:rsidR="000B5888" w:rsidRPr="00151691">
          <w:rPr>
            <w:rStyle w:val="Hipercze"/>
            <w:noProof/>
          </w:rPr>
          <w:t>Kanalizacja sanitarna KS</w:t>
        </w:r>
        <w:r w:rsidR="000B5888">
          <w:rPr>
            <w:noProof/>
            <w:webHidden/>
          </w:rPr>
          <w:tab/>
        </w:r>
        <w:r w:rsidR="000B5888">
          <w:rPr>
            <w:noProof/>
            <w:webHidden/>
          </w:rPr>
          <w:fldChar w:fldCharType="begin"/>
        </w:r>
        <w:r w:rsidR="000B5888">
          <w:rPr>
            <w:noProof/>
            <w:webHidden/>
          </w:rPr>
          <w:instrText xml:space="preserve"> PAGEREF _Toc28959341 \h </w:instrText>
        </w:r>
        <w:r w:rsidR="000B5888">
          <w:rPr>
            <w:noProof/>
            <w:webHidden/>
          </w:rPr>
        </w:r>
        <w:r w:rsidR="000B5888">
          <w:rPr>
            <w:noProof/>
            <w:webHidden/>
          </w:rPr>
          <w:fldChar w:fldCharType="separate"/>
        </w:r>
        <w:r w:rsidR="00E93811">
          <w:rPr>
            <w:noProof/>
            <w:webHidden/>
          </w:rPr>
          <w:t>135</w:t>
        </w:r>
        <w:r w:rsidR="000B5888">
          <w:rPr>
            <w:noProof/>
            <w:webHidden/>
          </w:rPr>
          <w:fldChar w:fldCharType="end"/>
        </w:r>
      </w:hyperlink>
    </w:p>
    <w:p w14:paraId="5AFA6710" w14:textId="2AD73BE8"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2" w:history="1">
        <w:r w:rsidR="000B5888" w:rsidRPr="00151691">
          <w:rPr>
            <w:rStyle w:val="Hipercze"/>
            <w:noProof/>
          </w:rPr>
          <w:t>11.1.2.4.</w:t>
        </w:r>
        <w:r w:rsidR="000B5888">
          <w:rPr>
            <w:rFonts w:asciiTheme="minorHAnsi" w:eastAsiaTheme="minorEastAsia" w:hAnsiTheme="minorHAnsi" w:cstheme="minorBidi"/>
            <w:i w:val="0"/>
            <w:noProof/>
            <w:sz w:val="22"/>
            <w:szCs w:val="22"/>
          </w:rPr>
          <w:tab/>
        </w:r>
        <w:r w:rsidR="000B5888" w:rsidRPr="00151691">
          <w:rPr>
            <w:rStyle w:val="Hipercze"/>
            <w:noProof/>
          </w:rPr>
          <w:t>Kanalizacja deszczowa KD</w:t>
        </w:r>
        <w:r w:rsidR="000B5888">
          <w:rPr>
            <w:noProof/>
            <w:webHidden/>
          </w:rPr>
          <w:tab/>
        </w:r>
        <w:r w:rsidR="000B5888">
          <w:rPr>
            <w:noProof/>
            <w:webHidden/>
          </w:rPr>
          <w:fldChar w:fldCharType="begin"/>
        </w:r>
        <w:r w:rsidR="000B5888">
          <w:rPr>
            <w:noProof/>
            <w:webHidden/>
          </w:rPr>
          <w:instrText xml:space="preserve"> PAGEREF _Toc28959342 \h </w:instrText>
        </w:r>
        <w:r w:rsidR="000B5888">
          <w:rPr>
            <w:noProof/>
            <w:webHidden/>
          </w:rPr>
        </w:r>
        <w:r w:rsidR="000B5888">
          <w:rPr>
            <w:noProof/>
            <w:webHidden/>
          </w:rPr>
          <w:fldChar w:fldCharType="separate"/>
        </w:r>
        <w:r w:rsidR="00E93811">
          <w:rPr>
            <w:noProof/>
            <w:webHidden/>
          </w:rPr>
          <w:t>135</w:t>
        </w:r>
        <w:r w:rsidR="000B5888">
          <w:rPr>
            <w:noProof/>
            <w:webHidden/>
          </w:rPr>
          <w:fldChar w:fldCharType="end"/>
        </w:r>
      </w:hyperlink>
    </w:p>
    <w:p w14:paraId="5350A7A7" w14:textId="1AA63837"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3" w:history="1">
        <w:r w:rsidR="000B5888" w:rsidRPr="00151691">
          <w:rPr>
            <w:rStyle w:val="Hipercze"/>
            <w:noProof/>
          </w:rPr>
          <w:t>11.1.2.5.</w:t>
        </w:r>
        <w:r w:rsidR="000B5888">
          <w:rPr>
            <w:rFonts w:asciiTheme="minorHAnsi" w:eastAsiaTheme="minorEastAsia" w:hAnsiTheme="minorHAnsi" w:cstheme="minorBidi"/>
            <w:i w:val="0"/>
            <w:noProof/>
            <w:sz w:val="22"/>
            <w:szCs w:val="22"/>
          </w:rPr>
          <w:tab/>
        </w:r>
        <w:r w:rsidR="000B5888" w:rsidRPr="00151691">
          <w:rPr>
            <w:rStyle w:val="Hipercze"/>
            <w:noProof/>
          </w:rPr>
          <w:t>Sieć kanalizacyjna i wodociągowa - zestawienie</w:t>
        </w:r>
        <w:r w:rsidR="000B5888">
          <w:rPr>
            <w:noProof/>
            <w:webHidden/>
          </w:rPr>
          <w:tab/>
        </w:r>
        <w:r w:rsidR="000B5888">
          <w:rPr>
            <w:noProof/>
            <w:webHidden/>
          </w:rPr>
          <w:fldChar w:fldCharType="begin"/>
        </w:r>
        <w:r w:rsidR="000B5888">
          <w:rPr>
            <w:noProof/>
            <w:webHidden/>
          </w:rPr>
          <w:instrText xml:space="preserve"> PAGEREF _Toc28959343 \h </w:instrText>
        </w:r>
        <w:r w:rsidR="000B5888">
          <w:rPr>
            <w:noProof/>
            <w:webHidden/>
          </w:rPr>
        </w:r>
        <w:r w:rsidR="000B5888">
          <w:rPr>
            <w:noProof/>
            <w:webHidden/>
          </w:rPr>
          <w:fldChar w:fldCharType="separate"/>
        </w:r>
        <w:r w:rsidR="00E93811">
          <w:rPr>
            <w:noProof/>
            <w:webHidden/>
          </w:rPr>
          <w:t>135</w:t>
        </w:r>
        <w:r w:rsidR="000B5888">
          <w:rPr>
            <w:noProof/>
            <w:webHidden/>
          </w:rPr>
          <w:fldChar w:fldCharType="end"/>
        </w:r>
      </w:hyperlink>
    </w:p>
    <w:p w14:paraId="583C9F83" w14:textId="7890A83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44" w:history="1">
        <w:r w:rsidR="000B5888" w:rsidRPr="00151691">
          <w:rPr>
            <w:rStyle w:val="Hipercze"/>
            <w:noProof/>
          </w:rPr>
          <w:t>11.1.3.</w:t>
        </w:r>
        <w:r w:rsidR="000B5888">
          <w:rPr>
            <w:rFonts w:asciiTheme="minorHAnsi" w:eastAsiaTheme="minorEastAsia" w:hAnsiTheme="minorHAnsi" w:cstheme="minorBidi"/>
            <w:i w:val="0"/>
            <w:noProof/>
            <w:sz w:val="22"/>
            <w:szCs w:val="22"/>
          </w:rPr>
          <w:tab/>
        </w:r>
        <w:r w:rsidR="000B5888" w:rsidRPr="00151691">
          <w:rPr>
            <w:rStyle w:val="Hipercze"/>
            <w:noProof/>
          </w:rPr>
          <w:t>Przebudowa sieci i instalacji ciepła z uwzględnieniem zmian wynikających  z priorytetów wykorzystania biogazu</w:t>
        </w:r>
        <w:r w:rsidR="000B5888">
          <w:rPr>
            <w:noProof/>
            <w:webHidden/>
          </w:rPr>
          <w:tab/>
        </w:r>
        <w:r w:rsidR="000B5888">
          <w:rPr>
            <w:noProof/>
            <w:webHidden/>
          </w:rPr>
          <w:fldChar w:fldCharType="begin"/>
        </w:r>
        <w:r w:rsidR="000B5888">
          <w:rPr>
            <w:noProof/>
            <w:webHidden/>
          </w:rPr>
          <w:instrText xml:space="preserve"> PAGEREF _Toc28959344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28C0495F" w14:textId="750624C3"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5" w:history="1">
        <w:r w:rsidR="000B5888" w:rsidRPr="00151691">
          <w:rPr>
            <w:rStyle w:val="Hipercze"/>
            <w:noProof/>
          </w:rPr>
          <w:t>11.1.3.1.</w:t>
        </w:r>
        <w:r w:rsidR="000B5888">
          <w:rPr>
            <w:rFonts w:asciiTheme="minorHAnsi" w:eastAsiaTheme="minorEastAsia" w:hAnsiTheme="minorHAnsi" w:cstheme="minorBidi"/>
            <w:i w:val="0"/>
            <w:noProof/>
            <w:sz w:val="22"/>
            <w:szCs w:val="22"/>
          </w:rPr>
          <w:tab/>
        </w:r>
        <w:r w:rsidR="000B5888" w:rsidRPr="00151691">
          <w:rPr>
            <w:rStyle w:val="Hipercze"/>
            <w:noProof/>
          </w:rPr>
          <w:t>Gospodarka ciepłem</w:t>
        </w:r>
        <w:r w:rsidR="000B5888">
          <w:rPr>
            <w:noProof/>
            <w:webHidden/>
          </w:rPr>
          <w:tab/>
        </w:r>
        <w:r w:rsidR="000B5888">
          <w:rPr>
            <w:noProof/>
            <w:webHidden/>
          </w:rPr>
          <w:fldChar w:fldCharType="begin"/>
        </w:r>
        <w:r w:rsidR="000B5888">
          <w:rPr>
            <w:noProof/>
            <w:webHidden/>
          </w:rPr>
          <w:instrText xml:space="preserve"> PAGEREF _Toc28959345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73CB80C0" w14:textId="05A300EA"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46" w:history="1">
        <w:r w:rsidR="000B5888" w:rsidRPr="00151691">
          <w:rPr>
            <w:rStyle w:val="Hipercze"/>
            <w:noProof/>
          </w:rPr>
          <w:t>11.1.3.2.</w:t>
        </w:r>
        <w:r w:rsidR="000B5888">
          <w:rPr>
            <w:rFonts w:asciiTheme="minorHAnsi" w:eastAsiaTheme="minorEastAsia" w:hAnsiTheme="minorHAnsi" w:cstheme="minorBidi"/>
            <w:i w:val="0"/>
            <w:noProof/>
            <w:sz w:val="22"/>
            <w:szCs w:val="22"/>
          </w:rPr>
          <w:tab/>
        </w:r>
        <w:r w:rsidR="000B5888" w:rsidRPr="00151691">
          <w:rPr>
            <w:rStyle w:val="Hipercze"/>
            <w:noProof/>
          </w:rPr>
          <w:t>Przyłącza do sieci cieplnej z rur preizolowanych - zestawienie</w:t>
        </w:r>
        <w:r w:rsidR="000B5888">
          <w:rPr>
            <w:noProof/>
            <w:webHidden/>
          </w:rPr>
          <w:tab/>
        </w:r>
        <w:r w:rsidR="000B5888">
          <w:rPr>
            <w:noProof/>
            <w:webHidden/>
          </w:rPr>
          <w:fldChar w:fldCharType="begin"/>
        </w:r>
        <w:r w:rsidR="000B5888">
          <w:rPr>
            <w:noProof/>
            <w:webHidden/>
          </w:rPr>
          <w:instrText xml:space="preserve"> PAGEREF _Toc28959346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61172B47" w14:textId="5758B18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47" w:history="1">
        <w:r w:rsidR="000B5888" w:rsidRPr="00151691">
          <w:rPr>
            <w:rStyle w:val="Hipercze"/>
            <w:noProof/>
          </w:rPr>
          <w:t>11.1.4.</w:t>
        </w:r>
        <w:r w:rsidR="000B5888">
          <w:rPr>
            <w:rFonts w:asciiTheme="minorHAnsi" w:eastAsiaTheme="minorEastAsia" w:hAnsiTheme="minorHAnsi" w:cstheme="minorBidi"/>
            <w:i w:val="0"/>
            <w:noProof/>
            <w:sz w:val="22"/>
            <w:szCs w:val="22"/>
          </w:rPr>
          <w:tab/>
        </w:r>
        <w:r w:rsidR="000B5888" w:rsidRPr="00151691">
          <w:rPr>
            <w:rStyle w:val="Hipercze"/>
            <w:noProof/>
          </w:rPr>
          <w:t>Sieć i instalacje Biogazu</w:t>
        </w:r>
        <w:r w:rsidR="000B5888">
          <w:rPr>
            <w:noProof/>
            <w:webHidden/>
          </w:rPr>
          <w:tab/>
        </w:r>
        <w:r w:rsidR="000B5888">
          <w:rPr>
            <w:noProof/>
            <w:webHidden/>
          </w:rPr>
          <w:fldChar w:fldCharType="begin"/>
        </w:r>
        <w:r w:rsidR="000B5888">
          <w:rPr>
            <w:noProof/>
            <w:webHidden/>
          </w:rPr>
          <w:instrText xml:space="preserve"> PAGEREF _Toc28959347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50E4216D" w14:textId="0B0E306C"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48" w:history="1">
        <w:r w:rsidR="000B5888" w:rsidRPr="00151691">
          <w:rPr>
            <w:rStyle w:val="Hipercze"/>
            <w:noProof/>
          </w:rPr>
          <w:t>11.1.5.</w:t>
        </w:r>
        <w:r w:rsidR="000B5888">
          <w:rPr>
            <w:rFonts w:asciiTheme="minorHAnsi" w:eastAsiaTheme="minorEastAsia" w:hAnsiTheme="minorHAnsi" w:cstheme="minorBidi"/>
            <w:i w:val="0"/>
            <w:noProof/>
            <w:sz w:val="22"/>
            <w:szCs w:val="22"/>
          </w:rPr>
          <w:tab/>
        </w:r>
        <w:r w:rsidR="000B5888" w:rsidRPr="00151691">
          <w:rPr>
            <w:rStyle w:val="Hipercze"/>
            <w:noProof/>
          </w:rPr>
          <w:t>Przyłącze gazu ziemnego do kotłowni 32</w:t>
        </w:r>
        <w:r w:rsidR="000B5888">
          <w:rPr>
            <w:noProof/>
            <w:webHidden/>
          </w:rPr>
          <w:tab/>
        </w:r>
        <w:r w:rsidR="000B5888">
          <w:rPr>
            <w:noProof/>
            <w:webHidden/>
          </w:rPr>
          <w:fldChar w:fldCharType="begin"/>
        </w:r>
        <w:r w:rsidR="000B5888">
          <w:rPr>
            <w:noProof/>
            <w:webHidden/>
          </w:rPr>
          <w:instrText xml:space="preserve"> PAGEREF _Toc28959348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5AE33C3F" w14:textId="366F85A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49" w:history="1">
        <w:r w:rsidR="000B5888" w:rsidRPr="00151691">
          <w:rPr>
            <w:rStyle w:val="Hipercze"/>
            <w:noProof/>
          </w:rPr>
          <w:t>11.1.6.</w:t>
        </w:r>
        <w:r w:rsidR="000B5888">
          <w:rPr>
            <w:rFonts w:asciiTheme="minorHAnsi" w:eastAsiaTheme="minorEastAsia" w:hAnsiTheme="minorHAnsi" w:cstheme="minorBidi"/>
            <w:i w:val="0"/>
            <w:noProof/>
            <w:sz w:val="22"/>
            <w:szCs w:val="22"/>
          </w:rPr>
          <w:tab/>
        </w:r>
        <w:r w:rsidR="000B5888" w:rsidRPr="00151691">
          <w:rPr>
            <w:rStyle w:val="Hipercze"/>
            <w:noProof/>
          </w:rPr>
          <w:t>Oświetlenie zewnętrzne</w:t>
        </w:r>
        <w:r w:rsidR="000B5888">
          <w:rPr>
            <w:noProof/>
            <w:webHidden/>
          </w:rPr>
          <w:tab/>
        </w:r>
        <w:r w:rsidR="000B5888">
          <w:rPr>
            <w:noProof/>
            <w:webHidden/>
          </w:rPr>
          <w:fldChar w:fldCharType="begin"/>
        </w:r>
        <w:r w:rsidR="000B5888">
          <w:rPr>
            <w:noProof/>
            <w:webHidden/>
          </w:rPr>
          <w:instrText xml:space="preserve"> PAGEREF _Toc28959349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5A8B1B12" w14:textId="70937344"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50" w:history="1">
        <w:r w:rsidR="000B5888" w:rsidRPr="00151691">
          <w:rPr>
            <w:rStyle w:val="Hipercze"/>
            <w:noProof/>
          </w:rPr>
          <w:t>12.</w:t>
        </w:r>
        <w:r w:rsidR="000B5888">
          <w:rPr>
            <w:rFonts w:asciiTheme="minorHAnsi" w:eastAsiaTheme="minorEastAsia" w:hAnsiTheme="minorHAnsi" w:cstheme="minorBidi"/>
            <w:b w:val="0"/>
            <w:caps w:val="0"/>
            <w:noProof/>
            <w:sz w:val="22"/>
            <w:szCs w:val="22"/>
          </w:rPr>
          <w:tab/>
        </w:r>
        <w:r w:rsidR="000B5888" w:rsidRPr="00151691">
          <w:rPr>
            <w:rStyle w:val="Hipercze"/>
            <w:noProof/>
          </w:rPr>
          <w:t>OPIS sposobu postępowania z odpadami</w:t>
        </w:r>
        <w:r w:rsidR="000B5888">
          <w:rPr>
            <w:noProof/>
            <w:webHidden/>
          </w:rPr>
          <w:tab/>
        </w:r>
        <w:r w:rsidR="000B5888">
          <w:rPr>
            <w:noProof/>
            <w:webHidden/>
          </w:rPr>
          <w:fldChar w:fldCharType="begin"/>
        </w:r>
        <w:r w:rsidR="000B5888">
          <w:rPr>
            <w:noProof/>
            <w:webHidden/>
          </w:rPr>
          <w:instrText xml:space="preserve"> PAGEREF _Toc28959350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259A67BE" w14:textId="7159C629"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51" w:history="1">
        <w:r w:rsidR="000B5888" w:rsidRPr="00151691">
          <w:rPr>
            <w:rStyle w:val="Hipercze"/>
            <w:noProof/>
          </w:rPr>
          <w:t>12.1.</w:t>
        </w:r>
        <w:r w:rsidR="000B5888">
          <w:rPr>
            <w:rFonts w:asciiTheme="minorHAnsi" w:eastAsiaTheme="minorEastAsia" w:hAnsiTheme="minorHAnsi" w:cstheme="minorBidi"/>
            <w:smallCaps w:val="0"/>
            <w:noProof/>
            <w:sz w:val="22"/>
            <w:szCs w:val="22"/>
          </w:rPr>
          <w:tab/>
        </w:r>
        <w:r w:rsidR="000B5888" w:rsidRPr="00151691">
          <w:rPr>
            <w:rStyle w:val="Hipercze"/>
            <w:noProof/>
          </w:rPr>
          <w:t>Rodzaje i przewidywane ilości wprowadzanych do środowiska substancji lub energii przy zastosowaniu rozwiązań chroniących środowisko</w:t>
        </w:r>
        <w:r w:rsidR="000B5888">
          <w:rPr>
            <w:noProof/>
            <w:webHidden/>
          </w:rPr>
          <w:tab/>
        </w:r>
        <w:r w:rsidR="000B5888">
          <w:rPr>
            <w:noProof/>
            <w:webHidden/>
          </w:rPr>
          <w:fldChar w:fldCharType="begin"/>
        </w:r>
        <w:r w:rsidR="000B5888">
          <w:rPr>
            <w:noProof/>
            <w:webHidden/>
          </w:rPr>
          <w:instrText xml:space="preserve"> PAGEREF _Toc28959351 \h </w:instrText>
        </w:r>
        <w:r w:rsidR="000B5888">
          <w:rPr>
            <w:noProof/>
            <w:webHidden/>
          </w:rPr>
        </w:r>
        <w:r w:rsidR="000B5888">
          <w:rPr>
            <w:noProof/>
            <w:webHidden/>
          </w:rPr>
          <w:fldChar w:fldCharType="separate"/>
        </w:r>
        <w:r w:rsidR="00E93811">
          <w:rPr>
            <w:noProof/>
            <w:webHidden/>
          </w:rPr>
          <w:t>136</w:t>
        </w:r>
        <w:r w:rsidR="000B5888">
          <w:rPr>
            <w:noProof/>
            <w:webHidden/>
          </w:rPr>
          <w:fldChar w:fldCharType="end"/>
        </w:r>
      </w:hyperlink>
    </w:p>
    <w:p w14:paraId="2F8AB493" w14:textId="4A050E34"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52" w:history="1">
        <w:r w:rsidR="000B5888" w:rsidRPr="00151691">
          <w:rPr>
            <w:rStyle w:val="Hipercze"/>
            <w:noProof/>
          </w:rPr>
          <w:t>I.I.</w:t>
        </w:r>
        <w:r w:rsidR="000B5888">
          <w:rPr>
            <w:rFonts w:asciiTheme="minorHAnsi" w:eastAsiaTheme="minorEastAsia" w:hAnsiTheme="minorHAnsi" w:cstheme="minorBidi"/>
            <w:b w:val="0"/>
            <w:caps w:val="0"/>
            <w:noProof/>
            <w:sz w:val="22"/>
            <w:szCs w:val="22"/>
          </w:rPr>
          <w:tab/>
        </w:r>
        <w:r w:rsidR="000B5888" w:rsidRPr="00151691">
          <w:rPr>
            <w:rStyle w:val="Hipercze"/>
            <w:noProof/>
          </w:rPr>
          <w:t>WYMAGANIA ZAMAWIAJĄCEGO W STOSUNKU DO PRZEDMIOTU ZAMÓWIENIA</w:t>
        </w:r>
        <w:r w:rsidR="000B5888">
          <w:rPr>
            <w:noProof/>
            <w:webHidden/>
          </w:rPr>
          <w:tab/>
        </w:r>
        <w:r w:rsidR="000B5888">
          <w:rPr>
            <w:noProof/>
            <w:webHidden/>
          </w:rPr>
          <w:fldChar w:fldCharType="begin"/>
        </w:r>
        <w:r w:rsidR="000B5888">
          <w:rPr>
            <w:noProof/>
            <w:webHidden/>
          </w:rPr>
          <w:instrText xml:space="preserve"> PAGEREF _Toc28959352 \h </w:instrText>
        </w:r>
        <w:r w:rsidR="000B5888">
          <w:rPr>
            <w:noProof/>
            <w:webHidden/>
          </w:rPr>
        </w:r>
        <w:r w:rsidR="000B5888">
          <w:rPr>
            <w:noProof/>
            <w:webHidden/>
          </w:rPr>
          <w:fldChar w:fldCharType="separate"/>
        </w:r>
        <w:r w:rsidR="00E93811">
          <w:rPr>
            <w:noProof/>
            <w:webHidden/>
          </w:rPr>
          <w:t>137</w:t>
        </w:r>
        <w:r w:rsidR="000B5888">
          <w:rPr>
            <w:noProof/>
            <w:webHidden/>
          </w:rPr>
          <w:fldChar w:fldCharType="end"/>
        </w:r>
      </w:hyperlink>
    </w:p>
    <w:p w14:paraId="773E28FE" w14:textId="4F007614"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53" w:history="1">
        <w:r w:rsidR="000B5888" w:rsidRPr="00151691">
          <w:rPr>
            <w:rStyle w:val="Hipercze"/>
            <w:noProof/>
          </w:rPr>
          <w:t>13.</w:t>
        </w:r>
        <w:r w:rsidR="000B5888">
          <w:rPr>
            <w:rFonts w:asciiTheme="minorHAnsi" w:eastAsiaTheme="minorEastAsia" w:hAnsiTheme="minorHAnsi" w:cstheme="minorBidi"/>
            <w:b w:val="0"/>
            <w:caps w:val="0"/>
            <w:noProof/>
            <w:sz w:val="22"/>
            <w:szCs w:val="22"/>
          </w:rPr>
          <w:tab/>
        </w:r>
        <w:r w:rsidR="000B5888" w:rsidRPr="00151691">
          <w:rPr>
            <w:rStyle w:val="Hipercze"/>
            <w:noProof/>
          </w:rPr>
          <w:t>Wymagania ogólne</w:t>
        </w:r>
        <w:r w:rsidR="000B5888">
          <w:rPr>
            <w:noProof/>
            <w:webHidden/>
          </w:rPr>
          <w:tab/>
        </w:r>
        <w:r w:rsidR="000B5888">
          <w:rPr>
            <w:noProof/>
            <w:webHidden/>
          </w:rPr>
          <w:fldChar w:fldCharType="begin"/>
        </w:r>
        <w:r w:rsidR="000B5888">
          <w:rPr>
            <w:noProof/>
            <w:webHidden/>
          </w:rPr>
          <w:instrText xml:space="preserve"> PAGEREF _Toc28959353 \h </w:instrText>
        </w:r>
        <w:r w:rsidR="000B5888">
          <w:rPr>
            <w:noProof/>
            <w:webHidden/>
          </w:rPr>
        </w:r>
        <w:r w:rsidR="000B5888">
          <w:rPr>
            <w:noProof/>
            <w:webHidden/>
          </w:rPr>
          <w:fldChar w:fldCharType="separate"/>
        </w:r>
        <w:r w:rsidR="00E93811">
          <w:rPr>
            <w:noProof/>
            <w:webHidden/>
          </w:rPr>
          <w:t>137</w:t>
        </w:r>
        <w:r w:rsidR="000B5888">
          <w:rPr>
            <w:noProof/>
            <w:webHidden/>
          </w:rPr>
          <w:fldChar w:fldCharType="end"/>
        </w:r>
      </w:hyperlink>
    </w:p>
    <w:p w14:paraId="26B77DF4" w14:textId="312D47D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54" w:history="1">
        <w:r w:rsidR="000B5888" w:rsidRPr="00151691">
          <w:rPr>
            <w:rStyle w:val="Hipercze"/>
            <w:noProof/>
          </w:rPr>
          <w:t>13.1.1.</w:t>
        </w:r>
        <w:r w:rsidR="000B5888">
          <w:rPr>
            <w:rFonts w:asciiTheme="minorHAnsi" w:eastAsiaTheme="minorEastAsia" w:hAnsiTheme="minorHAnsi" w:cstheme="minorBidi"/>
            <w:i w:val="0"/>
            <w:noProof/>
            <w:sz w:val="22"/>
            <w:szCs w:val="22"/>
          </w:rPr>
          <w:tab/>
        </w:r>
        <w:r w:rsidR="000B5888" w:rsidRPr="00151691">
          <w:rPr>
            <w:rStyle w:val="Hipercze"/>
            <w:noProof/>
          </w:rPr>
          <w:t>Podstawowe zało</w:t>
        </w:r>
        <w:r w:rsidR="000B5888" w:rsidRPr="00151691">
          <w:rPr>
            <w:rStyle w:val="Hipercze"/>
            <w:rFonts w:ascii="Arial,Bold" w:hAnsi="Arial,Bold" w:cs="Arial,Bold"/>
            <w:noProof/>
          </w:rPr>
          <w:t>ż</w:t>
        </w:r>
        <w:r w:rsidR="000B5888" w:rsidRPr="00151691">
          <w:rPr>
            <w:rStyle w:val="Hipercze"/>
            <w:noProof/>
          </w:rPr>
          <w:t>enia i wymagania</w:t>
        </w:r>
        <w:r w:rsidR="000B5888">
          <w:rPr>
            <w:noProof/>
            <w:webHidden/>
          </w:rPr>
          <w:tab/>
        </w:r>
        <w:r w:rsidR="000B5888">
          <w:rPr>
            <w:noProof/>
            <w:webHidden/>
          </w:rPr>
          <w:fldChar w:fldCharType="begin"/>
        </w:r>
        <w:r w:rsidR="000B5888">
          <w:rPr>
            <w:noProof/>
            <w:webHidden/>
          </w:rPr>
          <w:instrText xml:space="preserve"> PAGEREF _Toc28959354 \h </w:instrText>
        </w:r>
        <w:r w:rsidR="000B5888">
          <w:rPr>
            <w:noProof/>
            <w:webHidden/>
          </w:rPr>
        </w:r>
        <w:r w:rsidR="000B5888">
          <w:rPr>
            <w:noProof/>
            <w:webHidden/>
          </w:rPr>
          <w:fldChar w:fldCharType="separate"/>
        </w:r>
        <w:r w:rsidR="00E93811">
          <w:rPr>
            <w:noProof/>
            <w:webHidden/>
          </w:rPr>
          <w:t>137</w:t>
        </w:r>
        <w:r w:rsidR="000B5888">
          <w:rPr>
            <w:noProof/>
            <w:webHidden/>
          </w:rPr>
          <w:fldChar w:fldCharType="end"/>
        </w:r>
      </w:hyperlink>
    </w:p>
    <w:p w14:paraId="6867BFD9" w14:textId="5ABB9EF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55" w:history="1">
        <w:r w:rsidR="000B5888" w:rsidRPr="00151691">
          <w:rPr>
            <w:rStyle w:val="Hipercze"/>
            <w:noProof/>
          </w:rPr>
          <w:t>13.1.2.</w:t>
        </w:r>
        <w:r w:rsidR="000B5888">
          <w:rPr>
            <w:rFonts w:asciiTheme="minorHAnsi" w:eastAsiaTheme="minorEastAsia" w:hAnsiTheme="minorHAnsi" w:cstheme="minorBidi"/>
            <w:i w:val="0"/>
            <w:noProof/>
            <w:sz w:val="22"/>
            <w:szCs w:val="22"/>
          </w:rPr>
          <w:tab/>
        </w:r>
        <w:r w:rsidR="000B5888" w:rsidRPr="00151691">
          <w:rPr>
            <w:rStyle w:val="Hipercze"/>
            <w:noProof/>
          </w:rPr>
          <w:t>Cechy obiektu dotyczące rozwiązań budowlano-konstrukcyjnych i wskaźników ekonomicznych</w:t>
        </w:r>
        <w:r w:rsidR="000B5888">
          <w:rPr>
            <w:noProof/>
            <w:webHidden/>
          </w:rPr>
          <w:tab/>
        </w:r>
        <w:r w:rsidR="000B5888">
          <w:rPr>
            <w:noProof/>
            <w:webHidden/>
          </w:rPr>
          <w:fldChar w:fldCharType="begin"/>
        </w:r>
        <w:r w:rsidR="000B5888">
          <w:rPr>
            <w:noProof/>
            <w:webHidden/>
          </w:rPr>
          <w:instrText xml:space="preserve"> PAGEREF _Toc28959355 \h </w:instrText>
        </w:r>
        <w:r w:rsidR="000B5888">
          <w:rPr>
            <w:noProof/>
            <w:webHidden/>
          </w:rPr>
        </w:r>
        <w:r w:rsidR="000B5888">
          <w:rPr>
            <w:noProof/>
            <w:webHidden/>
          </w:rPr>
          <w:fldChar w:fldCharType="separate"/>
        </w:r>
        <w:r w:rsidR="00E93811">
          <w:rPr>
            <w:noProof/>
            <w:webHidden/>
          </w:rPr>
          <w:t>138</w:t>
        </w:r>
        <w:r w:rsidR="000B5888">
          <w:rPr>
            <w:noProof/>
            <w:webHidden/>
          </w:rPr>
          <w:fldChar w:fldCharType="end"/>
        </w:r>
      </w:hyperlink>
    </w:p>
    <w:p w14:paraId="6F37C93C" w14:textId="37343323"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56" w:history="1">
        <w:r w:rsidR="000B5888" w:rsidRPr="00151691">
          <w:rPr>
            <w:rStyle w:val="Hipercze"/>
            <w:noProof/>
          </w:rPr>
          <w:t>13.2.</w:t>
        </w:r>
        <w:r w:rsidR="000B5888">
          <w:rPr>
            <w:rFonts w:asciiTheme="minorHAnsi" w:eastAsiaTheme="minorEastAsia" w:hAnsiTheme="minorHAnsi" w:cstheme="minorBidi"/>
            <w:smallCaps w:val="0"/>
            <w:noProof/>
            <w:sz w:val="22"/>
            <w:szCs w:val="22"/>
          </w:rPr>
          <w:tab/>
        </w:r>
        <w:r w:rsidR="000B5888" w:rsidRPr="00151691">
          <w:rPr>
            <w:rStyle w:val="Hipercze"/>
            <w:noProof/>
          </w:rPr>
          <w:t>Projekt.</w:t>
        </w:r>
        <w:r w:rsidR="000B5888">
          <w:rPr>
            <w:noProof/>
            <w:webHidden/>
          </w:rPr>
          <w:tab/>
        </w:r>
        <w:r w:rsidR="000B5888">
          <w:rPr>
            <w:noProof/>
            <w:webHidden/>
          </w:rPr>
          <w:fldChar w:fldCharType="begin"/>
        </w:r>
        <w:r w:rsidR="000B5888">
          <w:rPr>
            <w:noProof/>
            <w:webHidden/>
          </w:rPr>
          <w:instrText xml:space="preserve"> PAGEREF _Toc28959356 \h </w:instrText>
        </w:r>
        <w:r w:rsidR="000B5888">
          <w:rPr>
            <w:noProof/>
            <w:webHidden/>
          </w:rPr>
        </w:r>
        <w:r w:rsidR="000B5888">
          <w:rPr>
            <w:noProof/>
            <w:webHidden/>
          </w:rPr>
          <w:fldChar w:fldCharType="separate"/>
        </w:r>
        <w:r w:rsidR="00E93811">
          <w:rPr>
            <w:noProof/>
            <w:webHidden/>
          </w:rPr>
          <w:t>138</w:t>
        </w:r>
        <w:r w:rsidR="000B5888">
          <w:rPr>
            <w:noProof/>
            <w:webHidden/>
          </w:rPr>
          <w:fldChar w:fldCharType="end"/>
        </w:r>
      </w:hyperlink>
    </w:p>
    <w:p w14:paraId="4A300818" w14:textId="0B5005A5"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57" w:history="1">
        <w:r w:rsidR="000B5888" w:rsidRPr="00151691">
          <w:rPr>
            <w:rStyle w:val="Hipercze"/>
            <w:noProof/>
          </w:rPr>
          <w:t>13.3.</w:t>
        </w:r>
        <w:r w:rsidR="000B5888">
          <w:rPr>
            <w:rFonts w:asciiTheme="minorHAnsi" w:eastAsiaTheme="minorEastAsia" w:hAnsiTheme="minorHAnsi" w:cstheme="minorBidi"/>
            <w:smallCaps w:val="0"/>
            <w:noProof/>
            <w:sz w:val="22"/>
            <w:szCs w:val="22"/>
          </w:rPr>
          <w:tab/>
        </w:r>
        <w:r w:rsidR="000B5888" w:rsidRPr="00151691">
          <w:rPr>
            <w:rStyle w:val="Hipercze"/>
            <w:noProof/>
          </w:rPr>
          <w:t>Budowa.</w:t>
        </w:r>
        <w:r w:rsidR="000B5888">
          <w:rPr>
            <w:noProof/>
            <w:webHidden/>
          </w:rPr>
          <w:tab/>
        </w:r>
        <w:r w:rsidR="000B5888">
          <w:rPr>
            <w:noProof/>
            <w:webHidden/>
          </w:rPr>
          <w:fldChar w:fldCharType="begin"/>
        </w:r>
        <w:r w:rsidR="000B5888">
          <w:rPr>
            <w:noProof/>
            <w:webHidden/>
          </w:rPr>
          <w:instrText xml:space="preserve"> PAGEREF _Toc28959357 \h </w:instrText>
        </w:r>
        <w:r w:rsidR="000B5888">
          <w:rPr>
            <w:noProof/>
            <w:webHidden/>
          </w:rPr>
        </w:r>
        <w:r w:rsidR="000B5888">
          <w:rPr>
            <w:noProof/>
            <w:webHidden/>
          </w:rPr>
          <w:fldChar w:fldCharType="separate"/>
        </w:r>
        <w:r w:rsidR="00E93811">
          <w:rPr>
            <w:noProof/>
            <w:webHidden/>
          </w:rPr>
          <w:t>140</w:t>
        </w:r>
        <w:r w:rsidR="000B5888">
          <w:rPr>
            <w:noProof/>
            <w:webHidden/>
          </w:rPr>
          <w:fldChar w:fldCharType="end"/>
        </w:r>
      </w:hyperlink>
    </w:p>
    <w:p w14:paraId="2FB35FF4" w14:textId="387F087D"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58" w:history="1">
        <w:r w:rsidR="000B5888" w:rsidRPr="00151691">
          <w:rPr>
            <w:rStyle w:val="Hipercze"/>
            <w:noProof/>
            <w:snapToGrid w:val="0"/>
          </w:rPr>
          <w:t>13.3.1.</w:t>
        </w:r>
        <w:r w:rsidR="000B5888">
          <w:rPr>
            <w:rFonts w:asciiTheme="minorHAnsi" w:eastAsiaTheme="minorEastAsia" w:hAnsiTheme="minorHAnsi" w:cstheme="minorBidi"/>
            <w:i w:val="0"/>
            <w:noProof/>
            <w:sz w:val="22"/>
            <w:szCs w:val="22"/>
          </w:rPr>
          <w:tab/>
        </w:r>
        <w:r w:rsidR="000B5888" w:rsidRPr="00151691">
          <w:rPr>
            <w:rStyle w:val="Hipercze"/>
            <w:noProof/>
            <w:snapToGrid w:val="0"/>
          </w:rPr>
          <w:t>Wymagania w zakresie przygotowania terenu budowy.</w:t>
        </w:r>
        <w:r w:rsidR="000B5888">
          <w:rPr>
            <w:noProof/>
            <w:webHidden/>
          </w:rPr>
          <w:tab/>
        </w:r>
        <w:r w:rsidR="000B5888">
          <w:rPr>
            <w:noProof/>
            <w:webHidden/>
          </w:rPr>
          <w:fldChar w:fldCharType="begin"/>
        </w:r>
        <w:r w:rsidR="000B5888">
          <w:rPr>
            <w:noProof/>
            <w:webHidden/>
          </w:rPr>
          <w:instrText xml:space="preserve"> PAGEREF _Toc28959358 \h </w:instrText>
        </w:r>
        <w:r w:rsidR="000B5888">
          <w:rPr>
            <w:noProof/>
            <w:webHidden/>
          </w:rPr>
        </w:r>
        <w:r w:rsidR="000B5888">
          <w:rPr>
            <w:noProof/>
            <w:webHidden/>
          </w:rPr>
          <w:fldChar w:fldCharType="separate"/>
        </w:r>
        <w:r w:rsidR="00E93811">
          <w:rPr>
            <w:noProof/>
            <w:webHidden/>
          </w:rPr>
          <w:t>140</w:t>
        </w:r>
        <w:r w:rsidR="000B5888">
          <w:rPr>
            <w:noProof/>
            <w:webHidden/>
          </w:rPr>
          <w:fldChar w:fldCharType="end"/>
        </w:r>
      </w:hyperlink>
    </w:p>
    <w:p w14:paraId="0F74E850" w14:textId="425E5168"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59" w:history="1">
        <w:r w:rsidR="000B5888" w:rsidRPr="00151691">
          <w:rPr>
            <w:rStyle w:val="Hipercze"/>
            <w:noProof/>
          </w:rPr>
          <w:t>13.3.2.</w:t>
        </w:r>
        <w:r w:rsidR="000B5888">
          <w:rPr>
            <w:rFonts w:asciiTheme="minorHAnsi" w:eastAsiaTheme="minorEastAsia" w:hAnsiTheme="minorHAnsi" w:cstheme="minorBidi"/>
            <w:i w:val="0"/>
            <w:noProof/>
            <w:sz w:val="22"/>
            <w:szCs w:val="22"/>
          </w:rPr>
          <w:tab/>
        </w:r>
        <w:r w:rsidR="000B5888" w:rsidRPr="00151691">
          <w:rPr>
            <w:rStyle w:val="Hipercze"/>
            <w:noProof/>
            <w:snapToGrid w:val="0"/>
          </w:rPr>
          <w:t>Wymagania w zakresie technologii.</w:t>
        </w:r>
        <w:r w:rsidR="000B5888">
          <w:rPr>
            <w:noProof/>
            <w:webHidden/>
          </w:rPr>
          <w:tab/>
        </w:r>
        <w:r w:rsidR="000B5888">
          <w:rPr>
            <w:noProof/>
            <w:webHidden/>
          </w:rPr>
          <w:fldChar w:fldCharType="begin"/>
        </w:r>
        <w:r w:rsidR="000B5888">
          <w:rPr>
            <w:noProof/>
            <w:webHidden/>
          </w:rPr>
          <w:instrText xml:space="preserve"> PAGEREF _Toc28959359 \h </w:instrText>
        </w:r>
        <w:r w:rsidR="000B5888">
          <w:rPr>
            <w:noProof/>
            <w:webHidden/>
          </w:rPr>
        </w:r>
        <w:r w:rsidR="000B5888">
          <w:rPr>
            <w:noProof/>
            <w:webHidden/>
          </w:rPr>
          <w:fldChar w:fldCharType="separate"/>
        </w:r>
        <w:r w:rsidR="00E93811">
          <w:rPr>
            <w:noProof/>
            <w:webHidden/>
          </w:rPr>
          <w:t>141</w:t>
        </w:r>
        <w:r w:rsidR="000B5888">
          <w:rPr>
            <w:noProof/>
            <w:webHidden/>
          </w:rPr>
          <w:fldChar w:fldCharType="end"/>
        </w:r>
      </w:hyperlink>
    </w:p>
    <w:p w14:paraId="13010248" w14:textId="5749AE67"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0" w:history="1">
        <w:r w:rsidR="000B5888" w:rsidRPr="00151691">
          <w:rPr>
            <w:rStyle w:val="Hipercze"/>
            <w:noProof/>
          </w:rPr>
          <w:t>13.3.3.</w:t>
        </w:r>
        <w:r w:rsidR="000B5888">
          <w:rPr>
            <w:rFonts w:asciiTheme="minorHAnsi" w:eastAsiaTheme="minorEastAsia" w:hAnsiTheme="minorHAnsi" w:cstheme="minorBidi"/>
            <w:i w:val="0"/>
            <w:noProof/>
            <w:sz w:val="22"/>
            <w:szCs w:val="22"/>
          </w:rPr>
          <w:tab/>
        </w:r>
        <w:r w:rsidR="000B5888" w:rsidRPr="00151691">
          <w:rPr>
            <w:rStyle w:val="Hipercze"/>
            <w:noProof/>
          </w:rPr>
          <w:t>Gwarantowane parametry procesowe</w:t>
        </w:r>
        <w:r w:rsidR="000B5888">
          <w:rPr>
            <w:noProof/>
            <w:webHidden/>
          </w:rPr>
          <w:tab/>
        </w:r>
        <w:r w:rsidR="000B5888">
          <w:rPr>
            <w:noProof/>
            <w:webHidden/>
          </w:rPr>
          <w:fldChar w:fldCharType="begin"/>
        </w:r>
        <w:r w:rsidR="000B5888">
          <w:rPr>
            <w:noProof/>
            <w:webHidden/>
          </w:rPr>
          <w:instrText xml:space="preserve"> PAGEREF _Toc28959360 \h </w:instrText>
        </w:r>
        <w:r w:rsidR="000B5888">
          <w:rPr>
            <w:noProof/>
            <w:webHidden/>
          </w:rPr>
        </w:r>
        <w:r w:rsidR="000B5888">
          <w:rPr>
            <w:noProof/>
            <w:webHidden/>
          </w:rPr>
          <w:fldChar w:fldCharType="separate"/>
        </w:r>
        <w:r w:rsidR="00E93811">
          <w:rPr>
            <w:noProof/>
            <w:webHidden/>
          </w:rPr>
          <w:t>141</w:t>
        </w:r>
        <w:r w:rsidR="000B5888">
          <w:rPr>
            <w:noProof/>
            <w:webHidden/>
          </w:rPr>
          <w:fldChar w:fldCharType="end"/>
        </w:r>
      </w:hyperlink>
    </w:p>
    <w:p w14:paraId="28C146FE" w14:textId="67CD954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1" w:history="1">
        <w:r w:rsidR="000B5888" w:rsidRPr="00151691">
          <w:rPr>
            <w:rStyle w:val="Hipercze"/>
            <w:noProof/>
          </w:rPr>
          <w:t>13.3.4.</w:t>
        </w:r>
        <w:r w:rsidR="000B5888">
          <w:rPr>
            <w:rFonts w:asciiTheme="minorHAnsi" w:eastAsiaTheme="minorEastAsia" w:hAnsiTheme="minorHAnsi" w:cstheme="minorBidi"/>
            <w:i w:val="0"/>
            <w:noProof/>
            <w:sz w:val="22"/>
            <w:szCs w:val="22"/>
          </w:rPr>
          <w:tab/>
        </w:r>
        <w:r w:rsidR="000B5888" w:rsidRPr="00151691">
          <w:rPr>
            <w:rStyle w:val="Hipercze"/>
            <w:noProof/>
            <w:snapToGrid w:val="0"/>
          </w:rPr>
          <w:t>Wymagania w zakresie konstrukcji.</w:t>
        </w:r>
        <w:r w:rsidR="000B5888">
          <w:rPr>
            <w:noProof/>
            <w:webHidden/>
          </w:rPr>
          <w:tab/>
        </w:r>
        <w:r w:rsidR="000B5888">
          <w:rPr>
            <w:noProof/>
            <w:webHidden/>
          </w:rPr>
          <w:fldChar w:fldCharType="begin"/>
        </w:r>
        <w:r w:rsidR="000B5888">
          <w:rPr>
            <w:noProof/>
            <w:webHidden/>
          </w:rPr>
          <w:instrText xml:space="preserve"> PAGEREF _Toc28959361 \h </w:instrText>
        </w:r>
        <w:r w:rsidR="000B5888">
          <w:rPr>
            <w:noProof/>
            <w:webHidden/>
          </w:rPr>
        </w:r>
        <w:r w:rsidR="000B5888">
          <w:rPr>
            <w:noProof/>
            <w:webHidden/>
          </w:rPr>
          <w:fldChar w:fldCharType="separate"/>
        </w:r>
        <w:r w:rsidR="00E93811">
          <w:rPr>
            <w:noProof/>
            <w:webHidden/>
          </w:rPr>
          <w:t>142</w:t>
        </w:r>
        <w:r w:rsidR="000B5888">
          <w:rPr>
            <w:noProof/>
            <w:webHidden/>
          </w:rPr>
          <w:fldChar w:fldCharType="end"/>
        </w:r>
      </w:hyperlink>
    </w:p>
    <w:p w14:paraId="19CD5904" w14:textId="6E456D2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2" w:history="1">
        <w:r w:rsidR="000B5888" w:rsidRPr="00151691">
          <w:rPr>
            <w:rStyle w:val="Hipercze"/>
            <w:noProof/>
          </w:rPr>
          <w:t>13.3.5.</w:t>
        </w:r>
        <w:r w:rsidR="000B5888">
          <w:rPr>
            <w:rFonts w:asciiTheme="minorHAnsi" w:eastAsiaTheme="minorEastAsia" w:hAnsiTheme="minorHAnsi" w:cstheme="minorBidi"/>
            <w:i w:val="0"/>
            <w:noProof/>
            <w:sz w:val="22"/>
            <w:szCs w:val="22"/>
          </w:rPr>
          <w:tab/>
        </w:r>
        <w:r w:rsidR="000B5888" w:rsidRPr="00151691">
          <w:rPr>
            <w:rStyle w:val="Hipercze"/>
            <w:noProof/>
          </w:rPr>
          <w:t>Wymagania w zakresie sieci i instalacji.</w:t>
        </w:r>
        <w:r w:rsidR="000B5888">
          <w:rPr>
            <w:noProof/>
            <w:webHidden/>
          </w:rPr>
          <w:tab/>
        </w:r>
        <w:r w:rsidR="000B5888">
          <w:rPr>
            <w:noProof/>
            <w:webHidden/>
          </w:rPr>
          <w:fldChar w:fldCharType="begin"/>
        </w:r>
        <w:r w:rsidR="000B5888">
          <w:rPr>
            <w:noProof/>
            <w:webHidden/>
          </w:rPr>
          <w:instrText xml:space="preserve"> PAGEREF _Toc28959362 \h </w:instrText>
        </w:r>
        <w:r w:rsidR="000B5888">
          <w:rPr>
            <w:noProof/>
            <w:webHidden/>
          </w:rPr>
        </w:r>
        <w:r w:rsidR="000B5888">
          <w:rPr>
            <w:noProof/>
            <w:webHidden/>
          </w:rPr>
          <w:fldChar w:fldCharType="separate"/>
        </w:r>
        <w:r w:rsidR="00E93811">
          <w:rPr>
            <w:noProof/>
            <w:webHidden/>
          </w:rPr>
          <w:t>143</w:t>
        </w:r>
        <w:r w:rsidR="000B5888">
          <w:rPr>
            <w:noProof/>
            <w:webHidden/>
          </w:rPr>
          <w:fldChar w:fldCharType="end"/>
        </w:r>
      </w:hyperlink>
    </w:p>
    <w:p w14:paraId="75DCA0A7" w14:textId="6D2908BF" w:rsidR="000B5888" w:rsidRDefault="00C5197D">
      <w:pPr>
        <w:pStyle w:val="Spistreci3"/>
        <w:tabs>
          <w:tab w:val="left" w:pos="1540"/>
          <w:tab w:val="right" w:leader="dot" w:pos="9061"/>
        </w:tabs>
        <w:rPr>
          <w:rFonts w:asciiTheme="minorHAnsi" w:eastAsiaTheme="minorEastAsia" w:hAnsiTheme="minorHAnsi" w:cstheme="minorBidi"/>
          <w:i w:val="0"/>
          <w:noProof/>
          <w:sz w:val="22"/>
          <w:szCs w:val="22"/>
        </w:rPr>
      </w:pPr>
      <w:hyperlink w:anchor="_Toc28959363" w:history="1">
        <w:r w:rsidR="000B5888" w:rsidRPr="00151691">
          <w:rPr>
            <w:rStyle w:val="Hipercze"/>
            <w:noProof/>
          </w:rPr>
          <w:t>13.3.5.1.</w:t>
        </w:r>
        <w:r w:rsidR="000B5888">
          <w:rPr>
            <w:rFonts w:asciiTheme="minorHAnsi" w:eastAsiaTheme="minorEastAsia" w:hAnsiTheme="minorHAnsi" w:cstheme="minorBidi"/>
            <w:i w:val="0"/>
            <w:noProof/>
            <w:sz w:val="22"/>
            <w:szCs w:val="22"/>
          </w:rPr>
          <w:tab/>
        </w:r>
        <w:r w:rsidR="000B5888" w:rsidRPr="00151691">
          <w:rPr>
            <w:rStyle w:val="Hipercze"/>
            <w:noProof/>
          </w:rPr>
          <w:t>Instalacja wentylacji.</w:t>
        </w:r>
        <w:r w:rsidR="000B5888">
          <w:rPr>
            <w:noProof/>
            <w:webHidden/>
          </w:rPr>
          <w:tab/>
        </w:r>
        <w:r w:rsidR="000B5888">
          <w:rPr>
            <w:noProof/>
            <w:webHidden/>
          </w:rPr>
          <w:fldChar w:fldCharType="begin"/>
        </w:r>
        <w:r w:rsidR="000B5888">
          <w:rPr>
            <w:noProof/>
            <w:webHidden/>
          </w:rPr>
          <w:instrText xml:space="preserve"> PAGEREF _Toc28959363 \h </w:instrText>
        </w:r>
        <w:r w:rsidR="000B5888">
          <w:rPr>
            <w:noProof/>
            <w:webHidden/>
          </w:rPr>
        </w:r>
        <w:r w:rsidR="000B5888">
          <w:rPr>
            <w:noProof/>
            <w:webHidden/>
          </w:rPr>
          <w:fldChar w:fldCharType="separate"/>
        </w:r>
        <w:r w:rsidR="00E93811">
          <w:rPr>
            <w:noProof/>
            <w:webHidden/>
          </w:rPr>
          <w:t>144</w:t>
        </w:r>
        <w:r w:rsidR="000B5888">
          <w:rPr>
            <w:noProof/>
            <w:webHidden/>
          </w:rPr>
          <w:fldChar w:fldCharType="end"/>
        </w:r>
      </w:hyperlink>
    </w:p>
    <w:p w14:paraId="2C0C1B55" w14:textId="1CE4D5A9"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4" w:history="1">
        <w:r w:rsidR="000B5888" w:rsidRPr="00151691">
          <w:rPr>
            <w:rStyle w:val="Hipercze"/>
            <w:noProof/>
            <w:snapToGrid w:val="0"/>
          </w:rPr>
          <w:t>13.3.6.</w:t>
        </w:r>
        <w:r w:rsidR="000B5888">
          <w:rPr>
            <w:rFonts w:asciiTheme="minorHAnsi" w:eastAsiaTheme="minorEastAsia" w:hAnsiTheme="minorHAnsi" w:cstheme="minorBidi"/>
            <w:i w:val="0"/>
            <w:noProof/>
            <w:sz w:val="22"/>
            <w:szCs w:val="22"/>
          </w:rPr>
          <w:tab/>
        </w:r>
        <w:r w:rsidR="000B5888" w:rsidRPr="00151691">
          <w:rPr>
            <w:rStyle w:val="Hipercze"/>
            <w:noProof/>
            <w:snapToGrid w:val="0"/>
          </w:rPr>
          <w:t>Wymagania w zakresie zasilania elektroenergetycznego.</w:t>
        </w:r>
        <w:r w:rsidR="000B5888">
          <w:rPr>
            <w:noProof/>
            <w:webHidden/>
          </w:rPr>
          <w:tab/>
        </w:r>
        <w:r w:rsidR="000B5888">
          <w:rPr>
            <w:noProof/>
            <w:webHidden/>
          </w:rPr>
          <w:fldChar w:fldCharType="begin"/>
        </w:r>
        <w:r w:rsidR="000B5888">
          <w:rPr>
            <w:noProof/>
            <w:webHidden/>
          </w:rPr>
          <w:instrText xml:space="preserve"> PAGEREF _Toc28959364 \h </w:instrText>
        </w:r>
        <w:r w:rsidR="000B5888">
          <w:rPr>
            <w:noProof/>
            <w:webHidden/>
          </w:rPr>
        </w:r>
        <w:r w:rsidR="000B5888">
          <w:rPr>
            <w:noProof/>
            <w:webHidden/>
          </w:rPr>
          <w:fldChar w:fldCharType="separate"/>
        </w:r>
        <w:r w:rsidR="00E93811">
          <w:rPr>
            <w:noProof/>
            <w:webHidden/>
          </w:rPr>
          <w:t>144</w:t>
        </w:r>
        <w:r w:rsidR="000B5888">
          <w:rPr>
            <w:noProof/>
            <w:webHidden/>
          </w:rPr>
          <w:fldChar w:fldCharType="end"/>
        </w:r>
      </w:hyperlink>
    </w:p>
    <w:p w14:paraId="67815EAC" w14:textId="29ABFDBA"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5" w:history="1">
        <w:r w:rsidR="000B5888" w:rsidRPr="00151691">
          <w:rPr>
            <w:rStyle w:val="Hipercze"/>
            <w:noProof/>
          </w:rPr>
          <w:t>13.3.7.</w:t>
        </w:r>
        <w:r w:rsidR="000B5888">
          <w:rPr>
            <w:rFonts w:asciiTheme="minorHAnsi" w:eastAsiaTheme="minorEastAsia" w:hAnsiTheme="minorHAnsi" w:cstheme="minorBidi"/>
            <w:i w:val="0"/>
            <w:noProof/>
            <w:sz w:val="22"/>
            <w:szCs w:val="22"/>
          </w:rPr>
          <w:tab/>
        </w:r>
        <w:r w:rsidR="000B5888" w:rsidRPr="00151691">
          <w:rPr>
            <w:rStyle w:val="Hipercze"/>
            <w:noProof/>
          </w:rPr>
          <w:t>Wymagania w zakresie wykończenia.</w:t>
        </w:r>
        <w:r w:rsidR="000B5888">
          <w:rPr>
            <w:noProof/>
            <w:webHidden/>
          </w:rPr>
          <w:tab/>
        </w:r>
        <w:r w:rsidR="000B5888">
          <w:rPr>
            <w:noProof/>
            <w:webHidden/>
          </w:rPr>
          <w:fldChar w:fldCharType="begin"/>
        </w:r>
        <w:r w:rsidR="000B5888">
          <w:rPr>
            <w:noProof/>
            <w:webHidden/>
          </w:rPr>
          <w:instrText xml:space="preserve"> PAGEREF _Toc28959365 \h </w:instrText>
        </w:r>
        <w:r w:rsidR="000B5888">
          <w:rPr>
            <w:noProof/>
            <w:webHidden/>
          </w:rPr>
        </w:r>
        <w:r w:rsidR="000B5888">
          <w:rPr>
            <w:noProof/>
            <w:webHidden/>
          </w:rPr>
          <w:fldChar w:fldCharType="separate"/>
        </w:r>
        <w:r w:rsidR="00E93811">
          <w:rPr>
            <w:noProof/>
            <w:webHidden/>
          </w:rPr>
          <w:t>144</w:t>
        </w:r>
        <w:r w:rsidR="000B5888">
          <w:rPr>
            <w:noProof/>
            <w:webHidden/>
          </w:rPr>
          <w:fldChar w:fldCharType="end"/>
        </w:r>
      </w:hyperlink>
    </w:p>
    <w:p w14:paraId="6919E1AC" w14:textId="778F9A91"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6" w:history="1">
        <w:r w:rsidR="000B5888" w:rsidRPr="00151691">
          <w:rPr>
            <w:rStyle w:val="Hipercze"/>
            <w:noProof/>
          </w:rPr>
          <w:t>13.3.8.</w:t>
        </w:r>
        <w:r w:rsidR="000B5888">
          <w:rPr>
            <w:rFonts w:asciiTheme="minorHAnsi" w:eastAsiaTheme="minorEastAsia" w:hAnsiTheme="minorHAnsi" w:cstheme="minorBidi"/>
            <w:i w:val="0"/>
            <w:noProof/>
            <w:sz w:val="22"/>
            <w:szCs w:val="22"/>
          </w:rPr>
          <w:tab/>
        </w:r>
        <w:r w:rsidR="000B5888" w:rsidRPr="00151691">
          <w:rPr>
            <w:rStyle w:val="Hipercze"/>
            <w:noProof/>
          </w:rPr>
          <w:t>Wymagania w zakresie zagospodarowania terenu.</w:t>
        </w:r>
        <w:r w:rsidR="000B5888">
          <w:rPr>
            <w:noProof/>
            <w:webHidden/>
          </w:rPr>
          <w:tab/>
        </w:r>
        <w:r w:rsidR="000B5888">
          <w:rPr>
            <w:noProof/>
            <w:webHidden/>
          </w:rPr>
          <w:fldChar w:fldCharType="begin"/>
        </w:r>
        <w:r w:rsidR="000B5888">
          <w:rPr>
            <w:noProof/>
            <w:webHidden/>
          </w:rPr>
          <w:instrText xml:space="preserve"> PAGEREF _Toc28959366 \h </w:instrText>
        </w:r>
        <w:r w:rsidR="000B5888">
          <w:rPr>
            <w:noProof/>
            <w:webHidden/>
          </w:rPr>
        </w:r>
        <w:r w:rsidR="000B5888">
          <w:rPr>
            <w:noProof/>
            <w:webHidden/>
          </w:rPr>
          <w:fldChar w:fldCharType="separate"/>
        </w:r>
        <w:r w:rsidR="00E93811">
          <w:rPr>
            <w:noProof/>
            <w:webHidden/>
          </w:rPr>
          <w:t>144</w:t>
        </w:r>
        <w:r w:rsidR="000B5888">
          <w:rPr>
            <w:noProof/>
            <w:webHidden/>
          </w:rPr>
          <w:fldChar w:fldCharType="end"/>
        </w:r>
      </w:hyperlink>
    </w:p>
    <w:p w14:paraId="20F3609F" w14:textId="6659023F" w:rsidR="000B5888" w:rsidRDefault="00C5197D">
      <w:pPr>
        <w:pStyle w:val="Spistreci3"/>
        <w:tabs>
          <w:tab w:val="left" w:pos="1320"/>
          <w:tab w:val="right" w:leader="dot" w:pos="9061"/>
        </w:tabs>
        <w:rPr>
          <w:rFonts w:asciiTheme="minorHAnsi" w:eastAsiaTheme="minorEastAsia" w:hAnsiTheme="minorHAnsi" w:cstheme="minorBidi"/>
          <w:i w:val="0"/>
          <w:noProof/>
          <w:sz w:val="22"/>
          <w:szCs w:val="22"/>
        </w:rPr>
      </w:pPr>
      <w:hyperlink w:anchor="_Toc28959367" w:history="1">
        <w:r w:rsidR="000B5888" w:rsidRPr="00151691">
          <w:rPr>
            <w:rStyle w:val="Hipercze"/>
            <w:noProof/>
          </w:rPr>
          <w:t>13.3.9.</w:t>
        </w:r>
        <w:r w:rsidR="000B5888">
          <w:rPr>
            <w:rFonts w:asciiTheme="minorHAnsi" w:eastAsiaTheme="minorEastAsia" w:hAnsiTheme="minorHAnsi" w:cstheme="minorBidi"/>
            <w:i w:val="0"/>
            <w:noProof/>
            <w:sz w:val="22"/>
            <w:szCs w:val="22"/>
          </w:rPr>
          <w:tab/>
        </w:r>
        <w:r w:rsidR="000B5888" w:rsidRPr="00151691">
          <w:rPr>
            <w:rStyle w:val="Hipercze"/>
            <w:noProof/>
          </w:rPr>
          <w:t>Wymagania formalne.</w:t>
        </w:r>
        <w:r w:rsidR="000B5888">
          <w:rPr>
            <w:noProof/>
            <w:webHidden/>
          </w:rPr>
          <w:tab/>
        </w:r>
        <w:r w:rsidR="000B5888">
          <w:rPr>
            <w:noProof/>
            <w:webHidden/>
          </w:rPr>
          <w:fldChar w:fldCharType="begin"/>
        </w:r>
        <w:r w:rsidR="000B5888">
          <w:rPr>
            <w:noProof/>
            <w:webHidden/>
          </w:rPr>
          <w:instrText xml:space="preserve"> PAGEREF _Toc28959367 \h </w:instrText>
        </w:r>
        <w:r w:rsidR="000B5888">
          <w:rPr>
            <w:noProof/>
            <w:webHidden/>
          </w:rPr>
        </w:r>
        <w:r w:rsidR="000B5888">
          <w:rPr>
            <w:noProof/>
            <w:webHidden/>
          </w:rPr>
          <w:fldChar w:fldCharType="separate"/>
        </w:r>
        <w:r w:rsidR="00E93811">
          <w:rPr>
            <w:noProof/>
            <w:webHidden/>
          </w:rPr>
          <w:t>144</w:t>
        </w:r>
        <w:r w:rsidR="000B5888">
          <w:rPr>
            <w:noProof/>
            <w:webHidden/>
          </w:rPr>
          <w:fldChar w:fldCharType="end"/>
        </w:r>
      </w:hyperlink>
    </w:p>
    <w:p w14:paraId="33CE8523" w14:textId="570686C7"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68" w:history="1">
        <w:r w:rsidR="000B5888" w:rsidRPr="00151691">
          <w:rPr>
            <w:rStyle w:val="Hipercze"/>
            <w:noProof/>
          </w:rPr>
          <w:t>14.</w:t>
        </w:r>
        <w:r w:rsidR="000B5888">
          <w:rPr>
            <w:rFonts w:asciiTheme="minorHAnsi" w:eastAsiaTheme="minorEastAsia" w:hAnsiTheme="minorHAnsi" w:cstheme="minorBidi"/>
            <w:b w:val="0"/>
            <w:caps w:val="0"/>
            <w:noProof/>
            <w:sz w:val="22"/>
            <w:szCs w:val="22"/>
          </w:rPr>
          <w:tab/>
        </w:r>
        <w:r w:rsidR="000B5888" w:rsidRPr="00151691">
          <w:rPr>
            <w:rStyle w:val="Hipercze"/>
            <w:noProof/>
          </w:rPr>
          <w:t>I.II. WARUNKI WYKONANIA I ODBIORU ROBÓT</w:t>
        </w:r>
        <w:r w:rsidR="000B5888">
          <w:rPr>
            <w:noProof/>
            <w:webHidden/>
          </w:rPr>
          <w:tab/>
        </w:r>
        <w:r w:rsidR="000B5888">
          <w:rPr>
            <w:noProof/>
            <w:webHidden/>
          </w:rPr>
          <w:fldChar w:fldCharType="begin"/>
        </w:r>
        <w:r w:rsidR="000B5888">
          <w:rPr>
            <w:noProof/>
            <w:webHidden/>
          </w:rPr>
          <w:instrText xml:space="preserve"> PAGEREF _Toc28959368 \h </w:instrText>
        </w:r>
        <w:r w:rsidR="000B5888">
          <w:rPr>
            <w:noProof/>
            <w:webHidden/>
          </w:rPr>
        </w:r>
        <w:r w:rsidR="000B5888">
          <w:rPr>
            <w:noProof/>
            <w:webHidden/>
          </w:rPr>
          <w:fldChar w:fldCharType="separate"/>
        </w:r>
        <w:r w:rsidR="00E93811">
          <w:rPr>
            <w:noProof/>
            <w:webHidden/>
          </w:rPr>
          <w:t>145</w:t>
        </w:r>
        <w:r w:rsidR="000B5888">
          <w:rPr>
            <w:noProof/>
            <w:webHidden/>
          </w:rPr>
          <w:fldChar w:fldCharType="end"/>
        </w:r>
      </w:hyperlink>
    </w:p>
    <w:p w14:paraId="14D64D3C" w14:textId="6EC2D50A"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69" w:history="1">
        <w:r w:rsidR="000B5888" w:rsidRPr="00151691">
          <w:rPr>
            <w:rStyle w:val="Hipercze"/>
            <w:noProof/>
          </w:rPr>
          <w:t>15.</w:t>
        </w:r>
        <w:r w:rsidR="000B5888">
          <w:rPr>
            <w:rFonts w:asciiTheme="minorHAnsi" w:eastAsiaTheme="minorEastAsia" w:hAnsiTheme="minorHAnsi" w:cstheme="minorBidi"/>
            <w:b w:val="0"/>
            <w:caps w:val="0"/>
            <w:noProof/>
            <w:sz w:val="22"/>
            <w:szCs w:val="22"/>
          </w:rPr>
          <w:tab/>
        </w:r>
        <w:r w:rsidR="000B5888" w:rsidRPr="00151691">
          <w:rPr>
            <w:rStyle w:val="Hipercze"/>
            <w:noProof/>
          </w:rPr>
          <w:t>II. CZĘŚĆ INFORMACYJNA</w:t>
        </w:r>
        <w:r w:rsidR="000B5888">
          <w:rPr>
            <w:noProof/>
            <w:webHidden/>
          </w:rPr>
          <w:tab/>
        </w:r>
        <w:r w:rsidR="000B5888">
          <w:rPr>
            <w:noProof/>
            <w:webHidden/>
          </w:rPr>
          <w:fldChar w:fldCharType="begin"/>
        </w:r>
        <w:r w:rsidR="000B5888">
          <w:rPr>
            <w:noProof/>
            <w:webHidden/>
          </w:rPr>
          <w:instrText xml:space="preserve"> PAGEREF _Toc28959369 \h </w:instrText>
        </w:r>
        <w:r w:rsidR="000B5888">
          <w:rPr>
            <w:noProof/>
            <w:webHidden/>
          </w:rPr>
        </w:r>
        <w:r w:rsidR="000B5888">
          <w:rPr>
            <w:noProof/>
            <w:webHidden/>
          </w:rPr>
          <w:fldChar w:fldCharType="separate"/>
        </w:r>
        <w:r w:rsidR="00E93811">
          <w:rPr>
            <w:noProof/>
            <w:webHidden/>
          </w:rPr>
          <w:t>145</w:t>
        </w:r>
        <w:r w:rsidR="000B5888">
          <w:rPr>
            <w:noProof/>
            <w:webHidden/>
          </w:rPr>
          <w:fldChar w:fldCharType="end"/>
        </w:r>
      </w:hyperlink>
    </w:p>
    <w:p w14:paraId="7C5DAF24" w14:textId="4AD9794A"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70" w:history="1">
        <w:r w:rsidR="000B5888" w:rsidRPr="00151691">
          <w:rPr>
            <w:rStyle w:val="Hipercze"/>
            <w:noProof/>
          </w:rPr>
          <w:t>16.</w:t>
        </w:r>
        <w:r w:rsidR="000B5888">
          <w:rPr>
            <w:rFonts w:asciiTheme="minorHAnsi" w:eastAsiaTheme="minorEastAsia" w:hAnsiTheme="minorHAnsi" w:cstheme="minorBidi"/>
            <w:b w:val="0"/>
            <w:caps w:val="0"/>
            <w:noProof/>
            <w:sz w:val="22"/>
            <w:szCs w:val="22"/>
          </w:rPr>
          <w:tab/>
        </w:r>
        <w:r w:rsidR="000B5888" w:rsidRPr="00151691">
          <w:rPr>
            <w:rStyle w:val="Hipercze"/>
            <w:noProof/>
          </w:rPr>
          <w:t>Dokumenty potwierdzające zgodność zamierzenia budowlanego z wymaganiami wynikającymi z odrębnych przepisów</w:t>
        </w:r>
        <w:r w:rsidR="000B5888">
          <w:rPr>
            <w:noProof/>
            <w:webHidden/>
          </w:rPr>
          <w:tab/>
        </w:r>
        <w:r w:rsidR="000B5888">
          <w:rPr>
            <w:noProof/>
            <w:webHidden/>
          </w:rPr>
          <w:fldChar w:fldCharType="begin"/>
        </w:r>
        <w:r w:rsidR="000B5888">
          <w:rPr>
            <w:noProof/>
            <w:webHidden/>
          </w:rPr>
          <w:instrText xml:space="preserve"> PAGEREF _Toc28959370 \h </w:instrText>
        </w:r>
        <w:r w:rsidR="000B5888">
          <w:rPr>
            <w:noProof/>
            <w:webHidden/>
          </w:rPr>
        </w:r>
        <w:r w:rsidR="000B5888">
          <w:rPr>
            <w:noProof/>
            <w:webHidden/>
          </w:rPr>
          <w:fldChar w:fldCharType="separate"/>
        </w:r>
        <w:r w:rsidR="00E93811">
          <w:rPr>
            <w:noProof/>
            <w:webHidden/>
          </w:rPr>
          <w:t>145</w:t>
        </w:r>
        <w:r w:rsidR="000B5888">
          <w:rPr>
            <w:noProof/>
            <w:webHidden/>
          </w:rPr>
          <w:fldChar w:fldCharType="end"/>
        </w:r>
      </w:hyperlink>
    </w:p>
    <w:p w14:paraId="3114E8B2" w14:textId="19BDE553"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1" w:history="1">
        <w:r w:rsidR="000B5888" w:rsidRPr="00151691">
          <w:rPr>
            <w:rStyle w:val="Hipercze"/>
            <w:noProof/>
          </w:rPr>
          <w:t>16.1.</w:t>
        </w:r>
        <w:r w:rsidR="000B5888">
          <w:rPr>
            <w:rFonts w:asciiTheme="minorHAnsi" w:eastAsiaTheme="minorEastAsia" w:hAnsiTheme="minorHAnsi" w:cstheme="minorBidi"/>
            <w:smallCaps w:val="0"/>
            <w:noProof/>
            <w:sz w:val="22"/>
            <w:szCs w:val="22"/>
          </w:rPr>
          <w:tab/>
        </w:r>
        <w:r w:rsidR="000B5888" w:rsidRPr="00151691">
          <w:rPr>
            <w:rStyle w:val="Hipercze"/>
            <w:noProof/>
          </w:rPr>
          <w:t>Oświadczenie Zamawiającego stwierdzające jego prawo do dysponowania nieruchomością na cele budowlane</w:t>
        </w:r>
        <w:r w:rsidR="000B5888">
          <w:rPr>
            <w:noProof/>
            <w:webHidden/>
          </w:rPr>
          <w:tab/>
        </w:r>
        <w:r w:rsidR="000B5888">
          <w:rPr>
            <w:noProof/>
            <w:webHidden/>
          </w:rPr>
          <w:fldChar w:fldCharType="begin"/>
        </w:r>
        <w:r w:rsidR="000B5888">
          <w:rPr>
            <w:noProof/>
            <w:webHidden/>
          </w:rPr>
          <w:instrText xml:space="preserve"> PAGEREF _Toc28959371 \h </w:instrText>
        </w:r>
        <w:r w:rsidR="000B5888">
          <w:rPr>
            <w:noProof/>
            <w:webHidden/>
          </w:rPr>
        </w:r>
        <w:r w:rsidR="000B5888">
          <w:rPr>
            <w:noProof/>
            <w:webHidden/>
          </w:rPr>
          <w:fldChar w:fldCharType="separate"/>
        </w:r>
        <w:r w:rsidR="00E93811">
          <w:rPr>
            <w:noProof/>
            <w:webHidden/>
          </w:rPr>
          <w:t>146</w:t>
        </w:r>
        <w:r w:rsidR="000B5888">
          <w:rPr>
            <w:noProof/>
            <w:webHidden/>
          </w:rPr>
          <w:fldChar w:fldCharType="end"/>
        </w:r>
      </w:hyperlink>
    </w:p>
    <w:p w14:paraId="0A2FCECE" w14:textId="70A86169"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2" w:history="1">
        <w:r w:rsidR="000B5888" w:rsidRPr="00151691">
          <w:rPr>
            <w:rStyle w:val="Hipercze"/>
            <w:noProof/>
          </w:rPr>
          <w:t>16.2.</w:t>
        </w:r>
        <w:r w:rsidR="000B5888">
          <w:rPr>
            <w:rFonts w:asciiTheme="minorHAnsi" w:eastAsiaTheme="minorEastAsia" w:hAnsiTheme="minorHAnsi" w:cstheme="minorBidi"/>
            <w:smallCaps w:val="0"/>
            <w:noProof/>
            <w:sz w:val="22"/>
            <w:szCs w:val="22"/>
          </w:rPr>
          <w:tab/>
        </w:r>
        <w:r w:rsidR="000B5888" w:rsidRPr="00151691">
          <w:rPr>
            <w:rStyle w:val="Hipercze"/>
            <w:noProof/>
          </w:rPr>
          <w:t>Przepisy prawne i normy związane z projektowaniem i wykonaniem zamierzenia budowlanego</w:t>
        </w:r>
        <w:r w:rsidR="000B5888">
          <w:rPr>
            <w:noProof/>
            <w:webHidden/>
          </w:rPr>
          <w:tab/>
        </w:r>
        <w:r w:rsidR="000B5888">
          <w:rPr>
            <w:noProof/>
            <w:webHidden/>
          </w:rPr>
          <w:fldChar w:fldCharType="begin"/>
        </w:r>
        <w:r w:rsidR="000B5888">
          <w:rPr>
            <w:noProof/>
            <w:webHidden/>
          </w:rPr>
          <w:instrText xml:space="preserve"> PAGEREF _Toc28959372 \h </w:instrText>
        </w:r>
        <w:r w:rsidR="000B5888">
          <w:rPr>
            <w:noProof/>
            <w:webHidden/>
          </w:rPr>
        </w:r>
        <w:r w:rsidR="000B5888">
          <w:rPr>
            <w:noProof/>
            <w:webHidden/>
          </w:rPr>
          <w:fldChar w:fldCharType="separate"/>
        </w:r>
        <w:r w:rsidR="00E93811">
          <w:rPr>
            <w:noProof/>
            <w:webHidden/>
          </w:rPr>
          <w:t>146</w:t>
        </w:r>
        <w:r w:rsidR="000B5888">
          <w:rPr>
            <w:noProof/>
            <w:webHidden/>
          </w:rPr>
          <w:fldChar w:fldCharType="end"/>
        </w:r>
      </w:hyperlink>
    </w:p>
    <w:p w14:paraId="671D7C04" w14:textId="576F6941"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3" w:history="1">
        <w:r w:rsidR="000B5888" w:rsidRPr="00151691">
          <w:rPr>
            <w:rStyle w:val="Hipercze"/>
            <w:noProof/>
          </w:rPr>
          <w:t>16.3.</w:t>
        </w:r>
        <w:r w:rsidR="000B5888">
          <w:rPr>
            <w:rFonts w:asciiTheme="minorHAnsi" w:eastAsiaTheme="minorEastAsia" w:hAnsiTheme="minorHAnsi" w:cstheme="minorBidi"/>
            <w:smallCaps w:val="0"/>
            <w:noProof/>
            <w:sz w:val="22"/>
            <w:szCs w:val="22"/>
          </w:rPr>
          <w:tab/>
        </w:r>
        <w:r w:rsidR="000B5888" w:rsidRPr="00151691">
          <w:rPr>
            <w:rStyle w:val="Hipercze"/>
            <w:noProof/>
          </w:rPr>
          <w:t>Podstawowe ustawy dotyczące przedmiotu zamówienia</w:t>
        </w:r>
        <w:r w:rsidR="000B5888">
          <w:rPr>
            <w:noProof/>
            <w:webHidden/>
          </w:rPr>
          <w:tab/>
        </w:r>
        <w:r w:rsidR="000B5888">
          <w:rPr>
            <w:noProof/>
            <w:webHidden/>
          </w:rPr>
          <w:fldChar w:fldCharType="begin"/>
        </w:r>
        <w:r w:rsidR="000B5888">
          <w:rPr>
            <w:noProof/>
            <w:webHidden/>
          </w:rPr>
          <w:instrText xml:space="preserve"> PAGEREF _Toc28959373 \h </w:instrText>
        </w:r>
        <w:r w:rsidR="000B5888">
          <w:rPr>
            <w:noProof/>
            <w:webHidden/>
          </w:rPr>
        </w:r>
        <w:r w:rsidR="000B5888">
          <w:rPr>
            <w:noProof/>
            <w:webHidden/>
          </w:rPr>
          <w:fldChar w:fldCharType="separate"/>
        </w:r>
        <w:r w:rsidR="00E93811">
          <w:rPr>
            <w:noProof/>
            <w:webHidden/>
          </w:rPr>
          <w:t>146</w:t>
        </w:r>
        <w:r w:rsidR="000B5888">
          <w:rPr>
            <w:noProof/>
            <w:webHidden/>
          </w:rPr>
          <w:fldChar w:fldCharType="end"/>
        </w:r>
      </w:hyperlink>
    </w:p>
    <w:p w14:paraId="712B94B8" w14:textId="0AA1A0FB"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4" w:history="1">
        <w:r w:rsidR="000B5888" w:rsidRPr="00151691">
          <w:rPr>
            <w:rStyle w:val="Hipercze"/>
            <w:noProof/>
          </w:rPr>
          <w:t>16.4.</w:t>
        </w:r>
        <w:r w:rsidR="000B5888">
          <w:rPr>
            <w:rFonts w:asciiTheme="minorHAnsi" w:eastAsiaTheme="minorEastAsia" w:hAnsiTheme="minorHAnsi" w:cstheme="minorBidi"/>
            <w:smallCaps w:val="0"/>
            <w:noProof/>
            <w:sz w:val="22"/>
            <w:szCs w:val="22"/>
          </w:rPr>
          <w:tab/>
        </w:r>
        <w:r w:rsidR="000B5888" w:rsidRPr="00151691">
          <w:rPr>
            <w:rStyle w:val="Hipercze"/>
            <w:noProof/>
          </w:rPr>
          <w:t>Podstawowe rozporządzenia dotyczące przedmiotu zamówienia</w:t>
        </w:r>
        <w:r w:rsidR="000B5888">
          <w:rPr>
            <w:noProof/>
            <w:webHidden/>
          </w:rPr>
          <w:tab/>
        </w:r>
        <w:r w:rsidR="000B5888">
          <w:rPr>
            <w:noProof/>
            <w:webHidden/>
          </w:rPr>
          <w:fldChar w:fldCharType="begin"/>
        </w:r>
        <w:r w:rsidR="000B5888">
          <w:rPr>
            <w:noProof/>
            <w:webHidden/>
          </w:rPr>
          <w:instrText xml:space="preserve"> PAGEREF _Toc28959374 \h </w:instrText>
        </w:r>
        <w:r w:rsidR="000B5888">
          <w:rPr>
            <w:noProof/>
            <w:webHidden/>
          </w:rPr>
        </w:r>
        <w:r w:rsidR="000B5888">
          <w:rPr>
            <w:noProof/>
            <w:webHidden/>
          </w:rPr>
          <w:fldChar w:fldCharType="separate"/>
        </w:r>
        <w:r w:rsidR="00E93811">
          <w:rPr>
            <w:noProof/>
            <w:webHidden/>
          </w:rPr>
          <w:t>147</w:t>
        </w:r>
        <w:r w:rsidR="000B5888">
          <w:rPr>
            <w:noProof/>
            <w:webHidden/>
          </w:rPr>
          <w:fldChar w:fldCharType="end"/>
        </w:r>
      </w:hyperlink>
    </w:p>
    <w:p w14:paraId="2FF54CEF" w14:textId="0011B80C"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5" w:history="1">
        <w:r w:rsidR="000B5888" w:rsidRPr="00151691">
          <w:rPr>
            <w:rStyle w:val="Hipercze"/>
            <w:noProof/>
          </w:rPr>
          <w:t>16.5.</w:t>
        </w:r>
        <w:r w:rsidR="000B5888">
          <w:rPr>
            <w:rFonts w:asciiTheme="minorHAnsi" w:eastAsiaTheme="minorEastAsia" w:hAnsiTheme="minorHAnsi" w:cstheme="minorBidi"/>
            <w:smallCaps w:val="0"/>
            <w:noProof/>
            <w:sz w:val="22"/>
            <w:szCs w:val="22"/>
          </w:rPr>
          <w:tab/>
        </w:r>
        <w:r w:rsidR="000B5888" w:rsidRPr="00151691">
          <w:rPr>
            <w:rStyle w:val="Hipercze"/>
            <w:noProof/>
          </w:rPr>
          <w:t>Podstawowe normy dotyczące przedmiotu zamówienia</w:t>
        </w:r>
        <w:r w:rsidR="000B5888">
          <w:rPr>
            <w:noProof/>
            <w:webHidden/>
          </w:rPr>
          <w:tab/>
        </w:r>
        <w:r w:rsidR="000B5888">
          <w:rPr>
            <w:noProof/>
            <w:webHidden/>
          </w:rPr>
          <w:fldChar w:fldCharType="begin"/>
        </w:r>
        <w:r w:rsidR="000B5888">
          <w:rPr>
            <w:noProof/>
            <w:webHidden/>
          </w:rPr>
          <w:instrText xml:space="preserve"> PAGEREF _Toc28959375 \h </w:instrText>
        </w:r>
        <w:r w:rsidR="000B5888">
          <w:rPr>
            <w:noProof/>
            <w:webHidden/>
          </w:rPr>
        </w:r>
        <w:r w:rsidR="000B5888">
          <w:rPr>
            <w:noProof/>
            <w:webHidden/>
          </w:rPr>
          <w:fldChar w:fldCharType="separate"/>
        </w:r>
        <w:r w:rsidR="00E93811">
          <w:rPr>
            <w:noProof/>
            <w:webHidden/>
          </w:rPr>
          <w:t>147</w:t>
        </w:r>
        <w:r w:rsidR="000B5888">
          <w:rPr>
            <w:noProof/>
            <w:webHidden/>
          </w:rPr>
          <w:fldChar w:fldCharType="end"/>
        </w:r>
      </w:hyperlink>
    </w:p>
    <w:p w14:paraId="70952A7D" w14:textId="7DF3221B"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6" w:history="1">
        <w:r w:rsidR="000B5888" w:rsidRPr="00151691">
          <w:rPr>
            <w:rStyle w:val="Hipercze"/>
            <w:noProof/>
          </w:rPr>
          <w:t>16.6.</w:t>
        </w:r>
        <w:r w:rsidR="000B5888">
          <w:rPr>
            <w:rFonts w:asciiTheme="minorHAnsi" w:eastAsiaTheme="minorEastAsia" w:hAnsiTheme="minorHAnsi" w:cstheme="minorBidi"/>
            <w:smallCaps w:val="0"/>
            <w:noProof/>
            <w:sz w:val="22"/>
            <w:szCs w:val="22"/>
          </w:rPr>
          <w:tab/>
        </w:r>
        <w:r w:rsidR="000B5888" w:rsidRPr="00151691">
          <w:rPr>
            <w:rStyle w:val="Hipercze"/>
            <w:noProof/>
          </w:rPr>
          <w:t>Inne dokumenty dotyczące warunków technicznych wykonania przedmiotu zamówienia</w:t>
        </w:r>
        <w:r w:rsidR="000B5888">
          <w:rPr>
            <w:noProof/>
            <w:webHidden/>
          </w:rPr>
          <w:tab/>
        </w:r>
        <w:r w:rsidR="000B5888">
          <w:rPr>
            <w:noProof/>
            <w:webHidden/>
          </w:rPr>
          <w:fldChar w:fldCharType="begin"/>
        </w:r>
        <w:r w:rsidR="000B5888">
          <w:rPr>
            <w:noProof/>
            <w:webHidden/>
          </w:rPr>
          <w:instrText xml:space="preserve"> PAGEREF _Toc28959376 \h </w:instrText>
        </w:r>
        <w:r w:rsidR="000B5888">
          <w:rPr>
            <w:noProof/>
            <w:webHidden/>
          </w:rPr>
        </w:r>
        <w:r w:rsidR="000B5888">
          <w:rPr>
            <w:noProof/>
            <w:webHidden/>
          </w:rPr>
          <w:fldChar w:fldCharType="separate"/>
        </w:r>
        <w:r w:rsidR="00E93811">
          <w:rPr>
            <w:noProof/>
            <w:webHidden/>
          </w:rPr>
          <w:t>151</w:t>
        </w:r>
        <w:r w:rsidR="000B5888">
          <w:rPr>
            <w:noProof/>
            <w:webHidden/>
          </w:rPr>
          <w:fldChar w:fldCharType="end"/>
        </w:r>
      </w:hyperlink>
    </w:p>
    <w:p w14:paraId="258BEA0F" w14:textId="39FAD35B"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77" w:history="1">
        <w:r w:rsidR="000B5888" w:rsidRPr="00151691">
          <w:rPr>
            <w:rStyle w:val="Hipercze"/>
            <w:noProof/>
          </w:rPr>
          <w:t>17.</w:t>
        </w:r>
        <w:r w:rsidR="000B5888">
          <w:rPr>
            <w:rFonts w:asciiTheme="minorHAnsi" w:eastAsiaTheme="minorEastAsia" w:hAnsiTheme="minorHAnsi" w:cstheme="minorBidi"/>
            <w:b w:val="0"/>
            <w:caps w:val="0"/>
            <w:noProof/>
            <w:sz w:val="22"/>
            <w:szCs w:val="22"/>
          </w:rPr>
          <w:tab/>
        </w:r>
        <w:r w:rsidR="000B5888" w:rsidRPr="00151691">
          <w:rPr>
            <w:rStyle w:val="Hipercze"/>
            <w:noProof/>
          </w:rPr>
          <w:t>Inne informacje i dokumenty niezbędne do zaprojektowania robót budowlanych</w:t>
        </w:r>
        <w:r w:rsidR="000B5888">
          <w:rPr>
            <w:noProof/>
            <w:webHidden/>
          </w:rPr>
          <w:tab/>
        </w:r>
        <w:r w:rsidR="000B5888">
          <w:rPr>
            <w:noProof/>
            <w:webHidden/>
          </w:rPr>
          <w:fldChar w:fldCharType="begin"/>
        </w:r>
        <w:r w:rsidR="000B5888">
          <w:rPr>
            <w:noProof/>
            <w:webHidden/>
          </w:rPr>
          <w:instrText xml:space="preserve"> PAGEREF _Toc28959377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039F039D" w14:textId="00A29A9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8" w:history="1">
        <w:r w:rsidR="000B5888" w:rsidRPr="00151691">
          <w:rPr>
            <w:rStyle w:val="Hipercze"/>
            <w:noProof/>
          </w:rPr>
          <w:t>17.1.</w:t>
        </w:r>
        <w:r w:rsidR="000B5888">
          <w:rPr>
            <w:rFonts w:asciiTheme="minorHAnsi" w:eastAsiaTheme="minorEastAsia" w:hAnsiTheme="minorHAnsi" w:cstheme="minorBidi"/>
            <w:smallCaps w:val="0"/>
            <w:noProof/>
            <w:sz w:val="22"/>
            <w:szCs w:val="22"/>
          </w:rPr>
          <w:tab/>
        </w:r>
        <w:r w:rsidR="000B5888" w:rsidRPr="00151691">
          <w:rPr>
            <w:rStyle w:val="Hipercze"/>
            <w:noProof/>
          </w:rPr>
          <w:t>Kopie mapy zasadniczej</w:t>
        </w:r>
        <w:r w:rsidR="000B5888">
          <w:rPr>
            <w:noProof/>
            <w:webHidden/>
          </w:rPr>
          <w:tab/>
        </w:r>
        <w:r w:rsidR="000B5888">
          <w:rPr>
            <w:noProof/>
            <w:webHidden/>
          </w:rPr>
          <w:fldChar w:fldCharType="begin"/>
        </w:r>
        <w:r w:rsidR="000B5888">
          <w:rPr>
            <w:noProof/>
            <w:webHidden/>
          </w:rPr>
          <w:instrText xml:space="preserve"> PAGEREF _Toc28959378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065A606D" w14:textId="48B2B5BB"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79" w:history="1">
        <w:r w:rsidR="000B5888" w:rsidRPr="00151691">
          <w:rPr>
            <w:rStyle w:val="Hipercze"/>
            <w:noProof/>
          </w:rPr>
          <w:t>17.2.</w:t>
        </w:r>
        <w:r w:rsidR="000B5888">
          <w:rPr>
            <w:rFonts w:asciiTheme="minorHAnsi" w:eastAsiaTheme="minorEastAsia" w:hAnsiTheme="minorHAnsi" w:cstheme="minorBidi"/>
            <w:smallCaps w:val="0"/>
            <w:noProof/>
            <w:sz w:val="22"/>
            <w:szCs w:val="22"/>
          </w:rPr>
          <w:tab/>
        </w:r>
        <w:r w:rsidR="000B5888" w:rsidRPr="00151691">
          <w:rPr>
            <w:rStyle w:val="Hipercze"/>
            <w:noProof/>
          </w:rPr>
          <w:t>Badania gruntowo-wodne na terenie budowy dla potrzeb posadowienia obiektów</w:t>
        </w:r>
        <w:r w:rsidR="000B5888">
          <w:rPr>
            <w:noProof/>
            <w:webHidden/>
          </w:rPr>
          <w:tab/>
        </w:r>
        <w:r w:rsidR="000B5888">
          <w:rPr>
            <w:noProof/>
            <w:webHidden/>
          </w:rPr>
          <w:fldChar w:fldCharType="begin"/>
        </w:r>
        <w:r w:rsidR="000B5888">
          <w:rPr>
            <w:noProof/>
            <w:webHidden/>
          </w:rPr>
          <w:instrText xml:space="preserve"> PAGEREF _Toc28959379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5431E686" w14:textId="171A741B"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0" w:history="1">
        <w:r w:rsidR="000B5888" w:rsidRPr="00151691">
          <w:rPr>
            <w:rStyle w:val="Hipercze"/>
            <w:noProof/>
          </w:rPr>
          <w:t>17.3.</w:t>
        </w:r>
        <w:r w:rsidR="000B5888">
          <w:rPr>
            <w:rFonts w:asciiTheme="minorHAnsi" w:eastAsiaTheme="minorEastAsia" w:hAnsiTheme="minorHAnsi" w:cstheme="minorBidi"/>
            <w:smallCaps w:val="0"/>
            <w:noProof/>
            <w:sz w:val="22"/>
            <w:szCs w:val="22"/>
          </w:rPr>
          <w:tab/>
        </w:r>
        <w:r w:rsidR="000B5888" w:rsidRPr="00151691">
          <w:rPr>
            <w:rStyle w:val="Hipercze"/>
            <w:noProof/>
          </w:rPr>
          <w:t>Zalecenia konserwatorskie konserwatora zabytków</w:t>
        </w:r>
        <w:r w:rsidR="000B5888">
          <w:rPr>
            <w:noProof/>
            <w:webHidden/>
          </w:rPr>
          <w:tab/>
        </w:r>
        <w:r w:rsidR="000B5888">
          <w:rPr>
            <w:noProof/>
            <w:webHidden/>
          </w:rPr>
          <w:fldChar w:fldCharType="begin"/>
        </w:r>
        <w:r w:rsidR="000B5888">
          <w:rPr>
            <w:noProof/>
            <w:webHidden/>
          </w:rPr>
          <w:instrText xml:space="preserve"> PAGEREF _Toc28959380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196593F9" w14:textId="27D88C30"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1" w:history="1">
        <w:r w:rsidR="000B5888" w:rsidRPr="00151691">
          <w:rPr>
            <w:rStyle w:val="Hipercze"/>
            <w:noProof/>
          </w:rPr>
          <w:t>17.4.</w:t>
        </w:r>
        <w:r w:rsidR="000B5888">
          <w:rPr>
            <w:rFonts w:asciiTheme="minorHAnsi" w:eastAsiaTheme="minorEastAsia" w:hAnsiTheme="minorHAnsi" w:cstheme="minorBidi"/>
            <w:smallCaps w:val="0"/>
            <w:noProof/>
            <w:sz w:val="22"/>
            <w:szCs w:val="22"/>
          </w:rPr>
          <w:tab/>
        </w:r>
        <w:r w:rsidR="000B5888" w:rsidRPr="00151691">
          <w:rPr>
            <w:rStyle w:val="Hipercze"/>
            <w:noProof/>
          </w:rPr>
          <w:t>Inwentaryzacja zieleni</w:t>
        </w:r>
        <w:r w:rsidR="000B5888">
          <w:rPr>
            <w:noProof/>
            <w:webHidden/>
          </w:rPr>
          <w:tab/>
        </w:r>
        <w:r w:rsidR="000B5888">
          <w:rPr>
            <w:noProof/>
            <w:webHidden/>
          </w:rPr>
          <w:fldChar w:fldCharType="begin"/>
        </w:r>
        <w:r w:rsidR="000B5888">
          <w:rPr>
            <w:noProof/>
            <w:webHidden/>
          </w:rPr>
          <w:instrText xml:space="preserve"> PAGEREF _Toc28959381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68EA8382" w14:textId="05247A55"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2" w:history="1">
        <w:r w:rsidR="000B5888" w:rsidRPr="00151691">
          <w:rPr>
            <w:rStyle w:val="Hipercze"/>
            <w:noProof/>
          </w:rPr>
          <w:t>17.5.</w:t>
        </w:r>
        <w:r w:rsidR="000B5888">
          <w:rPr>
            <w:rFonts w:asciiTheme="minorHAnsi" w:eastAsiaTheme="minorEastAsia" w:hAnsiTheme="minorHAnsi" w:cstheme="minorBidi"/>
            <w:smallCaps w:val="0"/>
            <w:noProof/>
            <w:sz w:val="22"/>
            <w:szCs w:val="22"/>
          </w:rPr>
          <w:tab/>
        </w:r>
        <w:r w:rsidR="000B5888" w:rsidRPr="00151691">
          <w:rPr>
            <w:rStyle w:val="Hipercze"/>
            <w:noProof/>
          </w:rPr>
          <w:t>Dane dotyczące zanieczyszczenia atmosfery</w:t>
        </w:r>
        <w:r w:rsidR="000B5888">
          <w:rPr>
            <w:noProof/>
            <w:webHidden/>
          </w:rPr>
          <w:tab/>
        </w:r>
        <w:r w:rsidR="000B5888">
          <w:rPr>
            <w:noProof/>
            <w:webHidden/>
          </w:rPr>
          <w:fldChar w:fldCharType="begin"/>
        </w:r>
        <w:r w:rsidR="000B5888">
          <w:rPr>
            <w:noProof/>
            <w:webHidden/>
          </w:rPr>
          <w:instrText xml:space="preserve"> PAGEREF _Toc28959382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07C3FA15" w14:textId="3A658F6F"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3" w:history="1">
        <w:r w:rsidR="000B5888" w:rsidRPr="00151691">
          <w:rPr>
            <w:rStyle w:val="Hipercze"/>
            <w:noProof/>
          </w:rPr>
          <w:t>17.6.</w:t>
        </w:r>
        <w:r w:rsidR="000B5888">
          <w:rPr>
            <w:rFonts w:asciiTheme="minorHAnsi" w:eastAsiaTheme="minorEastAsia" w:hAnsiTheme="minorHAnsi" w:cstheme="minorBidi"/>
            <w:smallCaps w:val="0"/>
            <w:noProof/>
            <w:sz w:val="22"/>
            <w:szCs w:val="22"/>
          </w:rPr>
          <w:tab/>
        </w:r>
        <w:r w:rsidR="000B5888" w:rsidRPr="00151691">
          <w:rPr>
            <w:rStyle w:val="Hipercze"/>
            <w:noProof/>
          </w:rPr>
          <w:t>Raporty, opinie z zakresu ochrony środowiska</w:t>
        </w:r>
        <w:r w:rsidR="000B5888">
          <w:rPr>
            <w:noProof/>
            <w:webHidden/>
          </w:rPr>
          <w:tab/>
        </w:r>
        <w:r w:rsidR="000B5888">
          <w:rPr>
            <w:noProof/>
            <w:webHidden/>
          </w:rPr>
          <w:fldChar w:fldCharType="begin"/>
        </w:r>
        <w:r w:rsidR="000B5888">
          <w:rPr>
            <w:noProof/>
            <w:webHidden/>
          </w:rPr>
          <w:instrText xml:space="preserve"> PAGEREF _Toc28959383 \h </w:instrText>
        </w:r>
        <w:r w:rsidR="000B5888">
          <w:rPr>
            <w:noProof/>
            <w:webHidden/>
          </w:rPr>
        </w:r>
        <w:r w:rsidR="000B5888">
          <w:rPr>
            <w:noProof/>
            <w:webHidden/>
          </w:rPr>
          <w:fldChar w:fldCharType="separate"/>
        </w:r>
        <w:r w:rsidR="00E93811">
          <w:rPr>
            <w:noProof/>
            <w:webHidden/>
          </w:rPr>
          <w:t>152</w:t>
        </w:r>
        <w:r w:rsidR="000B5888">
          <w:rPr>
            <w:noProof/>
            <w:webHidden/>
          </w:rPr>
          <w:fldChar w:fldCharType="end"/>
        </w:r>
      </w:hyperlink>
    </w:p>
    <w:p w14:paraId="045DA1AB" w14:textId="5A75F072"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4" w:history="1">
        <w:r w:rsidR="000B5888" w:rsidRPr="00151691">
          <w:rPr>
            <w:rStyle w:val="Hipercze"/>
            <w:noProof/>
          </w:rPr>
          <w:t>17.7.</w:t>
        </w:r>
        <w:r w:rsidR="000B5888">
          <w:rPr>
            <w:rFonts w:asciiTheme="minorHAnsi" w:eastAsiaTheme="minorEastAsia" w:hAnsiTheme="minorHAnsi" w:cstheme="minorBidi"/>
            <w:smallCaps w:val="0"/>
            <w:noProof/>
            <w:sz w:val="22"/>
            <w:szCs w:val="22"/>
          </w:rPr>
          <w:tab/>
        </w:r>
        <w:r w:rsidR="000B5888" w:rsidRPr="00151691">
          <w:rPr>
            <w:rStyle w:val="Hipercze"/>
            <w:noProof/>
          </w:rPr>
          <w:t>Pomiary ruchu drogowego, hałasu i innych uciążliwości</w:t>
        </w:r>
        <w:r w:rsidR="000B5888">
          <w:rPr>
            <w:noProof/>
            <w:webHidden/>
          </w:rPr>
          <w:tab/>
        </w:r>
        <w:r w:rsidR="000B5888">
          <w:rPr>
            <w:noProof/>
            <w:webHidden/>
          </w:rPr>
          <w:fldChar w:fldCharType="begin"/>
        </w:r>
        <w:r w:rsidR="000B5888">
          <w:rPr>
            <w:noProof/>
            <w:webHidden/>
          </w:rPr>
          <w:instrText xml:space="preserve"> PAGEREF _Toc28959384 \h </w:instrText>
        </w:r>
        <w:r w:rsidR="000B5888">
          <w:rPr>
            <w:noProof/>
            <w:webHidden/>
          </w:rPr>
        </w:r>
        <w:r w:rsidR="000B5888">
          <w:rPr>
            <w:noProof/>
            <w:webHidden/>
          </w:rPr>
          <w:fldChar w:fldCharType="separate"/>
        </w:r>
        <w:r w:rsidR="00E93811">
          <w:rPr>
            <w:noProof/>
            <w:webHidden/>
          </w:rPr>
          <w:t>153</w:t>
        </w:r>
        <w:r w:rsidR="000B5888">
          <w:rPr>
            <w:noProof/>
            <w:webHidden/>
          </w:rPr>
          <w:fldChar w:fldCharType="end"/>
        </w:r>
      </w:hyperlink>
    </w:p>
    <w:p w14:paraId="170FCCC7" w14:textId="11A0F69D"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5" w:history="1">
        <w:r w:rsidR="000B5888" w:rsidRPr="00151691">
          <w:rPr>
            <w:rStyle w:val="Hipercze"/>
            <w:noProof/>
          </w:rPr>
          <w:t>17.8.</w:t>
        </w:r>
        <w:r w:rsidR="000B5888">
          <w:rPr>
            <w:rFonts w:asciiTheme="minorHAnsi" w:eastAsiaTheme="minorEastAsia" w:hAnsiTheme="minorHAnsi" w:cstheme="minorBidi"/>
            <w:smallCaps w:val="0"/>
            <w:noProof/>
            <w:sz w:val="22"/>
            <w:szCs w:val="22"/>
          </w:rPr>
          <w:tab/>
        </w:r>
        <w:r w:rsidR="000B5888" w:rsidRPr="00151691">
          <w:rPr>
            <w:rStyle w:val="Hipercze"/>
            <w:noProof/>
          </w:rPr>
          <w:t>Inwentaryzacja lub dokumentacja obiektów budowlanych</w:t>
        </w:r>
        <w:r w:rsidR="000B5888">
          <w:rPr>
            <w:noProof/>
            <w:webHidden/>
          </w:rPr>
          <w:tab/>
        </w:r>
        <w:r w:rsidR="000B5888">
          <w:rPr>
            <w:noProof/>
            <w:webHidden/>
          </w:rPr>
          <w:fldChar w:fldCharType="begin"/>
        </w:r>
        <w:r w:rsidR="000B5888">
          <w:rPr>
            <w:noProof/>
            <w:webHidden/>
          </w:rPr>
          <w:instrText xml:space="preserve"> PAGEREF _Toc28959385 \h </w:instrText>
        </w:r>
        <w:r w:rsidR="000B5888">
          <w:rPr>
            <w:noProof/>
            <w:webHidden/>
          </w:rPr>
        </w:r>
        <w:r w:rsidR="000B5888">
          <w:rPr>
            <w:noProof/>
            <w:webHidden/>
          </w:rPr>
          <w:fldChar w:fldCharType="separate"/>
        </w:r>
        <w:r w:rsidR="00E93811">
          <w:rPr>
            <w:noProof/>
            <w:webHidden/>
          </w:rPr>
          <w:t>153</w:t>
        </w:r>
        <w:r w:rsidR="000B5888">
          <w:rPr>
            <w:noProof/>
            <w:webHidden/>
          </w:rPr>
          <w:fldChar w:fldCharType="end"/>
        </w:r>
      </w:hyperlink>
    </w:p>
    <w:p w14:paraId="542FB5D9" w14:textId="0EE4AB44" w:rsidR="000B5888" w:rsidRDefault="00C5197D">
      <w:pPr>
        <w:pStyle w:val="Spistreci2"/>
        <w:tabs>
          <w:tab w:val="left" w:pos="880"/>
          <w:tab w:val="right" w:leader="dot" w:pos="9061"/>
        </w:tabs>
        <w:rPr>
          <w:rFonts w:asciiTheme="minorHAnsi" w:eastAsiaTheme="minorEastAsia" w:hAnsiTheme="minorHAnsi" w:cstheme="minorBidi"/>
          <w:smallCaps w:val="0"/>
          <w:noProof/>
          <w:sz w:val="22"/>
          <w:szCs w:val="22"/>
        </w:rPr>
      </w:pPr>
      <w:hyperlink w:anchor="_Toc28959386" w:history="1">
        <w:r w:rsidR="000B5888" w:rsidRPr="00151691">
          <w:rPr>
            <w:rStyle w:val="Hipercze"/>
            <w:noProof/>
          </w:rPr>
          <w:t>17.9.</w:t>
        </w:r>
        <w:r w:rsidR="000B5888">
          <w:rPr>
            <w:rFonts w:asciiTheme="minorHAnsi" w:eastAsiaTheme="minorEastAsia" w:hAnsiTheme="minorHAnsi" w:cstheme="minorBidi"/>
            <w:smallCaps w:val="0"/>
            <w:noProof/>
            <w:sz w:val="22"/>
            <w:szCs w:val="22"/>
          </w:rPr>
          <w:tab/>
        </w:r>
        <w:r w:rsidR="000B5888" w:rsidRPr="00151691">
          <w:rPr>
            <w:rStyle w:val="Hipercze"/>
            <w:noProof/>
          </w:rPr>
          <w:t>Porozumienia, zgody lub pozwolenia oraz warunki techniczne i realizacyjne związane z przyłączeniem obiektu do istniejących sieci</w:t>
        </w:r>
        <w:r w:rsidR="000B5888">
          <w:rPr>
            <w:noProof/>
            <w:webHidden/>
          </w:rPr>
          <w:tab/>
        </w:r>
        <w:r w:rsidR="000B5888">
          <w:rPr>
            <w:noProof/>
            <w:webHidden/>
          </w:rPr>
          <w:fldChar w:fldCharType="begin"/>
        </w:r>
        <w:r w:rsidR="000B5888">
          <w:rPr>
            <w:noProof/>
            <w:webHidden/>
          </w:rPr>
          <w:instrText xml:space="preserve"> PAGEREF _Toc28959386 \h </w:instrText>
        </w:r>
        <w:r w:rsidR="000B5888">
          <w:rPr>
            <w:noProof/>
            <w:webHidden/>
          </w:rPr>
        </w:r>
        <w:r w:rsidR="000B5888">
          <w:rPr>
            <w:noProof/>
            <w:webHidden/>
          </w:rPr>
          <w:fldChar w:fldCharType="separate"/>
        </w:r>
        <w:r w:rsidR="00E93811">
          <w:rPr>
            <w:noProof/>
            <w:webHidden/>
          </w:rPr>
          <w:t>153</w:t>
        </w:r>
        <w:r w:rsidR="000B5888">
          <w:rPr>
            <w:noProof/>
            <w:webHidden/>
          </w:rPr>
          <w:fldChar w:fldCharType="end"/>
        </w:r>
      </w:hyperlink>
    </w:p>
    <w:p w14:paraId="45603194" w14:textId="70F48E28" w:rsidR="000B5888" w:rsidRDefault="00C5197D">
      <w:pPr>
        <w:pStyle w:val="Spistreci2"/>
        <w:tabs>
          <w:tab w:val="left" w:pos="1100"/>
          <w:tab w:val="right" w:leader="dot" w:pos="9061"/>
        </w:tabs>
        <w:rPr>
          <w:rFonts w:asciiTheme="minorHAnsi" w:eastAsiaTheme="minorEastAsia" w:hAnsiTheme="minorHAnsi" w:cstheme="minorBidi"/>
          <w:smallCaps w:val="0"/>
          <w:noProof/>
          <w:sz w:val="22"/>
          <w:szCs w:val="22"/>
        </w:rPr>
      </w:pPr>
      <w:hyperlink w:anchor="_Toc28959387" w:history="1">
        <w:r w:rsidR="000B5888" w:rsidRPr="00151691">
          <w:rPr>
            <w:rStyle w:val="Hipercze"/>
            <w:noProof/>
          </w:rPr>
          <w:t>17.10.</w:t>
        </w:r>
        <w:r w:rsidR="000B5888">
          <w:rPr>
            <w:rFonts w:asciiTheme="minorHAnsi" w:eastAsiaTheme="minorEastAsia" w:hAnsiTheme="minorHAnsi" w:cstheme="minorBidi"/>
            <w:smallCaps w:val="0"/>
            <w:noProof/>
            <w:sz w:val="22"/>
            <w:szCs w:val="22"/>
          </w:rPr>
          <w:tab/>
        </w:r>
        <w:r w:rsidR="000B5888" w:rsidRPr="00151691">
          <w:rPr>
            <w:rStyle w:val="Hipercze"/>
            <w:noProof/>
          </w:rPr>
          <w:t>Dodatkowe wytyczne inwestorskie i uwarunkowania związane z budową i jej przeprowadzeniem</w:t>
        </w:r>
        <w:r w:rsidR="000B5888">
          <w:rPr>
            <w:noProof/>
            <w:webHidden/>
          </w:rPr>
          <w:tab/>
        </w:r>
        <w:r w:rsidR="000B5888">
          <w:rPr>
            <w:noProof/>
            <w:webHidden/>
          </w:rPr>
          <w:fldChar w:fldCharType="begin"/>
        </w:r>
        <w:r w:rsidR="000B5888">
          <w:rPr>
            <w:noProof/>
            <w:webHidden/>
          </w:rPr>
          <w:instrText xml:space="preserve"> PAGEREF _Toc28959387 \h </w:instrText>
        </w:r>
        <w:r w:rsidR="000B5888">
          <w:rPr>
            <w:noProof/>
            <w:webHidden/>
          </w:rPr>
        </w:r>
        <w:r w:rsidR="000B5888">
          <w:rPr>
            <w:noProof/>
            <w:webHidden/>
          </w:rPr>
          <w:fldChar w:fldCharType="separate"/>
        </w:r>
        <w:r w:rsidR="00E93811">
          <w:rPr>
            <w:noProof/>
            <w:webHidden/>
          </w:rPr>
          <w:t>153</w:t>
        </w:r>
        <w:r w:rsidR="000B5888">
          <w:rPr>
            <w:noProof/>
            <w:webHidden/>
          </w:rPr>
          <w:fldChar w:fldCharType="end"/>
        </w:r>
      </w:hyperlink>
    </w:p>
    <w:p w14:paraId="165ADC40" w14:textId="6F805A5B"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88" w:history="1">
        <w:r w:rsidR="000B5888" w:rsidRPr="00151691">
          <w:rPr>
            <w:rStyle w:val="Hipercze"/>
            <w:noProof/>
          </w:rPr>
          <w:t>18.</w:t>
        </w:r>
        <w:r w:rsidR="000B5888">
          <w:rPr>
            <w:rFonts w:asciiTheme="minorHAnsi" w:eastAsiaTheme="minorEastAsia" w:hAnsiTheme="minorHAnsi" w:cstheme="minorBidi"/>
            <w:b w:val="0"/>
            <w:caps w:val="0"/>
            <w:noProof/>
            <w:sz w:val="22"/>
            <w:szCs w:val="22"/>
          </w:rPr>
          <w:tab/>
        </w:r>
        <w:r w:rsidR="000B5888" w:rsidRPr="00151691">
          <w:rPr>
            <w:rStyle w:val="Hipercze"/>
            <w:noProof/>
          </w:rPr>
          <w:t>ZAŁĄCZNIKI TEKSTOWE</w:t>
        </w:r>
        <w:r w:rsidR="000B5888">
          <w:rPr>
            <w:noProof/>
            <w:webHidden/>
          </w:rPr>
          <w:tab/>
        </w:r>
        <w:r w:rsidR="000B5888">
          <w:rPr>
            <w:noProof/>
            <w:webHidden/>
          </w:rPr>
          <w:fldChar w:fldCharType="begin"/>
        </w:r>
        <w:r w:rsidR="000B5888">
          <w:rPr>
            <w:noProof/>
            <w:webHidden/>
          </w:rPr>
          <w:instrText xml:space="preserve"> PAGEREF _Toc28959388 \h </w:instrText>
        </w:r>
        <w:r w:rsidR="000B5888">
          <w:rPr>
            <w:noProof/>
            <w:webHidden/>
          </w:rPr>
        </w:r>
        <w:r w:rsidR="000B5888">
          <w:rPr>
            <w:noProof/>
            <w:webHidden/>
          </w:rPr>
          <w:fldChar w:fldCharType="separate"/>
        </w:r>
        <w:r w:rsidR="00E93811">
          <w:rPr>
            <w:noProof/>
            <w:webHidden/>
          </w:rPr>
          <w:t>153</w:t>
        </w:r>
        <w:r w:rsidR="000B5888">
          <w:rPr>
            <w:noProof/>
            <w:webHidden/>
          </w:rPr>
          <w:fldChar w:fldCharType="end"/>
        </w:r>
      </w:hyperlink>
    </w:p>
    <w:p w14:paraId="36C042CA" w14:textId="588B66FD" w:rsidR="000B5888" w:rsidRDefault="00C5197D">
      <w:pPr>
        <w:pStyle w:val="Spistreci1"/>
        <w:tabs>
          <w:tab w:val="left" w:pos="660"/>
          <w:tab w:val="right" w:leader="dot" w:pos="9061"/>
        </w:tabs>
        <w:rPr>
          <w:rFonts w:asciiTheme="minorHAnsi" w:eastAsiaTheme="minorEastAsia" w:hAnsiTheme="minorHAnsi" w:cstheme="minorBidi"/>
          <w:b w:val="0"/>
          <w:caps w:val="0"/>
          <w:noProof/>
          <w:sz w:val="22"/>
          <w:szCs w:val="22"/>
        </w:rPr>
      </w:pPr>
      <w:hyperlink w:anchor="_Toc28959389" w:history="1">
        <w:r w:rsidR="000B5888" w:rsidRPr="00151691">
          <w:rPr>
            <w:rStyle w:val="Hipercze"/>
            <w:noProof/>
          </w:rPr>
          <w:t>19.</w:t>
        </w:r>
        <w:r w:rsidR="000B5888">
          <w:rPr>
            <w:rFonts w:asciiTheme="minorHAnsi" w:eastAsiaTheme="minorEastAsia" w:hAnsiTheme="minorHAnsi" w:cstheme="minorBidi"/>
            <w:b w:val="0"/>
            <w:caps w:val="0"/>
            <w:noProof/>
            <w:sz w:val="22"/>
            <w:szCs w:val="22"/>
          </w:rPr>
          <w:tab/>
        </w:r>
        <w:r w:rsidR="000B5888" w:rsidRPr="00151691">
          <w:rPr>
            <w:rStyle w:val="Hipercze"/>
            <w:noProof/>
          </w:rPr>
          <w:t>ZAŁĄCZNIKI GRAFICZNE - SPIS RYSUNKÓW</w:t>
        </w:r>
        <w:r w:rsidR="000B5888">
          <w:rPr>
            <w:noProof/>
            <w:webHidden/>
          </w:rPr>
          <w:tab/>
        </w:r>
        <w:r w:rsidR="000B5888">
          <w:rPr>
            <w:noProof/>
            <w:webHidden/>
          </w:rPr>
          <w:fldChar w:fldCharType="begin"/>
        </w:r>
        <w:r w:rsidR="000B5888">
          <w:rPr>
            <w:noProof/>
            <w:webHidden/>
          </w:rPr>
          <w:instrText xml:space="preserve"> PAGEREF _Toc28959389 \h </w:instrText>
        </w:r>
        <w:r w:rsidR="000B5888">
          <w:rPr>
            <w:noProof/>
            <w:webHidden/>
          </w:rPr>
        </w:r>
        <w:r w:rsidR="000B5888">
          <w:rPr>
            <w:noProof/>
            <w:webHidden/>
          </w:rPr>
          <w:fldChar w:fldCharType="separate"/>
        </w:r>
        <w:r w:rsidR="00E93811">
          <w:rPr>
            <w:noProof/>
            <w:webHidden/>
          </w:rPr>
          <w:t>155</w:t>
        </w:r>
        <w:r w:rsidR="000B5888">
          <w:rPr>
            <w:noProof/>
            <w:webHidden/>
          </w:rPr>
          <w:fldChar w:fldCharType="end"/>
        </w:r>
      </w:hyperlink>
    </w:p>
    <w:p w14:paraId="08CF1A6D" w14:textId="77777777" w:rsidR="004F6EF8" w:rsidRDefault="000269C6" w:rsidP="004F6EF8">
      <w:pPr>
        <w:pStyle w:val="Tekstpodstawowy"/>
      </w:pPr>
      <w:r>
        <w:fldChar w:fldCharType="end"/>
      </w:r>
    </w:p>
    <w:p w14:paraId="0C356F50" w14:textId="77777777" w:rsidR="00D36EA9" w:rsidRDefault="00D36EA9" w:rsidP="004F6EF8">
      <w:pPr>
        <w:pStyle w:val="Tekstpodstawowy"/>
      </w:pPr>
    </w:p>
    <w:p w14:paraId="78FC0DE0" w14:textId="77777777" w:rsidR="004F6EF8" w:rsidRDefault="004F6EF8" w:rsidP="004F6EF8">
      <w:pPr>
        <w:pStyle w:val="Tytu"/>
        <w:numPr>
          <w:ilvl w:val="0"/>
          <w:numId w:val="207"/>
        </w:numPr>
      </w:pPr>
      <w:bookmarkStart w:id="2" w:name="_Toc167962387"/>
      <w:bookmarkStart w:id="3" w:name="_Toc349056409"/>
      <w:bookmarkStart w:id="4" w:name="_Toc39465725"/>
      <w:r w:rsidRPr="00660AD7">
        <w:t xml:space="preserve">CZĘŚĆ </w:t>
      </w:r>
      <w:r w:rsidRPr="00C639BF">
        <w:t>OPISOWA</w:t>
      </w:r>
      <w:bookmarkEnd w:id="2"/>
      <w:bookmarkEnd w:id="3"/>
    </w:p>
    <w:p w14:paraId="78AD44F4" w14:textId="77777777" w:rsidR="004F6EF8" w:rsidRPr="00610BED" w:rsidRDefault="004F6EF8" w:rsidP="004F6EF8">
      <w:pPr>
        <w:pStyle w:val="Tytu"/>
      </w:pPr>
      <w:r>
        <w:t>I.I.</w:t>
      </w:r>
      <w:r>
        <w:tab/>
        <w:t>OPIS OGÓLNY PRZEDMIOTU ZAMÓWIENIA</w:t>
      </w:r>
    </w:p>
    <w:p w14:paraId="2A3B4B23" w14:textId="77777777" w:rsidR="004F6EF8" w:rsidRPr="0096501C" w:rsidRDefault="004F6EF8" w:rsidP="004F6EF8">
      <w:pPr>
        <w:pStyle w:val="Nagwek1"/>
        <w:numPr>
          <w:ilvl w:val="0"/>
          <w:numId w:val="45"/>
        </w:numPr>
      </w:pPr>
      <w:bookmarkStart w:id="5" w:name="_Toc28959122"/>
      <w:r w:rsidRPr="00897522">
        <w:t>Podstawa opracowania</w:t>
      </w:r>
      <w:bookmarkEnd w:id="5"/>
    </w:p>
    <w:p w14:paraId="3FBE595A" w14:textId="77777777" w:rsidR="004F6EF8" w:rsidRPr="00455EBB" w:rsidRDefault="004F6EF8" w:rsidP="004F6EF8">
      <w:pPr>
        <w:pStyle w:val="Tekstpodstawowy"/>
        <w:rPr>
          <w:rFonts w:ascii="Times New Roman" w:hAnsi="Times New Roman"/>
          <w:b/>
          <w:i/>
          <w:sz w:val="22"/>
          <w:szCs w:val="22"/>
          <w:u w:val="single"/>
        </w:rPr>
      </w:pPr>
      <w:r w:rsidRPr="00F46311">
        <w:rPr>
          <w:rFonts w:ascii="Times New Roman" w:hAnsi="Times New Roman"/>
          <w:b/>
          <w:i/>
          <w:sz w:val="22"/>
          <w:szCs w:val="22"/>
          <w:u w:val="single"/>
        </w:rPr>
        <w:t>Podstawę merytoryczna opracowania stanowią:</w:t>
      </w:r>
    </w:p>
    <w:p w14:paraId="0476B128" w14:textId="77777777" w:rsidR="004F6EF8" w:rsidRPr="005E39B4" w:rsidRDefault="004F6EF8" w:rsidP="004F6EF8">
      <w:pPr>
        <w:numPr>
          <w:ilvl w:val="0"/>
          <w:numId w:val="2"/>
        </w:numPr>
        <w:jc w:val="both"/>
        <w:rPr>
          <w:rFonts w:ascii="Times New Roman" w:hAnsi="Times New Roman"/>
          <w:sz w:val="20"/>
        </w:rPr>
      </w:pPr>
      <w:r>
        <w:rPr>
          <w:rFonts w:ascii="Times New Roman" w:hAnsi="Times New Roman"/>
          <w:sz w:val="20"/>
        </w:rPr>
        <w:t xml:space="preserve">Umowa Nr 92_2016_U zawarta 18.08.2016 r. pomiędzy ZAMAWIAJĄCYM PGK „ŻYRARDÓW” </w:t>
      </w:r>
      <w:r>
        <w:rPr>
          <w:rFonts w:ascii="Times New Roman" w:hAnsi="Times New Roman"/>
          <w:sz w:val="20"/>
        </w:rPr>
        <w:br/>
        <w:t>Sp. z o.o. i WYKONAWCĄ A.GRUNDLAND Andrzej Grundland</w:t>
      </w:r>
      <w:r w:rsidRPr="003874D0">
        <w:rPr>
          <w:rFonts w:ascii="Times New Roman" w:hAnsi="Times New Roman"/>
          <w:sz w:val="20"/>
        </w:rPr>
        <w:t>;</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w:t>
      </w:r>
      <w:r w:rsidRPr="003874D0">
        <w:rPr>
          <w:rFonts w:ascii="Times New Roman" w:hAnsi="Times New Roman"/>
          <w:b/>
          <w:color w:val="1F497D"/>
          <w:sz w:val="20"/>
          <w:vertAlign w:val="superscript"/>
        </w:rPr>
        <w:t>]</w:t>
      </w:r>
      <w:r w:rsidRPr="003874D0">
        <w:rPr>
          <w:rFonts w:ascii="Times New Roman" w:hAnsi="Times New Roman"/>
          <w:b/>
          <w:color w:val="1F497D"/>
          <w:sz w:val="20"/>
        </w:rPr>
        <w:t xml:space="preserve"> </w:t>
      </w:r>
    </w:p>
    <w:p w14:paraId="58770EBE" w14:textId="77777777" w:rsidR="004F6EF8" w:rsidRPr="00467925" w:rsidRDefault="004F6EF8" w:rsidP="004F6EF8">
      <w:pPr>
        <w:numPr>
          <w:ilvl w:val="0"/>
          <w:numId w:val="2"/>
        </w:numPr>
        <w:jc w:val="both"/>
        <w:rPr>
          <w:rFonts w:ascii="Times New Roman" w:hAnsi="Times New Roman"/>
          <w:sz w:val="20"/>
        </w:rPr>
      </w:pPr>
      <w:r w:rsidRPr="003874D0">
        <w:rPr>
          <w:rFonts w:ascii="Times New Roman" w:hAnsi="Times New Roman"/>
          <w:sz w:val="20"/>
        </w:rPr>
        <w:t xml:space="preserve">Specyfikacja Istotnych Warunków Zamówienia </w:t>
      </w:r>
      <w:r>
        <w:rPr>
          <w:rFonts w:ascii="Times New Roman" w:hAnsi="Times New Roman"/>
          <w:sz w:val="20"/>
        </w:rPr>
        <w:t xml:space="preserve">o udzielenie zamówienia sektorowego w trybie </w:t>
      </w:r>
      <w:r w:rsidRPr="00B8748A">
        <w:rPr>
          <w:rFonts w:ascii="Times New Roman" w:eastAsia="TimesNewRomanPSMT" w:hAnsi="Times New Roman"/>
          <w:bCs/>
        </w:rPr>
        <w:t xml:space="preserve">publicznego w trybie przetargu nieograniczonego </w:t>
      </w:r>
      <w:r w:rsidRPr="00B8748A">
        <w:rPr>
          <w:rFonts w:ascii="Times New Roman" w:hAnsi="Times New Roman"/>
        </w:rPr>
        <w:t xml:space="preserve">dla postępowania </w:t>
      </w:r>
      <w:r>
        <w:rPr>
          <w:rFonts w:ascii="Times New Roman" w:hAnsi="Times New Roman"/>
        </w:rPr>
        <w:t>nr</w:t>
      </w:r>
      <w:r w:rsidRPr="00B8748A">
        <w:rPr>
          <w:rFonts w:ascii="Times New Roman" w:hAnsi="Times New Roman"/>
        </w:rPr>
        <w:t xml:space="preserve"> </w:t>
      </w:r>
      <w:r w:rsidRPr="00B8748A">
        <w:rPr>
          <w:rFonts w:ascii="Times New Roman" w:hAnsi="Times New Roman"/>
          <w:lang w:eastAsia="zh-CN"/>
        </w:rPr>
        <w:t>ZP/JRP/U/10/2016</w:t>
      </w:r>
      <w:r w:rsidRPr="00B8748A">
        <w:rPr>
          <w:rFonts w:ascii="Times New Roman" w:hAnsi="Times New Roman"/>
          <w:b/>
          <w:lang w:eastAsia="zh-CN"/>
        </w:rPr>
        <w:t xml:space="preserve">  </w:t>
      </w:r>
      <w:r w:rsidRPr="00B8748A">
        <w:rPr>
          <w:rFonts w:ascii="Times New Roman" w:eastAsia="TimesNewRomanPSMT" w:hAnsi="Times New Roman"/>
          <w:bCs/>
        </w:rPr>
        <w:t>na:</w:t>
      </w:r>
      <w:r w:rsidRPr="003874D0">
        <w:rPr>
          <w:rFonts w:ascii="Times New Roman" w:hAnsi="Times New Roman"/>
        </w:rPr>
        <w:t xml:space="preserve"> „</w:t>
      </w:r>
      <w:r w:rsidRPr="00045921">
        <w:rPr>
          <w:rFonts w:ascii="Times New Roman" w:hAnsi="Times New Roman"/>
          <w:i/>
          <w:sz w:val="20"/>
        </w:rPr>
        <w:t>Opracowaniu Programu funkcjonalno – użytkowego dla zadania 19 pn.: „Modernizacja (Przebudowa) Oczyszczalni ścieków w Żyrardowie” oraz zadania 20 pn.: „Przebudowa przepompowni przy ul. Gdańskiej w Żyrardowie”, planowanych do realizacji w ramach projektu „Gospodarka wodno – ściekowa w mieście Żyrardów – Etap III”</w:t>
      </w:r>
      <w:r>
        <w:rPr>
          <w:rFonts w:ascii="Times New Roman" w:hAnsi="Times New Roman"/>
          <w:i/>
          <w:sz w:val="20"/>
        </w:rPr>
        <w:t xml:space="preserve"> </w:t>
      </w:r>
      <w:r w:rsidRPr="00045921">
        <w:rPr>
          <w:rFonts w:ascii="Times New Roman" w:hAnsi="Times New Roman"/>
          <w:sz w:val="20"/>
        </w:rPr>
        <w:t>r.;</w:t>
      </w:r>
      <w:r w:rsidRPr="00045921">
        <w:rPr>
          <w:rFonts w:ascii="Times New Roman" w:hAnsi="Times New Roman"/>
          <w:b/>
          <w:color w:val="1F497D"/>
          <w:sz w:val="20"/>
          <w:vertAlign w:val="superscript"/>
        </w:rPr>
        <w:t>[</w:t>
      </w:r>
      <w:r>
        <w:rPr>
          <w:rFonts w:ascii="Times New Roman" w:hAnsi="Times New Roman"/>
          <w:b/>
          <w:color w:val="1F497D"/>
          <w:sz w:val="20"/>
          <w:vertAlign w:val="superscript"/>
        </w:rPr>
        <w:t>2</w:t>
      </w:r>
      <w:r w:rsidRPr="003874D0">
        <w:rPr>
          <w:rFonts w:ascii="Times New Roman" w:hAnsi="Times New Roman"/>
          <w:b/>
          <w:color w:val="1F497D"/>
          <w:sz w:val="20"/>
          <w:vertAlign w:val="superscript"/>
        </w:rPr>
        <w:t>]</w:t>
      </w:r>
      <w:r w:rsidRPr="003874D0">
        <w:rPr>
          <w:rFonts w:ascii="Times New Roman" w:hAnsi="Times New Roman"/>
          <w:b/>
          <w:color w:val="1F497D"/>
          <w:sz w:val="20"/>
        </w:rPr>
        <w:t xml:space="preserve"> </w:t>
      </w:r>
    </w:p>
    <w:p w14:paraId="6A7D663D" w14:textId="77777777" w:rsidR="004F6EF8" w:rsidRPr="00204ABC" w:rsidRDefault="004F6EF8" w:rsidP="004F6EF8">
      <w:pPr>
        <w:numPr>
          <w:ilvl w:val="0"/>
          <w:numId w:val="2"/>
        </w:numPr>
        <w:jc w:val="both"/>
        <w:rPr>
          <w:rFonts w:ascii="Times New Roman" w:hAnsi="Times New Roman"/>
          <w:sz w:val="20"/>
        </w:rPr>
      </w:pPr>
      <w:r w:rsidRPr="00204ABC">
        <w:rPr>
          <w:rFonts w:ascii="Times New Roman" w:hAnsi="Times New Roman"/>
          <w:sz w:val="20"/>
        </w:rPr>
        <w:t>Aktualnie obowiązująca</w:t>
      </w:r>
      <w:r>
        <w:rPr>
          <w:rFonts w:ascii="Times New Roman" w:hAnsi="Times New Roman"/>
          <w:b/>
          <w:sz w:val="20"/>
        </w:rPr>
        <w:t xml:space="preserve"> Decyzja OŚ.6341.41.2012.AR z dn. 20.12.2012 r. Starosty powiatu Żyrardowskiego - Pozwolenie wodno-prawne</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3</w:t>
      </w:r>
      <w:r w:rsidRPr="003874D0">
        <w:rPr>
          <w:rFonts w:ascii="Times New Roman" w:hAnsi="Times New Roman"/>
          <w:b/>
          <w:color w:val="1F497D"/>
          <w:sz w:val="20"/>
          <w:vertAlign w:val="superscript"/>
        </w:rPr>
        <w:t>]</w:t>
      </w:r>
    </w:p>
    <w:p w14:paraId="67C81C7B" w14:textId="77777777" w:rsidR="004F6EF8" w:rsidRPr="00761608" w:rsidRDefault="004F6EF8" w:rsidP="004F6EF8">
      <w:pPr>
        <w:numPr>
          <w:ilvl w:val="0"/>
          <w:numId w:val="2"/>
        </w:numPr>
        <w:rPr>
          <w:rFonts w:ascii="Times New Roman" w:hAnsi="Times New Roman"/>
        </w:rPr>
      </w:pPr>
      <w:r>
        <w:rPr>
          <w:rFonts w:ascii="Times New Roman" w:hAnsi="Times New Roman"/>
        </w:rPr>
        <w:t>Opinia techniczno-budowlana stanu technicznego obiektów mechaniczno-biologicznej oczyszczalni ścieków w Żyrardowie dla zadania 19 – A.GRUNDLAND z zespołem W-wa wrzesień 2016 r.</w:t>
      </w:r>
      <w:r w:rsidRPr="00761608">
        <w:rPr>
          <w:rFonts w:ascii="Times New Roman" w:hAnsi="Times New Roman"/>
          <w:b/>
          <w:color w:val="1F497D"/>
          <w:vertAlign w:val="superscript"/>
        </w:rPr>
        <w:t xml:space="preserve"> </w:t>
      </w:r>
      <w:r w:rsidRPr="003874D0">
        <w:rPr>
          <w:rFonts w:ascii="Times New Roman" w:hAnsi="Times New Roman"/>
          <w:b/>
          <w:color w:val="1F497D"/>
          <w:vertAlign w:val="superscript"/>
        </w:rPr>
        <w:t>[</w:t>
      </w:r>
      <w:r>
        <w:rPr>
          <w:rFonts w:ascii="Times New Roman" w:hAnsi="Times New Roman"/>
          <w:b/>
          <w:color w:val="1F497D"/>
          <w:vertAlign w:val="superscript"/>
        </w:rPr>
        <w:t>4</w:t>
      </w:r>
      <w:r w:rsidRPr="003874D0">
        <w:rPr>
          <w:rFonts w:ascii="Times New Roman" w:hAnsi="Times New Roman"/>
          <w:b/>
          <w:color w:val="1F497D"/>
          <w:vertAlign w:val="superscript"/>
        </w:rPr>
        <w:t>]</w:t>
      </w:r>
      <w:r w:rsidRPr="00DA2FD4">
        <w:rPr>
          <w:rFonts w:ascii="Times New Roman" w:hAnsi="Times New Roman"/>
        </w:rPr>
        <w:t>.</w:t>
      </w:r>
    </w:p>
    <w:p w14:paraId="02F99139" w14:textId="77777777" w:rsidR="004F6EF8" w:rsidRPr="00761608" w:rsidRDefault="004F6EF8" w:rsidP="004F6EF8">
      <w:pPr>
        <w:numPr>
          <w:ilvl w:val="0"/>
          <w:numId w:val="2"/>
        </w:numPr>
        <w:rPr>
          <w:rFonts w:ascii="Times New Roman" w:hAnsi="Times New Roman"/>
        </w:rPr>
      </w:pPr>
      <w:r w:rsidRPr="00374459">
        <w:rPr>
          <w:rFonts w:ascii="Times New Roman" w:hAnsi="Times New Roman"/>
          <w:sz w:val="20"/>
          <w:u w:val="single"/>
        </w:rPr>
        <w:t xml:space="preserve">Szczegółowe wymagania </w:t>
      </w:r>
      <w:r>
        <w:rPr>
          <w:rFonts w:ascii="Times New Roman" w:hAnsi="Times New Roman"/>
          <w:sz w:val="20"/>
          <w:u w:val="single"/>
        </w:rPr>
        <w:t xml:space="preserve">odnośnie dostawy i klasy wyposażenia </w:t>
      </w:r>
      <w:r w:rsidRPr="00374459">
        <w:rPr>
          <w:rFonts w:ascii="Times New Roman" w:hAnsi="Times New Roman"/>
          <w:sz w:val="20"/>
          <w:u w:val="single"/>
        </w:rPr>
        <w:t>określono w WWiORB Część I.II. Warunki wykonania i odbioru robót: montaż urządzeń technologicznych, wyposażenia technologicznego i rozruch (WWiORB-</w:t>
      </w:r>
      <w:r>
        <w:rPr>
          <w:rFonts w:ascii="Times New Roman" w:hAnsi="Times New Roman"/>
          <w:sz w:val="20"/>
          <w:u w:val="single"/>
        </w:rPr>
        <w:t>,,,,,</w:t>
      </w:r>
      <w:r w:rsidRPr="00374459">
        <w:rPr>
          <w:rFonts w:ascii="Times New Roman" w:hAnsi="Times New Roman"/>
          <w:sz w:val="20"/>
          <w:u w:val="single"/>
        </w:rPr>
        <w:t xml:space="preserve"> KOD CPV </w:t>
      </w:r>
      <w:r>
        <w:rPr>
          <w:rFonts w:ascii="Times New Roman" w:hAnsi="Times New Roman"/>
          <w:sz w:val="20"/>
          <w:u w:val="single"/>
        </w:rPr>
        <w:t>45252...-.</w:t>
      </w:r>
      <w:r w:rsidRPr="00374459">
        <w:rPr>
          <w:rFonts w:ascii="Times New Roman" w:hAnsi="Times New Roman"/>
          <w:sz w:val="20"/>
          <w:u w:val="single"/>
        </w:rPr>
        <w:t>)</w:t>
      </w:r>
      <w:r>
        <w:rPr>
          <w:rFonts w:ascii="Times New Roman" w:hAnsi="Times New Roman"/>
          <w:sz w:val="20"/>
          <w:u w:val="single"/>
        </w:rPr>
        <w:t>.</w:t>
      </w:r>
      <w:r w:rsidRPr="004566DC">
        <w:rPr>
          <w:rFonts w:ascii="Times New Roman" w:hAnsi="Times New Roman"/>
          <w:b/>
          <w:color w:val="1F497D"/>
          <w:vertAlign w:val="superscript"/>
        </w:rPr>
        <w:t xml:space="preserve"> </w:t>
      </w:r>
      <w:r w:rsidRPr="003874D0">
        <w:rPr>
          <w:rFonts w:ascii="Times New Roman" w:hAnsi="Times New Roman"/>
          <w:b/>
          <w:color w:val="1F497D"/>
          <w:vertAlign w:val="superscript"/>
        </w:rPr>
        <w:t>[</w:t>
      </w:r>
      <w:r>
        <w:rPr>
          <w:rFonts w:ascii="Times New Roman" w:hAnsi="Times New Roman"/>
          <w:b/>
          <w:color w:val="1F497D"/>
          <w:vertAlign w:val="superscript"/>
        </w:rPr>
        <w:t>5</w:t>
      </w:r>
      <w:r w:rsidRPr="003874D0">
        <w:rPr>
          <w:rFonts w:ascii="Times New Roman" w:hAnsi="Times New Roman"/>
          <w:b/>
          <w:color w:val="1F497D"/>
          <w:vertAlign w:val="superscript"/>
        </w:rPr>
        <w:t>]</w:t>
      </w:r>
      <w:r w:rsidRPr="00DA2FD4">
        <w:rPr>
          <w:rFonts w:ascii="Times New Roman" w:hAnsi="Times New Roman"/>
        </w:rPr>
        <w:t>.</w:t>
      </w:r>
    </w:p>
    <w:p w14:paraId="3B44F8D2" w14:textId="77777777" w:rsidR="004F6EF8" w:rsidRPr="00677F6A" w:rsidRDefault="004F6EF8" w:rsidP="004F6EF8">
      <w:pPr>
        <w:numPr>
          <w:ilvl w:val="0"/>
          <w:numId w:val="2"/>
        </w:numPr>
        <w:jc w:val="both"/>
        <w:rPr>
          <w:rFonts w:ascii="Times New Roman" w:hAnsi="Times New Roman"/>
          <w:sz w:val="20"/>
        </w:rPr>
      </w:pPr>
      <w:r>
        <w:rPr>
          <w:rFonts w:ascii="Times New Roman" w:hAnsi="Times New Roman"/>
          <w:sz w:val="20"/>
        </w:rPr>
        <w:t xml:space="preserve">Aktualna mapa do celów prawnych </w:t>
      </w:r>
      <w:r w:rsidRPr="00572CF8">
        <w:rPr>
          <w:rFonts w:ascii="Times New Roman" w:hAnsi="Times New Roman"/>
          <w:sz w:val="20"/>
        </w:rPr>
        <w:t xml:space="preserve">Plan sytuacyjno – wysokościowy terenu oczyszczalni ścieków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6</w:t>
      </w:r>
      <w:r w:rsidRPr="003874D0">
        <w:rPr>
          <w:rFonts w:ascii="Times New Roman" w:hAnsi="Times New Roman"/>
          <w:b/>
          <w:color w:val="1F497D"/>
          <w:sz w:val="20"/>
          <w:vertAlign w:val="superscript"/>
        </w:rPr>
        <w:t>]</w:t>
      </w:r>
    </w:p>
    <w:p w14:paraId="600A6436" w14:textId="77777777" w:rsidR="004F6EF8" w:rsidRPr="00677F6A" w:rsidRDefault="004F6EF8" w:rsidP="004F6EF8">
      <w:pPr>
        <w:numPr>
          <w:ilvl w:val="0"/>
          <w:numId w:val="2"/>
        </w:numPr>
        <w:jc w:val="both"/>
        <w:rPr>
          <w:rFonts w:ascii="Times New Roman" w:hAnsi="Times New Roman"/>
          <w:sz w:val="20"/>
        </w:rPr>
      </w:pPr>
      <w:r w:rsidRPr="00677F6A">
        <w:rPr>
          <w:rFonts w:ascii="Times New Roman" w:hAnsi="Times New Roman"/>
          <w:sz w:val="20"/>
          <w:u w:val="single"/>
        </w:rPr>
        <w:t>Dokumentacja archiwalna 2001/2007 r. z archiwum Zamawiającego</w:t>
      </w:r>
      <w:r>
        <w:rPr>
          <w:rFonts w:ascii="Times New Roman" w:hAnsi="Times New Roman"/>
          <w:sz w:val="20"/>
          <w:u w:val="single"/>
        </w:rPr>
        <w:t xml:space="preserve"> w tym</w:t>
      </w:r>
      <w:r w:rsidRPr="00677F6A">
        <w:rPr>
          <w:rFonts w:ascii="Times New Roman" w:hAnsi="Times New Roman"/>
          <w:sz w:val="20"/>
          <w:u w:val="single"/>
        </w:rPr>
        <w:t>:</w:t>
      </w:r>
    </w:p>
    <w:p w14:paraId="09B346E2" w14:textId="77777777" w:rsidR="004F6EF8" w:rsidRPr="00572C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Zagospodarowania Terenu</w:t>
      </w:r>
      <w:r w:rsidRPr="00572CF8">
        <w:rPr>
          <w:rFonts w:ascii="Times New Roman" w:hAnsi="Times New Roman"/>
          <w:sz w:val="20"/>
        </w:rPr>
        <w:t xml:space="preserve"> </w:t>
      </w:r>
      <w:r>
        <w:rPr>
          <w:rFonts w:ascii="Times New Roman" w:hAnsi="Times New Roman"/>
          <w:sz w:val="20"/>
        </w:rPr>
        <w:t>Oczyszczalni</w:t>
      </w:r>
      <w:r w:rsidRPr="00572CF8">
        <w:rPr>
          <w:rFonts w:ascii="Times New Roman" w:hAnsi="Times New Roman"/>
          <w:sz w:val="20"/>
        </w:rPr>
        <w:t xml:space="preserve"> Ścieków w </w:t>
      </w:r>
      <w:r>
        <w:rPr>
          <w:rFonts w:ascii="Times New Roman" w:hAnsi="Times New Roman"/>
          <w:sz w:val="20"/>
        </w:rPr>
        <w:t xml:space="preserve">Żyrardowie „Gospodarka wodno-ściekowa </w:t>
      </w:r>
      <w:r>
        <w:rPr>
          <w:rFonts w:ascii="Times New Roman" w:hAnsi="Times New Roman"/>
          <w:sz w:val="20"/>
        </w:rPr>
        <w:br/>
        <w:t xml:space="preserve">w Żyrardowie i Jaktorowie Etap II” BIPROWOD Warszawa </w:t>
      </w:r>
      <w:r w:rsidRPr="00572CF8">
        <w:rPr>
          <w:rFonts w:ascii="Times New Roman" w:hAnsi="Times New Roman"/>
          <w:sz w:val="20"/>
        </w:rPr>
        <w:t xml:space="preserve">Sp. z o.o. Warszawa </w:t>
      </w:r>
      <w:r>
        <w:rPr>
          <w:rFonts w:ascii="Times New Roman" w:hAnsi="Times New Roman"/>
          <w:sz w:val="20"/>
        </w:rPr>
        <w:t>07</w:t>
      </w:r>
      <w:r w:rsidRPr="00572CF8">
        <w:rPr>
          <w:rFonts w:ascii="Times New Roman" w:hAnsi="Times New Roman"/>
          <w:sz w:val="20"/>
        </w:rPr>
        <w:t>.200</w:t>
      </w:r>
      <w:r>
        <w:rPr>
          <w:rFonts w:ascii="Times New Roman" w:hAnsi="Times New Roman"/>
          <w:sz w:val="20"/>
        </w:rPr>
        <w:t>7</w:t>
      </w:r>
      <w:r w:rsidRPr="00572CF8">
        <w:rPr>
          <w:rFonts w:ascii="Times New Roman" w:hAnsi="Times New Roman"/>
          <w:sz w:val="20"/>
        </w:rPr>
        <w:t xml:space="preserve"> r. </w:t>
      </w:r>
      <w:r>
        <w:rPr>
          <w:rFonts w:ascii="Times New Roman" w:hAnsi="Times New Roman"/>
          <w:sz w:val="20"/>
        </w:rPr>
        <w:t xml:space="preserve">[nr arch.  </w:t>
      </w:r>
      <w:r>
        <w:rPr>
          <w:rFonts w:ascii="Times New Roman" w:hAnsi="Times New Roman"/>
          <w:sz w:val="20"/>
        </w:rPr>
        <w:br/>
        <w:t xml:space="preserve">w dokumentacji Zamawiającego 42]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7</w:t>
      </w:r>
      <w:r w:rsidRPr="003874D0">
        <w:rPr>
          <w:rFonts w:ascii="Times New Roman" w:hAnsi="Times New Roman"/>
          <w:b/>
          <w:color w:val="1F497D"/>
          <w:sz w:val="20"/>
          <w:vertAlign w:val="superscript"/>
        </w:rPr>
        <w:t>]</w:t>
      </w:r>
    </w:p>
    <w:p w14:paraId="3DB308B8"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Techniczny Wykonawczy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 xml:space="preserve">Modernizacja stacji zlewczej nieczystości płynnych </w:t>
      </w:r>
      <w:r w:rsidRPr="00572CF8">
        <w:rPr>
          <w:rFonts w:ascii="Times New Roman" w:hAnsi="Times New Roman"/>
          <w:sz w:val="20"/>
        </w:rPr>
        <w:t xml:space="preserve">w </w:t>
      </w:r>
      <w:r>
        <w:rPr>
          <w:rFonts w:ascii="Times New Roman" w:hAnsi="Times New Roman"/>
          <w:sz w:val="20"/>
        </w:rPr>
        <w:t xml:space="preserve">Żyrardowie” </w:t>
      </w:r>
      <w:r w:rsidRPr="00572CF8">
        <w:rPr>
          <w:rFonts w:ascii="Times New Roman" w:hAnsi="Times New Roman"/>
          <w:sz w:val="20"/>
        </w:rPr>
        <w:t>technologi</w:t>
      </w:r>
      <w:r>
        <w:rPr>
          <w:rFonts w:ascii="Times New Roman" w:hAnsi="Times New Roman"/>
          <w:sz w:val="20"/>
        </w:rPr>
        <w:t>a,</w:t>
      </w:r>
      <w:r w:rsidRPr="00572CF8">
        <w:rPr>
          <w:rFonts w:ascii="Times New Roman" w:hAnsi="Times New Roman"/>
          <w:sz w:val="20"/>
        </w:rPr>
        <w:t xml:space="preserve"> </w:t>
      </w:r>
      <w:r>
        <w:rPr>
          <w:rFonts w:ascii="Times New Roman" w:hAnsi="Times New Roman"/>
          <w:sz w:val="20"/>
        </w:rPr>
        <w:t xml:space="preserve">SANECO </w:t>
      </w:r>
      <w:r w:rsidRPr="00572CF8">
        <w:rPr>
          <w:rFonts w:ascii="Times New Roman" w:hAnsi="Times New Roman"/>
          <w:sz w:val="20"/>
        </w:rPr>
        <w:t xml:space="preserve">Sp. z o.o. Warszawa </w:t>
      </w:r>
      <w:r>
        <w:rPr>
          <w:rFonts w:ascii="Times New Roman" w:hAnsi="Times New Roman"/>
          <w:sz w:val="20"/>
        </w:rPr>
        <w:t>06</w:t>
      </w:r>
      <w:r w:rsidRPr="00572CF8">
        <w:rPr>
          <w:rFonts w:ascii="Times New Roman" w:hAnsi="Times New Roman"/>
          <w:sz w:val="20"/>
        </w:rPr>
        <w:t>.200</w:t>
      </w:r>
      <w:r>
        <w:rPr>
          <w:rFonts w:ascii="Times New Roman" w:hAnsi="Times New Roman"/>
          <w:sz w:val="20"/>
        </w:rPr>
        <w:t>1</w:t>
      </w:r>
      <w:r w:rsidRPr="00572CF8">
        <w:rPr>
          <w:rFonts w:ascii="Times New Roman" w:hAnsi="Times New Roman"/>
          <w:sz w:val="20"/>
        </w:rPr>
        <w:t xml:space="preserve"> r.</w:t>
      </w:r>
      <w:r>
        <w:rPr>
          <w:rFonts w:ascii="Times New Roman" w:hAnsi="Times New Roman"/>
          <w:sz w:val="20"/>
        </w:rPr>
        <w:t xml:space="preserve"> [nr arch. 70]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8</w:t>
      </w:r>
      <w:r w:rsidRPr="003874D0">
        <w:rPr>
          <w:rFonts w:ascii="Times New Roman" w:hAnsi="Times New Roman"/>
          <w:b/>
          <w:color w:val="1F497D"/>
          <w:sz w:val="20"/>
          <w:vertAlign w:val="superscript"/>
        </w:rPr>
        <w:t>]</w:t>
      </w:r>
    </w:p>
    <w:p w14:paraId="186252AA"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Budowlano-Wykonawczy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Pompownia</w:t>
      </w:r>
      <w:r>
        <w:rPr>
          <w:rFonts w:ascii="Times New Roman" w:hAnsi="Times New Roman"/>
          <w:sz w:val="20"/>
        </w:rPr>
        <w:t xml:space="preserve"> Gdańska” - część technologiczna,</w:t>
      </w:r>
      <w:r w:rsidRPr="00572CF8">
        <w:rPr>
          <w:rFonts w:ascii="Times New Roman" w:hAnsi="Times New Roman"/>
          <w:sz w:val="20"/>
        </w:rPr>
        <w:t xml:space="preserve"> </w:t>
      </w:r>
      <w:r>
        <w:rPr>
          <w:rFonts w:ascii="Times New Roman" w:hAnsi="Times New Roman"/>
          <w:sz w:val="20"/>
        </w:rPr>
        <w:t xml:space="preserve">CTBK </w:t>
      </w:r>
      <w:r w:rsidRPr="00572CF8">
        <w:rPr>
          <w:rFonts w:ascii="Times New Roman" w:hAnsi="Times New Roman"/>
          <w:sz w:val="20"/>
        </w:rPr>
        <w:t xml:space="preserve">Sp. z o.o. Warszawa </w:t>
      </w:r>
      <w:r>
        <w:rPr>
          <w:rFonts w:ascii="Times New Roman" w:hAnsi="Times New Roman"/>
          <w:sz w:val="20"/>
        </w:rPr>
        <w:t>02</w:t>
      </w:r>
      <w:r w:rsidRPr="00572CF8">
        <w:rPr>
          <w:rFonts w:ascii="Times New Roman" w:hAnsi="Times New Roman"/>
          <w:sz w:val="20"/>
        </w:rPr>
        <w:t>.200</w:t>
      </w:r>
      <w:r>
        <w:rPr>
          <w:rFonts w:ascii="Times New Roman" w:hAnsi="Times New Roman"/>
          <w:sz w:val="20"/>
        </w:rPr>
        <w:t>3</w:t>
      </w:r>
      <w:r w:rsidRPr="00572CF8">
        <w:rPr>
          <w:rFonts w:ascii="Times New Roman" w:hAnsi="Times New Roman"/>
          <w:sz w:val="20"/>
        </w:rPr>
        <w:t xml:space="preserve"> r.</w:t>
      </w:r>
      <w:r>
        <w:rPr>
          <w:rFonts w:ascii="Times New Roman" w:hAnsi="Times New Roman"/>
          <w:sz w:val="20"/>
        </w:rPr>
        <w:t xml:space="preserve"> [nr arch. 83]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9</w:t>
      </w:r>
      <w:r w:rsidRPr="003874D0">
        <w:rPr>
          <w:rFonts w:ascii="Times New Roman" w:hAnsi="Times New Roman"/>
          <w:b/>
          <w:color w:val="1F497D"/>
          <w:sz w:val="20"/>
          <w:vertAlign w:val="superscript"/>
        </w:rPr>
        <w:t>]</w:t>
      </w:r>
    </w:p>
    <w:p w14:paraId="0F09F2BE" w14:textId="77777777" w:rsidR="004F6EF8" w:rsidRPr="006A794E"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 xml:space="preserve">Powykonawczy, </w:t>
      </w:r>
      <w:r w:rsidRPr="00080A7A">
        <w:rPr>
          <w:rFonts w:ascii="Times New Roman" w:hAnsi="Times New Roman"/>
          <w:sz w:val="20"/>
        </w:rPr>
        <w:t>Przepompownia Gdańska - Modernizacja Przepompowni ścieków</w:t>
      </w:r>
      <w:r>
        <w:rPr>
          <w:rFonts w:ascii="Times New Roman" w:hAnsi="Times New Roman"/>
          <w:sz w:val="20"/>
        </w:rPr>
        <w:t xml:space="preserve"> z kolektora sanitarnego "C", SANECO </w:t>
      </w:r>
      <w:r w:rsidRPr="00572CF8">
        <w:rPr>
          <w:rFonts w:ascii="Times New Roman" w:hAnsi="Times New Roman"/>
          <w:sz w:val="20"/>
        </w:rPr>
        <w:t xml:space="preserve">Sp. z o.o. Warszawa </w:t>
      </w:r>
      <w:r>
        <w:rPr>
          <w:rFonts w:ascii="Times New Roman" w:hAnsi="Times New Roman"/>
          <w:sz w:val="20"/>
        </w:rPr>
        <w:t>lipiec</w:t>
      </w:r>
      <w:r w:rsidRPr="00BD70AC">
        <w:rPr>
          <w:rFonts w:ascii="Times New Roman" w:hAnsi="Times New Roman"/>
          <w:sz w:val="20"/>
        </w:rPr>
        <w:t xml:space="preserve"> 2003 r.</w:t>
      </w:r>
      <w:r w:rsidRPr="00BD70AC">
        <w:rPr>
          <w:rFonts w:ascii="Times New Roman" w:hAnsi="Times New Roman"/>
          <w:b/>
          <w:color w:val="1F497D"/>
          <w:sz w:val="20"/>
          <w:vertAlign w:val="superscript"/>
        </w:rPr>
        <w:t xml:space="preserve"> </w:t>
      </w:r>
      <w:r>
        <w:rPr>
          <w:rFonts w:ascii="Times New Roman" w:hAnsi="Times New Roman"/>
          <w:sz w:val="20"/>
        </w:rPr>
        <w:t xml:space="preserve">[nr arch.,83,89,96, 97,103, 100]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10</w:t>
      </w:r>
      <w:r w:rsidRPr="003874D0">
        <w:rPr>
          <w:rFonts w:ascii="Times New Roman" w:hAnsi="Times New Roman"/>
          <w:b/>
          <w:color w:val="1F497D"/>
          <w:sz w:val="20"/>
          <w:vertAlign w:val="superscript"/>
        </w:rPr>
        <w:t>]</w:t>
      </w:r>
    </w:p>
    <w:p w14:paraId="0BB2123B"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Budowlano-Wykonawczy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Pompownia</w:t>
      </w:r>
      <w:r>
        <w:rPr>
          <w:rFonts w:ascii="Times New Roman" w:hAnsi="Times New Roman"/>
          <w:sz w:val="20"/>
        </w:rPr>
        <w:t xml:space="preserve"> Miejska” - część technologiczna,</w:t>
      </w:r>
      <w:r w:rsidRPr="00572CF8">
        <w:rPr>
          <w:rFonts w:ascii="Times New Roman" w:hAnsi="Times New Roman"/>
          <w:sz w:val="20"/>
        </w:rPr>
        <w:t xml:space="preserve"> </w:t>
      </w:r>
      <w:r>
        <w:rPr>
          <w:rFonts w:ascii="Times New Roman" w:hAnsi="Times New Roman"/>
          <w:sz w:val="20"/>
        </w:rPr>
        <w:t xml:space="preserve">CTBK </w:t>
      </w:r>
      <w:r w:rsidRPr="00572CF8">
        <w:rPr>
          <w:rFonts w:ascii="Times New Roman" w:hAnsi="Times New Roman"/>
          <w:sz w:val="20"/>
        </w:rPr>
        <w:t xml:space="preserve">Sp. z o.o. Warszawa </w:t>
      </w:r>
      <w:r>
        <w:rPr>
          <w:rFonts w:ascii="Times New Roman" w:hAnsi="Times New Roman"/>
          <w:sz w:val="20"/>
        </w:rPr>
        <w:t>02</w:t>
      </w:r>
      <w:r w:rsidRPr="00572CF8">
        <w:rPr>
          <w:rFonts w:ascii="Times New Roman" w:hAnsi="Times New Roman"/>
          <w:sz w:val="20"/>
        </w:rPr>
        <w:t>.200</w:t>
      </w:r>
      <w:r>
        <w:rPr>
          <w:rFonts w:ascii="Times New Roman" w:hAnsi="Times New Roman"/>
          <w:sz w:val="20"/>
        </w:rPr>
        <w:t>3</w:t>
      </w:r>
      <w:r w:rsidRPr="00572CF8">
        <w:rPr>
          <w:rFonts w:ascii="Times New Roman" w:hAnsi="Times New Roman"/>
          <w:sz w:val="20"/>
        </w:rPr>
        <w:t xml:space="preserve"> r.</w:t>
      </w:r>
      <w:r>
        <w:rPr>
          <w:rFonts w:ascii="Times New Roman" w:hAnsi="Times New Roman"/>
          <w:sz w:val="20"/>
        </w:rPr>
        <w:t xml:space="preserve"> [nr arch. 94]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11</w:t>
      </w:r>
      <w:r w:rsidRPr="003874D0">
        <w:rPr>
          <w:rFonts w:ascii="Times New Roman" w:hAnsi="Times New Roman"/>
          <w:b/>
          <w:color w:val="1F497D"/>
          <w:sz w:val="20"/>
          <w:vertAlign w:val="superscript"/>
        </w:rPr>
        <w:t>]</w:t>
      </w:r>
    </w:p>
    <w:p w14:paraId="4972258B" w14:textId="77777777" w:rsidR="004F6EF8" w:rsidRPr="006A794E"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 xml:space="preserve">Powykonawczy, </w:t>
      </w:r>
      <w:r w:rsidRPr="00080A7A">
        <w:rPr>
          <w:rFonts w:ascii="Times New Roman" w:hAnsi="Times New Roman"/>
          <w:sz w:val="20"/>
        </w:rPr>
        <w:t xml:space="preserve">Przepompownia </w:t>
      </w:r>
      <w:r>
        <w:rPr>
          <w:rFonts w:ascii="Times New Roman" w:hAnsi="Times New Roman"/>
          <w:sz w:val="20"/>
        </w:rPr>
        <w:t>Miejska</w:t>
      </w:r>
      <w:r w:rsidRPr="00080A7A">
        <w:rPr>
          <w:rFonts w:ascii="Times New Roman" w:hAnsi="Times New Roman"/>
          <w:sz w:val="20"/>
        </w:rPr>
        <w:t xml:space="preserve"> - Modernizacja Przepompowni ścieków</w:t>
      </w:r>
      <w:r>
        <w:rPr>
          <w:rFonts w:ascii="Times New Roman" w:hAnsi="Times New Roman"/>
          <w:sz w:val="20"/>
        </w:rPr>
        <w:t xml:space="preserve"> z kolektora sanitarnego "A i B ", SANECO </w:t>
      </w:r>
      <w:r w:rsidRPr="00572CF8">
        <w:rPr>
          <w:rFonts w:ascii="Times New Roman" w:hAnsi="Times New Roman"/>
          <w:sz w:val="20"/>
        </w:rPr>
        <w:t xml:space="preserve">Sp. z o.o. Warszawa </w:t>
      </w:r>
      <w:r>
        <w:rPr>
          <w:rFonts w:ascii="Times New Roman" w:hAnsi="Times New Roman"/>
          <w:sz w:val="20"/>
        </w:rPr>
        <w:t>lipiec</w:t>
      </w:r>
      <w:r w:rsidRPr="00BD70AC">
        <w:rPr>
          <w:rFonts w:ascii="Times New Roman" w:hAnsi="Times New Roman"/>
          <w:sz w:val="20"/>
        </w:rPr>
        <w:t xml:space="preserve"> 2003 r.</w:t>
      </w:r>
      <w:r w:rsidRPr="00BD70AC">
        <w:rPr>
          <w:rFonts w:ascii="Times New Roman" w:hAnsi="Times New Roman"/>
          <w:b/>
          <w:color w:val="1F497D"/>
          <w:sz w:val="20"/>
          <w:vertAlign w:val="superscript"/>
        </w:rPr>
        <w:t xml:space="preserve"> </w:t>
      </w:r>
      <w:r>
        <w:rPr>
          <w:rFonts w:ascii="Times New Roman" w:hAnsi="Times New Roman"/>
          <w:sz w:val="20"/>
        </w:rPr>
        <w:t xml:space="preserve">[nr arch. 84,85,90,94,95,98]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12</w:t>
      </w:r>
      <w:r w:rsidRPr="003874D0">
        <w:rPr>
          <w:rFonts w:ascii="Times New Roman" w:hAnsi="Times New Roman"/>
          <w:b/>
          <w:color w:val="1F497D"/>
          <w:sz w:val="20"/>
          <w:vertAlign w:val="superscript"/>
        </w:rPr>
        <w:t>]</w:t>
      </w:r>
    </w:p>
    <w:p w14:paraId="3B17239B"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Techniczny Jednostadiowy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Modernizacja</w:t>
      </w:r>
      <w:r w:rsidRPr="00572CF8">
        <w:rPr>
          <w:rFonts w:ascii="Times New Roman" w:hAnsi="Times New Roman"/>
          <w:sz w:val="20"/>
        </w:rPr>
        <w:t xml:space="preserve"> </w:t>
      </w:r>
      <w:r>
        <w:rPr>
          <w:rFonts w:ascii="Times New Roman" w:hAnsi="Times New Roman"/>
          <w:sz w:val="20"/>
        </w:rPr>
        <w:t xml:space="preserve">oczyszczalni </w:t>
      </w:r>
      <w:r w:rsidRPr="00572CF8">
        <w:rPr>
          <w:rFonts w:ascii="Times New Roman" w:hAnsi="Times New Roman"/>
          <w:sz w:val="20"/>
        </w:rPr>
        <w:t xml:space="preserve">w </w:t>
      </w:r>
      <w:r>
        <w:rPr>
          <w:rFonts w:ascii="Times New Roman" w:hAnsi="Times New Roman"/>
          <w:sz w:val="20"/>
        </w:rPr>
        <w:t xml:space="preserve">Żyrardowie Przebudowa piaskownika SANECO lipiec 1996 r.” - </w:t>
      </w:r>
      <w:r w:rsidRPr="00080A7A">
        <w:rPr>
          <w:rFonts w:ascii="Times New Roman" w:hAnsi="Times New Roman"/>
          <w:sz w:val="20"/>
        </w:rPr>
        <w:t>technologia</w:t>
      </w:r>
      <w:r>
        <w:rPr>
          <w:rFonts w:ascii="Times New Roman" w:hAnsi="Times New Roman"/>
          <w:sz w:val="20"/>
        </w:rPr>
        <w:t>,</w:t>
      </w:r>
      <w:r w:rsidRPr="00572CF8">
        <w:rPr>
          <w:rFonts w:ascii="Times New Roman" w:hAnsi="Times New Roman"/>
          <w:sz w:val="20"/>
        </w:rPr>
        <w:t xml:space="preserve"> </w:t>
      </w:r>
      <w:r>
        <w:rPr>
          <w:rFonts w:ascii="Times New Roman" w:hAnsi="Times New Roman"/>
          <w:sz w:val="20"/>
        </w:rPr>
        <w:t xml:space="preserve">SANECO </w:t>
      </w:r>
      <w:r w:rsidRPr="00572CF8">
        <w:rPr>
          <w:rFonts w:ascii="Times New Roman" w:hAnsi="Times New Roman"/>
          <w:sz w:val="20"/>
        </w:rPr>
        <w:t xml:space="preserve">Sp. z o.o. Warszawa </w:t>
      </w:r>
      <w:r>
        <w:rPr>
          <w:rFonts w:ascii="Times New Roman" w:hAnsi="Times New Roman"/>
          <w:sz w:val="20"/>
        </w:rPr>
        <w:t>06</w:t>
      </w:r>
      <w:r w:rsidRPr="00572CF8">
        <w:rPr>
          <w:rFonts w:ascii="Times New Roman" w:hAnsi="Times New Roman"/>
          <w:sz w:val="20"/>
        </w:rPr>
        <w:t>.200</w:t>
      </w:r>
      <w:r>
        <w:rPr>
          <w:rFonts w:ascii="Times New Roman" w:hAnsi="Times New Roman"/>
          <w:sz w:val="20"/>
        </w:rPr>
        <w:t>1</w:t>
      </w:r>
      <w:r w:rsidRPr="00572CF8">
        <w:rPr>
          <w:rFonts w:ascii="Times New Roman" w:hAnsi="Times New Roman"/>
          <w:sz w:val="20"/>
        </w:rPr>
        <w:t xml:space="preserve"> r.</w:t>
      </w:r>
      <w:r>
        <w:rPr>
          <w:rFonts w:ascii="Times New Roman" w:hAnsi="Times New Roman"/>
          <w:sz w:val="20"/>
        </w:rPr>
        <w:t xml:space="preserve"> [nr arch. 24]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13</w:t>
      </w:r>
      <w:r w:rsidRPr="003874D0">
        <w:rPr>
          <w:rFonts w:ascii="Times New Roman" w:hAnsi="Times New Roman"/>
          <w:b/>
          <w:color w:val="1F497D"/>
          <w:sz w:val="20"/>
          <w:vertAlign w:val="superscript"/>
        </w:rPr>
        <w:t>]</w:t>
      </w:r>
    </w:p>
    <w:p w14:paraId="01BDD08C" w14:textId="77777777" w:rsidR="004F6EF8" w:rsidRPr="003D6DA3"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Budowlany</w:t>
      </w:r>
      <w:r w:rsidRPr="00080A7A">
        <w:rPr>
          <w:rFonts w:ascii="Times New Roman" w:hAnsi="Times New Roman"/>
          <w:sz w:val="20"/>
        </w:rPr>
        <w:t xml:space="preserve"> - </w:t>
      </w:r>
      <w:r w:rsidRPr="003D6DA3">
        <w:rPr>
          <w:rFonts w:ascii="Times New Roman" w:hAnsi="Times New Roman"/>
          <w:sz w:val="20"/>
        </w:rPr>
        <w:t>Modernizacja oczyszczalni ścieków - PTJ Etap II</w:t>
      </w:r>
      <w:r>
        <w:rPr>
          <w:rFonts w:ascii="Times New Roman" w:hAnsi="Times New Roman"/>
          <w:sz w:val="20"/>
        </w:rPr>
        <w:t xml:space="preserve"> (Budynek Krat, Piaskownik) – branże: technologiczna, architektoniczno-konstrukcyjna, instal. sanitarne, elektryczna i akpia) SANECO </w:t>
      </w:r>
      <w:r w:rsidRPr="00572CF8">
        <w:rPr>
          <w:rFonts w:ascii="Times New Roman" w:hAnsi="Times New Roman"/>
          <w:sz w:val="20"/>
        </w:rPr>
        <w:t xml:space="preserve">Sp. z o.o. Warszawa </w:t>
      </w:r>
      <w:r>
        <w:rPr>
          <w:rFonts w:ascii="Times New Roman" w:hAnsi="Times New Roman"/>
          <w:sz w:val="20"/>
        </w:rPr>
        <w:t xml:space="preserve">sierpień </w:t>
      </w:r>
      <w:r w:rsidRPr="00BD70AC">
        <w:rPr>
          <w:rFonts w:ascii="Times New Roman" w:hAnsi="Times New Roman"/>
          <w:sz w:val="20"/>
        </w:rPr>
        <w:t>1994 r.</w:t>
      </w:r>
      <w:r w:rsidRPr="00BD70AC">
        <w:rPr>
          <w:rFonts w:ascii="Times New Roman" w:hAnsi="Times New Roman"/>
          <w:b/>
          <w:color w:val="1F497D"/>
          <w:sz w:val="20"/>
          <w:vertAlign w:val="superscript"/>
        </w:rPr>
        <w:t xml:space="preserve"> </w:t>
      </w:r>
      <w:r>
        <w:rPr>
          <w:rFonts w:ascii="Times New Roman" w:hAnsi="Times New Roman"/>
          <w:sz w:val="20"/>
        </w:rPr>
        <w:t xml:space="preserve">[nr arch. 16, 17, 19A,20,21]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14</w:t>
      </w:r>
      <w:r w:rsidRPr="003874D0">
        <w:rPr>
          <w:rFonts w:ascii="Times New Roman" w:hAnsi="Times New Roman"/>
          <w:b/>
          <w:color w:val="1F497D"/>
          <w:sz w:val="20"/>
          <w:vertAlign w:val="superscript"/>
        </w:rPr>
        <w:t>]</w:t>
      </w:r>
    </w:p>
    <w:p w14:paraId="69F6392A" w14:textId="77777777" w:rsidR="004F6EF8" w:rsidRPr="008E0641"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Budowlany</w:t>
      </w:r>
      <w:r w:rsidRPr="00080A7A">
        <w:rPr>
          <w:rFonts w:ascii="Times New Roman" w:hAnsi="Times New Roman"/>
          <w:sz w:val="20"/>
        </w:rPr>
        <w:t xml:space="preserve"> - </w:t>
      </w:r>
      <w:r w:rsidRPr="003D6DA3">
        <w:rPr>
          <w:rFonts w:ascii="Times New Roman" w:hAnsi="Times New Roman"/>
          <w:sz w:val="20"/>
        </w:rPr>
        <w:t>Przebudowa piaskowni</w:t>
      </w:r>
      <w:r>
        <w:rPr>
          <w:rFonts w:ascii="Times New Roman" w:hAnsi="Times New Roman"/>
          <w:sz w:val="20"/>
        </w:rPr>
        <w:t xml:space="preserve">ka. Dokumentacja remontowa – branże: technologiczna, elektryczna z akpia, konstrukcyjno-budowlana SANECO </w:t>
      </w:r>
      <w:r w:rsidRPr="00572CF8">
        <w:rPr>
          <w:rFonts w:ascii="Times New Roman" w:hAnsi="Times New Roman"/>
          <w:sz w:val="20"/>
        </w:rPr>
        <w:t>Sp. z o.o. Warszawa</w:t>
      </w:r>
      <w:r>
        <w:rPr>
          <w:rFonts w:ascii="Times New Roman" w:hAnsi="Times New Roman"/>
          <w:sz w:val="20"/>
        </w:rPr>
        <w:t xml:space="preserve"> </w:t>
      </w:r>
      <w:r w:rsidRPr="00572CF8">
        <w:rPr>
          <w:rFonts w:ascii="Times New Roman" w:hAnsi="Times New Roman"/>
          <w:sz w:val="20"/>
        </w:rPr>
        <w:t>lipiec</w:t>
      </w:r>
      <w:r>
        <w:rPr>
          <w:rFonts w:ascii="Times New Roman" w:hAnsi="Times New Roman"/>
          <w:sz w:val="20"/>
        </w:rPr>
        <w:t xml:space="preserve"> </w:t>
      </w:r>
      <w:r w:rsidRPr="00BD70AC">
        <w:rPr>
          <w:rFonts w:ascii="Times New Roman" w:hAnsi="Times New Roman"/>
          <w:sz w:val="20"/>
        </w:rPr>
        <w:t>1996 r.</w:t>
      </w:r>
      <w:r w:rsidRPr="00BD70AC">
        <w:rPr>
          <w:rFonts w:ascii="Times New Roman" w:hAnsi="Times New Roman"/>
          <w:b/>
          <w:color w:val="1F497D"/>
          <w:sz w:val="20"/>
          <w:vertAlign w:val="superscript"/>
        </w:rPr>
        <w:t xml:space="preserve"> </w:t>
      </w:r>
      <w:r>
        <w:rPr>
          <w:rFonts w:ascii="Times New Roman" w:hAnsi="Times New Roman"/>
          <w:sz w:val="20"/>
        </w:rPr>
        <w:t xml:space="preserve">[nr arch. 17, 23A, 24, 32, 33A,34]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15</w:t>
      </w:r>
      <w:r w:rsidRPr="003874D0">
        <w:rPr>
          <w:rFonts w:ascii="Times New Roman" w:hAnsi="Times New Roman"/>
          <w:b/>
          <w:color w:val="1F497D"/>
          <w:sz w:val="20"/>
          <w:vertAlign w:val="superscript"/>
        </w:rPr>
        <w:t>]</w:t>
      </w:r>
    </w:p>
    <w:p w14:paraId="25FBE3D7" w14:textId="77777777" w:rsidR="008E0641" w:rsidRPr="003D6DA3" w:rsidRDefault="008E0641" w:rsidP="008E0641">
      <w:pPr>
        <w:ind w:left="720"/>
        <w:jc w:val="both"/>
        <w:rPr>
          <w:rFonts w:ascii="Times New Roman" w:hAnsi="Times New Roman"/>
          <w:sz w:val="20"/>
        </w:rPr>
      </w:pPr>
    </w:p>
    <w:p w14:paraId="4B6088F2"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sidRPr="00B74624">
        <w:rPr>
          <w:rFonts w:ascii="Times New Roman" w:hAnsi="Times New Roman"/>
          <w:sz w:val="20"/>
        </w:rPr>
        <w:t>PTJ</w:t>
      </w:r>
      <w:r>
        <w:rPr>
          <w:rFonts w:ascii="Times New Roman" w:hAnsi="Times New Roman"/>
          <w:sz w:val="20"/>
        </w:rPr>
        <w:t xml:space="preserve"> - </w:t>
      </w:r>
      <w:r w:rsidRPr="00B74624">
        <w:rPr>
          <w:rFonts w:ascii="Times New Roman" w:hAnsi="Times New Roman"/>
          <w:sz w:val="20"/>
        </w:rPr>
        <w:t>Osadnik wtór</w:t>
      </w:r>
      <w:r>
        <w:rPr>
          <w:rFonts w:ascii="Times New Roman" w:hAnsi="Times New Roman"/>
          <w:sz w:val="20"/>
        </w:rPr>
        <w:t xml:space="preserve">ny Ø 27 i rurociągi zewnętrzne – branże: technologiczna, elektryczna </w:t>
      </w:r>
    </w:p>
    <w:p w14:paraId="51727D96" w14:textId="77777777" w:rsidR="00B65CAB" w:rsidRDefault="004F6EF8" w:rsidP="00E93811">
      <w:pPr>
        <w:ind w:left="720"/>
        <w:jc w:val="both"/>
        <w:rPr>
          <w:rFonts w:ascii="Times New Roman" w:hAnsi="Times New Roman"/>
          <w:sz w:val="20"/>
        </w:rPr>
      </w:pPr>
      <w:r>
        <w:rPr>
          <w:rFonts w:ascii="Times New Roman" w:hAnsi="Times New Roman"/>
          <w:sz w:val="20"/>
        </w:rPr>
        <w:t xml:space="preserve">z akpia, konstrukcyjno-budowlana SANECO </w:t>
      </w:r>
      <w:r w:rsidRPr="00572CF8">
        <w:rPr>
          <w:rFonts w:ascii="Times New Roman" w:hAnsi="Times New Roman"/>
          <w:sz w:val="20"/>
        </w:rPr>
        <w:t>Sp. z o.o. Warszawa</w:t>
      </w:r>
      <w:r>
        <w:rPr>
          <w:rFonts w:ascii="Times New Roman" w:hAnsi="Times New Roman"/>
          <w:sz w:val="20"/>
        </w:rPr>
        <w:t xml:space="preserve"> </w:t>
      </w:r>
      <w:r w:rsidRPr="00572CF8">
        <w:rPr>
          <w:rFonts w:ascii="Times New Roman" w:hAnsi="Times New Roman"/>
          <w:sz w:val="20"/>
        </w:rPr>
        <w:t>kwiecień</w:t>
      </w:r>
      <w:r>
        <w:rPr>
          <w:rFonts w:ascii="Times New Roman" w:hAnsi="Times New Roman"/>
          <w:sz w:val="20"/>
        </w:rPr>
        <w:t>/maj</w:t>
      </w:r>
      <w:r w:rsidRPr="00BD70AC">
        <w:rPr>
          <w:rFonts w:ascii="Times New Roman" w:hAnsi="Times New Roman"/>
          <w:sz w:val="20"/>
        </w:rPr>
        <w:t xml:space="preserve"> </w:t>
      </w:r>
      <w:r>
        <w:rPr>
          <w:rFonts w:ascii="Times New Roman" w:hAnsi="Times New Roman"/>
          <w:sz w:val="20"/>
        </w:rPr>
        <w:t>1996</w:t>
      </w:r>
      <w:r w:rsidRPr="00BD70AC">
        <w:rPr>
          <w:rFonts w:ascii="Times New Roman" w:hAnsi="Times New Roman"/>
          <w:sz w:val="20"/>
        </w:rPr>
        <w:t>r.</w:t>
      </w:r>
      <w:r>
        <w:rPr>
          <w:rFonts w:ascii="Times New Roman" w:hAnsi="Times New Roman"/>
          <w:sz w:val="20"/>
        </w:rPr>
        <w:t>, kwiecień/październik 1997 r.</w:t>
      </w:r>
      <w:r w:rsidRPr="00BD70AC">
        <w:rPr>
          <w:rFonts w:ascii="Times New Roman" w:hAnsi="Times New Roman"/>
          <w:b/>
          <w:color w:val="1F497D"/>
          <w:sz w:val="20"/>
          <w:vertAlign w:val="superscript"/>
        </w:rPr>
        <w:t xml:space="preserve"> </w:t>
      </w:r>
      <w:r>
        <w:rPr>
          <w:rFonts w:ascii="Times New Roman" w:hAnsi="Times New Roman"/>
          <w:sz w:val="20"/>
        </w:rPr>
        <w:t xml:space="preserve">[nr arch. 23, 26, 27A, 28, 30, 31, 32, 33, 35, 35A, 47, 50, 72, 77A]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16</w:t>
      </w:r>
      <w:r w:rsidRPr="003874D0">
        <w:rPr>
          <w:rFonts w:ascii="Times New Roman" w:hAnsi="Times New Roman"/>
          <w:b/>
          <w:color w:val="1F497D"/>
          <w:sz w:val="20"/>
          <w:vertAlign w:val="superscript"/>
        </w:rPr>
        <w:t>]</w:t>
      </w:r>
    </w:p>
    <w:p w14:paraId="3048BCE2"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Techniczny Wykonawczy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 xml:space="preserve">Modernizacja </w:t>
      </w:r>
      <w:r w:rsidRPr="00572CF8">
        <w:rPr>
          <w:rFonts w:ascii="Times New Roman" w:hAnsi="Times New Roman"/>
          <w:sz w:val="20"/>
        </w:rPr>
        <w:t xml:space="preserve">Oczyszczalni Ścieków </w:t>
      </w:r>
      <w:r>
        <w:rPr>
          <w:rFonts w:ascii="Times New Roman" w:hAnsi="Times New Roman"/>
          <w:sz w:val="20"/>
        </w:rPr>
        <w:t>m.</w:t>
      </w:r>
      <w:r w:rsidRPr="00572CF8">
        <w:rPr>
          <w:rFonts w:ascii="Times New Roman" w:hAnsi="Times New Roman"/>
          <w:sz w:val="20"/>
        </w:rPr>
        <w:t xml:space="preserve"> </w:t>
      </w:r>
      <w:r>
        <w:rPr>
          <w:rFonts w:ascii="Times New Roman" w:hAnsi="Times New Roman"/>
          <w:sz w:val="20"/>
        </w:rPr>
        <w:t xml:space="preserve">Żyrardowa w zakresie gospodarki osadowej” </w:t>
      </w:r>
      <w:r w:rsidRPr="00572CF8">
        <w:rPr>
          <w:rFonts w:ascii="Times New Roman" w:hAnsi="Times New Roman"/>
          <w:sz w:val="20"/>
        </w:rPr>
        <w:t>technologi</w:t>
      </w:r>
      <w:r>
        <w:rPr>
          <w:rFonts w:ascii="Times New Roman" w:hAnsi="Times New Roman"/>
          <w:sz w:val="20"/>
        </w:rPr>
        <w:t>a,</w:t>
      </w:r>
      <w:r w:rsidRPr="00572CF8">
        <w:rPr>
          <w:rFonts w:ascii="Times New Roman" w:hAnsi="Times New Roman"/>
          <w:sz w:val="20"/>
        </w:rPr>
        <w:t xml:space="preserve"> </w:t>
      </w:r>
      <w:r>
        <w:rPr>
          <w:rFonts w:ascii="Times New Roman" w:hAnsi="Times New Roman"/>
          <w:sz w:val="20"/>
        </w:rPr>
        <w:t xml:space="preserve">konstrukcja, b. elektryczna SANECO </w:t>
      </w:r>
      <w:r w:rsidRPr="00572CF8">
        <w:rPr>
          <w:rFonts w:ascii="Times New Roman" w:hAnsi="Times New Roman"/>
          <w:sz w:val="20"/>
        </w:rPr>
        <w:t xml:space="preserve">Sp. z o.o. Warszawa </w:t>
      </w:r>
      <w:r>
        <w:rPr>
          <w:rFonts w:ascii="Times New Roman" w:hAnsi="Times New Roman"/>
          <w:sz w:val="20"/>
        </w:rPr>
        <w:t>06/09</w:t>
      </w:r>
      <w:r w:rsidRPr="00572CF8">
        <w:rPr>
          <w:rFonts w:ascii="Times New Roman" w:hAnsi="Times New Roman"/>
          <w:sz w:val="20"/>
        </w:rPr>
        <w:t>.</w:t>
      </w:r>
      <w:r>
        <w:rPr>
          <w:rFonts w:ascii="Times New Roman" w:hAnsi="Times New Roman"/>
          <w:sz w:val="20"/>
        </w:rPr>
        <w:t>1997</w:t>
      </w:r>
      <w:r w:rsidRPr="00572CF8">
        <w:rPr>
          <w:rFonts w:ascii="Times New Roman" w:hAnsi="Times New Roman"/>
          <w:sz w:val="20"/>
        </w:rPr>
        <w:t xml:space="preserve"> r.</w:t>
      </w:r>
      <w:r>
        <w:rPr>
          <w:rFonts w:ascii="Times New Roman" w:hAnsi="Times New Roman"/>
          <w:sz w:val="20"/>
        </w:rPr>
        <w:t xml:space="preserve"> [nr arch. 38, 40, 46, 52, 52B, 61A]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17</w:t>
      </w:r>
      <w:r w:rsidRPr="003874D0">
        <w:rPr>
          <w:rFonts w:ascii="Times New Roman" w:hAnsi="Times New Roman"/>
          <w:b/>
          <w:color w:val="1F497D"/>
          <w:sz w:val="20"/>
          <w:vertAlign w:val="superscript"/>
        </w:rPr>
        <w:t>]</w:t>
      </w:r>
    </w:p>
    <w:p w14:paraId="7182F853" w14:textId="77777777" w:rsidR="004F6EF8" w:rsidRPr="00071A5F" w:rsidRDefault="004F6EF8" w:rsidP="004F6EF8">
      <w:pPr>
        <w:numPr>
          <w:ilvl w:val="0"/>
          <w:numId w:val="158"/>
        </w:numPr>
        <w:jc w:val="both"/>
        <w:rPr>
          <w:rFonts w:ascii="Times New Roman" w:hAnsi="Times New Roman"/>
          <w:sz w:val="20"/>
        </w:rPr>
      </w:pPr>
      <w:r w:rsidRPr="00B36BD0">
        <w:rPr>
          <w:rFonts w:ascii="Times New Roman" w:hAnsi="Times New Roman"/>
          <w:sz w:val="20"/>
        </w:rPr>
        <w:t xml:space="preserve">Projekt technologiczny kotłowni olejowej, co i c.w. </w:t>
      </w:r>
      <w:r>
        <w:rPr>
          <w:rFonts w:ascii="Times New Roman" w:hAnsi="Times New Roman"/>
          <w:sz w:val="20"/>
        </w:rPr>
        <w:t>„</w:t>
      </w:r>
      <w:r w:rsidRPr="00080A7A">
        <w:rPr>
          <w:rFonts w:ascii="Times New Roman" w:hAnsi="Times New Roman"/>
          <w:sz w:val="20"/>
        </w:rPr>
        <w:t xml:space="preserve">Modernizacja </w:t>
      </w:r>
      <w:r w:rsidRPr="00572CF8">
        <w:rPr>
          <w:rFonts w:ascii="Times New Roman" w:hAnsi="Times New Roman"/>
          <w:sz w:val="20"/>
        </w:rPr>
        <w:t xml:space="preserve">Oczyszczalni Ścieków </w:t>
      </w:r>
      <w:r>
        <w:rPr>
          <w:rFonts w:ascii="Times New Roman" w:hAnsi="Times New Roman"/>
          <w:sz w:val="20"/>
        </w:rPr>
        <w:t>m.</w:t>
      </w:r>
      <w:r w:rsidRPr="00572CF8">
        <w:rPr>
          <w:rFonts w:ascii="Times New Roman" w:hAnsi="Times New Roman"/>
          <w:sz w:val="20"/>
        </w:rPr>
        <w:t xml:space="preserve"> </w:t>
      </w:r>
      <w:r>
        <w:rPr>
          <w:rFonts w:ascii="Times New Roman" w:hAnsi="Times New Roman"/>
          <w:sz w:val="20"/>
        </w:rPr>
        <w:t xml:space="preserve">Żyrardowa” technologia, SANECO Sp. z o.o. Warszawa 05.1997 r. [nr arch. 36] </w:t>
      </w:r>
      <w:r>
        <w:rPr>
          <w:rFonts w:ascii="Times New Roman" w:hAnsi="Times New Roman"/>
          <w:b/>
          <w:color w:val="1F497D"/>
          <w:sz w:val="20"/>
          <w:vertAlign w:val="superscript"/>
        </w:rPr>
        <w:t>[18]</w:t>
      </w:r>
    </w:p>
    <w:p w14:paraId="487D7A45" w14:textId="77777777" w:rsidR="004F6EF8" w:rsidRPr="00031D95"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Budowlany</w:t>
      </w:r>
      <w:r w:rsidRPr="00080A7A">
        <w:rPr>
          <w:rFonts w:ascii="Times New Roman" w:hAnsi="Times New Roman"/>
          <w:sz w:val="20"/>
        </w:rPr>
        <w:t xml:space="preserve"> </w:t>
      </w:r>
      <w:r>
        <w:rPr>
          <w:rFonts w:ascii="Times New Roman" w:hAnsi="Times New Roman"/>
          <w:sz w:val="20"/>
        </w:rPr>
        <w:t>–</w:t>
      </w:r>
      <w:r w:rsidRPr="00080A7A">
        <w:rPr>
          <w:rFonts w:ascii="Times New Roman" w:hAnsi="Times New Roman"/>
          <w:sz w:val="20"/>
        </w:rPr>
        <w:t xml:space="preserve"> </w:t>
      </w:r>
      <w:r>
        <w:rPr>
          <w:rFonts w:ascii="Times New Roman" w:hAnsi="Times New Roman"/>
          <w:sz w:val="20"/>
        </w:rPr>
        <w:t>Zbiornik biogazu, Pochodnia i przynależne rurociągi – branże: technologiczna, architektoniczno-konstrukcyjna, instal. sanitarne, elektryczna i akpia) SKANSKA S.A.</w:t>
      </w:r>
      <w:r w:rsidRPr="00572CF8">
        <w:rPr>
          <w:rFonts w:ascii="Times New Roman" w:hAnsi="Times New Roman"/>
          <w:sz w:val="20"/>
        </w:rPr>
        <w:t xml:space="preserve"> W</w:t>
      </w:r>
      <w:r>
        <w:rPr>
          <w:rFonts w:ascii="Times New Roman" w:hAnsi="Times New Roman"/>
          <w:sz w:val="20"/>
        </w:rPr>
        <w:t xml:space="preserve">rocław </w:t>
      </w:r>
      <w:r w:rsidRPr="00572CF8">
        <w:rPr>
          <w:rFonts w:ascii="Times New Roman" w:hAnsi="Times New Roman"/>
          <w:sz w:val="20"/>
        </w:rPr>
        <w:t>maj</w:t>
      </w:r>
      <w:r w:rsidRPr="00BD70AC">
        <w:rPr>
          <w:rFonts w:ascii="Times New Roman" w:hAnsi="Times New Roman"/>
          <w:sz w:val="20"/>
        </w:rPr>
        <w:t xml:space="preserve"> </w:t>
      </w:r>
      <w:r>
        <w:rPr>
          <w:rFonts w:ascii="Times New Roman" w:hAnsi="Times New Roman"/>
          <w:sz w:val="20"/>
        </w:rPr>
        <w:t>2004</w:t>
      </w:r>
      <w:r w:rsidRPr="00BD70AC">
        <w:rPr>
          <w:rFonts w:ascii="Times New Roman" w:hAnsi="Times New Roman"/>
          <w:sz w:val="20"/>
        </w:rPr>
        <w:t xml:space="preserve"> r.</w:t>
      </w:r>
      <w:r w:rsidRPr="00BD70AC">
        <w:rPr>
          <w:rFonts w:ascii="Times New Roman" w:hAnsi="Times New Roman"/>
          <w:b/>
          <w:color w:val="1F497D"/>
          <w:sz w:val="20"/>
          <w:vertAlign w:val="superscript"/>
        </w:rPr>
        <w:t xml:space="preserve"> </w:t>
      </w:r>
      <w:r>
        <w:rPr>
          <w:rFonts w:ascii="Times New Roman" w:hAnsi="Times New Roman"/>
          <w:sz w:val="20"/>
        </w:rPr>
        <w:t xml:space="preserve">[nr arch. 59]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19</w:t>
      </w:r>
      <w:r w:rsidRPr="003874D0">
        <w:rPr>
          <w:rFonts w:ascii="Times New Roman" w:hAnsi="Times New Roman"/>
          <w:b/>
          <w:color w:val="1F497D"/>
          <w:sz w:val="20"/>
          <w:vertAlign w:val="superscript"/>
        </w:rPr>
        <w:t>]</w:t>
      </w:r>
    </w:p>
    <w:p w14:paraId="10C8751F" w14:textId="77777777" w:rsidR="004F6EF8" w:rsidRDefault="004F6EF8" w:rsidP="004F6EF8">
      <w:pPr>
        <w:numPr>
          <w:ilvl w:val="0"/>
          <w:numId w:val="158"/>
        </w:numPr>
        <w:jc w:val="both"/>
        <w:rPr>
          <w:rFonts w:ascii="Times New Roman" w:hAnsi="Times New Roman"/>
          <w:sz w:val="20"/>
        </w:rPr>
      </w:pPr>
      <w:r w:rsidRPr="00BD70AC">
        <w:rPr>
          <w:rFonts w:ascii="Times New Roman" w:hAnsi="Times New Roman"/>
          <w:sz w:val="20"/>
        </w:rPr>
        <w:t xml:space="preserve">Dokumentacja geotechniczna dla rozbudowy miejskiej oczyszczalni ścieków w </w:t>
      </w:r>
      <w:r>
        <w:rPr>
          <w:rFonts w:ascii="Times New Roman" w:hAnsi="Times New Roman"/>
          <w:sz w:val="20"/>
        </w:rPr>
        <w:t>Żyrardowie</w:t>
      </w:r>
      <w:r w:rsidRPr="00BD70AC">
        <w:rPr>
          <w:rFonts w:ascii="Times New Roman" w:hAnsi="Times New Roman"/>
          <w:sz w:val="20"/>
        </w:rPr>
        <w:t>” – PGiGF SALGEO Sp. z o.o. 02-349 Warszawa ul. Baśniowa 3 w lipcu 2003 r.</w:t>
      </w:r>
      <w:r w:rsidRPr="00BD70AC">
        <w:rPr>
          <w:rFonts w:ascii="Times New Roman" w:hAnsi="Times New Roman"/>
          <w:b/>
          <w:color w:val="1F497D"/>
          <w:sz w:val="20"/>
          <w:vertAlign w:val="superscript"/>
        </w:rPr>
        <w:t xml:space="preserve"> [</w:t>
      </w:r>
      <w:r>
        <w:rPr>
          <w:rFonts w:ascii="Times New Roman" w:hAnsi="Times New Roman"/>
          <w:b/>
          <w:color w:val="1F497D"/>
          <w:sz w:val="20"/>
          <w:vertAlign w:val="superscript"/>
        </w:rPr>
        <w:t>20</w:t>
      </w:r>
      <w:r w:rsidRPr="00BD70AC">
        <w:rPr>
          <w:rFonts w:ascii="Times New Roman" w:hAnsi="Times New Roman"/>
          <w:b/>
          <w:color w:val="1F497D"/>
          <w:sz w:val="20"/>
          <w:vertAlign w:val="superscript"/>
        </w:rPr>
        <w:t>]</w:t>
      </w:r>
      <w:r w:rsidRPr="00BD70AC">
        <w:rPr>
          <w:rFonts w:ascii="Times New Roman" w:hAnsi="Times New Roman"/>
          <w:sz w:val="20"/>
        </w:rPr>
        <w:t>.</w:t>
      </w:r>
    </w:p>
    <w:p w14:paraId="7541E7BF" w14:textId="77777777" w:rsidR="004F6EF8" w:rsidRDefault="004F6EF8" w:rsidP="004F6EF8">
      <w:pPr>
        <w:numPr>
          <w:ilvl w:val="0"/>
          <w:numId w:val="158"/>
        </w:numPr>
        <w:jc w:val="both"/>
        <w:rPr>
          <w:rFonts w:ascii="Times New Roman" w:hAnsi="Times New Roman"/>
          <w:sz w:val="20"/>
        </w:rPr>
      </w:pPr>
      <w:r>
        <w:rPr>
          <w:rFonts w:ascii="Times New Roman" w:hAnsi="Times New Roman"/>
          <w:sz w:val="20"/>
        </w:rPr>
        <w:t>Projekt Wykonawczy – wielobranżowy „</w:t>
      </w:r>
      <w:r>
        <w:rPr>
          <w:rFonts w:cs="Arial"/>
          <w:sz w:val="18"/>
          <w:szCs w:val="18"/>
        </w:rPr>
        <w:t xml:space="preserve">Modernizacja oczyszczalni ścieków w Żyrardowie – </w:t>
      </w:r>
      <w:r>
        <w:rPr>
          <w:rFonts w:cs="Arial"/>
          <w:b/>
          <w:bCs/>
          <w:sz w:val="18"/>
          <w:szCs w:val="18"/>
        </w:rPr>
        <w:t>ETAP II, BIPROWOD</w:t>
      </w:r>
      <w:r w:rsidRPr="0090292E">
        <w:rPr>
          <w:rFonts w:cs="Arial"/>
          <w:bCs/>
          <w:sz w:val="18"/>
          <w:szCs w:val="18"/>
        </w:rPr>
        <w:t xml:space="preserve"> </w:t>
      </w:r>
      <w:r>
        <w:rPr>
          <w:rFonts w:cs="Arial"/>
          <w:bCs/>
          <w:sz w:val="18"/>
          <w:szCs w:val="18"/>
        </w:rPr>
        <w:t>W</w:t>
      </w:r>
      <w:r w:rsidRPr="0090292E">
        <w:rPr>
          <w:rFonts w:cs="Arial"/>
          <w:bCs/>
          <w:sz w:val="18"/>
          <w:szCs w:val="18"/>
        </w:rPr>
        <w:t>arszawa</w:t>
      </w:r>
      <w:r>
        <w:rPr>
          <w:rFonts w:cs="Arial"/>
          <w:bCs/>
          <w:sz w:val="18"/>
          <w:szCs w:val="18"/>
        </w:rPr>
        <w:t xml:space="preserve"> wrzesień 2011 r. </w:t>
      </w:r>
      <w:r w:rsidRPr="00BD70AC">
        <w:rPr>
          <w:rFonts w:ascii="Times New Roman" w:hAnsi="Times New Roman"/>
          <w:b/>
          <w:color w:val="1F497D"/>
          <w:sz w:val="20"/>
          <w:vertAlign w:val="superscript"/>
        </w:rPr>
        <w:t>[</w:t>
      </w:r>
      <w:r>
        <w:rPr>
          <w:rFonts w:ascii="Times New Roman" w:hAnsi="Times New Roman"/>
          <w:b/>
          <w:color w:val="1F497D"/>
          <w:sz w:val="20"/>
          <w:vertAlign w:val="superscript"/>
        </w:rPr>
        <w:t>21</w:t>
      </w:r>
      <w:r w:rsidRPr="00BD70AC">
        <w:rPr>
          <w:rFonts w:ascii="Times New Roman" w:hAnsi="Times New Roman"/>
          <w:b/>
          <w:color w:val="1F497D"/>
          <w:sz w:val="20"/>
          <w:vertAlign w:val="superscript"/>
        </w:rPr>
        <w:t>]</w:t>
      </w:r>
      <w:r w:rsidRPr="00BD70AC">
        <w:rPr>
          <w:rFonts w:ascii="Times New Roman" w:hAnsi="Times New Roman"/>
          <w:sz w:val="20"/>
        </w:rPr>
        <w:t>.</w:t>
      </w:r>
    </w:p>
    <w:p w14:paraId="7C648125" w14:textId="77777777" w:rsidR="004F6EF8" w:rsidRPr="00897522" w:rsidRDefault="004F6EF8" w:rsidP="004F6EF8">
      <w:pPr>
        <w:jc w:val="both"/>
        <w:rPr>
          <w:rFonts w:ascii="Times New Roman" w:hAnsi="Times New Roman"/>
          <w:sz w:val="20"/>
        </w:rPr>
      </w:pPr>
    </w:p>
    <w:p w14:paraId="36BB64E6" w14:textId="77777777" w:rsidR="004F6EF8" w:rsidRPr="00F46311" w:rsidRDefault="004F6EF8" w:rsidP="004F6EF8">
      <w:pPr>
        <w:rPr>
          <w:rFonts w:ascii="Times New Roman" w:hAnsi="Times New Roman"/>
          <w:b/>
          <w:i/>
          <w:szCs w:val="22"/>
          <w:u w:val="single"/>
        </w:rPr>
      </w:pPr>
      <w:r w:rsidRPr="00F46311">
        <w:rPr>
          <w:rFonts w:ascii="Times New Roman" w:hAnsi="Times New Roman"/>
          <w:b/>
          <w:i/>
          <w:szCs w:val="22"/>
          <w:u w:val="single"/>
        </w:rPr>
        <w:t>Podstawę prawną do opracowania stanowią:</w:t>
      </w:r>
    </w:p>
    <w:p w14:paraId="4E1A9A27" w14:textId="77777777" w:rsidR="004F6EF8" w:rsidRDefault="004F6EF8" w:rsidP="004F6EF8">
      <w:pPr>
        <w:numPr>
          <w:ilvl w:val="0"/>
          <w:numId w:val="2"/>
        </w:numPr>
        <w:jc w:val="both"/>
        <w:rPr>
          <w:rFonts w:ascii="Times New Roman" w:hAnsi="Times New Roman"/>
          <w:sz w:val="20"/>
        </w:rPr>
      </w:pPr>
      <w:r>
        <w:rPr>
          <w:rFonts w:ascii="Times New Roman" w:hAnsi="Times New Roman"/>
          <w:sz w:val="20"/>
        </w:rPr>
        <w:t>Dyrektywa Rady nr 91/271/EWG z dnia 21 maja 1991 r. dotycząca oczyszczania ścieków komunalnych;</w:t>
      </w:r>
    </w:p>
    <w:p w14:paraId="6D98B8C2" w14:textId="77777777" w:rsidR="004F6EF8" w:rsidRDefault="004F6EF8" w:rsidP="004F6EF8">
      <w:pPr>
        <w:numPr>
          <w:ilvl w:val="0"/>
          <w:numId w:val="2"/>
        </w:numPr>
        <w:jc w:val="both"/>
        <w:rPr>
          <w:rFonts w:ascii="Times New Roman" w:hAnsi="Times New Roman"/>
          <w:sz w:val="20"/>
        </w:rPr>
      </w:pPr>
      <w:r>
        <w:rPr>
          <w:rFonts w:ascii="Times New Roman" w:hAnsi="Times New Roman"/>
          <w:sz w:val="20"/>
        </w:rPr>
        <w:t xml:space="preserve">Dyrektywa Rady nr 86/278/EWG z dnia 12 czerwca 1991 r. w sprawie ochrony środowiska, </w:t>
      </w:r>
      <w:r>
        <w:rPr>
          <w:rFonts w:ascii="Times New Roman" w:hAnsi="Times New Roman"/>
          <w:sz w:val="20"/>
        </w:rPr>
        <w:br/>
        <w:t>w szczególności gleby, w przypadku wykorzystywania osadów w rolnictwie;</w:t>
      </w:r>
    </w:p>
    <w:p w14:paraId="16F4EE94" w14:textId="77777777" w:rsidR="004F6EF8" w:rsidRDefault="004F6EF8" w:rsidP="004F6EF8">
      <w:pPr>
        <w:numPr>
          <w:ilvl w:val="0"/>
          <w:numId w:val="2"/>
        </w:numPr>
        <w:jc w:val="both"/>
        <w:rPr>
          <w:rFonts w:ascii="Times New Roman" w:hAnsi="Times New Roman"/>
          <w:sz w:val="20"/>
        </w:rPr>
      </w:pPr>
      <w:r>
        <w:rPr>
          <w:rFonts w:ascii="Times New Roman" w:hAnsi="Times New Roman"/>
          <w:sz w:val="20"/>
        </w:rPr>
        <w:t>Dyrektywa Rady nr 99/31/EWG z dnia 26 kwietnia 1999 r. w sprawie składowania odpadów;</w:t>
      </w:r>
    </w:p>
    <w:p w14:paraId="4D71603B" w14:textId="77777777" w:rsidR="004F6EF8" w:rsidRPr="00C91E06" w:rsidRDefault="004F6EF8" w:rsidP="004F6EF8">
      <w:pPr>
        <w:numPr>
          <w:ilvl w:val="0"/>
          <w:numId w:val="2"/>
        </w:numPr>
        <w:jc w:val="both"/>
        <w:rPr>
          <w:rFonts w:ascii="Times New Roman" w:hAnsi="Times New Roman"/>
          <w:sz w:val="20"/>
        </w:rPr>
      </w:pPr>
      <w:r w:rsidRPr="00C91E06">
        <w:rPr>
          <w:rFonts w:ascii="Times New Roman" w:hAnsi="Times New Roman"/>
          <w:sz w:val="20"/>
        </w:rPr>
        <w:t>Dyrektywa 2006/12/WE Parlamentu Europejskiego i Rady z dnia 5 kwietnia 2006 r. w sprawie odpadów</w:t>
      </w:r>
    </w:p>
    <w:p w14:paraId="1185A7AE" w14:textId="77777777" w:rsidR="004F6EF8" w:rsidRPr="00A265A7" w:rsidRDefault="00C5197D" w:rsidP="004F6EF8">
      <w:pPr>
        <w:numPr>
          <w:ilvl w:val="0"/>
          <w:numId w:val="2"/>
        </w:numPr>
        <w:jc w:val="both"/>
        <w:rPr>
          <w:rFonts w:ascii="Times New Roman" w:hAnsi="Times New Roman"/>
          <w:sz w:val="20"/>
        </w:rPr>
      </w:pPr>
      <w:hyperlink r:id="rId15" w:history="1">
        <w:r w:rsidR="004F6EF8" w:rsidRPr="00A265A7">
          <w:rPr>
            <w:rStyle w:val="Hipercze"/>
            <w:rFonts w:ascii="Times New Roman" w:eastAsia="ArialMT" w:hAnsi="Times New Roman"/>
            <w:bCs/>
            <w:color w:val="auto"/>
            <w:sz w:val="20"/>
            <w:u w:val="none"/>
          </w:rPr>
          <w:t>Dyrektywa Parlamentu (Dyrektywa Komisji WE 2008/98)</w:t>
        </w:r>
      </w:hyperlink>
      <w:r w:rsidR="004F6EF8" w:rsidRPr="00A265A7">
        <w:rPr>
          <w:rFonts w:ascii="Times New Roman" w:hAnsi="Times New Roman"/>
          <w:bCs/>
          <w:sz w:val="20"/>
        </w:rPr>
        <w:t xml:space="preserve"> z dnia 19 listopada 2008 r.</w:t>
      </w:r>
    </w:p>
    <w:p w14:paraId="4F7E756F" w14:textId="77777777" w:rsidR="004F6EF8" w:rsidRPr="00A265A7" w:rsidRDefault="004F6EF8" w:rsidP="004F6EF8">
      <w:pPr>
        <w:ind w:left="360"/>
        <w:jc w:val="both"/>
        <w:rPr>
          <w:rFonts w:ascii="Times New Roman" w:hAnsi="Times New Roman"/>
          <w:sz w:val="20"/>
        </w:rPr>
      </w:pPr>
      <w:r w:rsidRPr="00A265A7">
        <w:rPr>
          <w:rFonts w:ascii="Times New Roman" w:hAnsi="Times New Roman"/>
          <w:bCs/>
          <w:sz w:val="20"/>
        </w:rPr>
        <w:t>w sprawie odpadów oraz uchylająca niektóre dyrektywy</w:t>
      </w:r>
      <w:r>
        <w:rPr>
          <w:rFonts w:ascii="Times New Roman" w:hAnsi="Times New Roman"/>
          <w:bCs/>
          <w:sz w:val="20"/>
        </w:rPr>
        <w:t>;</w:t>
      </w:r>
    </w:p>
    <w:p w14:paraId="416BF825" w14:textId="77777777" w:rsidR="004F6EF8" w:rsidRPr="00A30B4F" w:rsidRDefault="004F6EF8" w:rsidP="004F6EF8">
      <w:pPr>
        <w:numPr>
          <w:ilvl w:val="0"/>
          <w:numId w:val="68"/>
        </w:numPr>
        <w:autoSpaceDE w:val="0"/>
        <w:autoSpaceDN w:val="0"/>
        <w:adjustRightInd w:val="0"/>
        <w:ind w:left="357" w:hanging="357"/>
        <w:rPr>
          <w:rFonts w:ascii="EUAlbertina_Bold" w:hAnsi="EUAlbertina_Bold" w:cs="EUAlbertina_Bold"/>
          <w:b/>
          <w:bCs/>
          <w:sz w:val="19"/>
          <w:szCs w:val="19"/>
        </w:rPr>
      </w:pPr>
      <w:r w:rsidRPr="0019607F">
        <w:rPr>
          <w:rFonts w:ascii="Times New Roman" w:hAnsi="Times New Roman"/>
          <w:sz w:val="20"/>
        </w:rPr>
        <w:t>Ustawa z dnia 16 kwietnia 2004 r. o ochronie przyrody Dz. U. 1994 nr 92 poz. 880.</w:t>
      </w:r>
    </w:p>
    <w:p w14:paraId="661B6E98" w14:textId="77777777" w:rsidR="004F6EF8" w:rsidRPr="00A30B4F" w:rsidRDefault="004F6EF8" w:rsidP="004F6EF8">
      <w:pPr>
        <w:numPr>
          <w:ilvl w:val="0"/>
          <w:numId w:val="68"/>
        </w:numPr>
        <w:autoSpaceDE w:val="0"/>
        <w:autoSpaceDN w:val="0"/>
        <w:adjustRightInd w:val="0"/>
        <w:ind w:left="357" w:hanging="357"/>
        <w:rPr>
          <w:rFonts w:ascii="EUAlbertina_Bold" w:hAnsi="EUAlbertina_Bold" w:cs="EUAlbertina_Bold"/>
          <w:b/>
          <w:bCs/>
          <w:sz w:val="19"/>
          <w:szCs w:val="19"/>
        </w:rPr>
      </w:pPr>
      <w:r w:rsidRPr="00A30B4F">
        <w:rPr>
          <w:rFonts w:ascii="Times New Roman" w:hAnsi="Times New Roman"/>
          <w:sz w:val="20"/>
        </w:rPr>
        <w:t xml:space="preserve">Ustawa z dnia 27.04.2001 r. – Prawo ochrony środowiska tekst jednolity (Dz.U.2013 Nr 0, poz. 1232) </w:t>
      </w:r>
    </w:p>
    <w:p w14:paraId="456E9E2D" w14:textId="77777777" w:rsidR="004F6EF8" w:rsidRPr="006A6723" w:rsidRDefault="004F6EF8" w:rsidP="004F6EF8">
      <w:pPr>
        <w:numPr>
          <w:ilvl w:val="0"/>
          <w:numId w:val="2"/>
        </w:numPr>
        <w:jc w:val="both"/>
        <w:rPr>
          <w:rFonts w:ascii="Times New Roman" w:hAnsi="Times New Roman"/>
          <w:sz w:val="20"/>
        </w:rPr>
      </w:pPr>
      <w:r w:rsidRPr="00627900">
        <w:rPr>
          <w:rFonts w:ascii="Times New Roman" w:hAnsi="Times New Roman"/>
          <w:sz w:val="20"/>
        </w:rPr>
        <w:t>Ustawa z dnia 1</w:t>
      </w:r>
      <w:r>
        <w:rPr>
          <w:rFonts w:ascii="Times New Roman" w:hAnsi="Times New Roman"/>
          <w:sz w:val="20"/>
        </w:rPr>
        <w:t>8</w:t>
      </w:r>
      <w:r w:rsidRPr="00627900">
        <w:rPr>
          <w:rFonts w:ascii="Times New Roman" w:hAnsi="Times New Roman"/>
          <w:sz w:val="20"/>
        </w:rPr>
        <w:t xml:space="preserve"> </w:t>
      </w:r>
      <w:r>
        <w:rPr>
          <w:rFonts w:ascii="Times New Roman" w:hAnsi="Times New Roman"/>
          <w:sz w:val="20"/>
        </w:rPr>
        <w:t>lipca</w:t>
      </w:r>
      <w:r w:rsidRPr="00627900">
        <w:rPr>
          <w:rFonts w:ascii="Times New Roman" w:hAnsi="Times New Roman"/>
          <w:sz w:val="20"/>
        </w:rPr>
        <w:t xml:space="preserve"> 20</w:t>
      </w:r>
      <w:r>
        <w:rPr>
          <w:rFonts w:ascii="Times New Roman" w:hAnsi="Times New Roman"/>
          <w:sz w:val="20"/>
        </w:rPr>
        <w:t>01</w:t>
      </w:r>
      <w:r w:rsidRPr="00627900">
        <w:rPr>
          <w:rFonts w:ascii="Times New Roman" w:hAnsi="Times New Roman"/>
          <w:sz w:val="20"/>
        </w:rPr>
        <w:t xml:space="preserve"> r. </w:t>
      </w:r>
      <w:r>
        <w:rPr>
          <w:rFonts w:ascii="Times New Roman" w:hAnsi="Times New Roman"/>
          <w:sz w:val="20"/>
        </w:rPr>
        <w:t>Prawo wodne</w:t>
      </w:r>
      <w:r w:rsidRPr="00627900">
        <w:rPr>
          <w:rFonts w:ascii="Times New Roman" w:hAnsi="Times New Roman"/>
          <w:sz w:val="20"/>
        </w:rPr>
        <w:t xml:space="preserve"> </w:t>
      </w:r>
      <w:r>
        <w:rPr>
          <w:rFonts w:ascii="Times New Roman" w:hAnsi="Times New Roman"/>
          <w:sz w:val="20"/>
        </w:rPr>
        <w:t xml:space="preserve">(tekst jednolity </w:t>
      </w:r>
      <w:r w:rsidRPr="00627900">
        <w:rPr>
          <w:rFonts w:ascii="Times New Roman" w:hAnsi="Times New Roman"/>
          <w:iCs/>
          <w:sz w:val="20"/>
        </w:rPr>
        <w:t xml:space="preserve">Dz. U. </w:t>
      </w:r>
      <w:r>
        <w:rPr>
          <w:rFonts w:ascii="Times New Roman" w:hAnsi="Times New Roman"/>
          <w:iCs/>
          <w:sz w:val="20"/>
        </w:rPr>
        <w:t>2012</w:t>
      </w:r>
      <w:r w:rsidRPr="00627900">
        <w:rPr>
          <w:rFonts w:ascii="Times New Roman" w:hAnsi="Times New Roman"/>
          <w:iCs/>
          <w:sz w:val="20"/>
        </w:rPr>
        <w:t xml:space="preserve">,  Nr 0, poz. </w:t>
      </w:r>
      <w:r>
        <w:rPr>
          <w:rFonts w:ascii="Times New Roman" w:hAnsi="Times New Roman"/>
          <w:iCs/>
          <w:sz w:val="20"/>
        </w:rPr>
        <w:t>145</w:t>
      </w:r>
      <w:r w:rsidRPr="00627900">
        <w:rPr>
          <w:rFonts w:ascii="Times New Roman" w:hAnsi="Times New Roman"/>
          <w:iCs/>
          <w:sz w:val="20"/>
        </w:rPr>
        <w:t>);</w:t>
      </w:r>
    </w:p>
    <w:p w14:paraId="3FB6FFD6" w14:textId="77777777" w:rsidR="004F6EF8" w:rsidRPr="001931B0" w:rsidRDefault="004F6EF8" w:rsidP="004F6EF8">
      <w:pPr>
        <w:numPr>
          <w:ilvl w:val="0"/>
          <w:numId w:val="2"/>
        </w:numPr>
        <w:jc w:val="both"/>
        <w:rPr>
          <w:rFonts w:ascii="Times New Roman" w:hAnsi="Times New Roman"/>
          <w:sz w:val="20"/>
        </w:rPr>
      </w:pPr>
      <w:r w:rsidRPr="00627900">
        <w:rPr>
          <w:rFonts w:ascii="Times New Roman" w:hAnsi="Times New Roman"/>
          <w:sz w:val="20"/>
        </w:rPr>
        <w:t xml:space="preserve">Ustawa z dnia 14 grudnia 2012 r. o odpadach </w:t>
      </w:r>
      <w:r>
        <w:rPr>
          <w:rFonts w:ascii="Times New Roman" w:hAnsi="Times New Roman"/>
          <w:sz w:val="20"/>
        </w:rPr>
        <w:t>(</w:t>
      </w:r>
      <w:r w:rsidRPr="00627900">
        <w:rPr>
          <w:rFonts w:ascii="Times New Roman" w:hAnsi="Times New Roman"/>
          <w:iCs/>
          <w:sz w:val="20"/>
        </w:rPr>
        <w:t xml:space="preserve">Dz. U. </w:t>
      </w:r>
      <w:r>
        <w:rPr>
          <w:rFonts w:ascii="Times New Roman" w:hAnsi="Times New Roman"/>
          <w:iCs/>
          <w:sz w:val="20"/>
        </w:rPr>
        <w:t>2</w:t>
      </w:r>
      <w:r w:rsidRPr="00627900">
        <w:rPr>
          <w:rFonts w:ascii="Times New Roman" w:hAnsi="Times New Roman"/>
          <w:iCs/>
          <w:sz w:val="20"/>
        </w:rPr>
        <w:t>013,  Nr 0, poz. 21);</w:t>
      </w:r>
    </w:p>
    <w:p w14:paraId="6A818643" w14:textId="77777777" w:rsidR="004F6EF8" w:rsidRPr="001931B0" w:rsidRDefault="004F6EF8" w:rsidP="004F6EF8">
      <w:pPr>
        <w:numPr>
          <w:ilvl w:val="0"/>
          <w:numId w:val="2"/>
        </w:numPr>
        <w:jc w:val="both"/>
        <w:rPr>
          <w:rFonts w:ascii="Times New Roman" w:hAnsi="Times New Roman"/>
          <w:color w:val="000000"/>
          <w:sz w:val="20"/>
        </w:rPr>
      </w:pPr>
      <w:r w:rsidRPr="001931B0">
        <w:rPr>
          <w:rFonts w:ascii="Times New Roman" w:hAnsi="Times New Roman"/>
          <w:color w:val="000000"/>
          <w:sz w:val="20"/>
        </w:rPr>
        <w:t>Ustawa z dnia 7 lipca 1994 r. Prawo budowlane (</w:t>
      </w:r>
      <w:r w:rsidRPr="001931B0">
        <w:rPr>
          <w:rFonts w:ascii="Times New Roman" w:hAnsi="Times New Roman"/>
          <w:sz w:val="20"/>
        </w:rPr>
        <w:t>Obwieszczenie Marszałka Sejmu Rzeczypospolitej Polskiej z dnia 17 sierpnia 2006 r. w sprawie ogłoszenia jednolitego tekstu ustawy Dz.U.2006 nr 156, poz. 1118</w:t>
      </w:r>
      <w:r w:rsidRPr="001931B0">
        <w:rPr>
          <w:rFonts w:ascii="Times New Roman" w:hAnsi="Times New Roman"/>
          <w:color w:val="000000"/>
          <w:sz w:val="20"/>
        </w:rPr>
        <w:t>).</w:t>
      </w:r>
    </w:p>
    <w:p w14:paraId="0608AA29" w14:textId="77777777" w:rsidR="004F6EF8" w:rsidRPr="00897522" w:rsidRDefault="004F6EF8" w:rsidP="004F6EF8">
      <w:pPr>
        <w:numPr>
          <w:ilvl w:val="0"/>
          <w:numId w:val="2"/>
        </w:numPr>
        <w:jc w:val="both"/>
        <w:rPr>
          <w:rFonts w:ascii="Times New Roman" w:hAnsi="Times New Roman"/>
          <w:sz w:val="20"/>
        </w:rPr>
      </w:pPr>
      <w:r w:rsidRPr="00897522">
        <w:rPr>
          <w:rFonts w:ascii="Times New Roman" w:hAnsi="Times New Roman"/>
          <w:sz w:val="20"/>
        </w:rPr>
        <w:t xml:space="preserve">Rozporządzeniem Ministra Środowiska z dnia </w:t>
      </w:r>
      <w:r>
        <w:rPr>
          <w:rFonts w:ascii="Times New Roman" w:hAnsi="Times New Roman"/>
          <w:sz w:val="20"/>
        </w:rPr>
        <w:t>29</w:t>
      </w:r>
      <w:r w:rsidRPr="00897522">
        <w:rPr>
          <w:rFonts w:ascii="Times New Roman" w:hAnsi="Times New Roman"/>
          <w:sz w:val="20"/>
        </w:rPr>
        <w:t xml:space="preserve"> </w:t>
      </w:r>
      <w:r>
        <w:rPr>
          <w:rFonts w:ascii="Times New Roman" w:hAnsi="Times New Roman"/>
          <w:sz w:val="20"/>
        </w:rPr>
        <w:t>grudnia</w:t>
      </w:r>
      <w:r w:rsidRPr="00897522">
        <w:rPr>
          <w:rFonts w:ascii="Times New Roman" w:hAnsi="Times New Roman"/>
          <w:sz w:val="20"/>
        </w:rPr>
        <w:t xml:space="preserve"> 20</w:t>
      </w:r>
      <w:r>
        <w:rPr>
          <w:rFonts w:ascii="Times New Roman" w:hAnsi="Times New Roman"/>
          <w:sz w:val="20"/>
        </w:rPr>
        <w:t>14</w:t>
      </w:r>
      <w:r w:rsidRPr="00897522">
        <w:rPr>
          <w:rFonts w:ascii="Times New Roman" w:hAnsi="Times New Roman"/>
          <w:sz w:val="20"/>
        </w:rPr>
        <w:t xml:space="preserve"> r. w sprawie katalogu odpadów (Dz.U. </w:t>
      </w:r>
      <w:r w:rsidRPr="00897522">
        <w:rPr>
          <w:rFonts w:ascii="Times New Roman" w:hAnsi="Times New Roman"/>
          <w:sz w:val="20"/>
        </w:rPr>
        <w:br/>
      </w:r>
      <w:r>
        <w:rPr>
          <w:rFonts w:ascii="Times New Roman" w:hAnsi="Times New Roman"/>
          <w:sz w:val="20"/>
        </w:rPr>
        <w:t xml:space="preserve">2014 </w:t>
      </w:r>
      <w:r w:rsidRPr="00897522">
        <w:rPr>
          <w:rFonts w:ascii="Times New Roman" w:hAnsi="Times New Roman"/>
          <w:sz w:val="20"/>
        </w:rPr>
        <w:t xml:space="preserve">Nr </w:t>
      </w:r>
      <w:r>
        <w:rPr>
          <w:rFonts w:ascii="Times New Roman" w:hAnsi="Times New Roman"/>
          <w:sz w:val="20"/>
        </w:rPr>
        <w:t>0</w:t>
      </w:r>
      <w:r w:rsidRPr="00897522">
        <w:rPr>
          <w:rFonts w:ascii="Times New Roman" w:hAnsi="Times New Roman"/>
          <w:sz w:val="20"/>
        </w:rPr>
        <w:t>, poz.1</w:t>
      </w:r>
      <w:r>
        <w:rPr>
          <w:rFonts w:ascii="Times New Roman" w:hAnsi="Times New Roman"/>
          <w:sz w:val="20"/>
        </w:rPr>
        <w:t>923</w:t>
      </w:r>
      <w:r w:rsidRPr="00897522">
        <w:rPr>
          <w:rFonts w:ascii="Times New Roman" w:hAnsi="Times New Roman"/>
          <w:sz w:val="20"/>
        </w:rPr>
        <w:t>);</w:t>
      </w:r>
    </w:p>
    <w:p w14:paraId="15749700" w14:textId="77777777" w:rsidR="004F6EF8" w:rsidRPr="00897522" w:rsidRDefault="004F6EF8" w:rsidP="004F6EF8">
      <w:pPr>
        <w:numPr>
          <w:ilvl w:val="0"/>
          <w:numId w:val="2"/>
        </w:numPr>
        <w:jc w:val="both"/>
        <w:rPr>
          <w:rFonts w:ascii="Times New Roman" w:hAnsi="Times New Roman"/>
          <w:sz w:val="20"/>
        </w:rPr>
      </w:pPr>
      <w:bookmarkStart w:id="6" w:name="_Hlk25221026"/>
      <w:r w:rsidRPr="00897522">
        <w:rPr>
          <w:rFonts w:ascii="Times New Roman" w:hAnsi="Times New Roman"/>
          <w:sz w:val="20"/>
        </w:rPr>
        <w:t xml:space="preserve">Rozporządzenie </w:t>
      </w:r>
      <w:r w:rsidRPr="004744D6">
        <w:rPr>
          <w:rFonts w:ascii="Times New Roman" w:hAnsi="Times New Roman"/>
          <w:sz w:val="20"/>
        </w:rPr>
        <w:t xml:space="preserve">Ministra </w:t>
      </w:r>
      <w:r>
        <w:rPr>
          <w:rFonts w:ascii="Times New Roman" w:hAnsi="Times New Roman"/>
          <w:sz w:val="20"/>
        </w:rPr>
        <w:t>Gospodarki Morskiej i Żeglugi Śródl</w:t>
      </w:r>
      <w:r w:rsidR="00717719">
        <w:rPr>
          <w:rFonts w:ascii="Times New Roman" w:hAnsi="Times New Roman"/>
          <w:sz w:val="20"/>
        </w:rPr>
        <w:t>ą</w:t>
      </w:r>
      <w:r>
        <w:rPr>
          <w:rFonts w:ascii="Times New Roman" w:hAnsi="Times New Roman"/>
          <w:sz w:val="20"/>
        </w:rPr>
        <w:t>dowej</w:t>
      </w:r>
      <w:r w:rsidRPr="004744D6">
        <w:rPr>
          <w:rFonts w:ascii="Times New Roman" w:hAnsi="Times New Roman"/>
          <w:sz w:val="20"/>
        </w:rPr>
        <w:t xml:space="preserve"> z dnia </w:t>
      </w:r>
      <w:r w:rsidRPr="00904F0E">
        <w:rPr>
          <w:rFonts w:ascii="Times New Roman" w:hAnsi="Times New Roman"/>
          <w:sz w:val="20"/>
        </w:rPr>
        <w:t>1</w:t>
      </w:r>
      <w:r>
        <w:rPr>
          <w:rFonts w:ascii="Times New Roman" w:hAnsi="Times New Roman"/>
          <w:sz w:val="20"/>
        </w:rPr>
        <w:t>2</w:t>
      </w:r>
      <w:r w:rsidRPr="00904F0E">
        <w:rPr>
          <w:rFonts w:ascii="Times New Roman" w:hAnsi="Times New Roman"/>
          <w:sz w:val="20"/>
        </w:rPr>
        <w:t xml:space="preserve"> li</w:t>
      </w:r>
      <w:r>
        <w:rPr>
          <w:rFonts w:ascii="Times New Roman" w:hAnsi="Times New Roman"/>
          <w:sz w:val="20"/>
        </w:rPr>
        <w:t>pca</w:t>
      </w:r>
      <w:r w:rsidRPr="00904F0E">
        <w:rPr>
          <w:rFonts w:ascii="Times New Roman" w:hAnsi="Times New Roman"/>
          <w:sz w:val="20"/>
        </w:rPr>
        <w:t xml:space="preserve"> 201</w:t>
      </w:r>
      <w:r>
        <w:rPr>
          <w:rFonts w:ascii="Times New Roman" w:hAnsi="Times New Roman"/>
          <w:sz w:val="20"/>
        </w:rPr>
        <w:t>9</w:t>
      </w:r>
      <w:r w:rsidRPr="00904F0E">
        <w:rPr>
          <w:rFonts w:ascii="Times New Roman" w:hAnsi="Times New Roman"/>
          <w:sz w:val="20"/>
        </w:rPr>
        <w:t> roku</w:t>
      </w:r>
      <w:r w:rsidRPr="004744D6">
        <w:rPr>
          <w:rFonts w:ascii="Times New Roman" w:hAnsi="Times New Roman"/>
          <w:sz w:val="20"/>
        </w:rPr>
        <w:t xml:space="preserve"> w sprawie substancji szczególnie szkodliwych dla środowiska wodnego </w:t>
      </w:r>
      <w:r>
        <w:rPr>
          <w:rFonts w:ascii="Times New Roman" w:hAnsi="Times New Roman"/>
          <w:sz w:val="20"/>
        </w:rPr>
        <w:t xml:space="preserve">oraz </w:t>
      </w:r>
      <w:r w:rsidRPr="004744D6">
        <w:rPr>
          <w:rFonts w:ascii="Times New Roman" w:hAnsi="Times New Roman"/>
          <w:sz w:val="20"/>
        </w:rPr>
        <w:t xml:space="preserve">warunków, jakie należy spełnić przy wprowadzaniu do wód lub do ziemi ścieków </w:t>
      </w:r>
      <w:r>
        <w:rPr>
          <w:rFonts w:ascii="Times New Roman" w:hAnsi="Times New Roman"/>
          <w:sz w:val="20"/>
        </w:rPr>
        <w:t>a także przy odprowadzaniu wód opadowych lub roztopowych do wód lub do urządzeń wodnych</w:t>
      </w:r>
      <w:r w:rsidRPr="004744D6">
        <w:rPr>
          <w:rFonts w:ascii="Times New Roman" w:hAnsi="Times New Roman"/>
          <w:sz w:val="20"/>
        </w:rPr>
        <w:t xml:space="preserve"> (Dz. U. </w:t>
      </w:r>
      <w:r>
        <w:rPr>
          <w:rFonts w:ascii="Times New Roman" w:hAnsi="Times New Roman"/>
          <w:sz w:val="20"/>
        </w:rPr>
        <w:t xml:space="preserve">2019 </w:t>
      </w:r>
      <w:r w:rsidRPr="004744D6">
        <w:rPr>
          <w:rFonts w:ascii="Times New Roman" w:hAnsi="Times New Roman"/>
          <w:sz w:val="20"/>
        </w:rPr>
        <w:t xml:space="preserve">poz. </w:t>
      </w:r>
      <w:r>
        <w:rPr>
          <w:rFonts w:ascii="Times New Roman" w:hAnsi="Times New Roman"/>
          <w:sz w:val="20"/>
        </w:rPr>
        <w:t>1311</w:t>
      </w:r>
      <w:r w:rsidRPr="004744D6">
        <w:rPr>
          <w:rFonts w:ascii="Times New Roman" w:hAnsi="Times New Roman"/>
          <w:sz w:val="20"/>
        </w:rPr>
        <w:t>)</w:t>
      </w:r>
      <w:r w:rsidR="00717719">
        <w:rPr>
          <w:rFonts w:ascii="Times New Roman" w:hAnsi="Times New Roman"/>
          <w:sz w:val="20"/>
        </w:rPr>
        <w:t>;</w:t>
      </w:r>
    </w:p>
    <w:bookmarkEnd w:id="6"/>
    <w:p w14:paraId="34D1A601" w14:textId="77777777" w:rsidR="004F6EF8" w:rsidRPr="00095656" w:rsidRDefault="004F6EF8" w:rsidP="004F6EF8">
      <w:pPr>
        <w:numPr>
          <w:ilvl w:val="0"/>
          <w:numId w:val="2"/>
        </w:numPr>
        <w:jc w:val="both"/>
        <w:rPr>
          <w:rFonts w:ascii="Times New Roman" w:hAnsi="Times New Roman"/>
          <w:sz w:val="20"/>
        </w:rPr>
      </w:pPr>
      <w:r w:rsidRPr="00897522">
        <w:rPr>
          <w:rFonts w:ascii="Times New Roman" w:hAnsi="Times New Roman"/>
          <w:sz w:val="20"/>
        </w:rPr>
        <w:t xml:space="preserve">Rozporządzeniem Ministra </w:t>
      </w:r>
      <w:r>
        <w:rPr>
          <w:rFonts w:ascii="Times New Roman" w:hAnsi="Times New Roman"/>
          <w:sz w:val="20"/>
        </w:rPr>
        <w:t>Gospodarki</w:t>
      </w:r>
      <w:r w:rsidRPr="00897522">
        <w:rPr>
          <w:rFonts w:ascii="Times New Roman" w:hAnsi="Times New Roman"/>
          <w:sz w:val="20"/>
        </w:rPr>
        <w:t xml:space="preserve"> z dnia </w:t>
      </w:r>
      <w:r>
        <w:rPr>
          <w:rFonts w:ascii="Times New Roman" w:hAnsi="Times New Roman"/>
          <w:sz w:val="20"/>
        </w:rPr>
        <w:t>16</w:t>
      </w:r>
      <w:r w:rsidRPr="00897522">
        <w:rPr>
          <w:rFonts w:ascii="Times New Roman" w:hAnsi="Times New Roman"/>
          <w:sz w:val="20"/>
        </w:rPr>
        <w:t xml:space="preserve"> </w:t>
      </w:r>
      <w:r>
        <w:rPr>
          <w:rFonts w:ascii="Times New Roman" w:hAnsi="Times New Roman"/>
          <w:sz w:val="20"/>
        </w:rPr>
        <w:t>lipca</w:t>
      </w:r>
      <w:r w:rsidRPr="00897522">
        <w:rPr>
          <w:rFonts w:ascii="Times New Roman" w:hAnsi="Times New Roman"/>
          <w:sz w:val="20"/>
        </w:rPr>
        <w:t xml:space="preserve"> 20</w:t>
      </w:r>
      <w:r>
        <w:rPr>
          <w:rFonts w:ascii="Times New Roman" w:hAnsi="Times New Roman"/>
          <w:sz w:val="20"/>
        </w:rPr>
        <w:t>15</w:t>
      </w:r>
      <w:r w:rsidRPr="00897522">
        <w:rPr>
          <w:rFonts w:ascii="Times New Roman" w:hAnsi="Times New Roman"/>
          <w:sz w:val="20"/>
        </w:rPr>
        <w:t xml:space="preserve"> r. w sprawie </w:t>
      </w:r>
      <w:r>
        <w:rPr>
          <w:rFonts w:ascii="Times New Roman" w:hAnsi="Times New Roman"/>
          <w:sz w:val="20"/>
        </w:rPr>
        <w:t xml:space="preserve">dopuszczenia składowania odpadów na wysypiskach (Dz.U. 2015 </w:t>
      </w:r>
      <w:r w:rsidRPr="00897522">
        <w:rPr>
          <w:rFonts w:ascii="Times New Roman" w:hAnsi="Times New Roman"/>
          <w:sz w:val="20"/>
        </w:rPr>
        <w:t xml:space="preserve">Nr </w:t>
      </w:r>
      <w:r>
        <w:rPr>
          <w:rFonts w:ascii="Times New Roman" w:hAnsi="Times New Roman"/>
          <w:sz w:val="20"/>
        </w:rPr>
        <w:t>0</w:t>
      </w:r>
      <w:r w:rsidRPr="00897522">
        <w:rPr>
          <w:rFonts w:ascii="Times New Roman" w:hAnsi="Times New Roman"/>
          <w:sz w:val="20"/>
        </w:rPr>
        <w:t>, poz.1</w:t>
      </w:r>
      <w:r>
        <w:rPr>
          <w:rFonts w:ascii="Times New Roman" w:hAnsi="Times New Roman"/>
          <w:sz w:val="20"/>
        </w:rPr>
        <w:t>277</w:t>
      </w:r>
      <w:r w:rsidRPr="00897522">
        <w:rPr>
          <w:rFonts w:ascii="Times New Roman" w:hAnsi="Times New Roman"/>
          <w:sz w:val="20"/>
        </w:rPr>
        <w:t>);</w:t>
      </w:r>
    </w:p>
    <w:p w14:paraId="69DA4762" w14:textId="77777777" w:rsidR="004F6EF8" w:rsidRPr="00897522" w:rsidRDefault="004F6EF8" w:rsidP="004F6EF8">
      <w:pPr>
        <w:numPr>
          <w:ilvl w:val="0"/>
          <w:numId w:val="2"/>
        </w:numPr>
        <w:jc w:val="both"/>
        <w:rPr>
          <w:rFonts w:ascii="Times New Roman" w:hAnsi="Times New Roman"/>
          <w:sz w:val="20"/>
        </w:rPr>
      </w:pPr>
      <w:r w:rsidRPr="00897522">
        <w:rPr>
          <w:rFonts w:ascii="Times New Roman" w:hAnsi="Times New Roman"/>
          <w:sz w:val="20"/>
        </w:rPr>
        <w:t xml:space="preserve">Rozporządzeniem Ministra Środowiska z dnia </w:t>
      </w:r>
      <w:r>
        <w:rPr>
          <w:rFonts w:ascii="Times New Roman" w:hAnsi="Times New Roman"/>
          <w:sz w:val="20"/>
        </w:rPr>
        <w:t>6</w:t>
      </w:r>
      <w:r w:rsidRPr="00897522">
        <w:rPr>
          <w:rFonts w:ascii="Times New Roman" w:hAnsi="Times New Roman"/>
          <w:sz w:val="20"/>
        </w:rPr>
        <w:t xml:space="preserve"> </w:t>
      </w:r>
      <w:r>
        <w:rPr>
          <w:rFonts w:ascii="Times New Roman" w:hAnsi="Times New Roman"/>
          <w:sz w:val="20"/>
        </w:rPr>
        <w:t>lutego</w:t>
      </w:r>
      <w:r w:rsidRPr="00897522">
        <w:rPr>
          <w:rFonts w:ascii="Times New Roman" w:hAnsi="Times New Roman"/>
          <w:sz w:val="20"/>
        </w:rPr>
        <w:t xml:space="preserve"> 20</w:t>
      </w:r>
      <w:r>
        <w:rPr>
          <w:rFonts w:ascii="Times New Roman" w:hAnsi="Times New Roman"/>
          <w:sz w:val="20"/>
        </w:rPr>
        <w:t>15</w:t>
      </w:r>
      <w:r w:rsidRPr="00897522">
        <w:rPr>
          <w:rFonts w:ascii="Times New Roman" w:hAnsi="Times New Roman"/>
          <w:sz w:val="20"/>
        </w:rPr>
        <w:t xml:space="preserve"> r. w sprawie komunalnych osadów ściekowych (Dz.U. </w:t>
      </w:r>
      <w:r>
        <w:rPr>
          <w:rFonts w:ascii="Times New Roman" w:hAnsi="Times New Roman"/>
          <w:sz w:val="20"/>
        </w:rPr>
        <w:t xml:space="preserve">2015 </w:t>
      </w:r>
      <w:r w:rsidRPr="00897522">
        <w:rPr>
          <w:rFonts w:ascii="Times New Roman" w:hAnsi="Times New Roman"/>
          <w:sz w:val="20"/>
        </w:rPr>
        <w:t xml:space="preserve">Nr </w:t>
      </w:r>
      <w:r>
        <w:rPr>
          <w:rFonts w:ascii="Times New Roman" w:hAnsi="Times New Roman"/>
          <w:sz w:val="20"/>
        </w:rPr>
        <w:t>0</w:t>
      </w:r>
      <w:r w:rsidRPr="00897522">
        <w:rPr>
          <w:rFonts w:ascii="Times New Roman" w:hAnsi="Times New Roman"/>
          <w:sz w:val="20"/>
        </w:rPr>
        <w:t>, poz.</w:t>
      </w:r>
      <w:r>
        <w:rPr>
          <w:rFonts w:ascii="Times New Roman" w:hAnsi="Times New Roman"/>
          <w:sz w:val="20"/>
        </w:rPr>
        <w:t>257</w:t>
      </w:r>
      <w:r w:rsidRPr="00897522">
        <w:rPr>
          <w:rFonts w:ascii="Times New Roman" w:hAnsi="Times New Roman"/>
          <w:sz w:val="20"/>
        </w:rPr>
        <w:t>).</w:t>
      </w:r>
    </w:p>
    <w:p w14:paraId="75F15E54" w14:textId="77777777" w:rsidR="004F6EF8" w:rsidRPr="00897522" w:rsidRDefault="004F6EF8" w:rsidP="004F6EF8">
      <w:pPr>
        <w:numPr>
          <w:ilvl w:val="0"/>
          <w:numId w:val="2"/>
        </w:numPr>
        <w:jc w:val="both"/>
        <w:rPr>
          <w:rFonts w:ascii="Times New Roman" w:hAnsi="Times New Roman"/>
          <w:sz w:val="20"/>
        </w:rPr>
      </w:pPr>
      <w:r w:rsidRPr="00897522">
        <w:rPr>
          <w:rFonts w:ascii="Times New Roman" w:hAnsi="Times New Roman"/>
          <w:sz w:val="20"/>
        </w:rPr>
        <w:t xml:space="preserve">Rozporządzeniem Ministra Gospodarki Przestrzennej i Budownictwa z dnia 1 Października 1993r. </w:t>
      </w:r>
      <w:r w:rsidRPr="00897522">
        <w:rPr>
          <w:rFonts w:ascii="Times New Roman" w:hAnsi="Times New Roman"/>
          <w:sz w:val="20"/>
        </w:rPr>
        <w:br/>
        <w:t>w sprawie bezpieczeństwa i higieny pracy w oczyszczalniach ścieków (Dz.U. Nr 96, poz.438);</w:t>
      </w:r>
    </w:p>
    <w:p w14:paraId="47BCB3A7" w14:textId="77777777" w:rsidR="004F6EF8" w:rsidRDefault="004F6EF8" w:rsidP="004F6EF8">
      <w:pPr>
        <w:numPr>
          <w:ilvl w:val="0"/>
          <w:numId w:val="2"/>
        </w:numPr>
        <w:jc w:val="both"/>
        <w:rPr>
          <w:rFonts w:ascii="Times New Roman" w:hAnsi="Times New Roman"/>
          <w:sz w:val="20"/>
        </w:rPr>
      </w:pPr>
      <w:r w:rsidRPr="00897522">
        <w:rPr>
          <w:rFonts w:ascii="Times New Roman" w:hAnsi="Times New Roman"/>
          <w:sz w:val="20"/>
        </w:rPr>
        <w:t xml:space="preserve">Rozporządzeniem Ministra Gospodarki Przestrzennej i Budownictwa z dnia 27 Stycznia 1994 r. w sprawie </w:t>
      </w:r>
      <w:r>
        <w:rPr>
          <w:rFonts w:ascii="Times New Roman" w:hAnsi="Times New Roman"/>
          <w:sz w:val="20"/>
        </w:rPr>
        <w:t>BHP</w:t>
      </w:r>
      <w:r w:rsidRPr="00897522">
        <w:rPr>
          <w:rFonts w:ascii="Times New Roman" w:hAnsi="Times New Roman"/>
          <w:sz w:val="20"/>
        </w:rPr>
        <w:t xml:space="preserve"> przy stosowaniu środków chemicznych do oczyszczania ścieków (Dz.U. Nr 21, poz.73); </w:t>
      </w:r>
    </w:p>
    <w:p w14:paraId="2D44E051" w14:textId="77777777" w:rsidR="004F6EF8" w:rsidRDefault="004F6EF8" w:rsidP="004F6EF8">
      <w:pPr>
        <w:ind w:left="360"/>
        <w:jc w:val="both"/>
        <w:rPr>
          <w:rFonts w:ascii="Times New Roman" w:hAnsi="Times New Roman"/>
          <w:sz w:val="20"/>
        </w:rPr>
      </w:pPr>
    </w:p>
    <w:p w14:paraId="465E4450" w14:textId="77777777" w:rsidR="008E0641" w:rsidRDefault="008E0641" w:rsidP="004F6EF8">
      <w:pPr>
        <w:ind w:left="360"/>
        <w:jc w:val="both"/>
        <w:rPr>
          <w:rFonts w:ascii="Times New Roman" w:hAnsi="Times New Roman"/>
          <w:sz w:val="20"/>
        </w:rPr>
      </w:pPr>
    </w:p>
    <w:p w14:paraId="296F9671" w14:textId="77777777" w:rsidR="004F6EF8" w:rsidRPr="00610BED" w:rsidRDefault="004F6EF8" w:rsidP="004F6EF8">
      <w:pPr>
        <w:pStyle w:val="Nagwek1"/>
        <w:numPr>
          <w:ilvl w:val="0"/>
          <w:numId w:val="45"/>
        </w:numPr>
      </w:pPr>
      <w:bookmarkStart w:id="7" w:name="_Toc28959123"/>
      <w:r>
        <w:t>C</w:t>
      </w:r>
      <w:r w:rsidRPr="00660AD7">
        <w:t>harakterystyczne parametry określające wielkość obiektu lub zakres robót budowlanych</w:t>
      </w:r>
      <w:bookmarkEnd w:id="7"/>
    </w:p>
    <w:p w14:paraId="38EB3DAD" w14:textId="77777777" w:rsidR="004F6EF8" w:rsidRPr="00F4570A" w:rsidRDefault="004F6EF8" w:rsidP="004F6EF8">
      <w:pPr>
        <w:pStyle w:val="Nagwek2"/>
      </w:pPr>
      <w:bookmarkStart w:id="8" w:name="_Toc161325377"/>
      <w:bookmarkStart w:id="9" w:name="_Toc167962389"/>
      <w:bookmarkStart w:id="10" w:name="_Toc349056411"/>
      <w:r w:rsidRPr="00F561A8">
        <w:t xml:space="preserve"> </w:t>
      </w:r>
      <w:bookmarkStart w:id="11" w:name="_Toc28959124"/>
      <w:r w:rsidRPr="00F561A8">
        <w:t>Przedmiot zamówienia</w:t>
      </w:r>
      <w:bookmarkEnd w:id="8"/>
      <w:bookmarkEnd w:id="9"/>
      <w:bookmarkEnd w:id="10"/>
      <w:bookmarkEnd w:id="11"/>
    </w:p>
    <w:p w14:paraId="33A9DA68" w14:textId="77777777" w:rsidR="004F6EF8" w:rsidRDefault="004F6EF8" w:rsidP="004F6EF8">
      <w:pPr>
        <w:tabs>
          <w:tab w:val="left" w:pos="284"/>
        </w:tabs>
        <w:spacing w:line="360" w:lineRule="auto"/>
        <w:jc w:val="both"/>
        <w:rPr>
          <w:rFonts w:ascii="Times New Roman" w:hAnsi="Times New Roman"/>
          <w:sz w:val="20"/>
        </w:rPr>
      </w:pPr>
      <w:r>
        <w:rPr>
          <w:rFonts w:ascii="Times New Roman" w:hAnsi="Times New Roman"/>
          <w:b/>
          <w:sz w:val="20"/>
        </w:rPr>
        <w:tab/>
      </w:r>
      <w:r>
        <w:rPr>
          <w:rFonts w:ascii="Times New Roman" w:hAnsi="Times New Roman"/>
          <w:b/>
          <w:sz w:val="20"/>
        </w:rPr>
        <w:tab/>
      </w:r>
      <w:r w:rsidRPr="005D4F84">
        <w:rPr>
          <w:rFonts w:ascii="Times New Roman" w:hAnsi="Times New Roman"/>
          <w:sz w:val="20"/>
        </w:rPr>
        <w:t xml:space="preserve">Przedmiotem zadania inwestycyjnego </w:t>
      </w:r>
      <w:r>
        <w:rPr>
          <w:rFonts w:ascii="Times New Roman" w:hAnsi="Times New Roman"/>
          <w:sz w:val="20"/>
        </w:rPr>
        <w:t>będzie</w:t>
      </w:r>
      <w:r w:rsidRPr="005D4F84">
        <w:rPr>
          <w:rFonts w:ascii="Times New Roman" w:hAnsi="Times New Roman"/>
          <w:sz w:val="20"/>
        </w:rPr>
        <w:t xml:space="preserve"> zaprojektowanie i wykonanie: przebudowy ciąg</w:t>
      </w:r>
      <w:r>
        <w:rPr>
          <w:rFonts w:ascii="Times New Roman" w:hAnsi="Times New Roman"/>
          <w:sz w:val="20"/>
        </w:rPr>
        <w:t>ów</w:t>
      </w:r>
      <w:r w:rsidRPr="005D4F84">
        <w:rPr>
          <w:rFonts w:ascii="Times New Roman" w:hAnsi="Times New Roman"/>
          <w:sz w:val="20"/>
        </w:rPr>
        <w:t xml:space="preserve"> </w:t>
      </w:r>
      <w:r>
        <w:rPr>
          <w:rFonts w:ascii="Times New Roman" w:hAnsi="Times New Roman"/>
          <w:sz w:val="20"/>
        </w:rPr>
        <w:t>mechanicznego i osadowego</w:t>
      </w:r>
      <w:r w:rsidRPr="005D4F84">
        <w:rPr>
          <w:rFonts w:ascii="Times New Roman" w:hAnsi="Times New Roman"/>
          <w:sz w:val="20"/>
        </w:rPr>
        <w:t xml:space="preserve"> istniejącej oczyszczalni ścieków w </w:t>
      </w:r>
      <w:r>
        <w:rPr>
          <w:rFonts w:ascii="Times New Roman" w:hAnsi="Times New Roman"/>
          <w:sz w:val="20"/>
        </w:rPr>
        <w:t>Żyrardowie</w:t>
      </w:r>
      <w:r w:rsidRPr="005D4F84">
        <w:rPr>
          <w:rFonts w:ascii="Times New Roman" w:hAnsi="Times New Roman"/>
          <w:sz w:val="20"/>
        </w:rPr>
        <w:t xml:space="preserve"> przy ul. </w:t>
      </w:r>
      <w:r>
        <w:rPr>
          <w:rFonts w:ascii="Times New Roman" w:hAnsi="Times New Roman"/>
          <w:sz w:val="20"/>
        </w:rPr>
        <w:t xml:space="preserve">Czystej5 </w:t>
      </w:r>
      <w:r w:rsidRPr="00085F4E">
        <w:rPr>
          <w:rFonts w:ascii="Times New Roman" w:hAnsi="Times New Roman"/>
          <w:sz w:val="20"/>
          <w:u w:val="single"/>
        </w:rPr>
        <w:t>obsługującej aglomerację, na która składają się: miasto Żyrardów, gmina Jaktorów i gmina Radziejowice</w:t>
      </w:r>
      <w:r>
        <w:rPr>
          <w:rFonts w:ascii="Times New Roman" w:hAnsi="Times New Roman"/>
          <w:sz w:val="20"/>
        </w:rPr>
        <w:t>.</w:t>
      </w:r>
      <w:r w:rsidRPr="005D4F84">
        <w:rPr>
          <w:rFonts w:ascii="Times New Roman" w:hAnsi="Times New Roman"/>
          <w:sz w:val="20"/>
        </w:rPr>
        <w:t xml:space="preserve"> </w:t>
      </w:r>
    </w:p>
    <w:p w14:paraId="162CA957" w14:textId="77777777" w:rsidR="004F6EF8" w:rsidRDefault="004F6EF8" w:rsidP="004F6EF8">
      <w:pPr>
        <w:tabs>
          <w:tab w:val="left" w:pos="284"/>
        </w:tabs>
        <w:spacing w:line="360" w:lineRule="auto"/>
        <w:jc w:val="both"/>
        <w:rPr>
          <w:rFonts w:ascii="Times New Roman" w:hAnsi="Times New Roman"/>
          <w:b/>
          <w:sz w:val="20"/>
        </w:rPr>
      </w:pPr>
      <w:r>
        <w:rPr>
          <w:rFonts w:ascii="Times New Roman" w:hAnsi="Times New Roman"/>
          <w:sz w:val="20"/>
        </w:rPr>
        <w:tab/>
      </w:r>
      <w:r>
        <w:rPr>
          <w:rFonts w:ascii="Times New Roman" w:hAnsi="Times New Roman"/>
          <w:sz w:val="20"/>
        </w:rPr>
        <w:tab/>
        <w:t>R</w:t>
      </w:r>
      <w:r w:rsidRPr="00147BFB">
        <w:rPr>
          <w:rFonts w:ascii="Times New Roman" w:hAnsi="Times New Roman"/>
          <w:sz w:val="20"/>
        </w:rPr>
        <w:t xml:space="preserve">ealizacja współfinansowanego ze środków Unii Europejskiej zadania </w:t>
      </w:r>
      <w:r>
        <w:rPr>
          <w:rFonts w:ascii="Times New Roman" w:hAnsi="Times New Roman"/>
          <w:sz w:val="20"/>
        </w:rPr>
        <w:t xml:space="preserve">inwestycyjnego pn.: </w:t>
      </w:r>
      <w:r w:rsidRPr="00147BFB">
        <w:rPr>
          <w:rFonts w:ascii="Times New Roman" w:hAnsi="Times New Roman"/>
          <w:sz w:val="20"/>
        </w:rPr>
        <w:t>„</w:t>
      </w:r>
      <w:r w:rsidRPr="00C57FCF">
        <w:rPr>
          <w:rFonts w:ascii="Times New Roman" w:hAnsi="Times New Roman"/>
          <w:b/>
          <w:sz w:val="20"/>
        </w:rPr>
        <w:t xml:space="preserve">Gospodarka wodno – ściekowa w mieście Żyrardów - Etap III” </w:t>
      </w:r>
      <w:r w:rsidRPr="00677F6A">
        <w:rPr>
          <w:rFonts w:ascii="Times New Roman" w:hAnsi="Times New Roman"/>
          <w:sz w:val="20"/>
        </w:rPr>
        <w:t>obejmuje</w:t>
      </w:r>
      <w:r>
        <w:rPr>
          <w:rFonts w:ascii="Times New Roman" w:hAnsi="Times New Roman"/>
          <w:b/>
          <w:sz w:val="20"/>
        </w:rPr>
        <w:t xml:space="preserve">: </w:t>
      </w:r>
      <w:r w:rsidRPr="00C57FCF">
        <w:rPr>
          <w:rFonts w:ascii="Times New Roman" w:hAnsi="Times New Roman"/>
          <w:b/>
          <w:sz w:val="20"/>
        </w:rPr>
        <w:t xml:space="preserve"> </w:t>
      </w:r>
    </w:p>
    <w:p w14:paraId="4A69351D" w14:textId="77777777" w:rsidR="004F6EF8" w:rsidRPr="00C57FCF" w:rsidRDefault="004F6EF8" w:rsidP="004F6EF8">
      <w:pPr>
        <w:tabs>
          <w:tab w:val="left" w:pos="284"/>
        </w:tabs>
        <w:spacing w:line="360" w:lineRule="auto"/>
        <w:ind w:left="284"/>
        <w:jc w:val="both"/>
        <w:rPr>
          <w:rFonts w:ascii="Times New Roman" w:hAnsi="Times New Roman"/>
          <w:b/>
          <w:sz w:val="20"/>
        </w:rPr>
      </w:pPr>
      <w:r w:rsidRPr="00C57FCF">
        <w:rPr>
          <w:rFonts w:ascii="Times New Roman" w:hAnsi="Times New Roman"/>
          <w:b/>
          <w:sz w:val="20"/>
        </w:rPr>
        <w:t>1</w:t>
      </w:r>
      <w:r>
        <w:rPr>
          <w:rFonts w:ascii="Times New Roman" w:hAnsi="Times New Roman"/>
          <w:b/>
          <w:sz w:val="20"/>
        </w:rPr>
        <w:t>.</w:t>
      </w:r>
      <w:r w:rsidRPr="00C57FCF">
        <w:rPr>
          <w:rFonts w:ascii="Times New Roman" w:hAnsi="Times New Roman"/>
          <w:b/>
          <w:sz w:val="20"/>
        </w:rPr>
        <w:t xml:space="preserve"> </w:t>
      </w:r>
      <w:r>
        <w:rPr>
          <w:rFonts w:ascii="Times New Roman" w:hAnsi="Times New Roman"/>
          <w:b/>
          <w:sz w:val="20"/>
        </w:rPr>
        <w:t xml:space="preserve">   </w:t>
      </w:r>
      <w:r w:rsidRPr="00C57FCF">
        <w:rPr>
          <w:rFonts w:ascii="Times New Roman" w:hAnsi="Times New Roman"/>
          <w:b/>
          <w:sz w:val="20"/>
        </w:rPr>
        <w:t>Zadanie 19 pn.: „Modernizacja (Przebudowa) Oczyszczalni ścieków w Żyrardowie”</w:t>
      </w:r>
    </w:p>
    <w:p w14:paraId="41277074" w14:textId="77777777" w:rsidR="004F6EF8" w:rsidRDefault="004F6EF8" w:rsidP="004F6EF8">
      <w:pPr>
        <w:spacing w:line="360" w:lineRule="auto"/>
        <w:ind w:left="284"/>
        <w:jc w:val="both"/>
        <w:rPr>
          <w:rFonts w:ascii="Times New Roman" w:hAnsi="Times New Roman"/>
          <w:sz w:val="20"/>
        </w:rPr>
      </w:pPr>
      <w:r>
        <w:rPr>
          <w:rFonts w:ascii="Times New Roman" w:hAnsi="Times New Roman"/>
          <w:b/>
          <w:sz w:val="20"/>
        </w:rPr>
        <w:t xml:space="preserve">2.    </w:t>
      </w:r>
      <w:r w:rsidRPr="00C57FCF">
        <w:rPr>
          <w:rFonts w:ascii="Times New Roman" w:hAnsi="Times New Roman"/>
          <w:b/>
          <w:sz w:val="20"/>
        </w:rPr>
        <w:t xml:space="preserve">Zadanie 20 pn.: „Przebudowa przepompowni </w:t>
      </w:r>
      <w:r>
        <w:rPr>
          <w:rFonts w:ascii="Times New Roman" w:hAnsi="Times New Roman"/>
          <w:b/>
          <w:sz w:val="20"/>
        </w:rPr>
        <w:t>przy ul. Gdańskiej w Żyrardowie</w:t>
      </w:r>
      <w:r w:rsidRPr="00C57FCF">
        <w:rPr>
          <w:rFonts w:ascii="Times New Roman" w:hAnsi="Times New Roman"/>
          <w:b/>
          <w:sz w:val="20"/>
        </w:rPr>
        <w:t>.</w:t>
      </w:r>
      <w:r w:rsidRPr="00147BFB">
        <w:rPr>
          <w:rFonts w:ascii="Times New Roman" w:hAnsi="Times New Roman"/>
          <w:sz w:val="20"/>
        </w:rPr>
        <w:t xml:space="preserve">”, </w:t>
      </w:r>
    </w:p>
    <w:p w14:paraId="2111E098" w14:textId="77777777" w:rsidR="004F6EF8" w:rsidRDefault="004F6EF8" w:rsidP="004F6EF8">
      <w:pPr>
        <w:spacing w:line="360" w:lineRule="auto"/>
        <w:ind w:left="284"/>
        <w:jc w:val="both"/>
        <w:rPr>
          <w:rFonts w:ascii="Times New Roman" w:hAnsi="Times New Roman"/>
          <w:sz w:val="20"/>
        </w:rPr>
      </w:pPr>
      <w:r w:rsidRPr="00147BFB">
        <w:rPr>
          <w:rFonts w:ascii="Times New Roman" w:hAnsi="Times New Roman"/>
          <w:sz w:val="20"/>
        </w:rPr>
        <w:t>poprzez zaprojektowanie w ramach istniejącej działki</w:t>
      </w:r>
      <w:r>
        <w:rPr>
          <w:rFonts w:ascii="Times New Roman" w:hAnsi="Times New Roman"/>
          <w:sz w:val="20"/>
        </w:rPr>
        <w:t xml:space="preserve"> </w:t>
      </w:r>
      <w:r w:rsidRPr="00147BFB">
        <w:rPr>
          <w:rFonts w:ascii="Times New Roman" w:hAnsi="Times New Roman"/>
          <w:sz w:val="20"/>
        </w:rPr>
        <w:t xml:space="preserve">i wykonanie robót obejmujących kompleksową </w:t>
      </w:r>
      <w:r>
        <w:rPr>
          <w:rFonts w:ascii="Times New Roman" w:hAnsi="Times New Roman"/>
          <w:sz w:val="20"/>
        </w:rPr>
        <w:t xml:space="preserve">przebudowę, modernizację </w:t>
      </w:r>
      <w:r w:rsidRPr="00147BFB">
        <w:rPr>
          <w:rFonts w:ascii="Times New Roman" w:hAnsi="Times New Roman"/>
          <w:sz w:val="20"/>
        </w:rPr>
        <w:t>rozbudowę istniejąc</w:t>
      </w:r>
      <w:r>
        <w:rPr>
          <w:rFonts w:ascii="Times New Roman" w:hAnsi="Times New Roman"/>
          <w:sz w:val="20"/>
        </w:rPr>
        <w:t>ych obiektów ciągów mechanicznego i</w:t>
      </w:r>
      <w:r w:rsidRPr="00147BFB">
        <w:rPr>
          <w:rFonts w:ascii="Times New Roman" w:hAnsi="Times New Roman"/>
          <w:sz w:val="20"/>
        </w:rPr>
        <w:t xml:space="preserve"> gospodarki osadowej</w:t>
      </w:r>
      <w:r>
        <w:rPr>
          <w:rFonts w:ascii="Times New Roman" w:hAnsi="Times New Roman"/>
          <w:sz w:val="20"/>
        </w:rPr>
        <w:t>,</w:t>
      </w:r>
      <w:r w:rsidRPr="00147BFB">
        <w:rPr>
          <w:rFonts w:ascii="Times New Roman" w:hAnsi="Times New Roman"/>
          <w:sz w:val="20"/>
        </w:rPr>
        <w:t xml:space="preserve"> </w:t>
      </w:r>
      <w:r>
        <w:rPr>
          <w:rFonts w:ascii="Times New Roman" w:hAnsi="Times New Roman"/>
          <w:sz w:val="20"/>
        </w:rPr>
        <w:br/>
      </w:r>
      <w:r w:rsidRPr="00147BFB">
        <w:rPr>
          <w:rFonts w:ascii="Times New Roman" w:hAnsi="Times New Roman"/>
          <w:sz w:val="20"/>
        </w:rPr>
        <w:t>z dostawą nowych urządzeń i instalacji</w:t>
      </w:r>
      <w:r>
        <w:rPr>
          <w:rFonts w:ascii="Times New Roman" w:hAnsi="Times New Roman"/>
          <w:sz w:val="20"/>
        </w:rPr>
        <w:t xml:space="preserve">, </w:t>
      </w:r>
      <w:r w:rsidRPr="00147BFB">
        <w:rPr>
          <w:rFonts w:ascii="Times New Roman" w:hAnsi="Times New Roman"/>
          <w:sz w:val="20"/>
        </w:rPr>
        <w:t>nowego wyposażenia technologicznego</w:t>
      </w:r>
      <w:r>
        <w:rPr>
          <w:rFonts w:ascii="Times New Roman" w:hAnsi="Times New Roman"/>
          <w:sz w:val="20"/>
        </w:rPr>
        <w:t>.</w:t>
      </w:r>
    </w:p>
    <w:p w14:paraId="45E1E183" w14:textId="77777777" w:rsidR="004F6EF8" w:rsidRDefault="004F6EF8" w:rsidP="004F6EF8">
      <w:pPr>
        <w:spacing w:line="360" w:lineRule="auto"/>
        <w:ind w:left="284"/>
        <w:jc w:val="both"/>
        <w:rPr>
          <w:rFonts w:ascii="Times New Roman" w:hAnsi="Times New Roman"/>
          <w:sz w:val="20"/>
        </w:rPr>
      </w:pPr>
      <w:r>
        <w:rPr>
          <w:rFonts w:ascii="Times New Roman" w:hAnsi="Times New Roman"/>
          <w:sz w:val="20"/>
        </w:rPr>
        <w:t>W ww zakres obejmuje</w:t>
      </w:r>
      <w:r w:rsidRPr="00147BFB">
        <w:rPr>
          <w:rFonts w:ascii="Times New Roman" w:hAnsi="Times New Roman"/>
          <w:sz w:val="20"/>
        </w:rPr>
        <w:t xml:space="preserve"> </w:t>
      </w:r>
      <w:r>
        <w:rPr>
          <w:rFonts w:ascii="Times New Roman" w:hAnsi="Times New Roman"/>
          <w:sz w:val="20"/>
        </w:rPr>
        <w:t xml:space="preserve">także </w:t>
      </w:r>
      <w:r w:rsidRPr="00147BFB">
        <w:rPr>
          <w:rFonts w:ascii="Times New Roman" w:hAnsi="Times New Roman"/>
          <w:sz w:val="20"/>
        </w:rPr>
        <w:t>wymian</w:t>
      </w:r>
      <w:r>
        <w:rPr>
          <w:rFonts w:ascii="Times New Roman" w:hAnsi="Times New Roman"/>
          <w:sz w:val="20"/>
        </w:rPr>
        <w:t>ę</w:t>
      </w:r>
      <w:r w:rsidRPr="00147BFB">
        <w:rPr>
          <w:rFonts w:ascii="Times New Roman" w:hAnsi="Times New Roman"/>
          <w:sz w:val="20"/>
        </w:rPr>
        <w:t xml:space="preserve"> wyposażenia kompletnych linii technologicznych </w:t>
      </w:r>
      <w:r>
        <w:rPr>
          <w:rFonts w:ascii="Times New Roman" w:hAnsi="Times New Roman"/>
          <w:sz w:val="20"/>
        </w:rPr>
        <w:t>wraz</w:t>
      </w:r>
      <w:r w:rsidRPr="00147BFB">
        <w:rPr>
          <w:rFonts w:ascii="Times New Roman" w:hAnsi="Times New Roman"/>
          <w:sz w:val="20"/>
        </w:rPr>
        <w:t xml:space="preserve"> z sieciami i instalacjami technologicznymi oraz pozostałymi sieciami i instalacjami wod-kan, co, cwu, zasilania elektrycznego i sieci sterowania i akpia na terenie oczyszczalni ścieków w </w:t>
      </w:r>
      <w:r>
        <w:rPr>
          <w:rFonts w:ascii="Times New Roman" w:hAnsi="Times New Roman"/>
          <w:sz w:val="20"/>
        </w:rPr>
        <w:t>Żyrardowie i Pompowni „Gdańska”</w:t>
      </w:r>
      <w:r w:rsidRPr="00147BFB">
        <w:rPr>
          <w:rFonts w:ascii="Times New Roman" w:hAnsi="Times New Roman"/>
          <w:sz w:val="20"/>
        </w:rPr>
        <w:t>.</w:t>
      </w:r>
    </w:p>
    <w:p w14:paraId="05954492" w14:textId="77777777" w:rsidR="004F6EF8" w:rsidRPr="00B832C6" w:rsidRDefault="004F6EF8" w:rsidP="004F6EF8">
      <w:pPr>
        <w:autoSpaceDE w:val="0"/>
        <w:spacing w:line="360" w:lineRule="auto"/>
        <w:ind w:firstLine="284"/>
        <w:jc w:val="both"/>
        <w:rPr>
          <w:rFonts w:ascii="Times New Roman" w:eastAsia="TTE1DCF3C0t00" w:hAnsi="Times New Roman"/>
          <w:sz w:val="20"/>
        </w:rPr>
      </w:pPr>
      <w:r>
        <w:rPr>
          <w:rFonts w:ascii="Times New Roman" w:eastAsia="TTE1DCF3C0t00" w:hAnsi="Times New Roman"/>
          <w:sz w:val="20"/>
        </w:rPr>
        <w:t>Zadania inwestycyjne dla III Etapu przebudowy i rozbudowy oczyszczalni w Żyrardowie obejmują następujące przedsięwzięcia</w:t>
      </w:r>
      <w:r w:rsidRPr="00B832C6">
        <w:rPr>
          <w:rFonts w:ascii="Times New Roman" w:eastAsia="TTE1DCF3C0t00" w:hAnsi="Times New Roman"/>
          <w:sz w:val="20"/>
        </w:rPr>
        <w:t xml:space="preserve">: </w:t>
      </w:r>
    </w:p>
    <w:p w14:paraId="4A7450AF" w14:textId="77777777" w:rsidR="004F6EF8" w:rsidRPr="00B832C6" w:rsidRDefault="004F6EF8" w:rsidP="004F6EF8">
      <w:pPr>
        <w:autoSpaceDE w:val="0"/>
        <w:spacing w:line="360" w:lineRule="auto"/>
        <w:jc w:val="both"/>
        <w:rPr>
          <w:rFonts w:ascii="Times New Roman" w:eastAsia="TTE1DCF3C0t00" w:hAnsi="Times New Roman"/>
          <w:sz w:val="20"/>
        </w:rPr>
      </w:pPr>
      <w:r w:rsidRPr="00B832C6">
        <w:rPr>
          <w:rFonts w:ascii="Times New Roman" w:eastAsia="TTE1DCF3C0t00" w:hAnsi="Times New Roman"/>
          <w:sz w:val="20"/>
        </w:rPr>
        <w:t xml:space="preserve">1) </w:t>
      </w:r>
      <w:r>
        <w:rPr>
          <w:rFonts w:ascii="Times New Roman" w:eastAsia="TTE1DCF3C0t00" w:hAnsi="Times New Roman"/>
          <w:sz w:val="20"/>
        </w:rPr>
        <w:t xml:space="preserve">dla </w:t>
      </w:r>
      <w:r w:rsidRPr="0072113E">
        <w:rPr>
          <w:rFonts w:ascii="Times New Roman" w:eastAsia="TTE1DCF3C0t00" w:hAnsi="Times New Roman"/>
          <w:b/>
          <w:sz w:val="20"/>
        </w:rPr>
        <w:t>Zadania 19</w:t>
      </w:r>
      <w:r w:rsidRPr="00B832C6">
        <w:rPr>
          <w:rFonts w:ascii="Times New Roman" w:eastAsia="TTE1DCF3C0t00" w:hAnsi="Times New Roman"/>
          <w:sz w:val="20"/>
        </w:rPr>
        <w:t xml:space="preserve"> pn.: „</w:t>
      </w:r>
      <w:r w:rsidRPr="0072113E">
        <w:rPr>
          <w:rFonts w:ascii="Times New Roman" w:eastAsia="TTE1DCF3C0t00" w:hAnsi="Times New Roman"/>
          <w:b/>
          <w:sz w:val="20"/>
        </w:rPr>
        <w:t>Modernizacja (przebudowa) oczyszczalni ścieków w Żyrardowie</w:t>
      </w:r>
      <w:r w:rsidRPr="00B832C6">
        <w:rPr>
          <w:rFonts w:ascii="Times New Roman" w:eastAsia="TTE1DCF3C0t00" w:hAnsi="Times New Roman"/>
          <w:sz w:val="20"/>
        </w:rPr>
        <w:t xml:space="preserve"> (zwana dalej Oczyszczalni</w:t>
      </w:r>
      <w:r>
        <w:rPr>
          <w:rFonts w:ascii="Times New Roman" w:eastAsia="TTE1DCF3C0t00" w:hAnsi="Times New Roman"/>
          <w:sz w:val="20"/>
        </w:rPr>
        <w:t>ą</w:t>
      </w:r>
      <w:r w:rsidRPr="00B832C6">
        <w:rPr>
          <w:rFonts w:ascii="Times New Roman" w:eastAsia="TTE1DCF3C0t00" w:hAnsi="Times New Roman"/>
          <w:sz w:val="20"/>
        </w:rPr>
        <w:t>), w zakresie:</w:t>
      </w:r>
    </w:p>
    <w:p w14:paraId="6B481387" w14:textId="77777777" w:rsidR="004F6EF8"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Pompowni Ścieków Miejskich Ob. 1 (branża technologiczna, elektryczna</w:t>
      </w:r>
      <w:r>
        <w:rPr>
          <w:rFonts w:ascii="Times New Roman" w:hAnsi="Times New Roman"/>
          <w:sz w:val="20"/>
        </w:rPr>
        <w:t>, AKPiA</w:t>
      </w:r>
      <w:r w:rsidRPr="00B832C6">
        <w:rPr>
          <w:rFonts w:ascii="Times New Roman" w:hAnsi="Times New Roman"/>
          <w:sz w:val="20"/>
        </w:rPr>
        <w:t xml:space="preserve"> i budowlana)</w:t>
      </w:r>
      <w:r>
        <w:rPr>
          <w:rFonts w:ascii="Times New Roman" w:hAnsi="Times New Roman"/>
          <w:sz w:val="20"/>
        </w:rPr>
        <w:t>,</w:t>
      </w:r>
    </w:p>
    <w:p w14:paraId="47220699"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Stacji Zlewnej Ob. 14 (branża technologiczn</w:t>
      </w:r>
      <w:r>
        <w:rPr>
          <w:rFonts w:ascii="Times New Roman" w:hAnsi="Times New Roman"/>
          <w:sz w:val="20"/>
        </w:rPr>
        <w:t xml:space="preserve">a, branża budowlana </w:t>
      </w:r>
      <w:r w:rsidRPr="00B832C6">
        <w:rPr>
          <w:rFonts w:ascii="Times New Roman" w:hAnsi="Times New Roman"/>
          <w:sz w:val="20"/>
        </w:rPr>
        <w:t xml:space="preserve">i elektryczna), </w:t>
      </w:r>
    </w:p>
    <w:p w14:paraId="7F63EC6D" w14:textId="77777777" w:rsidR="004F6EF8"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A56235">
        <w:rPr>
          <w:rFonts w:ascii="Times New Roman" w:hAnsi="Times New Roman"/>
          <w:sz w:val="20"/>
        </w:rPr>
        <w:t>Komora wlotow</w:t>
      </w:r>
      <w:r>
        <w:rPr>
          <w:rFonts w:ascii="Times New Roman" w:hAnsi="Times New Roman"/>
          <w:sz w:val="20"/>
        </w:rPr>
        <w:t>ej</w:t>
      </w:r>
      <w:r w:rsidRPr="00A56235">
        <w:rPr>
          <w:rFonts w:ascii="Times New Roman" w:hAnsi="Times New Roman"/>
          <w:sz w:val="20"/>
        </w:rPr>
        <w:t xml:space="preserve"> OB. nr 2 </w:t>
      </w:r>
      <w:r>
        <w:rPr>
          <w:rFonts w:ascii="Times New Roman" w:hAnsi="Times New Roman"/>
          <w:sz w:val="20"/>
        </w:rPr>
        <w:t>oraz</w:t>
      </w:r>
      <w:r w:rsidRPr="00A56235">
        <w:rPr>
          <w:rFonts w:ascii="Times New Roman" w:hAnsi="Times New Roman"/>
          <w:sz w:val="20"/>
        </w:rPr>
        <w:t xml:space="preserve"> Studzienki przed komorą wlotową</w:t>
      </w:r>
      <w:r w:rsidRPr="00B832C6">
        <w:rPr>
          <w:rFonts w:ascii="Times New Roman" w:hAnsi="Times New Roman"/>
          <w:sz w:val="20"/>
        </w:rPr>
        <w:t xml:space="preserve"> (branża budowlana)</w:t>
      </w:r>
      <w:r>
        <w:rPr>
          <w:rFonts w:ascii="Times New Roman" w:hAnsi="Times New Roman"/>
          <w:sz w:val="20"/>
        </w:rPr>
        <w:t>,</w:t>
      </w:r>
    </w:p>
    <w:p w14:paraId="3772116D" w14:textId="77777777" w:rsidR="004F6EF8"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Kraty </w:t>
      </w:r>
      <w:r w:rsidRPr="00A56235">
        <w:rPr>
          <w:rFonts w:ascii="Times New Roman" w:hAnsi="Times New Roman"/>
          <w:sz w:val="20"/>
        </w:rPr>
        <w:t>ręcznej awaryjn</w:t>
      </w:r>
      <w:r>
        <w:rPr>
          <w:rFonts w:ascii="Times New Roman" w:hAnsi="Times New Roman"/>
          <w:sz w:val="20"/>
        </w:rPr>
        <w:t>ej</w:t>
      </w:r>
      <w:r w:rsidRPr="00A56235">
        <w:rPr>
          <w:rFonts w:ascii="Times New Roman" w:hAnsi="Times New Roman"/>
          <w:sz w:val="20"/>
        </w:rPr>
        <w:t xml:space="preserve"> </w:t>
      </w:r>
      <w:r>
        <w:rPr>
          <w:rFonts w:ascii="Times New Roman" w:hAnsi="Times New Roman"/>
          <w:sz w:val="20"/>
        </w:rPr>
        <w:t xml:space="preserve">OB. nr 3.1 </w:t>
      </w:r>
      <w:r w:rsidRPr="00B832C6">
        <w:rPr>
          <w:rFonts w:ascii="Times New Roman" w:hAnsi="Times New Roman"/>
          <w:sz w:val="20"/>
        </w:rPr>
        <w:t>(branża budowlana)</w:t>
      </w:r>
      <w:r>
        <w:rPr>
          <w:rFonts w:ascii="Times New Roman" w:hAnsi="Times New Roman"/>
          <w:sz w:val="20"/>
        </w:rPr>
        <w:t>,</w:t>
      </w:r>
    </w:p>
    <w:p w14:paraId="2E1357F1"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Budynku krat Ob.3 (branża budowlana, elektryczna</w:t>
      </w:r>
      <w:r>
        <w:rPr>
          <w:rFonts w:ascii="Times New Roman" w:hAnsi="Times New Roman"/>
          <w:sz w:val="20"/>
        </w:rPr>
        <w:t>, AKPiA</w:t>
      </w:r>
      <w:r w:rsidRPr="00B832C6">
        <w:rPr>
          <w:rFonts w:ascii="Times New Roman" w:hAnsi="Times New Roman"/>
          <w:sz w:val="20"/>
        </w:rPr>
        <w:t xml:space="preserve"> i technologiczna),</w:t>
      </w:r>
      <w:r>
        <w:rPr>
          <w:rFonts w:ascii="Times New Roman" w:hAnsi="Times New Roman"/>
          <w:sz w:val="20"/>
        </w:rPr>
        <w:t xml:space="preserve"> </w:t>
      </w:r>
    </w:p>
    <w:p w14:paraId="37218E1F" w14:textId="77777777" w:rsidR="004F6EF8"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Piaskownika </w:t>
      </w:r>
      <w:r>
        <w:rPr>
          <w:rFonts w:ascii="Times New Roman" w:hAnsi="Times New Roman"/>
          <w:sz w:val="20"/>
        </w:rPr>
        <w:t xml:space="preserve">poziomego napowietrzanego </w:t>
      </w:r>
      <w:r w:rsidRPr="00B832C6">
        <w:rPr>
          <w:rFonts w:ascii="Times New Roman" w:hAnsi="Times New Roman"/>
          <w:sz w:val="20"/>
        </w:rPr>
        <w:t>Ob.4 (branża budowlana, elektryczna</w:t>
      </w:r>
      <w:r>
        <w:rPr>
          <w:rFonts w:ascii="Times New Roman" w:hAnsi="Times New Roman"/>
          <w:sz w:val="20"/>
        </w:rPr>
        <w:t>, AKPiA</w:t>
      </w:r>
      <w:r w:rsidRPr="00B832C6">
        <w:rPr>
          <w:rFonts w:ascii="Times New Roman" w:hAnsi="Times New Roman"/>
          <w:sz w:val="20"/>
        </w:rPr>
        <w:t xml:space="preserve"> i technologiczna), </w:t>
      </w:r>
    </w:p>
    <w:p w14:paraId="1D55FF60" w14:textId="77777777" w:rsidR="004F6EF8" w:rsidRDefault="004F6EF8" w:rsidP="004F6EF8">
      <w:pPr>
        <w:numPr>
          <w:ilvl w:val="1"/>
          <w:numId w:val="182"/>
        </w:numPr>
        <w:spacing w:line="360" w:lineRule="auto"/>
        <w:ind w:left="1208" w:hanging="357"/>
        <w:contextualSpacing/>
        <w:jc w:val="both"/>
        <w:rPr>
          <w:rFonts w:ascii="Times New Roman" w:hAnsi="Times New Roman"/>
          <w:sz w:val="20"/>
        </w:rPr>
      </w:pPr>
      <w:r>
        <w:rPr>
          <w:rFonts w:ascii="Times New Roman" w:hAnsi="Times New Roman"/>
          <w:sz w:val="20"/>
        </w:rPr>
        <w:t>Budowy nowoprojektowanego Piaskownika pionowego wirowego Ob. 4.1 (branża technologiczna, elektryczna, AKPiA i budowlana),</w:t>
      </w:r>
    </w:p>
    <w:p w14:paraId="0732BDA0" w14:textId="77777777" w:rsidR="004F6EF8" w:rsidRDefault="004F6EF8" w:rsidP="004F6EF8">
      <w:pPr>
        <w:numPr>
          <w:ilvl w:val="1"/>
          <w:numId w:val="182"/>
        </w:numPr>
        <w:spacing w:line="360" w:lineRule="auto"/>
        <w:ind w:left="1208" w:hanging="357"/>
        <w:contextualSpacing/>
        <w:jc w:val="both"/>
        <w:rPr>
          <w:rFonts w:ascii="Times New Roman" w:hAnsi="Times New Roman"/>
          <w:sz w:val="20"/>
        </w:rPr>
      </w:pPr>
      <w:r>
        <w:rPr>
          <w:rFonts w:ascii="Times New Roman" w:hAnsi="Times New Roman"/>
          <w:sz w:val="20"/>
        </w:rPr>
        <w:t>Budowy nowoprojektowanej wiaty Separatora i kontenera na piasek Ob. 4.2 (branża technologiczna, elektryczna i budowlana),</w:t>
      </w:r>
    </w:p>
    <w:p w14:paraId="40A15BFF" w14:textId="77777777" w:rsidR="004F6EF8" w:rsidRDefault="004F6EF8" w:rsidP="004F6EF8">
      <w:pPr>
        <w:numPr>
          <w:ilvl w:val="1"/>
          <w:numId w:val="182"/>
        </w:numPr>
        <w:spacing w:line="360" w:lineRule="auto"/>
        <w:ind w:left="1208" w:hanging="357"/>
        <w:contextualSpacing/>
        <w:jc w:val="both"/>
        <w:rPr>
          <w:rFonts w:ascii="Times New Roman" w:hAnsi="Times New Roman"/>
          <w:sz w:val="20"/>
        </w:rPr>
      </w:pPr>
      <w:r>
        <w:rPr>
          <w:rFonts w:ascii="Times New Roman" w:hAnsi="Times New Roman"/>
          <w:sz w:val="20"/>
        </w:rPr>
        <w:t>Budowy nowoprojektowanej Stacji odbioru osadów z kanalizacji Ob. nr 4.3 (branża technologiczna, elektryczna i budowlana),</w:t>
      </w:r>
    </w:p>
    <w:p w14:paraId="09531A4F"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Stacji Dmuchaw Ob.10 ( branża technologiczna, elektryczna, budowlana), </w:t>
      </w:r>
    </w:p>
    <w:p w14:paraId="542505EA"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Osadników wtórnych Ob. 11.1 i 11.2 (br</w:t>
      </w:r>
      <w:r>
        <w:rPr>
          <w:rFonts w:ascii="Times New Roman" w:hAnsi="Times New Roman"/>
          <w:sz w:val="20"/>
        </w:rPr>
        <w:t xml:space="preserve">anża technologiczna, budowlana, AKPiA </w:t>
      </w:r>
      <w:r w:rsidRPr="00B832C6">
        <w:rPr>
          <w:rFonts w:ascii="Times New Roman" w:hAnsi="Times New Roman"/>
          <w:sz w:val="20"/>
        </w:rPr>
        <w:t xml:space="preserve">i elektryczna), </w:t>
      </w:r>
    </w:p>
    <w:p w14:paraId="2B60CB35" w14:textId="77777777" w:rsidR="004F6EF8" w:rsidRPr="00610BED"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Komór Fermentacji Ob.23</w:t>
      </w:r>
      <w:r>
        <w:rPr>
          <w:rFonts w:ascii="Times New Roman" w:hAnsi="Times New Roman"/>
          <w:sz w:val="20"/>
        </w:rPr>
        <w:t xml:space="preserve">.1, 23.2 23.3, 23.4 </w:t>
      </w:r>
      <w:r w:rsidRPr="00B832C6">
        <w:rPr>
          <w:rFonts w:ascii="Times New Roman" w:hAnsi="Times New Roman"/>
          <w:sz w:val="20"/>
        </w:rPr>
        <w:t>(branża budowlana, technologiczna</w:t>
      </w:r>
      <w:r>
        <w:rPr>
          <w:rFonts w:ascii="Times New Roman" w:hAnsi="Times New Roman"/>
          <w:sz w:val="20"/>
        </w:rPr>
        <w:t>, AKPiA</w:t>
      </w:r>
      <w:r w:rsidRPr="00B832C6">
        <w:rPr>
          <w:rFonts w:ascii="Times New Roman" w:hAnsi="Times New Roman"/>
          <w:sz w:val="20"/>
        </w:rPr>
        <w:t xml:space="preserve"> i elektryczna),</w:t>
      </w:r>
    </w:p>
    <w:p w14:paraId="3B608AFE" w14:textId="77777777" w:rsidR="004F6EF8" w:rsidRPr="00940C1F" w:rsidRDefault="004F6EF8" w:rsidP="004F6EF8">
      <w:pPr>
        <w:numPr>
          <w:ilvl w:val="1"/>
          <w:numId w:val="182"/>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Budynku Obsługi Węzła Fermentacji</w:t>
      </w:r>
      <w:r>
        <w:rPr>
          <w:rFonts w:ascii="Times New Roman" w:hAnsi="Times New Roman"/>
          <w:sz w:val="20"/>
        </w:rPr>
        <w:t xml:space="preserve"> </w:t>
      </w:r>
      <w:r w:rsidRPr="00B832C6">
        <w:rPr>
          <w:rFonts w:ascii="Times New Roman" w:hAnsi="Times New Roman"/>
          <w:sz w:val="20"/>
        </w:rPr>
        <w:t xml:space="preserve">Ob.24 </w:t>
      </w:r>
      <w:r>
        <w:rPr>
          <w:rFonts w:ascii="Times New Roman" w:hAnsi="Times New Roman"/>
          <w:sz w:val="20"/>
        </w:rPr>
        <w:t>z wykona</w:t>
      </w:r>
      <w:r w:rsidR="00D36EA9">
        <w:rPr>
          <w:rFonts w:ascii="Times New Roman" w:hAnsi="Times New Roman"/>
          <w:sz w:val="20"/>
        </w:rPr>
        <w:t>n</w:t>
      </w:r>
      <w:r>
        <w:rPr>
          <w:rFonts w:ascii="Times New Roman" w:hAnsi="Times New Roman"/>
          <w:sz w:val="20"/>
        </w:rPr>
        <w:t>iem w istniejącej kubaturze tunelu instalacji termofitowej stabilizacji osadu z instalacją odbioru tłuszczy i osadów dowo</w:t>
      </w:r>
      <w:r w:rsidR="00D36EA9">
        <w:rPr>
          <w:rFonts w:ascii="Times New Roman" w:hAnsi="Times New Roman"/>
          <w:sz w:val="20"/>
        </w:rPr>
        <w:t>ż</w:t>
      </w:r>
      <w:r>
        <w:rPr>
          <w:rFonts w:ascii="Times New Roman" w:hAnsi="Times New Roman"/>
          <w:sz w:val="20"/>
        </w:rPr>
        <w:t>onych (branża technologiczna, elektryczna, AKPiA i budowlana).</w:t>
      </w:r>
    </w:p>
    <w:p w14:paraId="01C10AD8" w14:textId="77777777" w:rsidR="00D36EA9" w:rsidRPr="008E0641" w:rsidRDefault="004F6EF8" w:rsidP="00D36EA9">
      <w:pPr>
        <w:numPr>
          <w:ilvl w:val="1"/>
          <w:numId w:val="181"/>
        </w:numPr>
        <w:spacing w:line="360" w:lineRule="auto"/>
        <w:ind w:left="1208" w:hanging="357"/>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Zbiornika biogazu Ob. 25 </w:t>
      </w:r>
      <w:r>
        <w:rPr>
          <w:rFonts w:ascii="Times New Roman" w:hAnsi="Times New Roman"/>
          <w:sz w:val="20"/>
        </w:rPr>
        <w:t xml:space="preserve">– wymiana powłok na większej pojemności </w:t>
      </w:r>
      <w:r w:rsidRPr="00B832C6">
        <w:rPr>
          <w:rFonts w:ascii="Times New Roman" w:hAnsi="Times New Roman"/>
          <w:sz w:val="20"/>
        </w:rPr>
        <w:t>(branża technologiczna</w:t>
      </w:r>
      <w:r>
        <w:rPr>
          <w:rFonts w:ascii="Times New Roman" w:hAnsi="Times New Roman"/>
          <w:sz w:val="20"/>
        </w:rPr>
        <w:t>, AKPiA</w:t>
      </w:r>
      <w:r w:rsidRPr="00B832C6">
        <w:rPr>
          <w:rFonts w:ascii="Times New Roman" w:hAnsi="Times New Roman"/>
          <w:sz w:val="20"/>
        </w:rPr>
        <w:t>, branża budowlana i elektryczna),</w:t>
      </w:r>
    </w:p>
    <w:p w14:paraId="65C9A867"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Stacji Odwadniania i Higienizacji Osadu Ob. 26 </w:t>
      </w:r>
      <w:r>
        <w:rPr>
          <w:rFonts w:ascii="Times New Roman" w:hAnsi="Times New Roman"/>
          <w:sz w:val="20"/>
        </w:rPr>
        <w:t xml:space="preserve">z dostawą nowej prasy </w:t>
      </w:r>
      <w:bookmarkStart w:id="12" w:name="_Hlk21934498"/>
      <w:r>
        <w:rPr>
          <w:rFonts w:ascii="Times New Roman" w:hAnsi="Times New Roman"/>
          <w:sz w:val="20"/>
        </w:rPr>
        <w:t xml:space="preserve">i agregatu kogeneracyjnego </w:t>
      </w:r>
      <w:bookmarkEnd w:id="12"/>
      <w:r w:rsidRPr="00B832C6">
        <w:rPr>
          <w:rFonts w:ascii="Times New Roman" w:hAnsi="Times New Roman"/>
          <w:sz w:val="20"/>
        </w:rPr>
        <w:t>(branża budowlana, elektryczna</w:t>
      </w:r>
      <w:r>
        <w:rPr>
          <w:rFonts w:ascii="Times New Roman" w:hAnsi="Times New Roman"/>
          <w:sz w:val="20"/>
        </w:rPr>
        <w:t>, AKPiA</w:t>
      </w:r>
      <w:r w:rsidRPr="00B832C6">
        <w:rPr>
          <w:rFonts w:ascii="Times New Roman" w:hAnsi="Times New Roman"/>
          <w:sz w:val="20"/>
        </w:rPr>
        <w:t xml:space="preserve"> i technologiczna), </w:t>
      </w:r>
    </w:p>
    <w:p w14:paraId="044E7082"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B</w:t>
      </w:r>
      <w:r w:rsidRPr="00B832C6">
        <w:rPr>
          <w:rFonts w:ascii="Times New Roman" w:hAnsi="Times New Roman"/>
          <w:sz w:val="20"/>
        </w:rPr>
        <w:t>udow</w:t>
      </w:r>
      <w:r>
        <w:rPr>
          <w:rFonts w:ascii="Times New Roman" w:hAnsi="Times New Roman"/>
          <w:sz w:val="20"/>
        </w:rPr>
        <w:t>a</w:t>
      </w:r>
      <w:r w:rsidRPr="00B832C6">
        <w:rPr>
          <w:rFonts w:ascii="Times New Roman" w:hAnsi="Times New Roman"/>
          <w:sz w:val="20"/>
        </w:rPr>
        <w:t xml:space="preserve"> wiaty na osad wysuszony</w:t>
      </w:r>
      <w:r>
        <w:rPr>
          <w:rFonts w:ascii="Times New Roman" w:hAnsi="Times New Roman"/>
          <w:sz w:val="20"/>
        </w:rPr>
        <w:t xml:space="preserve"> Ob. 27.A</w:t>
      </w:r>
      <w:r w:rsidRPr="00B832C6">
        <w:rPr>
          <w:rFonts w:ascii="Times New Roman" w:hAnsi="Times New Roman"/>
          <w:sz w:val="20"/>
        </w:rPr>
        <w:t xml:space="preserve"> (branża budowlana, technologiczna i elektryczna), </w:t>
      </w:r>
    </w:p>
    <w:p w14:paraId="503EE3B9" w14:textId="77777777" w:rsidR="004F6EF8" w:rsidRPr="00B832C6"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Kotłowni Ob. 32 </w:t>
      </w:r>
      <w:r>
        <w:rPr>
          <w:rFonts w:ascii="Times New Roman" w:hAnsi="Times New Roman"/>
          <w:sz w:val="20"/>
        </w:rPr>
        <w:t xml:space="preserve">z zabudową miernika biogazu i nowego kotła z kpl. osprzętem, węzła co i cwu </w:t>
      </w:r>
      <w:r w:rsidRPr="00B832C6">
        <w:rPr>
          <w:rFonts w:ascii="Times New Roman" w:hAnsi="Times New Roman"/>
          <w:sz w:val="20"/>
        </w:rPr>
        <w:t>(branża technologiczna, branża elektryczna</w:t>
      </w:r>
      <w:r>
        <w:rPr>
          <w:rFonts w:ascii="Times New Roman" w:hAnsi="Times New Roman"/>
          <w:sz w:val="20"/>
        </w:rPr>
        <w:t>, AKPiA i budowlana</w:t>
      </w:r>
      <w:r w:rsidRPr="00B832C6">
        <w:rPr>
          <w:rFonts w:ascii="Times New Roman" w:hAnsi="Times New Roman"/>
          <w:sz w:val="20"/>
        </w:rPr>
        <w:t xml:space="preserve">), </w:t>
      </w:r>
    </w:p>
    <w:p w14:paraId="17B30867" w14:textId="77777777" w:rsidR="004F6EF8" w:rsidRPr="0067374D" w:rsidRDefault="004F6EF8" w:rsidP="004F6EF8">
      <w:pPr>
        <w:numPr>
          <w:ilvl w:val="1"/>
          <w:numId w:val="181"/>
        </w:numPr>
        <w:spacing w:line="360" w:lineRule="auto"/>
        <w:ind w:left="1208" w:hanging="357"/>
        <w:contextualSpacing/>
        <w:jc w:val="both"/>
        <w:rPr>
          <w:rFonts w:ascii="Times New Roman" w:hAnsi="Times New Roman"/>
          <w:sz w:val="20"/>
        </w:rPr>
      </w:pPr>
      <w:r>
        <w:rPr>
          <w:rFonts w:ascii="Times New Roman" w:hAnsi="Times New Roman"/>
          <w:sz w:val="20"/>
        </w:rPr>
        <w:t xml:space="preserve">Przebudowy i modernizacji </w:t>
      </w:r>
      <w:r w:rsidRPr="00B832C6">
        <w:rPr>
          <w:rFonts w:ascii="Times New Roman" w:hAnsi="Times New Roman"/>
          <w:sz w:val="20"/>
        </w:rPr>
        <w:t xml:space="preserve">Rozdzielni SN </w:t>
      </w:r>
      <w:r>
        <w:rPr>
          <w:rFonts w:ascii="Times New Roman" w:hAnsi="Times New Roman"/>
          <w:sz w:val="20"/>
        </w:rPr>
        <w:t xml:space="preserve">w zakresie rbm dotyczących budynku </w:t>
      </w:r>
      <w:r w:rsidRPr="00B832C6">
        <w:rPr>
          <w:rFonts w:ascii="Times New Roman" w:hAnsi="Times New Roman"/>
          <w:sz w:val="20"/>
        </w:rPr>
        <w:t>(branża budowlana i elektryczna</w:t>
      </w:r>
      <w:r>
        <w:rPr>
          <w:rFonts w:ascii="Times New Roman" w:hAnsi="Times New Roman"/>
          <w:sz w:val="20"/>
        </w:rPr>
        <w:t xml:space="preserve"> z AKPiA</w:t>
      </w:r>
      <w:r w:rsidRPr="00B832C6">
        <w:rPr>
          <w:rFonts w:ascii="Times New Roman" w:hAnsi="Times New Roman"/>
          <w:sz w:val="20"/>
        </w:rPr>
        <w:t xml:space="preserve">), </w:t>
      </w:r>
    </w:p>
    <w:p w14:paraId="4A5602E0" w14:textId="77777777" w:rsidR="004F6EF8" w:rsidRPr="000F0327" w:rsidRDefault="004F6EF8" w:rsidP="004F6EF8">
      <w:pPr>
        <w:numPr>
          <w:ilvl w:val="1"/>
          <w:numId w:val="181"/>
        </w:numPr>
        <w:spacing w:line="360" w:lineRule="auto"/>
        <w:ind w:left="1208" w:hanging="357"/>
        <w:contextualSpacing/>
        <w:jc w:val="both"/>
        <w:rPr>
          <w:rFonts w:ascii="Times New Roman" w:hAnsi="Times New Roman"/>
          <w:sz w:val="20"/>
        </w:rPr>
      </w:pPr>
      <w:r w:rsidRPr="000F0327">
        <w:rPr>
          <w:rFonts w:ascii="Times New Roman" w:hAnsi="Times New Roman"/>
          <w:sz w:val="20"/>
        </w:rPr>
        <w:t xml:space="preserve">Przebudowy i modernizacji </w:t>
      </w:r>
      <w:r w:rsidRPr="006F432C">
        <w:rPr>
          <w:rFonts w:ascii="Times New Roman" w:hAnsi="Times New Roman"/>
          <w:sz w:val="20"/>
        </w:rPr>
        <w:t>zasilani</w:t>
      </w:r>
      <w:r>
        <w:rPr>
          <w:rFonts w:ascii="Times New Roman" w:hAnsi="Times New Roman"/>
          <w:sz w:val="20"/>
        </w:rPr>
        <w:t>a</w:t>
      </w:r>
      <w:r w:rsidRPr="006F432C">
        <w:rPr>
          <w:rFonts w:ascii="Times New Roman" w:hAnsi="Times New Roman"/>
          <w:sz w:val="20"/>
        </w:rPr>
        <w:t xml:space="preserve"> oczyszczalni - likwidacja </w:t>
      </w:r>
      <w:r w:rsidRPr="000F0327">
        <w:rPr>
          <w:rFonts w:ascii="Times New Roman" w:hAnsi="Times New Roman"/>
          <w:sz w:val="20"/>
        </w:rPr>
        <w:t xml:space="preserve">istniejącej dwutorowej, olejowej linii SN 15kV zasilającej Rozdzielnię SN 15 kV oczyszczalni i  budowa nowej sieci zasilającej Rozdzielnicę SN – 2 nowe linie kablowe SN 15kV w izolacji z tworzyw sztucznych, </w:t>
      </w:r>
    </w:p>
    <w:p w14:paraId="60B932B3" w14:textId="77777777" w:rsidR="004F6EF8" w:rsidRPr="000F0327" w:rsidRDefault="004F6EF8" w:rsidP="004F6EF8">
      <w:pPr>
        <w:numPr>
          <w:ilvl w:val="1"/>
          <w:numId w:val="181"/>
        </w:numPr>
        <w:spacing w:line="360" w:lineRule="auto"/>
        <w:ind w:left="1208" w:hanging="357"/>
        <w:contextualSpacing/>
        <w:jc w:val="both"/>
        <w:rPr>
          <w:rFonts w:ascii="Times New Roman" w:hAnsi="Times New Roman"/>
          <w:sz w:val="20"/>
        </w:rPr>
      </w:pPr>
      <w:r w:rsidRPr="000F0327">
        <w:rPr>
          <w:rFonts w:ascii="Times New Roman" w:hAnsi="Times New Roman"/>
          <w:sz w:val="20"/>
        </w:rPr>
        <w:t>Wykonania monitoringu obiektów i terenu oczyszczalni ścieków, wraz siecią światłowodową,</w:t>
      </w:r>
    </w:p>
    <w:p w14:paraId="3BDAE960" w14:textId="77777777" w:rsidR="004F6EF8" w:rsidRPr="00717E74" w:rsidRDefault="004F6EF8" w:rsidP="004F6EF8">
      <w:pPr>
        <w:numPr>
          <w:ilvl w:val="1"/>
          <w:numId w:val="181"/>
        </w:numPr>
        <w:spacing w:line="360" w:lineRule="auto"/>
        <w:ind w:left="1208" w:hanging="357"/>
        <w:rPr>
          <w:rFonts w:ascii="Times New Roman" w:hAnsi="Times New Roman"/>
          <w:sz w:val="20"/>
        </w:rPr>
      </w:pPr>
      <w:r>
        <w:rPr>
          <w:rFonts w:ascii="Times New Roman" w:hAnsi="Times New Roman"/>
          <w:sz w:val="20"/>
        </w:rPr>
        <w:t xml:space="preserve">Przebudowy i rozbudowy </w:t>
      </w:r>
      <w:r w:rsidRPr="00B832C6">
        <w:rPr>
          <w:rFonts w:ascii="Times New Roman" w:hAnsi="Times New Roman"/>
          <w:sz w:val="20"/>
        </w:rPr>
        <w:t>infrastruktury technicznej na terenie oczyszczalni ścieków w tym: sieci kanalizacji sanitarnej, wodociągowej, technologicznej, elektrycznej</w:t>
      </w:r>
      <w:r>
        <w:rPr>
          <w:rFonts w:ascii="Times New Roman" w:hAnsi="Times New Roman"/>
          <w:sz w:val="20"/>
        </w:rPr>
        <w:t xml:space="preserve"> (z oświetleniem)</w:t>
      </w:r>
      <w:r w:rsidRPr="00B832C6">
        <w:rPr>
          <w:rFonts w:ascii="Times New Roman" w:hAnsi="Times New Roman"/>
          <w:sz w:val="20"/>
        </w:rPr>
        <w:t xml:space="preserve"> i AKPiA</w:t>
      </w:r>
      <w:r>
        <w:rPr>
          <w:rFonts w:ascii="Times New Roman" w:hAnsi="Times New Roman"/>
          <w:sz w:val="20"/>
        </w:rPr>
        <w:t>, i</w:t>
      </w:r>
      <w:r w:rsidRPr="00922FC3">
        <w:rPr>
          <w:rFonts w:ascii="Times New Roman" w:hAnsi="Times New Roman"/>
          <w:sz w:val="20"/>
        </w:rPr>
        <w:t>nstalacj</w:t>
      </w:r>
      <w:r>
        <w:rPr>
          <w:rFonts w:ascii="Times New Roman" w:hAnsi="Times New Roman"/>
          <w:sz w:val="20"/>
        </w:rPr>
        <w:t>i</w:t>
      </w:r>
      <w:r w:rsidRPr="00922FC3">
        <w:rPr>
          <w:rFonts w:ascii="Times New Roman" w:hAnsi="Times New Roman"/>
          <w:sz w:val="20"/>
        </w:rPr>
        <w:t xml:space="preserve"> nowego sytemu kontroli dostępu</w:t>
      </w:r>
      <w:r>
        <w:rPr>
          <w:rFonts w:ascii="Times New Roman" w:hAnsi="Times New Roman"/>
          <w:sz w:val="20"/>
        </w:rPr>
        <w:t xml:space="preserve"> KD oraz instalacja nowego </w:t>
      </w:r>
      <w:r w:rsidRPr="006D25AB">
        <w:rPr>
          <w:rFonts w:ascii="Verdana" w:hAnsi="Verdana"/>
          <w:sz w:val="18"/>
          <w:szCs w:val="18"/>
        </w:rPr>
        <w:t>system</w:t>
      </w:r>
      <w:r>
        <w:rPr>
          <w:rFonts w:ascii="Verdana" w:hAnsi="Verdana"/>
          <w:sz w:val="18"/>
          <w:szCs w:val="18"/>
        </w:rPr>
        <w:t>u</w:t>
      </w:r>
      <w:r w:rsidRPr="006D25AB">
        <w:rPr>
          <w:rFonts w:ascii="Verdana" w:hAnsi="Verdana"/>
          <w:sz w:val="18"/>
          <w:szCs w:val="18"/>
        </w:rPr>
        <w:t xml:space="preserve"> CCTV</w:t>
      </w:r>
      <w:r>
        <w:rPr>
          <w:rFonts w:ascii="Verdana" w:hAnsi="Verdana"/>
          <w:sz w:val="18"/>
          <w:szCs w:val="18"/>
        </w:rPr>
        <w:t>.</w:t>
      </w:r>
    </w:p>
    <w:p w14:paraId="5837D460" w14:textId="77777777" w:rsidR="004F6EF8" w:rsidRPr="00147BFB" w:rsidRDefault="004F6EF8" w:rsidP="004F6EF8">
      <w:pPr>
        <w:spacing w:line="360" w:lineRule="auto"/>
        <w:rPr>
          <w:rFonts w:ascii="Times New Roman" w:hAnsi="Times New Roman"/>
          <w:sz w:val="20"/>
        </w:rPr>
      </w:pPr>
      <w:r w:rsidRPr="00B832C6">
        <w:rPr>
          <w:rFonts w:ascii="Times New Roman" w:eastAsia="TTE1DCF3C0t00" w:hAnsi="Times New Roman"/>
          <w:sz w:val="20"/>
        </w:rPr>
        <w:t xml:space="preserve">2) </w:t>
      </w:r>
      <w:r>
        <w:rPr>
          <w:rFonts w:ascii="Times New Roman" w:eastAsia="TTE1DCF3C0t00" w:hAnsi="Times New Roman"/>
          <w:sz w:val="20"/>
        </w:rPr>
        <w:t xml:space="preserve">dla </w:t>
      </w:r>
      <w:r w:rsidRPr="0072113E">
        <w:rPr>
          <w:rFonts w:ascii="Times New Roman" w:eastAsia="TTE1DCF3C0t00" w:hAnsi="Times New Roman"/>
          <w:b/>
          <w:sz w:val="20"/>
        </w:rPr>
        <w:t>Zadania 20</w:t>
      </w:r>
      <w:r w:rsidRPr="00B832C6">
        <w:rPr>
          <w:rFonts w:ascii="Times New Roman" w:eastAsia="TTE1DCF3C0t00" w:hAnsi="Times New Roman"/>
          <w:sz w:val="20"/>
        </w:rPr>
        <w:t xml:space="preserve"> pn.: „</w:t>
      </w:r>
      <w:r w:rsidRPr="0072113E">
        <w:rPr>
          <w:rFonts w:ascii="Times New Roman" w:eastAsia="TTE1DCF3C0t00" w:hAnsi="Times New Roman"/>
          <w:b/>
          <w:sz w:val="20"/>
        </w:rPr>
        <w:t>P</w:t>
      </w:r>
      <w:r w:rsidRPr="0072113E">
        <w:rPr>
          <w:rFonts w:ascii="Times New Roman" w:hAnsi="Times New Roman"/>
          <w:b/>
          <w:sz w:val="20"/>
        </w:rPr>
        <w:t>rzebudowa przepompowni przy ul. Gdańskiej w Żyrardowie</w:t>
      </w:r>
      <w:r w:rsidRPr="00B832C6">
        <w:rPr>
          <w:rFonts w:ascii="Times New Roman" w:hAnsi="Times New Roman"/>
          <w:sz w:val="20"/>
        </w:rPr>
        <w:t xml:space="preserve">”, w zakresie: branży budowlanej, technologicznej i elektrycznej wraz z wykonaniem monitoringu pracy urządzeń. </w:t>
      </w:r>
    </w:p>
    <w:p w14:paraId="70DB522B" w14:textId="77777777" w:rsidR="004F6EF8" w:rsidRPr="00147BFB" w:rsidRDefault="004F6EF8" w:rsidP="004F6EF8">
      <w:pPr>
        <w:spacing w:line="360" w:lineRule="auto"/>
        <w:jc w:val="both"/>
        <w:rPr>
          <w:rFonts w:ascii="Times New Roman" w:hAnsi="Times New Roman"/>
          <w:b/>
          <w:i/>
          <w:sz w:val="20"/>
        </w:rPr>
      </w:pPr>
      <w:r>
        <w:rPr>
          <w:rFonts w:ascii="Times New Roman" w:hAnsi="Times New Roman"/>
          <w:b/>
          <w:i/>
          <w:sz w:val="20"/>
        </w:rPr>
        <w:t>D</w:t>
      </w:r>
      <w:r w:rsidRPr="00147BFB">
        <w:rPr>
          <w:rFonts w:ascii="Times New Roman" w:hAnsi="Times New Roman"/>
          <w:b/>
          <w:i/>
          <w:sz w:val="20"/>
        </w:rPr>
        <w:t xml:space="preserve">la realizacji </w:t>
      </w:r>
      <w:r>
        <w:rPr>
          <w:rFonts w:ascii="Times New Roman" w:hAnsi="Times New Roman"/>
          <w:b/>
          <w:i/>
          <w:sz w:val="20"/>
        </w:rPr>
        <w:t xml:space="preserve">ww. </w:t>
      </w:r>
      <w:r w:rsidRPr="00147BFB">
        <w:rPr>
          <w:rFonts w:ascii="Times New Roman" w:hAnsi="Times New Roman"/>
          <w:b/>
          <w:i/>
          <w:sz w:val="20"/>
        </w:rPr>
        <w:t>przedmiotu zamówienia Zamawiający zakłada następujące podstawowe działania:</w:t>
      </w:r>
    </w:p>
    <w:p w14:paraId="28EC4005"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sporządzenie projektu wstępnego i uzyskanie dla niego akceptacji Zamawiającego;</w:t>
      </w:r>
    </w:p>
    <w:p w14:paraId="0A60D829"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sporządzenie projektu budowlanego i uzyskanie dla niego wynikających z przepisów: opinii, uzgodnień i pozwoleń wraz z pozwoleniem na budowę,</w:t>
      </w:r>
    </w:p>
    <w:p w14:paraId="4051564A"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 xml:space="preserve">sporządzenie projektów wykonawczych, w tym wszystkich niezbędnych projektów branżowych,  </w:t>
      </w:r>
    </w:p>
    <w:p w14:paraId="0B6833F8"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wykonanie robót budowlanych;</w:t>
      </w:r>
    </w:p>
    <w:p w14:paraId="379E77D4"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dostawa i montaż wyposażenia technologicznego, sprzętu</w:t>
      </w:r>
      <w:r>
        <w:rPr>
          <w:rFonts w:ascii="Times New Roman" w:hAnsi="Times New Roman"/>
          <w:sz w:val="20"/>
        </w:rPr>
        <w:t>,</w:t>
      </w:r>
      <w:r w:rsidRPr="00147BFB">
        <w:rPr>
          <w:rFonts w:ascii="Times New Roman" w:hAnsi="Times New Roman"/>
          <w:sz w:val="20"/>
        </w:rPr>
        <w:t xml:space="preserve"> maszyn i </w:t>
      </w:r>
      <w:r>
        <w:rPr>
          <w:rFonts w:ascii="Times New Roman" w:hAnsi="Times New Roman"/>
          <w:sz w:val="20"/>
        </w:rPr>
        <w:t xml:space="preserve">wykonanie instalacji technologicznych </w:t>
      </w:r>
      <w:r w:rsidRPr="00147BFB">
        <w:rPr>
          <w:rFonts w:ascii="Times New Roman" w:hAnsi="Times New Roman"/>
          <w:sz w:val="20"/>
        </w:rPr>
        <w:t>na podstawie powyższych projektów,</w:t>
      </w:r>
    </w:p>
    <w:p w14:paraId="5567C579" w14:textId="77777777" w:rsidR="004F6EF8" w:rsidRPr="00147BFB"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 xml:space="preserve">dostawa i montaż systemu zasilania obiektowego w energie elektryczną, sterowania, AKPiA </w:t>
      </w:r>
      <w:r w:rsidRPr="00147BFB">
        <w:rPr>
          <w:rFonts w:ascii="Times New Roman" w:hAnsi="Times New Roman"/>
          <w:sz w:val="20"/>
        </w:rPr>
        <w:br/>
        <w:t>i monitorowania stanów pracy zmodernizowanych i rozbudowanych obiektów, z odwzorowaniem sygnałów w budynku oczyszczalni,</w:t>
      </w:r>
    </w:p>
    <w:p w14:paraId="090F9B69" w14:textId="77777777" w:rsidR="004F6EF8"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przeprowadzenie prób i badań wymaganych dla oczyszczalni (w tym rozruchu)</w:t>
      </w:r>
      <w:r>
        <w:rPr>
          <w:rFonts w:ascii="Times New Roman" w:hAnsi="Times New Roman"/>
          <w:sz w:val="20"/>
        </w:rPr>
        <w:t xml:space="preserve"> ze szkoleniem załogi użytkownika,</w:t>
      </w:r>
    </w:p>
    <w:p w14:paraId="36C9C690" w14:textId="77777777" w:rsidR="004F6EF8" w:rsidRPr="00940C1F" w:rsidRDefault="004F6EF8" w:rsidP="004F6EF8">
      <w:pPr>
        <w:numPr>
          <w:ilvl w:val="0"/>
          <w:numId w:val="94"/>
        </w:numPr>
        <w:spacing w:line="360" w:lineRule="auto"/>
        <w:jc w:val="both"/>
        <w:rPr>
          <w:rFonts w:ascii="Times New Roman" w:hAnsi="Times New Roman"/>
          <w:sz w:val="20"/>
        </w:rPr>
      </w:pPr>
      <w:r w:rsidRPr="00147BFB">
        <w:rPr>
          <w:rFonts w:ascii="Times New Roman" w:hAnsi="Times New Roman"/>
          <w:sz w:val="20"/>
        </w:rPr>
        <w:t>przygotowanie dokumentów związanych z oddaniem oczyszczalni w użytkowanie.</w:t>
      </w:r>
    </w:p>
    <w:p w14:paraId="75D35DB9" w14:textId="77777777" w:rsidR="004F6EF8" w:rsidRDefault="004F6EF8" w:rsidP="004F6EF8">
      <w:pPr>
        <w:ind w:firstLine="360"/>
        <w:jc w:val="both"/>
        <w:rPr>
          <w:rFonts w:ascii="Times New Roman" w:hAnsi="Times New Roman"/>
          <w:sz w:val="20"/>
        </w:rPr>
      </w:pPr>
    </w:p>
    <w:p w14:paraId="48BF7320" w14:textId="77777777" w:rsidR="004F6EF8" w:rsidRDefault="004F6EF8" w:rsidP="004F6EF8">
      <w:pPr>
        <w:ind w:firstLine="360"/>
        <w:jc w:val="both"/>
        <w:rPr>
          <w:rFonts w:ascii="Times New Roman" w:hAnsi="Times New Roman"/>
          <w:sz w:val="20"/>
        </w:rPr>
      </w:pPr>
      <w:r w:rsidRPr="00147BFB">
        <w:rPr>
          <w:rFonts w:ascii="Times New Roman" w:hAnsi="Times New Roman"/>
          <w:sz w:val="20"/>
        </w:rPr>
        <w:t>Niniejsza Dokumentacja obejmuje Program Funkcjonalno-Użytkowy PFU Część III w ramach opracowania</w:t>
      </w:r>
      <w:r w:rsidRPr="00147BFB">
        <w:rPr>
          <w:rFonts w:ascii="Times New Roman" w:hAnsi="Times New Roman"/>
          <w:color w:val="1F497D"/>
          <w:sz w:val="20"/>
          <w:vertAlign w:val="superscript"/>
        </w:rPr>
        <w:t>[2]</w:t>
      </w:r>
      <w:r w:rsidRPr="00147BFB">
        <w:rPr>
          <w:rFonts w:ascii="Times New Roman" w:hAnsi="Times New Roman"/>
          <w:sz w:val="20"/>
        </w:rPr>
        <w:t xml:space="preserve"> „Opracowanie Programu Funkcjonalno-Użytkowego dla inwestycji </w:t>
      </w:r>
      <w:r>
        <w:rPr>
          <w:rFonts w:ascii="Times New Roman" w:hAnsi="Times New Roman"/>
          <w:sz w:val="20"/>
        </w:rPr>
        <w:t>pn.: „</w:t>
      </w:r>
      <w:r w:rsidRPr="00C57FCF">
        <w:rPr>
          <w:rFonts w:ascii="Times New Roman" w:hAnsi="Times New Roman"/>
          <w:b/>
          <w:sz w:val="20"/>
        </w:rPr>
        <w:t>Gospodarka wodno – ściekowa w mieście Żyrardów - Etap III</w:t>
      </w:r>
      <w:r w:rsidRPr="00147BFB">
        <w:rPr>
          <w:rFonts w:ascii="Times New Roman" w:hAnsi="Times New Roman"/>
          <w:sz w:val="20"/>
        </w:rPr>
        <w:t>” z uwzgl</w:t>
      </w:r>
      <w:r>
        <w:rPr>
          <w:rFonts w:ascii="Times New Roman" w:hAnsi="Times New Roman"/>
          <w:sz w:val="20"/>
        </w:rPr>
        <w:t>ę</w:t>
      </w:r>
      <w:r w:rsidRPr="00147BFB">
        <w:rPr>
          <w:rFonts w:ascii="Times New Roman" w:hAnsi="Times New Roman"/>
          <w:sz w:val="20"/>
        </w:rPr>
        <w:t>dnie</w:t>
      </w:r>
      <w:r>
        <w:rPr>
          <w:rFonts w:ascii="Times New Roman" w:hAnsi="Times New Roman"/>
          <w:sz w:val="20"/>
        </w:rPr>
        <w:t>nie</w:t>
      </w:r>
      <w:r w:rsidRPr="00147BFB">
        <w:rPr>
          <w:rFonts w:ascii="Times New Roman" w:hAnsi="Times New Roman"/>
          <w:sz w:val="20"/>
        </w:rPr>
        <w:t>m docelowego rozwoju miasta i gminy na 2020 rok z perspektywą roku 20</w:t>
      </w:r>
      <w:r>
        <w:rPr>
          <w:rFonts w:ascii="Times New Roman" w:hAnsi="Times New Roman"/>
          <w:sz w:val="20"/>
        </w:rPr>
        <w:t>38</w:t>
      </w:r>
      <w:r w:rsidRPr="00147BFB">
        <w:rPr>
          <w:rFonts w:ascii="Times New Roman" w:hAnsi="Times New Roman"/>
          <w:sz w:val="20"/>
        </w:rPr>
        <w:t>.</w:t>
      </w:r>
    </w:p>
    <w:p w14:paraId="73B06245" w14:textId="77777777" w:rsidR="004F6EF8" w:rsidRPr="00147BFB" w:rsidRDefault="004F6EF8" w:rsidP="004F6EF8">
      <w:pPr>
        <w:ind w:firstLine="708"/>
        <w:jc w:val="both"/>
        <w:rPr>
          <w:rFonts w:ascii="Times New Roman" w:hAnsi="Times New Roman"/>
          <w:sz w:val="20"/>
        </w:rPr>
      </w:pPr>
      <w:r w:rsidRPr="00147BFB">
        <w:rPr>
          <w:rFonts w:ascii="Times New Roman" w:hAnsi="Times New Roman"/>
          <w:sz w:val="20"/>
        </w:rPr>
        <w:t xml:space="preserve"> Program PFU zawiera wytyczne dla Wykonawców w zakresie prac projektowych i wykonania budowy, przebudowy obiektów budowlanych i technologicznych</w:t>
      </w:r>
      <w:r>
        <w:rPr>
          <w:rFonts w:ascii="Times New Roman" w:hAnsi="Times New Roman"/>
          <w:sz w:val="20"/>
        </w:rPr>
        <w:t>, dostaw wyposażenia technologicznego</w:t>
      </w:r>
      <w:r w:rsidRPr="00147BFB">
        <w:rPr>
          <w:rFonts w:ascii="Times New Roman" w:hAnsi="Times New Roman"/>
          <w:sz w:val="20"/>
        </w:rPr>
        <w:t xml:space="preserve"> oraz instalacji wraz z całą armaturą towarzyszącą i współpracującą z jej połączeniem i uruchomieniem w jeden układ technologiczny ciągów mechanicznego, biologicznego i osadowego oczyszczalni dla m. </w:t>
      </w:r>
      <w:r>
        <w:rPr>
          <w:rFonts w:ascii="Times New Roman" w:hAnsi="Times New Roman"/>
          <w:sz w:val="20"/>
        </w:rPr>
        <w:t>Żyrardów oraz miejscowości podłączonych do kanalizacji z gminami Jaktorów i Radziejowice</w:t>
      </w:r>
      <w:r w:rsidRPr="00147BFB">
        <w:rPr>
          <w:rFonts w:ascii="Times New Roman" w:hAnsi="Times New Roman"/>
          <w:sz w:val="20"/>
        </w:rPr>
        <w:t xml:space="preserve">. </w:t>
      </w:r>
    </w:p>
    <w:p w14:paraId="50B6F47D" w14:textId="77777777" w:rsidR="008E0641" w:rsidRDefault="004F6EF8" w:rsidP="004F6EF8">
      <w:pPr>
        <w:ind w:firstLine="708"/>
        <w:jc w:val="both"/>
        <w:rPr>
          <w:rFonts w:ascii="Times New Roman" w:hAnsi="Times New Roman"/>
          <w:sz w:val="20"/>
        </w:rPr>
      </w:pPr>
      <w:r w:rsidRPr="00147BFB">
        <w:rPr>
          <w:rFonts w:ascii="Times New Roman" w:hAnsi="Times New Roman"/>
          <w:sz w:val="20"/>
        </w:rPr>
        <w:t xml:space="preserve">Realizacja przedsięwzięcia inwestycyjnego </w:t>
      </w:r>
      <w:r>
        <w:rPr>
          <w:rFonts w:ascii="Times New Roman" w:hAnsi="Times New Roman"/>
          <w:sz w:val="20"/>
        </w:rPr>
        <w:t xml:space="preserve">wykonywana będzie </w:t>
      </w:r>
      <w:r w:rsidRPr="00147BFB">
        <w:rPr>
          <w:rFonts w:ascii="Times New Roman" w:hAnsi="Times New Roman"/>
          <w:sz w:val="20"/>
        </w:rPr>
        <w:t>w formule zaprojektuj i wybuduj</w:t>
      </w:r>
      <w:r w:rsidR="008E0641">
        <w:rPr>
          <w:rFonts w:ascii="Times New Roman" w:hAnsi="Times New Roman"/>
          <w:sz w:val="20"/>
        </w:rPr>
        <w:t>.</w:t>
      </w:r>
    </w:p>
    <w:p w14:paraId="15CE5054" w14:textId="77777777" w:rsidR="008E0641" w:rsidRDefault="008E0641" w:rsidP="004F6EF8">
      <w:pPr>
        <w:ind w:firstLine="708"/>
        <w:jc w:val="both"/>
        <w:rPr>
          <w:rFonts w:ascii="Times New Roman" w:hAnsi="Times New Roman"/>
          <w:sz w:val="20"/>
        </w:rPr>
      </w:pPr>
    </w:p>
    <w:p w14:paraId="26EC7617" w14:textId="77777777" w:rsidR="004F6EF8" w:rsidRPr="00147BFB" w:rsidRDefault="008E0641" w:rsidP="004F6EF8">
      <w:pPr>
        <w:ind w:firstLine="708"/>
        <w:jc w:val="both"/>
        <w:rPr>
          <w:rFonts w:ascii="Times New Roman" w:hAnsi="Times New Roman"/>
          <w:sz w:val="20"/>
        </w:rPr>
      </w:pPr>
      <w:r>
        <w:rPr>
          <w:rFonts w:ascii="Times New Roman" w:hAnsi="Times New Roman"/>
          <w:sz w:val="20"/>
        </w:rPr>
        <w:t>Posdstawę tej formuły stanowi</w:t>
      </w:r>
      <w:r w:rsidR="004F6EF8" w:rsidRPr="00147BFB">
        <w:rPr>
          <w:rFonts w:ascii="Times New Roman" w:hAnsi="Times New Roman"/>
          <w:sz w:val="20"/>
        </w:rPr>
        <w:t xml:space="preserve"> tzw. żółty FIDIC według "WARUNKI KONTRAKTOWE DLA URZĄDZEŃ ORAZ PROJEKTOWANIA I BUDOWY – ŻÓŁTA KSIĄŻKA – DLA URZĄDZEŃ ELEKTRYCZNYCH I MECHANICZNYCH ORAZ ROBÓT INŻYNIERYJNYCH I BUDOWLANYCH PROJEKTOWANYCH PRZEZ WYKONAWCĘ", opublikowane przez Międzynarodową Federację Inżynierów Konsultantów (Fédération Internationale des Ingénieurs-Conseils – FIDIC), P.O. Box 86, CH-1000 Lausanne 12, Szwajcaria, trzecie wydanie angielsko-polskie niezmienione 2006 – SIDIR (Tłumaczenie pierwszego wydania z 1999r.). </w:t>
      </w:r>
    </w:p>
    <w:p w14:paraId="587B2672" w14:textId="77777777" w:rsidR="004F6EF8" w:rsidRPr="00717E74" w:rsidRDefault="004F6EF8" w:rsidP="004F6EF8">
      <w:pPr>
        <w:ind w:firstLine="708"/>
        <w:jc w:val="both"/>
        <w:rPr>
          <w:rFonts w:ascii="Times New Roman" w:hAnsi="Times New Roman"/>
          <w:color w:val="1F497D"/>
          <w:sz w:val="20"/>
          <w:vertAlign w:val="superscript"/>
        </w:rPr>
      </w:pPr>
      <w:r w:rsidRPr="00147BFB">
        <w:rPr>
          <w:rFonts w:ascii="Times New Roman" w:hAnsi="Times New Roman"/>
          <w:sz w:val="20"/>
        </w:rPr>
        <w:t xml:space="preserve">Zakres inwestycji określono w oparciu o ustalenia i założenia bilansowe opracowanego na etapie </w:t>
      </w:r>
      <w:r>
        <w:rPr>
          <w:rFonts w:ascii="Times New Roman" w:hAnsi="Times New Roman"/>
          <w:sz w:val="20"/>
        </w:rPr>
        <w:t xml:space="preserve">uzgadniania PFU </w:t>
      </w:r>
      <w:r w:rsidRPr="00147BFB">
        <w:rPr>
          <w:rFonts w:ascii="Times New Roman" w:hAnsi="Times New Roman"/>
          <w:sz w:val="20"/>
        </w:rPr>
        <w:t xml:space="preserve">– A.GRUNDLAND, </w:t>
      </w:r>
      <w:r>
        <w:rPr>
          <w:rFonts w:ascii="Times New Roman" w:hAnsi="Times New Roman"/>
          <w:sz w:val="20"/>
        </w:rPr>
        <w:t>wrzesień/październik</w:t>
      </w:r>
      <w:r w:rsidRPr="00147BFB">
        <w:rPr>
          <w:rFonts w:ascii="Times New Roman" w:hAnsi="Times New Roman"/>
          <w:sz w:val="20"/>
        </w:rPr>
        <w:t xml:space="preserve"> 201</w:t>
      </w:r>
      <w:r>
        <w:rPr>
          <w:rFonts w:ascii="Times New Roman" w:hAnsi="Times New Roman"/>
          <w:sz w:val="20"/>
        </w:rPr>
        <w:t>6</w:t>
      </w:r>
      <w:r w:rsidRPr="00147BFB">
        <w:rPr>
          <w:rFonts w:ascii="Times New Roman" w:hAnsi="Times New Roman"/>
          <w:sz w:val="20"/>
        </w:rPr>
        <w:t xml:space="preserve"> r. </w:t>
      </w:r>
      <w:r>
        <w:rPr>
          <w:rFonts w:ascii="Times New Roman" w:hAnsi="Times New Roman"/>
          <w:sz w:val="20"/>
        </w:rPr>
        <w:t>skorygowane o dane z otrzymane z oczysczalni z lat 2017-18 do sierpnia 2019 włącznie</w:t>
      </w:r>
    </w:p>
    <w:p w14:paraId="077ED84E" w14:textId="77777777" w:rsidR="004F6EF8" w:rsidRPr="00734DDC" w:rsidRDefault="004F6EF8" w:rsidP="004F6EF8">
      <w:pPr>
        <w:pStyle w:val="Nagwek2"/>
      </w:pPr>
      <w:r>
        <w:t xml:space="preserve"> </w:t>
      </w:r>
      <w:bookmarkStart w:id="13" w:name="_Toc28959125"/>
      <w:r>
        <w:t>Planowana wydajność ciągu mechanicznego i gospodarki</w:t>
      </w:r>
      <w:r w:rsidRPr="00020224">
        <w:t xml:space="preserve"> osadowej</w:t>
      </w:r>
      <w:bookmarkEnd w:id="13"/>
      <w:r w:rsidRPr="00020224">
        <w:t xml:space="preserve"> </w:t>
      </w:r>
    </w:p>
    <w:p w14:paraId="283CE99A" w14:textId="77777777" w:rsidR="004F6EF8" w:rsidRPr="008248D1" w:rsidRDefault="004F6EF8" w:rsidP="004F6EF8">
      <w:pPr>
        <w:jc w:val="both"/>
        <w:rPr>
          <w:rFonts w:ascii="Times New Roman" w:hAnsi="Times New Roman"/>
          <w:sz w:val="20"/>
        </w:rPr>
      </w:pPr>
      <w:r w:rsidRPr="008248D1">
        <w:rPr>
          <w:rFonts w:ascii="Times New Roman" w:hAnsi="Times New Roman"/>
          <w:sz w:val="20"/>
        </w:rPr>
        <w:t>Podstawowym założeniem kompleksowej rozbudowy i modernizacji oczyszczalni ścieków w zakresie kompleksowego zagospodarowania osadów, jest dostosowanie jego parametrów do osiągnięcia następujących wydajności:</w:t>
      </w:r>
    </w:p>
    <w:p w14:paraId="43DA7470" w14:textId="77777777" w:rsidR="004F6EF8" w:rsidRPr="008248D1" w:rsidRDefault="004F6EF8" w:rsidP="004F6EF8">
      <w:pPr>
        <w:pStyle w:val="Akapitzlist"/>
        <w:numPr>
          <w:ilvl w:val="0"/>
          <w:numId w:val="72"/>
        </w:numPr>
        <w:autoSpaceDE w:val="0"/>
        <w:autoSpaceDN w:val="0"/>
        <w:adjustRightInd w:val="0"/>
        <w:jc w:val="both"/>
        <w:rPr>
          <w:rFonts w:ascii="Times New Roman" w:hAnsi="Times New Roman"/>
          <w:sz w:val="20"/>
        </w:rPr>
      </w:pPr>
      <w:r w:rsidRPr="008248D1">
        <w:rPr>
          <w:rFonts w:ascii="Times New Roman" w:hAnsi="Times New Roman"/>
          <w:sz w:val="20"/>
        </w:rPr>
        <w:t>przepustowości istniejącego ciąg</w:t>
      </w:r>
      <w:r>
        <w:rPr>
          <w:rFonts w:ascii="Times New Roman" w:hAnsi="Times New Roman"/>
          <w:sz w:val="20"/>
        </w:rPr>
        <w:t>u</w:t>
      </w:r>
      <w:r w:rsidRPr="008248D1">
        <w:rPr>
          <w:rFonts w:ascii="Times New Roman" w:hAnsi="Times New Roman"/>
          <w:sz w:val="20"/>
        </w:rPr>
        <w:t xml:space="preserve"> mechanicznego z dostosowaniem </w:t>
      </w:r>
      <w:r>
        <w:rPr>
          <w:rFonts w:ascii="Times New Roman" w:hAnsi="Times New Roman"/>
          <w:sz w:val="20"/>
        </w:rPr>
        <w:t xml:space="preserve">obiektów </w:t>
      </w:r>
      <w:r w:rsidRPr="008248D1">
        <w:rPr>
          <w:rFonts w:ascii="Times New Roman" w:hAnsi="Times New Roman"/>
          <w:sz w:val="20"/>
        </w:rPr>
        <w:t xml:space="preserve">do </w:t>
      </w:r>
      <w:r>
        <w:rPr>
          <w:rFonts w:ascii="Times New Roman" w:hAnsi="Times New Roman"/>
          <w:sz w:val="20"/>
        </w:rPr>
        <w:t>perspektywicznej</w:t>
      </w:r>
      <w:r w:rsidRPr="008248D1">
        <w:rPr>
          <w:rFonts w:ascii="Times New Roman" w:hAnsi="Times New Roman"/>
          <w:sz w:val="20"/>
        </w:rPr>
        <w:t xml:space="preserve"> przepustowości oczyszczalni </w:t>
      </w:r>
      <w:r w:rsidRPr="008248D1">
        <w:rPr>
          <w:rFonts w:ascii="Times New Roman" w:hAnsi="Times New Roman"/>
          <w:b/>
          <w:sz w:val="20"/>
        </w:rPr>
        <w:t>Q</w:t>
      </w:r>
      <w:r w:rsidRPr="008248D1">
        <w:rPr>
          <w:rFonts w:ascii="Times New Roman" w:hAnsi="Times New Roman"/>
          <w:b/>
          <w:sz w:val="20"/>
          <w:vertAlign w:val="subscript"/>
        </w:rPr>
        <w:t>dśr</w:t>
      </w:r>
      <w:r w:rsidRPr="008248D1">
        <w:rPr>
          <w:rFonts w:ascii="Times New Roman" w:hAnsi="Times New Roman"/>
          <w:b/>
          <w:sz w:val="20"/>
        </w:rPr>
        <w:t xml:space="preserve"> = 1</w:t>
      </w:r>
      <w:r>
        <w:rPr>
          <w:rFonts w:ascii="Times New Roman" w:hAnsi="Times New Roman"/>
          <w:b/>
          <w:sz w:val="20"/>
        </w:rPr>
        <w:t>4.0</w:t>
      </w:r>
      <w:r w:rsidRPr="008248D1">
        <w:rPr>
          <w:rFonts w:ascii="Times New Roman" w:hAnsi="Times New Roman"/>
          <w:b/>
          <w:sz w:val="20"/>
        </w:rPr>
        <w:t>00 m</w:t>
      </w:r>
      <w:r w:rsidRPr="008248D1">
        <w:rPr>
          <w:rFonts w:ascii="Times New Roman" w:hAnsi="Times New Roman"/>
          <w:b/>
          <w:sz w:val="20"/>
          <w:vertAlign w:val="superscript"/>
        </w:rPr>
        <w:t>3</w:t>
      </w:r>
      <w:r w:rsidRPr="008248D1">
        <w:rPr>
          <w:rFonts w:ascii="Times New Roman" w:hAnsi="Times New Roman"/>
          <w:b/>
          <w:sz w:val="20"/>
        </w:rPr>
        <w:t>/d</w:t>
      </w:r>
      <w:r w:rsidRPr="008248D1">
        <w:rPr>
          <w:rFonts w:ascii="Times New Roman" w:hAnsi="Times New Roman"/>
          <w:sz w:val="20"/>
        </w:rPr>
        <w:t xml:space="preserve"> poprzez</w:t>
      </w:r>
      <w:r>
        <w:rPr>
          <w:rFonts w:ascii="Times New Roman" w:hAnsi="Times New Roman"/>
          <w:sz w:val="20"/>
        </w:rPr>
        <w:t>:</w:t>
      </w:r>
      <w:r w:rsidRPr="008248D1">
        <w:rPr>
          <w:rFonts w:ascii="Times New Roman" w:hAnsi="Times New Roman"/>
          <w:sz w:val="20"/>
        </w:rPr>
        <w:t xml:space="preserve"> przebudowę istniejących </w:t>
      </w:r>
      <w:r>
        <w:rPr>
          <w:rFonts w:ascii="Times New Roman" w:hAnsi="Times New Roman"/>
          <w:sz w:val="20"/>
        </w:rPr>
        <w:t xml:space="preserve">obiektów </w:t>
      </w:r>
      <w:r w:rsidRPr="008248D1">
        <w:rPr>
          <w:rFonts w:ascii="Times New Roman" w:hAnsi="Times New Roman"/>
          <w:sz w:val="20"/>
        </w:rPr>
        <w:t>oraz modernizację wyposażenia budowę nowych uzupełniających technologię obiektó</w:t>
      </w:r>
      <w:r>
        <w:rPr>
          <w:rFonts w:ascii="Times New Roman" w:hAnsi="Times New Roman"/>
          <w:sz w:val="20"/>
        </w:rPr>
        <w:t>w w tym piaskownika wirowego 4.2</w:t>
      </w:r>
      <w:r w:rsidRPr="008248D1">
        <w:rPr>
          <w:rFonts w:ascii="Times New Roman" w:hAnsi="Times New Roman"/>
          <w:sz w:val="20"/>
        </w:rPr>
        <w:t xml:space="preserve">  wraz z dostawą urządzeń spełniających standardy BAT </w:t>
      </w:r>
      <w:r w:rsidRPr="008248D1">
        <w:rPr>
          <w:rFonts w:ascii="Times New Roman" w:hAnsi="Times New Roman"/>
          <w:i/>
          <w:sz w:val="20"/>
        </w:rPr>
        <w:t>(najlepszej dostępnej techniki)</w:t>
      </w:r>
      <w:r>
        <w:rPr>
          <w:rFonts w:ascii="Times New Roman" w:hAnsi="Times New Roman"/>
          <w:sz w:val="20"/>
        </w:rPr>
        <w:t>;</w:t>
      </w:r>
    </w:p>
    <w:p w14:paraId="2EB1CF12" w14:textId="77777777" w:rsidR="004F6EF8" w:rsidRPr="00F561A8" w:rsidRDefault="004F6EF8" w:rsidP="004F6EF8">
      <w:pPr>
        <w:pStyle w:val="Akapitzlist"/>
        <w:numPr>
          <w:ilvl w:val="0"/>
          <w:numId w:val="72"/>
        </w:numPr>
        <w:autoSpaceDE w:val="0"/>
        <w:autoSpaceDN w:val="0"/>
        <w:adjustRightInd w:val="0"/>
        <w:jc w:val="both"/>
        <w:rPr>
          <w:rFonts w:ascii="Times New Roman" w:hAnsi="Times New Roman"/>
          <w:sz w:val="20"/>
        </w:rPr>
      </w:pPr>
      <w:r>
        <w:rPr>
          <w:rFonts w:ascii="Times New Roman" w:hAnsi="Times New Roman"/>
          <w:sz w:val="20"/>
        </w:rPr>
        <w:t xml:space="preserve">przepustowości istniejącego ciągu </w:t>
      </w:r>
      <w:r w:rsidRPr="008248D1">
        <w:rPr>
          <w:rFonts w:ascii="Times New Roman" w:hAnsi="Times New Roman"/>
          <w:sz w:val="20"/>
        </w:rPr>
        <w:t xml:space="preserve">gospodarki osadowej z dostosowaniem do docelowej </w:t>
      </w:r>
      <w:r>
        <w:rPr>
          <w:rFonts w:ascii="Times New Roman" w:hAnsi="Times New Roman"/>
          <w:sz w:val="20"/>
        </w:rPr>
        <w:t xml:space="preserve">na rok 2040 </w:t>
      </w:r>
      <w:r w:rsidRPr="008248D1">
        <w:rPr>
          <w:rFonts w:ascii="Times New Roman" w:hAnsi="Times New Roman"/>
          <w:sz w:val="20"/>
        </w:rPr>
        <w:t xml:space="preserve">przepustowości oczyszczalni </w:t>
      </w:r>
      <w:r w:rsidRPr="008248D1">
        <w:rPr>
          <w:rFonts w:ascii="Times New Roman" w:hAnsi="Times New Roman"/>
          <w:b/>
          <w:sz w:val="20"/>
        </w:rPr>
        <w:t>Q</w:t>
      </w:r>
      <w:r w:rsidRPr="008248D1">
        <w:rPr>
          <w:rFonts w:ascii="Times New Roman" w:hAnsi="Times New Roman"/>
          <w:b/>
          <w:sz w:val="20"/>
          <w:vertAlign w:val="subscript"/>
        </w:rPr>
        <w:t>dśr</w:t>
      </w:r>
      <w:r w:rsidRPr="008248D1">
        <w:rPr>
          <w:rFonts w:ascii="Times New Roman" w:hAnsi="Times New Roman"/>
          <w:b/>
          <w:sz w:val="20"/>
        </w:rPr>
        <w:t xml:space="preserve"> = 1</w:t>
      </w:r>
      <w:r>
        <w:rPr>
          <w:rFonts w:ascii="Times New Roman" w:hAnsi="Times New Roman"/>
          <w:b/>
          <w:sz w:val="20"/>
        </w:rPr>
        <w:t>2</w:t>
      </w:r>
      <w:r w:rsidRPr="008248D1">
        <w:rPr>
          <w:rFonts w:ascii="Times New Roman" w:hAnsi="Times New Roman"/>
          <w:b/>
          <w:sz w:val="20"/>
        </w:rPr>
        <w:t>.</w:t>
      </w:r>
      <w:r>
        <w:rPr>
          <w:rFonts w:ascii="Times New Roman" w:hAnsi="Times New Roman"/>
          <w:b/>
          <w:sz w:val="20"/>
        </w:rPr>
        <w:t>0</w:t>
      </w:r>
      <w:r w:rsidRPr="008248D1">
        <w:rPr>
          <w:rFonts w:ascii="Times New Roman" w:hAnsi="Times New Roman"/>
          <w:b/>
          <w:sz w:val="20"/>
        </w:rPr>
        <w:t>00 m</w:t>
      </w:r>
      <w:r w:rsidRPr="008248D1">
        <w:rPr>
          <w:rFonts w:ascii="Times New Roman" w:hAnsi="Times New Roman"/>
          <w:b/>
          <w:sz w:val="20"/>
          <w:vertAlign w:val="superscript"/>
        </w:rPr>
        <w:t>3</w:t>
      </w:r>
      <w:r w:rsidRPr="008248D1">
        <w:rPr>
          <w:rFonts w:ascii="Times New Roman" w:hAnsi="Times New Roman"/>
          <w:b/>
          <w:sz w:val="20"/>
        </w:rPr>
        <w:t>/d i 6</w:t>
      </w:r>
      <w:r>
        <w:rPr>
          <w:rFonts w:ascii="Times New Roman" w:hAnsi="Times New Roman"/>
          <w:b/>
          <w:sz w:val="20"/>
        </w:rPr>
        <w:t>8</w:t>
      </w:r>
      <w:r w:rsidRPr="008248D1">
        <w:rPr>
          <w:rFonts w:ascii="Times New Roman" w:hAnsi="Times New Roman"/>
          <w:b/>
          <w:sz w:val="20"/>
        </w:rPr>
        <w:t>.</w:t>
      </w:r>
      <w:r>
        <w:rPr>
          <w:rFonts w:ascii="Times New Roman" w:hAnsi="Times New Roman"/>
          <w:b/>
          <w:sz w:val="20"/>
        </w:rPr>
        <w:t>0</w:t>
      </w:r>
      <w:r w:rsidRPr="008248D1">
        <w:rPr>
          <w:rFonts w:ascii="Times New Roman" w:hAnsi="Times New Roman"/>
          <w:b/>
          <w:sz w:val="20"/>
        </w:rPr>
        <w:t>00 RLM</w:t>
      </w:r>
      <w:r w:rsidRPr="008248D1">
        <w:rPr>
          <w:rFonts w:ascii="Times New Roman" w:hAnsi="Times New Roman"/>
          <w:sz w:val="20"/>
        </w:rPr>
        <w:t xml:space="preserve"> poprzez budowę nowych uzupełniających technologię </w:t>
      </w:r>
      <w:r>
        <w:rPr>
          <w:rFonts w:ascii="Times New Roman" w:hAnsi="Times New Roman"/>
          <w:sz w:val="20"/>
        </w:rPr>
        <w:t xml:space="preserve">instalacji </w:t>
      </w:r>
      <w:r w:rsidRPr="008248D1">
        <w:rPr>
          <w:rFonts w:ascii="Times New Roman" w:hAnsi="Times New Roman"/>
          <w:sz w:val="20"/>
        </w:rPr>
        <w:t>obiekt</w:t>
      </w:r>
      <w:r>
        <w:rPr>
          <w:rFonts w:ascii="Times New Roman" w:hAnsi="Times New Roman"/>
          <w:sz w:val="20"/>
        </w:rPr>
        <w:t>owych</w:t>
      </w:r>
      <w:r w:rsidRPr="008248D1">
        <w:rPr>
          <w:rFonts w:ascii="Times New Roman" w:hAnsi="Times New Roman"/>
          <w:sz w:val="20"/>
        </w:rPr>
        <w:t xml:space="preserve">, przebudowę istniejących </w:t>
      </w:r>
      <w:r>
        <w:rPr>
          <w:rFonts w:ascii="Times New Roman" w:hAnsi="Times New Roman"/>
          <w:sz w:val="20"/>
        </w:rPr>
        <w:t xml:space="preserve">obiektów </w:t>
      </w:r>
      <w:r w:rsidRPr="008248D1">
        <w:rPr>
          <w:rFonts w:ascii="Times New Roman" w:hAnsi="Times New Roman"/>
          <w:sz w:val="20"/>
        </w:rPr>
        <w:t xml:space="preserve">oraz modernizację wyposażenia wraz z dostawą urządzeń spełniających standardy BAT </w:t>
      </w:r>
      <w:r w:rsidRPr="008248D1">
        <w:rPr>
          <w:rFonts w:ascii="Times New Roman" w:hAnsi="Times New Roman"/>
          <w:i/>
          <w:sz w:val="20"/>
        </w:rPr>
        <w:t>(najlepszej dostępnej techniki)</w:t>
      </w:r>
      <w:r>
        <w:rPr>
          <w:rFonts w:ascii="Times New Roman" w:hAnsi="Times New Roman"/>
          <w:sz w:val="20"/>
        </w:rPr>
        <w:t>.</w:t>
      </w:r>
    </w:p>
    <w:p w14:paraId="7661ABF8" w14:textId="77777777" w:rsidR="004F6EF8" w:rsidRPr="00C5355E" w:rsidRDefault="004F6EF8" w:rsidP="004F6EF8">
      <w:pPr>
        <w:pStyle w:val="Akapitzlist"/>
        <w:numPr>
          <w:ilvl w:val="0"/>
          <w:numId w:val="72"/>
        </w:numPr>
        <w:autoSpaceDE w:val="0"/>
        <w:autoSpaceDN w:val="0"/>
        <w:adjustRightInd w:val="0"/>
        <w:jc w:val="both"/>
        <w:rPr>
          <w:rFonts w:ascii="Times New Roman" w:hAnsi="Times New Roman"/>
          <w:sz w:val="20"/>
        </w:rPr>
      </w:pPr>
      <w:r>
        <w:rPr>
          <w:rFonts w:ascii="Times New Roman" w:hAnsi="Times New Roman"/>
          <w:sz w:val="20"/>
        </w:rPr>
        <w:t>spełnienia</w:t>
      </w:r>
      <w:r w:rsidRPr="00C5355E">
        <w:rPr>
          <w:rFonts w:ascii="Times New Roman" w:hAnsi="Times New Roman"/>
          <w:sz w:val="20"/>
        </w:rPr>
        <w:t xml:space="preserve"> po instalacji ścieków oczyszczonych wymog</w:t>
      </w:r>
      <w:r>
        <w:rPr>
          <w:rFonts w:ascii="Times New Roman" w:hAnsi="Times New Roman"/>
          <w:sz w:val="20"/>
        </w:rPr>
        <w:t>ów</w:t>
      </w:r>
      <w:r w:rsidRPr="00C5355E">
        <w:rPr>
          <w:rFonts w:ascii="Times New Roman" w:hAnsi="Times New Roman"/>
          <w:sz w:val="20"/>
        </w:rPr>
        <w:t xml:space="preserve"> pozwolenia wodno-prawnego, pozwolenia na składowanie i wywóz odpadów oraz wymagany prawem efekt ekologiczny, – jakość odprowadzanych ścieków w sposób trwały winna opowiadać w Rozporządzeniu </w:t>
      </w:r>
      <w:r w:rsidRPr="004744D6">
        <w:rPr>
          <w:rFonts w:ascii="Times New Roman" w:hAnsi="Times New Roman"/>
          <w:sz w:val="20"/>
        </w:rPr>
        <w:t xml:space="preserve">Ministra </w:t>
      </w:r>
      <w:r>
        <w:rPr>
          <w:rFonts w:ascii="Times New Roman" w:hAnsi="Times New Roman"/>
          <w:sz w:val="20"/>
        </w:rPr>
        <w:t>Gospodarki Morskiej i Żeglugi Śródladowej</w:t>
      </w:r>
      <w:r w:rsidRPr="004744D6">
        <w:rPr>
          <w:rFonts w:ascii="Times New Roman" w:hAnsi="Times New Roman"/>
          <w:sz w:val="20"/>
        </w:rPr>
        <w:t xml:space="preserve"> z dnia </w:t>
      </w:r>
      <w:r w:rsidRPr="00904F0E">
        <w:rPr>
          <w:rFonts w:ascii="Times New Roman" w:hAnsi="Times New Roman"/>
          <w:sz w:val="20"/>
        </w:rPr>
        <w:t>1</w:t>
      </w:r>
      <w:r>
        <w:rPr>
          <w:rFonts w:ascii="Times New Roman" w:hAnsi="Times New Roman"/>
          <w:sz w:val="20"/>
        </w:rPr>
        <w:t>2</w:t>
      </w:r>
      <w:r w:rsidRPr="00904F0E">
        <w:rPr>
          <w:rFonts w:ascii="Times New Roman" w:hAnsi="Times New Roman"/>
          <w:sz w:val="20"/>
        </w:rPr>
        <w:t xml:space="preserve"> li</w:t>
      </w:r>
      <w:r>
        <w:rPr>
          <w:rFonts w:ascii="Times New Roman" w:hAnsi="Times New Roman"/>
          <w:sz w:val="20"/>
        </w:rPr>
        <w:t>pca</w:t>
      </w:r>
      <w:r w:rsidRPr="00904F0E">
        <w:rPr>
          <w:rFonts w:ascii="Times New Roman" w:hAnsi="Times New Roman"/>
          <w:sz w:val="20"/>
        </w:rPr>
        <w:t xml:space="preserve"> 201</w:t>
      </w:r>
      <w:r>
        <w:rPr>
          <w:rFonts w:ascii="Times New Roman" w:hAnsi="Times New Roman"/>
          <w:sz w:val="20"/>
        </w:rPr>
        <w:t>9</w:t>
      </w:r>
      <w:r w:rsidRPr="00904F0E">
        <w:rPr>
          <w:rFonts w:ascii="Times New Roman" w:hAnsi="Times New Roman"/>
          <w:sz w:val="20"/>
        </w:rPr>
        <w:t> roku</w:t>
      </w:r>
      <w:r w:rsidRPr="004744D6">
        <w:rPr>
          <w:rFonts w:ascii="Times New Roman" w:hAnsi="Times New Roman"/>
          <w:sz w:val="20"/>
        </w:rPr>
        <w:t xml:space="preserve"> w sprawie substancji szczególnie szkodliwych dla środowiska wodnego </w:t>
      </w:r>
      <w:r>
        <w:rPr>
          <w:rFonts w:ascii="Times New Roman" w:hAnsi="Times New Roman"/>
          <w:sz w:val="20"/>
        </w:rPr>
        <w:t xml:space="preserve">oraz </w:t>
      </w:r>
      <w:r w:rsidRPr="004744D6">
        <w:rPr>
          <w:rFonts w:ascii="Times New Roman" w:hAnsi="Times New Roman"/>
          <w:sz w:val="20"/>
        </w:rPr>
        <w:t xml:space="preserve">warunków, jakie należy spełnić przy wprowadzaniu do wód lub do ziemi ścieków </w:t>
      </w:r>
      <w:r>
        <w:rPr>
          <w:rFonts w:ascii="Times New Roman" w:hAnsi="Times New Roman"/>
          <w:sz w:val="20"/>
        </w:rPr>
        <w:t>a także przy odprowadzaniu wód opadowych lub roztopowych do wód lub do urządzeń wodnych</w:t>
      </w:r>
      <w:r w:rsidRPr="004744D6">
        <w:rPr>
          <w:rFonts w:ascii="Times New Roman" w:hAnsi="Times New Roman"/>
          <w:sz w:val="20"/>
        </w:rPr>
        <w:t xml:space="preserve"> (Dz. U. </w:t>
      </w:r>
      <w:r>
        <w:rPr>
          <w:rFonts w:ascii="Times New Roman" w:hAnsi="Times New Roman"/>
          <w:sz w:val="20"/>
        </w:rPr>
        <w:t xml:space="preserve">2019 </w:t>
      </w:r>
      <w:r w:rsidRPr="004744D6">
        <w:rPr>
          <w:rFonts w:ascii="Times New Roman" w:hAnsi="Times New Roman"/>
          <w:sz w:val="20"/>
        </w:rPr>
        <w:t xml:space="preserve">poz. </w:t>
      </w:r>
      <w:r>
        <w:rPr>
          <w:rFonts w:ascii="Times New Roman" w:hAnsi="Times New Roman"/>
          <w:sz w:val="20"/>
        </w:rPr>
        <w:t>1311</w:t>
      </w:r>
      <w:r w:rsidRPr="004744D6">
        <w:rPr>
          <w:rFonts w:ascii="Times New Roman" w:hAnsi="Times New Roman"/>
          <w:sz w:val="20"/>
        </w:rPr>
        <w:t>)</w:t>
      </w:r>
      <w:r>
        <w:rPr>
          <w:rFonts w:ascii="Times New Roman" w:hAnsi="Times New Roman"/>
          <w:sz w:val="20"/>
        </w:rPr>
        <w:t>.</w:t>
      </w:r>
      <w:r w:rsidRPr="00C5355E">
        <w:rPr>
          <w:rFonts w:ascii="Times New Roman" w:hAnsi="Times New Roman"/>
          <w:sz w:val="20"/>
        </w:rPr>
        <w:t xml:space="preserve"> </w:t>
      </w:r>
    </w:p>
    <w:p w14:paraId="1C0F3F68" w14:textId="77777777" w:rsidR="004F6EF8" w:rsidRPr="00844329" w:rsidRDefault="004F6EF8" w:rsidP="00CD55A6">
      <w:pPr>
        <w:pStyle w:val="Nagwek3"/>
      </w:pPr>
      <w:bookmarkStart w:id="14" w:name="_Toc417662377"/>
      <w:bookmarkStart w:id="15" w:name="_Toc28959126"/>
      <w:bookmarkStart w:id="16" w:name="_Toc359339779"/>
      <w:bookmarkStart w:id="17" w:name="_Toc270925503"/>
      <w:r w:rsidRPr="00844329">
        <w:t>Nowe parametry technologiczne</w:t>
      </w:r>
      <w:bookmarkEnd w:id="14"/>
      <w:bookmarkEnd w:id="15"/>
      <w:r w:rsidRPr="00844329">
        <w:t xml:space="preserve"> </w:t>
      </w:r>
      <w:bookmarkEnd w:id="16"/>
      <w:bookmarkEnd w:id="17"/>
    </w:p>
    <w:p w14:paraId="10004B6E" w14:textId="77777777" w:rsidR="004F6EF8" w:rsidRPr="00021752" w:rsidRDefault="004F6EF8" w:rsidP="004F6EF8">
      <w:pPr>
        <w:pStyle w:val="Tekstpodstawowy"/>
        <w:jc w:val="center"/>
        <w:rPr>
          <w:rFonts w:ascii="Tahoma" w:hAnsi="Tahoma" w:cs="Tahoma"/>
          <w:b/>
          <w:szCs w:val="22"/>
        </w:rPr>
      </w:pPr>
      <w:r w:rsidRPr="00883BC8">
        <w:rPr>
          <w:rFonts w:ascii="Times New Roman" w:hAnsi="Times New Roman"/>
          <w:i/>
          <w:szCs w:val="22"/>
          <w:u w:val="single"/>
        </w:rPr>
        <w:t>Projektowana</w:t>
      </w:r>
      <w:r>
        <w:rPr>
          <w:rFonts w:ascii="Times New Roman" w:hAnsi="Times New Roman"/>
          <w:i/>
          <w:szCs w:val="22"/>
        </w:rPr>
        <w:t xml:space="preserve"> przepustowość oczyszczalni</w:t>
      </w:r>
      <w:r w:rsidRPr="00C5355E">
        <w:rPr>
          <w:rFonts w:ascii="Times New Roman" w:hAnsi="Times New Roman"/>
          <w:i/>
          <w:szCs w:val="22"/>
        </w:rPr>
        <w:t xml:space="preserve"> dla</w:t>
      </w:r>
      <w:r>
        <w:rPr>
          <w:rFonts w:ascii="Times New Roman" w:hAnsi="Times New Roman"/>
          <w:i/>
          <w:szCs w:val="22"/>
        </w:rPr>
        <w:t xml:space="preserve"> </w:t>
      </w:r>
      <w:r w:rsidRPr="00021752">
        <w:rPr>
          <w:rFonts w:ascii="Times New Roman" w:hAnsi="Times New Roman"/>
          <w:b/>
          <w:i/>
          <w:szCs w:val="22"/>
        </w:rPr>
        <w:t>II etapu</w:t>
      </w:r>
      <w:r>
        <w:rPr>
          <w:rFonts w:ascii="Times New Roman" w:hAnsi="Times New Roman"/>
          <w:i/>
          <w:szCs w:val="22"/>
        </w:rPr>
        <w:t xml:space="preserve"> </w:t>
      </w:r>
      <w:r w:rsidRPr="00C5355E">
        <w:rPr>
          <w:rFonts w:ascii="Times New Roman" w:hAnsi="Times New Roman"/>
          <w:i/>
          <w:szCs w:val="22"/>
        </w:rPr>
        <w:t xml:space="preserve">rozbudowy </w:t>
      </w:r>
      <w:r>
        <w:rPr>
          <w:rFonts w:ascii="Times New Roman" w:hAnsi="Times New Roman"/>
          <w:i/>
          <w:szCs w:val="22"/>
        </w:rPr>
        <w:t>wynosiła</w:t>
      </w:r>
      <w:r w:rsidRPr="00C5355E">
        <w:rPr>
          <w:rFonts w:ascii="Times New Roman" w:hAnsi="Times New Roman"/>
          <w:i/>
          <w:szCs w:val="22"/>
        </w:rPr>
        <w:t>:</w:t>
      </w:r>
      <w:r w:rsidRPr="00BE1E81">
        <w:rPr>
          <w:rFonts w:ascii="Tahoma" w:hAnsi="Tahoma" w:cs="Tahoma"/>
          <w:b/>
          <w:szCs w:val="22"/>
        </w:rPr>
        <w:t xml:space="preserve"> </w:t>
      </w:r>
      <w:r>
        <w:rPr>
          <w:rFonts w:ascii="Tahoma" w:hAnsi="Tahoma" w:cs="Tahoma"/>
          <w:b/>
          <w:szCs w:val="22"/>
        </w:rPr>
        <w:br/>
      </w:r>
      <w:r w:rsidRPr="00904F0E">
        <w:rPr>
          <w:rFonts w:ascii="Tahoma" w:hAnsi="Tahoma" w:cs="Tahoma"/>
          <w:b/>
          <w:szCs w:val="22"/>
        </w:rPr>
        <w:t xml:space="preserve">RLM = ok. </w:t>
      </w:r>
      <w:r>
        <w:rPr>
          <w:rFonts w:ascii="Tahoma" w:hAnsi="Tahoma" w:cs="Tahoma"/>
          <w:b/>
          <w:szCs w:val="22"/>
        </w:rPr>
        <w:t>62.0</w:t>
      </w:r>
      <w:r w:rsidRPr="00904F0E">
        <w:rPr>
          <w:rFonts w:ascii="Tahoma" w:hAnsi="Tahoma" w:cs="Tahoma"/>
          <w:b/>
          <w:szCs w:val="22"/>
        </w:rPr>
        <w:t>00 RLM, Q</w:t>
      </w:r>
      <w:r w:rsidRPr="00904F0E">
        <w:rPr>
          <w:rFonts w:ascii="Tahoma" w:hAnsi="Tahoma" w:cs="Tahoma"/>
          <w:b/>
          <w:szCs w:val="22"/>
          <w:vertAlign w:val="subscript"/>
        </w:rPr>
        <w:t>d</w:t>
      </w:r>
      <w:r>
        <w:rPr>
          <w:rFonts w:ascii="Tahoma" w:hAnsi="Tahoma" w:cs="Tahoma"/>
          <w:b/>
          <w:szCs w:val="22"/>
          <w:vertAlign w:val="subscript"/>
        </w:rPr>
        <w:t>śr</w:t>
      </w:r>
      <w:r w:rsidRPr="00904F0E">
        <w:rPr>
          <w:rFonts w:ascii="Tahoma" w:hAnsi="Tahoma" w:cs="Tahoma"/>
          <w:b/>
          <w:szCs w:val="22"/>
        </w:rPr>
        <w:t xml:space="preserve"> = </w:t>
      </w:r>
      <w:r>
        <w:rPr>
          <w:rFonts w:ascii="Tahoma" w:hAnsi="Tahoma" w:cs="Tahoma"/>
          <w:b/>
          <w:szCs w:val="22"/>
        </w:rPr>
        <w:t>14</w:t>
      </w:r>
      <w:r w:rsidRPr="00904F0E">
        <w:rPr>
          <w:rFonts w:ascii="Tahoma" w:hAnsi="Tahoma" w:cs="Tahoma"/>
          <w:b/>
          <w:szCs w:val="22"/>
        </w:rPr>
        <w:t>.</w:t>
      </w:r>
      <w:r>
        <w:rPr>
          <w:rFonts w:ascii="Tahoma" w:hAnsi="Tahoma" w:cs="Tahoma"/>
          <w:b/>
          <w:szCs w:val="22"/>
        </w:rPr>
        <w:t>000</w:t>
      </w:r>
      <w:r w:rsidRPr="00904F0E">
        <w:rPr>
          <w:rFonts w:ascii="Tahoma" w:hAnsi="Tahoma" w:cs="Tahoma"/>
          <w:b/>
          <w:szCs w:val="22"/>
        </w:rPr>
        <w:t xml:space="preserve"> m</w:t>
      </w:r>
      <w:r w:rsidRPr="00904F0E">
        <w:rPr>
          <w:rFonts w:ascii="Tahoma" w:hAnsi="Tahoma" w:cs="Tahoma"/>
          <w:b/>
          <w:szCs w:val="22"/>
          <w:vertAlign w:val="superscript"/>
        </w:rPr>
        <w:t>3</w:t>
      </w:r>
      <w:r w:rsidRPr="00904F0E">
        <w:rPr>
          <w:rFonts w:ascii="Tahoma" w:hAnsi="Tahoma" w:cs="Tahoma"/>
          <w:b/>
          <w:szCs w:val="22"/>
        </w:rPr>
        <w:t>/d</w:t>
      </w:r>
    </w:p>
    <w:p w14:paraId="765A7BD9" w14:textId="77777777" w:rsidR="004F6EF8" w:rsidRDefault="004F6EF8" w:rsidP="004F6EF8">
      <w:pPr>
        <w:pStyle w:val="Tekstpodstawowy"/>
        <w:ind w:firstLine="360"/>
        <w:jc w:val="center"/>
        <w:rPr>
          <w:rFonts w:ascii="Times New Roman" w:hAnsi="Times New Roman"/>
          <w:i/>
          <w:szCs w:val="22"/>
        </w:rPr>
      </w:pPr>
    </w:p>
    <w:p w14:paraId="084E1937" w14:textId="77777777" w:rsidR="004F6EF8" w:rsidRDefault="004F6EF8" w:rsidP="004F6EF8">
      <w:pPr>
        <w:pStyle w:val="Tekstpodstawowy"/>
        <w:ind w:firstLine="360"/>
        <w:jc w:val="center"/>
        <w:rPr>
          <w:rFonts w:ascii="Tahoma" w:hAnsi="Tahoma" w:cs="Tahoma"/>
          <w:b/>
          <w:szCs w:val="22"/>
        </w:rPr>
      </w:pPr>
      <w:r>
        <w:rPr>
          <w:rFonts w:ascii="Times New Roman" w:hAnsi="Times New Roman"/>
          <w:i/>
          <w:szCs w:val="22"/>
        </w:rPr>
        <w:t>Rzeczywista – obecna p</w:t>
      </w:r>
      <w:r w:rsidRPr="00C5355E">
        <w:rPr>
          <w:rFonts w:ascii="Times New Roman" w:hAnsi="Times New Roman"/>
          <w:i/>
          <w:szCs w:val="22"/>
        </w:rPr>
        <w:t xml:space="preserve">rzepustowość oczyszczalni </w:t>
      </w:r>
      <w:r>
        <w:rPr>
          <w:rFonts w:ascii="Times New Roman" w:hAnsi="Times New Roman"/>
          <w:i/>
          <w:szCs w:val="22"/>
        </w:rPr>
        <w:t>po</w:t>
      </w:r>
      <w:r w:rsidRPr="00C5355E">
        <w:rPr>
          <w:rFonts w:ascii="Times New Roman" w:hAnsi="Times New Roman"/>
          <w:i/>
          <w:szCs w:val="22"/>
        </w:rPr>
        <w:t xml:space="preserve"> II</w:t>
      </w:r>
      <w:r w:rsidRPr="00021752">
        <w:rPr>
          <w:rFonts w:ascii="Times New Roman" w:hAnsi="Times New Roman"/>
          <w:b/>
          <w:i/>
          <w:szCs w:val="22"/>
        </w:rPr>
        <w:t xml:space="preserve"> etapie</w:t>
      </w:r>
      <w:r w:rsidRPr="00C5355E">
        <w:rPr>
          <w:rFonts w:ascii="Times New Roman" w:hAnsi="Times New Roman"/>
          <w:i/>
          <w:szCs w:val="22"/>
        </w:rPr>
        <w:t xml:space="preserve"> rozbudowy (po uszczelnieniu kanalizacji </w:t>
      </w:r>
      <w:r>
        <w:rPr>
          <w:rFonts w:ascii="Times New Roman" w:hAnsi="Times New Roman"/>
          <w:i/>
          <w:szCs w:val="22"/>
        </w:rPr>
        <w:br/>
      </w:r>
      <w:r w:rsidRPr="00C5355E">
        <w:rPr>
          <w:rFonts w:ascii="Times New Roman" w:hAnsi="Times New Roman"/>
          <w:i/>
          <w:szCs w:val="22"/>
        </w:rPr>
        <w:t>i wyeliminowaniu wód obcyc</w:t>
      </w:r>
      <w:r>
        <w:rPr>
          <w:rFonts w:ascii="Times New Roman" w:hAnsi="Times New Roman"/>
          <w:i/>
          <w:szCs w:val="22"/>
        </w:rPr>
        <w:t>h w ok. 75</w:t>
      </w:r>
      <w:r w:rsidRPr="00A42286">
        <w:rPr>
          <w:rFonts w:ascii="Times New Roman" w:hAnsi="Times New Roman"/>
          <w:i/>
          <w:szCs w:val="22"/>
        </w:rPr>
        <w:t xml:space="preserve">%) z doprowadzonego ładunku z lat 2017/18/19 </w:t>
      </w:r>
      <w:r>
        <w:rPr>
          <w:rFonts w:ascii="Times New Roman" w:hAnsi="Times New Roman"/>
          <w:i/>
          <w:szCs w:val="22"/>
        </w:rPr>
        <w:t>(</w:t>
      </w:r>
      <w:r w:rsidRPr="00A42286">
        <w:rPr>
          <w:rFonts w:ascii="Times New Roman" w:hAnsi="Times New Roman"/>
          <w:i/>
          <w:szCs w:val="22"/>
        </w:rPr>
        <w:t>percentyl 85%</w:t>
      </w:r>
      <w:r>
        <w:rPr>
          <w:rFonts w:ascii="Times New Roman" w:hAnsi="Times New Roman"/>
          <w:i/>
          <w:szCs w:val="22"/>
        </w:rPr>
        <w:t>)</w:t>
      </w:r>
      <w:r w:rsidRPr="00A42286">
        <w:rPr>
          <w:rFonts w:ascii="Times New Roman" w:hAnsi="Times New Roman"/>
          <w:i/>
          <w:szCs w:val="22"/>
        </w:rPr>
        <w:t xml:space="preserve"> </w:t>
      </w:r>
      <w:r>
        <w:rPr>
          <w:rFonts w:ascii="Times New Roman" w:hAnsi="Times New Roman"/>
          <w:i/>
          <w:szCs w:val="22"/>
        </w:rPr>
        <w:br/>
      </w:r>
      <w:r w:rsidRPr="00A42286">
        <w:rPr>
          <w:rFonts w:ascii="Times New Roman" w:hAnsi="Times New Roman"/>
          <w:i/>
          <w:szCs w:val="22"/>
        </w:rPr>
        <w:t>i</w:t>
      </w:r>
      <w:r>
        <w:rPr>
          <w:rFonts w:ascii="Times New Roman" w:hAnsi="Times New Roman"/>
          <w:i/>
          <w:szCs w:val="22"/>
        </w:rPr>
        <w:t xml:space="preserve"> pomiarów dopływu wynosi</w:t>
      </w:r>
      <w:r w:rsidRPr="00C5355E">
        <w:rPr>
          <w:rFonts w:ascii="Times New Roman" w:hAnsi="Times New Roman"/>
          <w:i/>
          <w:szCs w:val="22"/>
        </w:rPr>
        <w:t>:</w:t>
      </w:r>
      <w:r w:rsidRPr="00BE1E81">
        <w:rPr>
          <w:rFonts w:ascii="Tahoma" w:hAnsi="Tahoma" w:cs="Tahoma"/>
          <w:b/>
          <w:szCs w:val="22"/>
        </w:rPr>
        <w:t xml:space="preserve"> </w:t>
      </w:r>
    </w:p>
    <w:p w14:paraId="3729FD51" w14:textId="77777777" w:rsidR="004F6EF8" w:rsidRDefault="004F6EF8" w:rsidP="004F6EF8">
      <w:pPr>
        <w:pStyle w:val="Tekstpodstawowy"/>
        <w:ind w:firstLine="360"/>
        <w:jc w:val="center"/>
        <w:rPr>
          <w:rFonts w:ascii="Tahoma" w:hAnsi="Tahoma" w:cs="Tahoma"/>
          <w:b/>
          <w:szCs w:val="22"/>
        </w:rPr>
      </w:pPr>
      <w:r w:rsidRPr="00904F0E">
        <w:rPr>
          <w:rFonts w:ascii="Tahoma" w:hAnsi="Tahoma" w:cs="Tahoma"/>
          <w:b/>
          <w:szCs w:val="22"/>
        </w:rPr>
        <w:t xml:space="preserve">RLM = ok. </w:t>
      </w:r>
      <w:r>
        <w:rPr>
          <w:rFonts w:ascii="Tahoma" w:hAnsi="Tahoma" w:cs="Tahoma"/>
          <w:b/>
          <w:szCs w:val="22"/>
        </w:rPr>
        <w:t>42.97</w:t>
      </w:r>
      <w:r w:rsidRPr="00904F0E">
        <w:rPr>
          <w:rFonts w:ascii="Tahoma" w:hAnsi="Tahoma" w:cs="Tahoma"/>
          <w:b/>
          <w:szCs w:val="22"/>
        </w:rPr>
        <w:t>0 RLM</w:t>
      </w:r>
      <w:r>
        <w:rPr>
          <w:rFonts w:ascii="Tahoma" w:hAnsi="Tahoma" w:cs="Tahoma"/>
          <w:b/>
          <w:szCs w:val="22"/>
        </w:rPr>
        <w:t xml:space="preserve">, </w:t>
      </w:r>
      <w:r w:rsidRPr="00904F0E">
        <w:rPr>
          <w:rFonts w:ascii="Tahoma" w:hAnsi="Tahoma" w:cs="Tahoma"/>
          <w:b/>
          <w:szCs w:val="22"/>
        </w:rPr>
        <w:t>Q</w:t>
      </w:r>
      <w:r w:rsidRPr="00904F0E">
        <w:rPr>
          <w:rFonts w:ascii="Tahoma" w:hAnsi="Tahoma" w:cs="Tahoma"/>
          <w:b/>
          <w:szCs w:val="22"/>
          <w:vertAlign w:val="subscript"/>
        </w:rPr>
        <w:t>d</w:t>
      </w:r>
      <w:r>
        <w:rPr>
          <w:rFonts w:ascii="Tahoma" w:hAnsi="Tahoma" w:cs="Tahoma"/>
          <w:b/>
          <w:szCs w:val="22"/>
          <w:vertAlign w:val="subscript"/>
        </w:rPr>
        <w:t>śr</w:t>
      </w:r>
      <w:r w:rsidRPr="00904F0E">
        <w:rPr>
          <w:rFonts w:ascii="Tahoma" w:hAnsi="Tahoma" w:cs="Tahoma"/>
          <w:b/>
          <w:szCs w:val="22"/>
        </w:rPr>
        <w:t xml:space="preserve"> = </w:t>
      </w:r>
      <w:r>
        <w:rPr>
          <w:rFonts w:ascii="Tahoma" w:hAnsi="Tahoma" w:cs="Tahoma"/>
          <w:b/>
          <w:szCs w:val="22"/>
        </w:rPr>
        <w:t>9</w:t>
      </w:r>
      <w:r w:rsidRPr="00904F0E">
        <w:rPr>
          <w:rFonts w:ascii="Tahoma" w:hAnsi="Tahoma" w:cs="Tahoma"/>
          <w:b/>
          <w:szCs w:val="22"/>
        </w:rPr>
        <w:t>.</w:t>
      </w:r>
      <w:r>
        <w:rPr>
          <w:rFonts w:ascii="Tahoma" w:hAnsi="Tahoma" w:cs="Tahoma"/>
          <w:b/>
          <w:szCs w:val="22"/>
        </w:rPr>
        <w:t>245</w:t>
      </w:r>
      <w:r w:rsidRPr="00904F0E">
        <w:rPr>
          <w:rFonts w:ascii="Tahoma" w:hAnsi="Tahoma" w:cs="Tahoma"/>
          <w:b/>
          <w:szCs w:val="22"/>
        </w:rPr>
        <w:t xml:space="preserve"> m</w:t>
      </w:r>
      <w:r w:rsidRPr="00904F0E">
        <w:rPr>
          <w:rFonts w:ascii="Tahoma" w:hAnsi="Tahoma" w:cs="Tahoma"/>
          <w:b/>
          <w:szCs w:val="22"/>
          <w:vertAlign w:val="superscript"/>
        </w:rPr>
        <w:t>3</w:t>
      </w:r>
      <w:r w:rsidRPr="00904F0E">
        <w:rPr>
          <w:rFonts w:ascii="Tahoma" w:hAnsi="Tahoma" w:cs="Tahoma"/>
          <w:b/>
          <w:szCs w:val="22"/>
        </w:rPr>
        <w:t>/d</w:t>
      </w:r>
    </w:p>
    <w:p w14:paraId="60E7D7F4" w14:textId="77777777" w:rsidR="004F6EF8" w:rsidRPr="00AC2523" w:rsidRDefault="004F6EF8" w:rsidP="004F6EF8">
      <w:pPr>
        <w:pStyle w:val="Tekstpodstawowy"/>
        <w:ind w:firstLine="360"/>
        <w:jc w:val="center"/>
        <w:rPr>
          <w:rFonts w:ascii="Tahoma" w:hAnsi="Tahoma" w:cs="Tahoma"/>
          <w:b/>
          <w:szCs w:val="22"/>
        </w:rPr>
      </w:pPr>
    </w:p>
    <w:p w14:paraId="39548914" w14:textId="77777777" w:rsidR="004F6EF8" w:rsidRDefault="004F6EF8" w:rsidP="004F6EF8">
      <w:pPr>
        <w:pStyle w:val="Tekstpodstawowy"/>
        <w:ind w:firstLine="360"/>
        <w:jc w:val="center"/>
        <w:rPr>
          <w:rFonts w:ascii="Tahoma" w:hAnsi="Tahoma" w:cs="Tahoma"/>
          <w:szCs w:val="22"/>
        </w:rPr>
      </w:pPr>
      <w:r>
        <w:rPr>
          <w:rFonts w:ascii="Times New Roman" w:hAnsi="Times New Roman"/>
          <w:i/>
          <w:szCs w:val="22"/>
        </w:rPr>
        <w:t xml:space="preserve">Planowana przepustowość oczyszczalni </w:t>
      </w:r>
      <w:r w:rsidRPr="00C5355E">
        <w:rPr>
          <w:rFonts w:ascii="Times New Roman" w:hAnsi="Times New Roman"/>
          <w:i/>
          <w:szCs w:val="22"/>
        </w:rPr>
        <w:t xml:space="preserve">w </w:t>
      </w:r>
      <w:r w:rsidRPr="0097764E">
        <w:rPr>
          <w:rFonts w:ascii="Times New Roman" w:hAnsi="Times New Roman"/>
          <w:b/>
          <w:i/>
          <w:szCs w:val="22"/>
        </w:rPr>
        <w:t>III</w:t>
      </w:r>
      <w:r w:rsidRPr="0001054F">
        <w:rPr>
          <w:rFonts w:ascii="Times New Roman" w:hAnsi="Times New Roman"/>
          <w:b/>
          <w:i/>
          <w:sz w:val="22"/>
          <w:szCs w:val="22"/>
        </w:rPr>
        <w:t xml:space="preserve"> etapie</w:t>
      </w:r>
      <w:r w:rsidRPr="00C5355E">
        <w:rPr>
          <w:rFonts w:ascii="Times New Roman" w:hAnsi="Times New Roman"/>
          <w:i/>
          <w:szCs w:val="22"/>
        </w:rPr>
        <w:t xml:space="preserve"> rozbudowy (</w:t>
      </w:r>
      <w:r>
        <w:rPr>
          <w:rFonts w:ascii="Times New Roman" w:hAnsi="Times New Roman"/>
          <w:i/>
          <w:szCs w:val="22"/>
        </w:rPr>
        <w:t>uwzgl</w:t>
      </w:r>
      <w:r w:rsidR="00D36EA9">
        <w:rPr>
          <w:rFonts w:ascii="Times New Roman" w:hAnsi="Times New Roman"/>
          <w:i/>
          <w:szCs w:val="22"/>
        </w:rPr>
        <w:t>ę</w:t>
      </w:r>
      <w:r>
        <w:rPr>
          <w:rFonts w:ascii="Times New Roman" w:hAnsi="Times New Roman"/>
          <w:i/>
          <w:szCs w:val="22"/>
        </w:rPr>
        <w:t>dniając dynamiczny rozwój miasta związany z sąsiedztwem projekt</w:t>
      </w:r>
      <w:r w:rsidR="00D36EA9">
        <w:rPr>
          <w:rFonts w:ascii="Times New Roman" w:hAnsi="Times New Roman"/>
          <w:i/>
          <w:szCs w:val="22"/>
        </w:rPr>
        <w:t>o</w:t>
      </w:r>
      <w:r>
        <w:rPr>
          <w:rFonts w:ascii="Times New Roman" w:hAnsi="Times New Roman"/>
          <w:i/>
          <w:szCs w:val="22"/>
        </w:rPr>
        <w:t xml:space="preserve">wanego Centralnego Poru Lotniczego CPL, </w:t>
      </w:r>
      <w:r w:rsidRPr="00C5355E">
        <w:rPr>
          <w:rFonts w:ascii="Times New Roman" w:hAnsi="Times New Roman"/>
          <w:i/>
          <w:szCs w:val="22"/>
        </w:rPr>
        <w:t xml:space="preserve">po </w:t>
      </w:r>
      <w:r>
        <w:rPr>
          <w:rFonts w:ascii="Times New Roman" w:hAnsi="Times New Roman"/>
          <w:i/>
          <w:szCs w:val="22"/>
        </w:rPr>
        <w:t xml:space="preserve">rozbudowie </w:t>
      </w:r>
      <w:r w:rsidRPr="00C5355E">
        <w:rPr>
          <w:rFonts w:ascii="Times New Roman" w:hAnsi="Times New Roman"/>
          <w:i/>
          <w:szCs w:val="22"/>
        </w:rPr>
        <w:t>kanalizacji</w:t>
      </w:r>
      <w:r>
        <w:rPr>
          <w:rFonts w:ascii="Times New Roman" w:hAnsi="Times New Roman"/>
          <w:i/>
          <w:szCs w:val="22"/>
        </w:rPr>
        <w:t xml:space="preserve"> </w:t>
      </w:r>
      <w:r w:rsidR="00D36EA9">
        <w:rPr>
          <w:rFonts w:ascii="Times New Roman" w:hAnsi="Times New Roman"/>
          <w:i/>
          <w:szCs w:val="22"/>
        </w:rPr>
        <w:br/>
      </w:r>
      <w:r>
        <w:rPr>
          <w:rFonts w:ascii="Times New Roman" w:hAnsi="Times New Roman"/>
          <w:i/>
          <w:szCs w:val="22"/>
        </w:rPr>
        <w:t>i dalszym jej</w:t>
      </w:r>
      <w:r w:rsidRPr="00C5355E">
        <w:rPr>
          <w:rFonts w:ascii="Times New Roman" w:hAnsi="Times New Roman"/>
          <w:i/>
          <w:szCs w:val="22"/>
        </w:rPr>
        <w:t xml:space="preserve"> </w:t>
      </w:r>
      <w:r>
        <w:rPr>
          <w:rFonts w:ascii="Times New Roman" w:hAnsi="Times New Roman"/>
          <w:i/>
          <w:szCs w:val="22"/>
        </w:rPr>
        <w:t>uszczelnia</w:t>
      </w:r>
      <w:r w:rsidRPr="00C5355E">
        <w:rPr>
          <w:rFonts w:ascii="Times New Roman" w:hAnsi="Times New Roman"/>
          <w:i/>
          <w:szCs w:val="22"/>
        </w:rPr>
        <w:t xml:space="preserve">niu) </w:t>
      </w:r>
      <w:r>
        <w:rPr>
          <w:rFonts w:ascii="Times New Roman" w:hAnsi="Times New Roman"/>
          <w:i/>
          <w:szCs w:val="22"/>
        </w:rPr>
        <w:t>wyniesie</w:t>
      </w:r>
      <w:r w:rsidRPr="00C5355E">
        <w:rPr>
          <w:rFonts w:ascii="Times New Roman" w:hAnsi="Times New Roman"/>
          <w:i/>
          <w:szCs w:val="22"/>
        </w:rPr>
        <w:t>:</w:t>
      </w:r>
      <w:r w:rsidRPr="00904F0E">
        <w:rPr>
          <w:rFonts w:ascii="Tahoma" w:hAnsi="Tahoma" w:cs="Tahoma"/>
          <w:b/>
          <w:szCs w:val="22"/>
        </w:rPr>
        <w:t>, Q</w:t>
      </w:r>
      <w:r w:rsidRPr="00904F0E">
        <w:rPr>
          <w:rFonts w:ascii="Tahoma" w:hAnsi="Tahoma" w:cs="Tahoma"/>
          <w:b/>
          <w:szCs w:val="22"/>
          <w:vertAlign w:val="subscript"/>
        </w:rPr>
        <w:t>d</w:t>
      </w:r>
      <w:r>
        <w:rPr>
          <w:rFonts w:ascii="Tahoma" w:hAnsi="Tahoma" w:cs="Tahoma"/>
          <w:b/>
          <w:szCs w:val="22"/>
          <w:vertAlign w:val="subscript"/>
        </w:rPr>
        <w:t>śr</w:t>
      </w:r>
      <w:r w:rsidRPr="00904F0E">
        <w:rPr>
          <w:rFonts w:ascii="Tahoma" w:hAnsi="Tahoma" w:cs="Tahoma"/>
          <w:b/>
          <w:szCs w:val="22"/>
        </w:rPr>
        <w:t xml:space="preserve"> = 1</w:t>
      </w:r>
      <w:r>
        <w:rPr>
          <w:rFonts w:ascii="Tahoma" w:hAnsi="Tahoma" w:cs="Tahoma"/>
          <w:b/>
          <w:szCs w:val="22"/>
        </w:rPr>
        <w:t>4</w:t>
      </w:r>
      <w:r w:rsidRPr="00904F0E">
        <w:rPr>
          <w:rFonts w:ascii="Tahoma" w:hAnsi="Tahoma" w:cs="Tahoma"/>
          <w:b/>
          <w:szCs w:val="22"/>
        </w:rPr>
        <w:t>.</w:t>
      </w:r>
      <w:r>
        <w:rPr>
          <w:rFonts w:ascii="Tahoma" w:hAnsi="Tahoma" w:cs="Tahoma"/>
          <w:b/>
          <w:szCs w:val="22"/>
        </w:rPr>
        <w:t>0</w:t>
      </w:r>
      <w:r w:rsidRPr="00904F0E">
        <w:rPr>
          <w:rFonts w:ascii="Tahoma" w:hAnsi="Tahoma" w:cs="Tahoma"/>
          <w:b/>
          <w:szCs w:val="22"/>
        </w:rPr>
        <w:t>00 m</w:t>
      </w:r>
      <w:r w:rsidRPr="00904F0E">
        <w:rPr>
          <w:rFonts w:ascii="Tahoma" w:hAnsi="Tahoma" w:cs="Tahoma"/>
          <w:b/>
          <w:szCs w:val="22"/>
          <w:vertAlign w:val="superscript"/>
        </w:rPr>
        <w:t>3</w:t>
      </w:r>
      <w:r w:rsidRPr="00904F0E">
        <w:rPr>
          <w:rFonts w:ascii="Tahoma" w:hAnsi="Tahoma" w:cs="Tahoma"/>
          <w:b/>
          <w:szCs w:val="22"/>
        </w:rPr>
        <w:t>/d</w:t>
      </w:r>
      <w:r w:rsidRPr="00860F16">
        <w:rPr>
          <w:rFonts w:ascii="Tahoma" w:hAnsi="Tahoma" w:cs="Tahoma"/>
          <w:szCs w:val="22"/>
        </w:rPr>
        <w:t>,</w:t>
      </w:r>
    </w:p>
    <w:p w14:paraId="7B1B8B25" w14:textId="77777777" w:rsidR="004F6EF8" w:rsidRDefault="004F6EF8" w:rsidP="004F6EF8">
      <w:pPr>
        <w:pStyle w:val="Tekstpodstawowy"/>
        <w:ind w:firstLine="360"/>
        <w:jc w:val="center"/>
        <w:rPr>
          <w:rFonts w:ascii="Tahoma" w:hAnsi="Tahoma" w:cs="Tahoma"/>
          <w:b/>
          <w:szCs w:val="22"/>
        </w:rPr>
      </w:pPr>
    </w:p>
    <w:p w14:paraId="6AB60433" w14:textId="77777777" w:rsidR="004F6EF8" w:rsidRDefault="004F6EF8" w:rsidP="004F6EF8">
      <w:pPr>
        <w:pStyle w:val="Tekstpodstawowy"/>
        <w:numPr>
          <w:ilvl w:val="0"/>
          <w:numId w:val="190"/>
        </w:numPr>
        <w:rPr>
          <w:rFonts w:ascii="Times New Roman" w:hAnsi="Times New Roman"/>
          <w:i/>
          <w:szCs w:val="22"/>
        </w:rPr>
      </w:pPr>
      <w:r>
        <w:rPr>
          <w:rFonts w:ascii="Times New Roman" w:hAnsi="Times New Roman"/>
          <w:i/>
          <w:szCs w:val="22"/>
        </w:rPr>
        <w:t xml:space="preserve">z uwagi na dużą ilość wód infiltrujących obecnie do sieci w okresie opadów zachowuje się przepustowość stopnia mechanicznego oczyszczania na poziomie: </w:t>
      </w:r>
    </w:p>
    <w:p w14:paraId="63CBF8CF" w14:textId="77777777" w:rsidR="004F6EF8" w:rsidRPr="00A42286" w:rsidRDefault="004F6EF8" w:rsidP="004F6EF8">
      <w:pPr>
        <w:pStyle w:val="Tekstpodstawowy"/>
        <w:ind w:left="1245"/>
        <w:jc w:val="center"/>
        <w:rPr>
          <w:rFonts w:ascii="Times New Roman" w:hAnsi="Times New Roman"/>
          <w:b/>
        </w:rPr>
      </w:pPr>
      <w:r w:rsidRPr="00904F0E">
        <w:rPr>
          <w:rFonts w:ascii="Tahoma" w:hAnsi="Tahoma" w:cs="Tahoma"/>
          <w:b/>
          <w:szCs w:val="22"/>
        </w:rPr>
        <w:t>RLM = ok. 6</w:t>
      </w:r>
      <w:r>
        <w:rPr>
          <w:rFonts w:ascii="Tahoma" w:hAnsi="Tahoma" w:cs="Tahoma"/>
          <w:b/>
          <w:szCs w:val="22"/>
        </w:rPr>
        <w:t>8</w:t>
      </w:r>
      <w:r w:rsidRPr="00904F0E">
        <w:rPr>
          <w:rFonts w:ascii="Tahoma" w:hAnsi="Tahoma" w:cs="Tahoma"/>
          <w:b/>
          <w:szCs w:val="22"/>
        </w:rPr>
        <w:t>.</w:t>
      </w:r>
      <w:r>
        <w:rPr>
          <w:rFonts w:ascii="Tahoma" w:hAnsi="Tahoma" w:cs="Tahoma"/>
          <w:b/>
          <w:szCs w:val="22"/>
        </w:rPr>
        <w:t>0</w:t>
      </w:r>
      <w:r w:rsidRPr="00904F0E">
        <w:rPr>
          <w:rFonts w:ascii="Tahoma" w:hAnsi="Tahoma" w:cs="Tahoma"/>
          <w:b/>
          <w:szCs w:val="22"/>
        </w:rPr>
        <w:t>00 RLM Q</w:t>
      </w:r>
      <w:r w:rsidRPr="00904F0E">
        <w:rPr>
          <w:rFonts w:ascii="Tahoma" w:hAnsi="Tahoma" w:cs="Tahoma"/>
          <w:b/>
          <w:szCs w:val="22"/>
          <w:vertAlign w:val="subscript"/>
        </w:rPr>
        <w:t>d</w:t>
      </w:r>
      <w:r>
        <w:rPr>
          <w:rFonts w:ascii="Tahoma" w:hAnsi="Tahoma" w:cs="Tahoma"/>
          <w:b/>
          <w:szCs w:val="22"/>
          <w:vertAlign w:val="subscript"/>
        </w:rPr>
        <w:t>śr</w:t>
      </w:r>
      <w:r w:rsidRPr="00904F0E">
        <w:rPr>
          <w:rFonts w:ascii="Tahoma" w:hAnsi="Tahoma" w:cs="Tahoma"/>
          <w:b/>
          <w:szCs w:val="22"/>
        </w:rPr>
        <w:t xml:space="preserve"> = </w:t>
      </w:r>
      <w:r>
        <w:rPr>
          <w:rFonts w:ascii="Tahoma" w:hAnsi="Tahoma" w:cs="Tahoma"/>
          <w:b/>
          <w:szCs w:val="22"/>
        </w:rPr>
        <w:t>14</w:t>
      </w:r>
      <w:r w:rsidRPr="00904F0E">
        <w:rPr>
          <w:rFonts w:ascii="Tahoma" w:hAnsi="Tahoma" w:cs="Tahoma"/>
          <w:b/>
          <w:szCs w:val="22"/>
        </w:rPr>
        <w:t>.</w:t>
      </w:r>
      <w:r>
        <w:rPr>
          <w:rFonts w:ascii="Tahoma" w:hAnsi="Tahoma" w:cs="Tahoma"/>
          <w:b/>
          <w:szCs w:val="22"/>
        </w:rPr>
        <w:t>000</w:t>
      </w:r>
      <w:r w:rsidRPr="00904F0E">
        <w:rPr>
          <w:rFonts w:ascii="Tahoma" w:hAnsi="Tahoma" w:cs="Tahoma"/>
          <w:b/>
          <w:szCs w:val="22"/>
        </w:rPr>
        <w:t xml:space="preserve"> m</w:t>
      </w:r>
      <w:r w:rsidRPr="00904F0E">
        <w:rPr>
          <w:rFonts w:ascii="Tahoma" w:hAnsi="Tahoma" w:cs="Tahoma"/>
          <w:b/>
          <w:szCs w:val="22"/>
          <w:vertAlign w:val="superscript"/>
        </w:rPr>
        <w:t>3</w:t>
      </w:r>
      <w:r w:rsidRPr="00904F0E">
        <w:rPr>
          <w:rFonts w:ascii="Tahoma" w:hAnsi="Tahoma" w:cs="Tahoma"/>
          <w:b/>
          <w:szCs w:val="22"/>
        </w:rPr>
        <w:t>/d</w:t>
      </w:r>
      <w:r>
        <w:rPr>
          <w:rFonts w:ascii="Tahoma" w:hAnsi="Tahoma" w:cs="Tahoma"/>
          <w:szCs w:val="22"/>
        </w:rPr>
        <w:t xml:space="preserve"> </w:t>
      </w:r>
      <w:r w:rsidRPr="0001054F">
        <w:rPr>
          <w:rFonts w:ascii="Times New Roman" w:hAnsi="Times New Roman"/>
          <w:i/>
          <w:szCs w:val="22"/>
        </w:rPr>
        <w:t>przy</w:t>
      </w:r>
      <w:r>
        <w:rPr>
          <w:rFonts w:ascii="Tahoma" w:hAnsi="Tahoma" w:cs="Tahoma"/>
          <w:szCs w:val="22"/>
        </w:rPr>
        <w:t xml:space="preserve"> </w:t>
      </w:r>
      <w:r w:rsidRPr="00153944">
        <w:rPr>
          <w:rFonts w:ascii="Times New Roman" w:hAnsi="Times New Roman"/>
          <w:b/>
        </w:rPr>
        <w:t>Q</w:t>
      </w:r>
      <w:r w:rsidRPr="00153944">
        <w:rPr>
          <w:rFonts w:ascii="Times New Roman" w:hAnsi="Times New Roman"/>
          <w:b/>
          <w:vertAlign w:val="subscript"/>
        </w:rPr>
        <w:t>maxhdeszcz</w:t>
      </w:r>
      <w:r w:rsidRPr="00153944">
        <w:rPr>
          <w:rFonts w:ascii="Times New Roman" w:hAnsi="Times New Roman"/>
          <w:b/>
        </w:rPr>
        <w:t>.= 1</w:t>
      </w:r>
      <w:r>
        <w:rPr>
          <w:rFonts w:ascii="Times New Roman" w:hAnsi="Times New Roman"/>
          <w:b/>
        </w:rPr>
        <w:t>45</w:t>
      </w:r>
      <w:r w:rsidRPr="00153944">
        <w:rPr>
          <w:rFonts w:ascii="Times New Roman" w:hAnsi="Times New Roman"/>
          <w:b/>
        </w:rPr>
        <w:t>0 m3/h</w:t>
      </w:r>
      <w:r>
        <w:rPr>
          <w:rFonts w:ascii="Times New Roman" w:hAnsi="Times New Roman"/>
          <w:b/>
        </w:rPr>
        <w:t>,</w:t>
      </w:r>
    </w:p>
    <w:p w14:paraId="231506B3" w14:textId="77777777" w:rsidR="004F6EF8" w:rsidRPr="00AC2523" w:rsidRDefault="004F6EF8" w:rsidP="004F6EF8">
      <w:pPr>
        <w:pStyle w:val="Tekstpodstawowy"/>
        <w:ind w:left="1245"/>
        <w:jc w:val="center"/>
        <w:rPr>
          <w:rFonts w:ascii="Times New Roman" w:hAnsi="Times New Roman"/>
          <w:i/>
          <w:szCs w:val="22"/>
        </w:rPr>
      </w:pPr>
    </w:p>
    <w:p w14:paraId="78AED146" w14:textId="77777777" w:rsidR="004F6EF8" w:rsidRPr="00860F16" w:rsidRDefault="004F6EF8" w:rsidP="004F6EF8">
      <w:pPr>
        <w:pStyle w:val="Tekstpodstawowy"/>
        <w:numPr>
          <w:ilvl w:val="0"/>
          <w:numId w:val="190"/>
        </w:numPr>
        <w:rPr>
          <w:rFonts w:ascii="Times New Roman" w:hAnsi="Times New Roman"/>
          <w:i/>
          <w:szCs w:val="22"/>
        </w:rPr>
      </w:pPr>
      <w:r>
        <w:rPr>
          <w:rFonts w:ascii="Times New Roman" w:hAnsi="Times New Roman"/>
          <w:i/>
          <w:szCs w:val="22"/>
        </w:rPr>
        <w:t xml:space="preserve">przepustowość ciągów biologicznego i osadowego </w:t>
      </w:r>
      <w:r w:rsidRPr="00883BC8">
        <w:rPr>
          <w:rFonts w:ascii="Times New Roman" w:hAnsi="Times New Roman"/>
          <w:i/>
          <w:szCs w:val="22"/>
          <w:u w:val="single"/>
        </w:rPr>
        <w:t>oblicza się</w:t>
      </w:r>
      <w:r>
        <w:rPr>
          <w:rFonts w:ascii="Times New Roman" w:hAnsi="Times New Roman"/>
          <w:i/>
          <w:szCs w:val="22"/>
        </w:rPr>
        <w:t xml:space="preserve"> na poziomie: </w:t>
      </w:r>
    </w:p>
    <w:p w14:paraId="659F58DF" w14:textId="77777777" w:rsidR="004F6EF8" w:rsidRDefault="004F6EF8" w:rsidP="004F6EF8">
      <w:pPr>
        <w:pStyle w:val="Tekstpodstawowy"/>
        <w:ind w:left="537" w:firstLine="708"/>
        <w:jc w:val="center"/>
        <w:rPr>
          <w:rFonts w:ascii="Times New Roman" w:hAnsi="Times New Roman"/>
          <w:b/>
        </w:rPr>
      </w:pPr>
      <w:r w:rsidRPr="00904F0E">
        <w:rPr>
          <w:rFonts w:ascii="Tahoma" w:hAnsi="Tahoma" w:cs="Tahoma"/>
          <w:b/>
          <w:szCs w:val="22"/>
        </w:rPr>
        <w:t>RLM = ok. 6</w:t>
      </w:r>
      <w:r>
        <w:rPr>
          <w:rFonts w:ascii="Tahoma" w:hAnsi="Tahoma" w:cs="Tahoma"/>
          <w:b/>
          <w:szCs w:val="22"/>
        </w:rPr>
        <w:t>8</w:t>
      </w:r>
      <w:r w:rsidRPr="00904F0E">
        <w:rPr>
          <w:rFonts w:ascii="Tahoma" w:hAnsi="Tahoma" w:cs="Tahoma"/>
          <w:b/>
          <w:szCs w:val="22"/>
        </w:rPr>
        <w:t>.</w:t>
      </w:r>
      <w:r>
        <w:rPr>
          <w:rFonts w:ascii="Tahoma" w:hAnsi="Tahoma" w:cs="Tahoma"/>
          <w:b/>
          <w:szCs w:val="22"/>
        </w:rPr>
        <w:t>0</w:t>
      </w:r>
      <w:r w:rsidRPr="00904F0E">
        <w:rPr>
          <w:rFonts w:ascii="Tahoma" w:hAnsi="Tahoma" w:cs="Tahoma"/>
          <w:b/>
          <w:szCs w:val="22"/>
        </w:rPr>
        <w:t xml:space="preserve">00 RLM </w:t>
      </w:r>
      <w:r>
        <w:rPr>
          <w:rFonts w:ascii="Tahoma" w:hAnsi="Tahoma" w:cs="Tahoma"/>
          <w:b/>
          <w:szCs w:val="22"/>
        </w:rPr>
        <w:t xml:space="preserve"> </w:t>
      </w:r>
      <w:r w:rsidRPr="00904F0E">
        <w:rPr>
          <w:rFonts w:ascii="Tahoma" w:hAnsi="Tahoma" w:cs="Tahoma"/>
          <w:b/>
          <w:szCs w:val="22"/>
        </w:rPr>
        <w:t>Q</w:t>
      </w:r>
      <w:r w:rsidRPr="00904F0E">
        <w:rPr>
          <w:rFonts w:ascii="Tahoma" w:hAnsi="Tahoma" w:cs="Tahoma"/>
          <w:b/>
          <w:szCs w:val="22"/>
          <w:vertAlign w:val="subscript"/>
        </w:rPr>
        <w:t>d</w:t>
      </w:r>
      <w:r>
        <w:rPr>
          <w:rFonts w:ascii="Tahoma" w:hAnsi="Tahoma" w:cs="Tahoma"/>
          <w:b/>
          <w:szCs w:val="22"/>
          <w:vertAlign w:val="subscript"/>
        </w:rPr>
        <w:t>śr</w:t>
      </w:r>
      <w:r w:rsidRPr="00904F0E">
        <w:rPr>
          <w:rFonts w:ascii="Tahoma" w:hAnsi="Tahoma" w:cs="Tahoma"/>
          <w:b/>
          <w:szCs w:val="22"/>
        </w:rPr>
        <w:t xml:space="preserve"> = </w:t>
      </w:r>
      <w:r>
        <w:rPr>
          <w:rFonts w:ascii="Tahoma" w:hAnsi="Tahoma" w:cs="Tahoma"/>
          <w:b/>
          <w:szCs w:val="22"/>
        </w:rPr>
        <w:t>12</w:t>
      </w:r>
      <w:r w:rsidRPr="00904F0E">
        <w:rPr>
          <w:rFonts w:ascii="Tahoma" w:hAnsi="Tahoma" w:cs="Tahoma"/>
          <w:b/>
          <w:szCs w:val="22"/>
        </w:rPr>
        <w:t>.</w:t>
      </w:r>
      <w:r>
        <w:rPr>
          <w:rFonts w:ascii="Tahoma" w:hAnsi="Tahoma" w:cs="Tahoma"/>
          <w:b/>
          <w:szCs w:val="22"/>
        </w:rPr>
        <w:t>000</w:t>
      </w:r>
      <w:r w:rsidRPr="00904F0E">
        <w:rPr>
          <w:rFonts w:ascii="Tahoma" w:hAnsi="Tahoma" w:cs="Tahoma"/>
          <w:b/>
          <w:szCs w:val="22"/>
        </w:rPr>
        <w:t xml:space="preserve"> m</w:t>
      </w:r>
      <w:r w:rsidRPr="00904F0E">
        <w:rPr>
          <w:rFonts w:ascii="Tahoma" w:hAnsi="Tahoma" w:cs="Tahoma"/>
          <w:b/>
          <w:szCs w:val="22"/>
          <w:vertAlign w:val="superscript"/>
        </w:rPr>
        <w:t>3</w:t>
      </w:r>
      <w:r w:rsidRPr="00904F0E">
        <w:rPr>
          <w:rFonts w:ascii="Tahoma" w:hAnsi="Tahoma" w:cs="Tahoma"/>
          <w:b/>
          <w:szCs w:val="22"/>
        </w:rPr>
        <w:t>/d</w:t>
      </w:r>
      <w:r>
        <w:rPr>
          <w:rFonts w:ascii="Tahoma" w:hAnsi="Tahoma" w:cs="Tahoma"/>
          <w:szCs w:val="22"/>
        </w:rPr>
        <w:t xml:space="preserve"> </w:t>
      </w:r>
      <w:r w:rsidRPr="0001054F">
        <w:rPr>
          <w:rFonts w:ascii="Times New Roman" w:hAnsi="Times New Roman"/>
          <w:i/>
          <w:szCs w:val="22"/>
        </w:rPr>
        <w:t>przy</w:t>
      </w:r>
      <w:r>
        <w:rPr>
          <w:rFonts w:ascii="Tahoma" w:hAnsi="Tahoma" w:cs="Tahoma"/>
          <w:szCs w:val="22"/>
        </w:rPr>
        <w:t xml:space="preserve"> </w:t>
      </w:r>
      <w:r w:rsidRPr="00153944">
        <w:rPr>
          <w:rFonts w:ascii="Times New Roman" w:hAnsi="Times New Roman"/>
          <w:b/>
        </w:rPr>
        <w:t>Q</w:t>
      </w:r>
      <w:r w:rsidRPr="00153944">
        <w:rPr>
          <w:rFonts w:ascii="Times New Roman" w:hAnsi="Times New Roman"/>
          <w:b/>
          <w:vertAlign w:val="subscript"/>
        </w:rPr>
        <w:t>maxh</w:t>
      </w:r>
      <w:r w:rsidRPr="00153944">
        <w:rPr>
          <w:rFonts w:ascii="Times New Roman" w:hAnsi="Times New Roman"/>
          <w:b/>
        </w:rPr>
        <w:t xml:space="preserve">= </w:t>
      </w:r>
      <w:r>
        <w:rPr>
          <w:rFonts w:ascii="Times New Roman" w:hAnsi="Times New Roman"/>
          <w:b/>
        </w:rPr>
        <w:t>900</w:t>
      </w:r>
      <w:r w:rsidRPr="00153944">
        <w:rPr>
          <w:rFonts w:ascii="Times New Roman" w:hAnsi="Times New Roman"/>
          <w:b/>
        </w:rPr>
        <w:t xml:space="preserve"> m3/h</w:t>
      </w:r>
      <w:r>
        <w:rPr>
          <w:rFonts w:ascii="Times New Roman" w:hAnsi="Times New Roman"/>
          <w:b/>
        </w:rPr>
        <w:t>.</w:t>
      </w:r>
    </w:p>
    <w:p w14:paraId="2D215953" w14:textId="77777777" w:rsidR="004F6EF8" w:rsidRPr="00C5355E" w:rsidRDefault="004F6EF8" w:rsidP="004F6EF8">
      <w:pPr>
        <w:pStyle w:val="Tekstpodstawowy"/>
        <w:ind w:left="537" w:firstLine="708"/>
        <w:jc w:val="center"/>
        <w:rPr>
          <w:rFonts w:ascii="Times New Roman" w:hAnsi="Times New Roman"/>
          <w:i/>
          <w:szCs w:val="22"/>
        </w:rPr>
      </w:pPr>
    </w:p>
    <w:p w14:paraId="736C97B8" w14:textId="77777777" w:rsidR="004F6EF8" w:rsidRPr="00FF5C45" w:rsidRDefault="004F6EF8" w:rsidP="004F6EF8">
      <w:pPr>
        <w:pStyle w:val="Tekstpodstawowy"/>
        <w:ind w:firstLine="360"/>
        <w:rPr>
          <w:rFonts w:ascii="Times New Roman" w:hAnsi="Times New Roman"/>
          <w:b/>
          <w:i/>
          <w:szCs w:val="22"/>
        </w:rPr>
      </w:pPr>
      <w:r w:rsidRPr="00FF5C45">
        <w:rPr>
          <w:rFonts w:ascii="Times New Roman" w:hAnsi="Times New Roman"/>
          <w:b/>
          <w:i/>
          <w:szCs w:val="22"/>
        </w:rPr>
        <w:t xml:space="preserve">Przepustowość </w:t>
      </w:r>
      <w:r>
        <w:rPr>
          <w:rFonts w:ascii="Times New Roman" w:hAnsi="Times New Roman"/>
          <w:b/>
          <w:i/>
          <w:szCs w:val="22"/>
        </w:rPr>
        <w:t xml:space="preserve">w </w:t>
      </w:r>
      <w:r w:rsidRPr="00FF5C45">
        <w:rPr>
          <w:rFonts w:ascii="Times New Roman" w:hAnsi="Times New Roman"/>
          <w:b/>
          <w:i/>
          <w:szCs w:val="22"/>
        </w:rPr>
        <w:t>zakresie gospodarki osadowej:</w:t>
      </w:r>
    </w:p>
    <w:p w14:paraId="2805747E" w14:textId="77777777" w:rsidR="004F6EF8" w:rsidRPr="00904F0E" w:rsidRDefault="004F6EF8" w:rsidP="004F6EF8">
      <w:pPr>
        <w:pStyle w:val="Tekstpodstawowy"/>
        <w:numPr>
          <w:ilvl w:val="0"/>
          <w:numId w:val="39"/>
        </w:numPr>
        <w:spacing w:before="120"/>
        <w:rPr>
          <w:rFonts w:ascii="Times New Roman" w:hAnsi="Times New Roman"/>
          <w:i/>
          <w:szCs w:val="22"/>
        </w:rPr>
      </w:pPr>
      <w:r>
        <w:rPr>
          <w:rFonts w:ascii="Times New Roman" w:hAnsi="Times New Roman"/>
          <w:i/>
        </w:rPr>
        <w:t>Łączna produkcja osadu surowego i, nadmiernego wyniesie</w:t>
      </w:r>
      <w:r w:rsidRPr="00904F0E">
        <w:rPr>
          <w:rFonts w:ascii="Times New Roman" w:hAnsi="Times New Roman"/>
          <w:i/>
        </w:rPr>
        <w:t xml:space="preserve">: </w:t>
      </w:r>
    </w:p>
    <w:p w14:paraId="7452C8FB" w14:textId="77777777" w:rsidR="004F6EF8" w:rsidRPr="00A657D0" w:rsidRDefault="004F6EF8" w:rsidP="004F6EF8">
      <w:pPr>
        <w:pStyle w:val="Tekstpodstawowy"/>
        <w:ind w:left="720"/>
        <w:rPr>
          <w:rFonts w:ascii="Times New Roman" w:hAnsi="Times New Roman"/>
        </w:rPr>
      </w:pPr>
      <w:r>
        <w:rPr>
          <w:rFonts w:ascii="Times New Roman" w:hAnsi="Times New Roman"/>
          <w:b/>
        </w:rPr>
        <w:t>5658</w:t>
      </w:r>
      <w:r w:rsidRPr="00904F0E">
        <w:rPr>
          <w:rFonts w:ascii="Times New Roman" w:hAnsi="Times New Roman"/>
          <w:b/>
        </w:rPr>
        <w:t xml:space="preserve"> kg </w:t>
      </w:r>
      <w:r w:rsidR="009A6A10">
        <w:rPr>
          <w:rFonts w:ascii="Times New Roman" w:hAnsi="Times New Roman"/>
          <w:b/>
        </w:rPr>
        <w:t>s.m.</w:t>
      </w:r>
      <w:r w:rsidRPr="00904F0E">
        <w:rPr>
          <w:rFonts w:ascii="Times New Roman" w:hAnsi="Times New Roman"/>
          <w:b/>
        </w:rPr>
        <w:t>/d</w:t>
      </w:r>
      <w:r w:rsidRPr="00FF5C45">
        <w:rPr>
          <w:rFonts w:ascii="Times New Roman" w:hAnsi="Times New Roman"/>
        </w:rPr>
        <w:t xml:space="preserve"> przy </w:t>
      </w:r>
      <w:r>
        <w:rPr>
          <w:rFonts w:ascii="Times New Roman" w:hAnsi="Times New Roman"/>
          <w:b/>
        </w:rPr>
        <w:t>3</w:t>
      </w:r>
      <w:r w:rsidRPr="008248D1">
        <w:rPr>
          <w:rFonts w:ascii="Times New Roman" w:hAnsi="Times New Roman"/>
          <w:b/>
        </w:rPr>
        <w:t>,</w:t>
      </w:r>
      <w:r>
        <w:rPr>
          <w:rFonts w:ascii="Times New Roman" w:hAnsi="Times New Roman"/>
          <w:b/>
        </w:rPr>
        <w:t xml:space="preserve"> 8% </w:t>
      </w:r>
      <w:r w:rsidR="009A6A10">
        <w:rPr>
          <w:rFonts w:ascii="Times New Roman" w:hAnsi="Times New Roman"/>
          <w:b/>
        </w:rPr>
        <w:t>s.m.</w:t>
      </w:r>
      <w:r w:rsidRPr="00FF5C45">
        <w:rPr>
          <w:rFonts w:ascii="Times New Roman" w:hAnsi="Times New Roman"/>
        </w:rPr>
        <w:t xml:space="preserve"> → </w:t>
      </w:r>
      <w:r>
        <w:rPr>
          <w:rFonts w:ascii="Times New Roman" w:hAnsi="Times New Roman"/>
        </w:rPr>
        <w:t>148</w:t>
      </w:r>
      <w:r w:rsidRPr="00FF5C45">
        <w:rPr>
          <w:rFonts w:ascii="Times New Roman" w:hAnsi="Times New Roman"/>
        </w:rPr>
        <w:t xml:space="preserve"> </w:t>
      </w:r>
      <w:r>
        <w:rPr>
          <w:rFonts w:ascii="Times New Roman" w:hAnsi="Times New Roman"/>
        </w:rPr>
        <w:t>m</w:t>
      </w:r>
      <w:r w:rsidRPr="00725CBE">
        <w:rPr>
          <w:rFonts w:ascii="Times New Roman" w:hAnsi="Times New Roman"/>
          <w:vertAlign w:val="superscript"/>
        </w:rPr>
        <w:t>3</w:t>
      </w:r>
      <w:r w:rsidRPr="00FF5C45">
        <w:rPr>
          <w:rFonts w:ascii="Times New Roman" w:hAnsi="Times New Roman"/>
        </w:rPr>
        <w:t xml:space="preserve"> osadu/d   → </w:t>
      </w:r>
      <w:r>
        <w:rPr>
          <w:rFonts w:ascii="Times New Roman" w:hAnsi="Times New Roman"/>
        </w:rPr>
        <w:t xml:space="preserve">148,3 Mg (t) osadu / d </w:t>
      </w:r>
      <w:r w:rsidRPr="00FF5C45">
        <w:rPr>
          <w:rFonts w:ascii="Times New Roman" w:hAnsi="Times New Roman"/>
        </w:rPr>
        <w:t xml:space="preserve"> → </w:t>
      </w:r>
      <w:r>
        <w:rPr>
          <w:rFonts w:ascii="Times New Roman" w:hAnsi="Times New Roman"/>
        </w:rPr>
        <w:t xml:space="preserve"> </w:t>
      </w:r>
      <w:r>
        <w:rPr>
          <w:rFonts w:ascii="Times New Roman" w:hAnsi="Times New Roman"/>
          <w:b/>
        </w:rPr>
        <w:t>54.126</w:t>
      </w:r>
      <w:r w:rsidRPr="00904F0E">
        <w:rPr>
          <w:rFonts w:ascii="Times New Roman" w:hAnsi="Times New Roman"/>
          <w:b/>
        </w:rPr>
        <w:t xml:space="preserve"> </w:t>
      </w:r>
      <w:r>
        <w:rPr>
          <w:rFonts w:ascii="Times New Roman" w:hAnsi="Times New Roman"/>
          <w:b/>
        </w:rPr>
        <w:t xml:space="preserve">Mg (t) </w:t>
      </w:r>
      <w:r w:rsidRPr="00FF5C45">
        <w:rPr>
          <w:rFonts w:ascii="Times New Roman" w:hAnsi="Times New Roman"/>
        </w:rPr>
        <w:t xml:space="preserve">osadu/rok;                                   </w:t>
      </w:r>
    </w:p>
    <w:p w14:paraId="26F542C4" w14:textId="77777777" w:rsidR="004F6EF8" w:rsidRPr="00A657D0" w:rsidRDefault="004F6EF8" w:rsidP="004F6EF8">
      <w:pPr>
        <w:pStyle w:val="Tekstpodstawowy"/>
        <w:numPr>
          <w:ilvl w:val="0"/>
          <w:numId w:val="39"/>
        </w:numPr>
        <w:spacing w:before="120"/>
        <w:rPr>
          <w:rFonts w:ascii="Times New Roman" w:hAnsi="Times New Roman"/>
          <w:i/>
          <w:szCs w:val="22"/>
        </w:rPr>
      </w:pPr>
      <w:r w:rsidRPr="00FF5C45">
        <w:rPr>
          <w:rFonts w:ascii="Times New Roman" w:hAnsi="Times New Roman"/>
        </w:rPr>
        <w:t xml:space="preserve"> </w:t>
      </w:r>
      <w:r>
        <w:rPr>
          <w:rFonts w:ascii="Times New Roman" w:hAnsi="Times New Roman"/>
          <w:i/>
        </w:rPr>
        <w:t>Ilość tłuszczy i osadów dowożonych (w tym z oczyszczalni przydomowych i innych) z terenu powiatu, liczonych ekwiwalentnie z ładunku wyniesie</w:t>
      </w:r>
      <w:r w:rsidRPr="00904F0E">
        <w:rPr>
          <w:rFonts w:ascii="Times New Roman" w:hAnsi="Times New Roman"/>
          <w:i/>
        </w:rPr>
        <w:t xml:space="preserve">: </w:t>
      </w:r>
      <w:r>
        <w:rPr>
          <w:rFonts w:ascii="Times New Roman" w:hAnsi="Times New Roman"/>
          <w:i/>
        </w:rPr>
        <w:t xml:space="preserve">max </w:t>
      </w:r>
      <w:r>
        <w:rPr>
          <w:rFonts w:ascii="Times New Roman" w:hAnsi="Times New Roman"/>
          <w:b/>
        </w:rPr>
        <w:t xml:space="preserve">2370 </w:t>
      </w:r>
      <w:r w:rsidRPr="00A657D0">
        <w:rPr>
          <w:rFonts w:ascii="Times New Roman" w:hAnsi="Times New Roman"/>
          <w:b/>
        </w:rPr>
        <w:t xml:space="preserve">kg </w:t>
      </w:r>
      <w:r w:rsidR="009A6A10">
        <w:rPr>
          <w:rFonts w:ascii="Times New Roman" w:hAnsi="Times New Roman"/>
          <w:b/>
        </w:rPr>
        <w:t>s.m.</w:t>
      </w:r>
      <w:r w:rsidRPr="00A657D0">
        <w:rPr>
          <w:rFonts w:ascii="Times New Roman" w:hAnsi="Times New Roman"/>
          <w:b/>
        </w:rPr>
        <w:t>/d</w:t>
      </w:r>
      <w:r w:rsidRPr="00A657D0">
        <w:rPr>
          <w:rFonts w:ascii="Times New Roman" w:hAnsi="Times New Roman"/>
        </w:rPr>
        <w:t xml:space="preserve"> </w:t>
      </w:r>
      <w:r>
        <w:rPr>
          <w:rFonts w:ascii="Times New Roman" w:hAnsi="Times New Roman"/>
        </w:rPr>
        <w:t>przy</w:t>
      </w:r>
      <w:r w:rsidRPr="00A657D0">
        <w:rPr>
          <w:rFonts w:ascii="Times New Roman" w:hAnsi="Times New Roman"/>
        </w:rPr>
        <w:t xml:space="preserve"> </w:t>
      </w:r>
      <w:r w:rsidRPr="000A05A9">
        <w:rPr>
          <w:rFonts w:ascii="Times New Roman" w:hAnsi="Times New Roman"/>
          <w:b/>
          <w:bCs/>
        </w:rPr>
        <w:t xml:space="preserve">8,0% </w:t>
      </w:r>
      <w:r w:rsidR="009A6A10">
        <w:rPr>
          <w:rFonts w:ascii="Times New Roman" w:hAnsi="Times New Roman"/>
          <w:b/>
          <w:bCs/>
        </w:rPr>
        <w:t>s.m.</w:t>
      </w:r>
      <w:r w:rsidRPr="000A05A9">
        <w:rPr>
          <w:rFonts w:ascii="Times New Roman" w:hAnsi="Times New Roman"/>
          <w:b/>
          <w:bCs/>
        </w:rPr>
        <w:t xml:space="preserve"> </w:t>
      </w:r>
      <w:r w:rsidRPr="00FF5C45">
        <w:rPr>
          <w:rFonts w:ascii="Times New Roman" w:hAnsi="Times New Roman"/>
        </w:rPr>
        <w:t xml:space="preserve">→ </w:t>
      </w:r>
      <w:r>
        <w:rPr>
          <w:rFonts w:ascii="Times New Roman" w:hAnsi="Times New Roman"/>
        </w:rPr>
        <w:t>30</w:t>
      </w:r>
      <w:r w:rsidRPr="00FF5C45">
        <w:rPr>
          <w:rFonts w:ascii="Times New Roman" w:hAnsi="Times New Roman"/>
        </w:rPr>
        <w:t xml:space="preserve"> </w:t>
      </w:r>
      <w:r>
        <w:rPr>
          <w:rFonts w:ascii="Times New Roman" w:hAnsi="Times New Roman"/>
        </w:rPr>
        <w:t>m</w:t>
      </w:r>
      <w:r w:rsidRPr="00725CBE">
        <w:rPr>
          <w:rFonts w:ascii="Times New Roman" w:hAnsi="Times New Roman"/>
          <w:vertAlign w:val="superscript"/>
        </w:rPr>
        <w:t>3</w:t>
      </w:r>
      <w:r w:rsidRPr="00FF5C45">
        <w:rPr>
          <w:rFonts w:ascii="Times New Roman" w:hAnsi="Times New Roman"/>
        </w:rPr>
        <w:t xml:space="preserve"> osadu/d   </w:t>
      </w:r>
      <w:r>
        <w:rPr>
          <w:rFonts w:ascii="Times New Roman" w:hAnsi="Times New Roman"/>
        </w:rPr>
        <w:br/>
      </w:r>
      <w:r w:rsidRPr="00A657D0">
        <w:rPr>
          <w:rFonts w:ascii="Times New Roman" w:hAnsi="Times New Roman"/>
        </w:rPr>
        <w:t xml:space="preserve">→ </w:t>
      </w:r>
      <w:r>
        <w:rPr>
          <w:rFonts w:ascii="Times New Roman" w:hAnsi="Times New Roman"/>
        </w:rPr>
        <w:t>29,6</w:t>
      </w:r>
      <w:r w:rsidRPr="00A657D0">
        <w:rPr>
          <w:rFonts w:ascii="Times New Roman" w:hAnsi="Times New Roman"/>
        </w:rPr>
        <w:t xml:space="preserve"> t mokrego osadu/d   → </w:t>
      </w:r>
      <w:r>
        <w:rPr>
          <w:rFonts w:ascii="Times New Roman" w:hAnsi="Times New Roman"/>
          <w:b/>
        </w:rPr>
        <w:t>10.813</w:t>
      </w:r>
      <w:r w:rsidRPr="00A657D0">
        <w:rPr>
          <w:rFonts w:ascii="Times New Roman" w:hAnsi="Times New Roman"/>
          <w:b/>
        </w:rPr>
        <w:t xml:space="preserve"> Mg (t) </w:t>
      </w:r>
      <w:r w:rsidRPr="00A657D0">
        <w:rPr>
          <w:rFonts w:ascii="Times New Roman" w:hAnsi="Times New Roman"/>
        </w:rPr>
        <w:t>mokrego osadu/rok</w:t>
      </w:r>
      <w:r>
        <w:rPr>
          <w:rFonts w:ascii="Times New Roman" w:hAnsi="Times New Roman"/>
        </w:rPr>
        <w:t xml:space="preserve"> (</w:t>
      </w:r>
      <w:r w:rsidRPr="002535F3">
        <w:rPr>
          <w:rFonts w:ascii="Times New Roman" w:hAnsi="Times New Roman"/>
          <w:i/>
        </w:rPr>
        <w:t>przy dostawach średnio 2 w tygodniu</w:t>
      </w:r>
      <w:r>
        <w:rPr>
          <w:rFonts w:ascii="Times New Roman" w:hAnsi="Times New Roman"/>
          <w:i/>
        </w:rPr>
        <w:t>)</w:t>
      </w:r>
      <w:r w:rsidRPr="002535F3">
        <w:rPr>
          <w:rFonts w:ascii="Times New Roman" w:hAnsi="Times New Roman"/>
          <w:i/>
        </w:rPr>
        <w:t>;</w:t>
      </w:r>
    </w:p>
    <w:p w14:paraId="2A0F1D2A" w14:textId="77777777" w:rsidR="004F6EF8" w:rsidRPr="00904F0E" w:rsidRDefault="004F6EF8" w:rsidP="004F6EF8">
      <w:pPr>
        <w:pStyle w:val="Tekstpodstawowy"/>
        <w:numPr>
          <w:ilvl w:val="0"/>
          <w:numId w:val="39"/>
        </w:numPr>
        <w:spacing w:before="120"/>
        <w:rPr>
          <w:rFonts w:ascii="Times New Roman" w:hAnsi="Times New Roman"/>
          <w:i/>
          <w:szCs w:val="22"/>
        </w:rPr>
      </w:pPr>
      <w:r>
        <w:rPr>
          <w:rFonts w:ascii="Times New Roman" w:hAnsi="Times New Roman"/>
          <w:i/>
        </w:rPr>
        <w:t>P</w:t>
      </w:r>
      <w:r w:rsidRPr="00904F0E">
        <w:rPr>
          <w:rFonts w:ascii="Times New Roman" w:hAnsi="Times New Roman"/>
          <w:i/>
        </w:rPr>
        <w:t>o fermentacji</w:t>
      </w:r>
      <w:r>
        <w:rPr>
          <w:rFonts w:ascii="Times New Roman" w:hAnsi="Times New Roman"/>
          <w:i/>
        </w:rPr>
        <w:t xml:space="preserve"> na WKF</w:t>
      </w:r>
      <w:r w:rsidRPr="00904F0E">
        <w:rPr>
          <w:rFonts w:ascii="Times New Roman" w:hAnsi="Times New Roman"/>
          <w:i/>
        </w:rPr>
        <w:t xml:space="preserve"> i </w:t>
      </w:r>
      <w:r w:rsidRPr="00B14BEC">
        <w:rPr>
          <w:rFonts w:ascii="Times New Roman" w:hAnsi="Times New Roman"/>
          <w:i/>
          <w:u w:val="single"/>
        </w:rPr>
        <w:t xml:space="preserve">odwodnieniu na </w:t>
      </w:r>
      <w:r>
        <w:rPr>
          <w:rFonts w:ascii="Times New Roman" w:hAnsi="Times New Roman"/>
          <w:i/>
          <w:u w:val="single"/>
        </w:rPr>
        <w:t>prasie</w:t>
      </w:r>
      <w:r>
        <w:rPr>
          <w:rFonts w:ascii="Times New Roman" w:hAnsi="Times New Roman"/>
          <w:i/>
        </w:rPr>
        <w:t xml:space="preserve"> powstaje odpad o w ilości</w:t>
      </w:r>
      <w:r w:rsidRPr="00904F0E">
        <w:rPr>
          <w:rFonts w:ascii="Times New Roman" w:hAnsi="Times New Roman"/>
          <w:i/>
        </w:rPr>
        <w:t xml:space="preserve">: </w:t>
      </w:r>
    </w:p>
    <w:p w14:paraId="20DEA46F" w14:textId="77777777" w:rsidR="004F6EF8" w:rsidRPr="00FF5C45" w:rsidRDefault="004F6EF8" w:rsidP="004F6EF8">
      <w:pPr>
        <w:pStyle w:val="Tekstpodstawowy"/>
        <w:ind w:left="720"/>
        <w:rPr>
          <w:rFonts w:ascii="Times New Roman" w:hAnsi="Times New Roman"/>
          <w:i/>
          <w:szCs w:val="22"/>
        </w:rPr>
      </w:pPr>
      <w:r>
        <w:rPr>
          <w:rFonts w:ascii="Times New Roman" w:hAnsi="Times New Roman"/>
          <w:b/>
        </w:rPr>
        <w:t>4761</w:t>
      </w:r>
      <w:r w:rsidRPr="00775145">
        <w:rPr>
          <w:rFonts w:ascii="Times New Roman" w:hAnsi="Times New Roman"/>
          <w:b/>
        </w:rPr>
        <w:t xml:space="preserve"> kg </w:t>
      </w:r>
      <w:r w:rsidR="009A6A10">
        <w:rPr>
          <w:rFonts w:ascii="Times New Roman" w:hAnsi="Times New Roman"/>
          <w:b/>
        </w:rPr>
        <w:t>s.m.</w:t>
      </w:r>
      <w:r w:rsidRPr="00775145">
        <w:rPr>
          <w:rFonts w:ascii="Times New Roman" w:hAnsi="Times New Roman"/>
          <w:b/>
        </w:rPr>
        <w:t>/d przy 2</w:t>
      </w:r>
      <w:r>
        <w:rPr>
          <w:rFonts w:ascii="Times New Roman" w:hAnsi="Times New Roman"/>
          <w:b/>
        </w:rPr>
        <w:t>3</w:t>
      </w:r>
      <w:r w:rsidRPr="00775145">
        <w:rPr>
          <w:rFonts w:ascii="Times New Roman" w:hAnsi="Times New Roman"/>
          <w:b/>
        </w:rPr>
        <w:t xml:space="preserve">% </w:t>
      </w:r>
      <w:r w:rsidR="009A6A10">
        <w:rPr>
          <w:rFonts w:ascii="Times New Roman" w:hAnsi="Times New Roman"/>
          <w:b/>
        </w:rPr>
        <w:t>s.m.</w:t>
      </w:r>
      <w:r w:rsidRPr="00775145">
        <w:rPr>
          <w:rFonts w:ascii="Times New Roman" w:hAnsi="Times New Roman"/>
        </w:rPr>
        <w:t xml:space="preserve"> </w:t>
      </w:r>
      <w:r w:rsidRPr="00FF5C45">
        <w:rPr>
          <w:rFonts w:ascii="Times New Roman" w:hAnsi="Times New Roman"/>
        </w:rPr>
        <w:t xml:space="preserve">→ </w:t>
      </w:r>
      <w:r>
        <w:rPr>
          <w:rFonts w:ascii="Times New Roman" w:hAnsi="Times New Roman"/>
        </w:rPr>
        <w:t>21 m</w:t>
      </w:r>
      <w:r w:rsidRPr="00725CBE">
        <w:rPr>
          <w:rFonts w:ascii="Times New Roman" w:hAnsi="Times New Roman"/>
          <w:vertAlign w:val="superscript"/>
        </w:rPr>
        <w:t>3</w:t>
      </w:r>
      <w:r w:rsidRPr="00FF5C45">
        <w:rPr>
          <w:rFonts w:ascii="Times New Roman" w:hAnsi="Times New Roman"/>
        </w:rPr>
        <w:t xml:space="preserve"> osadu/d</w:t>
      </w:r>
      <w:r w:rsidRPr="00775145">
        <w:rPr>
          <w:rFonts w:ascii="Times New Roman" w:hAnsi="Times New Roman"/>
        </w:rPr>
        <w:t xml:space="preserve"> → </w:t>
      </w:r>
      <w:r>
        <w:rPr>
          <w:rFonts w:ascii="Times New Roman" w:hAnsi="Times New Roman"/>
        </w:rPr>
        <w:t>20</w:t>
      </w:r>
      <w:r w:rsidRPr="00775145">
        <w:rPr>
          <w:rFonts w:ascii="Times New Roman" w:hAnsi="Times New Roman"/>
        </w:rPr>
        <w:t>,</w:t>
      </w:r>
      <w:r>
        <w:rPr>
          <w:rFonts w:ascii="Times New Roman" w:hAnsi="Times New Roman"/>
        </w:rPr>
        <w:t>7</w:t>
      </w:r>
      <w:r w:rsidRPr="00775145">
        <w:rPr>
          <w:rFonts w:ascii="Times New Roman" w:hAnsi="Times New Roman"/>
        </w:rPr>
        <w:t xml:space="preserve"> t mokrego osadu/d   → </w:t>
      </w:r>
      <w:r>
        <w:rPr>
          <w:rFonts w:ascii="Times New Roman" w:hAnsi="Times New Roman"/>
          <w:b/>
        </w:rPr>
        <w:t>7</w:t>
      </w:r>
      <w:r w:rsidRPr="00775145">
        <w:rPr>
          <w:rFonts w:ascii="Times New Roman" w:hAnsi="Times New Roman"/>
          <w:b/>
        </w:rPr>
        <w:t>.</w:t>
      </w:r>
      <w:r>
        <w:rPr>
          <w:rFonts w:ascii="Times New Roman" w:hAnsi="Times New Roman"/>
          <w:b/>
        </w:rPr>
        <w:t>556</w:t>
      </w:r>
      <w:r w:rsidRPr="00775145">
        <w:rPr>
          <w:rFonts w:ascii="Times New Roman" w:hAnsi="Times New Roman"/>
          <w:b/>
        </w:rPr>
        <w:t xml:space="preserve"> Mg (t) </w:t>
      </w:r>
      <w:r w:rsidRPr="00775145">
        <w:rPr>
          <w:rFonts w:ascii="Times New Roman" w:hAnsi="Times New Roman"/>
        </w:rPr>
        <w:t>mokrego osadu/rok</w:t>
      </w:r>
      <w:r>
        <w:rPr>
          <w:rFonts w:ascii="Times New Roman" w:hAnsi="Times New Roman"/>
        </w:rPr>
        <w:t xml:space="preserve"> przeznaczonego do wysuszenia na suszarni osadów.</w:t>
      </w:r>
    </w:p>
    <w:p w14:paraId="1856F771" w14:textId="77777777" w:rsidR="004F6EF8" w:rsidRDefault="004F6EF8" w:rsidP="004F6EF8">
      <w:pPr>
        <w:jc w:val="both"/>
        <w:rPr>
          <w:rFonts w:ascii="Times New Roman" w:hAnsi="Times New Roman"/>
          <w:sz w:val="20"/>
        </w:rPr>
      </w:pPr>
    </w:p>
    <w:p w14:paraId="5B5F579B" w14:textId="77777777" w:rsidR="004F6EF8" w:rsidRPr="00897522" w:rsidRDefault="004F6EF8" w:rsidP="004F6EF8">
      <w:pPr>
        <w:jc w:val="both"/>
        <w:rPr>
          <w:rFonts w:ascii="Times New Roman" w:hAnsi="Times New Roman"/>
          <w:sz w:val="20"/>
        </w:rPr>
      </w:pPr>
    </w:p>
    <w:p w14:paraId="73B0BFEE" w14:textId="77777777" w:rsidR="004F6EF8" w:rsidRPr="004C2664" w:rsidRDefault="004F6EF8" w:rsidP="004F6EF8">
      <w:pPr>
        <w:pStyle w:val="Nagwek2"/>
      </w:pPr>
      <w:bookmarkStart w:id="18" w:name="_Toc349056412"/>
      <w:r>
        <w:t xml:space="preserve"> </w:t>
      </w:r>
      <w:bookmarkStart w:id="19" w:name="_Toc28959127"/>
      <w:r w:rsidRPr="004C2664">
        <w:t xml:space="preserve">Podstawowe założenia </w:t>
      </w:r>
      <w:r>
        <w:t xml:space="preserve">i cele </w:t>
      </w:r>
      <w:r w:rsidRPr="004C2664">
        <w:t xml:space="preserve">projektowe rozbudowy </w:t>
      </w:r>
      <w:r>
        <w:t>i</w:t>
      </w:r>
      <w:r w:rsidRPr="004C2664">
        <w:t xml:space="preserve"> modernizacji oczyszczalni:</w:t>
      </w:r>
      <w:bookmarkEnd w:id="18"/>
      <w:bookmarkEnd w:id="19"/>
      <w:r w:rsidRPr="004C2664">
        <w:t xml:space="preserve"> </w:t>
      </w:r>
    </w:p>
    <w:p w14:paraId="5EBFF982" w14:textId="77777777" w:rsidR="004F6EF8" w:rsidRDefault="004F6EF8" w:rsidP="004F6EF8">
      <w:pPr>
        <w:rPr>
          <w:rFonts w:ascii="Times New Roman" w:hAnsi="Times New Roman"/>
          <w:sz w:val="20"/>
        </w:rPr>
      </w:pPr>
    </w:p>
    <w:p w14:paraId="05D3C75F" w14:textId="77777777" w:rsidR="004F6EF8" w:rsidRDefault="004F6EF8" w:rsidP="004F6EF8">
      <w:pPr>
        <w:ind w:left="360" w:firstLine="348"/>
        <w:jc w:val="both"/>
        <w:rPr>
          <w:rFonts w:ascii="Times New Roman" w:hAnsi="Times New Roman"/>
          <w:sz w:val="20"/>
        </w:rPr>
      </w:pPr>
      <w:r>
        <w:rPr>
          <w:rFonts w:ascii="Times New Roman" w:hAnsi="Times New Roman"/>
          <w:sz w:val="20"/>
        </w:rPr>
        <w:t xml:space="preserve">W zakresie zadań 19 i 20 III Etapu obecnej rozbudowy i modernizacji oczyszczalni </w:t>
      </w:r>
      <w:r w:rsidRPr="00883BC8">
        <w:rPr>
          <w:rFonts w:ascii="Times New Roman" w:hAnsi="Times New Roman"/>
          <w:sz w:val="20"/>
          <w:u w:val="single"/>
        </w:rPr>
        <w:t>obsługującej aglomerację, na którą składają się: miasto Żyrardów, gmina Jaktorów i gmina Radziejowice</w:t>
      </w:r>
      <w:r>
        <w:rPr>
          <w:rFonts w:ascii="Times New Roman" w:hAnsi="Times New Roman"/>
          <w:sz w:val="20"/>
        </w:rPr>
        <w:t>, podstawowym założeniem i celem projektowym jest w</w:t>
      </w:r>
      <w:r w:rsidRPr="003B210F">
        <w:rPr>
          <w:rFonts w:ascii="Times New Roman" w:hAnsi="Times New Roman"/>
          <w:sz w:val="20"/>
        </w:rPr>
        <w:t>ypełnienie przez aglomerację wymogów dyrektywy Rady 91/271/EWG w sprawie oczyszczania ścieków komunalnych w zakresie, jakości oczyszczania ścieków komunalnych</w:t>
      </w:r>
      <w:r>
        <w:rPr>
          <w:rFonts w:ascii="Times New Roman" w:hAnsi="Times New Roman"/>
          <w:sz w:val="20"/>
        </w:rPr>
        <w:t xml:space="preserve">. </w:t>
      </w:r>
    </w:p>
    <w:p w14:paraId="28944481" w14:textId="77777777" w:rsidR="004F6EF8" w:rsidRDefault="004F6EF8" w:rsidP="004F6EF8">
      <w:pPr>
        <w:ind w:left="360" w:firstLine="348"/>
        <w:jc w:val="both"/>
        <w:rPr>
          <w:rFonts w:ascii="Times New Roman" w:hAnsi="Times New Roman"/>
          <w:sz w:val="20"/>
        </w:rPr>
      </w:pPr>
      <w:r>
        <w:rPr>
          <w:rFonts w:ascii="Times New Roman" w:hAnsi="Times New Roman"/>
          <w:sz w:val="20"/>
        </w:rPr>
        <w:t>Do osiągnięcia ww</w:t>
      </w:r>
      <w:r w:rsidR="00D36EA9">
        <w:rPr>
          <w:rFonts w:ascii="Times New Roman" w:hAnsi="Times New Roman"/>
          <w:sz w:val="20"/>
        </w:rPr>
        <w:t>.</w:t>
      </w:r>
      <w:r>
        <w:rPr>
          <w:rFonts w:ascii="Times New Roman" w:hAnsi="Times New Roman"/>
          <w:sz w:val="20"/>
        </w:rPr>
        <w:t xml:space="preserve"> celu zostaną podjęte następujące działania:</w:t>
      </w:r>
    </w:p>
    <w:p w14:paraId="5B14DD28" w14:textId="77777777" w:rsidR="004F6EF8" w:rsidRPr="00F448E1" w:rsidRDefault="004F6EF8" w:rsidP="004F6EF8">
      <w:pPr>
        <w:numPr>
          <w:ilvl w:val="0"/>
          <w:numId w:val="151"/>
        </w:numPr>
        <w:jc w:val="both"/>
        <w:rPr>
          <w:rFonts w:ascii="Times New Roman" w:hAnsi="Times New Roman"/>
          <w:szCs w:val="22"/>
        </w:rPr>
      </w:pPr>
      <w:r w:rsidRPr="00F448E1">
        <w:rPr>
          <w:rFonts w:ascii="Times New Roman" w:hAnsi="Times New Roman"/>
          <w:szCs w:val="22"/>
        </w:rPr>
        <w:t>przebudow</w:t>
      </w:r>
      <w:r>
        <w:rPr>
          <w:rFonts w:ascii="Times New Roman" w:hAnsi="Times New Roman"/>
          <w:szCs w:val="22"/>
        </w:rPr>
        <w:t>a</w:t>
      </w:r>
      <w:r w:rsidRPr="00F448E1">
        <w:rPr>
          <w:rFonts w:ascii="Times New Roman" w:hAnsi="Times New Roman"/>
          <w:szCs w:val="22"/>
        </w:rPr>
        <w:t xml:space="preserve"> z modernizacj</w:t>
      </w:r>
      <w:r>
        <w:rPr>
          <w:rFonts w:ascii="Times New Roman" w:hAnsi="Times New Roman"/>
          <w:szCs w:val="22"/>
        </w:rPr>
        <w:t>ą</w:t>
      </w:r>
      <w:r w:rsidRPr="00F448E1">
        <w:rPr>
          <w:rFonts w:ascii="Times New Roman" w:hAnsi="Times New Roman"/>
          <w:szCs w:val="22"/>
        </w:rPr>
        <w:t xml:space="preserve"> wynikająca z konieczności zwiększenia przepustowości oczyszczalni;</w:t>
      </w:r>
    </w:p>
    <w:p w14:paraId="4A752EA2" w14:textId="77777777" w:rsidR="004F6EF8" w:rsidRPr="00F448E1" w:rsidRDefault="004F6EF8" w:rsidP="004F6EF8">
      <w:pPr>
        <w:numPr>
          <w:ilvl w:val="0"/>
          <w:numId w:val="151"/>
        </w:numPr>
        <w:jc w:val="both"/>
        <w:rPr>
          <w:rFonts w:ascii="Times New Roman" w:hAnsi="Times New Roman"/>
          <w:szCs w:val="22"/>
        </w:rPr>
      </w:pPr>
      <w:r w:rsidRPr="00F448E1">
        <w:rPr>
          <w:rFonts w:ascii="Times New Roman" w:hAnsi="Times New Roman"/>
          <w:szCs w:val="22"/>
        </w:rPr>
        <w:t>przebudow</w:t>
      </w:r>
      <w:r>
        <w:rPr>
          <w:rFonts w:ascii="Times New Roman" w:hAnsi="Times New Roman"/>
          <w:szCs w:val="22"/>
        </w:rPr>
        <w:t>a</w:t>
      </w:r>
      <w:r w:rsidRPr="00F448E1">
        <w:rPr>
          <w:rFonts w:ascii="Times New Roman" w:hAnsi="Times New Roman"/>
          <w:szCs w:val="22"/>
        </w:rPr>
        <w:t xml:space="preserve"> z modernizacj</w:t>
      </w:r>
      <w:r>
        <w:rPr>
          <w:rFonts w:ascii="Times New Roman" w:hAnsi="Times New Roman"/>
          <w:szCs w:val="22"/>
        </w:rPr>
        <w:t>ą</w:t>
      </w:r>
      <w:r w:rsidRPr="00F448E1">
        <w:rPr>
          <w:rFonts w:ascii="Times New Roman" w:hAnsi="Times New Roman"/>
          <w:szCs w:val="22"/>
        </w:rPr>
        <w:t xml:space="preserve"> w zakresie przeróbki i zagospodarowania osadów ściekowych;</w:t>
      </w:r>
    </w:p>
    <w:p w14:paraId="0C8AD44C" w14:textId="77777777" w:rsidR="004F6EF8" w:rsidRPr="00F448E1" w:rsidRDefault="004F6EF8" w:rsidP="004F6EF8">
      <w:pPr>
        <w:numPr>
          <w:ilvl w:val="0"/>
          <w:numId w:val="151"/>
        </w:numPr>
        <w:jc w:val="both"/>
        <w:rPr>
          <w:rFonts w:ascii="Times New Roman" w:hAnsi="Times New Roman"/>
          <w:szCs w:val="22"/>
        </w:rPr>
      </w:pPr>
      <w:r w:rsidRPr="00F448E1">
        <w:rPr>
          <w:rFonts w:ascii="Times New Roman" w:hAnsi="Times New Roman"/>
          <w:szCs w:val="22"/>
        </w:rPr>
        <w:t>przebudow</w:t>
      </w:r>
      <w:r>
        <w:rPr>
          <w:rFonts w:ascii="Times New Roman" w:hAnsi="Times New Roman"/>
          <w:szCs w:val="22"/>
        </w:rPr>
        <w:t>a</w:t>
      </w:r>
      <w:r w:rsidRPr="00F448E1">
        <w:rPr>
          <w:rFonts w:ascii="Times New Roman" w:hAnsi="Times New Roman"/>
          <w:szCs w:val="22"/>
        </w:rPr>
        <w:t xml:space="preserve"> z modernizacj</w:t>
      </w:r>
      <w:r>
        <w:rPr>
          <w:rFonts w:ascii="Times New Roman" w:hAnsi="Times New Roman"/>
          <w:szCs w:val="22"/>
        </w:rPr>
        <w:t>ą</w:t>
      </w:r>
      <w:r w:rsidRPr="00F448E1">
        <w:rPr>
          <w:rFonts w:ascii="Times New Roman" w:hAnsi="Times New Roman"/>
          <w:szCs w:val="22"/>
        </w:rPr>
        <w:t xml:space="preserve"> w celu poprawy efektywności energetycznej;</w:t>
      </w:r>
    </w:p>
    <w:p w14:paraId="44FF1A1C" w14:textId="77777777" w:rsidR="004F6EF8" w:rsidRDefault="004F6EF8" w:rsidP="004F6EF8">
      <w:pPr>
        <w:ind w:left="720"/>
        <w:rPr>
          <w:rFonts w:ascii="Times New Roman" w:hAnsi="Times New Roman"/>
          <w:sz w:val="20"/>
        </w:rPr>
      </w:pPr>
    </w:p>
    <w:p w14:paraId="09998E59" w14:textId="77777777" w:rsidR="004F6EF8" w:rsidRDefault="004F6EF8" w:rsidP="004F6EF8">
      <w:pPr>
        <w:ind w:left="720"/>
        <w:jc w:val="both"/>
        <w:rPr>
          <w:rFonts w:ascii="Times New Roman" w:hAnsi="Times New Roman"/>
          <w:sz w:val="20"/>
        </w:rPr>
      </w:pPr>
      <w:r>
        <w:rPr>
          <w:rFonts w:ascii="Times New Roman" w:hAnsi="Times New Roman"/>
          <w:sz w:val="20"/>
        </w:rPr>
        <w:t>Cel pierwszy jw. osiągnięty zostanie po:</w:t>
      </w:r>
    </w:p>
    <w:p w14:paraId="62F6AE91" w14:textId="77777777" w:rsidR="004F6EF8" w:rsidRDefault="004F6EF8" w:rsidP="004F6EF8">
      <w:pPr>
        <w:numPr>
          <w:ilvl w:val="0"/>
          <w:numId w:val="152"/>
        </w:numPr>
        <w:jc w:val="both"/>
        <w:rPr>
          <w:rFonts w:ascii="Times New Roman" w:hAnsi="Times New Roman"/>
          <w:sz w:val="20"/>
        </w:rPr>
      </w:pPr>
      <w:r>
        <w:rPr>
          <w:rFonts w:ascii="Times New Roman" w:hAnsi="Times New Roman"/>
          <w:sz w:val="20"/>
        </w:rPr>
        <w:t xml:space="preserve"> rozbudowie i przebudowie oraz modernizacji ciągu mechanicznego oczyszczania ścieków pozwalających na przyjęcie zwiększonej o 30% ilości ścieków komunalnych </w:t>
      </w:r>
      <w:r>
        <w:rPr>
          <w:rFonts w:ascii="Times New Roman" w:hAnsi="Times New Roman"/>
          <w:sz w:val="20"/>
        </w:rPr>
        <w:br/>
        <w:t xml:space="preserve">w czasie pogody mokrej </w:t>
      </w:r>
      <w:r w:rsidRPr="0001054F">
        <w:rPr>
          <w:rFonts w:ascii="Times New Roman" w:hAnsi="Times New Roman"/>
          <w:sz w:val="20"/>
        </w:rPr>
        <w:t>Qmaxh</w:t>
      </w:r>
      <w:r>
        <w:rPr>
          <w:rFonts w:ascii="Times New Roman" w:hAnsi="Times New Roman"/>
          <w:sz w:val="20"/>
        </w:rPr>
        <w:t xml:space="preserve"> =1450 m3/h, (obecnie jest to 1000 m3/h) w tym:</w:t>
      </w:r>
    </w:p>
    <w:p w14:paraId="2C93E065" w14:textId="77777777" w:rsidR="004F6EF8" w:rsidRDefault="004F6EF8" w:rsidP="004F6EF8">
      <w:pPr>
        <w:numPr>
          <w:ilvl w:val="0"/>
          <w:numId w:val="157"/>
        </w:numPr>
        <w:ind w:left="1718" w:hanging="357"/>
        <w:jc w:val="both"/>
        <w:rPr>
          <w:rFonts w:ascii="Times New Roman" w:hAnsi="Times New Roman"/>
          <w:sz w:val="20"/>
        </w:rPr>
      </w:pPr>
      <w:r>
        <w:rPr>
          <w:rFonts w:ascii="Times New Roman" w:hAnsi="Times New Roman"/>
          <w:sz w:val="20"/>
        </w:rPr>
        <w:t xml:space="preserve">modernizacji i wymianie wypracowanych urządzeń w Budynku Krat Ob. nr </w:t>
      </w:r>
      <w:r w:rsidRPr="00883BC8">
        <w:rPr>
          <w:rFonts w:ascii="Times New Roman" w:hAnsi="Times New Roman"/>
          <w:b/>
          <w:bCs/>
          <w:sz w:val="20"/>
        </w:rPr>
        <w:t>3</w:t>
      </w:r>
      <w:r>
        <w:rPr>
          <w:rFonts w:ascii="Times New Roman" w:hAnsi="Times New Roman"/>
          <w:sz w:val="20"/>
        </w:rPr>
        <w:t>;</w:t>
      </w:r>
    </w:p>
    <w:p w14:paraId="401455DD" w14:textId="77777777" w:rsidR="004F6EF8" w:rsidRPr="00BD18B5" w:rsidRDefault="004F6EF8" w:rsidP="004F6EF8">
      <w:pPr>
        <w:numPr>
          <w:ilvl w:val="0"/>
          <w:numId w:val="157"/>
        </w:numPr>
        <w:ind w:left="1718" w:hanging="357"/>
        <w:jc w:val="both"/>
        <w:rPr>
          <w:rFonts w:ascii="Times New Roman" w:hAnsi="Times New Roman"/>
          <w:sz w:val="20"/>
        </w:rPr>
      </w:pPr>
      <w:r>
        <w:rPr>
          <w:rFonts w:ascii="Times New Roman" w:hAnsi="Times New Roman"/>
          <w:sz w:val="20"/>
        </w:rPr>
        <w:t xml:space="preserve">budowie nowego piaskownika wirowego- pionowego Ob. nr </w:t>
      </w:r>
      <w:r w:rsidRPr="007D43F6">
        <w:rPr>
          <w:rFonts w:ascii="Times New Roman" w:hAnsi="Times New Roman"/>
          <w:b/>
          <w:sz w:val="20"/>
        </w:rPr>
        <w:t>4.</w:t>
      </w:r>
      <w:r>
        <w:rPr>
          <w:rFonts w:ascii="Times New Roman" w:hAnsi="Times New Roman"/>
          <w:b/>
          <w:sz w:val="20"/>
        </w:rPr>
        <w:t xml:space="preserve">1 </w:t>
      </w:r>
      <w:r w:rsidRPr="00BD18B5">
        <w:rPr>
          <w:rFonts w:ascii="Times New Roman" w:hAnsi="Times New Roman"/>
          <w:sz w:val="20"/>
        </w:rPr>
        <w:t>o przepływie 800 m3/h</w:t>
      </w:r>
      <w:r>
        <w:rPr>
          <w:rFonts w:ascii="Times New Roman" w:hAnsi="Times New Roman"/>
          <w:b/>
          <w:sz w:val="20"/>
        </w:rPr>
        <w:t xml:space="preserve"> </w:t>
      </w:r>
      <w:r>
        <w:rPr>
          <w:rFonts w:ascii="Times New Roman" w:hAnsi="Times New Roman"/>
          <w:sz w:val="20"/>
        </w:rPr>
        <w:t xml:space="preserve">i modernizacji – wymianie urządzeń na istniejącym napowietrzanym piaskowniku poziomym </w:t>
      </w:r>
      <w:r w:rsidRPr="00BD18B5">
        <w:rPr>
          <w:rFonts w:ascii="Times New Roman" w:hAnsi="Times New Roman"/>
          <w:b/>
          <w:sz w:val="20"/>
        </w:rPr>
        <w:t>4.</w:t>
      </w:r>
      <w:r w:rsidRPr="00BD18B5">
        <w:rPr>
          <w:rFonts w:ascii="Times New Roman" w:hAnsi="Times New Roman"/>
          <w:sz w:val="20"/>
        </w:rPr>
        <w:t xml:space="preserve"> </w:t>
      </w:r>
      <w:r>
        <w:rPr>
          <w:rFonts w:ascii="Times New Roman" w:hAnsi="Times New Roman"/>
          <w:sz w:val="20"/>
        </w:rPr>
        <w:t>(istniejący piaskownik poziomy zostanie zmodernizowany, lecz i tak jego gabaryty są dwukrotnie zaniżone w stosunku do standardów i obecnych norm w tym PN-EN 12255-3 „Oczyszczalnie ścieków część 3: oczyszczanie wstępne” i wytycznych ATV 131)</w:t>
      </w:r>
      <w:r w:rsidRPr="00F47715">
        <w:rPr>
          <w:rFonts w:ascii="Times New Roman" w:hAnsi="Times New Roman"/>
          <w:sz w:val="20"/>
        </w:rPr>
        <w:t xml:space="preserve">, </w:t>
      </w:r>
      <w:r>
        <w:rPr>
          <w:rFonts w:ascii="Times New Roman" w:hAnsi="Times New Roman"/>
          <w:sz w:val="20"/>
        </w:rPr>
        <w:t xml:space="preserve">stąd wynika konieczność budowy uzupełniającego jego przepustowość nowego piaskownika do </w:t>
      </w:r>
      <w:r w:rsidRPr="0001054F">
        <w:rPr>
          <w:rFonts w:ascii="Times New Roman" w:hAnsi="Times New Roman"/>
          <w:sz w:val="20"/>
        </w:rPr>
        <w:t>Qmaxh</w:t>
      </w:r>
      <w:r>
        <w:rPr>
          <w:rFonts w:ascii="Times New Roman" w:hAnsi="Times New Roman"/>
          <w:sz w:val="20"/>
        </w:rPr>
        <w:t xml:space="preserve"> =1450 m3/h (praca obu piaskowników w układzie szeregowym), co pozwalali na skuteczne oczyszczenie z piasku z </w:t>
      </w:r>
      <w:r w:rsidRPr="00BD18B5">
        <w:rPr>
          <w:rFonts w:ascii="Times New Roman" w:hAnsi="Times New Roman"/>
          <w:sz w:val="20"/>
        </w:rPr>
        <w:t>wód deszczowych</w:t>
      </w:r>
      <w:r>
        <w:rPr>
          <w:rFonts w:ascii="Times New Roman" w:hAnsi="Times New Roman"/>
          <w:sz w:val="20"/>
        </w:rPr>
        <w:t>;</w:t>
      </w:r>
    </w:p>
    <w:p w14:paraId="672ECA96" w14:textId="77777777" w:rsidR="004F6EF8" w:rsidRDefault="004F6EF8" w:rsidP="004F6EF8">
      <w:pPr>
        <w:jc w:val="both"/>
        <w:rPr>
          <w:rFonts w:ascii="Times New Roman" w:hAnsi="Times New Roman"/>
          <w:sz w:val="20"/>
        </w:rPr>
      </w:pPr>
    </w:p>
    <w:p w14:paraId="091ECB64" w14:textId="77777777" w:rsidR="004F6EF8" w:rsidRDefault="004F6EF8" w:rsidP="004F6EF8">
      <w:pPr>
        <w:ind w:left="720"/>
        <w:jc w:val="both"/>
        <w:rPr>
          <w:rFonts w:ascii="Times New Roman" w:hAnsi="Times New Roman"/>
          <w:sz w:val="20"/>
        </w:rPr>
      </w:pPr>
      <w:r>
        <w:rPr>
          <w:rFonts w:ascii="Times New Roman" w:hAnsi="Times New Roman"/>
          <w:sz w:val="20"/>
        </w:rPr>
        <w:t>Cel drugi jw. osiągnięty zostanie po:</w:t>
      </w:r>
    </w:p>
    <w:p w14:paraId="7D6D6835" w14:textId="77777777" w:rsidR="004F6EF8" w:rsidRDefault="004F6EF8" w:rsidP="004F6EF8">
      <w:pPr>
        <w:numPr>
          <w:ilvl w:val="0"/>
          <w:numId w:val="152"/>
        </w:numPr>
        <w:jc w:val="both"/>
        <w:rPr>
          <w:rFonts w:ascii="Times New Roman" w:hAnsi="Times New Roman"/>
          <w:sz w:val="20"/>
        </w:rPr>
      </w:pPr>
      <w:r>
        <w:rPr>
          <w:rFonts w:ascii="Times New Roman" w:hAnsi="Times New Roman"/>
          <w:sz w:val="20"/>
        </w:rPr>
        <w:t xml:space="preserve">wyeliminowaniu obecnych zakłóceń gospodarki osadowej tj. </w:t>
      </w:r>
    </w:p>
    <w:p w14:paraId="6943B1E3" w14:textId="77777777" w:rsidR="004F6EF8" w:rsidRDefault="004F6EF8" w:rsidP="004F6EF8">
      <w:pPr>
        <w:numPr>
          <w:ilvl w:val="0"/>
          <w:numId w:val="153"/>
        </w:numPr>
        <w:ind w:left="1718" w:hanging="357"/>
        <w:jc w:val="both"/>
        <w:rPr>
          <w:rFonts w:ascii="Times New Roman" w:hAnsi="Times New Roman"/>
          <w:sz w:val="20"/>
        </w:rPr>
      </w:pPr>
      <w:r>
        <w:rPr>
          <w:rFonts w:ascii="Times New Roman" w:hAnsi="Times New Roman"/>
          <w:sz w:val="20"/>
        </w:rPr>
        <w:t xml:space="preserve">budowie nowego piaskownika Ob. nr </w:t>
      </w:r>
      <w:r w:rsidRPr="007D43F6">
        <w:rPr>
          <w:rFonts w:ascii="Times New Roman" w:hAnsi="Times New Roman"/>
          <w:b/>
          <w:sz w:val="20"/>
        </w:rPr>
        <w:t>4.</w:t>
      </w:r>
      <w:r>
        <w:rPr>
          <w:rFonts w:ascii="Times New Roman" w:hAnsi="Times New Roman"/>
          <w:b/>
          <w:sz w:val="20"/>
        </w:rPr>
        <w:t>1</w:t>
      </w:r>
      <w:r>
        <w:rPr>
          <w:rFonts w:ascii="Times New Roman" w:hAnsi="Times New Roman"/>
          <w:sz w:val="20"/>
        </w:rPr>
        <w:t xml:space="preserve"> eliminującego przedostawanie się piasku do układu osadowego z osadem wstępnym po zagęszczaczach grawitacyjnych (nr 5.1 i 5.2);</w:t>
      </w:r>
    </w:p>
    <w:p w14:paraId="650C3C63" w14:textId="77777777" w:rsidR="004F6EF8" w:rsidRDefault="004F6EF8" w:rsidP="004F6EF8">
      <w:pPr>
        <w:numPr>
          <w:ilvl w:val="0"/>
          <w:numId w:val="153"/>
        </w:numPr>
        <w:ind w:left="1718" w:hanging="357"/>
        <w:jc w:val="both"/>
        <w:rPr>
          <w:rFonts w:ascii="Times New Roman" w:hAnsi="Times New Roman"/>
          <w:sz w:val="20"/>
        </w:rPr>
      </w:pPr>
      <w:r>
        <w:rPr>
          <w:rFonts w:ascii="Times New Roman" w:hAnsi="Times New Roman"/>
          <w:sz w:val="20"/>
        </w:rPr>
        <w:t xml:space="preserve">dostawy nowej instalacji o tożsamych parametrach pracy w tym także pomp nadawy, stacji zarobowo-roztworowej flokulantu, pomp polimeru, szafy zasilająco –sterującej procesem Ob. nr </w:t>
      </w:r>
      <w:r>
        <w:rPr>
          <w:rFonts w:ascii="Times New Roman" w:hAnsi="Times New Roman"/>
          <w:b/>
          <w:sz w:val="20"/>
        </w:rPr>
        <w:t xml:space="preserve">26 </w:t>
      </w:r>
      <w:r w:rsidRPr="00660036">
        <w:rPr>
          <w:rFonts w:ascii="Times New Roman" w:hAnsi="Times New Roman"/>
          <w:bCs/>
          <w:sz w:val="20"/>
        </w:rPr>
        <w:t>oraz</w:t>
      </w:r>
      <w:r>
        <w:rPr>
          <w:rFonts w:ascii="Times New Roman" w:hAnsi="Times New Roman"/>
          <w:bCs/>
          <w:sz w:val="20"/>
        </w:rPr>
        <w:t xml:space="preserve"> </w:t>
      </w:r>
      <w:r>
        <w:rPr>
          <w:rFonts w:ascii="Times New Roman" w:hAnsi="Times New Roman"/>
          <w:sz w:val="20"/>
        </w:rPr>
        <w:t xml:space="preserve">zmodernizowaniu istniejącej – pracującej od 17 lat prasy taśmowej odwadniającej osad przez dodanie elementów usprawniających proces docisku </w:t>
      </w:r>
      <w:r>
        <w:rPr>
          <w:rFonts w:ascii="Times New Roman" w:hAnsi="Times New Roman"/>
          <w:sz w:val="20"/>
        </w:rPr>
        <w:br/>
        <w:t>i odwodnienia ;</w:t>
      </w:r>
    </w:p>
    <w:p w14:paraId="21758386" w14:textId="77777777" w:rsidR="004F6EF8" w:rsidRDefault="004F6EF8" w:rsidP="004F6EF8">
      <w:pPr>
        <w:numPr>
          <w:ilvl w:val="0"/>
          <w:numId w:val="153"/>
        </w:numPr>
        <w:ind w:left="1718" w:hanging="357"/>
        <w:jc w:val="both"/>
        <w:rPr>
          <w:rFonts w:ascii="Times New Roman" w:hAnsi="Times New Roman"/>
          <w:sz w:val="20"/>
        </w:rPr>
      </w:pPr>
      <w:r>
        <w:rPr>
          <w:rFonts w:ascii="Times New Roman" w:hAnsi="Times New Roman"/>
          <w:sz w:val="20"/>
        </w:rPr>
        <w:t xml:space="preserve">budowie nowej Wiaty na osad wysuszony Ob. nr </w:t>
      </w:r>
      <w:r w:rsidRPr="00660036">
        <w:rPr>
          <w:rFonts w:ascii="Times New Roman" w:hAnsi="Times New Roman"/>
          <w:b/>
          <w:bCs/>
          <w:sz w:val="20"/>
        </w:rPr>
        <w:t>27</w:t>
      </w:r>
      <w:r>
        <w:rPr>
          <w:rFonts w:ascii="Times New Roman" w:hAnsi="Times New Roman"/>
          <w:b/>
          <w:bCs/>
          <w:sz w:val="20"/>
        </w:rPr>
        <w:t xml:space="preserve"> </w:t>
      </w:r>
      <w:r w:rsidRPr="00660036">
        <w:rPr>
          <w:rFonts w:ascii="Times New Roman" w:hAnsi="Times New Roman"/>
          <w:b/>
          <w:bCs/>
          <w:sz w:val="20"/>
        </w:rPr>
        <w:t>A</w:t>
      </w:r>
      <w:r>
        <w:rPr>
          <w:rFonts w:ascii="Times New Roman" w:hAnsi="Times New Roman"/>
          <w:sz w:val="20"/>
        </w:rPr>
        <w:t xml:space="preserve"> pozwalającej na przejściowe składowanie wysuszonego osadu przed dalszą jego utylizacją oraz zamienne zimowe składowanie osadu higienizowanego w trakcie przeglądów i awarii suszarni.</w:t>
      </w:r>
    </w:p>
    <w:p w14:paraId="34437230" w14:textId="77777777" w:rsidR="004F6EF8" w:rsidRDefault="004F6EF8" w:rsidP="004F6EF8">
      <w:pPr>
        <w:jc w:val="both"/>
        <w:rPr>
          <w:rFonts w:ascii="Times New Roman" w:hAnsi="Times New Roman"/>
          <w:sz w:val="20"/>
        </w:rPr>
      </w:pPr>
    </w:p>
    <w:p w14:paraId="1A80725B" w14:textId="77777777" w:rsidR="004F6EF8" w:rsidRDefault="004F6EF8" w:rsidP="004F6EF8">
      <w:pPr>
        <w:ind w:left="708"/>
        <w:jc w:val="both"/>
        <w:rPr>
          <w:rFonts w:ascii="Times New Roman" w:hAnsi="Times New Roman"/>
          <w:sz w:val="20"/>
        </w:rPr>
      </w:pPr>
      <w:r>
        <w:rPr>
          <w:rFonts w:ascii="Times New Roman" w:hAnsi="Times New Roman"/>
          <w:sz w:val="20"/>
        </w:rPr>
        <w:t>Cele drugi i trzeci jw. osiągnięte zostaną po:</w:t>
      </w:r>
    </w:p>
    <w:p w14:paraId="4CAFDB82" w14:textId="77777777" w:rsidR="004F6EF8" w:rsidRDefault="004F6EF8" w:rsidP="004F6EF8">
      <w:pPr>
        <w:numPr>
          <w:ilvl w:val="0"/>
          <w:numId w:val="152"/>
        </w:numPr>
        <w:jc w:val="both"/>
        <w:rPr>
          <w:rFonts w:ascii="Times New Roman" w:hAnsi="Times New Roman"/>
          <w:sz w:val="20"/>
        </w:rPr>
      </w:pPr>
      <w:r>
        <w:rPr>
          <w:rFonts w:ascii="Times New Roman" w:hAnsi="Times New Roman"/>
          <w:sz w:val="20"/>
        </w:rPr>
        <w:t>intensyfikacji procesu stabilizacji i fermentacji osadowej oraz efektywnym zwiększeniu produkcji biogazu poprzez</w:t>
      </w:r>
      <w:r w:rsidRPr="00660036">
        <w:rPr>
          <w:rFonts w:ascii="Times New Roman" w:hAnsi="Times New Roman"/>
          <w:sz w:val="20"/>
        </w:rPr>
        <w:t xml:space="preserve"> </w:t>
      </w:r>
      <w:r>
        <w:rPr>
          <w:rFonts w:ascii="Times New Roman" w:hAnsi="Times New Roman"/>
          <w:sz w:val="20"/>
        </w:rPr>
        <w:t>budowę:</w:t>
      </w:r>
    </w:p>
    <w:p w14:paraId="1184EAE3" w14:textId="77777777" w:rsidR="004F6EF8" w:rsidRDefault="004F6EF8" w:rsidP="004F6EF8">
      <w:pPr>
        <w:numPr>
          <w:ilvl w:val="0"/>
          <w:numId w:val="154"/>
        </w:numPr>
        <w:ind w:left="1718" w:hanging="357"/>
        <w:jc w:val="both"/>
        <w:rPr>
          <w:rFonts w:ascii="Times New Roman" w:hAnsi="Times New Roman"/>
          <w:sz w:val="20"/>
        </w:rPr>
      </w:pPr>
      <w:r>
        <w:rPr>
          <w:rFonts w:ascii="Times New Roman" w:hAnsi="Times New Roman"/>
          <w:sz w:val="20"/>
        </w:rPr>
        <w:t xml:space="preserve">nowego procesu dezintegracji osadu na nowoprojektowanej termofilowej instalacji Ob. nr </w:t>
      </w:r>
      <w:r w:rsidRPr="00660036">
        <w:rPr>
          <w:rFonts w:ascii="Times New Roman" w:hAnsi="Times New Roman"/>
          <w:b/>
          <w:bCs/>
          <w:sz w:val="20"/>
        </w:rPr>
        <w:t>24b</w:t>
      </w:r>
      <w:r>
        <w:rPr>
          <w:rFonts w:ascii="Times New Roman" w:hAnsi="Times New Roman"/>
          <w:sz w:val="20"/>
        </w:rPr>
        <w:t>,</w:t>
      </w:r>
    </w:p>
    <w:p w14:paraId="3333C614" w14:textId="77777777" w:rsidR="004F6EF8" w:rsidRDefault="004F6EF8" w:rsidP="004F6EF8">
      <w:pPr>
        <w:numPr>
          <w:ilvl w:val="0"/>
          <w:numId w:val="154"/>
        </w:numPr>
        <w:ind w:left="1718" w:hanging="357"/>
        <w:jc w:val="both"/>
        <w:rPr>
          <w:rFonts w:ascii="Times New Roman" w:hAnsi="Times New Roman"/>
          <w:sz w:val="20"/>
        </w:rPr>
      </w:pPr>
      <w:r>
        <w:rPr>
          <w:rFonts w:ascii="Times New Roman" w:hAnsi="Times New Roman"/>
          <w:sz w:val="20"/>
        </w:rPr>
        <w:t xml:space="preserve"> profesjonalnej linii odbioru tłuszczy dowożonych (dotychczas podawanych na komory WKF przez instalacje podmiotów trzecich – eliminacja pośredników) Ob. nr </w:t>
      </w:r>
      <w:r w:rsidRPr="00660036">
        <w:rPr>
          <w:rFonts w:ascii="Times New Roman" w:hAnsi="Times New Roman"/>
          <w:b/>
          <w:bCs/>
          <w:sz w:val="20"/>
        </w:rPr>
        <w:t>24b</w:t>
      </w:r>
      <w:r>
        <w:rPr>
          <w:rFonts w:ascii="Times New Roman" w:hAnsi="Times New Roman"/>
          <w:sz w:val="20"/>
        </w:rPr>
        <w:t xml:space="preserve">, </w:t>
      </w:r>
    </w:p>
    <w:p w14:paraId="6442CF45" w14:textId="77777777" w:rsidR="004F6EF8" w:rsidRDefault="004F6EF8" w:rsidP="004F6EF8">
      <w:pPr>
        <w:numPr>
          <w:ilvl w:val="0"/>
          <w:numId w:val="154"/>
        </w:numPr>
        <w:ind w:left="1718" w:hanging="357"/>
        <w:jc w:val="both"/>
        <w:rPr>
          <w:rFonts w:ascii="Times New Roman" w:hAnsi="Times New Roman"/>
          <w:sz w:val="20"/>
        </w:rPr>
      </w:pPr>
      <w:r>
        <w:rPr>
          <w:rFonts w:ascii="Times New Roman" w:hAnsi="Times New Roman"/>
          <w:sz w:val="20"/>
        </w:rPr>
        <w:t xml:space="preserve">zmianę wypracowanego wyposażenia w Budynku obsługi węzła fermentacji Ob. nr </w:t>
      </w:r>
      <w:r w:rsidRPr="00660036">
        <w:rPr>
          <w:rFonts w:ascii="Times New Roman" w:hAnsi="Times New Roman"/>
          <w:b/>
          <w:bCs/>
          <w:sz w:val="20"/>
        </w:rPr>
        <w:t>24</w:t>
      </w:r>
      <w:r>
        <w:rPr>
          <w:rFonts w:ascii="Times New Roman" w:hAnsi="Times New Roman"/>
          <w:sz w:val="20"/>
        </w:rPr>
        <w:t xml:space="preserve"> </w:t>
      </w:r>
      <w:r>
        <w:rPr>
          <w:rFonts w:ascii="Times New Roman" w:hAnsi="Times New Roman"/>
          <w:sz w:val="20"/>
        </w:rPr>
        <w:br/>
        <w:t>( w tym pomp cyrkulacji i armatury itp.),</w:t>
      </w:r>
    </w:p>
    <w:p w14:paraId="72167A62" w14:textId="77777777" w:rsidR="004F6EF8" w:rsidRDefault="004F6EF8" w:rsidP="004F6EF8">
      <w:pPr>
        <w:numPr>
          <w:ilvl w:val="0"/>
          <w:numId w:val="154"/>
        </w:numPr>
        <w:ind w:left="1718" w:hanging="357"/>
        <w:jc w:val="both"/>
        <w:rPr>
          <w:rFonts w:ascii="Times New Roman" w:hAnsi="Times New Roman"/>
          <w:sz w:val="20"/>
        </w:rPr>
      </w:pPr>
      <w:r>
        <w:rPr>
          <w:rFonts w:ascii="Times New Roman" w:hAnsi="Times New Roman"/>
          <w:sz w:val="20"/>
        </w:rPr>
        <w:t xml:space="preserve">wymianę kopuł z oprzyrządowaniem i mieszadeł na czterech komorach </w:t>
      </w:r>
      <w:r w:rsidRPr="00660036">
        <w:rPr>
          <w:rFonts w:ascii="Times New Roman" w:hAnsi="Times New Roman"/>
          <w:b/>
          <w:bCs/>
          <w:sz w:val="20"/>
        </w:rPr>
        <w:t>WKF Ob. nr 23.1, 23.2, 23.3, 23.4</w:t>
      </w:r>
      <w:r>
        <w:rPr>
          <w:rFonts w:ascii="Times New Roman" w:hAnsi="Times New Roman"/>
          <w:sz w:val="20"/>
        </w:rPr>
        <w:t xml:space="preserve">, </w:t>
      </w:r>
    </w:p>
    <w:p w14:paraId="6361E627" w14:textId="77777777" w:rsidR="004F6EF8" w:rsidRDefault="004F6EF8" w:rsidP="004F6EF8">
      <w:pPr>
        <w:numPr>
          <w:ilvl w:val="0"/>
          <w:numId w:val="154"/>
        </w:numPr>
        <w:ind w:left="1718" w:hanging="357"/>
        <w:jc w:val="both"/>
        <w:rPr>
          <w:rFonts w:ascii="Times New Roman" w:hAnsi="Times New Roman"/>
          <w:sz w:val="20"/>
        </w:rPr>
      </w:pPr>
      <w:r>
        <w:rPr>
          <w:rFonts w:ascii="Times New Roman" w:hAnsi="Times New Roman"/>
          <w:sz w:val="20"/>
        </w:rPr>
        <w:t>uszczelnienie komór fermentacji osadu poprzez naprawę żelbetów i wyłożenie ich odpowiedniej jakości wykładziną uszczelniającą.</w:t>
      </w:r>
    </w:p>
    <w:p w14:paraId="3DC75D61" w14:textId="77777777" w:rsidR="004B5201" w:rsidRPr="001C2EE0" w:rsidRDefault="004B5201" w:rsidP="004B5201">
      <w:pPr>
        <w:ind w:left="1718"/>
        <w:jc w:val="both"/>
        <w:rPr>
          <w:rFonts w:ascii="Times New Roman" w:hAnsi="Times New Roman"/>
          <w:sz w:val="20"/>
        </w:rPr>
      </w:pPr>
    </w:p>
    <w:p w14:paraId="24562BB4" w14:textId="77777777" w:rsidR="004F6EF8" w:rsidRDefault="004F6EF8" w:rsidP="004F6EF8">
      <w:pPr>
        <w:ind w:firstLine="708"/>
        <w:jc w:val="both"/>
        <w:rPr>
          <w:rFonts w:ascii="Times New Roman" w:hAnsi="Times New Roman"/>
          <w:sz w:val="20"/>
        </w:rPr>
      </w:pPr>
      <w:r>
        <w:rPr>
          <w:rFonts w:ascii="Times New Roman" w:hAnsi="Times New Roman"/>
          <w:sz w:val="20"/>
        </w:rPr>
        <w:t>Ponadto cel trzeci osiągnięty zostanie poprzez:</w:t>
      </w:r>
    </w:p>
    <w:p w14:paraId="18D76D96" w14:textId="77777777" w:rsidR="004F6EF8" w:rsidRDefault="004F6EF8" w:rsidP="004F6EF8">
      <w:pPr>
        <w:numPr>
          <w:ilvl w:val="0"/>
          <w:numId w:val="152"/>
        </w:numPr>
        <w:jc w:val="both"/>
        <w:rPr>
          <w:rFonts w:ascii="Times New Roman" w:hAnsi="Times New Roman"/>
          <w:sz w:val="20"/>
        </w:rPr>
      </w:pPr>
      <w:r>
        <w:rPr>
          <w:rFonts w:ascii="Times New Roman" w:hAnsi="Times New Roman"/>
          <w:sz w:val="20"/>
        </w:rPr>
        <w:t xml:space="preserve">modernizację kotłowni biogazowej Ob. nr </w:t>
      </w:r>
      <w:r w:rsidRPr="00660036">
        <w:rPr>
          <w:rFonts w:ascii="Times New Roman" w:hAnsi="Times New Roman"/>
          <w:b/>
          <w:bCs/>
          <w:sz w:val="20"/>
        </w:rPr>
        <w:t>32</w:t>
      </w:r>
      <w:r>
        <w:rPr>
          <w:rFonts w:ascii="Times New Roman" w:hAnsi="Times New Roman"/>
          <w:sz w:val="20"/>
        </w:rPr>
        <w:t xml:space="preserve"> wspomagającej zakładową sieć ciepłowniczą zimą i zamiennej na wypadek remontu, awarii agregatu kogeneracyjnego, poprzez dostawę </w:t>
      </w:r>
      <w:r>
        <w:rPr>
          <w:rFonts w:ascii="Times New Roman" w:hAnsi="Times New Roman"/>
          <w:sz w:val="20"/>
        </w:rPr>
        <w:br/>
        <w:t>i zabudowę w miejsce dwóch wypracowanych kotów olejowo-gazowych, nowoczesnego kotła niskotemperaturowego o mocy 400 kW z palnikiem przystosowanym do spalania biogazu i awaryjnie gazu ziemnego GZ</w:t>
      </w:r>
      <w:r w:rsidRPr="00AA6CB8">
        <w:rPr>
          <w:rFonts w:ascii="Times New Roman" w:hAnsi="Times New Roman"/>
          <w:sz w:val="20"/>
        </w:rPr>
        <w:t>;</w:t>
      </w:r>
    </w:p>
    <w:p w14:paraId="1B93DB20" w14:textId="77777777" w:rsidR="004F6EF8" w:rsidRDefault="004F6EF8" w:rsidP="004F6EF8">
      <w:pPr>
        <w:numPr>
          <w:ilvl w:val="0"/>
          <w:numId w:val="152"/>
        </w:numPr>
        <w:jc w:val="both"/>
        <w:rPr>
          <w:rFonts w:ascii="Times New Roman" w:hAnsi="Times New Roman"/>
          <w:sz w:val="20"/>
        </w:rPr>
      </w:pPr>
      <w:r>
        <w:rPr>
          <w:rFonts w:ascii="Times New Roman" w:hAnsi="Times New Roman"/>
          <w:sz w:val="20"/>
        </w:rPr>
        <w:t xml:space="preserve">budowę innowacyjnej instalacji odzysku ciepła z powierzchni kolektorów sprężonego powietrza w stacji dmuchaw Ob. nr 10, z wykorzystaniem wężownicy miedzianej owiniętej </w:t>
      </w:r>
      <w:r>
        <w:rPr>
          <w:rFonts w:ascii="Times New Roman" w:hAnsi="Times New Roman"/>
          <w:sz w:val="20"/>
        </w:rPr>
        <w:br/>
        <w:t>i zaizolowanej na kolektorze, z układem pomp obiegowych i wymiennikiem ciepła do podgrzewania powrotu wody schłodzonej w sieci, co.</w:t>
      </w:r>
    </w:p>
    <w:p w14:paraId="124A26FB" w14:textId="77777777" w:rsidR="004F6EF8" w:rsidRPr="00464CB6" w:rsidRDefault="004F6EF8" w:rsidP="004F6EF8">
      <w:pPr>
        <w:rPr>
          <w:rFonts w:ascii="Times New Roman" w:hAnsi="Times New Roman"/>
          <w:sz w:val="20"/>
        </w:rPr>
      </w:pPr>
    </w:p>
    <w:p w14:paraId="41C6222E" w14:textId="77777777" w:rsidR="004F6EF8" w:rsidRPr="004744D6" w:rsidRDefault="004F6EF8" w:rsidP="004F6EF8">
      <w:pPr>
        <w:ind w:firstLine="708"/>
        <w:rPr>
          <w:rFonts w:ascii="Times New Roman" w:hAnsi="Times New Roman"/>
          <w:sz w:val="20"/>
        </w:rPr>
      </w:pPr>
      <w:r w:rsidRPr="004744D6">
        <w:rPr>
          <w:rFonts w:ascii="Times New Roman" w:hAnsi="Times New Roman"/>
          <w:sz w:val="20"/>
        </w:rPr>
        <w:t xml:space="preserve">Jakość oczyszczonych ścieków odpływających z oczyszczalni do odbiornika nie ulegnie pogorszeniu </w:t>
      </w:r>
      <w:r>
        <w:rPr>
          <w:rFonts w:ascii="Times New Roman" w:hAnsi="Times New Roman"/>
          <w:sz w:val="20"/>
        </w:rPr>
        <w:br/>
      </w:r>
      <w:r w:rsidRPr="004744D6">
        <w:rPr>
          <w:rFonts w:ascii="Times New Roman" w:hAnsi="Times New Roman"/>
          <w:sz w:val="20"/>
        </w:rPr>
        <w:t>i będzie, co najmniej zgodna (lub lepsza) z normami:</w:t>
      </w:r>
    </w:p>
    <w:p w14:paraId="691A24FC" w14:textId="77777777" w:rsidR="004F6EF8" w:rsidRPr="004744D6" w:rsidRDefault="004F6EF8" w:rsidP="004F6EF8">
      <w:pPr>
        <w:numPr>
          <w:ilvl w:val="0"/>
          <w:numId w:val="71"/>
        </w:numPr>
        <w:spacing w:before="60"/>
        <w:ind w:left="714" w:hanging="357"/>
        <w:jc w:val="both"/>
        <w:rPr>
          <w:rFonts w:ascii="Times New Roman" w:hAnsi="Times New Roman"/>
          <w:sz w:val="20"/>
        </w:rPr>
      </w:pPr>
      <w:r w:rsidRPr="004744D6">
        <w:rPr>
          <w:rFonts w:ascii="Times New Roman" w:hAnsi="Times New Roman"/>
          <w:sz w:val="20"/>
          <w:u w:val="single"/>
        </w:rPr>
        <w:t>polskimi</w:t>
      </w:r>
      <w:r w:rsidRPr="004744D6">
        <w:rPr>
          <w:rFonts w:ascii="Times New Roman" w:hAnsi="Times New Roman"/>
          <w:sz w:val="20"/>
        </w:rPr>
        <w:t xml:space="preserve"> określonymi Rozporządzeniem Ministra </w:t>
      </w:r>
      <w:r>
        <w:rPr>
          <w:rFonts w:ascii="Times New Roman" w:hAnsi="Times New Roman"/>
          <w:sz w:val="20"/>
        </w:rPr>
        <w:t>Gospodarki Morskiej i Żeglugi Śródl</w:t>
      </w:r>
      <w:r w:rsidR="004B5201">
        <w:rPr>
          <w:rFonts w:ascii="Times New Roman" w:hAnsi="Times New Roman"/>
          <w:sz w:val="20"/>
        </w:rPr>
        <w:t>ą</w:t>
      </w:r>
      <w:r>
        <w:rPr>
          <w:rFonts w:ascii="Times New Roman" w:hAnsi="Times New Roman"/>
          <w:sz w:val="20"/>
        </w:rPr>
        <w:t>dowej</w:t>
      </w:r>
      <w:r w:rsidRPr="004744D6">
        <w:rPr>
          <w:rFonts w:ascii="Times New Roman" w:hAnsi="Times New Roman"/>
          <w:sz w:val="20"/>
        </w:rPr>
        <w:t xml:space="preserve"> z dnia </w:t>
      </w:r>
      <w:r w:rsidRPr="00904F0E">
        <w:rPr>
          <w:rFonts w:ascii="Times New Roman" w:hAnsi="Times New Roman"/>
          <w:sz w:val="20"/>
        </w:rPr>
        <w:t>1</w:t>
      </w:r>
      <w:r>
        <w:rPr>
          <w:rFonts w:ascii="Times New Roman" w:hAnsi="Times New Roman"/>
          <w:sz w:val="20"/>
        </w:rPr>
        <w:t>2</w:t>
      </w:r>
      <w:r w:rsidRPr="00904F0E">
        <w:rPr>
          <w:rFonts w:ascii="Times New Roman" w:hAnsi="Times New Roman"/>
          <w:sz w:val="20"/>
        </w:rPr>
        <w:t xml:space="preserve"> li</w:t>
      </w:r>
      <w:r>
        <w:rPr>
          <w:rFonts w:ascii="Times New Roman" w:hAnsi="Times New Roman"/>
          <w:sz w:val="20"/>
        </w:rPr>
        <w:t>pca</w:t>
      </w:r>
      <w:r w:rsidRPr="00904F0E">
        <w:rPr>
          <w:rFonts w:ascii="Times New Roman" w:hAnsi="Times New Roman"/>
          <w:sz w:val="20"/>
        </w:rPr>
        <w:t xml:space="preserve"> 201</w:t>
      </w:r>
      <w:r>
        <w:rPr>
          <w:rFonts w:ascii="Times New Roman" w:hAnsi="Times New Roman"/>
          <w:sz w:val="20"/>
        </w:rPr>
        <w:t>9</w:t>
      </w:r>
      <w:r w:rsidRPr="00904F0E">
        <w:rPr>
          <w:rFonts w:ascii="Times New Roman" w:hAnsi="Times New Roman"/>
          <w:sz w:val="20"/>
        </w:rPr>
        <w:t> roku</w:t>
      </w:r>
      <w:r w:rsidRPr="004744D6">
        <w:rPr>
          <w:rFonts w:ascii="Times New Roman" w:hAnsi="Times New Roman"/>
          <w:sz w:val="20"/>
        </w:rPr>
        <w:t xml:space="preserve"> w sprawie substancji szczególnie szkodliwych dla środowiska wodnego </w:t>
      </w:r>
      <w:r>
        <w:rPr>
          <w:rFonts w:ascii="Times New Roman" w:hAnsi="Times New Roman"/>
          <w:sz w:val="20"/>
        </w:rPr>
        <w:t xml:space="preserve">oraz </w:t>
      </w:r>
      <w:r w:rsidRPr="004744D6">
        <w:rPr>
          <w:rFonts w:ascii="Times New Roman" w:hAnsi="Times New Roman"/>
          <w:sz w:val="20"/>
        </w:rPr>
        <w:t xml:space="preserve">warunków, jakie należy spełnić przy wprowadzaniu do wód lub do ziemi ścieków </w:t>
      </w:r>
      <w:r>
        <w:rPr>
          <w:rFonts w:ascii="Times New Roman" w:hAnsi="Times New Roman"/>
          <w:sz w:val="20"/>
        </w:rPr>
        <w:t>a także przy odprowadzaniu wód opadowych lub roztopowych do wód lub do urządzeń wodnych</w:t>
      </w:r>
      <w:r w:rsidRPr="004744D6">
        <w:rPr>
          <w:rFonts w:ascii="Times New Roman" w:hAnsi="Times New Roman"/>
          <w:sz w:val="20"/>
        </w:rPr>
        <w:t xml:space="preserve"> (Dz. U. </w:t>
      </w:r>
      <w:r>
        <w:rPr>
          <w:rFonts w:ascii="Times New Roman" w:hAnsi="Times New Roman"/>
          <w:sz w:val="20"/>
        </w:rPr>
        <w:t xml:space="preserve">2019 </w:t>
      </w:r>
      <w:r w:rsidRPr="004744D6">
        <w:rPr>
          <w:rFonts w:ascii="Times New Roman" w:hAnsi="Times New Roman"/>
          <w:sz w:val="20"/>
        </w:rPr>
        <w:t xml:space="preserve">poz. </w:t>
      </w:r>
      <w:r>
        <w:rPr>
          <w:rFonts w:ascii="Times New Roman" w:hAnsi="Times New Roman"/>
          <w:sz w:val="20"/>
        </w:rPr>
        <w:t>1311</w:t>
      </w:r>
      <w:r w:rsidRPr="004744D6">
        <w:rPr>
          <w:rFonts w:ascii="Times New Roman" w:hAnsi="Times New Roman"/>
          <w:sz w:val="20"/>
        </w:rPr>
        <w:t>) i z Ustawą z dnia 18 lipca 2001 roku – Prawo wodne (Dz. U. Nr 142, poz. 1591 z późniejszymi zmianami).</w:t>
      </w:r>
    </w:p>
    <w:p w14:paraId="2B09D56E" w14:textId="77777777" w:rsidR="004F6EF8" w:rsidRPr="004744D6" w:rsidRDefault="004F6EF8" w:rsidP="004F6EF8">
      <w:pPr>
        <w:numPr>
          <w:ilvl w:val="0"/>
          <w:numId w:val="71"/>
        </w:numPr>
        <w:spacing w:before="60"/>
        <w:ind w:left="714" w:hanging="357"/>
        <w:jc w:val="both"/>
        <w:rPr>
          <w:rFonts w:ascii="Times New Roman" w:hAnsi="Times New Roman"/>
          <w:sz w:val="20"/>
        </w:rPr>
      </w:pPr>
      <w:r w:rsidRPr="004744D6">
        <w:rPr>
          <w:rFonts w:ascii="Times New Roman" w:hAnsi="Times New Roman"/>
          <w:sz w:val="20"/>
          <w:u w:val="single"/>
        </w:rPr>
        <w:t>europejskimi</w:t>
      </w:r>
      <w:r w:rsidRPr="004744D6">
        <w:rPr>
          <w:rFonts w:ascii="Times New Roman" w:hAnsi="Times New Roman"/>
          <w:sz w:val="20"/>
        </w:rPr>
        <w:t xml:space="preserve"> określonymi w Dyrektywie Rady Wspólnoty Europejskiej 91/271 z dnia 21.05.1991 roku dotyczącej oczyszczania ścieków komunalnych oraz uzupełnieniem nr 98/151/UE z dnia 27.02.1998 roku.</w:t>
      </w:r>
    </w:p>
    <w:p w14:paraId="334D966F" w14:textId="77777777" w:rsidR="004F6EF8" w:rsidRDefault="004F6EF8" w:rsidP="004F6EF8">
      <w:pPr>
        <w:ind w:firstLine="708"/>
        <w:jc w:val="both"/>
        <w:rPr>
          <w:rFonts w:ascii="Times New Roman" w:hAnsi="Times New Roman"/>
          <w:sz w:val="20"/>
        </w:rPr>
      </w:pPr>
      <w:r w:rsidRPr="004744D6">
        <w:rPr>
          <w:rFonts w:ascii="Times New Roman" w:hAnsi="Times New Roman"/>
          <w:sz w:val="20"/>
        </w:rPr>
        <w:t>Dla niniejszego przedmiotu zamówienia - Kontraktu obowiąz</w:t>
      </w:r>
      <w:r>
        <w:rPr>
          <w:rFonts w:ascii="Times New Roman" w:hAnsi="Times New Roman"/>
          <w:sz w:val="20"/>
        </w:rPr>
        <w:t>ują Warunki Kontraktowe według Yellow</w:t>
      </w:r>
      <w:r w:rsidRPr="004744D6">
        <w:rPr>
          <w:rFonts w:ascii="Times New Roman" w:hAnsi="Times New Roman"/>
          <w:sz w:val="20"/>
        </w:rPr>
        <w:t xml:space="preserve"> FIDIC: „Warunki Kontraktowe dla Urządzeń oraz Projektowania i Budowy dla urządzeń elektrycznych </w:t>
      </w:r>
      <w:r>
        <w:rPr>
          <w:rFonts w:ascii="Times New Roman" w:hAnsi="Times New Roman"/>
          <w:sz w:val="20"/>
        </w:rPr>
        <w:br/>
      </w:r>
      <w:r w:rsidRPr="004744D6">
        <w:rPr>
          <w:rFonts w:ascii="Times New Roman" w:hAnsi="Times New Roman"/>
          <w:sz w:val="20"/>
        </w:rPr>
        <w:t>i mechanicznych oraz robót inżynieryjnych i budowlanych projektowanych przez Wykonawcę”, trzecie wydanie angielsko-polskie 2006 (tłumaczenie pierwszego wydania FIDIC 1999).</w:t>
      </w:r>
    </w:p>
    <w:p w14:paraId="4290E003" w14:textId="77777777" w:rsidR="004F6EF8" w:rsidRPr="00677F6A" w:rsidRDefault="004F6EF8" w:rsidP="004F6EF8">
      <w:pPr>
        <w:widowControl w:val="0"/>
        <w:tabs>
          <w:tab w:val="left" w:pos="-4678"/>
        </w:tabs>
        <w:autoSpaceDE w:val="0"/>
        <w:autoSpaceDN w:val="0"/>
        <w:adjustRightInd w:val="0"/>
        <w:jc w:val="both"/>
        <w:rPr>
          <w:rFonts w:ascii="Times New Roman" w:hAnsi="Times New Roman"/>
          <w:b/>
          <w:bCs/>
          <w:sz w:val="20"/>
        </w:rPr>
      </w:pPr>
      <w:r>
        <w:rPr>
          <w:rFonts w:ascii="Times New Roman" w:hAnsi="Times New Roman"/>
          <w:sz w:val="20"/>
        </w:rPr>
        <w:tab/>
        <w:t xml:space="preserve">Projekt winien </w:t>
      </w:r>
      <w:r w:rsidRPr="00013C0B">
        <w:rPr>
          <w:rFonts w:ascii="Times New Roman" w:hAnsi="Times New Roman"/>
          <w:sz w:val="20"/>
        </w:rPr>
        <w:t>z uwzględni</w:t>
      </w:r>
      <w:r>
        <w:rPr>
          <w:rFonts w:ascii="Times New Roman" w:hAnsi="Times New Roman"/>
          <w:sz w:val="20"/>
        </w:rPr>
        <w:t>ać dowożenie</w:t>
      </w:r>
      <w:r w:rsidRPr="00013C0B">
        <w:rPr>
          <w:rFonts w:ascii="Times New Roman" w:hAnsi="Times New Roman"/>
          <w:sz w:val="20"/>
        </w:rPr>
        <w:t xml:space="preserve"> </w:t>
      </w:r>
      <w:r>
        <w:rPr>
          <w:rFonts w:ascii="Times New Roman" w:hAnsi="Times New Roman"/>
          <w:sz w:val="20"/>
        </w:rPr>
        <w:t xml:space="preserve">tłuszczy i </w:t>
      </w:r>
      <w:r w:rsidRPr="00013C0B">
        <w:rPr>
          <w:rFonts w:ascii="Times New Roman" w:hAnsi="Times New Roman"/>
          <w:sz w:val="20"/>
        </w:rPr>
        <w:t xml:space="preserve">osadów </w:t>
      </w:r>
      <w:r>
        <w:rPr>
          <w:rFonts w:ascii="Times New Roman" w:hAnsi="Times New Roman"/>
          <w:sz w:val="20"/>
        </w:rPr>
        <w:t xml:space="preserve">w tym z oczyszczalni przydomowych </w:t>
      </w:r>
      <w:r>
        <w:rPr>
          <w:rFonts w:ascii="Times New Roman" w:hAnsi="Times New Roman"/>
          <w:sz w:val="20"/>
        </w:rPr>
        <w:br/>
        <w:t xml:space="preserve">w ilości do 30 m3/d </w:t>
      </w:r>
      <w:r w:rsidRPr="00013C0B">
        <w:rPr>
          <w:rFonts w:ascii="Times New Roman" w:hAnsi="Times New Roman"/>
          <w:sz w:val="20"/>
        </w:rPr>
        <w:t>z</w:t>
      </w:r>
      <w:r>
        <w:rPr>
          <w:rFonts w:ascii="Times New Roman" w:hAnsi="Times New Roman"/>
          <w:sz w:val="20"/>
        </w:rPr>
        <w:t xml:space="preserve"> zakładów i</w:t>
      </w:r>
      <w:r w:rsidRPr="00013C0B">
        <w:rPr>
          <w:rFonts w:ascii="Times New Roman" w:hAnsi="Times New Roman"/>
          <w:sz w:val="20"/>
        </w:rPr>
        <w:t xml:space="preserve"> oczyszczalni </w:t>
      </w:r>
      <w:r>
        <w:rPr>
          <w:rFonts w:ascii="Times New Roman" w:hAnsi="Times New Roman"/>
          <w:sz w:val="20"/>
        </w:rPr>
        <w:t xml:space="preserve">( w tym przydomowych) z </w:t>
      </w:r>
      <w:r w:rsidRPr="00013C0B">
        <w:rPr>
          <w:rFonts w:ascii="Times New Roman" w:hAnsi="Times New Roman"/>
          <w:sz w:val="20"/>
        </w:rPr>
        <w:t>przyległ</w:t>
      </w:r>
      <w:r>
        <w:rPr>
          <w:rFonts w:ascii="Times New Roman" w:hAnsi="Times New Roman"/>
          <w:sz w:val="20"/>
        </w:rPr>
        <w:t>ych gmin i z powiatu żyrardowskiego.</w:t>
      </w:r>
      <w:r w:rsidRPr="00013C0B">
        <w:rPr>
          <w:rFonts w:ascii="Times New Roman" w:hAnsi="Times New Roman"/>
          <w:sz w:val="20"/>
        </w:rPr>
        <w:t xml:space="preserve"> </w:t>
      </w:r>
    </w:p>
    <w:p w14:paraId="4AEEBC10" w14:textId="77777777" w:rsidR="004F6EF8" w:rsidRDefault="004F6EF8" w:rsidP="004F6EF8">
      <w:pPr>
        <w:pStyle w:val="Tekstpodstawowywcity"/>
        <w:spacing w:after="80"/>
        <w:ind w:firstLine="360"/>
        <w:rPr>
          <w:rFonts w:ascii="Times New Roman" w:hAnsi="Times New Roman"/>
        </w:rPr>
      </w:pPr>
      <w:r w:rsidRPr="00013C0B">
        <w:rPr>
          <w:rFonts w:ascii="Times New Roman" w:hAnsi="Times New Roman"/>
        </w:rPr>
        <w:t xml:space="preserve">Celem </w:t>
      </w:r>
      <w:r>
        <w:rPr>
          <w:rFonts w:ascii="Times New Roman" w:hAnsi="Times New Roman"/>
        </w:rPr>
        <w:t xml:space="preserve">projektu </w:t>
      </w:r>
      <w:r w:rsidRPr="00013C0B">
        <w:rPr>
          <w:rFonts w:ascii="Times New Roman" w:hAnsi="Times New Roman"/>
        </w:rPr>
        <w:t>wykonanego</w:t>
      </w:r>
      <w:r>
        <w:rPr>
          <w:rFonts w:ascii="Times New Roman" w:hAnsi="Times New Roman"/>
        </w:rPr>
        <w:t xml:space="preserve"> na podstawie uzgodnionych z </w:t>
      </w:r>
      <w:r w:rsidRPr="00013C0B">
        <w:rPr>
          <w:rFonts w:ascii="Times New Roman" w:hAnsi="Times New Roman"/>
        </w:rPr>
        <w:t>Zamawiając</w:t>
      </w:r>
      <w:r>
        <w:rPr>
          <w:rFonts w:ascii="Times New Roman" w:hAnsi="Times New Roman"/>
        </w:rPr>
        <w:t>ym</w:t>
      </w:r>
      <w:r w:rsidRPr="00013C0B">
        <w:rPr>
          <w:rFonts w:ascii="Times New Roman" w:hAnsi="Times New Roman"/>
        </w:rPr>
        <w:t xml:space="preserve"> </w:t>
      </w:r>
      <w:r>
        <w:rPr>
          <w:rFonts w:ascii="Times New Roman" w:hAnsi="Times New Roman"/>
        </w:rPr>
        <w:t>z</w:t>
      </w:r>
      <w:r w:rsidRPr="0042032D">
        <w:rPr>
          <w:rFonts w:ascii="Times New Roman" w:hAnsi="Times New Roman"/>
        </w:rPr>
        <w:t>ałożeń</w:t>
      </w:r>
      <w:r w:rsidRPr="00013C0B">
        <w:rPr>
          <w:rFonts w:ascii="Times New Roman" w:hAnsi="Times New Roman"/>
        </w:rPr>
        <w:t xml:space="preserve"> jest</w:t>
      </w:r>
      <w:r>
        <w:rPr>
          <w:rFonts w:ascii="Times New Roman" w:hAnsi="Times New Roman"/>
        </w:rPr>
        <w:t>:</w:t>
      </w:r>
    </w:p>
    <w:p w14:paraId="43B19E02" w14:textId="77777777" w:rsidR="004F6EF8" w:rsidRPr="006A3A3B" w:rsidRDefault="004F6EF8" w:rsidP="004F6EF8">
      <w:pPr>
        <w:pStyle w:val="Tekstpodstawowywcity"/>
        <w:numPr>
          <w:ilvl w:val="0"/>
          <w:numId w:val="69"/>
        </w:numPr>
        <w:spacing w:after="80"/>
        <w:rPr>
          <w:rFonts w:ascii="Times New Roman" w:hAnsi="Times New Roman"/>
        </w:rPr>
      </w:pPr>
      <w:r>
        <w:rPr>
          <w:rFonts w:ascii="Times New Roman" w:hAnsi="Times New Roman"/>
          <w:b/>
        </w:rPr>
        <w:t xml:space="preserve">zastosowanie </w:t>
      </w:r>
      <w:r w:rsidRPr="00013C0B">
        <w:rPr>
          <w:rFonts w:ascii="Times New Roman" w:hAnsi="Times New Roman"/>
          <w:b/>
        </w:rPr>
        <w:t>nowoczesn</w:t>
      </w:r>
      <w:r>
        <w:rPr>
          <w:rFonts w:ascii="Times New Roman" w:hAnsi="Times New Roman"/>
          <w:b/>
        </w:rPr>
        <w:t xml:space="preserve">ych </w:t>
      </w:r>
      <w:r w:rsidRPr="00013C0B">
        <w:rPr>
          <w:rFonts w:ascii="Times New Roman" w:hAnsi="Times New Roman"/>
        </w:rPr>
        <w:t>rozwiązań techniczno-technologicznych</w:t>
      </w:r>
      <w:r>
        <w:rPr>
          <w:rFonts w:ascii="Times New Roman" w:hAnsi="Times New Roman"/>
          <w:b/>
        </w:rPr>
        <w:t xml:space="preserve"> </w:t>
      </w:r>
      <w:r w:rsidRPr="00013C0B">
        <w:rPr>
          <w:rFonts w:ascii="Times New Roman" w:hAnsi="Times New Roman"/>
          <w:b/>
        </w:rPr>
        <w:t xml:space="preserve">BAT </w:t>
      </w:r>
      <w:r>
        <w:rPr>
          <w:rFonts w:ascii="Times New Roman" w:hAnsi="Times New Roman"/>
          <w:b/>
        </w:rPr>
        <w:t xml:space="preserve">zapewniających </w:t>
      </w:r>
      <w:r w:rsidRPr="00013C0B">
        <w:rPr>
          <w:rFonts w:ascii="Times New Roman" w:hAnsi="Times New Roman"/>
          <w:b/>
        </w:rPr>
        <w:t>najniższe koszty eksploatacji urządzeń</w:t>
      </w:r>
      <w:r>
        <w:rPr>
          <w:rFonts w:ascii="Times New Roman" w:hAnsi="Times New Roman"/>
          <w:b/>
        </w:rPr>
        <w:t xml:space="preserve"> i instalacji, o p</w:t>
      </w:r>
      <w:r w:rsidR="004B5201">
        <w:rPr>
          <w:rFonts w:ascii="Times New Roman" w:hAnsi="Times New Roman"/>
          <w:b/>
        </w:rPr>
        <w:t>a</w:t>
      </w:r>
      <w:r>
        <w:rPr>
          <w:rFonts w:ascii="Times New Roman" w:hAnsi="Times New Roman"/>
          <w:b/>
        </w:rPr>
        <w:t>rametrach nie gorszych niż w opisie niniejszego PFU</w:t>
      </w:r>
      <w:r>
        <w:rPr>
          <w:rFonts w:ascii="Times New Roman" w:hAnsi="Times New Roman"/>
        </w:rPr>
        <w:t>;</w:t>
      </w:r>
    </w:p>
    <w:p w14:paraId="100797A9" w14:textId="77777777" w:rsidR="004F6EF8" w:rsidRPr="00153944" w:rsidRDefault="004F6EF8" w:rsidP="004F6EF8">
      <w:pPr>
        <w:pStyle w:val="Tekstpodstawowywcity"/>
        <w:numPr>
          <w:ilvl w:val="0"/>
          <w:numId w:val="69"/>
        </w:numPr>
        <w:spacing w:after="80"/>
        <w:ind w:left="714" w:hanging="357"/>
        <w:rPr>
          <w:rFonts w:ascii="Times New Roman" w:hAnsi="Times New Roman"/>
        </w:rPr>
      </w:pPr>
      <w:r>
        <w:rPr>
          <w:rFonts w:ascii="Times New Roman" w:hAnsi="Times New Roman"/>
        </w:rPr>
        <w:t xml:space="preserve">rozbudowa i modernizacja ciągu mechanicznego w zakresie pominiętym przy rozbudowie w Etapach I </w:t>
      </w:r>
      <w:r>
        <w:rPr>
          <w:rFonts w:ascii="Times New Roman" w:hAnsi="Times New Roman"/>
        </w:rPr>
        <w:br/>
        <w:t xml:space="preserve">i II z 2013/2014 r., z dostosowaniem jego przepustowości do okresu perspektywicznej rozbudowy oczyszczalni na 2040 r. tj.: </w:t>
      </w:r>
      <w:r w:rsidRPr="00153944">
        <w:rPr>
          <w:rFonts w:ascii="Times New Roman" w:hAnsi="Times New Roman"/>
          <w:b/>
        </w:rPr>
        <w:t>Q</w:t>
      </w:r>
      <w:r w:rsidRPr="00153944">
        <w:rPr>
          <w:rFonts w:ascii="Times New Roman" w:hAnsi="Times New Roman"/>
          <w:b/>
          <w:vertAlign w:val="subscript"/>
        </w:rPr>
        <w:t>maxhdeszcz</w:t>
      </w:r>
      <w:r w:rsidRPr="00153944">
        <w:rPr>
          <w:rFonts w:ascii="Times New Roman" w:hAnsi="Times New Roman"/>
          <w:b/>
        </w:rPr>
        <w:t>.= 1</w:t>
      </w:r>
      <w:r>
        <w:rPr>
          <w:rFonts w:ascii="Times New Roman" w:hAnsi="Times New Roman"/>
          <w:b/>
        </w:rPr>
        <w:t>45</w:t>
      </w:r>
      <w:r w:rsidRPr="00153944">
        <w:rPr>
          <w:rFonts w:ascii="Times New Roman" w:hAnsi="Times New Roman"/>
          <w:b/>
        </w:rPr>
        <w:t>0 m3/h i Q</w:t>
      </w:r>
      <w:r w:rsidRPr="00153944">
        <w:rPr>
          <w:rFonts w:ascii="Times New Roman" w:hAnsi="Times New Roman"/>
          <w:b/>
          <w:vertAlign w:val="subscript"/>
        </w:rPr>
        <w:t xml:space="preserve">maxh </w:t>
      </w:r>
      <w:r w:rsidRPr="00153944">
        <w:rPr>
          <w:rFonts w:ascii="Times New Roman" w:hAnsi="Times New Roman"/>
          <w:b/>
        </w:rPr>
        <w:t xml:space="preserve">pogoda sucha= </w:t>
      </w:r>
      <w:r>
        <w:rPr>
          <w:rFonts w:ascii="Times New Roman" w:hAnsi="Times New Roman"/>
          <w:b/>
        </w:rPr>
        <w:t>90</w:t>
      </w:r>
      <w:r w:rsidRPr="00153944">
        <w:rPr>
          <w:rFonts w:ascii="Times New Roman" w:hAnsi="Times New Roman"/>
          <w:b/>
        </w:rPr>
        <w:t>0 m3/h, Odśr=1</w:t>
      </w:r>
      <w:r>
        <w:rPr>
          <w:rFonts w:ascii="Times New Roman" w:hAnsi="Times New Roman"/>
          <w:b/>
        </w:rPr>
        <w:t>4</w:t>
      </w:r>
      <w:r w:rsidRPr="00153944">
        <w:rPr>
          <w:rFonts w:ascii="Times New Roman" w:hAnsi="Times New Roman"/>
          <w:b/>
        </w:rPr>
        <w:t>.000m3/d</w:t>
      </w:r>
      <w:r>
        <w:rPr>
          <w:rFonts w:ascii="Times New Roman" w:hAnsi="Times New Roman"/>
          <w:b/>
        </w:rPr>
        <w:t>,</w:t>
      </w:r>
      <w:r w:rsidRPr="00153944">
        <w:rPr>
          <w:rFonts w:ascii="Times New Roman" w:hAnsi="Times New Roman"/>
        </w:rPr>
        <w:t xml:space="preserve"> w tym: </w:t>
      </w:r>
      <w:r>
        <w:rPr>
          <w:rFonts w:ascii="Times New Roman" w:hAnsi="Times New Roman"/>
        </w:rPr>
        <w:t xml:space="preserve">modernizacja układu pompowego doprowadzania cieków surowych Pompownie Gdańska i Miejska Ob. nr 1, wymiana urządzeń w Budynku krat </w:t>
      </w:r>
      <w:r w:rsidRPr="007C2151">
        <w:rPr>
          <w:rFonts w:ascii="Times New Roman" w:hAnsi="Times New Roman"/>
          <w:b/>
          <w:bCs/>
        </w:rPr>
        <w:t>Ob. nr 3</w:t>
      </w:r>
      <w:r>
        <w:rPr>
          <w:rFonts w:ascii="Times New Roman" w:hAnsi="Times New Roman"/>
        </w:rPr>
        <w:t xml:space="preserve">, modernizacja istniejącego Piaskownika </w:t>
      </w:r>
      <w:r w:rsidRPr="007C2151">
        <w:rPr>
          <w:rFonts w:ascii="Times New Roman" w:hAnsi="Times New Roman"/>
          <w:b/>
          <w:bCs/>
        </w:rPr>
        <w:t>Ob. nr 4</w:t>
      </w:r>
      <w:r>
        <w:rPr>
          <w:rFonts w:ascii="Times New Roman" w:hAnsi="Times New Roman"/>
        </w:rPr>
        <w:t>, budowa nowego P</w:t>
      </w:r>
      <w:r w:rsidRPr="00153944">
        <w:rPr>
          <w:rFonts w:ascii="Times New Roman" w:hAnsi="Times New Roman"/>
        </w:rPr>
        <w:t>iaskownika 4.2;</w:t>
      </w:r>
      <w:r>
        <w:rPr>
          <w:rFonts w:ascii="Times New Roman" w:hAnsi="Times New Roman"/>
        </w:rPr>
        <w:t xml:space="preserve"> budowa nowej Stacji odbioru osadów z kanalizacji </w:t>
      </w:r>
      <w:r w:rsidRPr="007C2151">
        <w:rPr>
          <w:rFonts w:ascii="Times New Roman" w:hAnsi="Times New Roman"/>
          <w:b/>
          <w:bCs/>
        </w:rPr>
        <w:t>Ob. nr 4.3</w:t>
      </w:r>
      <w:r>
        <w:rPr>
          <w:rFonts w:ascii="Times New Roman" w:hAnsi="Times New Roman"/>
        </w:rPr>
        <w:t>.</w:t>
      </w:r>
    </w:p>
    <w:p w14:paraId="0E51D536" w14:textId="77777777" w:rsidR="004F6EF8" w:rsidRPr="0025578D" w:rsidRDefault="004F6EF8" w:rsidP="004F6EF8">
      <w:pPr>
        <w:pStyle w:val="Tekstpodstawowywcity"/>
        <w:numPr>
          <w:ilvl w:val="0"/>
          <w:numId w:val="69"/>
        </w:numPr>
        <w:spacing w:after="80"/>
        <w:ind w:left="714" w:hanging="357"/>
        <w:rPr>
          <w:rFonts w:ascii="Times New Roman" w:hAnsi="Times New Roman"/>
        </w:rPr>
      </w:pPr>
      <w:r w:rsidRPr="0025578D">
        <w:rPr>
          <w:rFonts w:ascii="Times New Roman" w:hAnsi="Times New Roman"/>
        </w:rPr>
        <w:t>rozbudowa ciągu osadowego oczyszczalni</w:t>
      </w:r>
      <w:r>
        <w:rPr>
          <w:rFonts w:ascii="Times New Roman" w:hAnsi="Times New Roman"/>
        </w:rPr>
        <w:t xml:space="preserve">, dostosowana do zwiększonej ilości </w:t>
      </w:r>
      <w:r w:rsidRPr="0025578D">
        <w:rPr>
          <w:rFonts w:ascii="Times New Roman" w:hAnsi="Times New Roman"/>
        </w:rPr>
        <w:t>masy</w:t>
      </w:r>
      <w:r>
        <w:rPr>
          <w:rFonts w:ascii="Times New Roman" w:hAnsi="Times New Roman"/>
        </w:rPr>
        <w:t xml:space="preserve"> osadów </w:t>
      </w:r>
      <w:r>
        <w:rPr>
          <w:rFonts w:ascii="Times New Roman" w:hAnsi="Times New Roman"/>
          <w:b/>
        </w:rPr>
        <w:t>10291</w:t>
      </w:r>
      <w:r w:rsidRPr="00205111">
        <w:rPr>
          <w:rFonts w:ascii="Times New Roman" w:hAnsi="Times New Roman"/>
          <w:b/>
        </w:rPr>
        <w:t xml:space="preserve"> Mg/d,</w:t>
      </w:r>
      <w:r>
        <w:rPr>
          <w:rFonts w:ascii="Times New Roman" w:hAnsi="Times New Roman"/>
        </w:rPr>
        <w:t xml:space="preserve"> w tym: modernizacja osadników wtórnych </w:t>
      </w:r>
      <w:r w:rsidRPr="007C2151">
        <w:rPr>
          <w:rFonts w:ascii="Times New Roman" w:hAnsi="Times New Roman"/>
          <w:b/>
          <w:bCs/>
        </w:rPr>
        <w:t>Ob. 11.1 i 11.2</w:t>
      </w:r>
      <w:r>
        <w:rPr>
          <w:rFonts w:ascii="Times New Roman" w:hAnsi="Times New Roman"/>
        </w:rPr>
        <w:t xml:space="preserve">, budowa nowego węzła termofilowej stabilizacji - hydrolizy osadu </w:t>
      </w:r>
      <w:r w:rsidRPr="007C2151">
        <w:rPr>
          <w:rFonts w:ascii="Times New Roman" w:hAnsi="Times New Roman"/>
          <w:b/>
          <w:bCs/>
        </w:rPr>
        <w:t>Ob. 24</w:t>
      </w:r>
      <w:r>
        <w:rPr>
          <w:rFonts w:ascii="Times New Roman" w:hAnsi="Times New Roman"/>
          <w:b/>
          <w:bCs/>
        </w:rPr>
        <w:t>b</w:t>
      </w:r>
      <w:r>
        <w:rPr>
          <w:rFonts w:ascii="Times New Roman" w:hAnsi="Times New Roman"/>
        </w:rPr>
        <w:t xml:space="preserve">, nowoprojektowanej instalacji tłuszczy dowożonych Ob. nr </w:t>
      </w:r>
      <w:r w:rsidRPr="004B5201">
        <w:rPr>
          <w:rFonts w:ascii="Times New Roman" w:hAnsi="Times New Roman"/>
          <w:b/>
          <w:bCs/>
        </w:rPr>
        <w:t>24b</w:t>
      </w:r>
      <w:r>
        <w:rPr>
          <w:rFonts w:ascii="Times New Roman" w:hAnsi="Times New Roman"/>
        </w:rPr>
        <w:t>, przebudowy i modernizacji czterech inst. komór fermentacyjnych WKF,</w:t>
      </w:r>
      <w:r w:rsidRPr="0025578D">
        <w:rPr>
          <w:rFonts w:ascii="Times New Roman" w:hAnsi="Times New Roman"/>
        </w:rPr>
        <w:t xml:space="preserve"> </w:t>
      </w:r>
      <w:r>
        <w:rPr>
          <w:rFonts w:ascii="Times New Roman" w:hAnsi="Times New Roman"/>
        </w:rPr>
        <w:t xml:space="preserve">dostawę nowej prasy odwadniania osadu, </w:t>
      </w:r>
      <w:r w:rsidRPr="0025578D">
        <w:rPr>
          <w:rFonts w:ascii="Times New Roman" w:hAnsi="Times New Roman"/>
        </w:rPr>
        <w:t>zapewniając</w:t>
      </w:r>
      <w:r>
        <w:rPr>
          <w:rFonts w:ascii="Times New Roman" w:hAnsi="Times New Roman"/>
        </w:rPr>
        <w:t>e</w:t>
      </w:r>
      <w:r w:rsidRPr="0025578D">
        <w:rPr>
          <w:rFonts w:ascii="Times New Roman" w:hAnsi="Times New Roman"/>
        </w:rPr>
        <w:t xml:space="preserve"> właściwą obróbkę i </w:t>
      </w:r>
      <w:r>
        <w:rPr>
          <w:rFonts w:ascii="Times New Roman" w:hAnsi="Times New Roman"/>
        </w:rPr>
        <w:t xml:space="preserve">ich </w:t>
      </w:r>
      <w:r w:rsidRPr="0025578D">
        <w:rPr>
          <w:rFonts w:ascii="Times New Roman" w:hAnsi="Times New Roman"/>
        </w:rPr>
        <w:t>przetworzenie</w:t>
      </w:r>
      <w:r>
        <w:rPr>
          <w:rFonts w:ascii="Times New Roman" w:hAnsi="Times New Roman"/>
        </w:rPr>
        <w:t xml:space="preserve"> osadu </w:t>
      </w:r>
      <w:r w:rsidRPr="0025578D">
        <w:rPr>
          <w:rFonts w:ascii="Times New Roman" w:hAnsi="Times New Roman"/>
        </w:rPr>
        <w:t>z perspektywą funkcjonalności na lata 2020÷</w:t>
      </w:r>
      <w:r>
        <w:rPr>
          <w:rFonts w:ascii="Times New Roman" w:hAnsi="Times New Roman"/>
        </w:rPr>
        <w:t>38</w:t>
      </w:r>
      <w:r w:rsidRPr="0025578D">
        <w:rPr>
          <w:rFonts w:ascii="Times New Roman" w:hAnsi="Times New Roman"/>
        </w:rPr>
        <w:t>r.;</w:t>
      </w:r>
    </w:p>
    <w:p w14:paraId="746D2F89" w14:textId="77777777" w:rsidR="004F6EF8" w:rsidRPr="0042032D" w:rsidRDefault="004F6EF8" w:rsidP="004F6EF8">
      <w:pPr>
        <w:pStyle w:val="Tekstpodstawowywcity"/>
        <w:numPr>
          <w:ilvl w:val="0"/>
          <w:numId w:val="69"/>
        </w:numPr>
        <w:spacing w:after="80"/>
        <w:ind w:left="714" w:hanging="357"/>
        <w:rPr>
          <w:rFonts w:ascii="Times New Roman" w:hAnsi="Times New Roman"/>
        </w:rPr>
      </w:pPr>
      <w:r w:rsidRPr="00013C0B">
        <w:rPr>
          <w:rFonts w:ascii="Times New Roman" w:hAnsi="Times New Roman"/>
        </w:rPr>
        <w:t>zapewni</w:t>
      </w:r>
      <w:r>
        <w:rPr>
          <w:rFonts w:ascii="Times New Roman" w:hAnsi="Times New Roman"/>
        </w:rPr>
        <w:t>enie</w:t>
      </w:r>
      <w:r w:rsidRPr="00013C0B">
        <w:rPr>
          <w:rFonts w:ascii="Times New Roman" w:hAnsi="Times New Roman"/>
        </w:rPr>
        <w:t xml:space="preserve"> magazynowania osadu</w:t>
      </w:r>
      <w:r>
        <w:rPr>
          <w:rFonts w:ascii="Times New Roman" w:hAnsi="Times New Roman"/>
        </w:rPr>
        <w:t xml:space="preserve"> </w:t>
      </w:r>
      <w:r w:rsidRPr="00013C0B">
        <w:rPr>
          <w:rFonts w:ascii="Times New Roman" w:hAnsi="Times New Roman"/>
        </w:rPr>
        <w:t>po</w:t>
      </w:r>
      <w:r>
        <w:rPr>
          <w:rFonts w:ascii="Times New Roman" w:hAnsi="Times New Roman"/>
        </w:rPr>
        <w:t xml:space="preserve"> ich wysuszeniu </w:t>
      </w:r>
      <w:r w:rsidRPr="00013C0B">
        <w:rPr>
          <w:rFonts w:ascii="Times New Roman" w:hAnsi="Times New Roman"/>
        </w:rPr>
        <w:t xml:space="preserve">oraz rozwiązania w zakresie infrastruktury towarzyszącej dla zapewnienia prawidłowej </w:t>
      </w:r>
      <w:r>
        <w:rPr>
          <w:rFonts w:ascii="Times New Roman" w:hAnsi="Times New Roman"/>
        </w:rPr>
        <w:t xml:space="preserve">– ciągłej </w:t>
      </w:r>
      <w:r w:rsidRPr="00013C0B">
        <w:rPr>
          <w:rFonts w:ascii="Times New Roman" w:hAnsi="Times New Roman"/>
        </w:rPr>
        <w:t>pracy</w:t>
      </w:r>
      <w:r>
        <w:rPr>
          <w:rFonts w:ascii="Times New Roman" w:hAnsi="Times New Roman"/>
        </w:rPr>
        <w:t xml:space="preserve"> suszarni;</w:t>
      </w:r>
      <w:r w:rsidRPr="00013C0B">
        <w:rPr>
          <w:rFonts w:ascii="Times New Roman" w:hAnsi="Times New Roman"/>
        </w:rPr>
        <w:t xml:space="preserve"> </w:t>
      </w:r>
    </w:p>
    <w:p w14:paraId="1BC5A072" w14:textId="77777777" w:rsidR="004F6EF8" w:rsidRPr="00897563" w:rsidRDefault="004F6EF8" w:rsidP="004F6EF8">
      <w:pPr>
        <w:numPr>
          <w:ilvl w:val="0"/>
          <w:numId w:val="69"/>
        </w:numPr>
        <w:spacing w:after="80"/>
        <w:ind w:left="714" w:hanging="357"/>
        <w:rPr>
          <w:rFonts w:ascii="Times New Roman" w:hAnsi="Times New Roman"/>
          <w:bCs/>
          <w:iCs/>
          <w:szCs w:val="22"/>
          <w:lang w:eastAsia="ar-SA"/>
        </w:rPr>
      </w:pPr>
      <w:r w:rsidRPr="006A3A3B">
        <w:rPr>
          <w:rFonts w:ascii="Times New Roman" w:hAnsi="Times New Roman"/>
          <w:b/>
          <w:sz w:val="20"/>
        </w:rPr>
        <w:t>ekonomiczna i efektywna technologicznie eksploatacja oczyszczalni bez jej dalszej rozbudowy do 2040 r</w:t>
      </w:r>
      <w:r w:rsidRPr="00491102">
        <w:rPr>
          <w:rFonts w:ascii="Times New Roman" w:hAnsi="Times New Roman"/>
        </w:rPr>
        <w:t>.</w:t>
      </w:r>
      <w:r w:rsidRPr="00196842">
        <w:rPr>
          <w:rFonts w:ascii="Times New Roman" w:hAnsi="Times New Roman"/>
          <w:bCs/>
          <w:iCs/>
          <w:szCs w:val="22"/>
          <w:lang w:eastAsia="ar-SA"/>
        </w:rPr>
        <w:t xml:space="preserve"> </w:t>
      </w:r>
    </w:p>
    <w:p w14:paraId="07A8EAB1" w14:textId="77777777" w:rsidR="004F6EF8" w:rsidRPr="00204ABC" w:rsidRDefault="004F6EF8" w:rsidP="004F6EF8">
      <w:pPr>
        <w:pStyle w:val="Tekstpodstawowywcity"/>
        <w:rPr>
          <w:rFonts w:ascii="Times New Roman" w:hAnsi="Times New Roman"/>
        </w:rPr>
      </w:pPr>
      <w:r w:rsidRPr="00013C0B">
        <w:rPr>
          <w:rFonts w:ascii="Times New Roman" w:hAnsi="Times New Roman"/>
        </w:rPr>
        <w:t>Proponowane</w:t>
      </w:r>
      <w:r>
        <w:rPr>
          <w:rFonts w:ascii="Times New Roman" w:hAnsi="Times New Roman"/>
        </w:rPr>
        <w:t xml:space="preserve"> </w:t>
      </w:r>
      <w:r w:rsidRPr="00013C0B">
        <w:rPr>
          <w:rFonts w:ascii="Times New Roman" w:hAnsi="Times New Roman"/>
        </w:rPr>
        <w:t xml:space="preserve">rozwiązania technologiczne </w:t>
      </w:r>
      <w:r>
        <w:rPr>
          <w:rFonts w:ascii="Times New Roman" w:hAnsi="Times New Roman"/>
        </w:rPr>
        <w:t xml:space="preserve">należy przedstawić do uzgodnienia Zamawiającemu, jako Projekt Wstępny </w:t>
      </w:r>
      <w:r w:rsidRPr="00013C0B">
        <w:rPr>
          <w:rFonts w:ascii="Times New Roman" w:hAnsi="Times New Roman"/>
        </w:rPr>
        <w:t xml:space="preserve">w formie opisowej i graficznej. Część opisowa </w:t>
      </w:r>
      <w:r>
        <w:rPr>
          <w:rFonts w:ascii="Times New Roman" w:hAnsi="Times New Roman"/>
        </w:rPr>
        <w:t>winna zawierać</w:t>
      </w:r>
      <w:r w:rsidRPr="00013C0B">
        <w:rPr>
          <w:rFonts w:ascii="Times New Roman" w:hAnsi="Times New Roman"/>
        </w:rPr>
        <w:t xml:space="preserve"> charakterystykę techniczną obiektów i urządzeń, </w:t>
      </w:r>
      <w:r>
        <w:rPr>
          <w:rFonts w:ascii="Times New Roman" w:hAnsi="Times New Roman"/>
        </w:rPr>
        <w:t xml:space="preserve">dane wytwórcy, </w:t>
      </w:r>
      <w:r w:rsidRPr="00013C0B">
        <w:rPr>
          <w:rFonts w:ascii="Times New Roman" w:hAnsi="Times New Roman"/>
        </w:rPr>
        <w:t>dane bilansowe zużycia energii elektrycznej i ciepła oraz wynikające z nich podstawowe wskaźniki techniczno-technologiczne.</w:t>
      </w:r>
      <w:r>
        <w:rPr>
          <w:rFonts w:ascii="Times New Roman" w:hAnsi="Times New Roman"/>
        </w:rPr>
        <w:t xml:space="preserve"> Po zatwierdzeniu projektu wstępnego Wykonawca będzie upoważniony do wykonania Projektu Budowlanego z uzyskaniem wszystkich niezbędnych postanowień administracyjnych i uzgodnień.</w:t>
      </w:r>
    </w:p>
    <w:bookmarkEnd w:id="4"/>
    <w:p w14:paraId="76404165" w14:textId="77777777" w:rsidR="004F6EF8" w:rsidRPr="0019607F" w:rsidRDefault="004F6EF8" w:rsidP="004F6EF8">
      <w:pPr>
        <w:jc w:val="both"/>
        <w:rPr>
          <w:rFonts w:ascii="Times New Roman" w:hAnsi="Times New Roman"/>
          <w:sz w:val="20"/>
        </w:rPr>
      </w:pPr>
      <w:r w:rsidRPr="0019607F">
        <w:rPr>
          <w:rFonts w:ascii="Times New Roman" w:hAnsi="Times New Roman"/>
          <w:sz w:val="20"/>
        </w:rPr>
        <w:tab/>
        <w:t xml:space="preserve"> </w:t>
      </w:r>
    </w:p>
    <w:p w14:paraId="1A19A945" w14:textId="77777777" w:rsidR="004F6EF8" w:rsidRPr="007D32A6" w:rsidRDefault="004F6EF8" w:rsidP="004F6EF8">
      <w:pPr>
        <w:pStyle w:val="Nagwek1"/>
        <w:numPr>
          <w:ilvl w:val="0"/>
          <w:numId w:val="45"/>
        </w:numPr>
      </w:pPr>
      <w:bookmarkStart w:id="20" w:name="_Toc28959128"/>
      <w:r>
        <w:t>Aktualne uwarunkowania wykonania przedmiotu zamówienia</w:t>
      </w:r>
      <w:bookmarkEnd w:id="20"/>
    </w:p>
    <w:p w14:paraId="657F6CFE" w14:textId="77777777" w:rsidR="004F6EF8" w:rsidRPr="00897522" w:rsidRDefault="004F6EF8" w:rsidP="004F6EF8">
      <w:pPr>
        <w:pStyle w:val="Nagwek2"/>
      </w:pPr>
      <w:r>
        <w:t xml:space="preserve"> </w:t>
      </w:r>
      <w:bookmarkStart w:id="21" w:name="_Toc28959129"/>
      <w:r w:rsidRPr="00897522">
        <w:t>Lokalizacja inwestycji</w:t>
      </w:r>
      <w:bookmarkEnd w:id="21"/>
    </w:p>
    <w:p w14:paraId="64853D90" w14:textId="77777777" w:rsidR="004F6EF8" w:rsidRDefault="004F6EF8" w:rsidP="004F6EF8">
      <w:pPr>
        <w:ind w:firstLine="540"/>
        <w:jc w:val="both"/>
        <w:rPr>
          <w:rFonts w:ascii="Times New Roman" w:hAnsi="Times New Roman"/>
          <w:sz w:val="20"/>
        </w:rPr>
      </w:pPr>
      <w:r w:rsidRPr="000D47AB">
        <w:rPr>
          <w:rFonts w:ascii="Times New Roman" w:hAnsi="Times New Roman"/>
          <w:sz w:val="20"/>
        </w:rPr>
        <w:t xml:space="preserve">Miasto Żyrardów położone jest w północnej części powiatu żyrardowskiego w odległości ok. </w:t>
      </w:r>
      <w:smartTag w:uri="urn:schemas-microsoft-com:office:smarttags" w:element="metricconverter">
        <w:smartTagPr>
          <w:attr w:name="ProductID" w:val="45 km"/>
        </w:smartTagPr>
        <w:r w:rsidRPr="000D47AB">
          <w:rPr>
            <w:rFonts w:ascii="Times New Roman" w:hAnsi="Times New Roman"/>
            <w:sz w:val="20"/>
          </w:rPr>
          <w:t>45 km</w:t>
        </w:r>
      </w:smartTag>
      <w:r w:rsidRPr="000D47AB">
        <w:rPr>
          <w:rFonts w:ascii="Times New Roman" w:hAnsi="Times New Roman"/>
          <w:sz w:val="20"/>
        </w:rPr>
        <w:t xml:space="preserve"> od Warszawy, w zachodnim rejonie województwa mazowieckiego.</w:t>
      </w:r>
      <w:r>
        <w:rPr>
          <w:rFonts w:cs="Arial"/>
          <w:szCs w:val="22"/>
        </w:rPr>
        <w:t xml:space="preserve"> </w:t>
      </w:r>
      <w:r w:rsidRPr="005D4F84">
        <w:rPr>
          <w:rFonts w:ascii="Times New Roman" w:hAnsi="Times New Roman"/>
          <w:sz w:val="20"/>
        </w:rPr>
        <w:t>Oczyszczalnia ścieków zlokalizowana jest w p</w:t>
      </w:r>
      <w:r>
        <w:rPr>
          <w:rFonts w:ascii="Times New Roman" w:hAnsi="Times New Roman"/>
          <w:sz w:val="20"/>
        </w:rPr>
        <w:t>ółnocno</w:t>
      </w:r>
      <w:r w:rsidRPr="005D4F84">
        <w:rPr>
          <w:rFonts w:ascii="Times New Roman" w:hAnsi="Times New Roman"/>
          <w:sz w:val="20"/>
        </w:rPr>
        <w:t xml:space="preserve"> zachodniej części miasta </w:t>
      </w:r>
      <w:r>
        <w:rPr>
          <w:rFonts w:ascii="Times New Roman" w:hAnsi="Times New Roman"/>
          <w:sz w:val="20"/>
        </w:rPr>
        <w:t>Żyrardów</w:t>
      </w:r>
      <w:r w:rsidRPr="005D4F84">
        <w:rPr>
          <w:rFonts w:ascii="Times New Roman" w:hAnsi="Times New Roman"/>
          <w:sz w:val="20"/>
        </w:rPr>
        <w:t xml:space="preserve"> przy ul </w:t>
      </w:r>
      <w:r>
        <w:rPr>
          <w:rFonts w:ascii="Times New Roman" w:hAnsi="Times New Roman"/>
          <w:sz w:val="20"/>
        </w:rPr>
        <w:t>Czystej</w:t>
      </w:r>
      <w:r w:rsidRPr="005D4F84">
        <w:rPr>
          <w:rFonts w:ascii="Times New Roman" w:hAnsi="Times New Roman"/>
          <w:sz w:val="20"/>
        </w:rPr>
        <w:t xml:space="preserve"> </w:t>
      </w:r>
      <w:r>
        <w:rPr>
          <w:rFonts w:ascii="Times New Roman" w:hAnsi="Times New Roman"/>
          <w:sz w:val="20"/>
        </w:rPr>
        <w:t>5</w:t>
      </w:r>
      <w:r w:rsidRPr="000D47AB">
        <w:rPr>
          <w:rFonts w:cs="Arial"/>
          <w:szCs w:val="22"/>
        </w:rPr>
        <w:t xml:space="preserve"> </w:t>
      </w:r>
      <w:r w:rsidRPr="000D47AB">
        <w:rPr>
          <w:rFonts w:ascii="Times New Roman" w:hAnsi="Times New Roman"/>
          <w:sz w:val="20"/>
        </w:rPr>
        <w:t>nad rzeką Pisia Gągolina w Żyrardowie.</w:t>
      </w:r>
    </w:p>
    <w:p w14:paraId="6697AFBA" w14:textId="77777777" w:rsidR="004F6EF8" w:rsidRPr="000D47AB" w:rsidRDefault="004F6EF8" w:rsidP="004F6EF8">
      <w:pPr>
        <w:ind w:firstLine="540"/>
        <w:jc w:val="both"/>
        <w:rPr>
          <w:rFonts w:ascii="Times New Roman" w:hAnsi="Times New Roman"/>
          <w:sz w:val="20"/>
        </w:rPr>
      </w:pPr>
      <w:r w:rsidRPr="005D4F84">
        <w:rPr>
          <w:rFonts w:ascii="Times New Roman" w:hAnsi="Times New Roman"/>
          <w:sz w:val="20"/>
        </w:rPr>
        <w:t xml:space="preserve"> </w:t>
      </w:r>
      <w:r w:rsidRPr="000D47AB">
        <w:rPr>
          <w:rFonts w:ascii="Times New Roman" w:hAnsi="Times New Roman"/>
          <w:sz w:val="20"/>
        </w:rPr>
        <w:t>Na obszarze miasta Żyrardów funkcjonuje sieć kanalizacji typu rozdzielczego.</w:t>
      </w:r>
    </w:p>
    <w:p w14:paraId="643D5A6B" w14:textId="77777777" w:rsidR="004F6EF8" w:rsidRDefault="004F6EF8" w:rsidP="004F6EF8">
      <w:pPr>
        <w:ind w:firstLine="540"/>
        <w:jc w:val="both"/>
        <w:rPr>
          <w:rFonts w:ascii="Times New Roman" w:hAnsi="Times New Roman"/>
          <w:sz w:val="20"/>
        </w:rPr>
      </w:pPr>
      <w:r w:rsidRPr="000D47AB">
        <w:rPr>
          <w:rFonts w:ascii="Times New Roman" w:hAnsi="Times New Roman"/>
          <w:sz w:val="20"/>
        </w:rPr>
        <w:t xml:space="preserve">Dominująca ilość kanałów sanitarnych o średnicach DN 500-200 wykonana jest z rur kamionkowych. Dopiero w ostatnich latach zaczęto stosować rury PCV, głównie o średnicach DN 300, 200. Wyjątek stanowi kanał tzw. roszarniczy murowany, o zmiennych przekrojach i bardzo poważnie wyeksploatowany. </w:t>
      </w:r>
    </w:p>
    <w:p w14:paraId="20C2B1A2" w14:textId="77777777" w:rsidR="004F6EF8" w:rsidRPr="000D47AB" w:rsidRDefault="004F6EF8" w:rsidP="004F6EF8">
      <w:pPr>
        <w:ind w:firstLine="540"/>
        <w:jc w:val="both"/>
        <w:rPr>
          <w:rFonts w:ascii="Times New Roman" w:hAnsi="Times New Roman"/>
          <w:sz w:val="20"/>
        </w:rPr>
      </w:pPr>
      <w:r w:rsidRPr="000D47AB">
        <w:rPr>
          <w:rFonts w:ascii="Times New Roman" w:hAnsi="Times New Roman"/>
          <w:sz w:val="20"/>
        </w:rPr>
        <w:t>Jest on źródłem dopływu znacznej ilości wód infiltracyjnych i opadowych wpływających na pogorszenie parametrów pracy oczyszczalni. Dla poprawnego funkcjonowania oczyszczalni, kanał ten powinien być poddany renowacji z wykorzystaniem nowych technologii.</w:t>
      </w:r>
      <w:r>
        <w:rPr>
          <w:rFonts w:ascii="Times New Roman" w:hAnsi="Times New Roman"/>
          <w:sz w:val="20"/>
        </w:rPr>
        <w:t xml:space="preserve">  </w:t>
      </w:r>
      <w:r w:rsidRPr="000D47AB">
        <w:rPr>
          <w:rFonts w:ascii="Times New Roman" w:hAnsi="Times New Roman"/>
          <w:sz w:val="20"/>
        </w:rPr>
        <w:t>Do istniejących kanałów głównych podłączona jest cała sieć kanałów bocznych.</w:t>
      </w:r>
      <w:r>
        <w:rPr>
          <w:rFonts w:ascii="Times New Roman" w:hAnsi="Times New Roman"/>
          <w:sz w:val="20"/>
        </w:rPr>
        <w:t xml:space="preserve"> </w:t>
      </w:r>
      <w:r w:rsidRPr="000D47AB">
        <w:rPr>
          <w:rFonts w:ascii="Times New Roman" w:hAnsi="Times New Roman"/>
          <w:sz w:val="20"/>
        </w:rPr>
        <w:t>W ramach działań Etapu II wybudowano sieci kanalizacyjne sanitarne na terenie sąsiednich gmin Jaktorów i Radziejowice, z których ścieki kierowane są do oczyszczalni ścieków w Żyrardowie.</w:t>
      </w:r>
      <w:r>
        <w:rPr>
          <w:rFonts w:cs="Arial"/>
          <w:szCs w:val="22"/>
        </w:rPr>
        <w:t xml:space="preserve"> </w:t>
      </w:r>
      <w:r w:rsidRPr="000D47AB">
        <w:rPr>
          <w:rFonts w:ascii="Times New Roman" w:hAnsi="Times New Roman"/>
          <w:sz w:val="20"/>
        </w:rPr>
        <w:t xml:space="preserve">Łączna długość wszystkich kanałów istniejących wynosi około </w:t>
      </w:r>
      <w:smartTag w:uri="urn:schemas-microsoft-com:office:smarttags" w:element="metricconverter">
        <w:smartTagPr>
          <w:attr w:name="ProductID" w:val="35 km"/>
        </w:smartTagPr>
        <w:r w:rsidRPr="000D47AB">
          <w:rPr>
            <w:rFonts w:ascii="Times New Roman" w:hAnsi="Times New Roman"/>
            <w:sz w:val="20"/>
          </w:rPr>
          <w:t>35 km</w:t>
        </w:r>
      </w:smartTag>
      <w:r w:rsidRPr="000D47AB">
        <w:rPr>
          <w:rFonts w:ascii="Times New Roman" w:hAnsi="Times New Roman"/>
          <w:sz w:val="20"/>
        </w:rPr>
        <w:t xml:space="preserve">. </w:t>
      </w:r>
    </w:p>
    <w:p w14:paraId="682569DE" w14:textId="77777777" w:rsidR="004F6EF8" w:rsidRPr="000D47AB" w:rsidRDefault="004F6EF8" w:rsidP="004F6EF8">
      <w:pPr>
        <w:tabs>
          <w:tab w:val="left" w:pos="900"/>
        </w:tabs>
        <w:jc w:val="both"/>
        <w:rPr>
          <w:rFonts w:ascii="Times New Roman" w:hAnsi="Times New Roman"/>
          <w:sz w:val="20"/>
        </w:rPr>
      </w:pPr>
      <w:r>
        <w:rPr>
          <w:rFonts w:ascii="Times New Roman" w:hAnsi="Times New Roman"/>
          <w:sz w:val="20"/>
        </w:rPr>
        <w:t xml:space="preserve">           </w:t>
      </w:r>
      <w:r w:rsidRPr="000D47AB">
        <w:rPr>
          <w:rFonts w:ascii="Times New Roman" w:hAnsi="Times New Roman"/>
          <w:sz w:val="20"/>
        </w:rPr>
        <w:t xml:space="preserve">Teren oczyszczalni obejmuje kilkanaście działek będących własnością miasta. </w:t>
      </w:r>
    </w:p>
    <w:p w14:paraId="7E5B5791" w14:textId="77777777" w:rsidR="004F6EF8" w:rsidRDefault="004F6EF8" w:rsidP="004F6EF8">
      <w:pPr>
        <w:tabs>
          <w:tab w:val="left" w:pos="900"/>
        </w:tabs>
        <w:ind w:firstLine="540"/>
        <w:jc w:val="both"/>
        <w:rPr>
          <w:rFonts w:ascii="Times New Roman" w:hAnsi="Times New Roman"/>
          <w:b/>
          <w:sz w:val="20"/>
        </w:rPr>
      </w:pPr>
      <w:r w:rsidRPr="002A07AE">
        <w:rPr>
          <w:rFonts w:ascii="Times New Roman" w:hAnsi="Times New Roman"/>
          <w:b/>
          <w:sz w:val="20"/>
        </w:rPr>
        <w:t>Modernizacja oczyszczalni ścieków w zakresie zadania 19 będzie realizowana na terenie dwóch działek o numerach 1263/6, 1263/10</w:t>
      </w:r>
      <w:r>
        <w:rPr>
          <w:rFonts w:ascii="Times New Roman" w:hAnsi="Times New Roman"/>
          <w:b/>
          <w:sz w:val="20"/>
        </w:rPr>
        <w:t xml:space="preserve"> przy ul. Czystej</w:t>
      </w:r>
      <w:r w:rsidRPr="002A07AE">
        <w:rPr>
          <w:rFonts w:ascii="Times New Roman" w:hAnsi="Times New Roman"/>
          <w:b/>
          <w:sz w:val="20"/>
        </w:rPr>
        <w:t xml:space="preserve">. Łączna powierzchnia tych działek wynosi </w:t>
      </w:r>
      <w:smartTag w:uri="urn:schemas-microsoft-com:office:smarttags" w:element="metricconverter">
        <w:smartTagPr>
          <w:attr w:name="ProductID" w:val="8,3 ha"/>
        </w:smartTagPr>
        <w:r w:rsidRPr="002A07AE">
          <w:rPr>
            <w:rFonts w:ascii="Times New Roman" w:hAnsi="Times New Roman"/>
            <w:b/>
            <w:sz w:val="20"/>
          </w:rPr>
          <w:t>8,3 ha</w:t>
        </w:r>
      </w:smartTag>
      <w:r w:rsidRPr="002A07AE">
        <w:rPr>
          <w:rFonts w:ascii="Times New Roman" w:hAnsi="Times New Roman"/>
          <w:b/>
          <w:sz w:val="20"/>
        </w:rPr>
        <w:t xml:space="preserve">.  </w:t>
      </w:r>
    </w:p>
    <w:p w14:paraId="113B416D" w14:textId="77777777" w:rsidR="004F6EF8" w:rsidRPr="00B57716" w:rsidRDefault="004F6EF8" w:rsidP="004F6EF8">
      <w:pPr>
        <w:tabs>
          <w:tab w:val="left" w:pos="900"/>
        </w:tabs>
        <w:ind w:firstLine="540"/>
        <w:jc w:val="both"/>
        <w:rPr>
          <w:rFonts w:ascii="Times New Roman" w:hAnsi="Times New Roman"/>
          <w:b/>
          <w:sz w:val="20"/>
        </w:rPr>
      </w:pPr>
      <w:r w:rsidRPr="002A07AE">
        <w:rPr>
          <w:rFonts w:ascii="Times New Roman" w:hAnsi="Times New Roman"/>
          <w:b/>
          <w:sz w:val="20"/>
        </w:rPr>
        <w:t xml:space="preserve">W zakresie zadnia 20 </w:t>
      </w:r>
      <w:r>
        <w:rPr>
          <w:rFonts w:ascii="Times New Roman" w:hAnsi="Times New Roman"/>
          <w:b/>
          <w:sz w:val="20"/>
        </w:rPr>
        <w:t>po</w:t>
      </w:r>
      <w:r w:rsidRPr="002A07AE">
        <w:rPr>
          <w:rFonts w:ascii="Times New Roman" w:hAnsi="Times New Roman"/>
          <w:b/>
          <w:sz w:val="20"/>
        </w:rPr>
        <w:t>mp</w:t>
      </w:r>
      <w:r>
        <w:rPr>
          <w:rFonts w:ascii="Times New Roman" w:hAnsi="Times New Roman"/>
          <w:b/>
          <w:sz w:val="20"/>
        </w:rPr>
        <w:t>o</w:t>
      </w:r>
      <w:r w:rsidRPr="002A07AE">
        <w:rPr>
          <w:rFonts w:ascii="Times New Roman" w:hAnsi="Times New Roman"/>
          <w:b/>
          <w:sz w:val="20"/>
        </w:rPr>
        <w:t>wnia „Gdańska” na działce 2152/1 0, 1846 ha</w:t>
      </w:r>
      <w:r>
        <w:rPr>
          <w:rFonts w:ascii="Times New Roman" w:hAnsi="Times New Roman"/>
          <w:b/>
          <w:sz w:val="20"/>
        </w:rPr>
        <w:t xml:space="preserve"> przy ul. Gdańskiej</w:t>
      </w:r>
      <w:r w:rsidRPr="002A07AE">
        <w:rPr>
          <w:rFonts w:ascii="Times New Roman" w:hAnsi="Times New Roman"/>
          <w:b/>
          <w:sz w:val="20"/>
        </w:rPr>
        <w:t>.</w:t>
      </w:r>
    </w:p>
    <w:p w14:paraId="2949ADDE" w14:textId="77777777" w:rsidR="004F6EF8" w:rsidRDefault="004F6EF8" w:rsidP="004F6EF8">
      <w:pPr>
        <w:ind w:firstLine="360"/>
        <w:jc w:val="both"/>
        <w:rPr>
          <w:rFonts w:ascii="Times New Roman" w:hAnsi="Times New Roman"/>
        </w:rPr>
      </w:pPr>
      <w:r>
        <w:rPr>
          <w:rFonts w:ascii="Times New Roman" w:hAnsi="Times New Roman"/>
        </w:rPr>
        <w:t xml:space="preserve">    </w:t>
      </w:r>
      <w:r w:rsidRPr="007A23EF">
        <w:rPr>
          <w:rFonts w:ascii="Times New Roman" w:hAnsi="Times New Roman"/>
        </w:rPr>
        <w:t xml:space="preserve">Szczegółowe usytuowanie obiektów przedstawiono na rysunku Plan zagospodarowania terenu rys. ZG-01. </w:t>
      </w:r>
    </w:p>
    <w:p w14:paraId="0A9FEB21" w14:textId="77777777" w:rsidR="004F6EF8" w:rsidRPr="007A23EF" w:rsidRDefault="004F6EF8" w:rsidP="004F6EF8">
      <w:pPr>
        <w:ind w:firstLine="708"/>
        <w:jc w:val="both"/>
        <w:rPr>
          <w:rFonts w:ascii="Times New Roman" w:hAnsi="Times New Roman"/>
        </w:rPr>
      </w:pPr>
    </w:p>
    <w:p w14:paraId="340BFD6C" w14:textId="77777777" w:rsidR="004F6EF8" w:rsidRPr="001F774F" w:rsidRDefault="004F6EF8" w:rsidP="004F6EF8">
      <w:pPr>
        <w:pStyle w:val="Nagwek2"/>
      </w:pPr>
      <w:r>
        <w:t xml:space="preserve"> </w:t>
      </w:r>
      <w:bookmarkStart w:id="22" w:name="_Toc28959130"/>
      <w:r w:rsidRPr="001F774F">
        <w:t>Wymagania terenu pod inwestycję z jego charakterystyką</w:t>
      </w:r>
      <w:bookmarkEnd w:id="22"/>
    </w:p>
    <w:p w14:paraId="4B05E70F" w14:textId="77777777" w:rsidR="004F6EF8" w:rsidRPr="000D47AB" w:rsidRDefault="004F6EF8" w:rsidP="004F6EF8">
      <w:pPr>
        <w:tabs>
          <w:tab w:val="left" w:pos="900"/>
        </w:tabs>
        <w:ind w:firstLine="540"/>
        <w:jc w:val="both"/>
        <w:rPr>
          <w:rFonts w:ascii="Times New Roman" w:hAnsi="Times New Roman"/>
          <w:sz w:val="20"/>
        </w:rPr>
      </w:pPr>
      <w:r w:rsidRPr="000D47AB">
        <w:rPr>
          <w:rFonts w:ascii="Times New Roman" w:hAnsi="Times New Roman"/>
          <w:sz w:val="20"/>
        </w:rPr>
        <w:t xml:space="preserve">Teren przewidziany pod obiekty projektowane w ramach </w:t>
      </w:r>
      <w:r>
        <w:rPr>
          <w:rFonts w:ascii="Times New Roman" w:hAnsi="Times New Roman"/>
          <w:sz w:val="20"/>
        </w:rPr>
        <w:t xml:space="preserve">rozbudowy, przebudowy i </w:t>
      </w:r>
      <w:r w:rsidRPr="000D47AB">
        <w:rPr>
          <w:rFonts w:ascii="Times New Roman" w:hAnsi="Times New Roman"/>
          <w:sz w:val="20"/>
        </w:rPr>
        <w:t>modernizacji oczyszczalni znajduje się w granicach eksploatowanej oczyszczalni ścieków.</w:t>
      </w:r>
    </w:p>
    <w:p w14:paraId="3C7E0796" w14:textId="77777777" w:rsidR="004F6EF8" w:rsidRPr="001F56CB" w:rsidRDefault="004F6EF8" w:rsidP="004F6EF8">
      <w:pPr>
        <w:ind w:firstLine="708"/>
        <w:jc w:val="both"/>
        <w:rPr>
          <w:rFonts w:ascii="Times New Roman" w:hAnsi="Times New Roman"/>
          <w:sz w:val="20"/>
        </w:rPr>
      </w:pPr>
      <w:r>
        <w:rPr>
          <w:rFonts w:ascii="Times New Roman" w:hAnsi="Times New Roman"/>
          <w:sz w:val="20"/>
        </w:rPr>
        <w:t>Rozbudowa i p</w:t>
      </w:r>
      <w:r w:rsidRPr="001F56CB">
        <w:rPr>
          <w:rFonts w:ascii="Times New Roman" w:hAnsi="Times New Roman"/>
          <w:sz w:val="20"/>
        </w:rPr>
        <w:t xml:space="preserve">rzebudowa </w:t>
      </w:r>
      <w:r>
        <w:rPr>
          <w:rFonts w:ascii="Times New Roman" w:hAnsi="Times New Roman"/>
          <w:sz w:val="20"/>
        </w:rPr>
        <w:t xml:space="preserve">obiektów na terenie istniejącej </w:t>
      </w:r>
      <w:r w:rsidRPr="001F56CB">
        <w:rPr>
          <w:rFonts w:ascii="Times New Roman" w:hAnsi="Times New Roman"/>
          <w:sz w:val="20"/>
        </w:rPr>
        <w:t xml:space="preserve">oczyszczalni jest tożsama i nie koliduje </w:t>
      </w:r>
      <w:r>
        <w:rPr>
          <w:rFonts w:ascii="Times New Roman" w:hAnsi="Times New Roman"/>
          <w:sz w:val="20"/>
        </w:rPr>
        <w:br/>
      </w:r>
      <w:r w:rsidRPr="001F56CB">
        <w:rPr>
          <w:rFonts w:ascii="Times New Roman" w:hAnsi="Times New Roman"/>
          <w:sz w:val="20"/>
        </w:rPr>
        <w:t xml:space="preserve">z dotychczasową funkcją terenu zapisaną w Uchwale Rady Miejskiej </w:t>
      </w:r>
      <w:r>
        <w:rPr>
          <w:rFonts w:ascii="Times New Roman" w:hAnsi="Times New Roman"/>
          <w:sz w:val="20"/>
        </w:rPr>
        <w:t>Żyrardowa</w:t>
      </w:r>
      <w:r w:rsidRPr="001F56CB">
        <w:rPr>
          <w:rFonts w:ascii="Times New Roman" w:hAnsi="Times New Roman"/>
          <w:sz w:val="20"/>
        </w:rPr>
        <w:t xml:space="preserve"> </w:t>
      </w:r>
      <w:r w:rsidRPr="00D3149B">
        <w:rPr>
          <w:rFonts w:ascii="Times New Roman" w:hAnsi="Times New Roman"/>
          <w:sz w:val="20"/>
        </w:rPr>
        <w:t xml:space="preserve">Nr XXIV/182/12 </w:t>
      </w:r>
      <w:r w:rsidRPr="00D3149B">
        <w:rPr>
          <w:rFonts w:ascii="Times New Roman" w:hAnsi="Times New Roman"/>
          <w:sz w:val="20"/>
        </w:rPr>
        <w:br/>
        <w:t>z dnia 28 czerwca 2012 r. w sprawie uchwalenia miejscowego planu zagospodarowania przestrzennego miasta Żyrardów.</w:t>
      </w:r>
    </w:p>
    <w:p w14:paraId="49F5D6DD" w14:textId="77777777" w:rsidR="004F6EF8" w:rsidRPr="001F56CB" w:rsidRDefault="004F6EF8" w:rsidP="004F6EF8">
      <w:pPr>
        <w:ind w:firstLine="708"/>
        <w:jc w:val="both"/>
        <w:rPr>
          <w:rFonts w:ascii="Times New Roman" w:hAnsi="Times New Roman"/>
          <w:sz w:val="20"/>
        </w:rPr>
      </w:pPr>
      <w:r w:rsidRPr="001F56CB">
        <w:rPr>
          <w:rFonts w:ascii="Times New Roman" w:hAnsi="Times New Roman"/>
          <w:sz w:val="20"/>
        </w:rPr>
        <w:t xml:space="preserve"> W załączniku graficznym do ww. uchwały na teren oczyszczalni oznaczony są, jako </w:t>
      </w:r>
      <w:r>
        <w:rPr>
          <w:rFonts w:ascii="Times New Roman" w:hAnsi="Times New Roman"/>
          <w:sz w:val="20"/>
          <w:u w:val="single"/>
        </w:rPr>
        <w:t>K</w:t>
      </w:r>
      <w:r w:rsidRPr="001F56CB">
        <w:rPr>
          <w:rFonts w:ascii="Times New Roman" w:hAnsi="Times New Roman"/>
          <w:sz w:val="20"/>
          <w:u w:val="single"/>
        </w:rPr>
        <w:t xml:space="preserve"> </w:t>
      </w:r>
      <w:r>
        <w:rPr>
          <w:rFonts w:ascii="Times New Roman" w:hAnsi="Times New Roman"/>
          <w:sz w:val="20"/>
          <w:u w:val="single"/>
        </w:rPr>
        <w:t>–</w:t>
      </w:r>
      <w:r w:rsidRPr="001F56CB">
        <w:rPr>
          <w:rFonts w:ascii="Times New Roman" w:hAnsi="Times New Roman"/>
          <w:sz w:val="20"/>
          <w:u w:val="single"/>
        </w:rPr>
        <w:t xml:space="preserve"> </w:t>
      </w:r>
      <w:r>
        <w:rPr>
          <w:rFonts w:ascii="Times New Roman" w:hAnsi="Times New Roman"/>
          <w:sz w:val="20"/>
          <w:u w:val="single"/>
        </w:rPr>
        <w:t xml:space="preserve">teren infrastruktury technicznej – kanalizacja </w:t>
      </w:r>
      <w:r w:rsidRPr="00424571">
        <w:rPr>
          <w:rFonts w:ascii="Times New Roman" w:hAnsi="Times New Roman"/>
          <w:sz w:val="20"/>
        </w:rPr>
        <w:t xml:space="preserve">w tym istniejące obiekty komunalnej oczyszczalni ścieków. </w:t>
      </w:r>
    </w:p>
    <w:p w14:paraId="7740C029" w14:textId="77777777" w:rsidR="004F6EF8" w:rsidRPr="000D47AB" w:rsidRDefault="004F6EF8" w:rsidP="004F6EF8">
      <w:pPr>
        <w:tabs>
          <w:tab w:val="left" w:pos="900"/>
        </w:tabs>
        <w:spacing w:before="120"/>
        <w:jc w:val="both"/>
        <w:rPr>
          <w:rFonts w:ascii="Times New Roman" w:hAnsi="Times New Roman"/>
          <w:sz w:val="20"/>
        </w:rPr>
      </w:pPr>
      <w:r w:rsidRPr="000D47AB">
        <w:rPr>
          <w:rFonts w:ascii="Times New Roman" w:hAnsi="Times New Roman"/>
          <w:sz w:val="20"/>
        </w:rPr>
        <w:t>Najbliższe sąsiedztwo oczyszczalni stanowią:</w:t>
      </w:r>
    </w:p>
    <w:p w14:paraId="0A18E9F9" w14:textId="77777777" w:rsidR="004F6EF8" w:rsidRPr="000D47AB" w:rsidRDefault="004F6EF8" w:rsidP="004F6EF8">
      <w:pPr>
        <w:numPr>
          <w:ilvl w:val="0"/>
          <w:numId w:val="183"/>
        </w:numPr>
        <w:jc w:val="both"/>
        <w:rPr>
          <w:rFonts w:ascii="Times New Roman" w:hAnsi="Times New Roman"/>
          <w:sz w:val="20"/>
        </w:rPr>
      </w:pPr>
      <w:r w:rsidRPr="000D47AB">
        <w:rPr>
          <w:rFonts w:ascii="Times New Roman" w:hAnsi="Times New Roman"/>
          <w:sz w:val="20"/>
        </w:rPr>
        <w:t>od strony północnej - starorzecze rzeki Pisi Gągoliny</w:t>
      </w:r>
    </w:p>
    <w:p w14:paraId="78D49958" w14:textId="77777777" w:rsidR="004F6EF8" w:rsidRPr="000D47AB" w:rsidRDefault="004F6EF8" w:rsidP="004F6EF8">
      <w:pPr>
        <w:numPr>
          <w:ilvl w:val="0"/>
          <w:numId w:val="183"/>
        </w:numPr>
        <w:jc w:val="both"/>
        <w:rPr>
          <w:rFonts w:ascii="Times New Roman" w:hAnsi="Times New Roman"/>
          <w:sz w:val="20"/>
        </w:rPr>
      </w:pPr>
      <w:r w:rsidRPr="000D47AB">
        <w:rPr>
          <w:rFonts w:ascii="Times New Roman" w:hAnsi="Times New Roman"/>
          <w:sz w:val="20"/>
        </w:rPr>
        <w:t xml:space="preserve">od strony wschodniej - Państwowe Przedsiębiorstwo Komunikacji Samochodowej </w:t>
      </w:r>
    </w:p>
    <w:p w14:paraId="0F0BC566" w14:textId="77777777" w:rsidR="004F6EF8" w:rsidRPr="000D47AB" w:rsidRDefault="004F6EF8" w:rsidP="004F6EF8">
      <w:pPr>
        <w:numPr>
          <w:ilvl w:val="0"/>
          <w:numId w:val="183"/>
        </w:numPr>
        <w:jc w:val="both"/>
        <w:rPr>
          <w:rFonts w:ascii="Times New Roman" w:hAnsi="Times New Roman"/>
          <w:sz w:val="20"/>
        </w:rPr>
      </w:pPr>
      <w:r w:rsidRPr="000D47AB">
        <w:rPr>
          <w:rFonts w:ascii="Times New Roman" w:hAnsi="Times New Roman"/>
          <w:sz w:val="20"/>
        </w:rPr>
        <w:t>od strony południowej - teren dawnych zakładów Lniarskich „Żyrardów S.A.”, wykupiony lub wydzierżawiony przez osoby prywatne</w:t>
      </w:r>
    </w:p>
    <w:p w14:paraId="51A09A6B" w14:textId="77777777" w:rsidR="004F6EF8" w:rsidRPr="000D47AB" w:rsidRDefault="004F6EF8" w:rsidP="004F6EF8">
      <w:pPr>
        <w:numPr>
          <w:ilvl w:val="0"/>
          <w:numId w:val="183"/>
        </w:numPr>
        <w:jc w:val="both"/>
        <w:rPr>
          <w:rFonts w:ascii="Times New Roman" w:hAnsi="Times New Roman"/>
          <w:sz w:val="20"/>
        </w:rPr>
      </w:pPr>
      <w:r w:rsidRPr="000D47AB">
        <w:rPr>
          <w:rFonts w:ascii="Times New Roman" w:hAnsi="Times New Roman"/>
          <w:sz w:val="20"/>
        </w:rPr>
        <w:t>od strony zachodniej - prywatne działki.</w:t>
      </w:r>
    </w:p>
    <w:p w14:paraId="1950D5D6" w14:textId="77777777" w:rsidR="004F6EF8" w:rsidRPr="000D47AB" w:rsidRDefault="004F6EF8" w:rsidP="004F6EF8">
      <w:pPr>
        <w:spacing w:before="120"/>
        <w:jc w:val="both"/>
        <w:rPr>
          <w:rFonts w:ascii="Times New Roman" w:hAnsi="Times New Roman"/>
          <w:sz w:val="20"/>
        </w:rPr>
      </w:pPr>
      <w:r w:rsidRPr="000D47AB">
        <w:rPr>
          <w:rFonts w:ascii="Times New Roman" w:hAnsi="Times New Roman"/>
          <w:sz w:val="20"/>
        </w:rPr>
        <w:t>W sąsiedztwie oczyszczalni nie występują obszary i obiekty chronione.</w:t>
      </w:r>
    </w:p>
    <w:p w14:paraId="4D2839D9" w14:textId="77777777" w:rsidR="004F6EF8" w:rsidRDefault="004F6EF8" w:rsidP="004F6EF8">
      <w:pPr>
        <w:ind w:firstLine="708"/>
        <w:jc w:val="both"/>
        <w:rPr>
          <w:rFonts w:ascii="Times New Roman" w:hAnsi="Times New Roman"/>
          <w:sz w:val="20"/>
        </w:rPr>
      </w:pPr>
      <w:r w:rsidRPr="00056E73">
        <w:rPr>
          <w:rFonts w:ascii="Times New Roman" w:hAnsi="Times New Roman"/>
          <w:sz w:val="20"/>
        </w:rPr>
        <w:t xml:space="preserve">Najbliższe pojedyncze zabudowanie mieszkalne zlokalizowane są na zachodzie po przeciwnej stronie rzeki ok. 122 m od płn. granicy oczyszczalni i ok. </w:t>
      </w:r>
      <w:smartTag w:uri="urn:schemas-microsoft-com:office:smarttags" w:element="metricconverter">
        <w:smartTagPr>
          <w:attr w:name="ProductID" w:val="170 m"/>
        </w:smartTagPr>
        <w:r w:rsidRPr="00056E73">
          <w:rPr>
            <w:rFonts w:ascii="Times New Roman" w:hAnsi="Times New Roman"/>
            <w:sz w:val="20"/>
          </w:rPr>
          <w:t>170 m</w:t>
        </w:r>
      </w:smartTag>
      <w:r w:rsidRPr="00056E73">
        <w:rPr>
          <w:rFonts w:ascii="Times New Roman" w:hAnsi="Times New Roman"/>
          <w:sz w:val="20"/>
        </w:rPr>
        <w:t xml:space="preserve"> od planowanej rozbudowy części osadowej oczyszczalni. Od strony oczyszczalni oddziela je szeroki na ponad 45 m pas ochronny drzew i krzewów. </w:t>
      </w:r>
    </w:p>
    <w:p w14:paraId="1B402223" w14:textId="77777777" w:rsidR="004F6EF8" w:rsidRPr="001F56CB" w:rsidRDefault="004F6EF8" w:rsidP="004F6EF8">
      <w:pPr>
        <w:ind w:firstLine="708"/>
        <w:jc w:val="both"/>
        <w:rPr>
          <w:rFonts w:ascii="Times New Roman" w:hAnsi="Times New Roman"/>
          <w:sz w:val="20"/>
        </w:rPr>
      </w:pPr>
      <w:r w:rsidRPr="00056E73">
        <w:rPr>
          <w:rFonts w:ascii="Times New Roman" w:hAnsi="Times New Roman"/>
          <w:sz w:val="20"/>
        </w:rPr>
        <w:t>Od strony północnej za pasem zieleni drzew i krzewów szerokości ok. 50m rozciąga się rozległy pas łąk, pól i nieużytków rolniczych. Od wschodu oczyszczalnia graniczy ze 122m pasem wolnego terenu pod inwestycje przemysłowe określane w planie zagospodarowania terenu symbolem 1PU – tereny zabudowy produkcyjnej. Dalej na wschód jest 60 m pas zieleni a najbliższe zabudowania są ok. 300 m od ogrodzenia oczyszczalni. Od południa oczyszczalnia graniczy z terenami przemysłowymi PU jw.</w:t>
      </w:r>
    </w:p>
    <w:p w14:paraId="066A4633" w14:textId="77777777" w:rsidR="004F6EF8" w:rsidRPr="001F56CB" w:rsidRDefault="004F6EF8" w:rsidP="004F6EF8">
      <w:pPr>
        <w:ind w:firstLine="708"/>
        <w:jc w:val="both"/>
        <w:rPr>
          <w:rFonts w:ascii="Times New Roman" w:hAnsi="Times New Roman"/>
          <w:sz w:val="20"/>
        </w:rPr>
      </w:pPr>
      <w:r>
        <w:rPr>
          <w:rFonts w:ascii="Times New Roman" w:hAnsi="Times New Roman"/>
          <w:sz w:val="20"/>
        </w:rPr>
        <w:t>Najbliższa granic oczyszczalni z</w:t>
      </w:r>
      <w:r w:rsidRPr="001F56CB">
        <w:rPr>
          <w:rFonts w:ascii="Times New Roman" w:hAnsi="Times New Roman"/>
          <w:sz w:val="20"/>
        </w:rPr>
        <w:t>warta zabudowa mieszkalna znajduje się</w:t>
      </w:r>
      <w:r>
        <w:rPr>
          <w:rFonts w:ascii="Times New Roman" w:hAnsi="Times New Roman"/>
          <w:sz w:val="20"/>
        </w:rPr>
        <w:t xml:space="preserve"> przy ul. Piastowskiej, </w:t>
      </w:r>
      <w:r w:rsidRPr="001F56CB">
        <w:rPr>
          <w:rFonts w:ascii="Times New Roman" w:hAnsi="Times New Roman"/>
          <w:sz w:val="20"/>
        </w:rPr>
        <w:t xml:space="preserve">za </w:t>
      </w:r>
      <w:r>
        <w:rPr>
          <w:rFonts w:ascii="Times New Roman" w:hAnsi="Times New Roman"/>
          <w:sz w:val="20"/>
        </w:rPr>
        <w:t>rzeką</w:t>
      </w:r>
      <w:r w:rsidRPr="001F56CB">
        <w:rPr>
          <w:rFonts w:ascii="Times New Roman" w:hAnsi="Times New Roman"/>
          <w:sz w:val="20"/>
        </w:rPr>
        <w:t xml:space="preserve"> w odległości ponad </w:t>
      </w:r>
      <w:r>
        <w:rPr>
          <w:rFonts w:ascii="Times New Roman" w:hAnsi="Times New Roman"/>
          <w:sz w:val="20"/>
        </w:rPr>
        <w:t xml:space="preserve">230 </w:t>
      </w:r>
      <w:r w:rsidRPr="001F56CB">
        <w:rPr>
          <w:rFonts w:ascii="Times New Roman" w:hAnsi="Times New Roman"/>
          <w:sz w:val="20"/>
        </w:rPr>
        <w:t xml:space="preserve">m na </w:t>
      </w:r>
      <w:r>
        <w:rPr>
          <w:rFonts w:ascii="Times New Roman" w:hAnsi="Times New Roman"/>
          <w:sz w:val="20"/>
        </w:rPr>
        <w:t>zachód</w:t>
      </w:r>
      <w:r w:rsidRPr="001F56CB">
        <w:rPr>
          <w:rFonts w:ascii="Times New Roman" w:hAnsi="Times New Roman"/>
          <w:sz w:val="20"/>
        </w:rPr>
        <w:t xml:space="preserve"> od oczyszczalni. </w:t>
      </w:r>
    </w:p>
    <w:p w14:paraId="3613CFD2" w14:textId="77777777" w:rsidR="004F6EF8" w:rsidRPr="001F56CB" w:rsidRDefault="004F6EF8" w:rsidP="004F6EF8">
      <w:pPr>
        <w:ind w:firstLine="708"/>
        <w:jc w:val="both"/>
        <w:rPr>
          <w:rFonts w:ascii="Times New Roman" w:hAnsi="Times New Roman"/>
          <w:sz w:val="20"/>
        </w:rPr>
      </w:pPr>
      <w:r w:rsidRPr="001F56CB">
        <w:rPr>
          <w:rFonts w:ascii="Times New Roman" w:hAnsi="Times New Roman"/>
          <w:sz w:val="20"/>
        </w:rPr>
        <w:t xml:space="preserve">Teren oczyszczalni nie leży w obrębie ani w sąsiedztwie wrażliwych elementów środowiska w tym Natura 2000, w znaczeniu określonym Dyrektywą 97/11/EC z późniejszymi zmianami. </w:t>
      </w:r>
      <w:r>
        <w:rPr>
          <w:rFonts w:ascii="Times New Roman" w:hAnsi="Times New Roman"/>
          <w:sz w:val="20"/>
        </w:rPr>
        <w:t xml:space="preserve"> Na terenie pomiędzy budynkiem administracyjnym Ob. nr 10 a Stacją dmuchaw Ob. nr 10 rośnie dąb objęty ochroną w formie pomnika przyrody – w strefie jego ochrony tzn. 15 m od zewnętrznej krawędzi pnia obowiązują zasady ochrony (zakazy i nakazy) określone w akcie prawnym powołującym pomnik przyrody.</w:t>
      </w:r>
    </w:p>
    <w:p w14:paraId="31187518" w14:textId="77777777" w:rsidR="004F6EF8" w:rsidRPr="001F56CB" w:rsidRDefault="004F6EF8" w:rsidP="004F6EF8">
      <w:pPr>
        <w:ind w:firstLine="708"/>
        <w:jc w:val="both"/>
        <w:rPr>
          <w:rFonts w:ascii="Times New Roman" w:hAnsi="Times New Roman"/>
          <w:sz w:val="20"/>
        </w:rPr>
      </w:pPr>
      <w:r w:rsidRPr="001F56CB">
        <w:rPr>
          <w:rFonts w:ascii="Times New Roman" w:hAnsi="Times New Roman"/>
          <w:sz w:val="20"/>
        </w:rPr>
        <w:t>Teren oczyszczalni leży poza terenem wpływów eksploatacji górniczej.</w:t>
      </w:r>
    </w:p>
    <w:p w14:paraId="1250F057" w14:textId="77777777" w:rsidR="004F6EF8" w:rsidRDefault="004F6EF8" w:rsidP="004F6EF8">
      <w:pPr>
        <w:ind w:firstLine="708"/>
        <w:jc w:val="both"/>
        <w:rPr>
          <w:rFonts w:ascii="Times New Roman" w:hAnsi="Times New Roman"/>
          <w:sz w:val="20"/>
        </w:rPr>
      </w:pPr>
      <w:r w:rsidRPr="001F56CB">
        <w:rPr>
          <w:rFonts w:ascii="Times New Roman" w:hAnsi="Times New Roman"/>
          <w:sz w:val="20"/>
        </w:rPr>
        <w:t>Działka oczyszczalni oraz działki wokół niej nie zostały ani nie zawierają obiektów wpisanych do rejestru zabytków czy objętych ochroną konserwatorską.</w:t>
      </w:r>
    </w:p>
    <w:p w14:paraId="4620EC2F" w14:textId="77777777" w:rsidR="004F6EF8" w:rsidRDefault="004F6EF8" w:rsidP="004F6EF8">
      <w:pPr>
        <w:ind w:firstLine="708"/>
        <w:jc w:val="both"/>
        <w:rPr>
          <w:rFonts w:ascii="Times New Roman" w:hAnsi="Times New Roman"/>
          <w:sz w:val="20"/>
        </w:rPr>
      </w:pPr>
    </w:p>
    <w:p w14:paraId="781191D9" w14:textId="77777777" w:rsidR="004F6EF8" w:rsidRPr="00897522" w:rsidRDefault="004F6EF8" w:rsidP="004F6EF8">
      <w:pPr>
        <w:pStyle w:val="Nagwek2"/>
      </w:pPr>
      <w:r>
        <w:t xml:space="preserve"> </w:t>
      </w:r>
      <w:bookmarkStart w:id="23" w:name="_Toc28959131"/>
      <w:r>
        <w:t>Budowa geologiczna</w:t>
      </w:r>
      <w:bookmarkEnd w:id="23"/>
    </w:p>
    <w:p w14:paraId="55153CAC" w14:textId="77777777" w:rsidR="004F6EF8" w:rsidRPr="00D94AB4" w:rsidRDefault="004F6EF8" w:rsidP="004F6EF8">
      <w:pPr>
        <w:tabs>
          <w:tab w:val="left" w:pos="900"/>
        </w:tabs>
        <w:ind w:firstLine="540"/>
        <w:jc w:val="both"/>
        <w:rPr>
          <w:rFonts w:ascii="Times New Roman" w:hAnsi="Times New Roman"/>
          <w:sz w:val="20"/>
        </w:rPr>
      </w:pPr>
      <w:bookmarkStart w:id="24" w:name="_Toc406949440"/>
      <w:r w:rsidRPr="00D94AB4">
        <w:rPr>
          <w:rFonts w:ascii="Times New Roman" w:hAnsi="Times New Roman"/>
          <w:sz w:val="20"/>
        </w:rPr>
        <w:t xml:space="preserve">Rozpoznanie warunków geologicznych – inżynierskich na terenie oczyszczalni wykonała firma Salgeo </w:t>
      </w:r>
      <w:r>
        <w:rPr>
          <w:rFonts w:ascii="Times New Roman" w:hAnsi="Times New Roman"/>
          <w:sz w:val="20"/>
        </w:rPr>
        <w:br/>
      </w:r>
      <w:r w:rsidRPr="00D94AB4">
        <w:rPr>
          <w:rFonts w:ascii="Times New Roman" w:hAnsi="Times New Roman"/>
          <w:sz w:val="20"/>
        </w:rPr>
        <w:t xml:space="preserve">w 1996 i 2004 r. Ponadto dla potrzeb niniejszej inwestycji firma DAGEO wykonała dodatkowe odwierty </w:t>
      </w:r>
      <w:r>
        <w:rPr>
          <w:rFonts w:ascii="Times New Roman" w:hAnsi="Times New Roman"/>
          <w:sz w:val="20"/>
        </w:rPr>
        <w:br/>
      </w:r>
      <w:r w:rsidRPr="00D94AB4">
        <w:rPr>
          <w:rFonts w:ascii="Times New Roman" w:hAnsi="Times New Roman"/>
          <w:sz w:val="20"/>
        </w:rPr>
        <w:t>w kwietniu 2007 r.</w:t>
      </w:r>
    </w:p>
    <w:p w14:paraId="2AC582A7" w14:textId="77777777" w:rsidR="004F6EF8" w:rsidRPr="00D94AB4" w:rsidRDefault="004F6EF8" w:rsidP="004F6EF8">
      <w:pPr>
        <w:tabs>
          <w:tab w:val="left" w:pos="900"/>
        </w:tabs>
        <w:ind w:firstLine="540"/>
        <w:jc w:val="both"/>
        <w:rPr>
          <w:rFonts w:ascii="Times New Roman" w:hAnsi="Times New Roman"/>
          <w:sz w:val="20"/>
        </w:rPr>
      </w:pPr>
      <w:r w:rsidRPr="00D94AB4">
        <w:rPr>
          <w:rFonts w:ascii="Times New Roman" w:hAnsi="Times New Roman"/>
          <w:sz w:val="20"/>
        </w:rPr>
        <w:t>Wiercenia zostały wykonane przy nowoprojektowanych obiektach, tj.</w:t>
      </w:r>
    </w:p>
    <w:p w14:paraId="76321748" w14:textId="77777777" w:rsidR="004F6EF8" w:rsidRPr="00D94AB4" w:rsidRDefault="004F6EF8" w:rsidP="004F6EF8">
      <w:pPr>
        <w:tabs>
          <w:tab w:val="left" w:pos="900"/>
        </w:tabs>
        <w:ind w:firstLine="1080"/>
        <w:jc w:val="both"/>
        <w:rPr>
          <w:rFonts w:ascii="Times New Roman" w:hAnsi="Times New Roman"/>
          <w:sz w:val="20"/>
        </w:rPr>
      </w:pPr>
      <w:r w:rsidRPr="00D94AB4">
        <w:rPr>
          <w:rFonts w:ascii="Times New Roman" w:hAnsi="Times New Roman"/>
          <w:sz w:val="20"/>
        </w:rPr>
        <w:t>- przy osadnikach wstępnych</w:t>
      </w:r>
    </w:p>
    <w:p w14:paraId="7AB42475" w14:textId="77777777" w:rsidR="004F6EF8" w:rsidRPr="00D94AB4" w:rsidRDefault="004F6EF8" w:rsidP="004F6EF8">
      <w:pPr>
        <w:tabs>
          <w:tab w:val="left" w:pos="900"/>
        </w:tabs>
        <w:ind w:firstLine="1080"/>
        <w:jc w:val="both"/>
        <w:rPr>
          <w:rFonts w:ascii="Times New Roman" w:hAnsi="Times New Roman"/>
          <w:sz w:val="20"/>
        </w:rPr>
      </w:pPr>
      <w:r w:rsidRPr="00D94AB4">
        <w:rPr>
          <w:rFonts w:ascii="Times New Roman" w:hAnsi="Times New Roman"/>
          <w:sz w:val="20"/>
        </w:rPr>
        <w:t xml:space="preserve">- przy komorze biologicznej </w:t>
      </w:r>
    </w:p>
    <w:p w14:paraId="6BE78DB8" w14:textId="77777777" w:rsidR="004F6EF8" w:rsidRPr="00D94AB4" w:rsidRDefault="004F6EF8" w:rsidP="004F6EF8">
      <w:pPr>
        <w:tabs>
          <w:tab w:val="left" w:pos="900"/>
        </w:tabs>
        <w:ind w:firstLine="1080"/>
        <w:jc w:val="both"/>
        <w:rPr>
          <w:rFonts w:ascii="Times New Roman" w:hAnsi="Times New Roman"/>
          <w:sz w:val="20"/>
        </w:rPr>
      </w:pPr>
      <w:r w:rsidRPr="00D94AB4">
        <w:rPr>
          <w:rFonts w:ascii="Times New Roman" w:hAnsi="Times New Roman"/>
          <w:sz w:val="20"/>
        </w:rPr>
        <w:t xml:space="preserve">- przy zagęszczaczu grawitacyjnym </w:t>
      </w:r>
    </w:p>
    <w:p w14:paraId="2D34B75E" w14:textId="77777777" w:rsidR="004F6EF8" w:rsidRPr="00D94AB4" w:rsidRDefault="004F6EF8" w:rsidP="004F6EF8">
      <w:pPr>
        <w:tabs>
          <w:tab w:val="left" w:pos="900"/>
        </w:tabs>
        <w:ind w:firstLine="1080"/>
        <w:jc w:val="both"/>
        <w:rPr>
          <w:rFonts w:ascii="Times New Roman" w:hAnsi="Times New Roman"/>
          <w:sz w:val="20"/>
        </w:rPr>
      </w:pPr>
      <w:r w:rsidRPr="00D94AB4">
        <w:rPr>
          <w:rFonts w:ascii="Times New Roman" w:hAnsi="Times New Roman"/>
          <w:sz w:val="20"/>
        </w:rPr>
        <w:t>- przy budynku zagęszczania osadu nadmiernego</w:t>
      </w:r>
    </w:p>
    <w:p w14:paraId="5A6B5DCC" w14:textId="77777777" w:rsidR="004F6EF8" w:rsidRPr="00D94AB4" w:rsidRDefault="004F6EF8" w:rsidP="004F6EF8">
      <w:pPr>
        <w:tabs>
          <w:tab w:val="left" w:pos="720"/>
        </w:tabs>
        <w:ind w:firstLine="540"/>
        <w:jc w:val="both"/>
        <w:rPr>
          <w:rFonts w:ascii="Times New Roman" w:hAnsi="Times New Roman"/>
          <w:sz w:val="20"/>
        </w:rPr>
      </w:pPr>
      <w:r w:rsidRPr="00D94AB4">
        <w:rPr>
          <w:rFonts w:ascii="Times New Roman" w:hAnsi="Times New Roman"/>
          <w:sz w:val="20"/>
        </w:rPr>
        <w:t xml:space="preserve">Na omawianym obszarze stwierdzono występowanie dwóch poziomów wodonośnych, Warstwy wodonośne tworzą tutaj grunty piaszczyste warstwy nr I i IV a. </w:t>
      </w:r>
    </w:p>
    <w:p w14:paraId="63FA5457" w14:textId="77777777" w:rsidR="004F6EF8" w:rsidRPr="00D94AB4" w:rsidRDefault="004F6EF8" w:rsidP="004F6EF8">
      <w:pPr>
        <w:tabs>
          <w:tab w:val="left" w:pos="720"/>
        </w:tabs>
        <w:ind w:firstLine="540"/>
        <w:jc w:val="both"/>
        <w:rPr>
          <w:rFonts w:ascii="Times New Roman" w:hAnsi="Times New Roman"/>
          <w:sz w:val="20"/>
        </w:rPr>
      </w:pPr>
      <w:r w:rsidRPr="00D94AB4">
        <w:rPr>
          <w:rFonts w:ascii="Times New Roman" w:hAnsi="Times New Roman"/>
          <w:sz w:val="20"/>
        </w:rPr>
        <w:t xml:space="preserve">Zwierciadło wód gruntowych pierwszej warstwy wodonośnej ma charakter swobodny i zostało nawiercone jedynie w jednym otworze na głębokości </w:t>
      </w:r>
      <w:smartTag w:uri="urn:schemas-microsoft-com:office:smarttags" w:element="metricconverter">
        <w:smartTagPr>
          <w:attr w:name="ProductID" w:val="3,30 m"/>
        </w:smartTagPr>
        <w:r w:rsidRPr="00D94AB4">
          <w:rPr>
            <w:rFonts w:ascii="Times New Roman" w:hAnsi="Times New Roman"/>
            <w:sz w:val="20"/>
          </w:rPr>
          <w:t>3,30 m</w:t>
        </w:r>
      </w:smartTag>
      <w:r w:rsidRPr="00D94AB4">
        <w:rPr>
          <w:rFonts w:ascii="Times New Roman" w:hAnsi="Times New Roman"/>
          <w:sz w:val="20"/>
        </w:rPr>
        <w:t xml:space="preserve"> ppt. Zwierciadło drugiej warstwy wodonośnej o charakterze napiętym nawiercono we wszystkich otworach badawczych na głębokości od 4,5 do </w:t>
      </w:r>
      <w:smartTag w:uri="urn:schemas-microsoft-com:office:smarttags" w:element="metricconverter">
        <w:smartTagPr>
          <w:attr w:name="ProductID" w:val="6,30 m"/>
        </w:smartTagPr>
        <w:r w:rsidRPr="00D94AB4">
          <w:rPr>
            <w:rFonts w:ascii="Times New Roman" w:hAnsi="Times New Roman"/>
            <w:sz w:val="20"/>
          </w:rPr>
          <w:t>6,30 m</w:t>
        </w:r>
      </w:smartTag>
      <w:r w:rsidRPr="00D94AB4">
        <w:rPr>
          <w:rFonts w:ascii="Times New Roman" w:hAnsi="Times New Roman"/>
          <w:sz w:val="20"/>
        </w:rPr>
        <w:t xml:space="preserve"> ppt. </w:t>
      </w:r>
    </w:p>
    <w:p w14:paraId="158289C4" w14:textId="77777777" w:rsidR="004F6EF8" w:rsidRDefault="004F6EF8" w:rsidP="004F6EF8">
      <w:pPr>
        <w:tabs>
          <w:tab w:val="left" w:pos="720"/>
        </w:tabs>
        <w:ind w:firstLine="540"/>
        <w:jc w:val="both"/>
        <w:rPr>
          <w:rFonts w:ascii="Times New Roman" w:hAnsi="Times New Roman"/>
          <w:sz w:val="20"/>
        </w:rPr>
      </w:pPr>
      <w:r w:rsidRPr="00D94AB4">
        <w:rPr>
          <w:rFonts w:ascii="Times New Roman" w:hAnsi="Times New Roman"/>
          <w:sz w:val="20"/>
        </w:rPr>
        <w:t xml:space="preserve">Obie warstwy wodonośne znajdują się zapewne w kontakcie hydraulicznym z przepływającą w odległości kilkudziesięciu metrów Pisią Gągoliną, której stan wpływa bezpośrednio na poziom stabilizacji zwierciadeł obu tych warstw. Zmierzona w trakcie badań głębokość ustabilizowanego zwierciadła wód gruntowych wynosiła od 3,20 do </w:t>
      </w:r>
      <w:smartTag w:uri="urn:schemas-microsoft-com:office:smarttags" w:element="metricconverter">
        <w:smartTagPr>
          <w:attr w:name="ProductID" w:val="30,70 m"/>
        </w:smartTagPr>
        <w:r w:rsidRPr="00D94AB4">
          <w:rPr>
            <w:rFonts w:ascii="Times New Roman" w:hAnsi="Times New Roman"/>
            <w:sz w:val="20"/>
          </w:rPr>
          <w:t>30,70 m</w:t>
        </w:r>
      </w:smartTag>
      <w:r w:rsidRPr="00D94AB4">
        <w:rPr>
          <w:rFonts w:ascii="Times New Roman" w:hAnsi="Times New Roman"/>
          <w:sz w:val="20"/>
        </w:rPr>
        <w:t xml:space="preserve"> ppt, co odpowiada rzędnym 108,33 do </w:t>
      </w:r>
      <w:smartTag w:uri="urn:schemas-microsoft-com:office:smarttags" w:element="metricconverter">
        <w:smartTagPr>
          <w:attr w:name="ProductID" w:val="108,77 m"/>
        </w:smartTagPr>
        <w:r w:rsidRPr="00D94AB4">
          <w:rPr>
            <w:rFonts w:ascii="Times New Roman" w:hAnsi="Times New Roman"/>
            <w:sz w:val="20"/>
          </w:rPr>
          <w:t>108,77 m</w:t>
        </w:r>
      </w:smartTag>
      <w:r w:rsidRPr="00D94AB4">
        <w:rPr>
          <w:rFonts w:ascii="Times New Roman" w:hAnsi="Times New Roman"/>
          <w:sz w:val="20"/>
        </w:rPr>
        <w:t xml:space="preserve"> npm. </w:t>
      </w:r>
    </w:p>
    <w:p w14:paraId="4BEBD6DB" w14:textId="77777777" w:rsidR="004F6EF8" w:rsidRPr="009518EC" w:rsidRDefault="004F6EF8" w:rsidP="004F6EF8">
      <w:pPr>
        <w:tabs>
          <w:tab w:val="left" w:pos="720"/>
        </w:tabs>
        <w:ind w:firstLine="540"/>
        <w:jc w:val="both"/>
        <w:rPr>
          <w:rFonts w:ascii="Times New Roman" w:hAnsi="Times New Roman"/>
          <w:sz w:val="16"/>
          <w:szCs w:val="16"/>
        </w:rPr>
      </w:pPr>
    </w:p>
    <w:p w14:paraId="319E614E" w14:textId="77777777" w:rsidR="004F6EF8" w:rsidRPr="00D94AB4" w:rsidRDefault="004F6EF8" w:rsidP="004F6EF8">
      <w:pPr>
        <w:tabs>
          <w:tab w:val="left" w:pos="720"/>
        </w:tabs>
        <w:jc w:val="both"/>
        <w:rPr>
          <w:rFonts w:ascii="Times New Roman" w:hAnsi="Times New Roman"/>
          <w:sz w:val="20"/>
        </w:rPr>
      </w:pPr>
      <w:r w:rsidRPr="00D94AB4">
        <w:rPr>
          <w:rFonts w:ascii="Times New Roman" w:hAnsi="Times New Roman"/>
          <w:sz w:val="20"/>
        </w:rPr>
        <w:t>Wnioski i zalecenia.</w:t>
      </w:r>
    </w:p>
    <w:p w14:paraId="2407CDB2" w14:textId="77777777" w:rsidR="004F6EF8" w:rsidRPr="00D94AB4" w:rsidRDefault="004F6EF8" w:rsidP="004F6EF8">
      <w:pPr>
        <w:numPr>
          <w:ilvl w:val="1"/>
          <w:numId w:val="123"/>
        </w:numPr>
        <w:tabs>
          <w:tab w:val="clear" w:pos="1620"/>
          <w:tab w:val="num" w:pos="360"/>
          <w:tab w:val="left" w:pos="720"/>
        </w:tabs>
        <w:ind w:left="360"/>
        <w:jc w:val="both"/>
        <w:rPr>
          <w:rFonts w:ascii="Times New Roman" w:hAnsi="Times New Roman"/>
          <w:sz w:val="20"/>
        </w:rPr>
      </w:pPr>
      <w:r w:rsidRPr="00D94AB4">
        <w:rPr>
          <w:rFonts w:ascii="Times New Roman" w:hAnsi="Times New Roman"/>
          <w:sz w:val="20"/>
        </w:rPr>
        <w:t xml:space="preserve">Na podstawie przeprowadzonych badań polowych stwierdzono, że teren modernizowanej inwestycji budują utwory akumulacji rzecznej tworząc podłoże budowlane uwarstwione. Ze względu na zróżnicowany rodzaj i genezę utworów tworzących podłoże wydzielonych w nim sześć głównych warstw geotechnicznych, niektóre z nich podzielono dodatkowo na warstwy podrzędne kierując się zmiennością parametrów geotechnicznych. </w:t>
      </w:r>
    </w:p>
    <w:p w14:paraId="5A6AEFC4" w14:textId="77777777" w:rsidR="004F6EF8" w:rsidRDefault="004F6EF8" w:rsidP="004F6EF8">
      <w:pPr>
        <w:numPr>
          <w:ilvl w:val="1"/>
          <w:numId w:val="123"/>
        </w:numPr>
        <w:tabs>
          <w:tab w:val="clear" w:pos="1620"/>
          <w:tab w:val="num" w:pos="360"/>
          <w:tab w:val="left" w:pos="720"/>
        </w:tabs>
        <w:ind w:left="360"/>
        <w:jc w:val="both"/>
        <w:rPr>
          <w:rFonts w:ascii="Times New Roman" w:hAnsi="Times New Roman"/>
          <w:sz w:val="20"/>
        </w:rPr>
      </w:pPr>
      <w:r w:rsidRPr="00D94AB4">
        <w:rPr>
          <w:rFonts w:ascii="Times New Roman" w:hAnsi="Times New Roman"/>
          <w:sz w:val="20"/>
        </w:rPr>
        <w:t xml:space="preserve">Na rozpatrywanej działce do głębokości całkowitej </w:t>
      </w:r>
      <w:smartTag w:uri="urn:schemas-microsoft-com:office:smarttags" w:element="metricconverter">
        <w:smartTagPr>
          <w:attr w:name="ProductID" w:val="3 m"/>
        </w:smartTagPr>
        <w:r w:rsidRPr="00D94AB4">
          <w:rPr>
            <w:rFonts w:ascii="Times New Roman" w:hAnsi="Times New Roman"/>
            <w:sz w:val="20"/>
          </w:rPr>
          <w:t>3 m</w:t>
        </w:r>
      </w:smartTag>
      <w:r w:rsidRPr="00D94AB4">
        <w:rPr>
          <w:rFonts w:ascii="Times New Roman" w:hAnsi="Times New Roman"/>
          <w:sz w:val="20"/>
        </w:rPr>
        <w:t xml:space="preserve"> ppt występują niezagęszczone warstwy o miąższości około </w:t>
      </w:r>
      <w:smartTag w:uri="urn:schemas-microsoft-com:office:smarttags" w:element="metricconverter">
        <w:smartTagPr>
          <w:attr w:name="ProductID" w:val="1,5 m"/>
        </w:smartTagPr>
        <w:r w:rsidRPr="00D94AB4">
          <w:rPr>
            <w:rFonts w:ascii="Times New Roman" w:hAnsi="Times New Roman"/>
            <w:sz w:val="20"/>
          </w:rPr>
          <w:t>1,5 m</w:t>
        </w:r>
      </w:smartTag>
      <w:r w:rsidRPr="00D94AB4">
        <w:rPr>
          <w:rFonts w:ascii="Times New Roman" w:hAnsi="Times New Roman"/>
          <w:sz w:val="20"/>
        </w:rPr>
        <w:t>. Poniżej zalega warstwa piasków średnio i drobnoziarnistych zagęszczonych I</w:t>
      </w:r>
      <w:r w:rsidRPr="00D94AB4">
        <w:rPr>
          <w:rFonts w:ascii="Times New Roman" w:hAnsi="Times New Roman"/>
          <w:sz w:val="20"/>
          <w:vertAlign w:val="subscript"/>
        </w:rPr>
        <w:t>D</w:t>
      </w:r>
      <w:r w:rsidRPr="00D94AB4">
        <w:rPr>
          <w:rFonts w:ascii="Times New Roman" w:hAnsi="Times New Roman"/>
          <w:sz w:val="20"/>
        </w:rPr>
        <w:t xml:space="preserve">=0,5. </w:t>
      </w:r>
    </w:p>
    <w:p w14:paraId="537D24B1" w14:textId="77777777" w:rsidR="004F6EF8" w:rsidRPr="00D94AB4" w:rsidRDefault="004F6EF8" w:rsidP="004F6EF8">
      <w:pPr>
        <w:numPr>
          <w:ilvl w:val="1"/>
          <w:numId w:val="123"/>
        </w:numPr>
        <w:tabs>
          <w:tab w:val="clear" w:pos="1620"/>
          <w:tab w:val="num" w:pos="360"/>
          <w:tab w:val="left" w:pos="720"/>
        </w:tabs>
        <w:ind w:left="360"/>
        <w:jc w:val="both"/>
        <w:rPr>
          <w:rFonts w:ascii="Times New Roman" w:hAnsi="Times New Roman"/>
          <w:sz w:val="20"/>
        </w:rPr>
      </w:pPr>
      <w:r w:rsidRPr="00D94AB4">
        <w:rPr>
          <w:rFonts w:ascii="Times New Roman" w:hAnsi="Times New Roman"/>
          <w:sz w:val="20"/>
        </w:rPr>
        <w:t>Pod warstwą gruntów piaszczystych zalega charakterystyczna dla tego rejony warstwa piasków wynoszących I</w:t>
      </w:r>
      <w:r w:rsidRPr="00D94AB4">
        <w:rPr>
          <w:rFonts w:ascii="Times New Roman" w:hAnsi="Times New Roman"/>
          <w:sz w:val="20"/>
          <w:vertAlign w:val="subscript"/>
        </w:rPr>
        <w:t>L</w:t>
      </w:r>
      <w:r w:rsidRPr="00D94AB4">
        <w:rPr>
          <w:rFonts w:ascii="Times New Roman" w:hAnsi="Times New Roman"/>
          <w:sz w:val="20"/>
        </w:rPr>
        <w:t>=0,25 do 0,5 miąższość i warstwy wynosi 1,5-</w:t>
      </w:r>
      <w:smartTag w:uri="urn:schemas-microsoft-com:office:smarttags" w:element="metricconverter">
        <w:smartTagPr>
          <w:attr w:name="ProductID" w:val="2,6 m"/>
        </w:smartTagPr>
        <w:r w:rsidRPr="00D94AB4">
          <w:rPr>
            <w:rFonts w:ascii="Times New Roman" w:hAnsi="Times New Roman"/>
            <w:sz w:val="20"/>
          </w:rPr>
          <w:t>2,6 m</w:t>
        </w:r>
      </w:smartTag>
      <w:r w:rsidRPr="00D94AB4">
        <w:rPr>
          <w:rFonts w:ascii="Times New Roman" w:hAnsi="Times New Roman"/>
          <w:sz w:val="20"/>
        </w:rPr>
        <w:t>. Poniżej zalega warstwa gruntów piaszczystych I</w:t>
      </w:r>
      <w:r w:rsidRPr="00D94AB4">
        <w:rPr>
          <w:rFonts w:ascii="Times New Roman" w:hAnsi="Times New Roman"/>
          <w:sz w:val="20"/>
          <w:vertAlign w:val="subscript"/>
        </w:rPr>
        <w:t>D</w:t>
      </w:r>
      <w:r w:rsidRPr="00D94AB4">
        <w:rPr>
          <w:rFonts w:ascii="Times New Roman" w:hAnsi="Times New Roman"/>
          <w:sz w:val="20"/>
        </w:rPr>
        <w:t>=0,6.</w:t>
      </w:r>
    </w:p>
    <w:p w14:paraId="02F58920" w14:textId="77777777" w:rsidR="004F6EF8" w:rsidRPr="00D94AB4" w:rsidRDefault="004F6EF8" w:rsidP="004F6EF8">
      <w:pPr>
        <w:numPr>
          <w:ilvl w:val="1"/>
          <w:numId w:val="123"/>
        </w:numPr>
        <w:tabs>
          <w:tab w:val="clear" w:pos="1620"/>
          <w:tab w:val="num" w:pos="360"/>
          <w:tab w:val="left" w:pos="720"/>
        </w:tabs>
        <w:ind w:left="360"/>
        <w:jc w:val="both"/>
        <w:rPr>
          <w:rFonts w:ascii="Times New Roman" w:hAnsi="Times New Roman"/>
          <w:sz w:val="20"/>
        </w:rPr>
      </w:pPr>
      <w:r w:rsidRPr="00D94AB4">
        <w:rPr>
          <w:rFonts w:ascii="Times New Roman" w:hAnsi="Times New Roman"/>
          <w:sz w:val="20"/>
        </w:rPr>
        <w:t xml:space="preserve">Warunki hydrogeologiczne są korzystne, dopiero w przypadku prowadzenia robót fundamentowych poniżej rzędnej </w:t>
      </w:r>
      <w:smartTag w:uri="urn:schemas-microsoft-com:office:smarttags" w:element="metricconverter">
        <w:smartTagPr>
          <w:attr w:name="ProductID" w:val="109,00 m"/>
        </w:smartTagPr>
        <w:r w:rsidRPr="00D94AB4">
          <w:rPr>
            <w:rFonts w:ascii="Times New Roman" w:hAnsi="Times New Roman"/>
            <w:sz w:val="20"/>
          </w:rPr>
          <w:t>109,00 m</w:t>
        </w:r>
      </w:smartTag>
      <w:r w:rsidRPr="00D94AB4">
        <w:rPr>
          <w:rFonts w:ascii="Times New Roman" w:hAnsi="Times New Roman"/>
          <w:sz w:val="20"/>
        </w:rPr>
        <w:t xml:space="preserve"> npm., prace należało prowadzić pod osłoną odwadniania </w:t>
      </w:r>
    </w:p>
    <w:p w14:paraId="209A368A" w14:textId="77777777" w:rsidR="004F6EF8" w:rsidRPr="00D94AB4" w:rsidRDefault="004F6EF8" w:rsidP="004F6EF8">
      <w:pPr>
        <w:numPr>
          <w:ilvl w:val="1"/>
          <w:numId w:val="123"/>
        </w:numPr>
        <w:tabs>
          <w:tab w:val="clear" w:pos="1620"/>
          <w:tab w:val="num" w:pos="360"/>
          <w:tab w:val="left" w:pos="720"/>
        </w:tabs>
        <w:ind w:left="360"/>
        <w:jc w:val="both"/>
        <w:rPr>
          <w:rFonts w:ascii="Times New Roman" w:hAnsi="Times New Roman"/>
          <w:sz w:val="20"/>
        </w:rPr>
      </w:pPr>
      <w:r w:rsidRPr="00D94AB4">
        <w:rPr>
          <w:rFonts w:ascii="Times New Roman" w:hAnsi="Times New Roman"/>
          <w:sz w:val="20"/>
        </w:rPr>
        <w:t>Warunki geotechniczne zalicza się do drugiej kategorii geotechnicznej.</w:t>
      </w:r>
    </w:p>
    <w:p w14:paraId="572B2287" w14:textId="77777777" w:rsidR="004F6EF8" w:rsidRPr="00192934" w:rsidRDefault="004F6EF8" w:rsidP="004F6EF8">
      <w:pPr>
        <w:pStyle w:val="Nagwek2"/>
      </w:pPr>
      <w:r>
        <w:t xml:space="preserve"> </w:t>
      </w:r>
      <w:bookmarkStart w:id="25" w:name="_Toc28959132"/>
      <w:r>
        <w:t>Oddziaływanie oczyszczalni na środowisko</w:t>
      </w:r>
      <w:bookmarkEnd w:id="24"/>
      <w:bookmarkEnd w:id="25"/>
    </w:p>
    <w:p w14:paraId="2CD87015" w14:textId="77777777" w:rsidR="004F6EF8" w:rsidRPr="00192934" w:rsidRDefault="004F6EF8" w:rsidP="004F6EF8">
      <w:pPr>
        <w:pStyle w:val="Tytu"/>
        <w:spacing w:line="240" w:lineRule="auto"/>
        <w:ind w:firstLine="708"/>
        <w:jc w:val="both"/>
        <w:rPr>
          <w:b w:val="0"/>
          <w:bCs w:val="0"/>
          <w:sz w:val="20"/>
          <w:szCs w:val="20"/>
        </w:rPr>
      </w:pPr>
      <w:r>
        <w:rPr>
          <w:b w:val="0"/>
          <w:bCs w:val="0"/>
          <w:sz w:val="20"/>
          <w:szCs w:val="20"/>
        </w:rPr>
        <w:t>Dotychczasowe doświadczenia eksploatacyjne i pomiary nie potwierdzają uciążliwości, które wykraczałyby poza obiekty zlokalizowane w granicach działki oczyszczalni. Nowe instalacje i r</w:t>
      </w:r>
      <w:r w:rsidRPr="00192934">
        <w:rPr>
          <w:b w:val="0"/>
          <w:bCs w:val="0"/>
          <w:sz w:val="20"/>
          <w:szCs w:val="20"/>
        </w:rPr>
        <w:t xml:space="preserve">ozwiązania </w:t>
      </w:r>
      <w:r>
        <w:rPr>
          <w:b w:val="0"/>
          <w:bCs w:val="0"/>
          <w:sz w:val="20"/>
          <w:szCs w:val="20"/>
        </w:rPr>
        <w:t xml:space="preserve">projektowe </w:t>
      </w:r>
      <w:r w:rsidRPr="00192934">
        <w:rPr>
          <w:b w:val="0"/>
          <w:bCs w:val="0"/>
          <w:sz w:val="20"/>
          <w:szCs w:val="20"/>
        </w:rPr>
        <w:t xml:space="preserve">przedstawione w </w:t>
      </w:r>
      <w:r>
        <w:rPr>
          <w:b w:val="0"/>
          <w:bCs w:val="0"/>
          <w:sz w:val="20"/>
          <w:szCs w:val="20"/>
        </w:rPr>
        <w:t>koncepcji</w:t>
      </w:r>
      <w:r w:rsidRPr="00192934">
        <w:rPr>
          <w:b w:val="0"/>
          <w:bCs w:val="0"/>
          <w:sz w:val="20"/>
          <w:szCs w:val="20"/>
        </w:rPr>
        <w:t xml:space="preserve"> uwzględniają szereg </w:t>
      </w:r>
      <w:r>
        <w:rPr>
          <w:b w:val="0"/>
          <w:bCs w:val="0"/>
          <w:sz w:val="20"/>
          <w:szCs w:val="20"/>
        </w:rPr>
        <w:t>działań</w:t>
      </w:r>
      <w:r w:rsidRPr="00192934">
        <w:rPr>
          <w:b w:val="0"/>
          <w:bCs w:val="0"/>
          <w:sz w:val="20"/>
          <w:szCs w:val="20"/>
        </w:rPr>
        <w:t xml:space="preserve"> zmierzających do minimalizacji wpływu oczyszczalni na środowisko. Uwzględniono wskazania zawarte </w:t>
      </w:r>
      <w:r>
        <w:rPr>
          <w:b w:val="0"/>
          <w:bCs w:val="0"/>
          <w:sz w:val="20"/>
          <w:szCs w:val="20"/>
        </w:rPr>
        <w:t>w SIWZ i w konsultacjach z Zamawiającym.</w:t>
      </w:r>
    </w:p>
    <w:p w14:paraId="0650A3B5" w14:textId="77777777" w:rsidR="004F6EF8" w:rsidRPr="00192934" w:rsidRDefault="004F6EF8" w:rsidP="004F6EF8">
      <w:pPr>
        <w:jc w:val="both"/>
        <w:rPr>
          <w:rFonts w:ascii="Times New Roman" w:hAnsi="Times New Roman"/>
          <w:sz w:val="20"/>
        </w:rPr>
      </w:pPr>
      <w:r w:rsidRPr="00192934">
        <w:rPr>
          <w:rFonts w:ascii="Times New Roman" w:hAnsi="Times New Roman"/>
          <w:sz w:val="20"/>
        </w:rPr>
        <w:t>Odległość najbliższej zabudowy mieszkalnej od ogrodzenia oczyszczalni wynosi kilkadziesiąt metrów (</w:t>
      </w:r>
      <w:r w:rsidRPr="00192934">
        <w:rPr>
          <w:rFonts w:ascii="Times New Roman" w:hAnsi="Times New Roman"/>
          <w:sz w:val="20"/>
        </w:rPr>
        <w:sym w:font="Symbol" w:char="F03E"/>
      </w:r>
      <w:r w:rsidRPr="00192934">
        <w:rPr>
          <w:rFonts w:ascii="Times New Roman" w:hAnsi="Times New Roman"/>
          <w:sz w:val="20"/>
        </w:rPr>
        <w:t>80 m.).</w:t>
      </w:r>
    </w:p>
    <w:p w14:paraId="5EA51491" w14:textId="77777777" w:rsidR="004F6EF8" w:rsidRPr="00192934" w:rsidRDefault="004F6EF8" w:rsidP="004F6EF8">
      <w:pPr>
        <w:jc w:val="both"/>
        <w:rPr>
          <w:rFonts w:ascii="Times New Roman" w:hAnsi="Times New Roman"/>
          <w:sz w:val="20"/>
        </w:rPr>
      </w:pPr>
      <w:r w:rsidRPr="00192934">
        <w:rPr>
          <w:rFonts w:ascii="Times New Roman" w:hAnsi="Times New Roman"/>
          <w:sz w:val="20"/>
        </w:rPr>
        <w:tab/>
        <w:t xml:space="preserve">Dla zminimalizowania uciążliwości </w:t>
      </w:r>
      <w:r>
        <w:rPr>
          <w:rFonts w:ascii="Times New Roman" w:hAnsi="Times New Roman"/>
          <w:sz w:val="20"/>
        </w:rPr>
        <w:t xml:space="preserve">projektowanych nowych obiektów ciągu technologicznego </w:t>
      </w:r>
      <w:r w:rsidRPr="00192934">
        <w:rPr>
          <w:rFonts w:ascii="Times New Roman" w:hAnsi="Times New Roman"/>
          <w:sz w:val="20"/>
        </w:rPr>
        <w:t>oczyszczalni:</w:t>
      </w:r>
    </w:p>
    <w:p w14:paraId="7E12F941" w14:textId="77777777" w:rsidR="004F6EF8" w:rsidRDefault="004F6EF8" w:rsidP="004F6EF8">
      <w:pPr>
        <w:numPr>
          <w:ilvl w:val="0"/>
          <w:numId w:val="21"/>
        </w:numPr>
        <w:autoSpaceDE w:val="0"/>
        <w:autoSpaceDN w:val="0"/>
        <w:jc w:val="both"/>
        <w:rPr>
          <w:rFonts w:ascii="Times New Roman" w:hAnsi="Times New Roman"/>
          <w:sz w:val="20"/>
        </w:rPr>
      </w:pPr>
      <w:r>
        <w:rPr>
          <w:rFonts w:ascii="Times New Roman" w:hAnsi="Times New Roman"/>
          <w:sz w:val="20"/>
        </w:rPr>
        <w:t xml:space="preserve">Na Planie Zagospodarowania terenu Rys. nr ZG_01 1: 500 nowe </w:t>
      </w:r>
      <w:r w:rsidRPr="00192934">
        <w:rPr>
          <w:rFonts w:ascii="Times New Roman" w:hAnsi="Times New Roman"/>
          <w:sz w:val="20"/>
        </w:rPr>
        <w:t>obiekty</w:t>
      </w:r>
      <w:r>
        <w:rPr>
          <w:rFonts w:ascii="Times New Roman" w:hAnsi="Times New Roman"/>
          <w:sz w:val="20"/>
        </w:rPr>
        <w:t xml:space="preserve"> technologiczne </w:t>
      </w:r>
      <w:r w:rsidRPr="00192934">
        <w:rPr>
          <w:rFonts w:ascii="Times New Roman" w:hAnsi="Times New Roman"/>
          <w:sz w:val="20"/>
        </w:rPr>
        <w:t>zlokalizowano</w:t>
      </w:r>
      <w:r>
        <w:rPr>
          <w:rFonts w:ascii="Times New Roman" w:hAnsi="Times New Roman"/>
          <w:sz w:val="20"/>
        </w:rPr>
        <w:t xml:space="preserve"> </w:t>
      </w:r>
      <w:r>
        <w:rPr>
          <w:rFonts w:ascii="Times New Roman" w:hAnsi="Times New Roman"/>
          <w:sz w:val="20"/>
        </w:rPr>
        <w:br/>
        <w:t>w głębi działki w tym:</w:t>
      </w:r>
      <w:r w:rsidRPr="00192934">
        <w:rPr>
          <w:rFonts w:ascii="Times New Roman" w:hAnsi="Times New Roman"/>
          <w:sz w:val="20"/>
        </w:rPr>
        <w:t xml:space="preserve"> </w:t>
      </w:r>
      <w:r>
        <w:rPr>
          <w:rFonts w:ascii="Times New Roman" w:hAnsi="Times New Roman"/>
          <w:sz w:val="20"/>
        </w:rPr>
        <w:t xml:space="preserve">nową instalację termofilowej </w:t>
      </w:r>
      <w:r>
        <w:rPr>
          <w:rFonts w:ascii="Times New Roman" w:hAnsi="Times New Roman"/>
        </w:rPr>
        <w:t xml:space="preserve">stabilizacji - hydrolizy osadu </w:t>
      </w:r>
      <w:r w:rsidRPr="007C2151">
        <w:rPr>
          <w:rFonts w:ascii="Times New Roman" w:hAnsi="Times New Roman"/>
          <w:b/>
          <w:bCs/>
        </w:rPr>
        <w:t>Ob. 24</w:t>
      </w:r>
      <w:r>
        <w:rPr>
          <w:rFonts w:ascii="Times New Roman" w:hAnsi="Times New Roman"/>
          <w:b/>
          <w:bCs/>
        </w:rPr>
        <w:t>b</w:t>
      </w:r>
      <w:r>
        <w:rPr>
          <w:rFonts w:ascii="Times New Roman" w:hAnsi="Times New Roman"/>
        </w:rPr>
        <w:t>, z nowoprojektowaną instalacją tłuszczy dowożonych w zamkniętej hali po nadbudowie budynku nr 24</w:t>
      </w:r>
      <w:r w:rsidRPr="00192934">
        <w:rPr>
          <w:rFonts w:ascii="Times New Roman" w:hAnsi="Times New Roman"/>
          <w:sz w:val="20"/>
        </w:rPr>
        <w:t>;</w:t>
      </w:r>
      <w:r>
        <w:rPr>
          <w:rFonts w:ascii="Times New Roman" w:hAnsi="Times New Roman"/>
          <w:sz w:val="20"/>
        </w:rPr>
        <w:t xml:space="preserve"> Wiata przejściowego składowania osadu nr </w:t>
      </w:r>
      <w:r w:rsidRPr="00E5749E">
        <w:rPr>
          <w:rFonts w:ascii="Times New Roman" w:hAnsi="Times New Roman"/>
          <w:b/>
          <w:bCs/>
          <w:sz w:val="20"/>
        </w:rPr>
        <w:t>27A</w:t>
      </w:r>
      <w:r>
        <w:rPr>
          <w:rFonts w:ascii="Times New Roman" w:hAnsi="Times New Roman"/>
          <w:sz w:val="20"/>
        </w:rPr>
        <w:t xml:space="preserve"> przy osadnikach wtórnych nr 12.1 i 12.2; </w:t>
      </w:r>
    </w:p>
    <w:p w14:paraId="38F1391C" w14:textId="77777777" w:rsidR="004F6EF8"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przewidziano hermetyczny odbiór ścieków dowożonych</w:t>
      </w:r>
      <w:r>
        <w:rPr>
          <w:rFonts w:ascii="Times New Roman" w:hAnsi="Times New Roman"/>
          <w:sz w:val="20"/>
        </w:rPr>
        <w:t xml:space="preserve">: nową 2 stanowiskową stację zlewczą ścieków dowożonych planuje się w budynku technicznym nr </w:t>
      </w:r>
      <w:r w:rsidRPr="00E5749E">
        <w:rPr>
          <w:rFonts w:ascii="Times New Roman" w:hAnsi="Times New Roman"/>
          <w:b/>
          <w:bCs/>
          <w:sz w:val="20"/>
        </w:rPr>
        <w:t>14</w:t>
      </w:r>
      <w:r>
        <w:rPr>
          <w:rFonts w:ascii="Times New Roman" w:hAnsi="Times New Roman"/>
          <w:sz w:val="20"/>
        </w:rPr>
        <w:t xml:space="preserve">, cedzeniem ścieków dowożonych na sicie </w:t>
      </w:r>
      <w:r>
        <w:rPr>
          <w:rFonts w:ascii="Times New Roman" w:hAnsi="Times New Roman"/>
          <w:sz w:val="20"/>
        </w:rPr>
        <w:br/>
        <w:t>i kierowaniem ich do nowego zamkniętego zbiornika uśredniającego;</w:t>
      </w:r>
    </w:p>
    <w:p w14:paraId="1928C2D0" w14:textId="77777777" w:rsidR="004F6EF8" w:rsidRPr="00192934" w:rsidRDefault="004F6EF8" w:rsidP="004F6EF8">
      <w:pPr>
        <w:numPr>
          <w:ilvl w:val="0"/>
          <w:numId w:val="21"/>
        </w:numPr>
        <w:autoSpaceDE w:val="0"/>
        <w:autoSpaceDN w:val="0"/>
        <w:jc w:val="both"/>
        <w:rPr>
          <w:rFonts w:ascii="Times New Roman" w:hAnsi="Times New Roman"/>
          <w:sz w:val="20"/>
        </w:rPr>
      </w:pPr>
      <w:r>
        <w:rPr>
          <w:rFonts w:ascii="Times New Roman" w:hAnsi="Times New Roman"/>
          <w:sz w:val="20"/>
        </w:rPr>
        <w:t>odory z budynku stacji zlewczej oraz zbiornika uśredniającego odprowadzane są w sposób ciągły na biofiltr;</w:t>
      </w:r>
    </w:p>
    <w:p w14:paraId="4BC65EA8" w14:textId="77777777" w:rsidR="004F6EF8" w:rsidRPr="00192934"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 xml:space="preserve">zaprojektowano </w:t>
      </w:r>
      <w:r>
        <w:rPr>
          <w:rFonts w:ascii="Times New Roman" w:hAnsi="Times New Roman"/>
          <w:sz w:val="20"/>
        </w:rPr>
        <w:t>osłony</w:t>
      </w:r>
      <w:r w:rsidRPr="00192934">
        <w:rPr>
          <w:rFonts w:ascii="Times New Roman" w:hAnsi="Times New Roman"/>
          <w:sz w:val="20"/>
        </w:rPr>
        <w:t xml:space="preserve"> dź</w:t>
      </w:r>
      <w:r>
        <w:rPr>
          <w:rFonts w:ascii="Times New Roman" w:hAnsi="Times New Roman"/>
          <w:sz w:val="20"/>
        </w:rPr>
        <w:t xml:space="preserve">więkochłonne </w:t>
      </w:r>
      <w:r w:rsidRPr="00192934">
        <w:rPr>
          <w:rFonts w:ascii="Times New Roman" w:hAnsi="Times New Roman"/>
          <w:sz w:val="20"/>
        </w:rPr>
        <w:t>agregat</w:t>
      </w:r>
      <w:r>
        <w:rPr>
          <w:rFonts w:ascii="Times New Roman" w:hAnsi="Times New Roman"/>
          <w:sz w:val="20"/>
        </w:rPr>
        <w:t>ów</w:t>
      </w:r>
      <w:r w:rsidRPr="00192934">
        <w:rPr>
          <w:rFonts w:ascii="Times New Roman" w:hAnsi="Times New Roman"/>
          <w:sz w:val="20"/>
        </w:rPr>
        <w:t xml:space="preserve"> </w:t>
      </w:r>
      <w:r>
        <w:rPr>
          <w:rFonts w:ascii="Times New Roman" w:hAnsi="Times New Roman"/>
          <w:sz w:val="20"/>
        </w:rPr>
        <w:t xml:space="preserve">kogeneracyjnych w budynku Ob. nr </w:t>
      </w:r>
      <w:r w:rsidRPr="004B5201">
        <w:rPr>
          <w:rFonts w:ascii="Times New Roman" w:hAnsi="Times New Roman"/>
          <w:b/>
          <w:bCs/>
          <w:sz w:val="20"/>
        </w:rPr>
        <w:t>26.1</w:t>
      </w:r>
      <w:r w:rsidRPr="00192934">
        <w:rPr>
          <w:rFonts w:ascii="Times New Roman" w:hAnsi="Times New Roman"/>
          <w:sz w:val="20"/>
        </w:rPr>
        <w:t>;</w:t>
      </w:r>
    </w:p>
    <w:p w14:paraId="142A3C9C" w14:textId="77777777" w:rsidR="004F6EF8" w:rsidRPr="00192934"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zagospodarowano biogaz praktycznie w całości</w:t>
      </w:r>
      <w:r>
        <w:rPr>
          <w:rFonts w:ascii="Times New Roman" w:hAnsi="Times New Roman"/>
          <w:sz w:val="20"/>
        </w:rPr>
        <w:t xml:space="preserve"> (2 agregaty kogeneracyjne)</w:t>
      </w:r>
      <w:r w:rsidRPr="00192934">
        <w:rPr>
          <w:rFonts w:ascii="Times New Roman" w:hAnsi="Times New Roman"/>
          <w:sz w:val="20"/>
        </w:rPr>
        <w:t>, co pozwoli wyeliminować emisję spalin z pochodni;</w:t>
      </w:r>
    </w:p>
    <w:p w14:paraId="3363DD87" w14:textId="77777777" w:rsidR="004F6EF8" w:rsidRPr="00192934"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zaprojektowano ujęcie odorów z budynku krat</w:t>
      </w:r>
      <w:r>
        <w:rPr>
          <w:rFonts w:ascii="Times New Roman" w:hAnsi="Times New Roman"/>
          <w:sz w:val="20"/>
        </w:rPr>
        <w:t xml:space="preserve"> na biofiltr </w:t>
      </w:r>
      <w:r w:rsidRPr="00E5749E">
        <w:rPr>
          <w:rFonts w:ascii="Times New Roman" w:hAnsi="Times New Roman"/>
          <w:b/>
          <w:bCs/>
          <w:sz w:val="20"/>
        </w:rPr>
        <w:t>BF4</w:t>
      </w:r>
      <w:r w:rsidRPr="00192934">
        <w:rPr>
          <w:rFonts w:ascii="Times New Roman" w:hAnsi="Times New Roman"/>
          <w:sz w:val="20"/>
        </w:rPr>
        <w:t xml:space="preserve">, </w:t>
      </w:r>
      <w:r>
        <w:rPr>
          <w:rFonts w:ascii="Times New Roman" w:hAnsi="Times New Roman"/>
          <w:sz w:val="20"/>
        </w:rPr>
        <w:t xml:space="preserve">z </w:t>
      </w:r>
      <w:r w:rsidRPr="00192934">
        <w:rPr>
          <w:rFonts w:ascii="Times New Roman" w:hAnsi="Times New Roman"/>
          <w:sz w:val="20"/>
        </w:rPr>
        <w:t xml:space="preserve">budynku </w:t>
      </w:r>
      <w:r>
        <w:rPr>
          <w:rFonts w:ascii="Times New Roman" w:hAnsi="Times New Roman"/>
          <w:sz w:val="20"/>
        </w:rPr>
        <w:t xml:space="preserve">technicznego </w:t>
      </w:r>
      <w:r w:rsidRPr="00E5749E">
        <w:rPr>
          <w:rFonts w:ascii="Times New Roman" w:hAnsi="Times New Roman"/>
          <w:b/>
          <w:bCs/>
          <w:sz w:val="20"/>
        </w:rPr>
        <w:t>24</w:t>
      </w:r>
      <w:r>
        <w:rPr>
          <w:rFonts w:ascii="Times New Roman" w:hAnsi="Times New Roman"/>
          <w:sz w:val="20"/>
        </w:rPr>
        <w:t xml:space="preserve"> z instalacji dezintegrazji osadu</w:t>
      </w:r>
      <w:r w:rsidRPr="00192934">
        <w:rPr>
          <w:rFonts w:ascii="Times New Roman" w:hAnsi="Times New Roman"/>
          <w:sz w:val="20"/>
        </w:rPr>
        <w:t xml:space="preserve"> </w:t>
      </w:r>
      <w:r>
        <w:rPr>
          <w:rFonts w:ascii="Times New Roman" w:hAnsi="Times New Roman"/>
          <w:sz w:val="20"/>
        </w:rPr>
        <w:t>i tłuszczy dowo</w:t>
      </w:r>
      <w:r w:rsidR="004B5201">
        <w:rPr>
          <w:rFonts w:ascii="Times New Roman" w:hAnsi="Times New Roman"/>
          <w:sz w:val="20"/>
        </w:rPr>
        <w:t>ż</w:t>
      </w:r>
      <w:r>
        <w:rPr>
          <w:rFonts w:ascii="Times New Roman" w:hAnsi="Times New Roman"/>
          <w:sz w:val="20"/>
        </w:rPr>
        <w:t>onych 24B oraz Zbiornika Osad</w:t>
      </w:r>
      <w:r w:rsidR="004B5201">
        <w:rPr>
          <w:rFonts w:ascii="Times New Roman" w:hAnsi="Times New Roman"/>
          <w:sz w:val="20"/>
        </w:rPr>
        <w:t>ó</w:t>
      </w:r>
      <w:r>
        <w:rPr>
          <w:rFonts w:ascii="Times New Roman" w:hAnsi="Times New Roman"/>
          <w:sz w:val="20"/>
        </w:rPr>
        <w:t xml:space="preserve">w Zmieszanych </w:t>
      </w:r>
      <w:r w:rsidRPr="00192934">
        <w:rPr>
          <w:rFonts w:ascii="Times New Roman" w:hAnsi="Times New Roman"/>
          <w:sz w:val="20"/>
        </w:rPr>
        <w:t xml:space="preserve">i skierowanie ich </w:t>
      </w:r>
      <w:r>
        <w:rPr>
          <w:rFonts w:ascii="Times New Roman" w:hAnsi="Times New Roman"/>
          <w:sz w:val="20"/>
        </w:rPr>
        <w:t>na</w:t>
      </w:r>
      <w:r w:rsidRPr="00192934">
        <w:rPr>
          <w:rFonts w:ascii="Times New Roman" w:hAnsi="Times New Roman"/>
          <w:sz w:val="20"/>
        </w:rPr>
        <w:t xml:space="preserve"> filtr dezodoryzacji</w:t>
      </w:r>
      <w:r>
        <w:rPr>
          <w:rFonts w:ascii="Times New Roman" w:hAnsi="Times New Roman"/>
          <w:sz w:val="20"/>
        </w:rPr>
        <w:t xml:space="preserve"> </w:t>
      </w:r>
      <w:r w:rsidRPr="00E5749E">
        <w:rPr>
          <w:rFonts w:ascii="Times New Roman" w:hAnsi="Times New Roman"/>
          <w:b/>
          <w:bCs/>
          <w:sz w:val="20"/>
        </w:rPr>
        <w:t>BF5</w:t>
      </w:r>
      <w:r w:rsidRPr="00192934">
        <w:rPr>
          <w:rFonts w:ascii="Times New Roman" w:hAnsi="Times New Roman"/>
          <w:sz w:val="20"/>
        </w:rPr>
        <w:t>;</w:t>
      </w:r>
    </w:p>
    <w:p w14:paraId="19364801" w14:textId="77777777" w:rsidR="004F6EF8"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zaprojektowano higienizację</w:t>
      </w:r>
      <w:r>
        <w:rPr>
          <w:rFonts w:ascii="Times New Roman" w:hAnsi="Times New Roman"/>
          <w:sz w:val="20"/>
        </w:rPr>
        <w:t xml:space="preserve"> wapnem</w:t>
      </w:r>
      <w:r w:rsidRPr="00192934">
        <w:rPr>
          <w:rFonts w:ascii="Times New Roman" w:hAnsi="Times New Roman"/>
          <w:sz w:val="20"/>
        </w:rPr>
        <w:t xml:space="preserve"> odpadów</w:t>
      </w:r>
      <w:r>
        <w:rPr>
          <w:rFonts w:ascii="Times New Roman" w:hAnsi="Times New Roman"/>
          <w:sz w:val="20"/>
        </w:rPr>
        <w:t xml:space="preserve"> – skratek z budynku krat </w:t>
      </w:r>
      <w:r w:rsidRPr="00F9416D">
        <w:rPr>
          <w:rFonts w:ascii="Times New Roman" w:hAnsi="Times New Roman"/>
          <w:b/>
          <w:bCs/>
          <w:sz w:val="20"/>
        </w:rPr>
        <w:t>3</w:t>
      </w:r>
      <w:r>
        <w:rPr>
          <w:rFonts w:ascii="Times New Roman" w:hAnsi="Times New Roman"/>
          <w:sz w:val="20"/>
        </w:rPr>
        <w:t xml:space="preserve">, pompowni  „Miejska” z kratą nr </w:t>
      </w:r>
      <w:r w:rsidRPr="00F9416D">
        <w:rPr>
          <w:rFonts w:ascii="Times New Roman" w:hAnsi="Times New Roman"/>
          <w:b/>
          <w:bCs/>
          <w:sz w:val="20"/>
        </w:rPr>
        <w:t>1</w:t>
      </w:r>
      <w:r>
        <w:rPr>
          <w:rFonts w:ascii="Times New Roman" w:hAnsi="Times New Roman"/>
          <w:sz w:val="20"/>
        </w:rPr>
        <w:t xml:space="preserve"> oraz z obioru </w:t>
      </w:r>
      <w:r w:rsidR="004B5201">
        <w:rPr>
          <w:rFonts w:ascii="Times New Roman" w:hAnsi="Times New Roman"/>
          <w:sz w:val="20"/>
        </w:rPr>
        <w:t>ś</w:t>
      </w:r>
      <w:r>
        <w:rPr>
          <w:rFonts w:ascii="Times New Roman" w:hAnsi="Times New Roman"/>
          <w:sz w:val="20"/>
        </w:rPr>
        <w:t xml:space="preserve">cieków dowożonych nr </w:t>
      </w:r>
      <w:r w:rsidRPr="00F9416D">
        <w:rPr>
          <w:rFonts w:ascii="Times New Roman" w:hAnsi="Times New Roman"/>
          <w:b/>
          <w:bCs/>
          <w:sz w:val="20"/>
        </w:rPr>
        <w:t>14</w:t>
      </w:r>
      <w:r w:rsidRPr="00192934">
        <w:rPr>
          <w:rFonts w:ascii="Times New Roman" w:hAnsi="Times New Roman"/>
          <w:sz w:val="20"/>
        </w:rPr>
        <w:t>;</w:t>
      </w:r>
    </w:p>
    <w:p w14:paraId="52751E89" w14:textId="77777777" w:rsidR="004F6EF8" w:rsidRDefault="004F6EF8" w:rsidP="004F6EF8">
      <w:pPr>
        <w:numPr>
          <w:ilvl w:val="0"/>
          <w:numId w:val="21"/>
        </w:numPr>
        <w:autoSpaceDE w:val="0"/>
        <w:autoSpaceDN w:val="0"/>
        <w:jc w:val="both"/>
        <w:rPr>
          <w:rFonts w:ascii="Times New Roman" w:hAnsi="Times New Roman"/>
          <w:sz w:val="20"/>
        </w:rPr>
      </w:pPr>
      <w:r w:rsidRPr="00192934">
        <w:rPr>
          <w:rFonts w:ascii="Times New Roman" w:hAnsi="Times New Roman"/>
          <w:sz w:val="20"/>
        </w:rPr>
        <w:t xml:space="preserve">zaprojektowano </w:t>
      </w:r>
      <w:r>
        <w:rPr>
          <w:rFonts w:ascii="Times New Roman" w:hAnsi="Times New Roman"/>
          <w:sz w:val="20"/>
        </w:rPr>
        <w:t xml:space="preserve">końcową przetworzenie odwodnionych osadów na suszarni w Ob. nr </w:t>
      </w:r>
      <w:r w:rsidRPr="00F9416D">
        <w:rPr>
          <w:rFonts w:ascii="Times New Roman" w:hAnsi="Times New Roman"/>
          <w:b/>
          <w:bCs/>
          <w:sz w:val="20"/>
        </w:rPr>
        <w:t>27</w:t>
      </w:r>
      <w:r>
        <w:rPr>
          <w:rFonts w:ascii="Times New Roman" w:hAnsi="Times New Roman"/>
          <w:sz w:val="20"/>
        </w:rPr>
        <w:t>, lub ich</w:t>
      </w:r>
      <w:r w:rsidRPr="00E5749E">
        <w:rPr>
          <w:rFonts w:ascii="Times New Roman" w:hAnsi="Times New Roman"/>
          <w:sz w:val="20"/>
        </w:rPr>
        <w:t xml:space="preserve"> </w:t>
      </w:r>
      <w:r w:rsidRPr="00192934">
        <w:rPr>
          <w:rFonts w:ascii="Times New Roman" w:hAnsi="Times New Roman"/>
          <w:sz w:val="20"/>
        </w:rPr>
        <w:t>higienizację</w:t>
      </w:r>
      <w:r>
        <w:rPr>
          <w:rFonts w:ascii="Times New Roman" w:hAnsi="Times New Roman"/>
          <w:sz w:val="20"/>
        </w:rPr>
        <w:t xml:space="preserve"> wapnem Ob. nr </w:t>
      </w:r>
      <w:r w:rsidRPr="00F9416D">
        <w:rPr>
          <w:rFonts w:ascii="Times New Roman" w:hAnsi="Times New Roman"/>
          <w:b/>
          <w:bCs/>
          <w:sz w:val="20"/>
        </w:rPr>
        <w:t>26</w:t>
      </w:r>
      <w:r>
        <w:rPr>
          <w:rFonts w:ascii="Times New Roman" w:hAnsi="Times New Roman"/>
          <w:sz w:val="20"/>
        </w:rPr>
        <w:t>.</w:t>
      </w:r>
    </w:p>
    <w:p w14:paraId="7221553E" w14:textId="77777777" w:rsidR="004F6EF8" w:rsidRPr="00467925" w:rsidRDefault="004F6EF8" w:rsidP="004F6EF8">
      <w:pPr>
        <w:autoSpaceDE w:val="0"/>
        <w:autoSpaceDN w:val="0"/>
        <w:ind w:left="360"/>
        <w:jc w:val="both"/>
        <w:rPr>
          <w:rFonts w:ascii="Times New Roman" w:hAnsi="Times New Roman"/>
          <w:sz w:val="20"/>
        </w:rPr>
      </w:pPr>
    </w:p>
    <w:p w14:paraId="03D025CF" w14:textId="77777777" w:rsidR="004F6EF8" w:rsidRPr="0024016B" w:rsidRDefault="004F6EF8" w:rsidP="004F6EF8">
      <w:pPr>
        <w:pStyle w:val="Nagwek2"/>
      </w:pPr>
      <w:r>
        <w:t xml:space="preserve"> </w:t>
      </w:r>
      <w:bookmarkStart w:id="26" w:name="_Toc28959133"/>
      <w:r w:rsidRPr="0024016B">
        <w:t>Uwarunkowania odprowadzania ścieków oczyszczonych do odbiornika</w:t>
      </w:r>
      <w:bookmarkEnd w:id="26"/>
      <w:r w:rsidRPr="0024016B">
        <w:t xml:space="preserve"> </w:t>
      </w:r>
    </w:p>
    <w:p w14:paraId="63473A75" w14:textId="77777777" w:rsidR="004F6EF8" w:rsidRPr="00792AB9" w:rsidRDefault="004F6EF8" w:rsidP="00CD55A6">
      <w:pPr>
        <w:pStyle w:val="Nagwek3"/>
      </w:pPr>
      <w:bookmarkStart w:id="27" w:name="_Toc170796801"/>
      <w:bookmarkStart w:id="28" w:name="_Toc28959134"/>
      <w:r w:rsidRPr="00792AB9">
        <w:t>Odbiornik ścieków</w:t>
      </w:r>
      <w:bookmarkEnd w:id="27"/>
      <w:bookmarkEnd w:id="28"/>
    </w:p>
    <w:p w14:paraId="3E9A868D" w14:textId="77777777" w:rsidR="004F6EF8" w:rsidRDefault="004F6EF8" w:rsidP="004F6EF8">
      <w:pPr>
        <w:ind w:firstLine="540"/>
        <w:jc w:val="both"/>
        <w:rPr>
          <w:rFonts w:ascii="Times New Roman" w:hAnsi="Times New Roman"/>
          <w:sz w:val="20"/>
        </w:rPr>
      </w:pPr>
      <w:r w:rsidRPr="00EB13B3">
        <w:rPr>
          <w:rFonts w:ascii="Times New Roman" w:hAnsi="Times New Roman"/>
          <w:sz w:val="20"/>
        </w:rPr>
        <w:t>Odbiornikiem ścieków oczyszczonych jest rzeka Pisia- Gągolina, prawobrzeżny dopływ Bzury</w:t>
      </w:r>
      <w:r w:rsidRPr="00BB1204">
        <w:rPr>
          <w:rFonts w:ascii="Times New Roman" w:hAnsi="Times New Roman"/>
          <w:sz w:val="20"/>
        </w:rPr>
        <w:t xml:space="preserve">. Długość rzeki wynosi 58,5 km, a powierzchnia zlewni 501,4 km². </w:t>
      </w:r>
    </w:p>
    <w:p w14:paraId="4928A637" w14:textId="77777777" w:rsidR="004F6EF8" w:rsidRPr="00EB13B3" w:rsidRDefault="004F6EF8" w:rsidP="004F6EF8">
      <w:pPr>
        <w:ind w:firstLine="540"/>
        <w:jc w:val="both"/>
        <w:rPr>
          <w:rFonts w:ascii="Times New Roman" w:hAnsi="Times New Roman"/>
          <w:sz w:val="20"/>
        </w:rPr>
      </w:pPr>
      <w:r w:rsidRPr="00BB1204">
        <w:rPr>
          <w:rFonts w:ascii="Times New Roman" w:hAnsi="Times New Roman"/>
          <w:sz w:val="20"/>
        </w:rPr>
        <w:t>Pisia powstaje z połączenia dwóch rzek: większej Pisi Gągoliny i mniejszej Pisi Tucznej</w:t>
      </w:r>
      <w:r>
        <w:rPr>
          <w:rFonts w:ascii="Times New Roman" w:hAnsi="Times New Roman"/>
          <w:sz w:val="20"/>
        </w:rPr>
        <w:t xml:space="preserve">. Źródła rzeki znajdują się w okolicy Mszczonowa a ujście do rzeki Bzury w okolicy Sochaczewa. </w:t>
      </w:r>
      <w:r w:rsidRPr="00EB13B3">
        <w:rPr>
          <w:rFonts w:ascii="Times New Roman" w:hAnsi="Times New Roman"/>
          <w:sz w:val="20"/>
        </w:rPr>
        <w:t>Zrzut ścieków oczyszczonych odbywa się w km 36+610.</w:t>
      </w:r>
    </w:p>
    <w:p w14:paraId="377D6166" w14:textId="77777777" w:rsidR="004F6EF8" w:rsidRPr="00EB13B3" w:rsidRDefault="004F6EF8" w:rsidP="004F6EF8">
      <w:pPr>
        <w:ind w:firstLine="540"/>
        <w:jc w:val="both"/>
        <w:rPr>
          <w:rFonts w:ascii="Times New Roman" w:hAnsi="Times New Roman"/>
          <w:sz w:val="20"/>
        </w:rPr>
      </w:pPr>
      <w:r w:rsidRPr="00EB13B3">
        <w:rPr>
          <w:rFonts w:ascii="Times New Roman" w:hAnsi="Times New Roman"/>
          <w:sz w:val="20"/>
        </w:rPr>
        <w:t>Przepływy charakterystyczne z okresu przed 2000 rokiem przedstawiają się następująco:</w:t>
      </w:r>
    </w:p>
    <w:p w14:paraId="600E6297" w14:textId="77777777" w:rsidR="004F6EF8" w:rsidRPr="00EB13B3" w:rsidRDefault="004F6EF8" w:rsidP="004F6EF8">
      <w:pPr>
        <w:numPr>
          <w:ilvl w:val="0"/>
          <w:numId w:val="22"/>
        </w:numPr>
        <w:spacing w:after="60"/>
        <w:ind w:left="1071" w:hanging="357"/>
        <w:jc w:val="both"/>
        <w:rPr>
          <w:rFonts w:ascii="Times New Roman" w:hAnsi="Times New Roman"/>
          <w:sz w:val="20"/>
        </w:rPr>
      </w:pPr>
      <w:r w:rsidRPr="00EB13B3">
        <w:rPr>
          <w:rFonts w:ascii="Times New Roman" w:hAnsi="Times New Roman"/>
          <w:sz w:val="20"/>
          <w:lang w:val="en-US"/>
        </w:rPr>
        <w:t>SNQ 0,09 m</w:t>
      </w:r>
      <w:r w:rsidRPr="00EB13B3">
        <w:rPr>
          <w:rFonts w:ascii="Times New Roman" w:hAnsi="Times New Roman"/>
          <w:sz w:val="20"/>
          <w:vertAlign w:val="superscript"/>
          <w:lang w:val="en-US"/>
        </w:rPr>
        <w:t>3</w:t>
      </w:r>
      <w:r w:rsidRPr="00EB13B3">
        <w:rPr>
          <w:rFonts w:ascii="Times New Roman" w:hAnsi="Times New Roman"/>
          <w:sz w:val="20"/>
          <w:lang w:val="en-US"/>
        </w:rPr>
        <w:t>/s=7776 m</w:t>
      </w:r>
      <w:r w:rsidRPr="00EB13B3">
        <w:rPr>
          <w:rFonts w:ascii="Times New Roman" w:hAnsi="Times New Roman"/>
          <w:sz w:val="20"/>
          <w:vertAlign w:val="superscript"/>
          <w:lang w:val="en-US"/>
        </w:rPr>
        <w:t>3</w:t>
      </w:r>
      <w:r w:rsidRPr="00EB13B3">
        <w:rPr>
          <w:rFonts w:ascii="Times New Roman" w:hAnsi="Times New Roman"/>
          <w:sz w:val="20"/>
          <w:lang w:val="en-US"/>
        </w:rPr>
        <w:t>/d</w:t>
      </w:r>
    </w:p>
    <w:p w14:paraId="22E92136" w14:textId="77777777" w:rsidR="004F6EF8" w:rsidRPr="00EB13B3" w:rsidRDefault="004F6EF8" w:rsidP="004F6EF8">
      <w:pPr>
        <w:numPr>
          <w:ilvl w:val="0"/>
          <w:numId w:val="22"/>
        </w:numPr>
        <w:spacing w:after="60"/>
        <w:ind w:left="1071" w:hanging="357"/>
        <w:jc w:val="both"/>
        <w:rPr>
          <w:rFonts w:ascii="Times New Roman" w:hAnsi="Times New Roman"/>
          <w:sz w:val="20"/>
        </w:rPr>
      </w:pPr>
      <w:r w:rsidRPr="00EB13B3">
        <w:rPr>
          <w:rFonts w:ascii="Times New Roman" w:hAnsi="Times New Roman"/>
          <w:sz w:val="20"/>
          <w:lang w:val="en-US"/>
        </w:rPr>
        <w:t>SSQ 0,49m</w:t>
      </w:r>
      <w:r w:rsidRPr="00EB13B3">
        <w:rPr>
          <w:rFonts w:ascii="Times New Roman" w:hAnsi="Times New Roman"/>
          <w:sz w:val="20"/>
          <w:vertAlign w:val="superscript"/>
          <w:lang w:val="en-US"/>
        </w:rPr>
        <w:t>2</w:t>
      </w:r>
      <w:r w:rsidRPr="00EB13B3">
        <w:rPr>
          <w:rFonts w:ascii="Times New Roman" w:hAnsi="Times New Roman"/>
          <w:sz w:val="20"/>
          <w:lang w:val="en-US"/>
        </w:rPr>
        <w:t>/s=42336 m</w:t>
      </w:r>
      <w:r w:rsidRPr="00EB13B3">
        <w:rPr>
          <w:rFonts w:ascii="Times New Roman" w:hAnsi="Times New Roman"/>
          <w:sz w:val="20"/>
          <w:vertAlign w:val="superscript"/>
          <w:lang w:val="en-US"/>
        </w:rPr>
        <w:t xml:space="preserve">3 </w:t>
      </w:r>
      <w:r w:rsidRPr="00EB13B3">
        <w:rPr>
          <w:rFonts w:ascii="Times New Roman" w:hAnsi="Times New Roman"/>
          <w:sz w:val="20"/>
          <w:lang w:val="en-US"/>
        </w:rPr>
        <w:t>/</w:t>
      </w:r>
    </w:p>
    <w:p w14:paraId="64ABCCBD" w14:textId="77777777" w:rsidR="004F6EF8" w:rsidRPr="00EB13B3" w:rsidRDefault="004F6EF8" w:rsidP="004F6EF8">
      <w:pPr>
        <w:numPr>
          <w:ilvl w:val="0"/>
          <w:numId w:val="22"/>
        </w:numPr>
        <w:tabs>
          <w:tab w:val="left" w:pos="720"/>
        </w:tabs>
        <w:suppressAutoHyphens/>
        <w:spacing w:after="60"/>
        <w:ind w:left="1071" w:hanging="357"/>
        <w:jc w:val="both"/>
        <w:rPr>
          <w:rFonts w:ascii="Times New Roman" w:hAnsi="Times New Roman"/>
          <w:b/>
          <w:sz w:val="20"/>
          <w:lang w:eastAsia="ar-SA"/>
        </w:rPr>
      </w:pPr>
      <w:r w:rsidRPr="00EB13B3">
        <w:rPr>
          <w:rFonts w:ascii="Times New Roman" w:hAnsi="Times New Roman"/>
          <w:sz w:val="20"/>
        </w:rPr>
        <w:t>SWQ 3,95 m</w:t>
      </w:r>
      <w:r w:rsidRPr="00EB13B3">
        <w:rPr>
          <w:rFonts w:ascii="Times New Roman" w:hAnsi="Times New Roman"/>
          <w:sz w:val="20"/>
          <w:vertAlign w:val="superscript"/>
        </w:rPr>
        <w:t>3</w:t>
      </w:r>
      <w:r w:rsidRPr="00EB13B3">
        <w:rPr>
          <w:rFonts w:ascii="Times New Roman" w:hAnsi="Times New Roman"/>
          <w:sz w:val="20"/>
        </w:rPr>
        <w:t>/s=341 280 m</w:t>
      </w:r>
      <w:r w:rsidRPr="00EB13B3">
        <w:rPr>
          <w:rFonts w:ascii="Times New Roman" w:hAnsi="Times New Roman"/>
          <w:sz w:val="20"/>
          <w:vertAlign w:val="superscript"/>
        </w:rPr>
        <w:t>3</w:t>
      </w:r>
      <w:r w:rsidRPr="00EB13B3">
        <w:rPr>
          <w:rFonts w:ascii="Times New Roman" w:hAnsi="Times New Roman"/>
          <w:sz w:val="20"/>
        </w:rPr>
        <w:t>/d</w:t>
      </w:r>
      <w:r w:rsidRPr="00EB13B3">
        <w:rPr>
          <w:rFonts w:ascii="Times New Roman" w:hAnsi="Times New Roman"/>
          <w:b/>
          <w:sz w:val="20"/>
          <w:lang w:eastAsia="ar-SA"/>
        </w:rPr>
        <w:t xml:space="preserve"> </w:t>
      </w:r>
    </w:p>
    <w:p w14:paraId="2DDA4A60" w14:textId="77777777" w:rsidR="004F6EF8" w:rsidRPr="00EB13B3" w:rsidRDefault="004F6EF8" w:rsidP="004F6EF8">
      <w:pPr>
        <w:numPr>
          <w:ilvl w:val="0"/>
          <w:numId w:val="22"/>
        </w:numPr>
        <w:tabs>
          <w:tab w:val="left" w:pos="720"/>
        </w:tabs>
        <w:suppressAutoHyphens/>
        <w:spacing w:after="60"/>
        <w:ind w:left="1071" w:hanging="357"/>
        <w:jc w:val="both"/>
        <w:rPr>
          <w:rFonts w:ascii="Times New Roman" w:hAnsi="Times New Roman"/>
          <w:b/>
          <w:sz w:val="20"/>
          <w:lang w:eastAsia="ar-SA"/>
        </w:rPr>
      </w:pPr>
      <w:r w:rsidRPr="00EB13B3">
        <w:rPr>
          <w:rFonts w:ascii="Times New Roman" w:hAnsi="Times New Roman"/>
          <w:b/>
          <w:sz w:val="20"/>
          <w:lang w:eastAsia="ar-SA"/>
        </w:rPr>
        <w:t>przepływ nienaruszalny:</w:t>
      </w:r>
      <w:r>
        <w:rPr>
          <w:rFonts w:ascii="Times New Roman" w:hAnsi="Times New Roman"/>
          <w:b/>
          <w:i/>
          <w:sz w:val="20"/>
          <w:lang w:eastAsia="ar-SA"/>
        </w:rPr>
        <w:t xml:space="preserve"> NQ = k x (SNQ) = 1,00 x 0,09 = 0,09</w:t>
      </w:r>
      <w:r w:rsidRPr="00EB13B3">
        <w:rPr>
          <w:rFonts w:ascii="Times New Roman" w:hAnsi="Times New Roman"/>
          <w:b/>
          <w:i/>
          <w:sz w:val="20"/>
          <w:lang w:eastAsia="ar-SA"/>
        </w:rPr>
        <w:t xml:space="preserve"> m</w:t>
      </w:r>
      <w:r w:rsidRPr="00EB13B3">
        <w:rPr>
          <w:rFonts w:ascii="Times New Roman" w:hAnsi="Times New Roman"/>
          <w:b/>
          <w:i/>
          <w:sz w:val="20"/>
          <w:vertAlign w:val="superscript"/>
          <w:lang w:eastAsia="ar-SA"/>
        </w:rPr>
        <w:t>3</w:t>
      </w:r>
      <w:r w:rsidRPr="00EB13B3">
        <w:rPr>
          <w:rFonts w:ascii="Times New Roman" w:hAnsi="Times New Roman"/>
          <w:b/>
          <w:i/>
          <w:sz w:val="20"/>
          <w:lang w:eastAsia="ar-SA"/>
        </w:rPr>
        <w:t>/s.</w:t>
      </w:r>
    </w:p>
    <w:p w14:paraId="2A6404F1" w14:textId="77777777" w:rsidR="004F6EF8" w:rsidRPr="000B7ACD" w:rsidRDefault="004F6EF8" w:rsidP="004F6EF8">
      <w:pPr>
        <w:ind w:left="708"/>
        <w:jc w:val="both"/>
        <w:rPr>
          <w:rFonts w:ascii="Times New Roman" w:hAnsi="Times New Roman"/>
          <w:sz w:val="20"/>
        </w:rPr>
      </w:pPr>
      <w:r w:rsidRPr="000B7ACD">
        <w:rPr>
          <w:rFonts w:ascii="Times New Roman" w:hAnsi="Times New Roman"/>
          <w:sz w:val="20"/>
        </w:rPr>
        <w:t>Identyfikacja jednolitej części wód powierzchniowych (JCWP) w obrębie realizowanej inwestycji na podstawie Planu gospodarowania wodami na obszarze dorzecza Wisły</w:t>
      </w:r>
      <w:r>
        <w:rPr>
          <w:rFonts w:ascii="Times New Roman" w:hAnsi="Times New Roman"/>
          <w:sz w:val="20"/>
        </w:rPr>
        <w:t xml:space="preserve"> oraz Rozporządzenia Dyrektora Regionalnego Zarządu Gospodarki Wodnej w Warszawie Nr 5/2015 z dn. 13.04.2015 r.:</w:t>
      </w:r>
    </w:p>
    <w:p w14:paraId="5A1E50A4" w14:textId="77777777" w:rsidR="004F6EF8" w:rsidRPr="00EB13B3" w:rsidRDefault="004F6EF8" w:rsidP="004F6EF8">
      <w:pPr>
        <w:ind w:left="708"/>
        <w:jc w:val="both"/>
        <w:rPr>
          <w:rFonts w:ascii="Times New Roman" w:hAnsi="Times New Roman"/>
          <w:sz w:val="20"/>
        </w:rPr>
      </w:pPr>
      <w:r w:rsidRPr="000B7ACD">
        <w:rPr>
          <w:rFonts w:ascii="Times New Roman" w:hAnsi="Times New Roman"/>
          <w:sz w:val="20"/>
        </w:rPr>
        <w:t>Nazwa JCWP: Pisia Gągolina;</w:t>
      </w:r>
    </w:p>
    <w:p w14:paraId="58087B2B"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Europejski kod JCWP: PLRW200017</w:t>
      </w:r>
      <w:r>
        <w:rPr>
          <w:rFonts w:ascii="Times New Roman" w:hAnsi="Times New Roman"/>
          <w:sz w:val="20"/>
        </w:rPr>
        <w:t>727631 Typ JWCP: potok nizinny piaszczysty (17);</w:t>
      </w:r>
    </w:p>
    <w:p w14:paraId="586A076C"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Scalona część wód</w:t>
      </w:r>
      <w:r>
        <w:rPr>
          <w:rFonts w:ascii="Times New Roman" w:hAnsi="Times New Roman"/>
          <w:sz w:val="20"/>
        </w:rPr>
        <w:t xml:space="preserve"> (SCWP)</w:t>
      </w:r>
      <w:r w:rsidRPr="00EB13B3">
        <w:rPr>
          <w:rFonts w:ascii="Times New Roman" w:hAnsi="Times New Roman"/>
          <w:sz w:val="20"/>
        </w:rPr>
        <w:t>: SW</w:t>
      </w:r>
      <w:r>
        <w:rPr>
          <w:rFonts w:ascii="Times New Roman" w:hAnsi="Times New Roman"/>
          <w:sz w:val="20"/>
        </w:rPr>
        <w:t>1827</w:t>
      </w:r>
      <w:r w:rsidRPr="00EB13B3">
        <w:rPr>
          <w:rFonts w:ascii="Times New Roman" w:hAnsi="Times New Roman"/>
          <w:sz w:val="20"/>
        </w:rPr>
        <w:t>;</w:t>
      </w:r>
    </w:p>
    <w:p w14:paraId="76AB9C2A"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Region Wodny: region wodny Środkowej Wisły;</w:t>
      </w:r>
    </w:p>
    <w:p w14:paraId="3092E09C"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Statua: naturalna część wód;</w:t>
      </w:r>
    </w:p>
    <w:p w14:paraId="0DBF8323"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Ocena stanu: zła;</w:t>
      </w:r>
    </w:p>
    <w:p w14:paraId="07168D9D" w14:textId="77777777" w:rsidR="004F6EF8" w:rsidRPr="00EB13B3" w:rsidRDefault="004F6EF8" w:rsidP="004F6EF8">
      <w:pPr>
        <w:ind w:left="708"/>
        <w:jc w:val="both"/>
        <w:rPr>
          <w:rFonts w:ascii="Times New Roman" w:hAnsi="Times New Roman"/>
          <w:sz w:val="20"/>
        </w:rPr>
      </w:pPr>
      <w:r w:rsidRPr="00EB13B3">
        <w:rPr>
          <w:rFonts w:ascii="Times New Roman" w:hAnsi="Times New Roman"/>
          <w:sz w:val="20"/>
        </w:rPr>
        <w:t xml:space="preserve">Ocena ryzyka nieosiągnięcia celów środowiskowych: </w:t>
      </w:r>
      <w:r>
        <w:rPr>
          <w:rFonts w:ascii="Times New Roman" w:hAnsi="Times New Roman"/>
          <w:sz w:val="20"/>
        </w:rPr>
        <w:t>nie</w:t>
      </w:r>
      <w:r w:rsidRPr="00EB13B3">
        <w:rPr>
          <w:rFonts w:ascii="Times New Roman" w:hAnsi="Times New Roman"/>
          <w:sz w:val="20"/>
        </w:rPr>
        <w:t>zagrożona;</w:t>
      </w:r>
    </w:p>
    <w:p w14:paraId="074386D9" w14:textId="77777777" w:rsidR="004F6EF8" w:rsidRPr="00EB13B3" w:rsidRDefault="004F6EF8" w:rsidP="004F6EF8">
      <w:pPr>
        <w:ind w:left="708"/>
        <w:jc w:val="both"/>
        <w:rPr>
          <w:rFonts w:ascii="Times New Roman" w:hAnsi="Times New Roman"/>
          <w:sz w:val="20"/>
        </w:rPr>
      </w:pPr>
      <w:r>
        <w:rPr>
          <w:rFonts w:ascii="Times New Roman" w:hAnsi="Times New Roman"/>
          <w:sz w:val="20"/>
        </w:rPr>
        <w:t>Cel środowiskowy: osiągnięcie, co najmniej dobrego stanu ekologicznego oraz utrzymanie, co najmniej dobrego stanu chemicznego wód.</w:t>
      </w:r>
    </w:p>
    <w:p w14:paraId="4498D8E5" w14:textId="77777777" w:rsidR="004F6EF8" w:rsidRDefault="004F6EF8" w:rsidP="004F6EF8">
      <w:pPr>
        <w:pStyle w:val="Tekstpodstawowy"/>
        <w:spacing w:before="120"/>
        <w:ind w:firstLine="540"/>
        <w:rPr>
          <w:rFonts w:ascii="Times New Roman" w:hAnsi="Times New Roman"/>
        </w:rPr>
      </w:pPr>
      <w:r w:rsidRPr="00EB13B3">
        <w:rPr>
          <w:rFonts w:ascii="Times New Roman" w:hAnsi="Times New Roman"/>
        </w:rPr>
        <w:t>Monitoring rzek w Żyrardowie realizuje Mazowiecki Wojewódzki Inspektorat Ochrony Środowiska w Warszawie Delegatura w Płocku. Badaniom jest poddana rzeka Pisia Gągolina w przekroju powyżej i poniżej Miasta.</w:t>
      </w:r>
      <w:r>
        <w:rPr>
          <w:rFonts w:ascii="Times New Roman" w:hAnsi="Times New Roman"/>
        </w:rPr>
        <w:t xml:space="preserve"> </w:t>
      </w:r>
    </w:p>
    <w:p w14:paraId="36C5AD85" w14:textId="77777777" w:rsidR="004F6EF8" w:rsidRPr="004420DD" w:rsidRDefault="004F6EF8" w:rsidP="004F6EF8">
      <w:pPr>
        <w:pStyle w:val="Tekstpodstawowy"/>
        <w:spacing w:before="120"/>
        <w:ind w:firstLine="540"/>
        <w:rPr>
          <w:rFonts w:ascii="Times New Roman" w:hAnsi="Times New Roman"/>
        </w:rPr>
      </w:pPr>
      <w:r w:rsidRPr="00EB13B3">
        <w:rPr>
          <w:rFonts w:ascii="Times New Roman" w:hAnsi="Times New Roman"/>
        </w:rPr>
        <w:t>Stan zanieczyszczeń rzeki według jednej z analiz z 2002 roku przedstawiał się następująco: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1718"/>
        <w:gridCol w:w="1620"/>
      </w:tblGrid>
      <w:tr w:rsidR="004F6EF8" w:rsidRPr="00EB13B3" w14:paraId="213C67E4" w14:textId="77777777" w:rsidTr="00D36EA9">
        <w:tc>
          <w:tcPr>
            <w:tcW w:w="3322" w:type="dxa"/>
            <w:shd w:val="pct5" w:color="auto" w:fill="auto"/>
            <w:vAlign w:val="center"/>
          </w:tcPr>
          <w:p w14:paraId="589EA979"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Wskaźnik</w:t>
            </w:r>
          </w:p>
        </w:tc>
        <w:tc>
          <w:tcPr>
            <w:tcW w:w="1718" w:type="dxa"/>
            <w:shd w:val="pct5" w:color="auto" w:fill="auto"/>
            <w:vAlign w:val="center"/>
          </w:tcPr>
          <w:p w14:paraId="59D85ED9"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Przed rzutem</w:t>
            </w:r>
          </w:p>
        </w:tc>
        <w:tc>
          <w:tcPr>
            <w:tcW w:w="1620" w:type="dxa"/>
            <w:shd w:val="pct5" w:color="auto" w:fill="auto"/>
            <w:vAlign w:val="center"/>
          </w:tcPr>
          <w:p w14:paraId="5CBB8724"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Po zrzucie</w:t>
            </w:r>
          </w:p>
        </w:tc>
      </w:tr>
      <w:tr w:rsidR="004F6EF8" w:rsidRPr="00EB13B3" w14:paraId="1A7AB827" w14:textId="77777777" w:rsidTr="00D36EA9">
        <w:tc>
          <w:tcPr>
            <w:tcW w:w="3322" w:type="dxa"/>
            <w:vAlign w:val="center"/>
          </w:tcPr>
          <w:p w14:paraId="256A5A51"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pH</w:t>
            </w:r>
          </w:p>
        </w:tc>
        <w:tc>
          <w:tcPr>
            <w:tcW w:w="1718" w:type="dxa"/>
            <w:vAlign w:val="center"/>
          </w:tcPr>
          <w:p w14:paraId="7C1789A6"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7,9</w:t>
            </w:r>
          </w:p>
        </w:tc>
        <w:tc>
          <w:tcPr>
            <w:tcW w:w="1620" w:type="dxa"/>
            <w:vAlign w:val="center"/>
          </w:tcPr>
          <w:p w14:paraId="2E08964C"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7,6</w:t>
            </w:r>
          </w:p>
        </w:tc>
      </w:tr>
      <w:tr w:rsidR="004F6EF8" w:rsidRPr="00EB13B3" w14:paraId="6C307838" w14:textId="77777777" w:rsidTr="00D36EA9">
        <w:tc>
          <w:tcPr>
            <w:tcW w:w="3322" w:type="dxa"/>
            <w:vAlign w:val="center"/>
          </w:tcPr>
          <w:p w14:paraId="70F78223"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BZT</w:t>
            </w:r>
            <w:r w:rsidRPr="00EB13B3">
              <w:rPr>
                <w:rFonts w:ascii="Times New Roman" w:hAnsi="Times New Roman"/>
                <w:sz w:val="20"/>
                <w:vertAlign w:val="subscript"/>
              </w:rPr>
              <w:t>5</w:t>
            </w:r>
            <w:r w:rsidRPr="00EB13B3">
              <w:rPr>
                <w:rFonts w:ascii="Times New Roman" w:hAnsi="Times New Roman"/>
                <w:sz w:val="20"/>
              </w:rPr>
              <w:t xml:space="preserve"> [mgO</w:t>
            </w:r>
            <w:r w:rsidRPr="00EB13B3">
              <w:rPr>
                <w:rFonts w:ascii="Times New Roman" w:hAnsi="Times New Roman"/>
                <w:sz w:val="20"/>
                <w:vertAlign w:val="subscript"/>
              </w:rPr>
              <w:t>2</w:t>
            </w:r>
            <w:r w:rsidRPr="00EB13B3">
              <w:rPr>
                <w:rFonts w:ascii="Times New Roman" w:hAnsi="Times New Roman"/>
                <w:sz w:val="20"/>
              </w:rPr>
              <w:t>/l]</w:t>
            </w:r>
          </w:p>
        </w:tc>
        <w:tc>
          <w:tcPr>
            <w:tcW w:w="1718" w:type="dxa"/>
            <w:vAlign w:val="center"/>
          </w:tcPr>
          <w:p w14:paraId="62486DFA"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14</w:t>
            </w:r>
          </w:p>
        </w:tc>
        <w:tc>
          <w:tcPr>
            <w:tcW w:w="1620" w:type="dxa"/>
            <w:vAlign w:val="center"/>
          </w:tcPr>
          <w:p w14:paraId="0FAFF401"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10</w:t>
            </w:r>
          </w:p>
        </w:tc>
      </w:tr>
      <w:tr w:rsidR="004F6EF8" w:rsidRPr="00EB13B3" w14:paraId="4213DD71" w14:textId="77777777" w:rsidTr="00D36EA9">
        <w:tc>
          <w:tcPr>
            <w:tcW w:w="3322" w:type="dxa"/>
            <w:vAlign w:val="center"/>
          </w:tcPr>
          <w:p w14:paraId="1A80DC7B"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ChZT [mgO</w:t>
            </w:r>
            <w:r w:rsidRPr="00EB13B3">
              <w:rPr>
                <w:rFonts w:ascii="Times New Roman" w:hAnsi="Times New Roman"/>
                <w:sz w:val="20"/>
                <w:vertAlign w:val="subscript"/>
              </w:rPr>
              <w:t>2</w:t>
            </w:r>
            <w:r w:rsidRPr="00EB13B3">
              <w:rPr>
                <w:rFonts w:ascii="Times New Roman" w:hAnsi="Times New Roman"/>
                <w:sz w:val="20"/>
              </w:rPr>
              <w:t>/l]</w:t>
            </w:r>
          </w:p>
        </w:tc>
        <w:tc>
          <w:tcPr>
            <w:tcW w:w="1718" w:type="dxa"/>
            <w:vAlign w:val="center"/>
          </w:tcPr>
          <w:p w14:paraId="5C970FF5"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59</w:t>
            </w:r>
          </w:p>
        </w:tc>
        <w:tc>
          <w:tcPr>
            <w:tcW w:w="1620" w:type="dxa"/>
            <w:vAlign w:val="center"/>
          </w:tcPr>
          <w:p w14:paraId="2A4C0977"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58</w:t>
            </w:r>
          </w:p>
        </w:tc>
      </w:tr>
      <w:tr w:rsidR="004F6EF8" w:rsidRPr="00EB13B3" w14:paraId="0353BDF6" w14:textId="77777777" w:rsidTr="00D36EA9">
        <w:tc>
          <w:tcPr>
            <w:tcW w:w="3322" w:type="dxa"/>
            <w:vAlign w:val="center"/>
          </w:tcPr>
          <w:p w14:paraId="0F230F45"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Zawiesina ogólna [mg/l]</w:t>
            </w:r>
          </w:p>
        </w:tc>
        <w:tc>
          <w:tcPr>
            <w:tcW w:w="1718" w:type="dxa"/>
            <w:vAlign w:val="center"/>
          </w:tcPr>
          <w:p w14:paraId="4F0D8E07"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8</w:t>
            </w:r>
          </w:p>
        </w:tc>
        <w:tc>
          <w:tcPr>
            <w:tcW w:w="1620" w:type="dxa"/>
            <w:vAlign w:val="center"/>
          </w:tcPr>
          <w:p w14:paraId="560E72B7"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7</w:t>
            </w:r>
          </w:p>
        </w:tc>
      </w:tr>
      <w:tr w:rsidR="004F6EF8" w:rsidRPr="00EB13B3" w14:paraId="20A3D519" w14:textId="77777777" w:rsidTr="00D36EA9">
        <w:tc>
          <w:tcPr>
            <w:tcW w:w="3322" w:type="dxa"/>
            <w:vAlign w:val="center"/>
          </w:tcPr>
          <w:p w14:paraId="3EAB33ED"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N</w:t>
            </w:r>
            <w:r w:rsidRPr="00EB13B3">
              <w:rPr>
                <w:rFonts w:ascii="Times New Roman" w:hAnsi="Times New Roman"/>
                <w:sz w:val="20"/>
                <w:vertAlign w:val="subscript"/>
              </w:rPr>
              <w:t xml:space="preserve">og  </w:t>
            </w:r>
            <w:r w:rsidRPr="00EB13B3">
              <w:rPr>
                <w:rFonts w:ascii="Times New Roman" w:hAnsi="Times New Roman"/>
                <w:sz w:val="20"/>
              </w:rPr>
              <w:t>[mgN/l]</w:t>
            </w:r>
          </w:p>
        </w:tc>
        <w:tc>
          <w:tcPr>
            <w:tcW w:w="1718" w:type="dxa"/>
            <w:vAlign w:val="center"/>
          </w:tcPr>
          <w:p w14:paraId="48F3CF5C"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2,8</w:t>
            </w:r>
          </w:p>
        </w:tc>
        <w:tc>
          <w:tcPr>
            <w:tcW w:w="1620" w:type="dxa"/>
            <w:vAlign w:val="center"/>
          </w:tcPr>
          <w:p w14:paraId="4C66D91C"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5,1</w:t>
            </w:r>
          </w:p>
        </w:tc>
      </w:tr>
      <w:tr w:rsidR="004F6EF8" w:rsidRPr="00EB13B3" w14:paraId="01A1737B" w14:textId="77777777" w:rsidTr="00D36EA9">
        <w:tc>
          <w:tcPr>
            <w:tcW w:w="3322" w:type="dxa"/>
            <w:vAlign w:val="center"/>
          </w:tcPr>
          <w:p w14:paraId="4832F653"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P</w:t>
            </w:r>
            <w:r w:rsidRPr="00EB13B3">
              <w:rPr>
                <w:rFonts w:ascii="Times New Roman" w:hAnsi="Times New Roman"/>
                <w:sz w:val="20"/>
                <w:vertAlign w:val="subscript"/>
              </w:rPr>
              <w:t>og</w:t>
            </w:r>
            <w:r w:rsidRPr="00EB13B3">
              <w:rPr>
                <w:rFonts w:ascii="Times New Roman" w:hAnsi="Times New Roman"/>
                <w:sz w:val="20"/>
              </w:rPr>
              <w:t xml:space="preserve">  [mgP/l]</w:t>
            </w:r>
          </w:p>
        </w:tc>
        <w:tc>
          <w:tcPr>
            <w:tcW w:w="1718" w:type="dxa"/>
            <w:vAlign w:val="center"/>
          </w:tcPr>
          <w:p w14:paraId="6620AA9D"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0,1</w:t>
            </w:r>
          </w:p>
        </w:tc>
        <w:tc>
          <w:tcPr>
            <w:tcW w:w="1620" w:type="dxa"/>
            <w:vAlign w:val="center"/>
          </w:tcPr>
          <w:p w14:paraId="0E3E286C"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0,6</w:t>
            </w:r>
          </w:p>
        </w:tc>
      </w:tr>
      <w:tr w:rsidR="004F6EF8" w:rsidRPr="00EB13B3" w14:paraId="320751A5" w14:textId="77777777" w:rsidTr="00D36EA9">
        <w:tc>
          <w:tcPr>
            <w:tcW w:w="3322" w:type="dxa"/>
            <w:vAlign w:val="center"/>
          </w:tcPr>
          <w:p w14:paraId="29D7EAA9" w14:textId="77777777" w:rsidR="004F6EF8" w:rsidRPr="00EB13B3" w:rsidRDefault="004F6EF8" w:rsidP="00D36EA9">
            <w:pPr>
              <w:ind w:left="252"/>
              <w:rPr>
                <w:rFonts w:ascii="Times New Roman" w:hAnsi="Times New Roman"/>
                <w:sz w:val="20"/>
              </w:rPr>
            </w:pPr>
            <w:r w:rsidRPr="00EB13B3">
              <w:rPr>
                <w:rFonts w:ascii="Times New Roman" w:hAnsi="Times New Roman"/>
                <w:sz w:val="20"/>
              </w:rPr>
              <w:t>Cl</w:t>
            </w:r>
            <w:r w:rsidRPr="00EB13B3">
              <w:rPr>
                <w:rFonts w:ascii="Times New Roman" w:hAnsi="Times New Roman"/>
                <w:sz w:val="20"/>
                <w:vertAlign w:val="superscript"/>
              </w:rPr>
              <w:t xml:space="preserve">-  </w:t>
            </w:r>
            <w:r>
              <w:rPr>
                <w:rFonts w:ascii="Times New Roman" w:hAnsi="Times New Roman"/>
                <w:sz w:val="20"/>
              </w:rPr>
              <w:t>[</w:t>
            </w:r>
            <w:r w:rsidRPr="00EB13B3">
              <w:rPr>
                <w:rFonts w:ascii="Times New Roman" w:hAnsi="Times New Roman"/>
                <w:sz w:val="20"/>
              </w:rPr>
              <w:t>mg/l]</w:t>
            </w:r>
          </w:p>
        </w:tc>
        <w:tc>
          <w:tcPr>
            <w:tcW w:w="1718" w:type="dxa"/>
            <w:vAlign w:val="center"/>
          </w:tcPr>
          <w:p w14:paraId="5B5218FB" w14:textId="77777777" w:rsidR="004F6EF8" w:rsidRPr="00EB13B3" w:rsidRDefault="004F6EF8" w:rsidP="00D36EA9">
            <w:pPr>
              <w:jc w:val="center"/>
              <w:rPr>
                <w:rFonts w:ascii="Times New Roman" w:hAnsi="Times New Roman"/>
                <w:sz w:val="20"/>
              </w:rPr>
            </w:pPr>
            <w:r w:rsidRPr="00EB13B3">
              <w:rPr>
                <w:rFonts w:ascii="Times New Roman" w:hAnsi="Times New Roman"/>
                <w:sz w:val="20"/>
              </w:rPr>
              <w:t>52</w:t>
            </w:r>
          </w:p>
        </w:tc>
        <w:tc>
          <w:tcPr>
            <w:tcW w:w="1620" w:type="dxa"/>
            <w:vAlign w:val="center"/>
          </w:tcPr>
          <w:p w14:paraId="77953460" w14:textId="77777777" w:rsidR="004F6EF8" w:rsidRPr="00EB13B3" w:rsidRDefault="004F6EF8" w:rsidP="00D36EA9">
            <w:pPr>
              <w:ind w:left="72"/>
              <w:jc w:val="center"/>
              <w:rPr>
                <w:rFonts w:ascii="Times New Roman" w:hAnsi="Times New Roman"/>
                <w:sz w:val="20"/>
              </w:rPr>
            </w:pPr>
            <w:r w:rsidRPr="00EB13B3">
              <w:rPr>
                <w:rFonts w:ascii="Times New Roman" w:hAnsi="Times New Roman"/>
                <w:sz w:val="20"/>
              </w:rPr>
              <w:t>33</w:t>
            </w:r>
          </w:p>
        </w:tc>
      </w:tr>
    </w:tbl>
    <w:p w14:paraId="5DD3E9B3" w14:textId="77777777" w:rsidR="004F6EF8" w:rsidRPr="00EB13B3" w:rsidRDefault="004F6EF8" w:rsidP="004F6EF8">
      <w:pPr>
        <w:jc w:val="both"/>
        <w:rPr>
          <w:rFonts w:ascii="Times New Roman" w:hAnsi="Times New Roman"/>
          <w:sz w:val="20"/>
        </w:rPr>
      </w:pPr>
    </w:p>
    <w:p w14:paraId="25B9722A" w14:textId="77777777" w:rsidR="004F6EF8" w:rsidRPr="00EB13B3" w:rsidRDefault="004F6EF8" w:rsidP="004F6EF8">
      <w:pPr>
        <w:jc w:val="both"/>
        <w:rPr>
          <w:rFonts w:ascii="Times New Roman" w:hAnsi="Times New Roman"/>
          <w:sz w:val="20"/>
        </w:rPr>
      </w:pPr>
      <w:r w:rsidRPr="0044274C">
        <w:rPr>
          <w:rFonts w:ascii="Times New Roman" w:hAnsi="Times New Roman"/>
          <w:sz w:val="20"/>
        </w:rPr>
        <w:t>Wniosek:</w:t>
      </w:r>
      <w:r>
        <w:rPr>
          <w:rFonts w:ascii="Times New Roman" w:hAnsi="Times New Roman"/>
          <w:sz w:val="20"/>
        </w:rPr>
        <w:t xml:space="preserve"> </w:t>
      </w:r>
      <w:r w:rsidRPr="0044274C">
        <w:rPr>
          <w:rFonts w:ascii="Times New Roman" w:hAnsi="Times New Roman"/>
          <w:sz w:val="20"/>
        </w:rPr>
        <w:t>planowana przebudowa i rozbudowa oczyszczalni ścieków przy dochowaniu warunków aktualnego pozwolenia wodno-prawnego (patrz pkt. 8.1) nie będzie powodować nieosiągnięcia celów środowiskowych zawartych w Planie gospodarowania wodami na obszarze dorzecza Wisły dla zidentyfikowanej jednolitej części wód powierzchniowych Pisia Gogolina (PLRW2000172727632).</w:t>
      </w:r>
    </w:p>
    <w:p w14:paraId="565D6B94" w14:textId="77777777" w:rsidR="004F6EF8" w:rsidRPr="00EB13B3" w:rsidRDefault="004F6EF8" w:rsidP="00CD55A6">
      <w:pPr>
        <w:pStyle w:val="Nagwek3"/>
      </w:pPr>
      <w:bookmarkStart w:id="29" w:name="_Toc170796802"/>
      <w:bookmarkStart w:id="30" w:name="_Toc28959135"/>
      <w:r>
        <w:t xml:space="preserve">Aktualne </w:t>
      </w:r>
      <w:r w:rsidRPr="00EB13B3">
        <w:t>Pozwolenie wodno-prawne</w:t>
      </w:r>
      <w:bookmarkEnd w:id="29"/>
      <w:bookmarkEnd w:id="30"/>
    </w:p>
    <w:p w14:paraId="58F5010E" w14:textId="77777777" w:rsidR="004F6EF8" w:rsidRPr="00EB13B3" w:rsidRDefault="004F6EF8" w:rsidP="004F6EF8">
      <w:pPr>
        <w:jc w:val="both"/>
        <w:rPr>
          <w:rFonts w:ascii="Times New Roman" w:hAnsi="Times New Roman"/>
          <w:sz w:val="20"/>
        </w:rPr>
      </w:pPr>
      <w:r w:rsidRPr="00EB13B3">
        <w:rPr>
          <w:rFonts w:ascii="Times New Roman" w:hAnsi="Times New Roman"/>
          <w:sz w:val="20"/>
        </w:rPr>
        <w:t>Obecnie oczyszczalnia po</w:t>
      </w:r>
      <w:r>
        <w:rPr>
          <w:rFonts w:ascii="Times New Roman" w:hAnsi="Times New Roman"/>
          <w:sz w:val="20"/>
        </w:rPr>
        <w:t>siada pozwolenie wodno-prawne OŚ.</w:t>
      </w:r>
      <w:r w:rsidRPr="00EB13B3">
        <w:rPr>
          <w:rFonts w:ascii="Times New Roman" w:hAnsi="Times New Roman"/>
          <w:sz w:val="20"/>
        </w:rPr>
        <w:t>6</w:t>
      </w:r>
      <w:r>
        <w:rPr>
          <w:rFonts w:ascii="Times New Roman" w:hAnsi="Times New Roman"/>
          <w:sz w:val="20"/>
        </w:rPr>
        <w:t>341</w:t>
      </w:r>
      <w:r w:rsidRPr="00EB13B3">
        <w:rPr>
          <w:rFonts w:ascii="Times New Roman" w:hAnsi="Times New Roman"/>
          <w:sz w:val="20"/>
        </w:rPr>
        <w:t>/</w:t>
      </w:r>
      <w:r>
        <w:rPr>
          <w:rFonts w:ascii="Times New Roman" w:hAnsi="Times New Roman"/>
          <w:sz w:val="20"/>
        </w:rPr>
        <w:t>41</w:t>
      </w:r>
      <w:r w:rsidRPr="00EB13B3">
        <w:rPr>
          <w:rFonts w:ascii="Times New Roman" w:hAnsi="Times New Roman"/>
          <w:sz w:val="20"/>
        </w:rPr>
        <w:t>/20</w:t>
      </w:r>
      <w:r>
        <w:rPr>
          <w:rFonts w:ascii="Times New Roman" w:hAnsi="Times New Roman"/>
          <w:sz w:val="20"/>
        </w:rPr>
        <w:t>1</w:t>
      </w:r>
      <w:r w:rsidRPr="00EB13B3">
        <w:rPr>
          <w:rFonts w:ascii="Times New Roman" w:hAnsi="Times New Roman"/>
          <w:sz w:val="20"/>
        </w:rPr>
        <w:t>2</w:t>
      </w:r>
      <w:r>
        <w:rPr>
          <w:rFonts w:ascii="Times New Roman" w:hAnsi="Times New Roman"/>
          <w:sz w:val="20"/>
        </w:rPr>
        <w:t>AR</w:t>
      </w:r>
      <w:r w:rsidRPr="00EB13B3">
        <w:rPr>
          <w:rFonts w:ascii="Times New Roman" w:hAnsi="Times New Roman"/>
          <w:sz w:val="20"/>
        </w:rPr>
        <w:t xml:space="preserve"> z dn. </w:t>
      </w:r>
      <w:r>
        <w:rPr>
          <w:rFonts w:ascii="Times New Roman" w:hAnsi="Times New Roman"/>
          <w:sz w:val="20"/>
        </w:rPr>
        <w:t>20.12.2012 r.</w:t>
      </w:r>
      <w:r w:rsidRPr="00EB13B3">
        <w:rPr>
          <w:rFonts w:ascii="Times New Roman" w:hAnsi="Times New Roman"/>
          <w:sz w:val="20"/>
        </w:rPr>
        <w:t xml:space="preserve"> m.in. na odprowadzenie oczyszczanych ścieków do rzeki Pisi Gągoliny w i</w:t>
      </w:r>
      <w:r>
        <w:rPr>
          <w:rFonts w:ascii="Times New Roman" w:hAnsi="Times New Roman"/>
          <w:sz w:val="20"/>
        </w:rPr>
        <w:t>lościach, stanie i składzie j.n.</w:t>
      </w:r>
    </w:p>
    <w:p w14:paraId="4A364C54" w14:textId="77777777" w:rsidR="004F6EF8" w:rsidRPr="00EB13B3" w:rsidRDefault="004F6EF8" w:rsidP="004F6EF8">
      <w:pPr>
        <w:spacing w:after="60"/>
        <w:ind w:left="539"/>
        <w:jc w:val="both"/>
        <w:rPr>
          <w:rFonts w:ascii="Times New Roman" w:hAnsi="Times New Roman"/>
          <w:sz w:val="20"/>
          <w:lang w:val="en-US"/>
        </w:rPr>
      </w:pPr>
      <w:r w:rsidRPr="00EB13B3">
        <w:rPr>
          <w:rFonts w:ascii="Times New Roman" w:hAnsi="Times New Roman"/>
          <w:sz w:val="20"/>
          <w:lang w:val="en-US"/>
        </w:rPr>
        <w:t>Q</w:t>
      </w:r>
      <w:r w:rsidRPr="00EB13B3">
        <w:rPr>
          <w:rFonts w:ascii="Times New Roman" w:hAnsi="Times New Roman"/>
          <w:sz w:val="20"/>
          <w:vertAlign w:val="subscript"/>
          <w:lang w:val="en-US"/>
        </w:rPr>
        <w:t>maxd</w:t>
      </w:r>
      <w:r w:rsidRPr="00EB13B3">
        <w:rPr>
          <w:rFonts w:ascii="Times New Roman" w:hAnsi="Times New Roman"/>
          <w:sz w:val="20"/>
          <w:lang w:val="en-US"/>
        </w:rPr>
        <w:t>=</w:t>
      </w:r>
      <w:r>
        <w:rPr>
          <w:rFonts w:ascii="Times New Roman" w:hAnsi="Times New Roman"/>
          <w:sz w:val="20"/>
          <w:lang w:val="en-US"/>
        </w:rPr>
        <w:t>24</w:t>
      </w:r>
      <w:r w:rsidRPr="00EB13B3">
        <w:rPr>
          <w:rFonts w:ascii="Times New Roman" w:hAnsi="Times New Roman"/>
          <w:sz w:val="20"/>
          <w:lang w:val="en-US"/>
        </w:rPr>
        <w:t>000m</w:t>
      </w:r>
      <w:r w:rsidRPr="00EB13B3">
        <w:rPr>
          <w:rFonts w:ascii="Times New Roman" w:hAnsi="Times New Roman"/>
          <w:sz w:val="20"/>
          <w:vertAlign w:val="superscript"/>
          <w:lang w:val="en-US"/>
        </w:rPr>
        <w:t>3</w:t>
      </w:r>
      <w:r w:rsidRPr="00EB13B3">
        <w:rPr>
          <w:rFonts w:ascii="Times New Roman" w:hAnsi="Times New Roman"/>
          <w:sz w:val="20"/>
          <w:lang w:val="en-US"/>
        </w:rPr>
        <w:t>/d</w:t>
      </w:r>
    </w:p>
    <w:p w14:paraId="201B0EFB" w14:textId="77777777" w:rsidR="004F6EF8" w:rsidRDefault="004F6EF8" w:rsidP="004F6EF8">
      <w:pPr>
        <w:spacing w:after="60"/>
        <w:ind w:left="539"/>
        <w:jc w:val="both"/>
        <w:rPr>
          <w:rFonts w:ascii="Times New Roman" w:hAnsi="Times New Roman"/>
          <w:sz w:val="20"/>
          <w:lang w:val="en-US"/>
        </w:rPr>
      </w:pPr>
      <w:r w:rsidRPr="00EB13B3">
        <w:rPr>
          <w:rFonts w:ascii="Times New Roman" w:hAnsi="Times New Roman"/>
          <w:sz w:val="20"/>
          <w:lang w:val="en-US"/>
        </w:rPr>
        <w:t>Q</w:t>
      </w:r>
      <w:r w:rsidRPr="00EB13B3">
        <w:rPr>
          <w:rFonts w:ascii="Times New Roman" w:hAnsi="Times New Roman"/>
          <w:sz w:val="20"/>
          <w:vertAlign w:val="subscript"/>
          <w:lang w:val="en-US"/>
        </w:rPr>
        <w:t>maxh</w:t>
      </w:r>
      <w:r w:rsidRPr="00EB13B3">
        <w:rPr>
          <w:rFonts w:ascii="Times New Roman" w:hAnsi="Times New Roman"/>
          <w:sz w:val="20"/>
          <w:lang w:val="en-US"/>
        </w:rPr>
        <w:t>=1900m</w:t>
      </w:r>
      <w:r w:rsidRPr="00EB13B3">
        <w:rPr>
          <w:rFonts w:ascii="Times New Roman" w:hAnsi="Times New Roman"/>
          <w:sz w:val="20"/>
          <w:vertAlign w:val="superscript"/>
          <w:lang w:val="en-US"/>
        </w:rPr>
        <w:t>3</w:t>
      </w:r>
      <w:r w:rsidRPr="00EB13B3">
        <w:rPr>
          <w:rFonts w:ascii="Times New Roman" w:hAnsi="Times New Roman"/>
          <w:sz w:val="20"/>
          <w:lang w:val="en-US"/>
        </w:rPr>
        <w:t>/h</w:t>
      </w:r>
    </w:p>
    <w:p w14:paraId="491A6C34" w14:textId="77777777" w:rsidR="004F6EF8" w:rsidRPr="00FC54E4" w:rsidRDefault="004F6EF8" w:rsidP="004F6EF8">
      <w:pPr>
        <w:spacing w:after="60"/>
        <w:ind w:left="539"/>
        <w:jc w:val="both"/>
        <w:rPr>
          <w:rFonts w:ascii="Times New Roman" w:hAnsi="Times New Roman"/>
          <w:sz w:val="20"/>
        </w:rPr>
      </w:pPr>
      <w:r w:rsidRPr="00FC54E4">
        <w:rPr>
          <w:rFonts w:ascii="Times New Roman" w:hAnsi="Times New Roman"/>
          <w:sz w:val="20"/>
        </w:rPr>
        <w:t>Q</w:t>
      </w:r>
      <w:r w:rsidRPr="00FC54E4">
        <w:rPr>
          <w:rFonts w:ascii="Times New Roman" w:hAnsi="Times New Roman"/>
          <w:sz w:val="20"/>
          <w:vertAlign w:val="subscript"/>
        </w:rPr>
        <w:t>śrd</w:t>
      </w:r>
      <w:r w:rsidRPr="00FC54E4">
        <w:rPr>
          <w:rFonts w:ascii="Times New Roman" w:hAnsi="Times New Roman"/>
          <w:sz w:val="20"/>
        </w:rPr>
        <w:t>=14000m</w:t>
      </w:r>
      <w:r w:rsidRPr="00FC54E4">
        <w:rPr>
          <w:rFonts w:ascii="Times New Roman" w:hAnsi="Times New Roman"/>
          <w:sz w:val="20"/>
          <w:vertAlign w:val="superscript"/>
        </w:rPr>
        <w:t>3</w:t>
      </w:r>
      <w:r w:rsidRPr="00FC54E4">
        <w:rPr>
          <w:rFonts w:ascii="Times New Roman" w:hAnsi="Times New Roman"/>
          <w:sz w:val="20"/>
        </w:rPr>
        <w:t>/d</w:t>
      </w:r>
    </w:p>
    <w:p w14:paraId="15B5E980"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Odczyn=6,5-9,0 pH</w:t>
      </w:r>
    </w:p>
    <w:p w14:paraId="7ECB8879"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BZT</w:t>
      </w:r>
      <w:r w:rsidRPr="00EB13B3">
        <w:rPr>
          <w:rFonts w:ascii="Times New Roman" w:hAnsi="Times New Roman"/>
          <w:sz w:val="20"/>
          <w:vertAlign w:val="subscript"/>
        </w:rPr>
        <w:t>5</w:t>
      </w:r>
      <w:r w:rsidRPr="00EB13B3">
        <w:rPr>
          <w:rFonts w:ascii="Times New Roman" w:hAnsi="Times New Roman"/>
          <w:sz w:val="20"/>
        </w:rPr>
        <w:t>= 15mgO</w:t>
      </w:r>
      <w:r w:rsidRPr="00EB13B3">
        <w:rPr>
          <w:rFonts w:ascii="Times New Roman" w:hAnsi="Times New Roman"/>
          <w:sz w:val="20"/>
          <w:vertAlign w:val="subscript"/>
        </w:rPr>
        <w:t>2</w:t>
      </w:r>
      <w:r w:rsidRPr="00EB13B3">
        <w:rPr>
          <w:rFonts w:ascii="Times New Roman" w:hAnsi="Times New Roman"/>
          <w:sz w:val="20"/>
        </w:rPr>
        <w:t>/dm</w:t>
      </w:r>
      <w:r w:rsidRPr="00EB13B3">
        <w:rPr>
          <w:rFonts w:ascii="Times New Roman" w:hAnsi="Times New Roman"/>
          <w:sz w:val="20"/>
          <w:vertAlign w:val="superscript"/>
        </w:rPr>
        <w:t>3</w:t>
      </w:r>
    </w:p>
    <w:p w14:paraId="613F73E7"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 xml:space="preserve">ChZT - Cr = </w:t>
      </w:r>
      <w:r>
        <w:rPr>
          <w:rFonts w:ascii="Times New Roman" w:hAnsi="Times New Roman"/>
          <w:sz w:val="20"/>
        </w:rPr>
        <w:t>125</w:t>
      </w:r>
      <w:r w:rsidRPr="00EB13B3">
        <w:rPr>
          <w:rFonts w:ascii="Times New Roman" w:hAnsi="Times New Roman"/>
          <w:sz w:val="20"/>
        </w:rPr>
        <w:t xml:space="preserve"> mgO</w:t>
      </w:r>
      <w:r w:rsidRPr="00EB13B3">
        <w:rPr>
          <w:rFonts w:ascii="Times New Roman" w:hAnsi="Times New Roman"/>
          <w:sz w:val="20"/>
          <w:vertAlign w:val="subscript"/>
        </w:rPr>
        <w:t>2</w:t>
      </w:r>
      <w:r w:rsidRPr="00EB13B3">
        <w:rPr>
          <w:rFonts w:ascii="Times New Roman" w:hAnsi="Times New Roman"/>
          <w:sz w:val="20"/>
        </w:rPr>
        <w:t>/dm</w:t>
      </w:r>
      <w:r w:rsidRPr="00EB13B3">
        <w:rPr>
          <w:rFonts w:ascii="Times New Roman" w:hAnsi="Times New Roman"/>
          <w:sz w:val="20"/>
          <w:vertAlign w:val="superscript"/>
        </w:rPr>
        <w:t xml:space="preserve">3 </w:t>
      </w:r>
      <w:r w:rsidRPr="00EB13B3">
        <w:rPr>
          <w:rFonts w:ascii="Times New Roman" w:hAnsi="Times New Roman"/>
          <w:sz w:val="20"/>
        </w:rPr>
        <w:t xml:space="preserve">i poniżej </w:t>
      </w:r>
    </w:p>
    <w:p w14:paraId="5A4E5F20"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 xml:space="preserve">Zawiesina ogólna – nie więcej jak </w:t>
      </w:r>
      <w:r>
        <w:rPr>
          <w:rFonts w:ascii="Times New Roman" w:hAnsi="Times New Roman"/>
          <w:sz w:val="20"/>
        </w:rPr>
        <w:t xml:space="preserve">35 </w:t>
      </w:r>
      <w:r w:rsidRPr="00EB13B3">
        <w:rPr>
          <w:rFonts w:ascii="Times New Roman" w:hAnsi="Times New Roman"/>
          <w:sz w:val="20"/>
        </w:rPr>
        <w:t>mg/dm</w:t>
      </w:r>
      <w:r w:rsidRPr="00EB13B3">
        <w:rPr>
          <w:rFonts w:ascii="Times New Roman" w:hAnsi="Times New Roman"/>
          <w:sz w:val="20"/>
          <w:vertAlign w:val="superscript"/>
        </w:rPr>
        <w:t>3</w:t>
      </w:r>
    </w:p>
    <w:p w14:paraId="0BA43248"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 xml:space="preserve">Azot ogólny – nie więcej jak </w:t>
      </w:r>
      <w:r>
        <w:rPr>
          <w:rFonts w:ascii="Times New Roman" w:hAnsi="Times New Roman"/>
          <w:sz w:val="20"/>
        </w:rPr>
        <w:t>15</w:t>
      </w:r>
      <w:r w:rsidRPr="00EB13B3">
        <w:rPr>
          <w:rFonts w:ascii="Times New Roman" w:hAnsi="Times New Roman"/>
          <w:sz w:val="20"/>
        </w:rPr>
        <w:t xml:space="preserve"> mgN/dm</w:t>
      </w:r>
      <w:r w:rsidRPr="00EB13B3">
        <w:rPr>
          <w:rFonts w:ascii="Times New Roman" w:hAnsi="Times New Roman"/>
          <w:sz w:val="20"/>
          <w:vertAlign w:val="superscript"/>
        </w:rPr>
        <w:t>3</w:t>
      </w:r>
    </w:p>
    <w:p w14:paraId="3529BDF6" w14:textId="77777777" w:rsidR="004F6EF8" w:rsidRPr="00EB13B3" w:rsidRDefault="004F6EF8" w:rsidP="004F6EF8">
      <w:pPr>
        <w:spacing w:after="60"/>
        <w:ind w:left="539"/>
        <w:jc w:val="both"/>
        <w:rPr>
          <w:rFonts w:ascii="Times New Roman" w:hAnsi="Times New Roman"/>
          <w:sz w:val="20"/>
        </w:rPr>
      </w:pPr>
      <w:r w:rsidRPr="00EB13B3">
        <w:rPr>
          <w:rFonts w:ascii="Times New Roman" w:hAnsi="Times New Roman"/>
          <w:sz w:val="20"/>
        </w:rPr>
        <w:t xml:space="preserve">Fosfor ogólny – nie więcej jak </w:t>
      </w:r>
      <w:r>
        <w:rPr>
          <w:rFonts w:ascii="Times New Roman" w:hAnsi="Times New Roman"/>
          <w:sz w:val="20"/>
        </w:rPr>
        <w:t>2</w:t>
      </w:r>
      <w:r w:rsidRPr="00EB13B3">
        <w:rPr>
          <w:rFonts w:ascii="Times New Roman" w:hAnsi="Times New Roman"/>
          <w:sz w:val="20"/>
        </w:rPr>
        <w:t xml:space="preserve"> mg P/ dm</w:t>
      </w:r>
      <w:r w:rsidRPr="00EB13B3">
        <w:rPr>
          <w:rFonts w:ascii="Times New Roman" w:hAnsi="Times New Roman"/>
          <w:sz w:val="20"/>
          <w:vertAlign w:val="superscript"/>
        </w:rPr>
        <w:t>3</w:t>
      </w:r>
    </w:p>
    <w:p w14:paraId="1D695CFD" w14:textId="77777777" w:rsidR="004F6EF8" w:rsidRPr="00E33947" w:rsidRDefault="004F6EF8" w:rsidP="004F6EF8">
      <w:pPr>
        <w:spacing w:after="60"/>
        <w:ind w:left="539"/>
        <w:jc w:val="both"/>
        <w:rPr>
          <w:rFonts w:ascii="Times New Roman" w:hAnsi="Times New Roman"/>
          <w:sz w:val="20"/>
        </w:rPr>
      </w:pPr>
      <w:r w:rsidRPr="00EB13B3">
        <w:rPr>
          <w:rFonts w:ascii="Times New Roman" w:hAnsi="Times New Roman"/>
          <w:sz w:val="20"/>
        </w:rPr>
        <w:t xml:space="preserve">Ekstrakt eterowy – nie więcej jak </w:t>
      </w:r>
      <w:r>
        <w:rPr>
          <w:rFonts w:ascii="Times New Roman" w:hAnsi="Times New Roman"/>
          <w:sz w:val="20"/>
        </w:rPr>
        <w:t>1</w:t>
      </w:r>
      <w:r w:rsidRPr="00EB13B3">
        <w:rPr>
          <w:rFonts w:ascii="Times New Roman" w:hAnsi="Times New Roman"/>
          <w:sz w:val="20"/>
        </w:rPr>
        <w:t>5 mg/dm</w:t>
      </w:r>
      <w:r w:rsidRPr="00EB13B3">
        <w:rPr>
          <w:rFonts w:ascii="Times New Roman" w:hAnsi="Times New Roman"/>
          <w:sz w:val="20"/>
          <w:vertAlign w:val="superscript"/>
        </w:rPr>
        <w:t>3</w:t>
      </w:r>
    </w:p>
    <w:p w14:paraId="6E21087C" w14:textId="77777777" w:rsidR="004F6EF8" w:rsidRDefault="004F6EF8" w:rsidP="004F6EF8">
      <w:pPr>
        <w:jc w:val="both"/>
        <w:rPr>
          <w:rFonts w:ascii="Times New Roman" w:hAnsi="Times New Roman"/>
          <w:sz w:val="20"/>
        </w:rPr>
      </w:pPr>
      <w:r>
        <w:rPr>
          <w:rFonts w:ascii="Times New Roman" w:hAnsi="Times New Roman"/>
          <w:sz w:val="20"/>
        </w:rPr>
        <w:t>W czasie rozbudowy lub przebudowy oczyszczalni w okresie rozruchu oraz w przypadku awarii urządzeń istotnych dla realizacji pozwolenia wodno</w:t>
      </w:r>
      <w:r w:rsidR="004B5201">
        <w:rPr>
          <w:rFonts w:ascii="Times New Roman" w:hAnsi="Times New Roman"/>
          <w:sz w:val="20"/>
        </w:rPr>
        <w:t>-</w:t>
      </w:r>
      <w:r>
        <w:rPr>
          <w:rFonts w:ascii="Times New Roman" w:hAnsi="Times New Roman"/>
          <w:sz w:val="20"/>
        </w:rPr>
        <w:t>prawnego najwyższe dopuszczalne wartości wskaźników zanieczyszczeń podwy</w:t>
      </w:r>
      <w:r w:rsidR="004B5201">
        <w:rPr>
          <w:rFonts w:ascii="Times New Roman" w:hAnsi="Times New Roman"/>
          <w:sz w:val="20"/>
        </w:rPr>
        <w:t>ż</w:t>
      </w:r>
      <w:r>
        <w:rPr>
          <w:rFonts w:ascii="Times New Roman" w:hAnsi="Times New Roman"/>
          <w:sz w:val="20"/>
        </w:rPr>
        <w:t>sza się maksymalnie do 50% w stosunku do wartości wskaźnika BZT5, ChZTcr, zawiesiny ogóle, azot ogólny, fosfor ogólny, podanych powyżej.</w:t>
      </w:r>
    </w:p>
    <w:p w14:paraId="044F6E31" w14:textId="77777777" w:rsidR="004F6EF8" w:rsidRPr="00EB13B3" w:rsidRDefault="004F6EF8" w:rsidP="004F6EF8">
      <w:pPr>
        <w:spacing w:before="120"/>
        <w:jc w:val="both"/>
        <w:rPr>
          <w:rFonts w:ascii="Times New Roman" w:hAnsi="Times New Roman"/>
          <w:sz w:val="20"/>
        </w:rPr>
      </w:pPr>
      <w:r w:rsidRPr="00EB13B3">
        <w:rPr>
          <w:rFonts w:ascii="Times New Roman" w:hAnsi="Times New Roman"/>
          <w:sz w:val="20"/>
        </w:rPr>
        <w:t>Ponadto ściek</w:t>
      </w:r>
      <w:r>
        <w:rPr>
          <w:rFonts w:ascii="Times New Roman" w:hAnsi="Times New Roman"/>
          <w:sz w:val="20"/>
        </w:rPr>
        <w:t xml:space="preserve">i wprowadzane do rzeki nie mogą </w:t>
      </w:r>
      <w:r w:rsidRPr="00EB13B3">
        <w:rPr>
          <w:rFonts w:ascii="Times New Roman" w:hAnsi="Times New Roman"/>
          <w:sz w:val="20"/>
        </w:rPr>
        <w:t>zawierać:</w:t>
      </w:r>
    </w:p>
    <w:p w14:paraId="76430C10" w14:textId="77777777" w:rsidR="004F6EF8" w:rsidRPr="00EB13B3" w:rsidRDefault="004F6EF8" w:rsidP="004F6EF8">
      <w:pPr>
        <w:numPr>
          <w:ilvl w:val="0"/>
          <w:numId w:val="124"/>
        </w:numPr>
        <w:jc w:val="both"/>
        <w:rPr>
          <w:rFonts w:ascii="Times New Roman" w:hAnsi="Times New Roman"/>
          <w:sz w:val="20"/>
        </w:rPr>
      </w:pPr>
      <w:r w:rsidRPr="00EB13B3">
        <w:rPr>
          <w:rFonts w:ascii="Times New Roman" w:hAnsi="Times New Roman"/>
          <w:sz w:val="20"/>
        </w:rPr>
        <w:t xml:space="preserve">odpadów oraz zanieczyszczeń pływających </w:t>
      </w:r>
    </w:p>
    <w:p w14:paraId="0532BFD9" w14:textId="77777777" w:rsidR="004F6EF8" w:rsidRPr="00EB13B3" w:rsidRDefault="004F6EF8" w:rsidP="004F6EF8">
      <w:pPr>
        <w:numPr>
          <w:ilvl w:val="0"/>
          <w:numId w:val="124"/>
        </w:numPr>
        <w:jc w:val="both"/>
        <w:rPr>
          <w:rFonts w:ascii="Times New Roman" w:hAnsi="Times New Roman"/>
          <w:sz w:val="20"/>
        </w:rPr>
      </w:pPr>
      <w:r w:rsidRPr="00EB13B3">
        <w:rPr>
          <w:rFonts w:ascii="Times New Roman" w:hAnsi="Times New Roman"/>
          <w:sz w:val="20"/>
        </w:rPr>
        <w:t>dwuchloro-dwufenylo-trójchloroetanu (DDT), wielopierścieniowych chlorowanych dwufenyli (PCB) oraz wielopierścieniowych chlorowanych trójfenyli (PCT)</w:t>
      </w:r>
    </w:p>
    <w:p w14:paraId="06F68907" w14:textId="77777777" w:rsidR="004F6EF8" w:rsidRPr="00EB13B3" w:rsidRDefault="004F6EF8" w:rsidP="004F6EF8">
      <w:pPr>
        <w:numPr>
          <w:ilvl w:val="0"/>
          <w:numId w:val="124"/>
        </w:numPr>
        <w:jc w:val="both"/>
        <w:rPr>
          <w:rFonts w:ascii="Times New Roman" w:hAnsi="Times New Roman"/>
          <w:sz w:val="20"/>
        </w:rPr>
      </w:pPr>
      <w:r w:rsidRPr="00EB13B3">
        <w:rPr>
          <w:rFonts w:ascii="Times New Roman" w:hAnsi="Times New Roman"/>
          <w:sz w:val="20"/>
        </w:rPr>
        <w:t xml:space="preserve">chorobotwórczych drobnoustrojów pochodzących z obiektów, w których leczeni są chorzy na choroby zakaźne. </w:t>
      </w:r>
    </w:p>
    <w:p w14:paraId="3AF396ED" w14:textId="77777777" w:rsidR="004F6EF8" w:rsidRPr="00EB13B3" w:rsidRDefault="004F6EF8" w:rsidP="004F6EF8">
      <w:pPr>
        <w:spacing w:before="120"/>
        <w:jc w:val="both"/>
        <w:rPr>
          <w:rFonts w:ascii="Times New Roman" w:hAnsi="Times New Roman"/>
          <w:sz w:val="20"/>
        </w:rPr>
      </w:pPr>
      <w:r w:rsidRPr="00EB13B3">
        <w:rPr>
          <w:rFonts w:ascii="Times New Roman" w:hAnsi="Times New Roman"/>
          <w:sz w:val="20"/>
        </w:rPr>
        <w:t>powodować w tych wodach:</w:t>
      </w:r>
    </w:p>
    <w:p w14:paraId="2DF1E395" w14:textId="77777777" w:rsidR="004F6EF8" w:rsidRPr="00EB13B3" w:rsidRDefault="004F6EF8" w:rsidP="004F6EF8">
      <w:pPr>
        <w:numPr>
          <w:ilvl w:val="0"/>
          <w:numId w:val="125"/>
        </w:numPr>
        <w:jc w:val="both"/>
        <w:rPr>
          <w:rFonts w:ascii="Times New Roman" w:hAnsi="Times New Roman"/>
          <w:sz w:val="20"/>
        </w:rPr>
      </w:pPr>
      <w:r w:rsidRPr="00EB13B3">
        <w:rPr>
          <w:rFonts w:ascii="Times New Roman" w:hAnsi="Times New Roman"/>
          <w:sz w:val="20"/>
        </w:rPr>
        <w:t>zmian naturalnej charakterystycznej dla nich biocenozie</w:t>
      </w:r>
    </w:p>
    <w:p w14:paraId="33B48AAB" w14:textId="77777777" w:rsidR="004F6EF8" w:rsidRPr="00EB13B3" w:rsidRDefault="004F6EF8" w:rsidP="004F6EF8">
      <w:pPr>
        <w:numPr>
          <w:ilvl w:val="0"/>
          <w:numId w:val="125"/>
        </w:numPr>
        <w:jc w:val="both"/>
        <w:rPr>
          <w:rFonts w:ascii="Times New Roman" w:hAnsi="Times New Roman"/>
          <w:sz w:val="20"/>
        </w:rPr>
      </w:pPr>
      <w:r w:rsidRPr="00EB13B3">
        <w:rPr>
          <w:rFonts w:ascii="Times New Roman" w:hAnsi="Times New Roman"/>
          <w:sz w:val="20"/>
        </w:rPr>
        <w:t>zmian naturalnej mętności, barwy, zapachu</w:t>
      </w:r>
    </w:p>
    <w:p w14:paraId="30389D29" w14:textId="77777777" w:rsidR="004F6EF8" w:rsidRPr="00EB13B3" w:rsidRDefault="004F6EF8" w:rsidP="004F6EF8">
      <w:pPr>
        <w:numPr>
          <w:ilvl w:val="0"/>
          <w:numId w:val="125"/>
        </w:numPr>
        <w:jc w:val="both"/>
        <w:rPr>
          <w:rFonts w:ascii="Times New Roman" w:hAnsi="Times New Roman"/>
          <w:sz w:val="20"/>
        </w:rPr>
      </w:pPr>
      <w:r w:rsidRPr="00EB13B3">
        <w:rPr>
          <w:rFonts w:ascii="Times New Roman" w:hAnsi="Times New Roman"/>
          <w:sz w:val="20"/>
        </w:rPr>
        <w:t>formowanie się osadów i piany</w:t>
      </w:r>
    </w:p>
    <w:p w14:paraId="06F1FBF9" w14:textId="77777777" w:rsidR="004F6EF8" w:rsidRDefault="004F6EF8" w:rsidP="004F6EF8">
      <w:pPr>
        <w:spacing w:before="120"/>
        <w:jc w:val="both"/>
        <w:rPr>
          <w:rFonts w:ascii="Times New Roman" w:hAnsi="Times New Roman"/>
          <w:sz w:val="20"/>
        </w:rPr>
      </w:pPr>
      <w:r w:rsidRPr="00EB13B3">
        <w:rPr>
          <w:rFonts w:ascii="Times New Roman" w:hAnsi="Times New Roman"/>
          <w:sz w:val="20"/>
        </w:rPr>
        <w:t xml:space="preserve">Pozwolenie posiada termin ważności do dnia </w:t>
      </w:r>
      <w:r w:rsidRPr="0009428E">
        <w:rPr>
          <w:rFonts w:ascii="Times New Roman" w:hAnsi="Times New Roman"/>
          <w:b/>
          <w:sz w:val="20"/>
        </w:rPr>
        <w:t>20.12.2022 r.</w:t>
      </w:r>
    </w:p>
    <w:p w14:paraId="0C5C3D47" w14:textId="77777777" w:rsidR="004F6EF8" w:rsidRPr="00F448E1" w:rsidRDefault="004F6EF8" w:rsidP="00CD55A6">
      <w:pPr>
        <w:pStyle w:val="Nagwek3"/>
      </w:pPr>
      <w:bookmarkStart w:id="31" w:name="_Toc28959136"/>
      <w:r w:rsidRPr="00897522">
        <w:t>WYMAGANY STOPIEŃ OCZYSZCZANIA ŚCIEKÓW</w:t>
      </w:r>
      <w:bookmarkEnd w:id="31"/>
    </w:p>
    <w:p w14:paraId="49A77AA6" w14:textId="77777777" w:rsidR="004F6EF8" w:rsidRPr="000058DA" w:rsidRDefault="004F6EF8" w:rsidP="004F6EF8">
      <w:pPr>
        <w:pStyle w:val="Tekstpodstawowy"/>
        <w:ind w:firstLine="360"/>
        <w:rPr>
          <w:rFonts w:ascii="Times New Roman" w:hAnsi="Times New Roman"/>
        </w:rPr>
      </w:pPr>
      <w:r w:rsidRPr="00897522">
        <w:rPr>
          <w:rFonts w:ascii="Times New Roman" w:hAnsi="Times New Roman"/>
        </w:rPr>
        <w:t xml:space="preserve">Rozwiązanie oczyszczalni ścieków zapewnia osiągnięcie efektów zgodnych z wymaganiami określonymi </w:t>
      </w:r>
      <w:r>
        <w:rPr>
          <w:rFonts w:ascii="Times New Roman" w:hAnsi="Times New Roman"/>
        </w:rPr>
        <w:br/>
      </w:r>
      <w:r w:rsidRPr="00897522">
        <w:rPr>
          <w:rFonts w:ascii="Times New Roman" w:hAnsi="Times New Roman"/>
        </w:rPr>
        <w:t xml:space="preserve">w Rozporządzeniu </w:t>
      </w:r>
      <w:r>
        <w:rPr>
          <w:rFonts w:ascii="Times New Roman" w:hAnsi="Times New Roman"/>
        </w:rPr>
        <w:t>Ministra Gospodarki Morskiej i Żeglugi Śródlądowej z dnia 12 lipca 2019 roku w sprawie substancji szczególnie szkodliwych dla środowiska wodnego oraz warunków, jakie należy spełnić przy wprowadzaniu do wód lub do ziemi ścieków a także przy odprowadzaniu wód opadowych lub roztopowych do wód lub do urządzeń wodnych (Dz. U. 2019 poz. 1311).</w:t>
      </w:r>
    </w:p>
    <w:p w14:paraId="39191270" w14:textId="77777777" w:rsidR="004F6EF8" w:rsidRPr="00897522" w:rsidRDefault="004F6EF8" w:rsidP="004F6EF8">
      <w:pPr>
        <w:pStyle w:val="Tekstpodstawowy"/>
        <w:ind w:firstLine="708"/>
        <w:rPr>
          <w:rFonts w:ascii="Times New Roman" w:hAnsi="Times New Roman"/>
        </w:rPr>
      </w:pPr>
      <w:r w:rsidRPr="00897522">
        <w:rPr>
          <w:rFonts w:ascii="Times New Roman" w:hAnsi="Times New Roman"/>
        </w:rPr>
        <w:t>Ilość</w:t>
      </w:r>
      <w:r>
        <w:rPr>
          <w:rFonts w:ascii="Times New Roman" w:hAnsi="Times New Roman"/>
        </w:rPr>
        <w:t xml:space="preserve"> mieszkańców równoważnych w aglomeracji, których będzie obsługiwać oczyszczalnia na rok 2020 wyniesie</w:t>
      </w:r>
      <w:r w:rsidRPr="00897522">
        <w:rPr>
          <w:rFonts w:ascii="Times New Roman" w:hAnsi="Times New Roman"/>
        </w:rPr>
        <w:t>:</w:t>
      </w:r>
    </w:p>
    <w:p w14:paraId="11E52E41" w14:textId="77777777" w:rsidR="004F6EF8" w:rsidRPr="00FD1FE9" w:rsidRDefault="004F6EF8" w:rsidP="004F6EF8">
      <w:pPr>
        <w:pStyle w:val="Tekstpodstawowy"/>
        <w:jc w:val="center"/>
        <w:rPr>
          <w:rFonts w:ascii="Times New Roman" w:hAnsi="Times New Roman"/>
          <w:b/>
          <w:i/>
          <w:sz w:val="22"/>
          <w:szCs w:val="22"/>
        </w:rPr>
      </w:pPr>
      <w:r w:rsidRPr="00FD1FE9">
        <w:rPr>
          <w:rFonts w:ascii="Times New Roman" w:hAnsi="Times New Roman"/>
          <w:b/>
          <w:i/>
          <w:sz w:val="22"/>
          <w:szCs w:val="22"/>
        </w:rPr>
        <w:t>RLM = ok. 6</w:t>
      </w:r>
      <w:r>
        <w:rPr>
          <w:rFonts w:ascii="Times New Roman" w:hAnsi="Times New Roman"/>
          <w:b/>
          <w:i/>
          <w:sz w:val="22"/>
          <w:szCs w:val="22"/>
        </w:rPr>
        <w:t>8</w:t>
      </w:r>
      <w:r w:rsidRPr="00FD1FE9">
        <w:rPr>
          <w:rFonts w:ascii="Times New Roman" w:hAnsi="Times New Roman"/>
          <w:b/>
          <w:i/>
          <w:sz w:val="22"/>
          <w:szCs w:val="22"/>
        </w:rPr>
        <w:t>.</w:t>
      </w:r>
      <w:r>
        <w:rPr>
          <w:rFonts w:ascii="Times New Roman" w:hAnsi="Times New Roman"/>
          <w:b/>
          <w:i/>
          <w:sz w:val="22"/>
          <w:szCs w:val="22"/>
        </w:rPr>
        <w:t>0</w:t>
      </w:r>
      <w:r w:rsidRPr="00FD1FE9">
        <w:rPr>
          <w:rFonts w:ascii="Times New Roman" w:hAnsi="Times New Roman"/>
          <w:b/>
          <w:i/>
          <w:sz w:val="22"/>
          <w:szCs w:val="22"/>
        </w:rPr>
        <w:t>00 RLM, Q</w:t>
      </w:r>
      <w:r w:rsidRPr="00FD1FE9">
        <w:rPr>
          <w:rFonts w:ascii="Times New Roman" w:hAnsi="Times New Roman"/>
          <w:b/>
          <w:i/>
          <w:sz w:val="22"/>
          <w:szCs w:val="22"/>
          <w:vertAlign w:val="subscript"/>
        </w:rPr>
        <w:t>d</w:t>
      </w:r>
      <w:r>
        <w:rPr>
          <w:rFonts w:ascii="Times New Roman" w:hAnsi="Times New Roman"/>
          <w:b/>
          <w:i/>
          <w:sz w:val="22"/>
          <w:szCs w:val="22"/>
          <w:vertAlign w:val="subscript"/>
        </w:rPr>
        <w:t>śr</w:t>
      </w:r>
      <w:r w:rsidRPr="00FD1FE9">
        <w:rPr>
          <w:rFonts w:ascii="Times New Roman" w:hAnsi="Times New Roman"/>
          <w:b/>
          <w:i/>
          <w:sz w:val="22"/>
          <w:szCs w:val="22"/>
        </w:rPr>
        <w:t xml:space="preserve"> = 1</w:t>
      </w:r>
      <w:r>
        <w:rPr>
          <w:rFonts w:ascii="Times New Roman" w:hAnsi="Times New Roman"/>
          <w:b/>
          <w:i/>
          <w:sz w:val="22"/>
          <w:szCs w:val="22"/>
        </w:rPr>
        <w:t>4</w:t>
      </w:r>
      <w:r w:rsidRPr="00FD1FE9">
        <w:rPr>
          <w:rFonts w:ascii="Times New Roman" w:hAnsi="Times New Roman"/>
          <w:b/>
          <w:i/>
          <w:sz w:val="22"/>
          <w:szCs w:val="22"/>
        </w:rPr>
        <w:t>.</w:t>
      </w:r>
      <w:r>
        <w:rPr>
          <w:rFonts w:ascii="Times New Roman" w:hAnsi="Times New Roman"/>
          <w:b/>
          <w:i/>
          <w:sz w:val="22"/>
          <w:szCs w:val="22"/>
        </w:rPr>
        <w:t>0</w:t>
      </w:r>
      <w:r w:rsidRPr="00FD1FE9">
        <w:rPr>
          <w:rFonts w:ascii="Times New Roman" w:hAnsi="Times New Roman"/>
          <w:b/>
          <w:i/>
          <w:sz w:val="22"/>
          <w:szCs w:val="22"/>
        </w:rPr>
        <w:t>00 m</w:t>
      </w:r>
      <w:r w:rsidRPr="00FD1FE9">
        <w:rPr>
          <w:rFonts w:ascii="Times New Roman" w:hAnsi="Times New Roman"/>
          <w:b/>
          <w:i/>
          <w:sz w:val="22"/>
          <w:szCs w:val="22"/>
          <w:vertAlign w:val="superscript"/>
        </w:rPr>
        <w:t>3</w:t>
      </w:r>
      <w:r w:rsidRPr="00FD1FE9">
        <w:rPr>
          <w:rFonts w:ascii="Times New Roman" w:hAnsi="Times New Roman"/>
          <w:b/>
          <w:i/>
          <w:sz w:val="22"/>
          <w:szCs w:val="22"/>
        </w:rPr>
        <w:t>/d</w:t>
      </w:r>
    </w:p>
    <w:p w14:paraId="202C25BE" w14:textId="77777777" w:rsidR="004F6EF8" w:rsidRPr="00897522" w:rsidRDefault="004F6EF8" w:rsidP="004F6EF8">
      <w:pPr>
        <w:pStyle w:val="Tekstpodstawowy"/>
        <w:jc w:val="center"/>
        <w:rPr>
          <w:rFonts w:ascii="Times New Roman" w:hAnsi="Times New Roman"/>
          <w:i/>
        </w:rPr>
      </w:pPr>
    </w:p>
    <w:p w14:paraId="58B0B15B" w14:textId="77777777" w:rsidR="004F6EF8" w:rsidRPr="00F448E1" w:rsidRDefault="004F6EF8" w:rsidP="004F6EF8">
      <w:pPr>
        <w:pStyle w:val="Tekstpodstawowy"/>
        <w:rPr>
          <w:rFonts w:ascii="Times New Roman" w:hAnsi="Times New Roman"/>
          <w:b/>
          <w:i/>
        </w:rPr>
      </w:pPr>
      <w:r>
        <w:rPr>
          <w:rFonts w:ascii="Times New Roman" w:hAnsi="Times New Roman"/>
          <w:b/>
          <w:i/>
        </w:rPr>
        <w:t>Wymagana, jakość</w:t>
      </w:r>
      <w:r w:rsidRPr="00897522">
        <w:rPr>
          <w:rFonts w:ascii="Times New Roman" w:hAnsi="Times New Roman"/>
          <w:b/>
          <w:i/>
        </w:rPr>
        <w:t xml:space="preserve"> ścieków oczyszczonych</w:t>
      </w:r>
      <w:r>
        <w:rPr>
          <w:rFonts w:ascii="Times New Roman" w:hAnsi="Times New Roman"/>
          <w:b/>
          <w:i/>
        </w:rPr>
        <w:t xml:space="preserve"> do utrzymania po III Etapie rozbudowy</w:t>
      </w:r>
      <w:r w:rsidRPr="00897522">
        <w:rPr>
          <w:rFonts w:ascii="Times New Roman" w:hAnsi="Times New Roman"/>
          <w:b/>
          <w:i/>
        </w:rPr>
        <w:t>:</w:t>
      </w:r>
    </w:p>
    <w:p w14:paraId="0D90C6E7" w14:textId="77777777" w:rsidR="004F6EF8" w:rsidRPr="00897522" w:rsidRDefault="004F6EF8" w:rsidP="004F6EF8">
      <w:pPr>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rPr>
          <w:rFonts w:ascii="Times New Roman" w:hAnsi="Times New Roman"/>
          <w:sz w:val="20"/>
        </w:rPr>
      </w:pPr>
      <w:r>
        <w:rPr>
          <w:rFonts w:ascii="Times New Roman" w:hAnsi="Times New Roman"/>
          <w:sz w:val="20"/>
        </w:rPr>
        <w:tab/>
      </w:r>
      <w:r>
        <w:rPr>
          <w:rFonts w:ascii="Times New Roman" w:hAnsi="Times New Roman"/>
          <w:sz w:val="20"/>
        </w:rPr>
        <w:tab/>
      </w:r>
      <w:r w:rsidRPr="00897522">
        <w:rPr>
          <w:rFonts w:ascii="Times New Roman" w:hAnsi="Times New Roman"/>
          <w:sz w:val="20"/>
        </w:rPr>
        <w:t>Odczyn</w:t>
      </w:r>
      <w:r w:rsidRPr="00897522">
        <w:rPr>
          <w:rFonts w:ascii="Times New Roman" w:hAnsi="Times New Roman"/>
          <w:sz w:val="20"/>
        </w:rPr>
        <w:tab/>
      </w:r>
      <w:r w:rsidRPr="00897522">
        <w:rPr>
          <w:rFonts w:ascii="Times New Roman" w:hAnsi="Times New Roman"/>
          <w:sz w:val="20"/>
        </w:rPr>
        <w:tab/>
        <w:t>6,5 – 9,0 pH</w:t>
      </w:r>
    </w:p>
    <w:p w14:paraId="062B5367" w14:textId="77777777" w:rsidR="004F6EF8" w:rsidRPr="00897522" w:rsidRDefault="004F6EF8" w:rsidP="004F6EF8">
      <w:pPr>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rPr>
          <w:rFonts w:ascii="Times New Roman" w:hAnsi="Times New Roman"/>
          <w:sz w:val="20"/>
        </w:rPr>
      </w:pPr>
      <w:r w:rsidRPr="00897522">
        <w:rPr>
          <w:rFonts w:ascii="Times New Roman" w:hAnsi="Times New Roman"/>
          <w:sz w:val="20"/>
        </w:rPr>
        <w:tab/>
      </w:r>
      <w:r w:rsidRPr="00897522">
        <w:rPr>
          <w:rFonts w:ascii="Times New Roman" w:hAnsi="Times New Roman"/>
          <w:sz w:val="20"/>
        </w:rPr>
        <w:tab/>
        <w:t>CHZT</w:t>
      </w:r>
      <w:r w:rsidRPr="00897522">
        <w:rPr>
          <w:rFonts w:ascii="Times New Roman" w:hAnsi="Times New Roman"/>
          <w:sz w:val="20"/>
        </w:rPr>
        <w:tab/>
      </w:r>
      <w:r w:rsidRPr="00897522">
        <w:rPr>
          <w:rFonts w:ascii="Times New Roman" w:hAnsi="Times New Roman"/>
          <w:sz w:val="20"/>
        </w:rPr>
        <w:tab/>
        <w:t>≤ 125 mgO</w:t>
      </w:r>
      <w:r w:rsidRPr="00897522">
        <w:rPr>
          <w:rFonts w:ascii="Times New Roman" w:hAnsi="Times New Roman"/>
          <w:sz w:val="20"/>
          <w:vertAlign w:val="subscript"/>
        </w:rPr>
        <w:t>2</w:t>
      </w:r>
      <w:r w:rsidRPr="00897522">
        <w:rPr>
          <w:rFonts w:ascii="Times New Roman" w:hAnsi="Times New Roman"/>
          <w:sz w:val="20"/>
        </w:rPr>
        <w:t>/dm</w:t>
      </w:r>
      <w:r w:rsidRPr="00897522">
        <w:rPr>
          <w:rFonts w:ascii="Times New Roman" w:hAnsi="Times New Roman"/>
          <w:sz w:val="20"/>
          <w:vertAlign w:val="superscript"/>
        </w:rPr>
        <w:t>3</w:t>
      </w:r>
      <w:r w:rsidRPr="00897522">
        <w:rPr>
          <w:rFonts w:ascii="Times New Roman" w:hAnsi="Times New Roman"/>
          <w:sz w:val="20"/>
        </w:rPr>
        <w:t xml:space="preserve"> lub min. 75 % redukcji</w:t>
      </w:r>
    </w:p>
    <w:p w14:paraId="472B54D5" w14:textId="77777777" w:rsidR="004F6EF8" w:rsidRPr="00897522" w:rsidRDefault="004F6EF8" w:rsidP="004F6EF8">
      <w:pPr>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jc w:val="both"/>
        <w:rPr>
          <w:rFonts w:ascii="Times New Roman" w:hAnsi="Times New Roman"/>
          <w:sz w:val="20"/>
          <w:vertAlign w:val="superscript"/>
        </w:rPr>
      </w:pPr>
      <w:r w:rsidRPr="00897522">
        <w:rPr>
          <w:rFonts w:ascii="Times New Roman" w:hAnsi="Times New Roman"/>
          <w:sz w:val="20"/>
        </w:rPr>
        <w:tab/>
      </w:r>
      <w:r w:rsidRPr="00897522">
        <w:rPr>
          <w:rFonts w:ascii="Times New Roman" w:hAnsi="Times New Roman"/>
          <w:sz w:val="20"/>
        </w:rPr>
        <w:tab/>
        <w:t>BZT</w:t>
      </w:r>
      <w:r w:rsidRPr="00897522">
        <w:rPr>
          <w:rFonts w:ascii="Times New Roman" w:hAnsi="Times New Roman"/>
          <w:sz w:val="20"/>
          <w:vertAlign w:val="subscript"/>
        </w:rPr>
        <w:t>5</w:t>
      </w:r>
      <w:r w:rsidRPr="00897522">
        <w:rPr>
          <w:rFonts w:ascii="Times New Roman" w:hAnsi="Times New Roman"/>
          <w:sz w:val="20"/>
          <w:vertAlign w:val="subscript"/>
        </w:rPr>
        <w:tab/>
      </w:r>
      <w:r w:rsidRPr="00897522">
        <w:rPr>
          <w:rFonts w:ascii="Times New Roman" w:hAnsi="Times New Roman"/>
          <w:sz w:val="20"/>
          <w:vertAlign w:val="subscript"/>
        </w:rPr>
        <w:tab/>
      </w:r>
      <w:r w:rsidRPr="00897522">
        <w:rPr>
          <w:rFonts w:ascii="Times New Roman" w:hAnsi="Times New Roman"/>
          <w:sz w:val="20"/>
        </w:rPr>
        <w:t>≤ 15 mgO</w:t>
      </w:r>
      <w:r w:rsidRPr="00897522">
        <w:rPr>
          <w:rFonts w:ascii="Times New Roman" w:hAnsi="Times New Roman"/>
          <w:sz w:val="20"/>
          <w:vertAlign w:val="subscript"/>
        </w:rPr>
        <w:t>2</w:t>
      </w:r>
      <w:r w:rsidRPr="00897522">
        <w:rPr>
          <w:rFonts w:ascii="Times New Roman" w:hAnsi="Times New Roman"/>
          <w:sz w:val="20"/>
        </w:rPr>
        <w:t>/dm</w:t>
      </w:r>
      <w:r w:rsidRPr="00897522">
        <w:rPr>
          <w:rFonts w:ascii="Times New Roman" w:hAnsi="Times New Roman"/>
          <w:sz w:val="20"/>
          <w:vertAlign w:val="superscript"/>
        </w:rPr>
        <w:t xml:space="preserve">3 </w:t>
      </w:r>
      <w:r w:rsidRPr="00897522">
        <w:rPr>
          <w:rFonts w:ascii="Times New Roman" w:hAnsi="Times New Roman"/>
          <w:sz w:val="20"/>
        </w:rPr>
        <w:t>lub min. 90 % redukcji</w:t>
      </w:r>
    </w:p>
    <w:p w14:paraId="646254FB" w14:textId="77777777" w:rsidR="004F6EF8" w:rsidRPr="00897522" w:rsidRDefault="004F6EF8" w:rsidP="004F6EF8">
      <w:pPr>
        <w:pStyle w:val="Tekstpodstawowy"/>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pPr>
      <w:r w:rsidRPr="00897522">
        <w:rPr>
          <w:rFonts w:ascii="Times New Roman" w:hAnsi="Times New Roman"/>
        </w:rPr>
        <w:tab/>
      </w:r>
      <w:r w:rsidRPr="00897522">
        <w:rPr>
          <w:rFonts w:ascii="Times New Roman" w:hAnsi="Times New Roman"/>
        </w:rPr>
        <w:tab/>
        <w:t>Zawiesina ogólna</w:t>
      </w:r>
      <w:r w:rsidRPr="00897522">
        <w:rPr>
          <w:rFonts w:ascii="Times New Roman" w:hAnsi="Times New Roman"/>
        </w:rPr>
        <w:tab/>
        <w:t>≤</w:t>
      </w:r>
      <w:r w:rsidRPr="00897522">
        <w:rPr>
          <w:rFonts w:ascii="Times New Roman" w:hAnsi="Times New Roman"/>
          <w:b/>
        </w:rPr>
        <w:t xml:space="preserve"> </w:t>
      </w:r>
      <w:r w:rsidRPr="00897522">
        <w:rPr>
          <w:rFonts w:ascii="Times New Roman" w:hAnsi="Times New Roman"/>
        </w:rPr>
        <w:t>35 mg/dm</w:t>
      </w:r>
      <w:r w:rsidRPr="00897522">
        <w:rPr>
          <w:rFonts w:ascii="Times New Roman" w:hAnsi="Times New Roman"/>
          <w:vertAlign w:val="superscript"/>
        </w:rPr>
        <w:t xml:space="preserve">3 </w:t>
      </w:r>
      <w:r w:rsidRPr="00897522">
        <w:rPr>
          <w:rFonts w:ascii="Times New Roman" w:hAnsi="Times New Roman"/>
        </w:rPr>
        <w:t>lub min. 90 % redukcji</w:t>
      </w:r>
    </w:p>
    <w:p w14:paraId="2B6306B7" w14:textId="77777777" w:rsidR="004F6EF8" w:rsidRPr="00897522" w:rsidRDefault="004F6EF8" w:rsidP="004F6EF8">
      <w:pPr>
        <w:pStyle w:val="Tekstpodstawowy"/>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rPr>
          <w:rFonts w:ascii="Times New Roman" w:hAnsi="Times New Roman"/>
          <w:vertAlign w:val="superscript"/>
        </w:rPr>
      </w:pPr>
      <w:r w:rsidRPr="00897522">
        <w:rPr>
          <w:rFonts w:ascii="Times New Roman" w:hAnsi="Times New Roman"/>
        </w:rPr>
        <w:tab/>
      </w:r>
      <w:r w:rsidRPr="00897522">
        <w:rPr>
          <w:rFonts w:ascii="Times New Roman" w:hAnsi="Times New Roman"/>
        </w:rPr>
        <w:tab/>
        <w:t>Azot ogólny</w:t>
      </w:r>
      <w:r w:rsidRPr="00897522">
        <w:rPr>
          <w:rFonts w:ascii="Times New Roman" w:hAnsi="Times New Roman"/>
        </w:rPr>
        <w:tab/>
        <w:t>≤ 15 mg/dm</w:t>
      </w:r>
      <w:r w:rsidRPr="00897522">
        <w:rPr>
          <w:rFonts w:ascii="Times New Roman" w:hAnsi="Times New Roman"/>
          <w:vertAlign w:val="superscript"/>
        </w:rPr>
        <w:t xml:space="preserve">3 </w:t>
      </w:r>
      <w:r w:rsidRPr="00897522">
        <w:rPr>
          <w:rFonts w:ascii="Times New Roman" w:hAnsi="Times New Roman"/>
        </w:rPr>
        <w:t xml:space="preserve">lub min. </w:t>
      </w:r>
      <w:r>
        <w:rPr>
          <w:rFonts w:ascii="Times New Roman" w:hAnsi="Times New Roman"/>
        </w:rPr>
        <w:t>70÷</w:t>
      </w:r>
      <w:r w:rsidRPr="00897522">
        <w:rPr>
          <w:rFonts w:ascii="Times New Roman" w:hAnsi="Times New Roman"/>
        </w:rPr>
        <w:t>80 % redukcji przy T</w:t>
      </w:r>
      <w:r w:rsidRPr="00897522">
        <w:rPr>
          <w:rFonts w:ascii="Times New Roman" w:hAnsi="Times New Roman"/>
          <w:vertAlign w:val="subscript"/>
        </w:rPr>
        <w:t xml:space="preserve">reaktor </w:t>
      </w:r>
      <w:r w:rsidRPr="00897522">
        <w:rPr>
          <w:rFonts w:ascii="Times New Roman" w:hAnsi="Times New Roman"/>
        </w:rPr>
        <w:t>&gt; 12 ·C</w:t>
      </w:r>
    </w:p>
    <w:p w14:paraId="110552AE" w14:textId="77777777" w:rsidR="004F6EF8" w:rsidRPr="000058DA" w:rsidRDefault="004F6EF8" w:rsidP="004F6EF8">
      <w:pPr>
        <w:pStyle w:val="Tekstpodstawowy"/>
        <w:pBdr>
          <w:top w:val="single" w:sz="4" w:space="1" w:color="auto"/>
          <w:bottom w:val="single" w:sz="4" w:space="1" w:color="auto"/>
        </w:pBdr>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rPr>
          <w:rFonts w:ascii="Times New Roman" w:hAnsi="Times New Roman"/>
        </w:rPr>
      </w:pPr>
      <w:r w:rsidRPr="00897522">
        <w:rPr>
          <w:rFonts w:ascii="Times New Roman" w:hAnsi="Times New Roman"/>
        </w:rPr>
        <w:tab/>
      </w:r>
      <w:r w:rsidRPr="00897522">
        <w:rPr>
          <w:rFonts w:ascii="Times New Roman" w:hAnsi="Times New Roman"/>
        </w:rPr>
        <w:tab/>
        <w:t>Fosfor ogólny</w:t>
      </w:r>
      <w:r w:rsidRPr="00897522">
        <w:rPr>
          <w:rFonts w:ascii="Times New Roman" w:hAnsi="Times New Roman"/>
        </w:rPr>
        <w:tab/>
        <w:t>≤ 2 mg/dm</w:t>
      </w:r>
      <w:r w:rsidRPr="00897522">
        <w:rPr>
          <w:rFonts w:ascii="Times New Roman" w:hAnsi="Times New Roman"/>
          <w:vertAlign w:val="superscript"/>
        </w:rPr>
        <w:t xml:space="preserve">3 </w:t>
      </w:r>
      <w:r w:rsidRPr="00897522">
        <w:rPr>
          <w:rFonts w:ascii="Times New Roman" w:hAnsi="Times New Roman"/>
        </w:rPr>
        <w:t>lub min. 8</w:t>
      </w:r>
      <w:r>
        <w:rPr>
          <w:rFonts w:ascii="Times New Roman" w:hAnsi="Times New Roman"/>
        </w:rPr>
        <w:t>0</w:t>
      </w:r>
      <w:r w:rsidRPr="00897522">
        <w:rPr>
          <w:rFonts w:ascii="Times New Roman" w:hAnsi="Times New Roman"/>
        </w:rPr>
        <w:t xml:space="preserve"> % redukcji</w:t>
      </w:r>
    </w:p>
    <w:p w14:paraId="14419988" w14:textId="77777777" w:rsidR="004F6EF8" w:rsidRDefault="004F6EF8" w:rsidP="004F6EF8"/>
    <w:p w14:paraId="33ABB25A" w14:textId="77777777" w:rsidR="004B5201" w:rsidRDefault="004B5201" w:rsidP="004F6EF8"/>
    <w:p w14:paraId="5CE5E628" w14:textId="77777777" w:rsidR="004B5201" w:rsidRPr="00E12432" w:rsidRDefault="004B5201" w:rsidP="004F6EF8"/>
    <w:p w14:paraId="7ABB86F6" w14:textId="77777777" w:rsidR="004F6EF8" w:rsidRPr="00897522" w:rsidRDefault="001E0117" w:rsidP="004F6EF8">
      <w:pPr>
        <w:pStyle w:val="Nagwek2"/>
      </w:pPr>
      <w:r>
        <w:t xml:space="preserve"> </w:t>
      </w:r>
      <w:bookmarkStart w:id="32" w:name="_Toc28959137"/>
      <w:r w:rsidR="004F6EF8" w:rsidRPr="00897522">
        <w:t xml:space="preserve">OPIS OBECNIE PROWADZONEJ TECHNOLOGII OCZYSZCZANIA </w:t>
      </w:r>
      <w:r w:rsidR="004F6EF8" w:rsidRPr="00897522">
        <w:br/>
        <w:t>I GOSPODARKI OSADOWEJ</w:t>
      </w:r>
      <w:bookmarkEnd w:id="32"/>
    </w:p>
    <w:p w14:paraId="073583EE" w14:textId="77777777" w:rsidR="004F6EF8" w:rsidRPr="00897522" w:rsidRDefault="004F6EF8" w:rsidP="00CD55A6">
      <w:pPr>
        <w:pStyle w:val="Nagwek3"/>
      </w:pPr>
      <w:bookmarkStart w:id="33" w:name="_Toc28959138"/>
      <w:r w:rsidRPr="00897522">
        <w:t xml:space="preserve">OPIS </w:t>
      </w:r>
      <w:r>
        <w:t xml:space="preserve">ISTNIEJĄCEJ </w:t>
      </w:r>
      <w:r w:rsidRPr="00897522">
        <w:t xml:space="preserve">TECHNOLOGII OCZYSZCZANIA ŚCIEKÓW </w:t>
      </w:r>
      <w:r>
        <w:t>i</w:t>
      </w:r>
      <w:r w:rsidRPr="00897522">
        <w:t xml:space="preserve"> PRZERÓBKI OSADÓW</w:t>
      </w:r>
      <w:bookmarkEnd w:id="33"/>
    </w:p>
    <w:p w14:paraId="2B12FEFB" w14:textId="77777777" w:rsidR="004F6EF8" w:rsidRPr="006C2F66" w:rsidRDefault="004F6EF8" w:rsidP="004F6EF8">
      <w:pPr>
        <w:jc w:val="both"/>
        <w:rPr>
          <w:rFonts w:ascii="Times New Roman" w:hAnsi="Times New Roman"/>
          <w:b/>
          <w:sz w:val="20"/>
        </w:rPr>
      </w:pPr>
      <w:r w:rsidRPr="006C2F66">
        <w:rPr>
          <w:rFonts w:ascii="Times New Roman" w:hAnsi="Times New Roman"/>
          <w:b/>
          <w:sz w:val="20"/>
        </w:rPr>
        <w:t xml:space="preserve">Opis </w:t>
      </w:r>
      <w:r>
        <w:rPr>
          <w:rFonts w:ascii="Times New Roman" w:hAnsi="Times New Roman"/>
          <w:b/>
          <w:sz w:val="20"/>
        </w:rPr>
        <w:t xml:space="preserve">istniejącej </w:t>
      </w:r>
      <w:r w:rsidRPr="006C2F66">
        <w:rPr>
          <w:rFonts w:ascii="Times New Roman" w:hAnsi="Times New Roman"/>
          <w:b/>
          <w:sz w:val="20"/>
        </w:rPr>
        <w:t>technologii oczyszczania ścieków</w:t>
      </w:r>
    </w:p>
    <w:p w14:paraId="12CC9B88" w14:textId="77777777" w:rsidR="004F6EF8" w:rsidRDefault="004F6EF8" w:rsidP="004F6EF8">
      <w:pPr>
        <w:ind w:firstLine="540"/>
        <w:jc w:val="both"/>
        <w:rPr>
          <w:rFonts w:ascii="Times New Roman" w:hAnsi="Times New Roman"/>
          <w:sz w:val="20"/>
        </w:rPr>
      </w:pPr>
      <w:r w:rsidRPr="00D06ACA">
        <w:rPr>
          <w:rFonts w:ascii="Times New Roman" w:hAnsi="Times New Roman"/>
          <w:sz w:val="20"/>
        </w:rPr>
        <w:t xml:space="preserve">Oczyszczalnia została zrealizowana na początku lat siedemdziesiątych. </w:t>
      </w:r>
      <w:r>
        <w:rPr>
          <w:rFonts w:ascii="Times New Roman" w:hAnsi="Times New Roman"/>
          <w:sz w:val="20"/>
        </w:rPr>
        <w:t xml:space="preserve"> W latach 2004-2015 w ramach I i II Etapu oczyszczalnia została poddana przebudowie i rozbudowie z wykorzystaniem środków unijnych. Między innymi wykonano nowe osadniki wstępne, zmodernizowano ciąg biologiczny oczyszczalni w tym zbudowano Zespoloną komorę defosfatacji realizującą procesy defosfatacji 7.1, predenitryfikacji 7.2 i hydrolizy osadu 7.3, wybudowano 1 nowy zagęszczacz osadu 17.3  i przebudowano 3 istniejące 17.1, 17,2, 17.4, przebudowano reaktory biologiczne 8 i 9. Wykonano także suszarnię osadów.</w:t>
      </w:r>
    </w:p>
    <w:p w14:paraId="4E777AA9" w14:textId="77777777" w:rsidR="004F6EF8" w:rsidRPr="00D06ACA" w:rsidRDefault="004F6EF8" w:rsidP="004F6EF8">
      <w:pPr>
        <w:ind w:firstLine="540"/>
        <w:jc w:val="both"/>
        <w:rPr>
          <w:rFonts w:ascii="Times New Roman" w:hAnsi="Times New Roman"/>
          <w:sz w:val="20"/>
        </w:rPr>
      </w:pPr>
    </w:p>
    <w:p w14:paraId="58A97F75" w14:textId="77777777" w:rsidR="004F6EF8" w:rsidRDefault="004F6EF8" w:rsidP="004F6EF8">
      <w:pPr>
        <w:ind w:firstLine="708"/>
        <w:jc w:val="both"/>
        <w:rPr>
          <w:rFonts w:ascii="Times New Roman" w:eastAsia="ArialMT" w:hAnsi="Times New Roman"/>
          <w:sz w:val="20"/>
        </w:rPr>
      </w:pPr>
      <w:r w:rsidRPr="00897522">
        <w:rPr>
          <w:rFonts w:ascii="Times New Roman" w:eastAsia="ArialMT" w:hAnsi="Times New Roman"/>
          <w:sz w:val="20"/>
        </w:rPr>
        <w:t xml:space="preserve">Technologia oczyszczania ścieków to </w:t>
      </w:r>
      <w:r>
        <w:rPr>
          <w:rFonts w:ascii="Times New Roman" w:eastAsia="ArialMT" w:hAnsi="Times New Roman"/>
          <w:sz w:val="20"/>
        </w:rPr>
        <w:t xml:space="preserve">zintegrowane </w:t>
      </w:r>
      <w:r w:rsidRPr="00897522">
        <w:rPr>
          <w:rFonts w:ascii="Times New Roman" w:eastAsia="ArialMT" w:hAnsi="Times New Roman"/>
          <w:sz w:val="20"/>
        </w:rPr>
        <w:t>procesy mechaniczno – biologiczno - chemiczne prowadzone na urządzeniach oczyszczalni</w:t>
      </w:r>
      <w:r>
        <w:rPr>
          <w:rFonts w:ascii="Times New Roman" w:eastAsia="ArialMT" w:hAnsi="Times New Roman"/>
          <w:sz w:val="20"/>
        </w:rPr>
        <w:t xml:space="preserve"> przypisanych do 3 ciągów technologicznych: </w:t>
      </w:r>
    </w:p>
    <w:p w14:paraId="798B9214" w14:textId="77777777" w:rsidR="004F6EF8" w:rsidRDefault="004F6EF8" w:rsidP="004F6EF8">
      <w:pPr>
        <w:numPr>
          <w:ilvl w:val="0"/>
          <w:numId w:val="38"/>
        </w:numPr>
        <w:jc w:val="both"/>
        <w:rPr>
          <w:rFonts w:ascii="Times New Roman" w:eastAsia="ArialMT" w:hAnsi="Times New Roman"/>
          <w:sz w:val="20"/>
        </w:rPr>
      </w:pPr>
      <w:r>
        <w:rPr>
          <w:rFonts w:ascii="Times New Roman" w:eastAsia="ArialMT" w:hAnsi="Times New Roman"/>
          <w:sz w:val="20"/>
        </w:rPr>
        <w:t xml:space="preserve">mechanicznego, </w:t>
      </w:r>
    </w:p>
    <w:p w14:paraId="7A6FFCA7" w14:textId="77777777" w:rsidR="004F6EF8" w:rsidRDefault="004F6EF8" w:rsidP="004F6EF8">
      <w:pPr>
        <w:numPr>
          <w:ilvl w:val="0"/>
          <w:numId w:val="38"/>
        </w:numPr>
        <w:jc w:val="both"/>
        <w:rPr>
          <w:rFonts w:ascii="Times New Roman" w:eastAsia="ArialMT" w:hAnsi="Times New Roman"/>
          <w:sz w:val="20"/>
        </w:rPr>
      </w:pPr>
      <w:r>
        <w:rPr>
          <w:rFonts w:ascii="Times New Roman" w:eastAsia="ArialMT" w:hAnsi="Times New Roman"/>
          <w:sz w:val="20"/>
        </w:rPr>
        <w:t>biologicznego,</w:t>
      </w:r>
    </w:p>
    <w:p w14:paraId="353C8862" w14:textId="77777777" w:rsidR="004F6EF8" w:rsidRDefault="004F6EF8" w:rsidP="004F6EF8">
      <w:pPr>
        <w:numPr>
          <w:ilvl w:val="0"/>
          <w:numId w:val="38"/>
        </w:numPr>
        <w:jc w:val="both"/>
        <w:rPr>
          <w:rFonts w:ascii="Times New Roman" w:eastAsia="ArialMT" w:hAnsi="Times New Roman"/>
          <w:sz w:val="20"/>
        </w:rPr>
      </w:pPr>
      <w:r>
        <w:rPr>
          <w:rFonts w:ascii="Times New Roman" w:eastAsia="ArialMT" w:hAnsi="Times New Roman"/>
          <w:sz w:val="20"/>
        </w:rPr>
        <w:t>gospodarki osadowej</w:t>
      </w:r>
      <w:r w:rsidRPr="00897522">
        <w:rPr>
          <w:rFonts w:ascii="Times New Roman" w:eastAsia="ArialMT" w:hAnsi="Times New Roman"/>
          <w:sz w:val="20"/>
        </w:rPr>
        <w:t xml:space="preserve">. </w:t>
      </w:r>
    </w:p>
    <w:p w14:paraId="6E48D8DD" w14:textId="77777777" w:rsidR="004F6EF8" w:rsidRDefault="004F6EF8" w:rsidP="004F6EF8">
      <w:pPr>
        <w:pStyle w:val="Tekstpodstawowy"/>
        <w:rPr>
          <w:rFonts w:cs="Arial"/>
        </w:rPr>
      </w:pPr>
      <w:r w:rsidRPr="003C44FA">
        <w:rPr>
          <w:rFonts w:ascii="Times New Roman" w:hAnsi="Times New Roman"/>
        </w:rPr>
        <w:t>Pełen proces przedstawiono na załączonym do projektu i instrukcji eksploatacji schemacie rys. nr Sch-TP-0</w:t>
      </w:r>
      <w:r>
        <w:rPr>
          <w:rFonts w:ascii="Times New Roman" w:hAnsi="Times New Roman"/>
        </w:rPr>
        <w:t>2</w:t>
      </w:r>
      <w:r w:rsidRPr="003C44FA">
        <w:rPr>
          <w:rFonts w:ascii="Times New Roman" w:hAnsi="Times New Roman"/>
        </w:rPr>
        <w:t xml:space="preserve"> Schemat Technologiczny – Procesowy.</w:t>
      </w:r>
      <w:r>
        <w:rPr>
          <w:rFonts w:cs="Arial"/>
        </w:rPr>
        <w:t xml:space="preserve"> </w:t>
      </w:r>
    </w:p>
    <w:p w14:paraId="7BB47823" w14:textId="77777777" w:rsidR="004F6EF8" w:rsidRPr="006C2F66" w:rsidRDefault="004F6EF8" w:rsidP="004F6EF8">
      <w:pPr>
        <w:jc w:val="both"/>
        <w:rPr>
          <w:rFonts w:ascii="Times New Roman" w:hAnsi="Times New Roman"/>
          <w:sz w:val="20"/>
        </w:rPr>
      </w:pPr>
    </w:p>
    <w:p w14:paraId="5571DF9C" w14:textId="77777777" w:rsidR="004F6EF8" w:rsidRPr="00D04CA2" w:rsidRDefault="004F6EF8" w:rsidP="004F6EF8">
      <w:pPr>
        <w:numPr>
          <w:ilvl w:val="0"/>
          <w:numId w:val="39"/>
        </w:numPr>
        <w:ind w:left="357" w:hanging="357"/>
        <w:jc w:val="both"/>
        <w:rPr>
          <w:rFonts w:ascii="Times New Roman" w:hAnsi="Times New Roman"/>
          <w:b/>
          <w:i/>
          <w:sz w:val="20"/>
        </w:rPr>
      </w:pPr>
      <w:r w:rsidRPr="00D04CA2">
        <w:rPr>
          <w:rFonts w:ascii="Times New Roman" w:hAnsi="Times New Roman"/>
          <w:b/>
          <w:i/>
          <w:sz w:val="20"/>
        </w:rPr>
        <w:t>Oczyszczanie mechaniczne ścieków</w:t>
      </w:r>
    </w:p>
    <w:p w14:paraId="0C9C381F" w14:textId="77777777" w:rsidR="004F6EF8" w:rsidRPr="00C739C3" w:rsidRDefault="004F6EF8" w:rsidP="004F6EF8">
      <w:pPr>
        <w:ind w:firstLine="708"/>
        <w:jc w:val="both"/>
        <w:rPr>
          <w:rFonts w:ascii="Times New Roman" w:hAnsi="Times New Roman"/>
          <w:sz w:val="20"/>
        </w:rPr>
      </w:pPr>
      <w:r w:rsidRPr="00D06ACA">
        <w:rPr>
          <w:rFonts w:ascii="Times New Roman" w:hAnsi="Times New Roman"/>
          <w:sz w:val="20"/>
        </w:rPr>
        <w:t xml:space="preserve">Przepustowość hydrauliczna </w:t>
      </w:r>
      <w:r>
        <w:rPr>
          <w:rFonts w:ascii="Times New Roman" w:hAnsi="Times New Roman"/>
          <w:sz w:val="20"/>
        </w:rPr>
        <w:t xml:space="preserve">ciągu mechanicznego oczyszczalni wynosi </w:t>
      </w:r>
      <w:r w:rsidRPr="00D06ACA">
        <w:rPr>
          <w:rFonts w:ascii="Times New Roman" w:hAnsi="Times New Roman"/>
          <w:sz w:val="20"/>
        </w:rPr>
        <w:t>1</w:t>
      </w:r>
      <w:r>
        <w:rPr>
          <w:rFonts w:ascii="Times New Roman" w:hAnsi="Times New Roman"/>
          <w:sz w:val="20"/>
        </w:rPr>
        <w:t>4</w:t>
      </w:r>
      <w:r w:rsidRPr="00D06ACA">
        <w:rPr>
          <w:rFonts w:ascii="Times New Roman" w:hAnsi="Times New Roman"/>
          <w:sz w:val="20"/>
        </w:rPr>
        <w:t>000 m</w:t>
      </w:r>
      <w:r w:rsidRPr="00D06ACA">
        <w:rPr>
          <w:rFonts w:ascii="Times New Roman" w:hAnsi="Times New Roman"/>
          <w:sz w:val="20"/>
          <w:vertAlign w:val="superscript"/>
        </w:rPr>
        <w:t>3</w:t>
      </w:r>
      <w:r w:rsidRPr="00D06ACA">
        <w:rPr>
          <w:rFonts w:ascii="Times New Roman" w:hAnsi="Times New Roman"/>
          <w:sz w:val="20"/>
        </w:rPr>
        <w:t>/dobę</w:t>
      </w:r>
      <w:r>
        <w:rPr>
          <w:rFonts w:ascii="Times New Roman" w:hAnsi="Times New Roman"/>
          <w:sz w:val="20"/>
        </w:rPr>
        <w:t xml:space="preserve">. </w:t>
      </w:r>
      <w:r w:rsidRPr="00D06ACA">
        <w:rPr>
          <w:rFonts w:ascii="Times New Roman" w:hAnsi="Times New Roman"/>
          <w:sz w:val="20"/>
        </w:rPr>
        <w:t>Faktyczna ilość odbieranych ścieków wynosi obecnie 8000-1</w:t>
      </w:r>
      <w:r>
        <w:rPr>
          <w:rFonts w:ascii="Times New Roman" w:hAnsi="Times New Roman"/>
          <w:sz w:val="20"/>
        </w:rPr>
        <w:t>15</w:t>
      </w:r>
      <w:r w:rsidRPr="00D06ACA">
        <w:rPr>
          <w:rFonts w:ascii="Times New Roman" w:hAnsi="Times New Roman"/>
          <w:sz w:val="20"/>
        </w:rPr>
        <w:t>00 m</w:t>
      </w:r>
      <w:r w:rsidRPr="00D06ACA">
        <w:rPr>
          <w:rFonts w:ascii="Times New Roman" w:hAnsi="Times New Roman"/>
          <w:sz w:val="20"/>
          <w:vertAlign w:val="superscript"/>
        </w:rPr>
        <w:t>3</w:t>
      </w:r>
      <w:r w:rsidRPr="00D06ACA">
        <w:rPr>
          <w:rFonts w:ascii="Times New Roman" w:hAnsi="Times New Roman"/>
          <w:sz w:val="20"/>
        </w:rPr>
        <w:t xml:space="preserve">/dobę w zależności od warunków atmosferycznych. </w:t>
      </w:r>
      <w:r>
        <w:rPr>
          <w:rFonts w:ascii="Times New Roman" w:hAnsi="Times New Roman"/>
          <w:sz w:val="20"/>
        </w:rPr>
        <w:t>Doprowadzane komunalne ś</w:t>
      </w:r>
      <w:r w:rsidRPr="00D06ACA">
        <w:rPr>
          <w:rFonts w:ascii="Times New Roman" w:hAnsi="Times New Roman"/>
          <w:sz w:val="20"/>
        </w:rPr>
        <w:t xml:space="preserve">cieki </w:t>
      </w:r>
      <w:r>
        <w:rPr>
          <w:rFonts w:ascii="Times New Roman" w:hAnsi="Times New Roman"/>
          <w:sz w:val="20"/>
        </w:rPr>
        <w:t xml:space="preserve">surowe </w:t>
      </w:r>
      <w:r w:rsidRPr="00D06ACA">
        <w:rPr>
          <w:rFonts w:ascii="Times New Roman" w:hAnsi="Times New Roman"/>
          <w:sz w:val="20"/>
        </w:rPr>
        <w:t>pod względem składu fizyko-chemicznego spełniają warunki określone w pozwoleniu wodno-prawnym</w:t>
      </w:r>
      <w:r>
        <w:rPr>
          <w:rFonts w:ascii="Times New Roman" w:hAnsi="Times New Roman"/>
          <w:sz w:val="20"/>
        </w:rPr>
        <w:t xml:space="preserve">. </w:t>
      </w:r>
    </w:p>
    <w:p w14:paraId="6021A592" w14:textId="77777777" w:rsidR="004F6EF8" w:rsidRDefault="004F6EF8" w:rsidP="004F6EF8">
      <w:pPr>
        <w:ind w:firstLine="540"/>
        <w:jc w:val="both"/>
        <w:rPr>
          <w:rFonts w:ascii="Times New Roman" w:hAnsi="Times New Roman"/>
          <w:sz w:val="20"/>
        </w:rPr>
      </w:pPr>
      <w:r w:rsidRPr="00D06ACA">
        <w:rPr>
          <w:rFonts w:ascii="Times New Roman" w:hAnsi="Times New Roman"/>
          <w:sz w:val="20"/>
        </w:rPr>
        <w:t>Ścieki surowe bytowe i przemysłowe dopływają</w:t>
      </w:r>
      <w:r>
        <w:rPr>
          <w:rFonts w:ascii="Times New Roman" w:hAnsi="Times New Roman"/>
          <w:sz w:val="20"/>
        </w:rPr>
        <w:t xml:space="preserve"> do komory rozdzielczej Ob. nr 2 z miasta</w:t>
      </w:r>
      <w:r w:rsidRPr="00D06ACA">
        <w:rPr>
          <w:rFonts w:ascii="Times New Roman" w:hAnsi="Times New Roman"/>
          <w:sz w:val="20"/>
        </w:rPr>
        <w:t>:</w:t>
      </w:r>
    </w:p>
    <w:p w14:paraId="05D9C79B" w14:textId="77777777" w:rsidR="004F6EF8" w:rsidRDefault="004F6EF8" w:rsidP="004F6EF8">
      <w:pPr>
        <w:numPr>
          <w:ilvl w:val="0"/>
          <w:numId w:val="128"/>
        </w:numPr>
        <w:jc w:val="both"/>
        <w:rPr>
          <w:rFonts w:ascii="Times New Roman" w:hAnsi="Times New Roman"/>
          <w:sz w:val="20"/>
        </w:rPr>
      </w:pPr>
      <w:r w:rsidRPr="005E27FB">
        <w:rPr>
          <w:rFonts w:ascii="Times New Roman" w:hAnsi="Times New Roman"/>
          <w:sz w:val="20"/>
        </w:rPr>
        <w:t xml:space="preserve">Kolektorami A i B do przepompowni ścieków miejskich Ob. nr 1, skąd pompowane są do komory wlotowej </w:t>
      </w:r>
      <w:r>
        <w:rPr>
          <w:rFonts w:ascii="Times New Roman" w:hAnsi="Times New Roman"/>
          <w:sz w:val="20"/>
        </w:rPr>
        <w:t>Ob. nr 2</w:t>
      </w:r>
      <w:r w:rsidRPr="00D06ACA">
        <w:rPr>
          <w:rFonts w:ascii="Times New Roman" w:hAnsi="Times New Roman"/>
          <w:sz w:val="20"/>
        </w:rPr>
        <w:t>, a z niej do budynku kraty głównej</w:t>
      </w:r>
      <w:r w:rsidRPr="005E27FB">
        <w:rPr>
          <w:rFonts w:ascii="Times New Roman" w:hAnsi="Times New Roman"/>
          <w:sz w:val="20"/>
        </w:rPr>
        <w:t xml:space="preserve"> </w:t>
      </w:r>
      <w:r>
        <w:rPr>
          <w:rFonts w:ascii="Times New Roman" w:hAnsi="Times New Roman"/>
          <w:sz w:val="20"/>
        </w:rPr>
        <w:t>Ob. nr 3;</w:t>
      </w:r>
    </w:p>
    <w:p w14:paraId="0ECB3890" w14:textId="77777777" w:rsidR="004F6EF8" w:rsidRPr="005E27FB" w:rsidRDefault="004F6EF8" w:rsidP="004F6EF8">
      <w:pPr>
        <w:numPr>
          <w:ilvl w:val="0"/>
          <w:numId w:val="128"/>
        </w:numPr>
        <w:jc w:val="both"/>
        <w:rPr>
          <w:rFonts w:ascii="Times New Roman" w:hAnsi="Times New Roman"/>
          <w:sz w:val="20"/>
        </w:rPr>
      </w:pPr>
      <w:r w:rsidRPr="005E27FB">
        <w:rPr>
          <w:rFonts w:ascii="Times New Roman" w:hAnsi="Times New Roman"/>
          <w:sz w:val="20"/>
        </w:rPr>
        <w:t>Kolektorem C do przepompowni ścieków Gdańska, skąd pompowane są do kanału grawitacyjnego na oczyszczalni skąd dopływają do komory wlotowej Ob. nr 2, a z niej do budynku kraty głównej Ob. nr 3.</w:t>
      </w:r>
    </w:p>
    <w:p w14:paraId="2545A915" w14:textId="77777777" w:rsidR="004F6EF8" w:rsidRPr="0020132B" w:rsidRDefault="004F6EF8" w:rsidP="004F6EF8">
      <w:pPr>
        <w:numPr>
          <w:ilvl w:val="0"/>
          <w:numId w:val="128"/>
        </w:numPr>
        <w:jc w:val="both"/>
        <w:rPr>
          <w:rFonts w:ascii="Times New Roman" w:hAnsi="Times New Roman"/>
          <w:sz w:val="20"/>
        </w:rPr>
      </w:pPr>
      <w:r>
        <w:rPr>
          <w:rFonts w:ascii="Times New Roman" w:hAnsi="Times New Roman"/>
          <w:sz w:val="20"/>
        </w:rPr>
        <w:t>Kanałem grawitacyjnym DN 500 z północnych rejonów miasta</w:t>
      </w:r>
      <w:r w:rsidRPr="0020132B">
        <w:rPr>
          <w:rFonts w:ascii="Times New Roman" w:hAnsi="Times New Roman"/>
          <w:sz w:val="20"/>
        </w:rPr>
        <w:t xml:space="preserve"> </w:t>
      </w:r>
      <w:r w:rsidRPr="005E27FB">
        <w:rPr>
          <w:rFonts w:ascii="Times New Roman" w:hAnsi="Times New Roman"/>
          <w:sz w:val="20"/>
        </w:rPr>
        <w:t>skąd dopływają do komory wlotowej Ob. nr 2, a z niej do budynku kraty głównej Ob. nr 3</w:t>
      </w:r>
      <w:r w:rsidRPr="0020132B">
        <w:rPr>
          <w:rFonts w:ascii="Times New Roman" w:hAnsi="Times New Roman"/>
          <w:sz w:val="20"/>
        </w:rPr>
        <w:t>.</w:t>
      </w:r>
    </w:p>
    <w:p w14:paraId="7C744A04" w14:textId="77777777" w:rsidR="004F6EF8" w:rsidRPr="00D06ACA" w:rsidRDefault="004F6EF8" w:rsidP="004F6EF8">
      <w:pPr>
        <w:ind w:firstLine="540"/>
        <w:jc w:val="both"/>
        <w:rPr>
          <w:rFonts w:ascii="Times New Roman" w:hAnsi="Times New Roman"/>
          <w:sz w:val="20"/>
        </w:rPr>
      </w:pPr>
      <w:r w:rsidRPr="00D06ACA">
        <w:rPr>
          <w:rFonts w:ascii="Times New Roman" w:hAnsi="Times New Roman"/>
          <w:sz w:val="20"/>
        </w:rPr>
        <w:t xml:space="preserve">Odpady z kraty po prasowaniu usuwane są podajnikiem hydraulicznym do pojemnika, a następnie są higienizowane i wywożone na składowisko odpadów. </w:t>
      </w:r>
      <w:r w:rsidRPr="00FD25D6">
        <w:rPr>
          <w:rFonts w:ascii="Times New Roman" w:hAnsi="Times New Roman"/>
          <w:sz w:val="20"/>
        </w:rPr>
        <w:t xml:space="preserve">Maksymalny przepływ w okresie deszczowym </w:t>
      </w:r>
      <w:r>
        <w:rPr>
          <w:rFonts w:ascii="Times New Roman" w:hAnsi="Times New Roman"/>
          <w:sz w:val="20"/>
        </w:rPr>
        <w:t xml:space="preserve">teoretycznie </w:t>
      </w:r>
      <w:r w:rsidRPr="00FD25D6">
        <w:rPr>
          <w:rFonts w:ascii="Times New Roman" w:hAnsi="Times New Roman"/>
          <w:sz w:val="20"/>
        </w:rPr>
        <w:t>wynosi Q</w:t>
      </w:r>
      <w:r w:rsidRPr="00FD25D6">
        <w:rPr>
          <w:rFonts w:ascii="Times New Roman" w:hAnsi="Times New Roman"/>
          <w:sz w:val="20"/>
          <w:vertAlign w:val="subscript"/>
        </w:rPr>
        <w:t>maxh</w:t>
      </w:r>
      <w:r w:rsidRPr="00FD25D6">
        <w:rPr>
          <w:rFonts w:ascii="Times New Roman" w:hAnsi="Times New Roman"/>
          <w:sz w:val="20"/>
        </w:rPr>
        <w:t>=1900 m</w:t>
      </w:r>
      <w:r w:rsidRPr="00FD25D6">
        <w:rPr>
          <w:rFonts w:ascii="Times New Roman" w:hAnsi="Times New Roman"/>
          <w:sz w:val="20"/>
          <w:vertAlign w:val="superscript"/>
        </w:rPr>
        <w:t>3</w:t>
      </w:r>
      <w:r w:rsidRPr="00FD25D6">
        <w:rPr>
          <w:rFonts w:ascii="Times New Roman" w:hAnsi="Times New Roman"/>
          <w:sz w:val="20"/>
        </w:rPr>
        <w:t>/h.</w:t>
      </w:r>
      <w:r>
        <w:rPr>
          <w:rFonts w:ascii="Times New Roman" w:hAnsi="Times New Roman"/>
          <w:sz w:val="20"/>
        </w:rPr>
        <w:t xml:space="preserve"> Przepływ ten nie jest obecnie opomiarowanym.</w:t>
      </w:r>
    </w:p>
    <w:p w14:paraId="14486EEC" w14:textId="77777777" w:rsidR="004F6EF8" w:rsidRDefault="004F6EF8" w:rsidP="004F6EF8">
      <w:pPr>
        <w:jc w:val="both"/>
        <w:rPr>
          <w:rFonts w:ascii="Times New Roman" w:hAnsi="Times New Roman"/>
          <w:sz w:val="20"/>
        </w:rPr>
      </w:pPr>
      <w:r w:rsidRPr="00D06ACA">
        <w:rPr>
          <w:rFonts w:ascii="Times New Roman" w:hAnsi="Times New Roman"/>
          <w:sz w:val="20"/>
        </w:rPr>
        <w:t>Po mechanicznym oczyszczeniu na kracie ścieki przepływają do</w:t>
      </w:r>
      <w:r>
        <w:rPr>
          <w:rFonts w:ascii="Times New Roman" w:hAnsi="Times New Roman"/>
          <w:sz w:val="20"/>
        </w:rPr>
        <w:t xml:space="preserve"> napowietrzanego</w:t>
      </w:r>
      <w:r w:rsidRPr="00D06ACA">
        <w:rPr>
          <w:rFonts w:ascii="Times New Roman" w:hAnsi="Times New Roman"/>
          <w:sz w:val="20"/>
        </w:rPr>
        <w:t xml:space="preserve"> piaskownika</w:t>
      </w:r>
      <w:r w:rsidRPr="00C739C3">
        <w:rPr>
          <w:rFonts w:ascii="Times New Roman" w:hAnsi="Times New Roman"/>
          <w:sz w:val="20"/>
        </w:rPr>
        <w:t xml:space="preserve"> </w:t>
      </w:r>
      <w:r w:rsidRPr="006C2F66">
        <w:rPr>
          <w:rFonts w:ascii="Times New Roman" w:hAnsi="Times New Roman"/>
          <w:sz w:val="20"/>
        </w:rPr>
        <w:t>poziomego</w:t>
      </w:r>
      <w:r w:rsidRPr="00D06ACA">
        <w:rPr>
          <w:rFonts w:ascii="Times New Roman" w:hAnsi="Times New Roman"/>
          <w:sz w:val="20"/>
        </w:rPr>
        <w:t xml:space="preserve">. </w:t>
      </w:r>
      <w:r>
        <w:rPr>
          <w:rFonts w:ascii="Times New Roman" w:hAnsi="Times New Roman"/>
          <w:sz w:val="20"/>
        </w:rPr>
        <w:t xml:space="preserve"> </w:t>
      </w:r>
      <w:r w:rsidRPr="00D06ACA">
        <w:rPr>
          <w:rFonts w:ascii="Times New Roman" w:hAnsi="Times New Roman"/>
          <w:sz w:val="20"/>
        </w:rPr>
        <w:t xml:space="preserve">Piasek z piaskownika wypompowywany jest pompą zatapialną i przez hydrocyklon kierowany do klasyfikatora piasku, w którym oddzielany jest od zawiesiny organicznej. Oczyszczony piasek składowany jest w kontenerach lub pojemnikach i wywożony na składowisko odpadów. </w:t>
      </w:r>
      <w:r>
        <w:rPr>
          <w:rFonts w:ascii="Times New Roman" w:hAnsi="Times New Roman"/>
          <w:sz w:val="20"/>
        </w:rPr>
        <w:t xml:space="preserve">Układ ten obecnie jest zawodnym i podlega wymianie. Piaskownik był liczony w 1997 został przebudowany wg Dokumentacji budowlanej </w:t>
      </w:r>
      <w:r w:rsidRPr="003D6DA3">
        <w:rPr>
          <w:rFonts w:ascii="Times New Roman" w:hAnsi="Times New Roman"/>
          <w:sz w:val="20"/>
        </w:rPr>
        <w:t>Przebudowa piaskowni</w:t>
      </w:r>
      <w:r>
        <w:rPr>
          <w:rFonts w:ascii="Times New Roman" w:hAnsi="Times New Roman"/>
          <w:sz w:val="20"/>
        </w:rPr>
        <w:t xml:space="preserve">ka. – branże: technologiczna, elektryczna z akpia, konstrukcyjno-budowlana SANECO </w:t>
      </w:r>
      <w:r w:rsidRPr="00572CF8">
        <w:rPr>
          <w:rFonts w:ascii="Times New Roman" w:hAnsi="Times New Roman"/>
          <w:sz w:val="20"/>
        </w:rPr>
        <w:t>Sp. z o.o. Warszawa</w:t>
      </w:r>
      <w:r>
        <w:rPr>
          <w:rFonts w:ascii="Times New Roman" w:hAnsi="Times New Roman"/>
          <w:sz w:val="20"/>
        </w:rPr>
        <w:t xml:space="preserve"> </w:t>
      </w:r>
      <w:r w:rsidRPr="00572CF8">
        <w:rPr>
          <w:rFonts w:ascii="Times New Roman" w:hAnsi="Times New Roman"/>
          <w:sz w:val="20"/>
        </w:rPr>
        <w:t>lipiec</w:t>
      </w:r>
      <w:r>
        <w:rPr>
          <w:rFonts w:ascii="Times New Roman" w:hAnsi="Times New Roman"/>
          <w:sz w:val="20"/>
        </w:rPr>
        <w:t xml:space="preserve"> </w:t>
      </w:r>
      <w:r w:rsidRPr="00BD70AC">
        <w:rPr>
          <w:rFonts w:ascii="Times New Roman" w:hAnsi="Times New Roman"/>
          <w:sz w:val="20"/>
        </w:rPr>
        <w:t>1996 r.</w:t>
      </w:r>
      <w:r w:rsidRPr="00BD70AC">
        <w:rPr>
          <w:rFonts w:ascii="Times New Roman" w:hAnsi="Times New Roman"/>
          <w:b/>
          <w:color w:val="1F497D"/>
          <w:sz w:val="20"/>
          <w:vertAlign w:val="superscript"/>
        </w:rPr>
        <w:t xml:space="preserve"> </w:t>
      </w:r>
      <w:r>
        <w:rPr>
          <w:rFonts w:ascii="Times New Roman" w:hAnsi="Times New Roman"/>
          <w:sz w:val="20"/>
        </w:rPr>
        <w:t xml:space="preserve">[nr arch. 17, 23A, 24, 32, 33A,34]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12</w:t>
      </w:r>
      <w:r w:rsidRPr="003874D0">
        <w:rPr>
          <w:rFonts w:ascii="Times New Roman" w:hAnsi="Times New Roman"/>
          <w:b/>
          <w:color w:val="1F497D"/>
          <w:sz w:val="20"/>
          <w:vertAlign w:val="superscript"/>
        </w:rPr>
        <w:t>]</w:t>
      </w:r>
      <w:r>
        <w:rPr>
          <w:rFonts w:ascii="Times New Roman" w:hAnsi="Times New Roman"/>
          <w:b/>
          <w:color w:val="1F497D"/>
          <w:sz w:val="20"/>
        </w:rPr>
        <w:t xml:space="preserve">. </w:t>
      </w:r>
      <w:r w:rsidRPr="00326DEC">
        <w:rPr>
          <w:rFonts w:ascii="Times New Roman" w:hAnsi="Times New Roman"/>
          <w:sz w:val="20"/>
        </w:rPr>
        <w:t xml:space="preserve">W projekcie tym określono czas zatrzymania ścieków w piaskowniku na 2 min., co dla piaskowników napowietrzanych jest błędnym. </w:t>
      </w:r>
    </w:p>
    <w:p w14:paraId="39D403C4" w14:textId="77777777" w:rsidR="004F6EF8" w:rsidRPr="00D06ACA" w:rsidRDefault="004F6EF8" w:rsidP="004F6EF8">
      <w:pPr>
        <w:ind w:firstLine="540"/>
        <w:jc w:val="both"/>
        <w:rPr>
          <w:rFonts w:ascii="Times New Roman" w:hAnsi="Times New Roman"/>
          <w:sz w:val="20"/>
        </w:rPr>
      </w:pPr>
      <w:r w:rsidRPr="00326DEC">
        <w:rPr>
          <w:rFonts w:ascii="Times New Roman" w:hAnsi="Times New Roman"/>
          <w:sz w:val="20"/>
        </w:rPr>
        <w:t xml:space="preserve">Min. czas zatrzymania winien wynosić 3-5 min. </w:t>
      </w:r>
      <w:r>
        <w:rPr>
          <w:rFonts w:ascii="Times New Roman" w:hAnsi="Times New Roman"/>
          <w:sz w:val="20"/>
        </w:rPr>
        <w:t>wg</w:t>
      </w:r>
      <w:r w:rsidRPr="00326DEC">
        <w:rPr>
          <w:rFonts w:ascii="Times New Roman" w:hAnsi="Times New Roman"/>
          <w:sz w:val="20"/>
        </w:rPr>
        <w:t xml:space="preserve"> wymagań ATV131</w:t>
      </w:r>
      <w:r>
        <w:rPr>
          <w:rFonts w:ascii="Times New Roman" w:hAnsi="Times New Roman"/>
          <w:sz w:val="20"/>
        </w:rPr>
        <w:t>. Stąd w Etapie III wynika konieczność budowy nowego piaskownika przy obecnym zadaniu nr 19.</w:t>
      </w:r>
    </w:p>
    <w:p w14:paraId="15A13A3E" w14:textId="77777777" w:rsidR="004F6EF8" w:rsidRDefault="004F6EF8" w:rsidP="004F6EF8">
      <w:pPr>
        <w:ind w:firstLine="540"/>
        <w:jc w:val="both"/>
        <w:rPr>
          <w:rFonts w:ascii="Times New Roman" w:hAnsi="Times New Roman"/>
          <w:sz w:val="20"/>
        </w:rPr>
      </w:pPr>
      <w:r w:rsidRPr="00FD25D6">
        <w:rPr>
          <w:rFonts w:ascii="Times New Roman" w:hAnsi="Times New Roman"/>
          <w:sz w:val="20"/>
        </w:rPr>
        <w:t xml:space="preserve">Ścieki po piaskowniku są kierowane kanałem B=0,8 m do komory rozdziału KR 1, w której następuje </w:t>
      </w:r>
      <w:r>
        <w:rPr>
          <w:rFonts w:ascii="Times New Roman" w:hAnsi="Times New Roman"/>
          <w:sz w:val="20"/>
        </w:rPr>
        <w:t>rozdział ścieków do dwóch</w:t>
      </w:r>
      <w:r w:rsidRPr="00FD25D6">
        <w:rPr>
          <w:rFonts w:ascii="Times New Roman" w:hAnsi="Times New Roman"/>
          <w:sz w:val="20"/>
        </w:rPr>
        <w:t xml:space="preserve"> osadników </w:t>
      </w:r>
      <w:r>
        <w:rPr>
          <w:rFonts w:ascii="Times New Roman" w:hAnsi="Times New Roman"/>
          <w:sz w:val="20"/>
        </w:rPr>
        <w:t xml:space="preserve">radialnych </w:t>
      </w:r>
      <w:r w:rsidRPr="00D06ACA">
        <w:rPr>
          <w:rFonts w:ascii="Times New Roman" w:hAnsi="Times New Roman"/>
          <w:sz w:val="20"/>
        </w:rPr>
        <w:t xml:space="preserve">osadników wstępnych </w:t>
      </w:r>
      <w:r>
        <w:rPr>
          <w:rFonts w:ascii="Times New Roman" w:hAnsi="Times New Roman"/>
          <w:sz w:val="20"/>
        </w:rPr>
        <w:t>5.1 i 5.2 Wybudowanych w 2014 r. w ramach II Etapu Rozbudowy oczyszczalni</w:t>
      </w:r>
      <w:r w:rsidRPr="00FD25D6">
        <w:rPr>
          <w:rFonts w:ascii="Times New Roman" w:hAnsi="Times New Roman"/>
          <w:sz w:val="20"/>
        </w:rPr>
        <w:t xml:space="preserve">. </w:t>
      </w:r>
      <w:r>
        <w:rPr>
          <w:rFonts w:ascii="Times New Roman" w:hAnsi="Times New Roman"/>
          <w:sz w:val="20"/>
        </w:rPr>
        <w:t xml:space="preserve">Są </w:t>
      </w:r>
      <w:r w:rsidRPr="00D06ACA">
        <w:rPr>
          <w:rFonts w:ascii="Times New Roman" w:hAnsi="Times New Roman"/>
          <w:sz w:val="20"/>
        </w:rPr>
        <w:t xml:space="preserve">to </w:t>
      </w:r>
      <w:r>
        <w:rPr>
          <w:rFonts w:ascii="Times New Roman" w:hAnsi="Times New Roman"/>
          <w:sz w:val="20"/>
        </w:rPr>
        <w:t>dwa okrągłe zbiorniki o wymiarach: średnica D=18</w:t>
      </w:r>
      <w:r w:rsidRPr="00D06ACA">
        <w:rPr>
          <w:rFonts w:ascii="Times New Roman" w:hAnsi="Times New Roman"/>
          <w:sz w:val="20"/>
        </w:rPr>
        <w:t xml:space="preserve">m, </w:t>
      </w:r>
      <w:r>
        <w:rPr>
          <w:rFonts w:ascii="Times New Roman" w:hAnsi="Times New Roman"/>
          <w:sz w:val="20"/>
        </w:rPr>
        <w:t xml:space="preserve">głębokości H=3 m i wysokości czynnej klarowania Hc=2,3m </w:t>
      </w:r>
      <w:r w:rsidRPr="00D06ACA">
        <w:rPr>
          <w:rFonts w:ascii="Times New Roman" w:hAnsi="Times New Roman"/>
          <w:sz w:val="20"/>
        </w:rPr>
        <w:t xml:space="preserve">każdy. </w:t>
      </w:r>
    </w:p>
    <w:p w14:paraId="65440D4D" w14:textId="77777777" w:rsidR="004F6EF8" w:rsidRPr="00326DEC" w:rsidRDefault="004F6EF8" w:rsidP="004F6EF8">
      <w:pPr>
        <w:tabs>
          <w:tab w:val="num" w:pos="360"/>
        </w:tabs>
        <w:ind w:left="540"/>
        <w:jc w:val="both"/>
        <w:rPr>
          <w:rFonts w:ascii="Times New Roman" w:hAnsi="Times New Roman"/>
          <w:sz w:val="20"/>
        </w:rPr>
      </w:pPr>
      <w:r w:rsidRPr="00326DEC">
        <w:rPr>
          <w:rFonts w:ascii="Times New Roman" w:hAnsi="Times New Roman"/>
          <w:sz w:val="20"/>
        </w:rPr>
        <w:t xml:space="preserve">Powierzchnia czynna osadnika </w:t>
      </w:r>
      <w:r w:rsidRPr="00326DEC">
        <w:rPr>
          <w:rFonts w:ascii="Times New Roman" w:hAnsi="Times New Roman"/>
          <w:sz w:val="20"/>
        </w:rPr>
        <w:tab/>
      </w:r>
      <w:r w:rsidRPr="00326DEC">
        <w:rPr>
          <w:rFonts w:ascii="Times New Roman" w:hAnsi="Times New Roman"/>
          <w:sz w:val="20"/>
        </w:rPr>
        <w:tab/>
      </w:r>
      <w:r w:rsidRPr="00326DEC">
        <w:rPr>
          <w:rFonts w:ascii="Times New Roman" w:hAnsi="Times New Roman"/>
          <w:sz w:val="20"/>
        </w:rPr>
        <w:tab/>
        <w:t>F</w:t>
      </w:r>
      <w:r w:rsidRPr="00326DEC">
        <w:rPr>
          <w:rFonts w:ascii="Times New Roman" w:hAnsi="Times New Roman"/>
          <w:sz w:val="20"/>
          <w:vertAlign w:val="subscript"/>
        </w:rPr>
        <w:t>c</w:t>
      </w:r>
      <w:r w:rsidRPr="00326DEC">
        <w:rPr>
          <w:rFonts w:ascii="Times New Roman" w:hAnsi="Times New Roman"/>
          <w:sz w:val="20"/>
        </w:rPr>
        <w:t>=247 m</w:t>
      </w:r>
      <w:r w:rsidRPr="00326DEC">
        <w:rPr>
          <w:rFonts w:ascii="Times New Roman" w:hAnsi="Times New Roman"/>
          <w:sz w:val="20"/>
          <w:vertAlign w:val="superscript"/>
        </w:rPr>
        <w:t>2</w:t>
      </w:r>
      <w:r w:rsidRPr="00326DEC">
        <w:rPr>
          <w:rFonts w:ascii="Times New Roman" w:hAnsi="Times New Roman"/>
          <w:sz w:val="20"/>
        </w:rPr>
        <w:t>.</w:t>
      </w:r>
    </w:p>
    <w:p w14:paraId="7EBF2653" w14:textId="77777777" w:rsidR="004F6EF8" w:rsidRPr="00326DEC" w:rsidRDefault="004F6EF8" w:rsidP="004F6EF8">
      <w:pPr>
        <w:tabs>
          <w:tab w:val="num" w:pos="360"/>
        </w:tabs>
        <w:ind w:left="540"/>
        <w:jc w:val="both"/>
        <w:rPr>
          <w:rFonts w:ascii="Times New Roman" w:hAnsi="Times New Roman"/>
          <w:sz w:val="20"/>
        </w:rPr>
      </w:pPr>
      <w:r w:rsidRPr="00326DEC">
        <w:rPr>
          <w:rFonts w:ascii="Times New Roman" w:hAnsi="Times New Roman"/>
          <w:sz w:val="20"/>
        </w:rPr>
        <w:t xml:space="preserve">Pojemność czynna osadnika </w:t>
      </w:r>
      <w:r w:rsidRPr="00326DEC">
        <w:rPr>
          <w:rFonts w:ascii="Times New Roman" w:hAnsi="Times New Roman"/>
          <w:sz w:val="20"/>
        </w:rPr>
        <w:tab/>
      </w:r>
      <w:r w:rsidRPr="00326DEC">
        <w:rPr>
          <w:rFonts w:ascii="Times New Roman" w:hAnsi="Times New Roman"/>
          <w:sz w:val="20"/>
        </w:rPr>
        <w:tab/>
      </w:r>
      <w:r w:rsidRPr="00326DEC">
        <w:rPr>
          <w:rFonts w:ascii="Times New Roman" w:hAnsi="Times New Roman"/>
          <w:sz w:val="20"/>
        </w:rPr>
        <w:tab/>
        <w:t>V</w:t>
      </w:r>
      <w:r w:rsidRPr="00326DEC">
        <w:rPr>
          <w:rFonts w:ascii="Times New Roman" w:hAnsi="Times New Roman"/>
          <w:sz w:val="20"/>
          <w:vertAlign w:val="subscript"/>
        </w:rPr>
        <w:t>c</w:t>
      </w:r>
      <w:r w:rsidRPr="00326DEC">
        <w:rPr>
          <w:rFonts w:ascii="Times New Roman" w:hAnsi="Times New Roman"/>
          <w:sz w:val="20"/>
        </w:rPr>
        <w:t>=568 m</w:t>
      </w:r>
      <w:r w:rsidRPr="00326DEC">
        <w:rPr>
          <w:rFonts w:ascii="Times New Roman" w:hAnsi="Times New Roman"/>
          <w:sz w:val="20"/>
          <w:vertAlign w:val="superscript"/>
        </w:rPr>
        <w:t>3</w:t>
      </w:r>
      <w:r w:rsidRPr="00326DEC">
        <w:rPr>
          <w:rFonts w:ascii="Times New Roman" w:hAnsi="Times New Roman"/>
          <w:sz w:val="20"/>
        </w:rPr>
        <w:t>.</w:t>
      </w:r>
    </w:p>
    <w:p w14:paraId="062E38D0" w14:textId="77777777" w:rsidR="004F6EF8" w:rsidRDefault="004F6EF8" w:rsidP="004F6EF8">
      <w:pPr>
        <w:ind w:firstLine="540"/>
        <w:jc w:val="both"/>
        <w:rPr>
          <w:rFonts w:ascii="Times New Roman" w:hAnsi="Times New Roman"/>
          <w:sz w:val="20"/>
        </w:rPr>
      </w:pPr>
      <w:r>
        <w:rPr>
          <w:rFonts w:ascii="Times New Roman" w:hAnsi="Times New Roman"/>
          <w:sz w:val="20"/>
        </w:rPr>
        <w:t xml:space="preserve">Pojemność komory osadowej </w:t>
      </w:r>
      <w:r>
        <w:rPr>
          <w:rFonts w:ascii="Times New Roman" w:hAnsi="Times New Roman"/>
          <w:sz w:val="20"/>
        </w:rPr>
        <w:tab/>
      </w:r>
      <w:r>
        <w:rPr>
          <w:rFonts w:ascii="Times New Roman" w:hAnsi="Times New Roman"/>
          <w:sz w:val="20"/>
        </w:rPr>
        <w:tab/>
      </w:r>
      <w:r>
        <w:rPr>
          <w:rFonts w:ascii="Times New Roman" w:hAnsi="Times New Roman"/>
          <w:sz w:val="20"/>
        </w:rPr>
        <w:tab/>
      </w:r>
      <w:r w:rsidRPr="00326DEC">
        <w:rPr>
          <w:rFonts w:ascii="Times New Roman" w:hAnsi="Times New Roman"/>
          <w:sz w:val="20"/>
        </w:rPr>
        <w:t>V</w:t>
      </w:r>
      <w:r w:rsidRPr="00326DEC">
        <w:rPr>
          <w:rFonts w:ascii="Times New Roman" w:hAnsi="Times New Roman"/>
          <w:sz w:val="20"/>
          <w:vertAlign w:val="subscript"/>
        </w:rPr>
        <w:t>os</w:t>
      </w:r>
      <w:r w:rsidRPr="00326DEC">
        <w:rPr>
          <w:rFonts w:ascii="Times New Roman" w:hAnsi="Times New Roman"/>
          <w:sz w:val="20"/>
        </w:rPr>
        <w:t>=12,5 m3</w:t>
      </w:r>
      <w:r>
        <w:rPr>
          <w:rFonts w:ascii="Times New Roman" w:hAnsi="Times New Roman"/>
          <w:sz w:val="20"/>
        </w:rPr>
        <w:t>.</w:t>
      </w:r>
    </w:p>
    <w:p w14:paraId="36464460" w14:textId="77777777" w:rsidR="004F6EF8" w:rsidRDefault="004F6EF8" w:rsidP="004F6EF8">
      <w:pPr>
        <w:jc w:val="both"/>
        <w:rPr>
          <w:rFonts w:ascii="Times New Roman" w:hAnsi="Times New Roman"/>
          <w:sz w:val="20"/>
        </w:rPr>
      </w:pPr>
    </w:p>
    <w:p w14:paraId="40B9F549" w14:textId="77777777" w:rsidR="004F6EF8" w:rsidRDefault="004F6EF8" w:rsidP="004F6EF8">
      <w:pPr>
        <w:jc w:val="both"/>
        <w:rPr>
          <w:rFonts w:ascii="Times New Roman" w:hAnsi="Times New Roman"/>
          <w:sz w:val="20"/>
        </w:rPr>
      </w:pPr>
      <w:r w:rsidRPr="00326DEC">
        <w:rPr>
          <w:rFonts w:ascii="Times New Roman" w:hAnsi="Times New Roman"/>
          <w:sz w:val="20"/>
        </w:rPr>
        <w:t>Osadniki</w:t>
      </w:r>
      <w:r w:rsidRPr="00D06ACA">
        <w:rPr>
          <w:rFonts w:ascii="Times New Roman" w:hAnsi="Times New Roman"/>
          <w:sz w:val="20"/>
        </w:rPr>
        <w:t xml:space="preserve"> są </w:t>
      </w:r>
      <w:r>
        <w:rPr>
          <w:rFonts w:ascii="Times New Roman" w:hAnsi="Times New Roman"/>
          <w:sz w:val="20"/>
        </w:rPr>
        <w:t xml:space="preserve">nowe, </w:t>
      </w:r>
      <w:r w:rsidRPr="00D06ACA">
        <w:rPr>
          <w:rFonts w:ascii="Times New Roman" w:hAnsi="Times New Roman"/>
          <w:sz w:val="20"/>
        </w:rPr>
        <w:t xml:space="preserve">w bardzo </w:t>
      </w:r>
      <w:r>
        <w:rPr>
          <w:rFonts w:ascii="Times New Roman" w:hAnsi="Times New Roman"/>
          <w:sz w:val="20"/>
        </w:rPr>
        <w:t>dobrym</w:t>
      </w:r>
      <w:r w:rsidRPr="00D06ACA">
        <w:rPr>
          <w:rFonts w:ascii="Times New Roman" w:hAnsi="Times New Roman"/>
          <w:sz w:val="20"/>
        </w:rPr>
        <w:t xml:space="preserve"> stanie technicznym.</w:t>
      </w:r>
    </w:p>
    <w:p w14:paraId="3903C644" w14:textId="77777777" w:rsidR="001E0117" w:rsidRDefault="001E0117" w:rsidP="004F6EF8">
      <w:pPr>
        <w:jc w:val="both"/>
        <w:rPr>
          <w:rFonts w:ascii="Times New Roman" w:hAnsi="Times New Roman"/>
          <w:sz w:val="20"/>
        </w:rPr>
      </w:pPr>
    </w:p>
    <w:p w14:paraId="60D9E2E3" w14:textId="77777777" w:rsidR="001E0117" w:rsidRPr="00D06ACA" w:rsidRDefault="001E0117" w:rsidP="004F6EF8">
      <w:pPr>
        <w:jc w:val="both"/>
        <w:rPr>
          <w:rFonts w:ascii="Times New Roman" w:hAnsi="Times New Roman"/>
          <w:sz w:val="20"/>
        </w:rPr>
      </w:pPr>
    </w:p>
    <w:p w14:paraId="21E2038C" w14:textId="77777777" w:rsidR="004F6EF8" w:rsidRDefault="004F6EF8" w:rsidP="004F6EF8">
      <w:pPr>
        <w:jc w:val="both"/>
        <w:rPr>
          <w:rFonts w:ascii="Times New Roman" w:hAnsi="Times New Roman"/>
          <w:i/>
          <w:sz w:val="20"/>
        </w:rPr>
      </w:pPr>
    </w:p>
    <w:p w14:paraId="76AEC69B" w14:textId="77777777" w:rsidR="004F6EF8" w:rsidRPr="00107B47" w:rsidRDefault="004F6EF8" w:rsidP="004F6EF8">
      <w:pPr>
        <w:numPr>
          <w:ilvl w:val="0"/>
          <w:numId w:val="39"/>
        </w:numPr>
        <w:ind w:left="357" w:hanging="357"/>
        <w:jc w:val="both"/>
        <w:rPr>
          <w:rFonts w:ascii="Times New Roman" w:hAnsi="Times New Roman"/>
          <w:b/>
          <w:i/>
          <w:sz w:val="20"/>
        </w:rPr>
      </w:pPr>
      <w:r w:rsidRPr="00107B47">
        <w:rPr>
          <w:rFonts w:ascii="Times New Roman" w:hAnsi="Times New Roman"/>
          <w:b/>
          <w:i/>
          <w:sz w:val="20"/>
        </w:rPr>
        <w:t>Oczyszczanie biologiczne ścieków</w:t>
      </w:r>
    </w:p>
    <w:p w14:paraId="2A0623B8" w14:textId="77777777" w:rsidR="004F6EF8" w:rsidRDefault="004F6EF8" w:rsidP="004F6EF8">
      <w:pPr>
        <w:jc w:val="both"/>
        <w:rPr>
          <w:rFonts w:ascii="Times New Roman" w:hAnsi="Times New Roman"/>
          <w:sz w:val="20"/>
        </w:rPr>
      </w:pPr>
      <w:r w:rsidRPr="00024B82">
        <w:rPr>
          <w:rFonts w:ascii="Times New Roman" w:hAnsi="Times New Roman"/>
          <w:sz w:val="20"/>
        </w:rPr>
        <w:t>Ścieki podczyszczone mechanicznie, po osadnikach wstępnych</w:t>
      </w:r>
      <w:r w:rsidRPr="00C75A81">
        <w:rPr>
          <w:rFonts w:ascii="Times New Roman" w:hAnsi="Times New Roman"/>
          <w:sz w:val="20"/>
        </w:rPr>
        <w:t xml:space="preserve"> przepływają grawitacyjne do istniejącej komory na kanale grawitacyjnym</w:t>
      </w:r>
      <w:r>
        <w:rPr>
          <w:rFonts w:ascii="Times New Roman" w:hAnsi="Times New Roman"/>
          <w:sz w:val="20"/>
        </w:rPr>
        <w:t xml:space="preserve"> </w:t>
      </w:r>
      <w:r w:rsidRPr="00C75A81">
        <w:rPr>
          <w:rFonts w:ascii="Times New Roman" w:hAnsi="Times New Roman"/>
          <w:sz w:val="20"/>
        </w:rPr>
        <w:t xml:space="preserve"> </w:t>
      </w:r>
      <w:r w:rsidRPr="00C75A81">
        <w:rPr>
          <w:rFonts w:ascii="Times New Roman" w:hAnsi="Times New Roman"/>
          <w:sz w:val="20"/>
        </w:rPr>
        <w:sym w:font="Symbol" w:char="F066"/>
      </w:r>
      <w:r w:rsidRPr="00C75A81">
        <w:rPr>
          <w:rFonts w:ascii="Times New Roman" w:hAnsi="Times New Roman"/>
          <w:sz w:val="20"/>
        </w:rPr>
        <w:t xml:space="preserve">800 odprowadzającym ścieki do pompowni głównej - </w:t>
      </w:r>
      <w:r>
        <w:rPr>
          <w:rFonts w:ascii="Times New Roman" w:hAnsi="Times New Roman"/>
          <w:sz w:val="20"/>
        </w:rPr>
        <w:t>ob. 6.</w:t>
      </w:r>
      <w:r w:rsidRPr="00024B82">
        <w:rPr>
          <w:rFonts w:ascii="Times New Roman" w:hAnsi="Times New Roman"/>
          <w:sz w:val="20"/>
        </w:rPr>
        <w:t xml:space="preserve"> </w:t>
      </w:r>
    </w:p>
    <w:p w14:paraId="4895039D" w14:textId="77777777" w:rsidR="004F6EF8" w:rsidRPr="00C75A81" w:rsidRDefault="004F6EF8" w:rsidP="004F6EF8">
      <w:pPr>
        <w:jc w:val="both"/>
        <w:rPr>
          <w:rFonts w:ascii="Times New Roman" w:hAnsi="Times New Roman"/>
          <w:sz w:val="20"/>
        </w:rPr>
      </w:pPr>
      <w:r w:rsidRPr="00C75A81">
        <w:rPr>
          <w:rFonts w:ascii="Times New Roman" w:hAnsi="Times New Roman"/>
          <w:sz w:val="20"/>
        </w:rPr>
        <w:t xml:space="preserve">Pompownia </w:t>
      </w:r>
      <w:r>
        <w:rPr>
          <w:rFonts w:ascii="Times New Roman" w:hAnsi="Times New Roman"/>
          <w:sz w:val="20"/>
        </w:rPr>
        <w:t xml:space="preserve">ta była </w:t>
      </w:r>
      <w:r w:rsidRPr="00C75A81">
        <w:rPr>
          <w:rFonts w:ascii="Times New Roman" w:hAnsi="Times New Roman"/>
          <w:sz w:val="20"/>
        </w:rPr>
        <w:t xml:space="preserve">poddana gruntownej modernizacji </w:t>
      </w:r>
      <w:r>
        <w:rPr>
          <w:rFonts w:ascii="Times New Roman" w:hAnsi="Times New Roman"/>
          <w:sz w:val="20"/>
        </w:rPr>
        <w:t xml:space="preserve">w ramach I Etapu rozbudowy oczyszczalni, </w:t>
      </w:r>
      <w:r w:rsidRPr="00C75A81">
        <w:rPr>
          <w:rFonts w:ascii="Times New Roman" w:hAnsi="Times New Roman"/>
          <w:sz w:val="20"/>
        </w:rPr>
        <w:t>polegającej na remoncie obiektu, zmianie wyposażenia urządzeń i funkcji.</w:t>
      </w:r>
      <w:r w:rsidRPr="00024B82">
        <w:rPr>
          <w:rFonts w:ascii="Times New Roman" w:hAnsi="Times New Roman"/>
          <w:sz w:val="20"/>
        </w:rPr>
        <w:t xml:space="preserve"> </w:t>
      </w:r>
      <w:r>
        <w:rPr>
          <w:rFonts w:ascii="Times New Roman" w:hAnsi="Times New Roman"/>
          <w:sz w:val="20"/>
        </w:rPr>
        <w:t xml:space="preserve">Z pompowni nr 6 oczyszczone mechanicznie ścieki </w:t>
      </w:r>
      <w:r w:rsidRPr="00024B82">
        <w:rPr>
          <w:rFonts w:ascii="Times New Roman" w:hAnsi="Times New Roman"/>
          <w:sz w:val="20"/>
        </w:rPr>
        <w:t xml:space="preserve">tłoczone są </w:t>
      </w:r>
      <w:r>
        <w:rPr>
          <w:rFonts w:ascii="Times New Roman" w:hAnsi="Times New Roman"/>
          <w:sz w:val="20"/>
        </w:rPr>
        <w:t>na stopień oczyszczania biologicznego</w:t>
      </w:r>
      <w:r w:rsidRPr="00024B82">
        <w:rPr>
          <w:rFonts w:ascii="Times New Roman" w:hAnsi="Times New Roman"/>
          <w:sz w:val="20"/>
        </w:rPr>
        <w:t>.</w:t>
      </w:r>
      <w:r>
        <w:rPr>
          <w:rFonts w:ascii="Times New Roman" w:hAnsi="Times New Roman"/>
          <w:sz w:val="20"/>
        </w:rPr>
        <w:t xml:space="preserve"> Pięć pomp o wydajności 350 m3/h każda, </w:t>
      </w:r>
      <w:r w:rsidRPr="00C75A81">
        <w:rPr>
          <w:rFonts w:ascii="Times New Roman" w:hAnsi="Times New Roman"/>
          <w:sz w:val="20"/>
        </w:rPr>
        <w:t xml:space="preserve">podają ścieki do wspólnego przewodu, który rozdziela się w dwu kierunkach </w:t>
      </w:r>
      <w:r>
        <w:rPr>
          <w:rFonts w:ascii="Times New Roman" w:hAnsi="Times New Roman"/>
          <w:sz w:val="20"/>
        </w:rPr>
        <w:t>tj</w:t>
      </w:r>
      <w:r w:rsidRPr="00C75A81">
        <w:rPr>
          <w:rFonts w:ascii="Times New Roman" w:hAnsi="Times New Roman"/>
          <w:sz w:val="20"/>
        </w:rPr>
        <w:t xml:space="preserve">. przewód </w:t>
      </w:r>
      <w:r w:rsidRPr="00C75A81">
        <w:rPr>
          <w:rFonts w:ascii="Times New Roman" w:hAnsi="Times New Roman"/>
          <w:sz w:val="20"/>
        </w:rPr>
        <w:sym w:font="Symbol" w:char="F066"/>
      </w:r>
      <w:r w:rsidRPr="00C75A81">
        <w:rPr>
          <w:rFonts w:ascii="Times New Roman" w:hAnsi="Times New Roman"/>
          <w:sz w:val="20"/>
        </w:rPr>
        <w:t xml:space="preserve">600 do komory defosfatacji ob. 7 oraz przewód </w:t>
      </w:r>
      <w:r w:rsidRPr="00C75A81">
        <w:rPr>
          <w:rFonts w:ascii="Times New Roman" w:hAnsi="Times New Roman"/>
          <w:sz w:val="20"/>
        </w:rPr>
        <w:sym w:font="Symbol" w:char="F066"/>
      </w:r>
      <w:r w:rsidRPr="00C75A81">
        <w:rPr>
          <w:rFonts w:ascii="Times New Roman" w:hAnsi="Times New Roman"/>
          <w:sz w:val="20"/>
        </w:rPr>
        <w:t xml:space="preserve">500 do zbiornika retencyjnego ob. 8.3. Na obu przewodach </w:t>
      </w:r>
      <w:r>
        <w:rPr>
          <w:rFonts w:ascii="Times New Roman" w:hAnsi="Times New Roman"/>
          <w:sz w:val="20"/>
        </w:rPr>
        <w:t>s</w:t>
      </w:r>
      <w:r w:rsidRPr="00C75A81">
        <w:rPr>
          <w:rFonts w:ascii="Times New Roman" w:hAnsi="Times New Roman"/>
          <w:sz w:val="20"/>
        </w:rPr>
        <w:t>ą zainstalowane przepływomierze elektromagnetyczne DN 500 i DN400.</w:t>
      </w:r>
    </w:p>
    <w:p w14:paraId="17B8799A" w14:textId="77777777" w:rsidR="004F6EF8" w:rsidRDefault="004F6EF8" w:rsidP="004F6EF8">
      <w:pPr>
        <w:tabs>
          <w:tab w:val="left" w:pos="5760"/>
        </w:tabs>
        <w:ind w:firstLine="540"/>
        <w:jc w:val="both"/>
        <w:rPr>
          <w:rFonts w:ascii="Times New Roman" w:hAnsi="Times New Roman"/>
          <w:sz w:val="20"/>
        </w:rPr>
      </w:pPr>
      <w:r w:rsidRPr="00C75A81">
        <w:rPr>
          <w:rFonts w:ascii="Times New Roman" w:hAnsi="Times New Roman"/>
          <w:sz w:val="20"/>
        </w:rPr>
        <w:t>Ścieki z pompowni głównej ob. 6 tłoczone są w ilości Q</w:t>
      </w:r>
      <w:r w:rsidRPr="00C75A81">
        <w:rPr>
          <w:rFonts w:ascii="Times New Roman" w:hAnsi="Times New Roman"/>
          <w:sz w:val="20"/>
          <w:vertAlign w:val="subscript"/>
        </w:rPr>
        <w:t>max</w:t>
      </w:r>
      <w:r w:rsidRPr="00C75A81">
        <w:rPr>
          <w:rFonts w:ascii="Times New Roman" w:hAnsi="Times New Roman"/>
          <w:sz w:val="20"/>
        </w:rPr>
        <w:t>=1300 m</w:t>
      </w:r>
      <w:r w:rsidRPr="00C75A81">
        <w:rPr>
          <w:rFonts w:ascii="Times New Roman" w:hAnsi="Times New Roman"/>
          <w:sz w:val="20"/>
          <w:vertAlign w:val="superscript"/>
        </w:rPr>
        <w:t>3</w:t>
      </w:r>
      <w:r w:rsidRPr="00C75A81">
        <w:rPr>
          <w:rFonts w:ascii="Times New Roman" w:hAnsi="Times New Roman"/>
          <w:sz w:val="20"/>
        </w:rPr>
        <w:t>/h do biologicznego oczyszczania. Przepływ wyższy od tej wartości Q</w:t>
      </w:r>
      <w:r w:rsidRPr="00C75A81">
        <w:rPr>
          <w:rFonts w:ascii="Times New Roman" w:hAnsi="Times New Roman"/>
          <w:sz w:val="20"/>
          <w:vertAlign w:val="subscript"/>
        </w:rPr>
        <w:t>max</w:t>
      </w:r>
      <w:r w:rsidRPr="00C75A81">
        <w:rPr>
          <w:rFonts w:ascii="Times New Roman" w:hAnsi="Times New Roman"/>
          <w:sz w:val="20"/>
        </w:rPr>
        <w:t>=1900-1300=600 m</w:t>
      </w:r>
      <w:r w:rsidRPr="00C75A81">
        <w:rPr>
          <w:rFonts w:ascii="Times New Roman" w:hAnsi="Times New Roman"/>
          <w:sz w:val="20"/>
          <w:vertAlign w:val="superscript"/>
        </w:rPr>
        <w:t>3</w:t>
      </w:r>
      <w:r w:rsidRPr="00C75A81">
        <w:rPr>
          <w:rFonts w:ascii="Times New Roman" w:hAnsi="Times New Roman"/>
          <w:sz w:val="20"/>
        </w:rPr>
        <w:t>/h kierowany jest do zbiornika retencyjnego ob. 8.2, skąd w okresie małego dopływu ścieków do oczyszczalni zawracany jest do pompowni głównej pod kontrolą zasuwy z napędem elektrycznym (sterowanie czasowe).</w:t>
      </w:r>
      <w:r>
        <w:rPr>
          <w:rFonts w:ascii="Times New Roman" w:hAnsi="Times New Roman"/>
          <w:sz w:val="20"/>
        </w:rPr>
        <w:t xml:space="preserve"> </w:t>
      </w:r>
      <w:r w:rsidRPr="00C75A81">
        <w:rPr>
          <w:rFonts w:ascii="Times New Roman" w:hAnsi="Times New Roman"/>
          <w:sz w:val="20"/>
        </w:rPr>
        <w:t xml:space="preserve">Główny przepływ z pompowni kierowany jest przewodem PEHD </w:t>
      </w:r>
      <w:r w:rsidRPr="00C75A81">
        <w:rPr>
          <w:rFonts w:ascii="Times New Roman" w:hAnsi="Times New Roman"/>
          <w:sz w:val="20"/>
        </w:rPr>
        <w:sym w:font="Symbol" w:char="F066"/>
      </w:r>
      <w:r w:rsidRPr="00C75A81">
        <w:rPr>
          <w:rFonts w:ascii="Times New Roman" w:hAnsi="Times New Roman"/>
          <w:sz w:val="20"/>
        </w:rPr>
        <w:t>600 do zintegrowanej komory defosfata</w:t>
      </w:r>
      <w:r>
        <w:rPr>
          <w:rFonts w:ascii="Times New Roman" w:hAnsi="Times New Roman"/>
          <w:sz w:val="20"/>
        </w:rPr>
        <w:t xml:space="preserve">cji ob.7 gdzie realizowane są procesy defosfatacji – komora 7.1, predenitryfikacji – komora 7.2 i hydrolizy osadu – komora 7.3. </w:t>
      </w:r>
    </w:p>
    <w:p w14:paraId="1B1DBB13" w14:textId="77777777" w:rsidR="004F6EF8" w:rsidRPr="0044231F" w:rsidRDefault="004F6EF8" w:rsidP="004F6EF8">
      <w:pPr>
        <w:tabs>
          <w:tab w:val="left" w:pos="5760"/>
        </w:tabs>
        <w:ind w:firstLine="540"/>
        <w:jc w:val="both"/>
        <w:rPr>
          <w:rFonts w:ascii="Times New Roman" w:hAnsi="Times New Roman"/>
          <w:sz w:val="20"/>
        </w:rPr>
      </w:pPr>
      <w:r w:rsidRPr="00172EDF">
        <w:rPr>
          <w:rFonts w:ascii="Times New Roman" w:hAnsi="Times New Roman"/>
          <w:sz w:val="20"/>
        </w:rPr>
        <w:t xml:space="preserve">Na odpływie z komory KDF znajduje się komora rozdziału ścieków KR 2, w której na zastawkach przelewowych regulowanych następuje podział ścieków na dwa ciągi biologiczne tj. około 60% na istniejący bioreaktor KDN/KN (ob. 9) </w:t>
      </w:r>
      <w:r w:rsidRPr="0044231F">
        <w:rPr>
          <w:rFonts w:ascii="Times New Roman" w:hAnsi="Times New Roman"/>
          <w:sz w:val="20"/>
        </w:rPr>
        <w:t>V</w:t>
      </w:r>
      <w:r w:rsidRPr="0044231F">
        <w:rPr>
          <w:rFonts w:ascii="Times New Roman" w:hAnsi="Times New Roman"/>
          <w:sz w:val="20"/>
          <w:vertAlign w:val="subscript"/>
        </w:rPr>
        <w:t>BB</w:t>
      </w:r>
      <w:r w:rsidRPr="0044231F">
        <w:rPr>
          <w:rFonts w:ascii="Times New Roman" w:hAnsi="Times New Roman"/>
          <w:sz w:val="20"/>
        </w:rPr>
        <w:t>=4900 m</w:t>
      </w:r>
      <w:r w:rsidRPr="0044231F">
        <w:rPr>
          <w:rFonts w:ascii="Times New Roman" w:hAnsi="Times New Roman"/>
          <w:sz w:val="20"/>
          <w:vertAlign w:val="superscript"/>
        </w:rPr>
        <w:t>3</w:t>
      </w:r>
      <w:r>
        <w:rPr>
          <w:rFonts w:cs="Arial"/>
          <w:szCs w:val="22"/>
          <w:vertAlign w:val="superscript"/>
        </w:rPr>
        <w:t xml:space="preserve"> </w:t>
      </w:r>
      <w:r w:rsidRPr="00172EDF">
        <w:rPr>
          <w:rFonts w:ascii="Times New Roman" w:hAnsi="Times New Roman"/>
          <w:sz w:val="20"/>
        </w:rPr>
        <w:t xml:space="preserve">i około 40% na </w:t>
      </w:r>
      <w:r>
        <w:rPr>
          <w:rFonts w:ascii="Times New Roman" w:hAnsi="Times New Roman"/>
          <w:sz w:val="20"/>
        </w:rPr>
        <w:t xml:space="preserve">przebudowany w II etapie </w:t>
      </w:r>
      <w:r w:rsidRPr="00172EDF">
        <w:rPr>
          <w:rFonts w:ascii="Times New Roman" w:hAnsi="Times New Roman"/>
          <w:sz w:val="20"/>
        </w:rPr>
        <w:t>obiekt KDN/KN (ob. 8.1)</w:t>
      </w:r>
      <w:r w:rsidRPr="0044231F">
        <w:rPr>
          <w:rFonts w:ascii="Times New Roman" w:hAnsi="Times New Roman"/>
          <w:sz w:val="20"/>
        </w:rPr>
        <w:t xml:space="preserve"> V</w:t>
      </w:r>
      <w:r w:rsidRPr="0044231F">
        <w:rPr>
          <w:rFonts w:ascii="Times New Roman" w:hAnsi="Times New Roman"/>
          <w:sz w:val="20"/>
          <w:vertAlign w:val="subscript"/>
        </w:rPr>
        <w:t>BB</w:t>
      </w:r>
      <w:r w:rsidRPr="0044231F">
        <w:rPr>
          <w:rFonts w:ascii="Times New Roman" w:hAnsi="Times New Roman"/>
          <w:sz w:val="20"/>
        </w:rPr>
        <w:t>=</w:t>
      </w:r>
      <w:r>
        <w:rPr>
          <w:rFonts w:ascii="Times New Roman" w:hAnsi="Times New Roman"/>
          <w:sz w:val="20"/>
        </w:rPr>
        <w:t>80</w:t>
      </w:r>
      <w:r w:rsidRPr="0044231F">
        <w:rPr>
          <w:rFonts w:ascii="Times New Roman" w:hAnsi="Times New Roman"/>
          <w:sz w:val="20"/>
        </w:rPr>
        <w:t>00 m</w:t>
      </w:r>
      <w:r w:rsidRPr="0044231F">
        <w:rPr>
          <w:rFonts w:ascii="Times New Roman" w:hAnsi="Times New Roman"/>
          <w:sz w:val="20"/>
          <w:vertAlign w:val="superscript"/>
        </w:rPr>
        <w:t>3</w:t>
      </w:r>
      <w:r>
        <w:rPr>
          <w:rFonts w:ascii="Times New Roman" w:hAnsi="Times New Roman"/>
          <w:sz w:val="20"/>
        </w:rPr>
        <w:t>.</w:t>
      </w:r>
    </w:p>
    <w:p w14:paraId="5E9E8F3C" w14:textId="77777777" w:rsidR="004F6EF8" w:rsidRDefault="004F6EF8" w:rsidP="004F6EF8">
      <w:pPr>
        <w:tabs>
          <w:tab w:val="left" w:pos="5760"/>
        </w:tabs>
        <w:ind w:firstLine="540"/>
        <w:jc w:val="both"/>
        <w:rPr>
          <w:rFonts w:ascii="Times New Roman" w:hAnsi="Times New Roman"/>
          <w:sz w:val="20"/>
        </w:rPr>
      </w:pPr>
      <w:r w:rsidRPr="00172EDF">
        <w:rPr>
          <w:rFonts w:ascii="Times New Roman" w:hAnsi="Times New Roman"/>
          <w:sz w:val="20"/>
        </w:rPr>
        <w:t>Stacja dmuchaw ob. 10 obsłu</w:t>
      </w:r>
      <w:r>
        <w:rPr>
          <w:rFonts w:ascii="Times New Roman" w:hAnsi="Times New Roman"/>
          <w:sz w:val="20"/>
        </w:rPr>
        <w:t>guje</w:t>
      </w:r>
      <w:r w:rsidRPr="00172EDF">
        <w:rPr>
          <w:rFonts w:ascii="Times New Roman" w:hAnsi="Times New Roman"/>
          <w:sz w:val="20"/>
        </w:rPr>
        <w:t xml:space="preserve"> niezależnie napowietrzanie </w:t>
      </w:r>
      <w:r>
        <w:rPr>
          <w:rFonts w:ascii="Times New Roman" w:hAnsi="Times New Roman"/>
          <w:sz w:val="20"/>
        </w:rPr>
        <w:t>obu ww. reaktorów</w:t>
      </w:r>
      <w:r w:rsidRPr="00172EDF">
        <w:rPr>
          <w:rFonts w:ascii="Times New Roman" w:hAnsi="Times New Roman"/>
          <w:sz w:val="20"/>
        </w:rPr>
        <w:t xml:space="preserve">. Głębokość czynna istniejących komór </w:t>
      </w:r>
      <w:r>
        <w:rPr>
          <w:rFonts w:ascii="Times New Roman" w:hAnsi="Times New Roman"/>
          <w:sz w:val="20"/>
        </w:rPr>
        <w:t xml:space="preserve">wynosi </w:t>
      </w:r>
      <w:smartTag w:uri="urn:schemas-microsoft-com:office:smarttags" w:element="metricconverter">
        <w:smartTagPr>
          <w:attr w:name="ProductID" w:val="6 m"/>
        </w:smartTagPr>
        <w:r w:rsidRPr="00172EDF">
          <w:rPr>
            <w:rFonts w:ascii="Times New Roman" w:hAnsi="Times New Roman"/>
            <w:sz w:val="20"/>
          </w:rPr>
          <w:t>6 m</w:t>
        </w:r>
        <w:r>
          <w:rPr>
            <w:rFonts w:ascii="Times New Roman" w:hAnsi="Times New Roman"/>
            <w:sz w:val="20"/>
          </w:rPr>
          <w:t xml:space="preserve">. </w:t>
        </w:r>
      </w:smartTag>
      <w:r w:rsidRPr="00172EDF">
        <w:rPr>
          <w:rFonts w:ascii="Times New Roman" w:hAnsi="Times New Roman"/>
          <w:sz w:val="20"/>
        </w:rPr>
        <w:t xml:space="preserve">Dla wspomagania defosfatacji chemicznym strącaniem fosforu </w:t>
      </w:r>
      <w:r>
        <w:rPr>
          <w:rFonts w:ascii="Times New Roman" w:hAnsi="Times New Roman"/>
          <w:sz w:val="20"/>
        </w:rPr>
        <w:t xml:space="preserve">wykonano </w:t>
      </w:r>
      <w:r>
        <w:rPr>
          <w:rFonts w:ascii="Times New Roman" w:hAnsi="Times New Roman"/>
          <w:sz w:val="20"/>
        </w:rPr>
        <w:br/>
        <w:t>w Etapie II</w:t>
      </w:r>
      <w:r w:rsidRPr="00172EDF">
        <w:rPr>
          <w:rFonts w:ascii="Times New Roman" w:hAnsi="Times New Roman"/>
          <w:sz w:val="20"/>
        </w:rPr>
        <w:t xml:space="preserve"> nowy obiekt nr 13 - stację PIX.</w:t>
      </w:r>
    </w:p>
    <w:p w14:paraId="03E9C7A5" w14:textId="77777777" w:rsidR="004F6EF8" w:rsidRPr="00024B82" w:rsidRDefault="004F6EF8" w:rsidP="004F6EF8">
      <w:pPr>
        <w:autoSpaceDE w:val="0"/>
        <w:autoSpaceDN w:val="0"/>
        <w:adjustRightInd w:val="0"/>
        <w:ind w:firstLine="357"/>
        <w:jc w:val="both"/>
        <w:rPr>
          <w:rFonts w:ascii="Times New Roman" w:hAnsi="Times New Roman"/>
          <w:sz w:val="20"/>
        </w:rPr>
      </w:pPr>
      <w:r w:rsidRPr="00024B82">
        <w:rPr>
          <w:rFonts w:ascii="Times New Roman" w:hAnsi="Times New Roman"/>
          <w:sz w:val="20"/>
        </w:rPr>
        <w:t xml:space="preserve">W 2014 r. oddano do eksploatacji przebudowany w II Etapie rozbudowy oczyszczalni stopień biologiczny, który przystosowano na przepływ średnio dobowy 12.000 m3/d, </w:t>
      </w:r>
      <w:r w:rsidRPr="00024B82">
        <w:rPr>
          <w:rFonts w:ascii="Times New Roman" w:eastAsia="ArialMT" w:hAnsi="Times New Roman"/>
          <w:sz w:val="20"/>
        </w:rPr>
        <w:t>wg projektu</w:t>
      </w:r>
      <w:r w:rsidRPr="00024B82">
        <w:rPr>
          <w:rFonts w:ascii="Times New Roman" w:hAnsi="Times New Roman"/>
          <w:sz w:val="20"/>
        </w:rPr>
        <w:t xml:space="preserve"> modernizacji ciągu biologicznego BIPROWOD W-wa z września 2007 r. Pracuje on w formule system </w:t>
      </w:r>
      <w:r w:rsidRPr="00024B82">
        <w:rPr>
          <w:rFonts w:ascii="Times New Roman" w:eastAsia="ArialMT" w:hAnsi="Times New Roman"/>
          <w:b/>
          <w:sz w:val="20"/>
        </w:rPr>
        <w:t>A2/O</w:t>
      </w:r>
      <w:r w:rsidRPr="00024B82">
        <w:rPr>
          <w:rFonts w:ascii="Times New Roman" w:eastAsia="ArialMT" w:hAnsi="Times New Roman"/>
          <w:sz w:val="20"/>
        </w:rPr>
        <w:t xml:space="preserve">. Proces ten to zmodyfikowany 3 - stopniowy układ </w:t>
      </w:r>
      <w:r w:rsidRPr="00024B82">
        <w:rPr>
          <w:rFonts w:ascii="Times New Roman" w:hAnsi="Times New Roman"/>
          <w:sz w:val="20"/>
        </w:rPr>
        <w:t xml:space="preserve">oczyszczania biologicznego </w:t>
      </w:r>
      <w:r w:rsidRPr="00024B82">
        <w:rPr>
          <w:rFonts w:ascii="Times New Roman" w:eastAsia="ArialMT" w:hAnsi="Times New Roman"/>
          <w:sz w:val="20"/>
        </w:rPr>
        <w:t xml:space="preserve">Bardenpho, do zintegrowanego usuwania związków węgla, azotu i fosforu w procesach osadu czynnego, realizowany w reaktorze wielofazowym o przepływie tłokowym, noszący nazwę </w:t>
      </w:r>
      <w:r w:rsidRPr="00024B82">
        <w:rPr>
          <w:rFonts w:ascii="Times New Roman" w:hAnsi="Times New Roman"/>
          <w:sz w:val="20"/>
        </w:rPr>
        <w:t>A</w:t>
      </w:r>
      <w:r w:rsidRPr="00024B82">
        <w:rPr>
          <w:rFonts w:ascii="Times New Roman" w:hAnsi="Times New Roman"/>
          <w:sz w:val="20"/>
          <w:vertAlign w:val="subscript"/>
        </w:rPr>
        <w:t>2</w:t>
      </w:r>
      <w:r w:rsidRPr="00024B82">
        <w:rPr>
          <w:rFonts w:ascii="Times New Roman" w:hAnsi="Times New Roman"/>
          <w:sz w:val="20"/>
        </w:rPr>
        <w:t>O</w:t>
      </w:r>
      <w:r w:rsidRPr="00024B82">
        <w:rPr>
          <w:rFonts w:ascii="Times New Roman" w:eastAsia="ArialMT" w:hAnsi="Times New Roman"/>
          <w:sz w:val="20"/>
        </w:rPr>
        <w:t>.</w:t>
      </w:r>
      <w:r w:rsidRPr="00024B82">
        <w:rPr>
          <w:rFonts w:ascii="Times New Roman" w:hAnsi="Times New Roman"/>
          <w:sz w:val="20"/>
        </w:rPr>
        <w:t xml:space="preserve"> </w:t>
      </w:r>
    </w:p>
    <w:p w14:paraId="3A9CA60F" w14:textId="77777777" w:rsidR="004F6EF8" w:rsidRPr="00172EDF" w:rsidRDefault="004F6EF8" w:rsidP="004F6EF8">
      <w:pPr>
        <w:tabs>
          <w:tab w:val="left" w:pos="5760"/>
        </w:tabs>
        <w:ind w:firstLine="540"/>
        <w:jc w:val="both"/>
        <w:rPr>
          <w:rFonts w:ascii="Times New Roman" w:hAnsi="Times New Roman"/>
          <w:sz w:val="20"/>
        </w:rPr>
      </w:pPr>
      <w:r w:rsidRPr="00172EDF">
        <w:rPr>
          <w:rFonts w:ascii="Times New Roman" w:hAnsi="Times New Roman"/>
          <w:sz w:val="20"/>
        </w:rPr>
        <w:t>Ścieki z obu ciągów biologicznego oczyszczania dopływa</w:t>
      </w:r>
      <w:r>
        <w:rPr>
          <w:rFonts w:ascii="Times New Roman" w:hAnsi="Times New Roman"/>
          <w:sz w:val="20"/>
        </w:rPr>
        <w:t>ją</w:t>
      </w:r>
      <w:r w:rsidRPr="00172EDF">
        <w:rPr>
          <w:rFonts w:ascii="Times New Roman" w:hAnsi="Times New Roman"/>
          <w:sz w:val="20"/>
        </w:rPr>
        <w:t xml:space="preserve"> poprzez komorę rozdziału KR 3 do dwu osadników wtórnych Iº (ob. 11.1, 11.2.), a następnie do dwu osadników wtórnych IIº typu Dorra (ob. 12.1, 12.2).</w:t>
      </w:r>
    </w:p>
    <w:p w14:paraId="269B723B" w14:textId="77777777" w:rsidR="004F6EF8" w:rsidRPr="00172EDF" w:rsidRDefault="004F6EF8" w:rsidP="004F6EF8">
      <w:pPr>
        <w:tabs>
          <w:tab w:val="left" w:pos="5760"/>
        </w:tabs>
        <w:ind w:firstLine="540"/>
        <w:jc w:val="both"/>
        <w:rPr>
          <w:rFonts w:ascii="Times New Roman" w:hAnsi="Times New Roman"/>
          <w:sz w:val="20"/>
        </w:rPr>
      </w:pPr>
      <w:r w:rsidRPr="00D06ACA">
        <w:rPr>
          <w:rFonts w:ascii="Times New Roman" w:hAnsi="Times New Roman"/>
          <w:sz w:val="20"/>
        </w:rPr>
        <w:t xml:space="preserve">Sklarowane ścieki z osadników wtórnych są odprowadzane poprzez dwa końcowe osadniki IIº (Dorra). </w:t>
      </w:r>
      <w:r>
        <w:rPr>
          <w:rFonts w:ascii="Times New Roman" w:hAnsi="Times New Roman"/>
          <w:sz w:val="20"/>
        </w:rPr>
        <w:t xml:space="preserve">Osadniki wtórne Dorra </w:t>
      </w:r>
      <w:r w:rsidRPr="00172EDF">
        <w:rPr>
          <w:rFonts w:ascii="Times New Roman" w:hAnsi="Times New Roman"/>
          <w:sz w:val="20"/>
        </w:rPr>
        <w:t xml:space="preserve">ob. 12 </w:t>
      </w:r>
      <w:r>
        <w:rPr>
          <w:rFonts w:ascii="Times New Roman" w:hAnsi="Times New Roman"/>
          <w:sz w:val="20"/>
        </w:rPr>
        <w:t>zostały w II Etapie rozbudowy</w:t>
      </w:r>
      <w:r w:rsidRPr="00172EDF">
        <w:rPr>
          <w:rFonts w:ascii="Times New Roman" w:hAnsi="Times New Roman"/>
          <w:sz w:val="20"/>
        </w:rPr>
        <w:t xml:space="preserve"> poddane modernizacji. </w:t>
      </w:r>
    </w:p>
    <w:p w14:paraId="347A00AD" w14:textId="77777777" w:rsidR="004F6EF8" w:rsidRDefault="004F6EF8" w:rsidP="001E0117">
      <w:pPr>
        <w:ind w:firstLine="540"/>
        <w:jc w:val="both"/>
        <w:rPr>
          <w:rFonts w:ascii="Times New Roman" w:hAnsi="Times New Roman"/>
          <w:sz w:val="20"/>
        </w:rPr>
      </w:pPr>
      <w:r w:rsidRPr="00D06ACA">
        <w:rPr>
          <w:rFonts w:ascii="Times New Roman" w:hAnsi="Times New Roman"/>
          <w:sz w:val="20"/>
        </w:rPr>
        <w:t xml:space="preserve">Ilość ścieków oczyszczonych mierzona jest w korycie </w:t>
      </w:r>
      <w:r>
        <w:rPr>
          <w:rFonts w:ascii="Times New Roman" w:hAnsi="Times New Roman"/>
          <w:sz w:val="20"/>
        </w:rPr>
        <w:t>pomiarowym na kanale odpływowym ob.15 i stąd odprowadzane są do odbiornika – rzeki Pisia Gogolina.</w:t>
      </w:r>
    </w:p>
    <w:p w14:paraId="4778AC03" w14:textId="77777777" w:rsidR="004F6EF8" w:rsidRDefault="004F6EF8" w:rsidP="004F6EF8">
      <w:pPr>
        <w:tabs>
          <w:tab w:val="left" w:pos="5760"/>
        </w:tabs>
        <w:ind w:firstLine="540"/>
        <w:jc w:val="center"/>
        <w:rPr>
          <w:rFonts w:ascii="Times New Roman" w:hAnsi="Times New Roman"/>
          <w:sz w:val="20"/>
        </w:rPr>
      </w:pPr>
      <w:r>
        <w:rPr>
          <w:rFonts w:ascii="Times New Roman" w:hAnsi="Times New Roman"/>
          <w:noProof/>
          <w:sz w:val="20"/>
        </w:rPr>
        <w:drawing>
          <wp:inline distT="0" distB="0" distL="0" distR="0" wp14:anchorId="21F00663" wp14:editId="1031C5D4">
            <wp:extent cx="5448300" cy="3724275"/>
            <wp:effectExtent l="19050" t="0" r="0" b="0"/>
            <wp:docPr id="3" name="Obraz 2" descr="D:\AndrzejG\AGpryw\Żyrardów\OŚ ŻYRARDÓW- III ETAP ROZBUDOWY\PFU\Układ A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D:\AndrzejG\AGpryw\Żyrardów\OŚ ŻYRARDÓW- III ETAP ROZBUDOWY\PFU\Układ A2O.JPG"/>
                    <pic:cNvPicPr>
                      <a:picLocks noChangeAspect="1" noChangeArrowheads="1"/>
                    </pic:cNvPicPr>
                  </pic:nvPicPr>
                  <pic:blipFill>
                    <a:blip r:embed="rId16" cstate="print"/>
                    <a:srcRect/>
                    <a:stretch>
                      <a:fillRect/>
                    </a:stretch>
                  </pic:blipFill>
                  <pic:spPr bwMode="auto">
                    <a:xfrm>
                      <a:off x="0" y="0"/>
                      <a:ext cx="5448300" cy="3724275"/>
                    </a:xfrm>
                    <a:prstGeom prst="rect">
                      <a:avLst/>
                    </a:prstGeom>
                    <a:noFill/>
                    <a:ln w="9525">
                      <a:noFill/>
                      <a:miter lim="800000"/>
                      <a:headEnd/>
                      <a:tailEnd/>
                    </a:ln>
                  </pic:spPr>
                </pic:pic>
              </a:graphicData>
            </a:graphic>
          </wp:inline>
        </w:drawing>
      </w:r>
    </w:p>
    <w:p w14:paraId="7B6BCDA5" w14:textId="77777777" w:rsidR="001E0117" w:rsidRPr="004149B5" w:rsidRDefault="00B62AD8" w:rsidP="004F6EF8">
      <w:pPr>
        <w:tabs>
          <w:tab w:val="left" w:pos="5760"/>
        </w:tabs>
        <w:ind w:firstLine="540"/>
        <w:jc w:val="center"/>
        <w:rPr>
          <w:rFonts w:ascii="Times New Roman" w:hAnsi="Times New Roman"/>
          <w:sz w:val="20"/>
        </w:rPr>
      </w:pPr>
      <w:r>
        <w:rPr>
          <w:rFonts w:ascii="Times New Roman" w:hAnsi="Times New Roman"/>
          <w:sz w:val="20"/>
        </w:rPr>
        <w:t xml:space="preserve">   B h</w:t>
      </w:r>
      <w:r w:rsidR="00C85A5E">
        <w:rPr>
          <w:rFonts w:ascii="Times New Roman" w:hAnsi="Times New Roman"/>
          <w:sz w:val="20"/>
        </w:rPr>
        <w:t xml:space="preserve"> </w:t>
      </w:r>
    </w:p>
    <w:p w14:paraId="71BD3BFC" w14:textId="77777777" w:rsidR="004F6EF8" w:rsidRPr="003821B4" w:rsidRDefault="004F6EF8" w:rsidP="004F6EF8">
      <w:pPr>
        <w:numPr>
          <w:ilvl w:val="0"/>
          <w:numId w:val="39"/>
        </w:numPr>
        <w:ind w:left="357" w:hanging="357"/>
        <w:jc w:val="both"/>
        <w:rPr>
          <w:rFonts w:ascii="Times New Roman" w:hAnsi="Times New Roman"/>
          <w:b/>
          <w:i/>
          <w:sz w:val="20"/>
        </w:rPr>
      </w:pPr>
      <w:r>
        <w:rPr>
          <w:rFonts w:ascii="Times New Roman" w:hAnsi="Times New Roman"/>
          <w:b/>
          <w:i/>
          <w:sz w:val="20"/>
        </w:rPr>
        <w:t>Gospodarka osadowa</w:t>
      </w:r>
    </w:p>
    <w:p w14:paraId="03B314EF" w14:textId="77777777" w:rsidR="004F6EF8" w:rsidRPr="0016135B" w:rsidRDefault="004F6EF8" w:rsidP="004F6EF8">
      <w:pPr>
        <w:ind w:left="720"/>
        <w:jc w:val="both"/>
        <w:rPr>
          <w:rFonts w:ascii="Times New Roman" w:hAnsi="Times New Roman"/>
          <w:szCs w:val="22"/>
        </w:rPr>
      </w:pPr>
      <w:r w:rsidRPr="0016135B">
        <w:rPr>
          <w:rFonts w:ascii="Times New Roman" w:hAnsi="Times New Roman"/>
          <w:szCs w:val="22"/>
        </w:rPr>
        <w:t>Na oczyszczalni ścieków powstają następujące osady;</w:t>
      </w:r>
    </w:p>
    <w:p w14:paraId="0836B4F9" w14:textId="77777777" w:rsidR="004F6EF8" w:rsidRPr="0016135B" w:rsidRDefault="004F6EF8" w:rsidP="004F6EF8">
      <w:pPr>
        <w:ind w:left="720"/>
        <w:jc w:val="both"/>
        <w:rPr>
          <w:rFonts w:ascii="Times New Roman" w:hAnsi="Times New Roman"/>
          <w:szCs w:val="22"/>
        </w:rPr>
      </w:pPr>
      <w:r w:rsidRPr="0016135B">
        <w:rPr>
          <w:rFonts w:ascii="Times New Roman" w:hAnsi="Times New Roman"/>
          <w:szCs w:val="22"/>
        </w:rPr>
        <w:t>-</w:t>
      </w:r>
      <w:r>
        <w:rPr>
          <w:rFonts w:ascii="Times New Roman" w:hAnsi="Times New Roman"/>
          <w:szCs w:val="22"/>
        </w:rPr>
        <w:t xml:space="preserve"> </w:t>
      </w:r>
      <w:r w:rsidRPr="0016135B">
        <w:rPr>
          <w:rFonts w:ascii="Times New Roman" w:hAnsi="Times New Roman"/>
          <w:szCs w:val="22"/>
        </w:rPr>
        <w:t>osady wstępne</w:t>
      </w:r>
    </w:p>
    <w:p w14:paraId="35C96503" w14:textId="77777777" w:rsidR="004F6EF8" w:rsidRPr="0016135B" w:rsidRDefault="004F6EF8" w:rsidP="004F6EF8">
      <w:pPr>
        <w:ind w:left="720"/>
        <w:jc w:val="both"/>
        <w:rPr>
          <w:rFonts w:ascii="Times New Roman" w:hAnsi="Times New Roman"/>
          <w:szCs w:val="22"/>
        </w:rPr>
      </w:pPr>
      <w:r w:rsidRPr="0016135B">
        <w:rPr>
          <w:rFonts w:ascii="Times New Roman" w:hAnsi="Times New Roman"/>
          <w:szCs w:val="22"/>
        </w:rPr>
        <w:t>- osady nadmierne biologiczne</w:t>
      </w:r>
    </w:p>
    <w:p w14:paraId="0A34F28B" w14:textId="77777777" w:rsidR="004F6EF8" w:rsidRDefault="004F6EF8" w:rsidP="004F6EF8">
      <w:pPr>
        <w:ind w:firstLine="540"/>
        <w:jc w:val="both"/>
        <w:rPr>
          <w:rFonts w:ascii="Times New Roman" w:hAnsi="Times New Roman"/>
          <w:sz w:val="20"/>
        </w:rPr>
      </w:pPr>
      <w:r w:rsidRPr="0044231F">
        <w:rPr>
          <w:rFonts w:ascii="Times New Roman" w:hAnsi="Times New Roman"/>
          <w:b/>
          <w:sz w:val="20"/>
        </w:rPr>
        <w:t>Osad wstępny</w:t>
      </w:r>
      <w:r w:rsidRPr="00D06ACA">
        <w:rPr>
          <w:rFonts w:ascii="Times New Roman" w:hAnsi="Times New Roman"/>
          <w:sz w:val="20"/>
        </w:rPr>
        <w:t xml:space="preserve"> z osadników podawany jest, przy użyciu pomp usytuowanych w pompowni osadu wstępnego</w:t>
      </w:r>
      <w:r>
        <w:rPr>
          <w:rFonts w:ascii="Times New Roman" w:hAnsi="Times New Roman"/>
          <w:sz w:val="20"/>
        </w:rPr>
        <w:t xml:space="preserve"> Ob. nr 16</w:t>
      </w:r>
      <w:r w:rsidRPr="00D06ACA">
        <w:rPr>
          <w:rFonts w:ascii="Times New Roman" w:hAnsi="Times New Roman"/>
          <w:sz w:val="20"/>
        </w:rPr>
        <w:t xml:space="preserve">, do </w:t>
      </w:r>
      <w:r>
        <w:rPr>
          <w:rFonts w:ascii="Times New Roman" w:hAnsi="Times New Roman"/>
          <w:sz w:val="20"/>
        </w:rPr>
        <w:t xml:space="preserve">czterech </w:t>
      </w:r>
      <w:r w:rsidRPr="00D06ACA">
        <w:rPr>
          <w:rFonts w:ascii="Times New Roman" w:hAnsi="Times New Roman"/>
          <w:sz w:val="20"/>
        </w:rPr>
        <w:t>zagęszczaczy grawitacyjnych</w:t>
      </w:r>
      <w:r>
        <w:rPr>
          <w:rFonts w:ascii="Times New Roman" w:hAnsi="Times New Roman"/>
          <w:sz w:val="20"/>
        </w:rPr>
        <w:t xml:space="preserve"> Ob. nr 17.1, 17.2, 17.3, 17.4. Eksploatowane</w:t>
      </w:r>
      <w:r w:rsidRPr="00D06ACA">
        <w:rPr>
          <w:rFonts w:ascii="Times New Roman" w:hAnsi="Times New Roman"/>
          <w:sz w:val="20"/>
        </w:rPr>
        <w:t xml:space="preserve"> są </w:t>
      </w:r>
      <w:r>
        <w:rPr>
          <w:rFonts w:ascii="Times New Roman" w:hAnsi="Times New Roman"/>
          <w:sz w:val="20"/>
        </w:rPr>
        <w:t>cztery</w:t>
      </w:r>
      <w:r w:rsidRPr="00D06ACA">
        <w:rPr>
          <w:rFonts w:ascii="Times New Roman" w:hAnsi="Times New Roman"/>
          <w:sz w:val="20"/>
        </w:rPr>
        <w:t xml:space="preserve"> zagęszczacze pionowe o </w:t>
      </w:r>
      <w:r>
        <w:rPr>
          <w:rFonts w:ascii="Times New Roman" w:hAnsi="Times New Roman"/>
          <w:sz w:val="20"/>
        </w:rPr>
        <w:t>parametrach każdego: średnica D=</w:t>
      </w:r>
      <w:r w:rsidRPr="00D06ACA">
        <w:rPr>
          <w:rFonts w:ascii="Times New Roman" w:hAnsi="Times New Roman"/>
          <w:sz w:val="20"/>
        </w:rPr>
        <w:t xml:space="preserve"> </w:t>
      </w:r>
      <w:smartTag w:uri="urn:schemas-microsoft-com:office:smarttags" w:element="metricconverter">
        <w:smartTagPr>
          <w:attr w:name="ProductID" w:val="6 m"/>
        </w:smartTagPr>
        <w:r w:rsidRPr="00D06ACA">
          <w:rPr>
            <w:rFonts w:ascii="Times New Roman" w:hAnsi="Times New Roman"/>
            <w:sz w:val="20"/>
          </w:rPr>
          <w:t>6 m</w:t>
        </w:r>
      </w:smartTag>
      <w:r w:rsidRPr="00D06ACA">
        <w:rPr>
          <w:rFonts w:ascii="Times New Roman" w:hAnsi="Times New Roman"/>
          <w:sz w:val="20"/>
        </w:rPr>
        <w:t>,</w:t>
      </w:r>
      <w:r w:rsidRPr="002414F1">
        <w:rPr>
          <w:rFonts w:ascii="Times New Roman" w:hAnsi="Times New Roman"/>
          <w:sz w:val="20"/>
        </w:rPr>
        <w:t xml:space="preserve"> H=7m, F</w:t>
      </w:r>
      <w:r w:rsidRPr="002414F1">
        <w:rPr>
          <w:rFonts w:ascii="Times New Roman" w:hAnsi="Times New Roman"/>
          <w:sz w:val="20"/>
          <w:vertAlign w:val="subscript"/>
        </w:rPr>
        <w:t>cz</w:t>
      </w:r>
      <w:r w:rsidRPr="002414F1">
        <w:rPr>
          <w:rFonts w:ascii="Times New Roman" w:hAnsi="Times New Roman"/>
          <w:sz w:val="20"/>
        </w:rPr>
        <w:t>=28m</w:t>
      </w:r>
      <w:r w:rsidRPr="002414F1">
        <w:rPr>
          <w:rFonts w:ascii="Times New Roman" w:hAnsi="Times New Roman"/>
          <w:sz w:val="20"/>
          <w:vertAlign w:val="superscript"/>
        </w:rPr>
        <w:t>2</w:t>
      </w:r>
      <w:r w:rsidRPr="002414F1">
        <w:rPr>
          <w:rFonts w:ascii="Times New Roman" w:hAnsi="Times New Roman"/>
          <w:sz w:val="20"/>
        </w:rPr>
        <w:t>, V</w:t>
      </w:r>
      <w:r w:rsidRPr="002414F1">
        <w:rPr>
          <w:rFonts w:ascii="Times New Roman" w:hAnsi="Times New Roman"/>
          <w:sz w:val="20"/>
          <w:vertAlign w:val="subscript"/>
        </w:rPr>
        <w:t>cz</w:t>
      </w:r>
      <w:r w:rsidRPr="002414F1">
        <w:rPr>
          <w:rFonts w:ascii="Times New Roman" w:hAnsi="Times New Roman"/>
          <w:sz w:val="20"/>
        </w:rPr>
        <w:t>= 11</w:t>
      </w:r>
      <w:r>
        <w:rPr>
          <w:rFonts w:ascii="Times New Roman" w:hAnsi="Times New Roman"/>
          <w:sz w:val="20"/>
        </w:rPr>
        <w:t>2</w:t>
      </w:r>
      <w:r w:rsidRPr="002414F1">
        <w:rPr>
          <w:rFonts w:ascii="Times New Roman" w:hAnsi="Times New Roman"/>
          <w:sz w:val="20"/>
        </w:rPr>
        <w:t xml:space="preserve"> m</w:t>
      </w:r>
      <w:r w:rsidRPr="002414F1">
        <w:rPr>
          <w:rFonts w:ascii="Times New Roman" w:hAnsi="Times New Roman"/>
          <w:sz w:val="20"/>
          <w:vertAlign w:val="superscript"/>
        </w:rPr>
        <w:t>3</w:t>
      </w:r>
      <w:r>
        <w:rPr>
          <w:rFonts w:cs="Arial"/>
          <w:szCs w:val="22"/>
        </w:rPr>
        <w:t xml:space="preserve"> </w:t>
      </w:r>
      <w:r w:rsidRPr="002414F1">
        <w:rPr>
          <w:rFonts w:ascii="Times New Roman" w:hAnsi="Times New Roman"/>
          <w:sz w:val="20"/>
        </w:rPr>
        <w:t>z</w:t>
      </w:r>
      <w:r w:rsidRPr="00D06ACA">
        <w:rPr>
          <w:rFonts w:ascii="Times New Roman" w:hAnsi="Times New Roman"/>
          <w:sz w:val="20"/>
        </w:rPr>
        <w:t xml:space="preserve"> dnem stożkowym. Osad wstępny z pompowni doprowadzany jest przewodem tłocznym Dn200 do galerii przewodów usytuowanej pomiędzy zagęszczaczami. W galerii przewód rozgałęzia się na korytka, które rozdzielają osad do </w:t>
      </w:r>
      <w:r>
        <w:rPr>
          <w:rFonts w:ascii="Times New Roman" w:hAnsi="Times New Roman"/>
          <w:sz w:val="20"/>
        </w:rPr>
        <w:t xml:space="preserve">czterech </w:t>
      </w:r>
      <w:r w:rsidRPr="00D06ACA">
        <w:rPr>
          <w:rFonts w:ascii="Times New Roman" w:hAnsi="Times New Roman"/>
          <w:sz w:val="20"/>
        </w:rPr>
        <w:t>zagęszczaczy</w:t>
      </w:r>
      <w:r>
        <w:rPr>
          <w:rFonts w:ascii="Times New Roman" w:hAnsi="Times New Roman"/>
          <w:sz w:val="20"/>
        </w:rPr>
        <w:t xml:space="preserve"> jw</w:t>
      </w:r>
      <w:r w:rsidRPr="00D06ACA">
        <w:rPr>
          <w:rFonts w:ascii="Times New Roman" w:hAnsi="Times New Roman"/>
          <w:sz w:val="20"/>
        </w:rPr>
        <w:t xml:space="preserve">. </w:t>
      </w:r>
      <w:r>
        <w:rPr>
          <w:rFonts w:ascii="Times New Roman" w:hAnsi="Times New Roman"/>
          <w:sz w:val="20"/>
        </w:rPr>
        <w:t>Obecnie osad surowy- wstępny zagęszczony jest do ok. 2%. Obecnie stopień zagęszczenia jest zbyt mały (winien osiągać 3-4%) co spowodowane jest obecnością nadmiaru piasku przedostającego się do adoników wstępnych i kolmontującego rury pompowni osadu. Stąd w zadaniu 19 istnieje konieczność budowy nowego piaskownika.</w:t>
      </w:r>
      <w:r w:rsidRPr="005075A8">
        <w:rPr>
          <w:rFonts w:ascii="Times New Roman" w:hAnsi="Times New Roman"/>
          <w:sz w:val="20"/>
        </w:rPr>
        <w:t xml:space="preserve"> </w:t>
      </w:r>
    </w:p>
    <w:p w14:paraId="2C4978CB" w14:textId="77777777" w:rsidR="004F6EF8" w:rsidRDefault="004F6EF8" w:rsidP="004F6EF8">
      <w:pPr>
        <w:ind w:firstLine="540"/>
        <w:jc w:val="both"/>
        <w:rPr>
          <w:rFonts w:ascii="Times New Roman" w:hAnsi="Times New Roman"/>
          <w:sz w:val="20"/>
        </w:rPr>
      </w:pPr>
      <w:r w:rsidRPr="00D06ACA">
        <w:rPr>
          <w:rFonts w:ascii="Times New Roman" w:hAnsi="Times New Roman"/>
          <w:sz w:val="20"/>
        </w:rPr>
        <w:t xml:space="preserve">Osady zagęszczone odprowadzane są z </w:t>
      </w:r>
      <w:r>
        <w:rPr>
          <w:rFonts w:ascii="Times New Roman" w:hAnsi="Times New Roman"/>
          <w:sz w:val="20"/>
        </w:rPr>
        <w:t xml:space="preserve">ww. </w:t>
      </w:r>
      <w:r w:rsidRPr="00D06ACA">
        <w:rPr>
          <w:rFonts w:ascii="Times New Roman" w:hAnsi="Times New Roman"/>
          <w:sz w:val="20"/>
        </w:rPr>
        <w:t>zagęszczaczy dwoma przewodami ssawnymi Dn200 do pompowni osadu zagęszczonego</w:t>
      </w:r>
      <w:r w:rsidRPr="005075A8">
        <w:rPr>
          <w:rFonts w:ascii="Times New Roman" w:hAnsi="Times New Roman"/>
          <w:sz w:val="20"/>
        </w:rPr>
        <w:t xml:space="preserve"> </w:t>
      </w:r>
      <w:r>
        <w:rPr>
          <w:rFonts w:ascii="Times New Roman" w:hAnsi="Times New Roman"/>
          <w:sz w:val="20"/>
        </w:rPr>
        <w:t>Ob. nr 18</w:t>
      </w:r>
      <w:r w:rsidRPr="004F1F30">
        <w:rPr>
          <w:rFonts w:ascii="Times New Roman" w:hAnsi="Times New Roman"/>
          <w:sz w:val="20"/>
        </w:rPr>
        <w:t>.</w:t>
      </w:r>
      <w:r>
        <w:rPr>
          <w:rFonts w:ascii="Times New Roman" w:hAnsi="Times New Roman"/>
          <w:sz w:val="20"/>
        </w:rPr>
        <w:t xml:space="preserve"> </w:t>
      </w:r>
      <w:r w:rsidRPr="0044231F">
        <w:rPr>
          <w:rFonts w:ascii="Times New Roman" w:hAnsi="Times New Roman"/>
          <w:sz w:val="20"/>
        </w:rPr>
        <w:t xml:space="preserve">Odciek z zagęszczaczy kierowany </w:t>
      </w:r>
      <w:r>
        <w:rPr>
          <w:rFonts w:ascii="Times New Roman" w:hAnsi="Times New Roman"/>
          <w:sz w:val="20"/>
        </w:rPr>
        <w:t>jest</w:t>
      </w:r>
      <w:r w:rsidRPr="0044231F">
        <w:rPr>
          <w:rFonts w:ascii="Times New Roman" w:hAnsi="Times New Roman"/>
          <w:sz w:val="20"/>
        </w:rPr>
        <w:t xml:space="preserve"> do pompowni odcieków ob. 19, skąd </w:t>
      </w:r>
      <w:r>
        <w:rPr>
          <w:rFonts w:ascii="Times New Roman" w:hAnsi="Times New Roman"/>
          <w:sz w:val="20"/>
        </w:rPr>
        <w:t>zawracany jest</w:t>
      </w:r>
      <w:r w:rsidRPr="0044231F">
        <w:rPr>
          <w:rFonts w:ascii="Times New Roman" w:hAnsi="Times New Roman"/>
          <w:sz w:val="20"/>
        </w:rPr>
        <w:t xml:space="preserve"> do komory defosfatacji. </w:t>
      </w:r>
    </w:p>
    <w:p w14:paraId="19ABC35D" w14:textId="77777777" w:rsidR="004F6EF8" w:rsidRPr="00AB0A88" w:rsidRDefault="004F6EF8" w:rsidP="004F6EF8">
      <w:pPr>
        <w:ind w:firstLine="540"/>
        <w:jc w:val="both"/>
        <w:rPr>
          <w:rFonts w:ascii="Times New Roman" w:hAnsi="Times New Roman"/>
          <w:sz w:val="20"/>
        </w:rPr>
      </w:pPr>
      <w:r w:rsidRPr="00AB0A88">
        <w:rPr>
          <w:rFonts w:ascii="Times New Roman" w:hAnsi="Times New Roman"/>
          <w:sz w:val="20"/>
        </w:rPr>
        <w:t xml:space="preserve">W pompowni osadu zagęszczonego Ob. nr 18 zainstalowano dwie pompy osadowe (wirowe z wirnikiem półotwartym, z falownikiem) </w:t>
      </w:r>
      <w:r>
        <w:rPr>
          <w:rFonts w:ascii="Times New Roman" w:hAnsi="Times New Roman"/>
          <w:sz w:val="20"/>
        </w:rPr>
        <w:t xml:space="preserve">o parametrach; </w:t>
      </w:r>
      <w:r w:rsidRPr="00AB0A88">
        <w:rPr>
          <w:rFonts w:ascii="Times New Roman" w:hAnsi="Times New Roman"/>
          <w:sz w:val="20"/>
        </w:rPr>
        <w:t>Q=50 m</w:t>
      </w:r>
      <w:r w:rsidRPr="00AB0A88">
        <w:rPr>
          <w:rFonts w:ascii="Times New Roman" w:hAnsi="Times New Roman"/>
          <w:sz w:val="20"/>
          <w:vertAlign w:val="superscript"/>
        </w:rPr>
        <w:t>3</w:t>
      </w:r>
      <w:r w:rsidRPr="00AB0A88">
        <w:rPr>
          <w:rFonts w:ascii="Times New Roman" w:hAnsi="Times New Roman"/>
          <w:sz w:val="20"/>
        </w:rPr>
        <w:t>/h, H</w:t>
      </w:r>
      <w:r w:rsidRPr="00AB0A88">
        <w:rPr>
          <w:rFonts w:ascii="Times New Roman" w:hAnsi="Times New Roman"/>
          <w:sz w:val="20"/>
        </w:rPr>
        <w:sym w:font="Symbol" w:char="F040"/>
      </w:r>
      <w:r w:rsidRPr="00AB0A88">
        <w:rPr>
          <w:rFonts w:ascii="Times New Roman" w:hAnsi="Times New Roman"/>
          <w:sz w:val="20"/>
        </w:rPr>
        <w:t>12m, N</w:t>
      </w:r>
      <w:r w:rsidRPr="00AB0A88">
        <w:rPr>
          <w:rFonts w:ascii="Times New Roman" w:hAnsi="Times New Roman"/>
          <w:sz w:val="20"/>
          <w:vertAlign w:val="subscript"/>
        </w:rPr>
        <w:t>s</w:t>
      </w:r>
      <w:r w:rsidRPr="00AB0A88">
        <w:rPr>
          <w:rFonts w:ascii="Times New Roman" w:hAnsi="Times New Roman"/>
          <w:sz w:val="20"/>
        </w:rPr>
        <w:sym w:font="Symbol" w:char="F040"/>
      </w:r>
      <w:r w:rsidRPr="00AB0A88">
        <w:rPr>
          <w:rFonts w:ascii="Times New Roman" w:hAnsi="Times New Roman"/>
          <w:sz w:val="20"/>
        </w:rPr>
        <w:t>4,5kW</w:t>
      </w:r>
      <w:r>
        <w:rPr>
          <w:rFonts w:ascii="Times New Roman" w:hAnsi="Times New Roman"/>
          <w:sz w:val="20"/>
        </w:rPr>
        <w:t xml:space="preserve"> oraz jedną pompę</w:t>
      </w:r>
      <w:r w:rsidRPr="00AB0A88">
        <w:rPr>
          <w:rFonts w:ascii="Times New Roman" w:hAnsi="Times New Roman"/>
          <w:sz w:val="20"/>
        </w:rPr>
        <w:t xml:space="preserve"> do części pływających</w:t>
      </w:r>
      <w:r w:rsidRPr="00AB0A88">
        <w:rPr>
          <w:rFonts w:cs="Arial"/>
          <w:szCs w:val="22"/>
        </w:rPr>
        <w:t xml:space="preserve"> </w:t>
      </w:r>
      <w:r w:rsidRPr="00AB0A88">
        <w:rPr>
          <w:rFonts w:ascii="Times New Roman" w:hAnsi="Times New Roman"/>
          <w:sz w:val="20"/>
        </w:rPr>
        <w:t>Q=20m</w:t>
      </w:r>
      <w:r w:rsidRPr="00AB0A88">
        <w:rPr>
          <w:rFonts w:ascii="Times New Roman" w:hAnsi="Times New Roman"/>
          <w:sz w:val="20"/>
          <w:vertAlign w:val="superscript"/>
        </w:rPr>
        <w:t>3</w:t>
      </w:r>
      <w:r w:rsidRPr="00AB0A88">
        <w:rPr>
          <w:rFonts w:ascii="Times New Roman" w:hAnsi="Times New Roman"/>
          <w:sz w:val="20"/>
        </w:rPr>
        <w:t>/h. Przed każdą pompą osadową zainstalowan</w:t>
      </w:r>
      <w:r>
        <w:rPr>
          <w:rFonts w:ascii="Times New Roman" w:hAnsi="Times New Roman"/>
          <w:sz w:val="20"/>
        </w:rPr>
        <w:t xml:space="preserve">o </w:t>
      </w:r>
      <w:r w:rsidRPr="00AB0A88">
        <w:rPr>
          <w:rFonts w:ascii="Times New Roman" w:hAnsi="Times New Roman"/>
          <w:sz w:val="20"/>
        </w:rPr>
        <w:t>macerator</w:t>
      </w:r>
      <w:r>
        <w:rPr>
          <w:rFonts w:ascii="Times New Roman" w:hAnsi="Times New Roman"/>
          <w:sz w:val="20"/>
        </w:rPr>
        <w:t xml:space="preserve"> </w:t>
      </w:r>
      <w:r w:rsidRPr="00AB0A88">
        <w:rPr>
          <w:rFonts w:ascii="Times New Roman" w:hAnsi="Times New Roman"/>
          <w:sz w:val="20"/>
        </w:rPr>
        <w:t>N</w:t>
      </w:r>
      <w:r w:rsidRPr="00AB0A88">
        <w:rPr>
          <w:rFonts w:ascii="Times New Roman" w:hAnsi="Times New Roman"/>
          <w:sz w:val="20"/>
          <w:vertAlign w:val="subscript"/>
        </w:rPr>
        <w:t>s</w:t>
      </w:r>
      <w:r w:rsidRPr="00AB0A88">
        <w:rPr>
          <w:rFonts w:ascii="Times New Roman" w:hAnsi="Times New Roman"/>
          <w:sz w:val="20"/>
        </w:rPr>
        <w:sym w:font="Symbol" w:char="F040"/>
      </w:r>
      <w:r>
        <w:rPr>
          <w:rFonts w:ascii="Times New Roman" w:hAnsi="Times New Roman"/>
          <w:sz w:val="20"/>
        </w:rPr>
        <w:t>7</w:t>
      </w:r>
      <w:r w:rsidRPr="00AB0A88">
        <w:rPr>
          <w:rFonts w:ascii="Times New Roman" w:hAnsi="Times New Roman"/>
          <w:sz w:val="20"/>
        </w:rPr>
        <w:t>,5kW.</w:t>
      </w:r>
    </w:p>
    <w:p w14:paraId="6D72826D" w14:textId="77777777" w:rsidR="004F6EF8" w:rsidRDefault="004F6EF8" w:rsidP="004F6EF8">
      <w:pPr>
        <w:ind w:firstLine="540"/>
        <w:jc w:val="both"/>
        <w:rPr>
          <w:rFonts w:ascii="Times New Roman" w:hAnsi="Times New Roman"/>
          <w:sz w:val="20"/>
        </w:rPr>
      </w:pPr>
      <w:r w:rsidRPr="00D06ACA">
        <w:rPr>
          <w:rFonts w:ascii="Times New Roman" w:hAnsi="Times New Roman"/>
          <w:sz w:val="20"/>
        </w:rPr>
        <w:t xml:space="preserve">Z pompowni osadu zagęszczonego osad przetłaczany jest okresowo za pomocą dwóch pomp do </w:t>
      </w:r>
      <w:r>
        <w:rPr>
          <w:rFonts w:ascii="Times New Roman" w:hAnsi="Times New Roman"/>
          <w:sz w:val="20"/>
        </w:rPr>
        <w:t xml:space="preserve">czterech wydzielonych, </w:t>
      </w:r>
      <w:r w:rsidRPr="00D06ACA">
        <w:rPr>
          <w:rFonts w:ascii="Times New Roman" w:hAnsi="Times New Roman"/>
          <w:sz w:val="20"/>
        </w:rPr>
        <w:t>zamkniętych komór fermentacyjnych WKF</w:t>
      </w:r>
      <w:r>
        <w:rPr>
          <w:rFonts w:ascii="Times New Roman" w:hAnsi="Times New Roman"/>
          <w:sz w:val="20"/>
        </w:rPr>
        <w:t xml:space="preserve"> Ob. nr 23.1,23.2, 23.3, 23.4</w:t>
      </w:r>
      <w:r w:rsidRPr="00D06ACA">
        <w:rPr>
          <w:rFonts w:ascii="Times New Roman" w:hAnsi="Times New Roman"/>
          <w:sz w:val="20"/>
        </w:rPr>
        <w:t>.</w:t>
      </w:r>
      <w:r w:rsidRPr="005075A8">
        <w:rPr>
          <w:rFonts w:ascii="Times New Roman" w:hAnsi="Times New Roman"/>
          <w:sz w:val="20"/>
        </w:rPr>
        <w:t xml:space="preserve"> </w:t>
      </w:r>
    </w:p>
    <w:p w14:paraId="5D027FEA" w14:textId="77777777" w:rsidR="004F6EF8" w:rsidRPr="00D06ACA" w:rsidRDefault="004F6EF8" w:rsidP="004F6EF8">
      <w:pPr>
        <w:ind w:firstLine="540"/>
        <w:jc w:val="both"/>
        <w:rPr>
          <w:rFonts w:ascii="Times New Roman" w:hAnsi="Times New Roman"/>
          <w:sz w:val="20"/>
        </w:rPr>
      </w:pPr>
      <w:r w:rsidRPr="0044231F">
        <w:rPr>
          <w:rFonts w:ascii="Times New Roman" w:hAnsi="Times New Roman"/>
          <w:b/>
          <w:sz w:val="20"/>
        </w:rPr>
        <w:t>Osady biologiczne</w:t>
      </w:r>
      <w:r>
        <w:rPr>
          <w:rFonts w:ascii="Times New Roman" w:hAnsi="Times New Roman"/>
          <w:sz w:val="20"/>
        </w:rPr>
        <w:t xml:space="preserve"> powstają p</w:t>
      </w:r>
      <w:r w:rsidRPr="00D06ACA">
        <w:rPr>
          <w:rFonts w:ascii="Times New Roman" w:hAnsi="Times New Roman"/>
          <w:sz w:val="20"/>
        </w:rPr>
        <w:t>o biologicznym oczyszczaniu w komorach</w:t>
      </w:r>
      <w:r>
        <w:rPr>
          <w:rFonts w:ascii="Times New Roman" w:hAnsi="Times New Roman"/>
          <w:sz w:val="20"/>
        </w:rPr>
        <w:t xml:space="preserve"> reaktorów</w:t>
      </w:r>
      <w:r w:rsidRPr="00D06ACA">
        <w:rPr>
          <w:rFonts w:ascii="Times New Roman" w:hAnsi="Times New Roman"/>
          <w:sz w:val="20"/>
        </w:rPr>
        <w:t xml:space="preserve">, </w:t>
      </w:r>
      <w:r>
        <w:rPr>
          <w:rFonts w:ascii="Times New Roman" w:hAnsi="Times New Roman"/>
          <w:sz w:val="20"/>
        </w:rPr>
        <w:t xml:space="preserve">z których </w:t>
      </w:r>
      <w:r w:rsidRPr="00D06ACA">
        <w:rPr>
          <w:rFonts w:ascii="Times New Roman" w:hAnsi="Times New Roman"/>
          <w:sz w:val="20"/>
        </w:rPr>
        <w:t xml:space="preserve">ścieki wraz z osadem doprowadzane są do dwóch osadników wtórnych radialnych </w:t>
      </w:r>
      <w:r>
        <w:rPr>
          <w:rFonts w:ascii="Times New Roman" w:hAnsi="Times New Roman"/>
          <w:sz w:val="20"/>
        </w:rPr>
        <w:t>D</w:t>
      </w:r>
      <w:r w:rsidRPr="00D06ACA">
        <w:rPr>
          <w:rFonts w:ascii="Times New Roman" w:hAnsi="Times New Roman"/>
          <w:sz w:val="20"/>
        </w:rPr>
        <w:t>=27 m</w:t>
      </w:r>
      <w:r w:rsidRPr="004A2DDB">
        <w:rPr>
          <w:rFonts w:ascii="Times New Roman" w:hAnsi="Times New Roman"/>
          <w:sz w:val="20"/>
        </w:rPr>
        <w:t xml:space="preserve"> </w:t>
      </w:r>
      <w:r>
        <w:rPr>
          <w:rFonts w:ascii="Times New Roman" w:hAnsi="Times New Roman"/>
          <w:sz w:val="20"/>
        </w:rPr>
        <w:t>Ob. nr11.1 i 11.2</w:t>
      </w:r>
      <w:r w:rsidRPr="00D06ACA">
        <w:rPr>
          <w:rFonts w:ascii="Times New Roman" w:hAnsi="Times New Roman"/>
          <w:sz w:val="20"/>
        </w:rPr>
        <w:t xml:space="preserve">, gdzie </w:t>
      </w:r>
      <w:r>
        <w:rPr>
          <w:rFonts w:ascii="Times New Roman" w:hAnsi="Times New Roman"/>
          <w:sz w:val="20"/>
        </w:rPr>
        <w:br/>
      </w:r>
      <w:r w:rsidRPr="00D06ACA">
        <w:rPr>
          <w:rFonts w:ascii="Times New Roman" w:hAnsi="Times New Roman"/>
          <w:sz w:val="20"/>
        </w:rPr>
        <w:t xml:space="preserve">w procesie sedymentacji następuje oddzielenie ścieków od osadów biologicznych. </w:t>
      </w:r>
    </w:p>
    <w:p w14:paraId="43F218A3" w14:textId="77777777" w:rsidR="004F6EF8" w:rsidRPr="00D06ACA" w:rsidRDefault="004F6EF8" w:rsidP="004F6EF8">
      <w:pPr>
        <w:ind w:firstLine="540"/>
        <w:jc w:val="both"/>
        <w:rPr>
          <w:rFonts w:ascii="Times New Roman" w:hAnsi="Times New Roman"/>
          <w:sz w:val="20"/>
        </w:rPr>
      </w:pPr>
      <w:r w:rsidRPr="00D06ACA">
        <w:rPr>
          <w:rFonts w:ascii="Times New Roman" w:hAnsi="Times New Roman"/>
          <w:sz w:val="20"/>
        </w:rPr>
        <w:t>Osady ściekowe z osadników wtórnych odprowadzane są za pomocą lewarów ssawkowych i kierowane do pompowni osadów biologicznych</w:t>
      </w:r>
      <w:r>
        <w:rPr>
          <w:rFonts w:ascii="Times New Roman" w:hAnsi="Times New Roman"/>
          <w:sz w:val="20"/>
        </w:rPr>
        <w:t xml:space="preserve"> recyrkulowanego i nadmiernego Ob. nr 20</w:t>
      </w:r>
      <w:r w:rsidRPr="00D06ACA">
        <w:rPr>
          <w:rFonts w:ascii="Times New Roman" w:hAnsi="Times New Roman"/>
          <w:sz w:val="20"/>
        </w:rPr>
        <w:t>.</w:t>
      </w:r>
    </w:p>
    <w:p w14:paraId="39A7FCE2" w14:textId="77777777" w:rsidR="004F6EF8" w:rsidRPr="00D06ACA" w:rsidRDefault="004F6EF8" w:rsidP="004F6EF8">
      <w:pPr>
        <w:ind w:firstLine="540"/>
        <w:jc w:val="both"/>
        <w:rPr>
          <w:rFonts w:ascii="Times New Roman" w:hAnsi="Times New Roman"/>
          <w:sz w:val="20"/>
        </w:rPr>
      </w:pPr>
      <w:r w:rsidRPr="00D06ACA">
        <w:rPr>
          <w:rFonts w:ascii="Times New Roman" w:hAnsi="Times New Roman"/>
          <w:sz w:val="20"/>
        </w:rPr>
        <w:t>W pompowni tej zainstalowane są trzy pompy zatapialne dla osadu recyrkulowanego oraz dwie pompy do osadu nadmiernego.</w:t>
      </w:r>
    </w:p>
    <w:p w14:paraId="7C9D3181" w14:textId="77777777" w:rsidR="004F6EF8" w:rsidRDefault="004F6EF8" w:rsidP="004F6EF8">
      <w:pPr>
        <w:jc w:val="both"/>
        <w:rPr>
          <w:rFonts w:ascii="Times New Roman" w:hAnsi="Times New Roman"/>
          <w:sz w:val="20"/>
        </w:rPr>
      </w:pPr>
      <w:r w:rsidRPr="00D06ACA">
        <w:rPr>
          <w:rFonts w:ascii="Times New Roman" w:hAnsi="Times New Roman"/>
          <w:sz w:val="20"/>
        </w:rPr>
        <w:t xml:space="preserve">Osad recyrkulowany zawracany jest do komory denitryfikacji w reaktorze biologicznym, natomiast osad nadmierny </w:t>
      </w:r>
      <w:r w:rsidRPr="00AB0A88">
        <w:rPr>
          <w:rFonts w:ascii="Times New Roman" w:hAnsi="Times New Roman"/>
          <w:sz w:val="20"/>
        </w:rPr>
        <w:t>tłoczony jest do stacji zagęszczania osadu ob. 22.</w:t>
      </w:r>
      <w:r>
        <w:rPr>
          <w:rFonts w:ascii="Times New Roman" w:hAnsi="Times New Roman"/>
          <w:sz w:val="20"/>
        </w:rPr>
        <w:t xml:space="preserve"> </w:t>
      </w:r>
      <w:r w:rsidRPr="002414F1">
        <w:rPr>
          <w:rFonts w:ascii="Times New Roman" w:hAnsi="Times New Roman"/>
          <w:sz w:val="20"/>
        </w:rPr>
        <w:t xml:space="preserve">Jest to budynek </w:t>
      </w:r>
      <w:r>
        <w:rPr>
          <w:rFonts w:ascii="Times New Roman" w:hAnsi="Times New Roman"/>
          <w:sz w:val="20"/>
        </w:rPr>
        <w:t xml:space="preserve">wykonany w II Etapie rozbudowy oczyszczalni </w:t>
      </w:r>
      <w:r w:rsidRPr="002414F1">
        <w:rPr>
          <w:rFonts w:ascii="Times New Roman" w:hAnsi="Times New Roman"/>
          <w:sz w:val="20"/>
        </w:rPr>
        <w:t xml:space="preserve">o wymiarach 8,3 x </w:t>
      </w:r>
      <w:smartTag w:uri="urn:schemas-microsoft-com:office:smarttags" w:element="metricconverter">
        <w:smartTagPr>
          <w:attr w:name="ProductID" w:val="4,3 m"/>
        </w:smartTagPr>
        <w:r w:rsidRPr="002414F1">
          <w:rPr>
            <w:rFonts w:ascii="Times New Roman" w:hAnsi="Times New Roman"/>
            <w:sz w:val="20"/>
          </w:rPr>
          <w:t>4,3 m</w:t>
        </w:r>
      </w:smartTag>
      <w:r w:rsidRPr="002414F1">
        <w:rPr>
          <w:rFonts w:ascii="Times New Roman" w:hAnsi="Times New Roman"/>
          <w:sz w:val="20"/>
        </w:rPr>
        <w:t xml:space="preserve"> przylegający do stacji odwadniania osadów.  </w:t>
      </w:r>
      <w:r>
        <w:rPr>
          <w:rFonts w:ascii="Times New Roman" w:hAnsi="Times New Roman"/>
          <w:sz w:val="20"/>
        </w:rPr>
        <w:t>Z</w:t>
      </w:r>
      <w:r w:rsidRPr="002414F1">
        <w:rPr>
          <w:rFonts w:ascii="Times New Roman" w:hAnsi="Times New Roman"/>
          <w:sz w:val="20"/>
        </w:rPr>
        <w:t>ainstalowana zagęszczarka taśmow</w:t>
      </w:r>
      <w:r>
        <w:rPr>
          <w:rFonts w:ascii="Times New Roman" w:hAnsi="Times New Roman"/>
          <w:sz w:val="20"/>
        </w:rPr>
        <w:t>a</w:t>
      </w:r>
      <w:r w:rsidRPr="002414F1">
        <w:rPr>
          <w:rFonts w:ascii="Times New Roman" w:hAnsi="Times New Roman"/>
          <w:sz w:val="20"/>
        </w:rPr>
        <w:t xml:space="preserve"> osadu nadmiernego </w:t>
      </w:r>
      <w:r>
        <w:rPr>
          <w:rFonts w:ascii="Times New Roman" w:hAnsi="Times New Roman"/>
          <w:sz w:val="20"/>
        </w:rPr>
        <w:t>ma wydajność</w:t>
      </w:r>
      <w:r w:rsidRPr="002414F1">
        <w:rPr>
          <w:rFonts w:ascii="Times New Roman" w:hAnsi="Times New Roman"/>
          <w:sz w:val="20"/>
        </w:rPr>
        <w:t xml:space="preserve"> 10</w:t>
      </w:r>
      <w:r w:rsidRPr="002414F1">
        <w:rPr>
          <w:rFonts w:ascii="Times New Roman" w:hAnsi="Times New Roman"/>
          <w:sz w:val="20"/>
        </w:rPr>
        <w:sym w:font="Symbol" w:char="F0B8"/>
      </w:r>
      <w:r w:rsidRPr="002414F1">
        <w:rPr>
          <w:rFonts w:ascii="Times New Roman" w:hAnsi="Times New Roman"/>
          <w:sz w:val="20"/>
        </w:rPr>
        <w:t>30 m</w:t>
      </w:r>
      <w:r w:rsidRPr="002414F1">
        <w:rPr>
          <w:rFonts w:ascii="Times New Roman" w:hAnsi="Times New Roman"/>
          <w:sz w:val="20"/>
          <w:vertAlign w:val="superscript"/>
        </w:rPr>
        <w:t>3</w:t>
      </w:r>
      <w:r w:rsidRPr="002414F1">
        <w:rPr>
          <w:rFonts w:ascii="Times New Roman" w:hAnsi="Times New Roman"/>
          <w:sz w:val="20"/>
        </w:rPr>
        <w:t xml:space="preserve">/h. Stacja polielektrolitu </w:t>
      </w:r>
      <w:r>
        <w:rPr>
          <w:rFonts w:ascii="Times New Roman" w:hAnsi="Times New Roman"/>
          <w:sz w:val="20"/>
        </w:rPr>
        <w:t>jest</w:t>
      </w:r>
      <w:r w:rsidRPr="002414F1">
        <w:rPr>
          <w:rFonts w:ascii="Times New Roman" w:hAnsi="Times New Roman"/>
          <w:sz w:val="20"/>
        </w:rPr>
        <w:t xml:space="preserve"> zainstalowana w pomieszczeniu odwadniania osadów. </w:t>
      </w:r>
    </w:p>
    <w:p w14:paraId="3581260A" w14:textId="77777777" w:rsidR="004F6EF8" w:rsidRPr="00A62CF9" w:rsidRDefault="004F6EF8" w:rsidP="004F6EF8">
      <w:pPr>
        <w:autoSpaceDE w:val="0"/>
        <w:autoSpaceDN w:val="0"/>
        <w:adjustRightInd w:val="0"/>
        <w:ind w:firstLine="708"/>
        <w:jc w:val="both"/>
        <w:rPr>
          <w:rFonts w:ascii="Times New Roman" w:eastAsia="ArialMT" w:hAnsi="Times New Roman"/>
          <w:sz w:val="20"/>
        </w:rPr>
      </w:pPr>
      <w:r w:rsidRPr="004F1F30">
        <w:rPr>
          <w:rFonts w:ascii="Times New Roman" w:hAnsi="Times New Roman"/>
          <w:sz w:val="20"/>
        </w:rPr>
        <w:t xml:space="preserve">Zagęszczony osad </w:t>
      </w:r>
      <w:r>
        <w:rPr>
          <w:rFonts w:ascii="Times New Roman" w:hAnsi="Times New Roman"/>
          <w:sz w:val="20"/>
        </w:rPr>
        <w:t xml:space="preserve">nadmierny </w:t>
      </w:r>
      <w:r w:rsidRPr="004F1F30">
        <w:rPr>
          <w:rFonts w:ascii="Times New Roman" w:hAnsi="Times New Roman"/>
          <w:sz w:val="20"/>
        </w:rPr>
        <w:t>pompowany jest do</w:t>
      </w:r>
      <w:r>
        <w:rPr>
          <w:rFonts w:ascii="Times New Roman" w:hAnsi="Times New Roman"/>
          <w:sz w:val="20"/>
        </w:rPr>
        <w:t xml:space="preserve"> czterech </w:t>
      </w:r>
      <w:r w:rsidRPr="004F1F30">
        <w:rPr>
          <w:rFonts w:ascii="Times New Roman" w:hAnsi="Times New Roman"/>
          <w:sz w:val="20"/>
        </w:rPr>
        <w:t>komór</w:t>
      </w:r>
      <w:r w:rsidRPr="004F1F30">
        <w:rPr>
          <w:rFonts w:ascii="Times New Roman" w:eastAsia="ArialMT" w:hAnsi="Times New Roman"/>
          <w:sz w:val="20"/>
        </w:rPr>
        <w:t xml:space="preserve"> fermentacyjn</w:t>
      </w:r>
      <w:r>
        <w:rPr>
          <w:rFonts w:ascii="Times New Roman" w:eastAsia="ArialMT" w:hAnsi="Times New Roman"/>
          <w:sz w:val="20"/>
        </w:rPr>
        <w:t>ych</w:t>
      </w:r>
      <w:r w:rsidRPr="004F1F30">
        <w:rPr>
          <w:rFonts w:ascii="Times New Roman" w:eastAsia="ArialMT" w:hAnsi="Times New Roman"/>
          <w:sz w:val="20"/>
        </w:rPr>
        <w:t xml:space="preserve"> WKF </w:t>
      </w:r>
      <w:r>
        <w:rPr>
          <w:rFonts w:ascii="Times New Roman" w:eastAsia="ArialMT" w:hAnsi="Times New Roman"/>
          <w:sz w:val="20"/>
        </w:rPr>
        <w:t xml:space="preserve">Ob. </w:t>
      </w:r>
      <w:r w:rsidRPr="004F1F30">
        <w:rPr>
          <w:rFonts w:ascii="Times New Roman" w:eastAsia="ArialMT" w:hAnsi="Times New Roman"/>
          <w:sz w:val="20"/>
        </w:rPr>
        <w:t xml:space="preserve">nr </w:t>
      </w:r>
      <w:r>
        <w:rPr>
          <w:rFonts w:ascii="Times New Roman" w:eastAsia="ArialMT" w:hAnsi="Times New Roman"/>
          <w:sz w:val="20"/>
        </w:rPr>
        <w:t>23.1, 23.2, 23.3, 23.4</w:t>
      </w:r>
      <w:r w:rsidRPr="004F1F30">
        <w:rPr>
          <w:rFonts w:ascii="Times New Roman" w:hAnsi="Times New Roman"/>
          <w:sz w:val="20"/>
        </w:rPr>
        <w:t xml:space="preserve">, a odcieki odprowadzane do </w:t>
      </w:r>
      <w:r>
        <w:rPr>
          <w:rFonts w:ascii="Times New Roman" w:hAnsi="Times New Roman"/>
          <w:sz w:val="20"/>
        </w:rPr>
        <w:t>kanalizacji i do komory ścieków surowych</w:t>
      </w:r>
      <w:r w:rsidRPr="004F1F30">
        <w:rPr>
          <w:rFonts w:ascii="Times New Roman" w:hAnsi="Times New Roman"/>
          <w:sz w:val="20"/>
        </w:rPr>
        <w:t>.</w:t>
      </w:r>
      <w:r w:rsidRPr="004F1F30">
        <w:rPr>
          <w:rFonts w:ascii="Times New Roman" w:eastAsia="ArialMT" w:hAnsi="Times New Roman"/>
          <w:sz w:val="20"/>
        </w:rPr>
        <w:t xml:space="preserve"> </w:t>
      </w:r>
    </w:p>
    <w:p w14:paraId="369D10FF" w14:textId="77777777" w:rsidR="004F6EF8" w:rsidRDefault="004F6EF8" w:rsidP="004F6EF8">
      <w:pPr>
        <w:ind w:left="720"/>
        <w:jc w:val="both"/>
        <w:rPr>
          <w:rFonts w:ascii="Times New Roman" w:hAnsi="Times New Roman"/>
          <w:sz w:val="20"/>
        </w:rPr>
      </w:pPr>
      <w:r w:rsidRPr="00A62CF9">
        <w:rPr>
          <w:rFonts w:ascii="Times New Roman" w:hAnsi="Times New Roman"/>
          <w:sz w:val="20"/>
        </w:rPr>
        <w:t>Do komory fermentacyjnej doprowadzane są również tłuszcze z tłuszczownika.</w:t>
      </w:r>
    </w:p>
    <w:p w14:paraId="42A1C56D" w14:textId="77777777" w:rsidR="004F6EF8" w:rsidRPr="00B84D0F" w:rsidRDefault="004F6EF8" w:rsidP="004F6EF8">
      <w:pPr>
        <w:ind w:firstLine="540"/>
        <w:jc w:val="both"/>
        <w:rPr>
          <w:rFonts w:ascii="Times New Roman" w:hAnsi="Times New Roman"/>
          <w:sz w:val="20"/>
        </w:rPr>
      </w:pPr>
      <w:r w:rsidRPr="00B84D0F">
        <w:rPr>
          <w:rFonts w:ascii="Times New Roman" w:hAnsi="Times New Roman"/>
          <w:sz w:val="20"/>
        </w:rPr>
        <w:t xml:space="preserve">W skład węzła komór fermentacji wchodzą 4 komory fermentacyjne </w:t>
      </w:r>
      <w:r w:rsidRPr="00B84D0F">
        <w:rPr>
          <w:rFonts w:ascii="Times New Roman" w:hAnsi="Times New Roman"/>
          <w:b/>
          <w:sz w:val="20"/>
        </w:rPr>
        <w:t>ob. 23</w:t>
      </w:r>
      <w:r w:rsidRPr="00B84D0F">
        <w:rPr>
          <w:rFonts w:ascii="Times New Roman" w:hAnsi="Times New Roman"/>
          <w:sz w:val="20"/>
        </w:rPr>
        <w:t xml:space="preserve">, wraz z budynkiem obsługi węzła fermentacji </w:t>
      </w:r>
      <w:r w:rsidRPr="00B84D0F">
        <w:rPr>
          <w:rFonts w:ascii="Times New Roman" w:hAnsi="Times New Roman"/>
          <w:b/>
          <w:sz w:val="20"/>
        </w:rPr>
        <w:t>ob. 24</w:t>
      </w:r>
      <w:r w:rsidRPr="00B84D0F">
        <w:rPr>
          <w:rFonts w:ascii="Times New Roman" w:hAnsi="Times New Roman"/>
          <w:sz w:val="20"/>
        </w:rPr>
        <w:t xml:space="preserve">, zbiornik odgazowania osadów </w:t>
      </w:r>
      <w:r w:rsidRPr="00B84D0F">
        <w:rPr>
          <w:rFonts w:ascii="Times New Roman" w:hAnsi="Times New Roman"/>
          <w:b/>
          <w:sz w:val="20"/>
        </w:rPr>
        <w:t>ob. 25.</w:t>
      </w:r>
    </w:p>
    <w:p w14:paraId="531FC8AE"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Po procesie </w:t>
      </w:r>
      <w:r>
        <w:rPr>
          <w:rFonts w:ascii="Times New Roman" w:eastAsia="ArialMT" w:hAnsi="Times New Roman"/>
          <w:sz w:val="20"/>
        </w:rPr>
        <w:t xml:space="preserve">fermentacji metanowej, zachodzącej w temperaturze 37-38ºC, </w:t>
      </w:r>
      <w:r w:rsidRPr="00897522">
        <w:rPr>
          <w:rFonts w:ascii="Times New Roman" w:eastAsia="ArialMT" w:hAnsi="Times New Roman"/>
          <w:sz w:val="20"/>
        </w:rPr>
        <w:t xml:space="preserve">wymieszany i jednorodny osad poddawany jest mechanicznemu odwodnieniu i w tym stanie </w:t>
      </w:r>
      <w:r>
        <w:rPr>
          <w:rFonts w:ascii="Times New Roman" w:eastAsia="ArialMT" w:hAnsi="Times New Roman"/>
          <w:sz w:val="20"/>
        </w:rPr>
        <w:t xml:space="preserve">podawany do wysuszenia na </w:t>
      </w:r>
      <w:r w:rsidRPr="00205111">
        <w:rPr>
          <w:rFonts w:ascii="Times New Roman" w:eastAsia="ArialMT" w:hAnsi="Times New Roman"/>
          <w:sz w:val="20"/>
        </w:rPr>
        <w:t>Suszarni Ob. nr</w:t>
      </w:r>
      <w:r>
        <w:rPr>
          <w:rFonts w:ascii="Times New Roman" w:eastAsia="ArialMT" w:hAnsi="Times New Roman"/>
          <w:sz w:val="20"/>
        </w:rPr>
        <w:t xml:space="preserve"> 27. </w:t>
      </w:r>
      <w:r w:rsidRPr="00897522">
        <w:rPr>
          <w:rFonts w:ascii="Times New Roman" w:eastAsia="ArialMT" w:hAnsi="Times New Roman"/>
          <w:sz w:val="20"/>
        </w:rPr>
        <w:t xml:space="preserve">Wywóz i dalsze zagospodarowanie osadu jest realizowane przez wyspecjalizowane firmy, które biorą na siebie obowiązki wynikające z przejęcia osadu. </w:t>
      </w:r>
    </w:p>
    <w:p w14:paraId="05628C23" w14:textId="77777777" w:rsidR="004F6EF8" w:rsidRDefault="004F6EF8" w:rsidP="004F6EF8">
      <w:pPr>
        <w:autoSpaceDE w:val="0"/>
        <w:autoSpaceDN w:val="0"/>
        <w:adjustRightInd w:val="0"/>
        <w:ind w:firstLine="708"/>
        <w:jc w:val="both"/>
        <w:rPr>
          <w:rFonts w:ascii="Times New Roman" w:eastAsia="ArialMT" w:hAnsi="Times New Roman"/>
          <w:sz w:val="20"/>
        </w:rPr>
      </w:pPr>
    </w:p>
    <w:p w14:paraId="30A6D4C9" w14:textId="77777777" w:rsidR="004F6EF8" w:rsidRPr="00897522" w:rsidRDefault="004F6EF8" w:rsidP="004F6EF8">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P</w:t>
      </w:r>
      <w:r w:rsidRPr="00897522">
        <w:rPr>
          <w:rFonts w:ascii="Times New Roman" w:eastAsia="ArialMT" w:hAnsi="Times New Roman"/>
          <w:sz w:val="20"/>
        </w:rPr>
        <w:t xml:space="preserve">roces przeróbki osadów obejmuje następujące </w:t>
      </w:r>
      <w:r>
        <w:rPr>
          <w:rFonts w:ascii="Times New Roman" w:eastAsia="ArialMT" w:hAnsi="Times New Roman"/>
          <w:sz w:val="20"/>
        </w:rPr>
        <w:t>układy</w:t>
      </w:r>
      <w:r w:rsidRPr="00897522">
        <w:rPr>
          <w:rFonts w:ascii="Times New Roman" w:eastAsia="ArialMT" w:hAnsi="Times New Roman"/>
          <w:sz w:val="20"/>
        </w:rPr>
        <w:t xml:space="preserve"> technologiczne:</w:t>
      </w:r>
    </w:p>
    <w:p w14:paraId="0B3DF418" w14:textId="77777777" w:rsidR="004F6EF8" w:rsidRDefault="004F6EF8" w:rsidP="004F6EF8">
      <w:pPr>
        <w:numPr>
          <w:ilvl w:val="0"/>
          <w:numId w:val="5"/>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Zagęszczanie i hydrolizę osadu surowego, powstającego w osadnik</w:t>
      </w:r>
      <w:r>
        <w:rPr>
          <w:rFonts w:ascii="Times New Roman" w:eastAsia="ArialMT" w:hAnsi="Times New Roman"/>
          <w:sz w:val="20"/>
        </w:rPr>
        <w:t>ach</w:t>
      </w:r>
      <w:r w:rsidRPr="00897522">
        <w:rPr>
          <w:rFonts w:ascii="Times New Roman" w:eastAsia="ArialMT" w:hAnsi="Times New Roman"/>
          <w:sz w:val="20"/>
        </w:rPr>
        <w:t xml:space="preserve"> wstępny</w:t>
      </w:r>
      <w:r>
        <w:rPr>
          <w:rFonts w:ascii="Times New Roman" w:eastAsia="ArialMT" w:hAnsi="Times New Roman"/>
          <w:sz w:val="20"/>
        </w:rPr>
        <w:t>ch</w:t>
      </w:r>
      <w:r w:rsidRPr="00897522">
        <w:rPr>
          <w:rFonts w:ascii="Times New Roman" w:eastAsia="ArialMT" w:hAnsi="Times New Roman"/>
          <w:sz w:val="20"/>
        </w:rPr>
        <w:t xml:space="preserve">. Proces </w:t>
      </w:r>
      <w:r>
        <w:rPr>
          <w:rFonts w:ascii="Times New Roman" w:eastAsia="ArialMT" w:hAnsi="Times New Roman"/>
          <w:sz w:val="20"/>
        </w:rPr>
        <w:t xml:space="preserve">prowadzony jest w zagęszczaczach </w:t>
      </w:r>
      <w:r w:rsidRPr="00897522">
        <w:rPr>
          <w:rFonts w:ascii="Times New Roman" w:eastAsia="ArialMT" w:hAnsi="Times New Roman"/>
          <w:sz w:val="20"/>
        </w:rPr>
        <w:t>gr</w:t>
      </w:r>
      <w:r>
        <w:rPr>
          <w:rFonts w:ascii="Times New Roman" w:eastAsia="ArialMT" w:hAnsi="Times New Roman"/>
          <w:sz w:val="20"/>
        </w:rPr>
        <w:t xml:space="preserve">awitacyjnych </w:t>
      </w:r>
      <w:r w:rsidRPr="00897522">
        <w:rPr>
          <w:rFonts w:ascii="Times New Roman" w:eastAsia="ArialMT" w:hAnsi="Times New Roman"/>
          <w:sz w:val="20"/>
        </w:rPr>
        <w:t>Ob</w:t>
      </w:r>
      <w:r>
        <w:rPr>
          <w:rFonts w:ascii="Times New Roman" w:hAnsi="Times New Roman"/>
          <w:sz w:val="20"/>
        </w:rPr>
        <w:t xml:space="preserve">. nr 17.1,17.2, 17.3, 17.4 </w:t>
      </w:r>
      <w:r>
        <w:rPr>
          <w:rFonts w:ascii="Times New Roman" w:eastAsia="ArialMT" w:hAnsi="Times New Roman"/>
          <w:sz w:val="20"/>
        </w:rPr>
        <w:t xml:space="preserve">o </w:t>
      </w:r>
      <w:r w:rsidRPr="00897522">
        <w:rPr>
          <w:rFonts w:ascii="Times New Roman" w:eastAsia="ArialMT" w:hAnsi="Times New Roman"/>
          <w:sz w:val="20"/>
        </w:rPr>
        <w:t xml:space="preserve">czasie zatrzymania </w:t>
      </w:r>
      <w:r>
        <w:rPr>
          <w:rFonts w:ascii="Times New Roman" w:eastAsia="ArialMT" w:hAnsi="Times New Roman"/>
          <w:sz w:val="20"/>
        </w:rPr>
        <w:t xml:space="preserve">ok. 72 h </w:t>
      </w:r>
      <w:r w:rsidRPr="00897522">
        <w:rPr>
          <w:rFonts w:ascii="Times New Roman" w:eastAsia="ArialMT" w:hAnsi="Times New Roman"/>
          <w:sz w:val="20"/>
        </w:rPr>
        <w:t>umożliwiający</w:t>
      </w:r>
      <w:r>
        <w:rPr>
          <w:rFonts w:ascii="Times New Roman" w:eastAsia="ArialMT" w:hAnsi="Times New Roman"/>
          <w:sz w:val="20"/>
        </w:rPr>
        <w:t>m</w:t>
      </w:r>
      <w:r w:rsidRPr="00897522">
        <w:rPr>
          <w:rFonts w:ascii="Times New Roman" w:eastAsia="ArialMT" w:hAnsi="Times New Roman"/>
          <w:sz w:val="20"/>
        </w:rPr>
        <w:t xml:space="preserve"> wytworzenie LKT w wyniku hydrolizy części zaw</w:t>
      </w:r>
      <w:r>
        <w:rPr>
          <w:rFonts w:ascii="Times New Roman" w:eastAsia="ArialMT" w:hAnsi="Times New Roman"/>
          <w:sz w:val="20"/>
        </w:rPr>
        <w:t xml:space="preserve">iesin organicznych. </w:t>
      </w:r>
    </w:p>
    <w:p w14:paraId="62CA04B9" w14:textId="77777777" w:rsidR="004F6EF8" w:rsidRPr="00897522" w:rsidRDefault="004F6EF8" w:rsidP="004F6EF8">
      <w:pPr>
        <w:autoSpaceDE w:val="0"/>
        <w:autoSpaceDN w:val="0"/>
        <w:adjustRightInd w:val="0"/>
        <w:spacing w:after="80"/>
        <w:ind w:left="720"/>
        <w:jc w:val="both"/>
        <w:rPr>
          <w:rFonts w:ascii="Times New Roman" w:eastAsia="ArialMT" w:hAnsi="Times New Roman"/>
          <w:sz w:val="20"/>
        </w:rPr>
      </w:pPr>
      <w:r>
        <w:rPr>
          <w:rFonts w:ascii="Times New Roman" w:eastAsia="ArialMT" w:hAnsi="Times New Roman"/>
          <w:sz w:val="20"/>
        </w:rPr>
        <w:t>Zagęszczacze są dostosowane</w:t>
      </w:r>
      <w:r w:rsidRPr="00897522">
        <w:rPr>
          <w:rFonts w:ascii="Times New Roman" w:eastAsia="ArialMT" w:hAnsi="Times New Roman"/>
          <w:sz w:val="20"/>
        </w:rPr>
        <w:t xml:space="preserve"> do pracy ciągłej, a proces zagęszczania</w:t>
      </w:r>
      <w:r>
        <w:rPr>
          <w:rFonts w:ascii="Times New Roman" w:eastAsia="ArialMT" w:hAnsi="Times New Roman"/>
          <w:sz w:val="20"/>
        </w:rPr>
        <w:t xml:space="preserve"> jest wspomagany wolnoobrotowym</w:t>
      </w:r>
      <w:r w:rsidRPr="00897522">
        <w:rPr>
          <w:rFonts w:ascii="Times New Roman" w:eastAsia="ArialMT" w:hAnsi="Times New Roman"/>
          <w:sz w:val="20"/>
        </w:rPr>
        <w:t xml:space="preserve"> mieszadłami mechanicznymi.</w:t>
      </w:r>
      <w:r>
        <w:rPr>
          <w:rFonts w:ascii="Times New Roman" w:eastAsia="ArialMT" w:hAnsi="Times New Roman"/>
          <w:sz w:val="20"/>
        </w:rPr>
        <w:t xml:space="preserve"> Obecna sposób ich użytkowania nie gwarantuje uzyskanie właściwego zagęszczenia &gt;5% </w:t>
      </w:r>
      <w:r w:rsidR="009A6A10">
        <w:rPr>
          <w:rFonts w:ascii="Times New Roman" w:eastAsia="ArialMT" w:hAnsi="Times New Roman"/>
          <w:sz w:val="20"/>
        </w:rPr>
        <w:t>s.m.</w:t>
      </w:r>
      <w:r>
        <w:rPr>
          <w:rFonts w:ascii="Times New Roman" w:eastAsia="ArialMT" w:hAnsi="Times New Roman"/>
          <w:sz w:val="20"/>
        </w:rPr>
        <w:t xml:space="preserve"> oraz uzyskania LKT – stopień zagęszczenia wynosi ok. 2% co wymaga poprawy w III Etapie rozbudowy.</w:t>
      </w:r>
    </w:p>
    <w:p w14:paraId="7B241C66" w14:textId="77777777" w:rsidR="004F6EF8" w:rsidRDefault="004F6EF8" w:rsidP="004F6EF8">
      <w:pPr>
        <w:numPr>
          <w:ilvl w:val="0"/>
          <w:numId w:val="5"/>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 xml:space="preserve">Wytrącony i zagęszczony w radialnych osadnikach wtórnych </w:t>
      </w:r>
      <w:r>
        <w:rPr>
          <w:rFonts w:ascii="Times New Roman" w:eastAsia="ArialMT" w:hAnsi="Times New Roman"/>
          <w:sz w:val="20"/>
        </w:rPr>
        <w:t xml:space="preserve">11.1 i 11.2 </w:t>
      </w:r>
      <w:r w:rsidRPr="00897522">
        <w:rPr>
          <w:rFonts w:ascii="Times New Roman" w:eastAsia="ArialMT" w:hAnsi="Times New Roman"/>
          <w:sz w:val="20"/>
        </w:rPr>
        <w:t xml:space="preserve">osad </w:t>
      </w:r>
      <w:r>
        <w:rPr>
          <w:rFonts w:ascii="Times New Roman" w:eastAsia="ArialMT" w:hAnsi="Times New Roman"/>
          <w:sz w:val="20"/>
        </w:rPr>
        <w:t>nadmierny</w:t>
      </w:r>
      <w:r w:rsidRPr="00897522">
        <w:rPr>
          <w:rFonts w:ascii="Times New Roman" w:eastAsia="ArialMT" w:hAnsi="Times New Roman"/>
          <w:sz w:val="20"/>
        </w:rPr>
        <w:t>, jest kierowany do przeróbki poprzez pompownię</w:t>
      </w:r>
      <w:r>
        <w:rPr>
          <w:rFonts w:ascii="Times New Roman" w:eastAsia="ArialMT" w:hAnsi="Times New Roman"/>
          <w:sz w:val="20"/>
        </w:rPr>
        <w:t xml:space="preserve"> 20 na zagęszczacz mechaniczny ZOZ w budynku 22. </w:t>
      </w:r>
    </w:p>
    <w:p w14:paraId="3362642D" w14:textId="77777777" w:rsidR="004F6EF8" w:rsidRDefault="004F6EF8" w:rsidP="004F6EF8">
      <w:pPr>
        <w:numPr>
          <w:ilvl w:val="0"/>
          <w:numId w:val="5"/>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 xml:space="preserve">Mechaniczne zagęszczanie osadu nadmiernego powstającego w stopniu biologicznym. Proces jest prowadzony w zagęszczaczu </w:t>
      </w:r>
      <w:r>
        <w:rPr>
          <w:rFonts w:ascii="Times New Roman" w:eastAsia="ArialMT" w:hAnsi="Times New Roman"/>
          <w:sz w:val="20"/>
        </w:rPr>
        <w:t>taśmowym</w:t>
      </w:r>
      <w:r w:rsidRPr="00897522">
        <w:rPr>
          <w:rFonts w:ascii="Times New Roman" w:eastAsia="ArialMT" w:hAnsi="Times New Roman"/>
          <w:sz w:val="20"/>
        </w:rPr>
        <w:t xml:space="preserve"> przez kilkanaście godzin na dobę. Osad nadmierny podawany do zagęszczacza jest preparowany polielektrolitami, natomiast wody odciekowe z zagęszczania są kierowane na początek ciągu ściekowego oczyszczalni poprzez kanalizację zakładową.</w:t>
      </w:r>
      <w:r w:rsidRPr="005B4C8F">
        <w:rPr>
          <w:rFonts w:ascii="Times New Roman" w:eastAsia="ArialMT" w:hAnsi="Times New Roman"/>
          <w:sz w:val="20"/>
        </w:rPr>
        <w:t xml:space="preserve"> </w:t>
      </w:r>
    </w:p>
    <w:p w14:paraId="60A9D435" w14:textId="77777777" w:rsidR="004F6EF8" w:rsidRPr="003C5EC5" w:rsidRDefault="004F6EF8" w:rsidP="004F6EF8">
      <w:pPr>
        <w:autoSpaceDE w:val="0"/>
        <w:autoSpaceDN w:val="0"/>
        <w:adjustRightInd w:val="0"/>
        <w:spacing w:after="80"/>
        <w:ind w:left="720"/>
        <w:jc w:val="both"/>
        <w:rPr>
          <w:rFonts w:ascii="Times New Roman" w:eastAsia="ArialMT" w:hAnsi="Times New Roman"/>
          <w:sz w:val="20"/>
        </w:rPr>
      </w:pPr>
      <w:r>
        <w:rPr>
          <w:rFonts w:ascii="Times New Roman" w:eastAsia="ArialMT" w:hAnsi="Times New Roman"/>
          <w:sz w:val="20"/>
        </w:rPr>
        <w:t xml:space="preserve">Obecny stopień odwodnienia ok. 2, 4,5% </w:t>
      </w:r>
      <w:r w:rsidR="009A6A10">
        <w:rPr>
          <w:rFonts w:ascii="Times New Roman" w:eastAsia="ArialMT" w:hAnsi="Times New Roman"/>
          <w:sz w:val="20"/>
        </w:rPr>
        <w:t>s.m.</w:t>
      </w:r>
      <w:r>
        <w:rPr>
          <w:rFonts w:ascii="Times New Roman" w:eastAsia="ArialMT" w:hAnsi="Times New Roman"/>
          <w:sz w:val="20"/>
        </w:rPr>
        <w:t>. na skutek wzrostu ilości i ładunku ścieków jest niewystarczający, co wymaga poprawy w III Etapie rozbudowy. W</w:t>
      </w:r>
      <w:r w:rsidRPr="003C5EC5">
        <w:rPr>
          <w:rFonts w:ascii="Times New Roman" w:eastAsia="ArialMT" w:hAnsi="Times New Roman"/>
          <w:sz w:val="20"/>
        </w:rPr>
        <w:t xml:space="preserve">inien osiągać 6% </w:t>
      </w:r>
      <w:r w:rsidR="009A6A10">
        <w:rPr>
          <w:rFonts w:ascii="Times New Roman" w:eastAsia="ArialMT" w:hAnsi="Times New Roman"/>
          <w:sz w:val="20"/>
        </w:rPr>
        <w:t>s.m.</w:t>
      </w:r>
      <w:r w:rsidRPr="003C5EC5">
        <w:rPr>
          <w:rFonts w:ascii="Times New Roman" w:eastAsia="ArialMT" w:hAnsi="Times New Roman"/>
          <w:sz w:val="20"/>
        </w:rPr>
        <w:t xml:space="preserve"> a min 4,5% </w:t>
      </w:r>
      <w:r w:rsidR="009A6A10">
        <w:rPr>
          <w:rFonts w:ascii="Times New Roman" w:eastAsia="ArialMT" w:hAnsi="Times New Roman"/>
          <w:sz w:val="20"/>
        </w:rPr>
        <w:t>s.m.</w:t>
      </w:r>
      <w:r w:rsidRPr="003C5EC5">
        <w:rPr>
          <w:rFonts w:ascii="Times New Roman" w:eastAsia="ArialMT" w:hAnsi="Times New Roman"/>
          <w:sz w:val="20"/>
        </w:rPr>
        <w:t>.</w:t>
      </w:r>
    </w:p>
    <w:p w14:paraId="6E3EE87E" w14:textId="77777777" w:rsidR="004F6EF8" w:rsidRPr="006F3F0D" w:rsidRDefault="004F6EF8" w:rsidP="004F6EF8">
      <w:pPr>
        <w:numPr>
          <w:ilvl w:val="0"/>
          <w:numId w:val="129"/>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 xml:space="preserve">Metanogenna faza fermentacji osadu realizowana </w:t>
      </w:r>
      <w:r w:rsidRPr="00897522">
        <w:rPr>
          <w:rFonts w:ascii="Times New Roman" w:eastAsia="ArialMT" w:hAnsi="Times New Roman"/>
        </w:rPr>
        <w:t xml:space="preserve">jest </w:t>
      </w:r>
      <w:r w:rsidRPr="00897522">
        <w:rPr>
          <w:rFonts w:ascii="Times New Roman" w:eastAsia="ArialMT" w:hAnsi="Times New Roman"/>
          <w:sz w:val="20"/>
        </w:rPr>
        <w:t>w zamkniętej komorze fermentacyjnej</w:t>
      </w:r>
      <w:r>
        <w:rPr>
          <w:rFonts w:ascii="Times New Roman" w:eastAsia="ArialMT" w:hAnsi="Times New Roman"/>
          <w:sz w:val="20"/>
        </w:rPr>
        <w:t xml:space="preserve"> </w:t>
      </w:r>
      <w:r w:rsidRPr="004F1F30">
        <w:rPr>
          <w:rFonts w:ascii="Times New Roman" w:eastAsia="ArialMT" w:hAnsi="Times New Roman"/>
          <w:sz w:val="20"/>
        </w:rPr>
        <w:t>WKF nr 16</w:t>
      </w:r>
      <w:r w:rsidRPr="00897522">
        <w:rPr>
          <w:rFonts w:ascii="Times New Roman" w:eastAsia="ArialMT" w:hAnsi="Times New Roman"/>
          <w:sz w:val="20"/>
        </w:rPr>
        <w:t xml:space="preserve"> o czasie</w:t>
      </w:r>
      <w:r>
        <w:rPr>
          <w:rFonts w:ascii="Times New Roman" w:eastAsia="ArialMT" w:hAnsi="Times New Roman"/>
          <w:sz w:val="20"/>
        </w:rPr>
        <w:t xml:space="preserve"> zatrzymania około 31</w:t>
      </w:r>
      <w:r w:rsidRPr="00897522">
        <w:rPr>
          <w:rFonts w:ascii="Times New Roman" w:eastAsia="ArialMT" w:hAnsi="Times New Roman"/>
          <w:sz w:val="20"/>
        </w:rPr>
        <w:t xml:space="preserve"> dni. Wytwarzany biogaz jest wykorzystywany do produkcji ciepła </w:t>
      </w:r>
      <w:r>
        <w:rPr>
          <w:rFonts w:ascii="Times New Roman" w:eastAsia="ArialMT" w:hAnsi="Times New Roman"/>
          <w:sz w:val="20"/>
        </w:rPr>
        <w:br/>
      </w:r>
      <w:r w:rsidRPr="00897522">
        <w:rPr>
          <w:rFonts w:ascii="Times New Roman" w:eastAsia="ArialMT" w:hAnsi="Times New Roman"/>
          <w:sz w:val="20"/>
        </w:rPr>
        <w:t>i ener</w:t>
      </w:r>
      <w:r>
        <w:rPr>
          <w:rFonts w:ascii="Times New Roman" w:eastAsia="ArialMT" w:hAnsi="Times New Roman"/>
          <w:sz w:val="20"/>
        </w:rPr>
        <w:t xml:space="preserve">gii, </w:t>
      </w:r>
      <w:r w:rsidRPr="00897522">
        <w:rPr>
          <w:rFonts w:ascii="Times New Roman" w:eastAsia="ArialMT" w:hAnsi="Times New Roman"/>
          <w:sz w:val="20"/>
        </w:rPr>
        <w:t xml:space="preserve">a powstający okresowo nadmiar biogazu jest magazynowany w zbiorniku, bądź spalany </w:t>
      </w:r>
      <w:r>
        <w:rPr>
          <w:rFonts w:ascii="Times New Roman" w:eastAsia="ArialMT" w:hAnsi="Times New Roman"/>
          <w:sz w:val="20"/>
        </w:rPr>
        <w:br/>
      </w:r>
      <w:r w:rsidRPr="00897522">
        <w:rPr>
          <w:rFonts w:ascii="Times New Roman" w:eastAsia="ArialMT" w:hAnsi="Times New Roman"/>
          <w:sz w:val="20"/>
        </w:rPr>
        <w:t>w pochodni.</w:t>
      </w:r>
      <w:r>
        <w:rPr>
          <w:rFonts w:ascii="Times New Roman" w:eastAsia="ArialMT" w:hAnsi="Times New Roman"/>
          <w:sz w:val="20"/>
        </w:rPr>
        <w:t xml:space="preserve"> Produkcja biogazu na skutek podaży rozwodnionego osadu wstępnego oraz nadmiernego jest na poziomie ok. 1400 m3/d, co jest wartością 2 krotnie niższa od możliwej do osiągnięcia.  Tan ten wymaga poprawy w III Etapie rozbudowy.</w:t>
      </w:r>
    </w:p>
    <w:p w14:paraId="7E6A118C" w14:textId="77777777" w:rsidR="004F6EF8" w:rsidRPr="00C85A5E" w:rsidRDefault="004F6EF8" w:rsidP="00C85A5E">
      <w:pPr>
        <w:numPr>
          <w:ilvl w:val="0"/>
          <w:numId w:val="5"/>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Gromadzenie osadu przefermentowanego w zbiorniku magazynowania osadu. Operacja ma na celu uśrednienie osadu i zapewnienie płynnej pracy stacji mechanicznego odwadniania.</w:t>
      </w:r>
      <w:r>
        <w:rPr>
          <w:rFonts w:ascii="Times New Roman" w:eastAsia="ArialMT" w:hAnsi="Times New Roman"/>
          <w:sz w:val="20"/>
        </w:rPr>
        <w:t xml:space="preserve"> Osiągany stopień zagęszczenia osadu na poziomie 0,08% </w:t>
      </w:r>
      <w:r w:rsidR="009A6A10">
        <w:rPr>
          <w:rFonts w:ascii="Times New Roman" w:eastAsia="ArialMT" w:hAnsi="Times New Roman"/>
          <w:sz w:val="20"/>
        </w:rPr>
        <w:t>s.m.</w:t>
      </w:r>
      <w:r>
        <w:rPr>
          <w:rFonts w:ascii="Times New Roman" w:eastAsia="ArialMT" w:hAnsi="Times New Roman"/>
          <w:sz w:val="20"/>
        </w:rPr>
        <w:t xml:space="preserve"> jest konsekwencja błędnego procesowania jw. i dalece niewystarczający. Stopień zagęszczenia osadu przefermentowanego winien wynosić min. 3,5% </w:t>
      </w:r>
      <w:r w:rsidR="009A6A10">
        <w:rPr>
          <w:rFonts w:ascii="Times New Roman" w:eastAsia="ArialMT" w:hAnsi="Times New Roman"/>
          <w:sz w:val="20"/>
        </w:rPr>
        <w:t>s.m.</w:t>
      </w:r>
      <w:r>
        <w:rPr>
          <w:rFonts w:ascii="Times New Roman" w:eastAsia="ArialMT" w:hAnsi="Times New Roman"/>
          <w:sz w:val="20"/>
        </w:rPr>
        <w:t>.</w:t>
      </w:r>
    </w:p>
    <w:p w14:paraId="463017BA" w14:textId="77777777" w:rsidR="004F6EF8" w:rsidRPr="00F448E1" w:rsidRDefault="004F6EF8" w:rsidP="004F6EF8">
      <w:pPr>
        <w:numPr>
          <w:ilvl w:val="0"/>
          <w:numId w:val="5"/>
        </w:numPr>
        <w:autoSpaceDE w:val="0"/>
        <w:autoSpaceDN w:val="0"/>
        <w:adjustRightInd w:val="0"/>
        <w:spacing w:after="80"/>
        <w:jc w:val="both"/>
        <w:rPr>
          <w:rFonts w:ascii="Times New Roman" w:eastAsia="ArialMT" w:hAnsi="Times New Roman"/>
          <w:sz w:val="20"/>
        </w:rPr>
      </w:pPr>
      <w:r w:rsidRPr="00897522">
        <w:rPr>
          <w:rFonts w:ascii="Times New Roman" w:eastAsia="ArialMT" w:hAnsi="Times New Roman"/>
          <w:sz w:val="20"/>
        </w:rPr>
        <w:t xml:space="preserve">Mechaniczne odwadnianie osadu </w:t>
      </w:r>
      <w:r>
        <w:rPr>
          <w:rFonts w:ascii="Times New Roman" w:eastAsia="ArialMT" w:hAnsi="Times New Roman"/>
          <w:sz w:val="20"/>
        </w:rPr>
        <w:t xml:space="preserve">odbywa się w budynku nr 26 </w:t>
      </w:r>
      <w:r w:rsidRPr="00897522">
        <w:rPr>
          <w:rFonts w:ascii="Times New Roman" w:eastAsia="ArialMT" w:hAnsi="Times New Roman"/>
          <w:sz w:val="20"/>
        </w:rPr>
        <w:t xml:space="preserve">na </w:t>
      </w:r>
      <w:r>
        <w:rPr>
          <w:rFonts w:ascii="Times New Roman" w:eastAsia="ArialMT" w:hAnsi="Times New Roman"/>
          <w:sz w:val="20"/>
        </w:rPr>
        <w:t>istniejącej prasie Bellmer typu WPN-K1 o wydajności 10,5 m3/h</w:t>
      </w:r>
      <w:r w:rsidRPr="00897522">
        <w:rPr>
          <w:rFonts w:ascii="Times New Roman" w:eastAsia="ArialMT" w:hAnsi="Times New Roman"/>
          <w:sz w:val="20"/>
        </w:rPr>
        <w:t>. Odwodniony do około 2</w:t>
      </w:r>
      <w:r>
        <w:rPr>
          <w:rFonts w:ascii="Times New Roman" w:eastAsia="ArialMT" w:hAnsi="Times New Roman"/>
          <w:sz w:val="20"/>
        </w:rPr>
        <w:t>3</w:t>
      </w:r>
      <w:r w:rsidRPr="00897522">
        <w:rPr>
          <w:rFonts w:ascii="Times New Roman" w:eastAsia="ArialMT" w:hAnsi="Times New Roman"/>
          <w:sz w:val="20"/>
        </w:rPr>
        <w:t xml:space="preserve"> % s</w:t>
      </w:r>
      <w:r w:rsidR="004B5201">
        <w:rPr>
          <w:rFonts w:ascii="Times New Roman" w:eastAsia="ArialMT" w:hAnsi="Times New Roman"/>
          <w:sz w:val="20"/>
        </w:rPr>
        <w:t>.</w:t>
      </w:r>
      <w:r w:rsidRPr="00897522">
        <w:rPr>
          <w:rFonts w:ascii="Times New Roman" w:eastAsia="ArialMT" w:hAnsi="Times New Roman"/>
          <w:sz w:val="20"/>
        </w:rPr>
        <w:t>m</w:t>
      </w:r>
      <w:r w:rsidR="004B5201">
        <w:rPr>
          <w:rFonts w:ascii="Times New Roman" w:eastAsia="ArialMT" w:hAnsi="Times New Roman"/>
          <w:sz w:val="20"/>
        </w:rPr>
        <w:t>.</w:t>
      </w:r>
      <w:r w:rsidRPr="00897522">
        <w:rPr>
          <w:rFonts w:ascii="Times New Roman" w:eastAsia="ArialMT" w:hAnsi="Times New Roman"/>
          <w:sz w:val="20"/>
        </w:rPr>
        <w:t xml:space="preserve"> osad </w:t>
      </w:r>
      <w:r>
        <w:rPr>
          <w:rFonts w:ascii="Times New Roman" w:eastAsia="ArialMT" w:hAnsi="Times New Roman"/>
          <w:sz w:val="20"/>
        </w:rPr>
        <w:t xml:space="preserve">i higienizowany wapnem </w:t>
      </w:r>
      <w:r w:rsidRPr="00897522">
        <w:rPr>
          <w:rFonts w:ascii="Times New Roman" w:eastAsia="ArialMT" w:hAnsi="Times New Roman"/>
          <w:sz w:val="20"/>
        </w:rPr>
        <w:t xml:space="preserve">może być odbierany bezpośrednio z oczyszczalni (np. do wykorzystania przyrodniczego) bądź </w:t>
      </w:r>
      <w:r>
        <w:rPr>
          <w:rFonts w:ascii="Times New Roman" w:eastAsia="ArialMT" w:hAnsi="Times New Roman"/>
          <w:sz w:val="20"/>
        </w:rPr>
        <w:t xml:space="preserve">bez wapnowania suszony i przejściowo </w:t>
      </w:r>
      <w:r w:rsidRPr="00897522">
        <w:rPr>
          <w:rFonts w:ascii="Times New Roman" w:eastAsia="ArialMT" w:hAnsi="Times New Roman"/>
          <w:sz w:val="20"/>
        </w:rPr>
        <w:t>magazynowany na wewnętrznym placu składowym.</w:t>
      </w:r>
    </w:p>
    <w:p w14:paraId="3E0B1BC1" w14:textId="77777777" w:rsidR="004F6EF8" w:rsidRPr="00D06ACA" w:rsidRDefault="004F6EF8" w:rsidP="004F6EF8">
      <w:pPr>
        <w:spacing w:after="80"/>
        <w:ind w:firstLine="539"/>
        <w:jc w:val="both"/>
        <w:rPr>
          <w:rFonts w:ascii="Times New Roman" w:hAnsi="Times New Roman"/>
          <w:sz w:val="20"/>
        </w:rPr>
      </w:pPr>
      <w:r w:rsidRPr="00D06ACA">
        <w:rPr>
          <w:rFonts w:ascii="Times New Roman" w:hAnsi="Times New Roman"/>
          <w:sz w:val="20"/>
        </w:rPr>
        <w:t>Osad nadmierny i wstępny utylizowane są w komorach fermentacyjnych. Przefermentowane osady wykorzystywane są obecnie do celów przyrodniczych.</w:t>
      </w:r>
    </w:p>
    <w:p w14:paraId="4B348524" w14:textId="77777777" w:rsidR="004F6EF8" w:rsidRPr="00D06ACA" w:rsidRDefault="004F6EF8" w:rsidP="004F6EF8">
      <w:pPr>
        <w:spacing w:after="80"/>
        <w:ind w:firstLine="539"/>
        <w:jc w:val="both"/>
        <w:rPr>
          <w:rFonts w:ascii="Times New Roman" w:hAnsi="Times New Roman"/>
          <w:sz w:val="20"/>
        </w:rPr>
      </w:pPr>
      <w:r w:rsidRPr="00D06ACA">
        <w:rPr>
          <w:rFonts w:ascii="Times New Roman" w:hAnsi="Times New Roman"/>
          <w:sz w:val="20"/>
        </w:rPr>
        <w:t>Powstający w procesie fermentacji biogaz kierowany jest do instalacji oczyszczania a następnie do zbiornika biogazu. Biogaz spalany jest w generatorze prądu lub w kotłowni. Energia cieplna odzyskana z biogazu wykorzystywana jest na ogrzewanie osadu podawanego do WKF, natomiast energia elektryczna wykorzystywana jest do zaspokajania potrzeb energetycznych zakładu.</w:t>
      </w:r>
    </w:p>
    <w:p w14:paraId="38E4A19A" w14:textId="77777777" w:rsidR="004F6EF8" w:rsidRPr="00E12432" w:rsidRDefault="004F6EF8" w:rsidP="004F6EF8">
      <w:pPr>
        <w:numPr>
          <w:ilvl w:val="0"/>
          <w:numId w:val="130"/>
        </w:numPr>
        <w:spacing w:before="240" w:after="120"/>
        <w:jc w:val="both"/>
        <w:rPr>
          <w:rFonts w:ascii="Times New Roman" w:hAnsi="Times New Roman"/>
          <w:b/>
          <w:i/>
          <w:sz w:val="20"/>
        </w:rPr>
      </w:pPr>
      <w:r w:rsidRPr="00E12432">
        <w:rPr>
          <w:rFonts w:ascii="Times New Roman" w:hAnsi="Times New Roman"/>
          <w:b/>
          <w:i/>
          <w:sz w:val="20"/>
        </w:rPr>
        <w:t xml:space="preserve">Sieć cieplna na terenie oczyszczalni ścieków. </w:t>
      </w:r>
    </w:p>
    <w:p w14:paraId="36185D86" w14:textId="77777777" w:rsidR="004F6EF8" w:rsidRPr="00D06ACA" w:rsidRDefault="004F6EF8" w:rsidP="004F6EF8">
      <w:pPr>
        <w:ind w:firstLine="540"/>
        <w:jc w:val="both"/>
        <w:rPr>
          <w:rFonts w:ascii="Times New Roman" w:hAnsi="Times New Roman"/>
          <w:sz w:val="20"/>
        </w:rPr>
      </w:pPr>
      <w:r w:rsidRPr="00D06ACA">
        <w:rPr>
          <w:rFonts w:ascii="Times New Roman" w:hAnsi="Times New Roman"/>
          <w:sz w:val="20"/>
        </w:rPr>
        <w:t>Sieć cieplna na terenie oczyszczalni ścieków w Żyrardowie jest</w:t>
      </w:r>
      <w:r>
        <w:rPr>
          <w:rFonts w:ascii="Times New Roman" w:hAnsi="Times New Roman"/>
          <w:sz w:val="20"/>
        </w:rPr>
        <w:t xml:space="preserve"> zmodernizowana w poprzednich etapach modernizacji oczyszczalni </w:t>
      </w:r>
      <w:r w:rsidRPr="00D06ACA">
        <w:rPr>
          <w:rFonts w:ascii="Times New Roman" w:hAnsi="Times New Roman"/>
          <w:sz w:val="20"/>
        </w:rPr>
        <w:t xml:space="preserve">Jest to </w:t>
      </w:r>
      <w:r>
        <w:rPr>
          <w:rFonts w:ascii="Times New Roman" w:hAnsi="Times New Roman"/>
          <w:sz w:val="20"/>
        </w:rPr>
        <w:t>wykonan</w:t>
      </w:r>
      <w:r w:rsidR="004B5201">
        <w:rPr>
          <w:rFonts w:ascii="Times New Roman" w:hAnsi="Times New Roman"/>
          <w:sz w:val="20"/>
        </w:rPr>
        <w:t>a</w:t>
      </w:r>
      <w:r>
        <w:rPr>
          <w:rFonts w:ascii="Times New Roman" w:hAnsi="Times New Roman"/>
          <w:sz w:val="20"/>
        </w:rPr>
        <w:t xml:space="preserve"> z rur PEHD preizolowane </w:t>
      </w:r>
      <w:r w:rsidRPr="00D06ACA">
        <w:rPr>
          <w:rFonts w:ascii="Times New Roman" w:hAnsi="Times New Roman"/>
          <w:sz w:val="20"/>
        </w:rPr>
        <w:t xml:space="preserve">umieszczonych w wymurowanych kanałach ciepłowniczych przykrytych płytami betonowymi. Łączna długość sieci do wymiany wraz z przyłączami wynosi 840 mb. </w:t>
      </w:r>
    </w:p>
    <w:p w14:paraId="5FC8A995" w14:textId="77777777" w:rsidR="004F6EF8" w:rsidRPr="00D06ACA" w:rsidRDefault="004F6EF8" w:rsidP="004F6EF8">
      <w:pPr>
        <w:ind w:firstLine="540"/>
        <w:jc w:val="both"/>
        <w:rPr>
          <w:rFonts w:ascii="Times New Roman" w:hAnsi="Times New Roman"/>
          <w:sz w:val="20"/>
        </w:rPr>
      </w:pPr>
      <w:r w:rsidRPr="00D06ACA">
        <w:rPr>
          <w:rFonts w:ascii="Times New Roman" w:hAnsi="Times New Roman"/>
          <w:sz w:val="20"/>
        </w:rPr>
        <w:t>Sieć ta zasilana jest z trzech źródeł ciepła usytuowanych na przeciwległych końcach oczyszczalni:</w:t>
      </w:r>
    </w:p>
    <w:p w14:paraId="301E930B" w14:textId="77777777" w:rsidR="004F6EF8" w:rsidRPr="00D06ACA" w:rsidRDefault="004F6EF8" w:rsidP="004F6EF8">
      <w:pPr>
        <w:numPr>
          <w:ilvl w:val="0"/>
          <w:numId w:val="127"/>
        </w:numPr>
        <w:tabs>
          <w:tab w:val="clear" w:pos="720"/>
          <w:tab w:val="num" w:pos="360"/>
        </w:tabs>
        <w:spacing w:after="80"/>
        <w:ind w:left="357" w:hanging="357"/>
        <w:jc w:val="both"/>
        <w:rPr>
          <w:rFonts w:ascii="Times New Roman" w:hAnsi="Times New Roman"/>
          <w:sz w:val="20"/>
        </w:rPr>
      </w:pPr>
      <w:r w:rsidRPr="00D06ACA">
        <w:rPr>
          <w:rFonts w:ascii="Times New Roman" w:hAnsi="Times New Roman"/>
          <w:sz w:val="20"/>
        </w:rPr>
        <w:t>W kotłowni olejowo – gazowej zainstalowane są dwa kotły Promat- triplet o wydajności 285 kW. Kotły pracują w układzie kaskadowym zasilając w ciepło podgrzewacz c.w.u. oraz sieć cieplną, której nominalne parametry to 90/70</w:t>
      </w:r>
      <w:r w:rsidRPr="00D06ACA">
        <w:rPr>
          <w:rFonts w:ascii="Times New Roman" w:hAnsi="Times New Roman"/>
          <w:sz w:val="20"/>
        </w:rPr>
        <w:sym w:font="Symbol" w:char="F0B0"/>
      </w:r>
      <w:r w:rsidRPr="00D06ACA">
        <w:rPr>
          <w:rFonts w:ascii="Times New Roman" w:hAnsi="Times New Roman"/>
          <w:sz w:val="20"/>
        </w:rPr>
        <w:t xml:space="preserve">C regulowane są w kotłowni centralnie dla całej oczyszczalni automatycznym układem regulacji pogodowej. Pierwotnie oba kotły zasilane były olejem opadowym lekkim. W trakcie eksploatacji kotłowni jeden z kotłów przystosowano do spalania biogazu poprzez wymianę palnika. </w:t>
      </w:r>
    </w:p>
    <w:p w14:paraId="1FFBE5A3" w14:textId="77777777" w:rsidR="004F6EF8" w:rsidRPr="00D06ACA" w:rsidRDefault="004F6EF8" w:rsidP="004F6EF8">
      <w:pPr>
        <w:numPr>
          <w:ilvl w:val="0"/>
          <w:numId w:val="127"/>
        </w:numPr>
        <w:tabs>
          <w:tab w:val="clear" w:pos="720"/>
          <w:tab w:val="num" w:pos="360"/>
        </w:tabs>
        <w:spacing w:after="80"/>
        <w:ind w:left="357" w:hanging="357"/>
        <w:jc w:val="both"/>
        <w:rPr>
          <w:rFonts w:ascii="Times New Roman" w:hAnsi="Times New Roman"/>
          <w:sz w:val="20"/>
        </w:rPr>
      </w:pPr>
      <w:r w:rsidRPr="00D06ACA">
        <w:rPr>
          <w:rFonts w:ascii="Times New Roman" w:hAnsi="Times New Roman"/>
          <w:sz w:val="20"/>
        </w:rPr>
        <w:t xml:space="preserve">Agregat kogeneracyjny zasilany biogazem wytwarza 140 kW energii elektrycznej </w:t>
      </w:r>
      <w:r w:rsidRPr="00D06ACA">
        <w:rPr>
          <w:rFonts w:ascii="Times New Roman" w:hAnsi="Times New Roman"/>
          <w:sz w:val="20"/>
        </w:rPr>
        <w:br/>
        <w:t>i 224 kW energii cieplnej. Ciepło wykorzystywane jest, jako ciepło technologiczne do podgrzewania osadu w WKF.</w:t>
      </w:r>
    </w:p>
    <w:p w14:paraId="1DA5737C" w14:textId="77777777" w:rsidR="004F6EF8" w:rsidRPr="00CC79BD" w:rsidRDefault="004F6EF8" w:rsidP="004F6EF8">
      <w:pPr>
        <w:numPr>
          <w:ilvl w:val="0"/>
          <w:numId w:val="127"/>
        </w:numPr>
        <w:tabs>
          <w:tab w:val="clear" w:pos="720"/>
          <w:tab w:val="num" w:pos="360"/>
        </w:tabs>
        <w:spacing w:after="80"/>
        <w:ind w:left="357" w:hanging="357"/>
        <w:jc w:val="both"/>
        <w:rPr>
          <w:rFonts w:ascii="Times New Roman" w:hAnsi="Times New Roman"/>
          <w:sz w:val="20"/>
        </w:rPr>
      </w:pPr>
      <w:r w:rsidRPr="00D06ACA">
        <w:rPr>
          <w:rFonts w:ascii="Times New Roman" w:hAnsi="Times New Roman"/>
          <w:sz w:val="20"/>
        </w:rPr>
        <w:t>Pompy ciepła o mocy 30, 67 i 60 kW energii cieplnej przygotowuje czynnik grzewczy o parametrach 50/38</w:t>
      </w:r>
      <w:r w:rsidRPr="00D06ACA">
        <w:rPr>
          <w:rFonts w:ascii="Times New Roman" w:hAnsi="Times New Roman"/>
          <w:sz w:val="20"/>
          <w:vertAlign w:val="superscript"/>
        </w:rPr>
        <w:t>o</w:t>
      </w:r>
      <w:r w:rsidRPr="00D06ACA">
        <w:rPr>
          <w:rFonts w:ascii="Times New Roman" w:hAnsi="Times New Roman"/>
          <w:sz w:val="20"/>
        </w:rPr>
        <w:t xml:space="preserve">C. Ciepło wytwarzane przez pompę ciepła wykorzystuje się, jako ciepło uzupełniające do podgrzewania osadu w wydzielonych komorach fermentacji. </w:t>
      </w:r>
    </w:p>
    <w:p w14:paraId="6F4C2AA5" w14:textId="77777777" w:rsidR="004F6EF8" w:rsidRDefault="004F6EF8" w:rsidP="004F6EF8">
      <w:pPr>
        <w:rPr>
          <w:sz w:val="16"/>
          <w:szCs w:val="16"/>
        </w:rPr>
      </w:pPr>
    </w:p>
    <w:p w14:paraId="580CEA89" w14:textId="77777777" w:rsidR="004F6EF8" w:rsidRDefault="004F6EF8" w:rsidP="004F6EF8">
      <w:pPr>
        <w:rPr>
          <w:sz w:val="16"/>
          <w:szCs w:val="16"/>
        </w:rPr>
      </w:pPr>
    </w:p>
    <w:p w14:paraId="028E6782" w14:textId="77777777" w:rsidR="004F6EF8" w:rsidRPr="00A3377F" w:rsidRDefault="004F6EF8" w:rsidP="004F6EF8">
      <w:pPr>
        <w:pStyle w:val="Nagwek2"/>
      </w:pPr>
      <w:r>
        <w:t xml:space="preserve"> </w:t>
      </w:r>
      <w:bookmarkStart w:id="34" w:name="_Toc28959139"/>
      <w:r w:rsidRPr="00A3377F">
        <w:t>OBLICZENIA TECHNOLOGICZNE GOSPODARKI OSADOWEJ</w:t>
      </w:r>
      <w:bookmarkEnd w:id="34"/>
    </w:p>
    <w:p w14:paraId="2C25A29F" w14:textId="77777777" w:rsidR="004F6EF8" w:rsidRPr="009F0C83" w:rsidRDefault="004F6EF8" w:rsidP="00CD55A6">
      <w:pPr>
        <w:pStyle w:val="Nagwek3"/>
      </w:pPr>
      <w:bookmarkStart w:id="35" w:name="_Toc28959140"/>
      <w:bookmarkStart w:id="36" w:name="_Toc179170625"/>
      <w:r w:rsidRPr="009F0C83">
        <w:t>PRODUKCJA OSADU SUROWEGO</w:t>
      </w:r>
      <w:bookmarkEnd w:id="35"/>
    </w:p>
    <w:p w14:paraId="3ADC70AD" w14:textId="77777777" w:rsidR="004F6EF8" w:rsidRPr="00897522" w:rsidRDefault="004F6EF8" w:rsidP="004F6EF8">
      <w:pPr>
        <w:ind w:firstLine="708"/>
        <w:jc w:val="both"/>
        <w:rPr>
          <w:rFonts w:ascii="Times New Roman" w:hAnsi="Times New Roman"/>
          <w:sz w:val="20"/>
        </w:rPr>
      </w:pPr>
    </w:p>
    <w:p w14:paraId="35DB6F32" w14:textId="77777777" w:rsidR="004F6EF8" w:rsidRPr="00897522" w:rsidRDefault="004F6EF8" w:rsidP="004F6EF8">
      <w:pPr>
        <w:ind w:firstLine="708"/>
        <w:jc w:val="both"/>
        <w:rPr>
          <w:rFonts w:ascii="Times New Roman" w:hAnsi="Times New Roman"/>
          <w:sz w:val="20"/>
        </w:rPr>
      </w:pPr>
      <w:r w:rsidRPr="00897522">
        <w:rPr>
          <w:rFonts w:ascii="Times New Roman" w:hAnsi="Times New Roman"/>
          <w:sz w:val="20"/>
        </w:rPr>
        <w:t xml:space="preserve">Osad surowy spuszczany jest </w:t>
      </w:r>
      <w:r>
        <w:rPr>
          <w:rFonts w:ascii="Times New Roman" w:hAnsi="Times New Roman"/>
          <w:sz w:val="20"/>
        </w:rPr>
        <w:t xml:space="preserve">grawitacyjnie, okresowo </w:t>
      </w:r>
      <w:r w:rsidRPr="00897522">
        <w:rPr>
          <w:rFonts w:ascii="Times New Roman" w:hAnsi="Times New Roman"/>
          <w:sz w:val="20"/>
        </w:rPr>
        <w:t>z osadnik</w:t>
      </w:r>
      <w:r>
        <w:rPr>
          <w:rFonts w:ascii="Times New Roman" w:hAnsi="Times New Roman"/>
          <w:sz w:val="20"/>
        </w:rPr>
        <w:t>ów</w:t>
      </w:r>
      <w:r w:rsidRPr="00897522">
        <w:rPr>
          <w:rFonts w:ascii="Times New Roman" w:hAnsi="Times New Roman"/>
          <w:sz w:val="20"/>
        </w:rPr>
        <w:t xml:space="preserve"> wstępn</w:t>
      </w:r>
      <w:r>
        <w:rPr>
          <w:rFonts w:ascii="Times New Roman" w:hAnsi="Times New Roman"/>
          <w:sz w:val="20"/>
        </w:rPr>
        <w:t xml:space="preserve">ych </w:t>
      </w:r>
      <w:r w:rsidRPr="00897522">
        <w:rPr>
          <w:rFonts w:ascii="Times New Roman" w:hAnsi="Times New Roman"/>
          <w:sz w:val="20"/>
        </w:rPr>
        <w:t>OWS</w:t>
      </w:r>
      <w:r w:rsidRPr="009F0C83">
        <w:rPr>
          <w:rFonts w:ascii="Times New Roman" w:hAnsi="Times New Roman"/>
          <w:b/>
          <w:sz w:val="20"/>
        </w:rPr>
        <w:t xml:space="preserve"> </w:t>
      </w:r>
      <w:r>
        <w:rPr>
          <w:rFonts w:ascii="Times New Roman" w:hAnsi="Times New Roman"/>
          <w:b/>
          <w:sz w:val="20"/>
        </w:rPr>
        <w:t>5.</w:t>
      </w:r>
      <w:r w:rsidRPr="009F0C83">
        <w:rPr>
          <w:rFonts w:ascii="Times New Roman" w:hAnsi="Times New Roman"/>
          <w:b/>
          <w:sz w:val="20"/>
        </w:rPr>
        <w:t>1</w:t>
      </w:r>
      <w:r>
        <w:rPr>
          <w:rFonts w:ascii="Times New Roman" w:hAnsi="Times New Roman"/>
          <w:b/>
          <w:sz w:val="20"/>
        </w:rPr>
        <w:t xml:space="preserve"> </w:t>
      </w:r>
      <w:r w:rsidRPr="007758F9">
        <w:rPr>
          <w:rFonts w:ascii="Times New Roman" w:hAnsi="Times New Roman"/>
          <w:sz w:val="20"/>
        </w:rPr>
        <w:t>i</w:t>
      </w:r>
      <w:r>
        <w:rPr>
          <w:rFonts w:ascii="Times New Roman" w:hAnsi="Times New Roman"/>
          <w:b/>
          <w:sz w:val="20"/>
        </w:rPr>
        <w:t xml:space="preserve"> 5.4</w:t>
      </w:r>
      <w:r>
        <w:rPr>
          <w:rFonts w:ascii="Times New Roman" w:hAnsi="Times New Roman"/>
          <w:sz w:val="20"/>
        </w:rPr>
        <w:t xml:space="preserve"> </w:t>
      </w:r>
      <w:r w:rsidRPr="00897522">
        <w:rPr>
          <w:rFonts w:ascii="Times New Roman" w:hAnsi="Times New Roman"/>
          <w:sz w:val="20"/>
        </w:rPr>
        <w:t xml:space="preserve">do </w:t>
      </w:r>
      <w:r>
        <w:rPr>
          <w:rFonts w:ascii="Times New Roman" w:hAnsi="Times New Roman"/>
          <w:sz w:val="20"/>
        </w:rPr>
        <w:t>komory czerpalnej pompowni osadów skąd pompami</w:t>
      </w:r>
      <w:r w:rsidRPr="00897522">
        <w:rPr>
          <w:rFonts w:ascii="Times New Roman" w:hAnsi="Times New Roman"/>
          <w:sz w:val="20"/>
        </w:rPr>
        <w:t xml:space="preserve"> osadu wstępnego pompowany</w:t>
      </w:r>
      <w:r>
        <w:rPr>
          <w:rFonts w:ascii="Times New Roman" w:hAnsi="Times New Roman"/>
          <w:sz w:val="20"/>
        </w:rPr>
        <w:t xml:space="preserve"> jest do zagęszczaczy </w:t>
      </w:r>
      <w:r w:rsidRPr="00897522">
        <w:rPr>
          <w:rFonts w:ascii="Times New Roman" w:hAnsi="Times New Roman"/>
          <w:sz w:val="20"/>
        </w:rPr>
        <w:t>Ob</w:t>
      </w:r>
      <w:r w:rsidRPr="009F0C83">
        <w:rPr>
          <w:rFonts w:ascii="Times New Roman" w:hAnsi="Times New Roman"/>
          <w:b/>
          <w:sz w:val="20"/>
        </w:rPr>
        <w:t xml:space="preserve">. nr </w:t>
      </w:r>
      <w:r>
        <w:rPr>
          <w:rFonts w:ascii="Times New Roman" w:hAnsi="Times New Roman"/>
          <w:b/>
          <w:sz w:val="20"/>
        </w:rPr>
        <w:t>17.1, 17.2, 17.3, 17.4</w:t>
      </w:r>
      <w:r w:rsidRPr="009F0C83">
        <w:rPr>
          <w:rFonts w:ascii="Times New Roman" w:hAnsi="Times New Roman"/>
          <w:b/>
          <w:sz w:val="20"/>
        </w:rPr>
        <w:t>,</w:t>
      </w:r>
      <w:r>
        <w:rPr>
          <w:rFonts w:ascii="Times New Roman" w:hAnsi="Times New Roman"/>
          <w:b/>
          <w:sz w:val="20"/>
        </w:rPr>
        <w:t xml:space="preserve"> </w:t>
      </w:r>
      <w:r w:rsidRPr="00897522">
        <w:rPr>
          <w:rFonts w:ascii="Times New Roman" w:hAnsi="Times New Roman"/>
          <w:sz w:val="20"/>
        </w:rPr>
        <w:t xml:space="preserve">gdzie następuje jego zagęszczanie, przetrzymanie ok. </w:t>
      </w:r>
      <w:r>
        <w:rPr>
          <w:rFonts w:ascii="Times New Roman" w:hAnsi="Times New Roman"/>
          <w:sz w:val="20"/>
        </w:rPr>
        <w:t>3-5</w:t>
      </w:r>
      <w:r w:rsidRPr="00897522">
        <w:rPr>
          <w:rFonts w:ascii="Times New Roman" w:hAnsi="Times New Roman"/>
          <w:sz w:val="20"/>
        </w:rPr>
        <w:t xml:space="preserve"> dób i uwolnienie lotnych kwasów tłuszczowych LKT.</w:t>
      </w:r>
      <w:r w:rsidRPr="00505BBD">
        <w:rPr>
          <w:rFonts w:ascii="Times New Roman" w:hAnsi="Times New Roman"/>
          <w:sz w:val="20"/>
        </w:rPr>
        <w:t xml:space="preserve"> </w:t>
      </w:r>
    </w:p>
    <w:p w14:paraId="3E459C8B" w14:textId="77777777" w:rsidR="004F6EF8" w:rsidRPr="0040257D" w:rsidRDefault="004F6EF8" w:rsidP="004F6EF8">
      <w:pPr>
        <w:ind w:firstLine="708"/>
        <w:jc w:val="both"/>
        <w:rPr>
          <w:rFonts w:ascii="Times New Roman" w:hAnsi="Times New Roman"/>
          <w:sz w:val="20"/>
        </w:rPr>
      </w:pPr>
      <w:r w:rsidRPr="00897522">
        <w:rPr>
          <w:rFonts w:ascii="Times New Roman" w:hAnsi="Times New Roman"/>
          <w:sz w:val="20"/>
        </w:rPr>
        <w:t xml:space="preserve">Wody nadosadowe z LKT podawane są </w:t>
      </w:r>
      <w:r>
        <w:rPr>
          <w:rFonts w:ascii="Times New Roman" w:hAnsi="Times New Roman"/>
          <w:sz w:val="20"/>
        </w:rPr>
        <w:t xml:space="preserve">poprzez pompownię 19 </w:t>
      </w:r>
      <w:r w:rsidRPr="00897522">
        <w:rPr>
          <w:rFonts w:ascii="Times New Roman" w:hAnsi="Times New Roman"/>
          <w:sz w:val="20"/>
        </w:rPr>
        <w:t xml:space="preserve">przelewem </w:t>
      </w:r>
      <w:r>
        <w:rPr>
          <w:rFonts w:ascii="Times New Roman" w:hAnsi="Times New Roman"/>
          <w:sz w:val="20"/>
        </w:rPr>
        <w:t xml:space="preserve">poprzez komorę KZW do kaskadowej komory defosfatacji </w:t>
      </w:r>
      <w:r w:rsidRPr="009F0C83">
        <w:rPr>
          <w:rFonts w:ascii="Times New Roman" w:hAnsi="Times New Roman"/>
          <w:b/>
          <w:sz w:val="20"/>
        </w:rPr>
        <w:t xml:space="preserve">Ob. nr </w:t>
      </w:r>
      <w:r>
        <w:rPr>
          <w:rFonts w:ascii="Times New Roman" w:hAnsi="Times New Roman"/>
          <w:b/>
          <w:sz w:val="20"/>
        </w:rPr>
        <w:t xml:space="preserve">7.1 </w:t>
      </w:r>
      <w:r>
        <w:rPr>
          <w:rFonts w:ascii="Times New Roman" w:hAnsi="Times New Roman"/>
          <w:sz w:val="20"/>
        </w:rPr>
        <w:t>celem</w:t>
      </w:r>
      <w:r w:rsidRPr="00897522">
        <w:rPr>
          <w:rFonts w:ascii="Times New Roman" w:hAnsi="Times New Roman"/>
          <w:sz w:val="20"/>
        </w:rPr>
        <w:t xml:space="preserve"> wspomagania biologicznego oczyszczania, poprzez dostarczenie brakującego węgla organicznego. </w:t>
      </w:r>
    </w:p>
    <w:p w14:paraId="0F935000" w14:textId="77777777" w:rsidR="004F6EF8" w:rsidRDefault="004F6EF8" w:rsidP="004F6EF8">
      <w:pPr>
        <w:jc w:val="center"/>
        <w:rPr>
          <w:rFonts w:ascii="Times New Roman" w:hAnsi="Times New Roman"/>
          <w:szCs w:val="22"/>
        </w:rPr>
      </w:pPr>
    </w:p>
    <w:p w14:paraId="2170B8C3" w14:textId="77777777" w:rsidR="00C85A5E" w:rsidRDefault="00C85A5E" w:rsidP="004F6EF8">
      <w:pPr>
        <w:jc w:val="center"/>
        <w:rPr>
          <w:rFonts w:ascii="Times New Roman" w:hAnsi="Times New Roman"/>
          <w:szCs w:val="22"/>
        </w:rPr>
      </w:pPr>
    </w:p>
    <w:p w14:paraId="7C6CE37B" w14:textId="77777777" w:rsidR="004F6EF8" w:rsidRPr="00E33947" w:rsidRDefault="004F6EF8" w:rsidP="004F6EF8">
      <w:pPr>
        <w:jc w:val="center"/>
        <w:rPr>
          <w:rFonts w:ascii="Times New Roman" w:hAnsi="Times New Roman"/>
          <w:szCs w:val="22"/>
        </w:rPr>
      </w:pPr>
      <w:r w:rsidRPr="008A5A5C">
        <w:rPr>
          <w:rFonts w:ascii="Times New Roman" w:hAnsi="Times New Roman"/>
          <w:szCs w:val="22"/>
        </w:rPr>
        <w:t xml:space="preserve">Tab. </w:t>
      </w:r>
      <w:r>
        <w:rPr>
          <w:rFonts w:ascii="Times New Roman" w:hAnsi="Times New Roman"/>
          <w:szCs w:val="22"/>
        </w:rPr>
        <w:t>2</w:t>
      </w:r>
      <w:r w:rsidRPr="008A5A5C">
        <w:rPr>
          <w:rFonts w:ascii="Times New Roman" w:hAnsi="Times New Roman"/>
          <w:szCs w:val="22"/>
        </w:rPr>
        <w:t xml:space="preserve"> – Zagęszczacz grawitacyjny osadu surowego</w:t>
      </w:r>
    </w:p>
    <w:tbl>
      <w:tblPr>
        <w:tblW w:w="8469" w:type="dxa"/>
        <w:jc w:val="center"/>
        <w:tblCellMar>
          <w:left w:w="70" w:type="dxa"/>
          <w:right w:w="70" w:type="dxa"/>
        </w:tblCellMar>
        <w:tblLook w:val="04A0" w:firstRow="1" w:lastRow="0" w:firstColumn="1" w:lastColumn="0" w:noHBand="0" w:noVBand="1"/>
      </w:tblPr>
      <w:tblGrid>
        <w:gridCol w:w="4938"/>
        <w:gridCol w:w="851"/>
        <w:gridCol w:w="1146"/>
        <w:gridCol w:w="1534"/>
      </w:tblGrid>
      <w:tr w:rsidR="004F6EF8" w:rsidRPr="008354EC" w14:paraId="0952F35F" w14:textId="77777777" w:rsidTr="00D36EA9">
        <w:trPr>
          <w:trHeight w:val="621"/>
          <w:jc w:val="center"/>
        </w:trPr>
        <w:tc>
          <w:tcPr>
            <w:tcW w:w="493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85FF34C" w14:textId="77777777" w:rsidR="004F6EF8" w:rsidRPr="008354EC" w:rsidRDefault="004F6EF8" w:rsidP="00D36EA9">
            <w:pPr>
              <w:jc w:val="center"/>
              <w:rPr>
                <w:rFonts w:ascii="Czcionka tekstu podstawowego" w:hAnsi="Czcionka tekstu podstawowego"/>
                <w:b/>
                <w:bCs/>
                <w:color w:val="000000"/>
                <w:szCs w:val="22"/>
              </w:rPr>
            </w:pPr>
            <w:r w:rsidRPr="008354EC">
              <w:rPr>
                <w:rFonts w:ascii="Czcionka tekstu podstawowego" w:hAnsi="Czcionka tekstu podstawowego"/>
                <w:b/>
                <w:bCs/>
                <w:color w:val="000000"/>
                <w:szCs w:val="22"/>
              </w:rPr>
              <w:t>Zagęszczacz grawitacyjny osadu surowego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4059024" w14:textId="77777777" w:rsidR="004F6EF8" w:rsidRPr="008354EC" w:rsidRDefault="004F6EF8" w:rsidP="00D36EA9">
            <w:pPr>
              <w:jc w:val="center"/>
              <w:rPr>
                <w:rFonts w:ascii="Czcionka tekstu podstawowego" w:hAnsi="Czcionka tekstu podstawowego"/>
                <w:b/>
                <w:bCs/>
                <w:color w:val="000000"/>
                <w:szCs w:val="22"/>
              </w:rPr>
            </w:pPr>
            <w:r w:rsidRPr="008354EC">
              <w:rPr>
                <w:rFonts w:ascii="Czcionka tekstu podstawowego" w:hAnsi="Czcionka tekstu podstawowego"/>
                <w:b/>
                <w:bCs/>
                <w:color w:val="000000"/>
                <w:szCs w:val="22"/>
              </w:rPr>
              <w:t>jedn.</w:t>
            </w:r>
          </w:p>
        </w:tc>
        <w:tc>
          <w:tcPr>
            <w:tcW w:w="1146" w:type="dxa"/>
            <w:tcBorders>
              <w:top w:val="single" w:sz="8" w:space="0" w:color="auto"/>
              <w:left w:val="single" w:sz="4" w:space="0" w:color="auto"/>
              <w:bottom w:val="single" w:sz="8" w:space="0" w:color="auto"/>
              <w:right w:val="single" w:sz="4" w:space="0" w:color="auto"/>
            </w:tcBorders>
            <w:vAlign w:val="center"/>
          </w:tcPr>
          <w:p w14:paraId="34776D5A" w14:textId="77777777" w:rsidR="004F6EF8" w:rsidRPr="008354EC"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Stan obecny 2017/19 r.</w:t>
            </w:r>
          </w:p>
        </w:tc>
        <w:tc>
          <w:tcPr>
            <w:tcW w:w="1534"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4AAD8FB" w14:textId="77777777" w:rsidR="004F6EF8" w:rsidRPr="008354EC"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Stan</w:t>
            </w:r>
            <w:r w:rsidRPr="008354EC">
              <w:rPr>
                <w:rFonts w:ascii="Czcionka tekstu podstawowego" w:hAnsi="Czcionka tekstu podstawowego"/>
                <w:b/>
                <w:bCs/>
                <w:color w:val="000000"/>
                <w:szCs w:val="22"/>
              </w:rPr>
              <w:t xml:space="preserve"> docelow</w:t>
            </w:r>
            <w:r>
              <w:rPr>
                <w:rFonts w:ascii="Czcionka tekstu podstawowego" w:hAnsi="Czcionka tekstu podstawowego"/>
                <w:b/>
                <w:bCs/>
                <w:color w:val="000000"/>
                <w:szCs w:val="22"/>
              </w:rPr>
              <w:t>y</w:t>
            </w:r>
            <w:r w:rsidRPr="008354EC">
              <w:rPr>
                <w:rFonts w:ascii="Czcionka tekstu podstawowego" w:hAnsi="Czcionka tekstu podstawowego"/>
                <w:b/>
                <w:bCs/>
                <w:color w:val="000000"/>
                <w:szCs w:val="22"/>
              </w:rPr>
              <w:t xml:space="preserve"> 20</w:t>
            </w:r>
            <w:r>
              <w:rPr>
                <w:rFonts w:ascii="Czcionka tekstu podstawowego" w:hAnsi="Czcionka tekstu podstawowego"/>
                <w:b/>
                <w:bCs/>
                <w:color w:val="000000"/>
                <w:szCs w:val="22"/>
              </w:rPr>
              <w:t>40</w:t>
            </w:r>
            <w:r w:rsidRPr="008354EC">
              <w:rPr>
                <w:rFonts w:ascii="Czcionka tekstu podstawowego" w:hAnsi="Czcionka tekstu podstawowego"/>
                <w:b/>
                <w:bCs/>
                <w:color w:val="000000"/>
                <w:szCs w:val="22"/>
              </w:rPr>
              <w:t xml:space="preserve"> r.</w:t>
            </w:r>
          </w:p>
        </w:tc>
      </w:tr>
      <w:tr w:rsidR="004F6EF8" w:rsidRPr="008354EC" w14:paraId="49EACE22"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noWrap/>
            <w:vAlign w:val="center"/>
            <w:hideMark/>
          </w:tcPr>
          <w:p w14:paraId="4E4F435A"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Czas zagęszczania osadu</w:t>
            </w:r>
          </w:p>
        </w:tc>
        <w:tc>
          <w:tcPr>
            <w:tcW w:w="851" w:type="dxa"/>
            <w:tcBorders>
              <w:top w:val="nil"/>
              <w:left w:val="nil"/>
              <w:bottom w:val="single" w:sz="4" w:space="0" w:color="auto"/>
              <w:right w:val="single" w:sz="8" w:space="0" w:color="auto"/>
            </w:tcBorders>
            <w:shd w:val="clear" w:color="auto" w:fill="auto"/>
            <w:noWrap/>
            <w:vAlign w:val="center"/>
            <w:hideMark/>
          </w:tcPr>
          <w:p w14:paraId="51D7A43E"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h</w:t>
            </w:r>
          </w:p>
        </w:tc>
        <w:tc>
          <w:tcPr>
            <w:tcW w:w="1146" w:type="dxa"/>
            <w:tcBorders>
              <w:top w:val="nil"/>
              <w:left w:val="single" w:sz="4" w:space="0" w:color="auto"/>
              <w:bottom w:val="single" w:sz="4" w:space="0" w:color="auto"/>
              <w:right w:val="single" w:sz="4" w:space="0" w:color="auto"/>
            </w:tcBorders>
          </w:tcPr>
          <w:p w14:paraId="58C4C27A" w14:textId="77777777" w:rsidR="004F6EF8" w:rsidRPr="008354EC" w:rsidRDefault="004F6EF8" w:rsidP="00D36EA9">
            <w:pPr>
              <w:jc w:val="center"/>
              <w:rPr>
                <w:rFonts w:ascii="Czcionka tekstu podstawowego" w:hAnsi="Czcionka tekstu podstawowego"/>
                <w:color w:val="000000"/>
                <w:szCs w:val="22"/>
              </w:rPr>
            </w:pP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0F65A800" w14:textId="77777777" w:rsidR="004F6EF8" w:rsidRPr="008354EC" w:rsidRDefault="004F6EF8" w:rsidP="00D36EA9">
            <w:pPr>
              <w:jc w:val="center"/>
              <w:rPr>
                <w:rFonts w:ascii="Czcionka tekstu podstawowego" w:hAnsi="Czcionka tekstu podstawowego"/>
                <w:color w:val="000000"/>
                <w:szCs w:val="22"/>
              </w:rPr>
            </w:pPr>
          </w:p>
        </w:tc>
      </w:tr>
      <w:tr w:rsidR="004F6EF8" w:rsidRPr="008354EC" w14:paraId="7FBC30A6"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4FF2C8CA"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Stężenie osadu surowego</w:t>
            </w:r>
          </w:p>
        </w:tc>
        <w:tc>
          <w:tcPr>
            <w:tcW w:w="851" w:type="dxa"/>
            <w:tcBorders>
              <w:top w:val="nil"/>
              <w:left w:val="nil"/>
              <w:bottom w:val="single" w:sz="4" w:space="0" w:color="auto"/>
              <w:right w:val="single" w:sz="8" w:space="0" w:color="auto"/>
            </w:tcBorders>
            <w:shd w:val="clear" w:color="auto" w:fill="auto"/>
            <w:noWrap/>
            <w:vAlign w:val="center"/>
            <w:hideMark/>
          </w:tcPr>
          <w:p w14:paraId="300DD070"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w:t>
            </w:r>
            <w:r w:rsidR="009A6A10">
              <w:rPr>
                <w:rFonts w:ascii="Czcionka tekstu podstawowego" w:hAnsi="Czcionka tekstu podstawowego"/>
                <w:color w:val="000000"/>
                <w:szCs w:val="22"/>
              </w:rPr>
              <w:t>S.M.</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1D023779"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1,5</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7916EE2D"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1,5</w:t>
            </w:r>
          </w:p>
        </w:tc>
      </w:tr>
      <w:tr w:rsidR="004F6EF8" w:rsidRPr="008354EC" w14:paraId="1D7421DF"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71A35DB1"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Stężenie osadu zagęszczonego</w:t>
            </w:r>
          </w:p>
        </w:tc>
        <w:tc>
          <w:tcPr>
            <w:tcW w:w="851" w:type="dxa"/>
            <w:tcBorders>
              <w:top w:val="nil"/>
              <w:left w:val="nil"/>
              <w:bottom w:val="single" w:sz="4" w:space="0" w:color="auto"/>
              <w:right w:val="single" w:sz="8" w:space="0" w:color="auto"/>
            </w:tcBorders>
            <w:shd w:val="clear" w:color="auto" w:fill="auto"/>
            <w:noWrap/>
            <w:vAlign w:val="center"/>
            <w:hideMark/>
          </w:tcPr>
          <w:p w14:paraId="234E4637"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kg/m</w:t>
            </w:r>
            <w:r w:rsidRPr="00D90E79">
              <w:rPr>
                <w:rFonts w:ascii="Czcionka tekstu podstawowego" w:hAnsi="Czcionka tekstu podstawowego"/>
                <w:color w:val="000000"/>
                <w:szCs w:val="22"/>
                <w:vertAlign w:val="superscript"/>
              </w:rPr>
              <w:t>3</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0CE869A6" w14:textId="77777777" w:rsidR="004F6EF8"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24</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4B29CB96" w14:textId="77777777" w:rsidR="004F6EF8" w:rsidRPr="00D15F7D" w:rsidRDefault="004F6EF8" w:rsidP="00D36EA9">
            <w:pPr>
              <w:jc w:val="center"/>
              <w:rPr>
                <w:rFonts w:ascii="Czcionka tekstu podstawowego" w:hAnsi="Czcionka tekstu podstawowego"/>
                <w:b/>
                <w:bCs/>
                <w:color w:val="000000"/>
                <w:szCs w:val="22"/>
              </w:rPr>
            </w:pPr>
            <w:r w:rsidRPr="00D15F7D">
              <w:rPr>
                <w:rFonts w:ascii="Czcionka tekstu podstawowego" w:hAnsi="Czcionka tekstu podstawowego"/>
                <w:b/>
                <w:bCs/>
                <w:color w:val="000000"/>
                <w:szCs w:val="22"/>
              </w:rPr>
              <w:t>35</w:t>
            </w:r>
          </w:p>
        </w:tc>
      </w:tr>
      <w:tr w:rsidR="004F6EF8" w:rsidRPr="008354EC" w14:paraId="7648FA8B"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noWrap/>
            <w:vAlign w:val="center"/>
            <w:hideMark/>
          </w:tcPr>
          <w:p w14:paraId="0B441C77"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Ilość osadu surowego</w:t>
            </w:r>
          </w:p>
        </w:tc>
        <w:tc>
          <w:tcPr>
            <w:tcW w:w="851" w:type="dxa"/>
            <w:tcBorders>
              <w:top w:val="nil"/>
              <w:left w:val="nil"/>
              <w:bottom w:val="single" w:sz="4" w:space="0" w:color="auto"/>
              <w:right w:val="single" w:sz="8" w:space="0" w:color="auto"/>
            </w:tcBorders>
            <w:shd w:val="clear" w:color="auto" w:fill="auto"/>
            <w:noWrap/>
            <w:vAlign w:val="center"/>
            <w:hideMark/>
          </w:tcPr>
          <w:p w14:paraId="4F04BA66"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kg/d</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036FCB9A" w14:textId="77777777" w:rsidR="004F6EF8"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2071</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72E27FAD"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3108</w:t>
            </w:r>
          </w:p>
        </w:tc>
      </w:tr>
      <w:tr w:rsidR="004F6EF8" w:rsidRPr="008354EC" w14:paraId="1546AB19"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68C09982"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Objętość osadu surowego</w:t>
            </w:r>
          </w:p>
        </w:tc>
        <w:tc>
          <w:tcPr>
            <w:tcW w:w="851" w:type="dxa"/>
            <w:tcBorders>
              <w:top w:val="nil"/>
              <w:left w:val="nil"/>
              <w:bottom w:val="single" w:sz="4" w:space="0" w:color="auto"/>
              <w:right w:val="single" w:sz="8" w:space="0" w:color="auto"/>
            </w:tcBorders>
            <w:shd w:val="clear" w:color="auto" w:fill="auto"/>
            <w:noWrap/>
            <w:vAlign w:val="center"/>
            <w:hideMark/>
          </w:tcPr>
          <w:p w14:paraId="3FCE0989"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m3/d</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5E50A987" w14:textId="77777777" w:rsidR="004F6EF8"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138</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57849B4D" w14:textId="77777777" w:rsidR="004F6EF8" w:rsidRPr="008354EC"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207</w:t>
            </w:r>
          </w:p>
        </w:tc>
      </w:tr>
      <w:tr w:rsidR="004F6EF8" w:rsidRPr="008354EC" w14:paraId="335B5434"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531E948E"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Objętość osadu zagęszczonego</w:t>
            </w:r>
          </w:p>
        </w:tc>
        <w:tc>
          <w:tcPr>
            <w:tcW w:w="851" w:type="dxa"/>
            <w:tcBorders>
              <w:top w:val="nil"/>
              <w:left w:val="nil"/>
              <w:bottom w:val="single" w:sz="4" w:space="0" w:color="auto"/>
              <w:right w:val="single" w:sz="8" w:space="0" w:color="auto"/>
            </w:tcBorders>
            <w:shd w:val="clear" w:color="auto" w:fill="auto"/>
            <w:noWrap/>
            <w:vAlign w:val="center"/>
            <w:hideMark/>
          </w:tcPr>
          <w:p w14:paraId="5735E772"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m3/d</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49FCF4C7" w14:textId="77777777" w:rsidR="004F6EF8"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86</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08475382" w14:textId="77777777" w:rsidR="004F6EF8" w:rsidRPr="008354EC"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89</w:t>
            </w:r>
          </w:p>
        </w:tc>
      </w:tr>
      <w:tr w:rsidR="004F6EF8" w:rsidRPr="008354EC" w14:paraId="48354285"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51BA2EA6"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 xml:space="preserve">Wymagany czas przetrzymania dla </w:t>
            </w:r>
            <w:r>
              <w:rPr>
                <w:rFonts w:ascii="Czcionka tekstu podstawowego" w:hAnsi="Czcionka tekstu podstawowego"/>
                <w:color w:val="000000"/>
                <w:szCs w:val="22"/>
              </w:rPr>
              <w:t xml:space="preserve">produkcji </w:t>
            </w:r>
            <w:r w:rsidRPr="008354EC">
              <w:rPr>
                <w:rFonts w:ascii="Czcionka tekstu podstawowego" w:hAnsi="Czcionka tekstu podstawowego"/>
                <w:color w:val="000000"/>
                <w:szCs w:val="22"/>
              </w:rPr>
              <w:t>LKT</w:t>
            </w:r>
          </w:p>
        </w:tc>
        <w:tc>
          <w:tcPr>
            <w:tcW w:w="851" w:type="dxa"/>
            <w:tcBorders>
              <w:top w:val="nil"/>
              <w:left w:val="nil"/>
              <w:bottom w:val="single" w:sz="4" w:space="0" w:color="auto"/>
              <w:right w:val="single" w:sz="8" w:space="0" w:color="auto"/>
            </w:tcBorders>
            <w:shd w:val="clear" w:color="auto" w:fill="auto"/>
            <w:noWrap/>
            <w:vAlign w:val="center"/>
            <w:hideMark/>
          </w:tcPr>
          <w:p w14:paraId="6E9C7563"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d</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03504411" w14:textId="77777777" w:rsidR="004F6EF8"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394FDF46"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w:t>
            </w:r>
          </w:p>
        </w:tc>
      </w:tr>
      <w:tr w:rsidR="004F6EF8" w:rsidRPr="008354EC" w14:paraId="11329FD4"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vAlign w:val="center"/>
            <w:hideMark/>
          </w:tcPr>
          <w:p w14:paraId="3E45BABD"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Całkowita / wymagana objętość zgęszczacza - czas 3d</w:t>
            </w:r>
          </w:p>
        </w:tc>
        <w:tc>
          <w:tcPr>
            <w:tcW w:w="851" w:type="dxa"/>
            <w:tcBorders>
              <w:top w:val="nil"/>
              <w:left w:val="nil"/>
              <w:bottom w:val="single" w:sz="4" w:space="0" w:color="auto"/>
              <w:right w:val="single" w:sz="8" w:space="0" w:color="auto"/>
            </w:tcBorders>
            <w:shd w:val="clear" w:color="auto" w:fill="auto"/>
            <w:noWrap/>
            <w:vAlign w:val="center"/>
            <w:hideMark/>
          </w:tcPr>
          <w:p w14:paraId="1419B702"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m3</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398E931B" w14:textId="77777777" w:rsidR="004F6EF8"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295</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2DAE424F"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356</w:t>
            </w:r>
          </w:p>
        </w:tc>
      </w:tr>
      <w:tr w:rsidR="004F6EF8" w:rsidRPr="008354EC" w14:paraId="012DCF25" w14:textId="77777777" w:rsidTr="00D36EA9">
        <w:trPr>
          <w:trHeight w:val="340"/>
          <w:jc w:val="center"/>
        </w:trPr>
        <w:tc>
          <w:tcPr>
            <w:tcW w:w="4938" w:type="dxa"/>
            <w:tcBorders>
              <w:top w:val="nil"/>
              <w:left w:val="single" w:sz="8" w:space="0" w:color="auto"/>
              <w:bottom w:val="single" w:sz="4" w:space="0" w:color="auto"/>
              <w:right w:val="single" w:sz="4" w:space="0" w:color="auto"/>
            </w:tcBorders>
            <w:shd w:val="clear" w:color="auto" w:fill="auto"/>
            <w:noWrap/>
            <w:vAlign w:val="center"/>
            <w:hideMark/>
          </w:tcPr>
          <w:p w14:paraId="5E2A344C" w14:textId="77777777" w:rsidR="004F6EF8" w:rsidRPr="008354EC"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Pojemnoś</w:t>
            </w:r>
            <w:r w:rsidR="004B5201">
              <w:rPr>
                <w:rFonts w:ascii="Czcionka tekstu podstawowego" w:hAnsi="Czcionka tekstu podstawowego"/>
                <w:color w:val="000000"/>
                <w:szCs w:val="22"/>
              </w:rPr>
              <w:t>ć</w:t>
            </w:r>
            <w:r>
              <w:rPr>
                <w:rFonts w:ascii="Czcionka tekstu podstawowego" w:hAnsi="Czcionka tekstu podstawowego"/>
                <w:color w:val="000000"/>
                <w:szCs w:val="22"/>
              </w:rPr>
              <w:t xml:space="preserve"> czynna jednego, </w:t>
            </w:r>
            <w:r w:rsidRPr="008354EC">
              <w:rPr>
                <w:rFonts w:ascii="Czcionka tekstu podstawowego" w:hAnsi="Czcionka tekstu podstawowego"/>
                <w:color w:val="000000"/>
                <w:szCs w:val="22"/>
              </w:rPr>
              <w:t>istniejącego</w:t>
            </w:r>
            <w:r>
              <w:rPr>
                <w:rFonts w:ascii="Czcionka tekstu podstawowego" w:hAnsi="Czcionka tekstu podstawowego"/>
                <w:color w:val="000000"/>
                <w:szCs w:val="22"/>
              </w:rPr>
              <w:t xml:space="preserve"> </w:t>
            </w:r>
            <w:r w:rsidRPr="008354EC">
              <w:rPr>
                <w:rFonts w:ascii="Czcionka tekstu podstawowego" w:hAnsi="Czcionka tekstu podstawowego"/>
                <w:color w:val="000000"/>
                <w:szCs w:val="22"/>
              </w:rPr>
              <w:t>zagęszczacza</w:t>
            </w:r>
          </w:p>
        </w:tc>
        <w:tc>
          <w:tcPr>
            <w:tcW w:w="851" w:type="dxa"/>
            <w:tcBorders>
              <w:top w:val="nil"/>
              <w:left w:val="nil"/>
              <w:bottom w:val="single" w:sz="4" w:space="0" w:color="auto"/>
              <w:right w:val="single" w:sz="8" w:space="0" w:color="auto"/>
            </w:tcBorders>
            <w:shd w:val="clear" w:color="auto" w:fill="auto"/>
            <w:noWrap/>
            <w:vAlign w:val="center"/>
            <w:hideMark/>
          </w:tcPr>
          <w:p w14:paraId="14252EDD"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m3</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7183934C"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112</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5FB6C198"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11</w:t>
            </w:r>
            <w:r>
              <w:rPr>
                <w:rFonts w:ascii="Czcionka tekstu podstawowego" w:hAnsi="Czcionka tekstu podstawowego"/>
                <w:color w:val="000000"/>
                <w:szCs w:val="22"/>
              </w:rPr>
              <w:t>2</w:t>
            </w:r>
          </w:p>
        </w:tc>
      </w:tr>
      <w:tr w:rsidR="004F6EF8" w:rsidRPr="008354EC" w14:paraId="6CA2CCD4" w14:textId="77777777" w:rsidTr="00D36EA9">
        <w:trPr>
          <w:trHeight w:val="340"/>
          <w:jc w:val="center"/>
        </w:trPr>
        <w:tc>
          <w:tcPr>
            <w:tcW w:w="4938" w:type="dxa"/>
            <w:tcBorders>
              <w:top w:val="nil"/>
              <w:left w:val="single" w:sz="8" w:space="0" w:color="auto"/>
              <w:bottom w:val="nil"/>
              <w:right w:val="single" w:sz="4" w:space="0" w:color="auto"/>
            </w:tcBorders>
            <w:shd w:val="clear" w:color="auto" w:fill="auto"/>
            <w:noWrap/>
            <w:vAlign w:val="center"/>
            <w:hideMark/>
          </w:tcPr>
          <w:p w14:paraId="557079A2"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Ilość istn</w:t>
            </w:r>
            <w:r>
              <w:rPr>
                <w:rFonts w:ascii="Czcionka tekstu podstawowego" w:hAnsi="Czcionka tekstu podstawowego"/>
                <w:color w:val="000000"/>
                <w:szCs w:val="22"/>
              </w:rPr>
              <w:t>iejących</w:t>
            </w:r>
            <w:r w:rsidRPr="008354EC">
              <w:rPr>
                <w:rFonts w:ascii="Czcionka tekstu podstawowego" w:hAnsi="Czcionka tekstu podstawowego"/>
                <w:color w:val="000000"/>
                <w:szCs w:val="22"/>
              </w:rPr>
              <w:t xml:space="preserve"> zagęszczaczy</w:t>
            </w:r>
          </w:p>
        </w:tc>
        <w:tc>
          <w:tcPr>
            <w:tcW w:w="851" w:type="dxa"/>
            <w:tcBorders>
              <w:top w:val="nil"/>
              <w:left w:val="nil"/>
              <w:bottom w:val="nil"/>
              <w:right w:val="single" w:sz="8" w:space="0" w:color="auto"/>
            </w:tcBorders>
            <w:shd w:val="clear" w:color="auto" w:fill="auto"/>
            <w:noWrap/>
            <w:vAlign w:val="center"/>
            <w:hideMark/>
          </w:tcPr>
          <w:p w14:paraId="56F728B9"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szt.</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62E22396" w14:textId="77777777" w:rsidR="004F6EF8"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w:t>
            </w:r>
          </w:p>
        </w:tc>
        <w:tc>
          <w:tcPr>
            <w:tcW w:w="1534" w:type="dxa"/>
            <w:tcBorders>
              <w:top w:val="nil"/>
              <w:left w:val="single" w:sz="4" w:space="0" w:color="auto"/>
              <w:bottom w:val="single" w:sz="4" w:space="0" w:color="auto"/>
              <w:right w:val="single" w:sz="4" w:space="0" w:color="auto"/>
            </w:tcBorders>
            <w:shd w:val="clear" w:color="000000" w:fill="FFFFFF"/>
            <w:noWrap/>
            <w:vAlign w:val="center"/>
            <w:hideMark/>
          </w:tcPr>
          <w:p w14:paraId="187C1E4A"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w:t>
            </w:r>
          </w:p>
        </w:tc>
      </w:tr>
      <w:tr w:rsidR="004F6EF8" w:rsidRPr="008354EC" w14:paraId="2268BB08" w14:textId="77777777" w:rsidTr="00D36EA9">
        <w:trPr>
          <w:trHeight w:val="340"/>
          <w:jc w:val="center"/>
        </w:trPr>
        <w:tc>
          <w:tcPr>
            <w:tcW w:w="4938" w:type="dxa"/>
            <w:tcBorders>
              <w:top w:val="nil"/>
              <w:left w:val="single" w:sz="8" w:space="0" w:color="auto"/>
              <w:bottom w:val="nil"/>
              <w:right w:val="single" w:sz="4" w:space="0" w:color="auto"/>
            </w:tcBorders>
            <w:shd w:val="clear" w:color="auto" w:fill="auto"/>
            <w:noWrap/>
            <w:vAlign w:val="center"/>
          </w:tcPr>
          <w:p w14:paraId="3C98D9F3" w14:textId="77777777" w:rsidR="004F6EF8" w:rsidRPr="008354EC" w:rsidRDefault="004B5201" w:rsidP="00D36EA9">
            <w:pPr>
              <w:rPr>
                <w:rFonts w:ascii="Czcionka tekstu podstawowego" w:hAnsi="Czcionka tekstu podstawowego"/>
                <w:color w:val="000000"/>
                <w:szCs w:val="22"/>
              </w:rPr>
            </w:pPr>
            <w:r>
              <w:rPr>
                <w:rFonts w:ascii="Czcionka tekstu podstawowego" w:hAnsi="Czcionka tekstu podstawowego"/>
                <w:color w:val="000000"/>
                <w:szCs w:val="22"/>
              </w:rPr>
              <w:t>Pojemność</w:t>
            </w:r>
            <w:r w:rsidR="004F6EF8">
              <w:rPr>
                <w:rFonts w:ascii="Czcionka tekstu podstawowego" w:hAnsi="Czcionka tekstu podstawowego"/>
                <w:color w:val="000000"/>
                <w:szCs w:val="22"/>
              </w:rPr>
              <w:t xml:space="preserve"> czynna czterech </w:t>
            </w:r>
            <w:r w:rsidR="004F6EF8" w:rsidRPr="008354EC">
              <w:rPr>
                <w:rFonts w:ascii="Czcionka tekstu podstawowego" w:hAnsi="Czcionka tekstu podstawowego"/>
                <w:color w:val="000000"/>
                <w:szCs w:val="22"/>
              </w:rPr>
              <w:t>istniejąc</w:t>
            </w:r>
            <w:r w:rsidR="004F6EF8">
              <w:rPr>
                <w:rFonts w:ascii="Czcionka tekstu podstawowego" w:hAnsi="Czcionka tekstu podstawowego"/>
                <w:color w:val="000000"/>
                <w:szCs w:val="22"/>
              </w:rPr>
              <w:t xml:space="preserve">ych </w:t>
            </w:r>
            <w:r w:rsidR="004F6EF8" w:rsidRPr="008354EC">
              <w:rPr>
                <w:rFonts w:ascii="Czcionka tekstu podstawowego" w:hAnsi="Czcionka tekstu podstawowego"/>
                <w:color w:val="000000"/>
                <w:szCs w:val="22"/>
              </w:rPr>
              <w:t>zagęszczacz</w:t>
            </w:r>
            <w:r w:rsidR="004F6EF8">
              <w:rPr>
                <w:rFonts w:ascii="Czcionka tekstu podstawowego" w:hAnsi="Czcionka tekstu podstawowego"/>
                <w:color w:val="000000"/>
                <w:szCs w:val="22"/>
              </w:rPr>
              <w:t>y</w:t>
            </w:r>
          </w:p>
        </w:tc>
        <w:tc>
          <w:tcPr>
            <w:tcW w:w="851" w:type="dxa"/>
            <w:tcBorders>
              <w:top w:val="nil"/>
              <w:left w:val="nil"/>
              <w:bottom w:val="nil"/>
              <w:right w:val="single" w:sz="8" w:space="0" w:color="auto"/>
            </w:tcBorders>
            <w:shd w:val="clear" w:color="auto" w:fill="auto"/>
            <w:noWrap/>
            <w:vAlign w:val="center"/>
          </w:tcPr>
          <w:p w14:paraId="4EEE1FB6"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m3</w:t>
            </w:r>
          </w:p>
        </w:tc>
        <w:tc>
          <w:tcPr>
            <w:tcW w:w="1146" w:type="dxa"/>
            <w:tcBorders>
              <w:top w:val="nil"/>
              <w:left w:val="single" w:sz="4" w:space="0" w:color="auto"/>
              <w:bottom w:val="single" w:sz="4" w:space="0" w:color="auto"/>
              <w:right w:val="single" w:sz="4" w:space="0" w:color="auto"/>
            </w:tcBorders>
            <w:shd w:val="clear" w:color="000000" w:fill="FFFFFF"/>
            <w:vAlign w:val="center"/>
          </w:tcPr>
          <w:p w14:paraId="20435A31"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448</w:t>
            </w:r>
          </w:p>
        </w:tc>
        <w:tc>
          <w:tcPr>
            <w:tcW w:w="1534" w:type="dxa"/>
            <w:tcBorders>
              <w:top w:val="nil"/>
              <w:left w:val="single" w:sz="4" w:space="0" w:color="auto"/>
              <w:bottom w:val="single" w:sz="4" w:space="0" w:color="auto"/>
              <w:right w:val="single" w:sz="4" w:space="0" w:color="auto"/>
            </w:tcBorders>
            <w:shd w:val="clear" w:color="000000" w:fill="FFFFFF"/>
            <w:noWrap/>
            <w:vAlign w:val="center"/>
          </w:tcPr>
          <w:p w14:paraId="52E7D1CE" w14:textId="77777777" w:rsidR="004F6EF8" w:rsidRPr="008354EC" w:rsidRDefault="004F6EF8" w:rsidP="00D36EA9">
            <w:pPr>
              <w:jc w:val="center"/>
              <w:rPr>
                <w:rFonts w:ascii="Czcionka tekstu podstawowego" w:hAnsi="Czcionka tekstu podstawowego"/>
                <w:color w:val="000000"/>
                <w:szCs w:val="22"/>
              </w:rPr>
            </w:pPr>
            <w:r>
              <w:rPr>
                <w:rFonts w:ascii="Czcionka tekstu podstawowego" w:hAnsi="Czcionka tekstu podstawowego"/>
                <w:color w:val="000000"/>
                <w:szCs w:val="22"/>
              </w:rPr>
              <w:t>448</w:t>
            </w:r>
          </w:p>
        </w:tc>
      </w:tr>
      <w:tr w:rsidR="004F6EF8" w:rsidRPr="008354EC" w14:paraId="3456DE80" w14:textId="77777777" w:rsidTr="00D36EA9">
        <w:trPr>
          <w:trHeight w:val="340"/>
          <w:jc w:val="center"/>
        </w:trPr>
        <w:tc>
          <w:tcPr>
            <w:tcW w:w="493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DBEAAA" w14:textId="77777777" w:rsidR="004F6EF8" w:rsidRPr="008354EC" w:rsidRDefault="004F6EF8" w:rsidP="00D36EA9">
            <w:pPr>
              <w:rPr>
                <w:rFonts w:ascii="Czcionka tekstu podstawowego" w:hAnsi="Czcionka tekstu podstawowego"/>
                <w:color w:val="000000"/>
                <w:szCs w:val="22"/>
              </w:rPr>
            </w:pPr>
            <w:r w:rsidRPr="008354EC">
              <w:rPr>
                <w:rFonts w:ascii="Czcionka tekstu podstawowego" w:hAnsi="Czcionka tekstu podstawowego"/>
                <w:color w:val="000000"/>
                <w:szCs w:val="22"/>
              </w:rPr>
              <w:t xml:space="preserve">Wymagana </w:t>
            </w:r>
            <w:r>
              <w:rPr>
                <w:rFonts w:ascii="Czcionka tekstu podstawowego" w:hAnsi="Czcionka tekstu podstawowego"/>
                <w:color w:val="000000"/>
                <w:szCs w:val="22"/>
              </w:rPr>
              <w:t xml:space="preserve">obliczeniowo </w:t>
            </w:r>
            <w:r w:rsidRPr="008354EC">
              <w:rPr>
                <w:rFonts w:ascii="Czcionka tekstu podstawowego" w:hAnsi="Czcionka tekstu podstawowego"/>
                <w:color w:val="000000"/>
                <w:szCs w:val="22"/>
              </w:rPr>
              <w:t>ilość zagęszczaczy</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5DC63D8B" w14:textId="77777777" w:rsidR="004F6EF8" w:rsidRPr="008354EC" w:rsidRDefault="004F6EF8" w:rsidP="00D36EA9">
            <w:pPr>
              <w:jc w:val="center"/>
              <w:rPr>
                <w:rFonts w:ascii="Czcionka tekstu podstawowego" w:hAnsi="Czcionka tekstu podstawowego"/>
                <w:color w:val="000000"/>
                <w:szCs w:val="22"/>
              </w:rPr>
            </w:pPr>
            <w:r w:rsidRPr="008354EC">
              <w:rPr>
                <w:rFonts w:ascii="Czcionka tekstu podstawowego" w:hAnsi="Czcionka tekstu podstawowego"/>
                <w:color w:val="000000"/>
                <w:szCs w:val="22"/>
              </w:rPr>
              <w:t>szt.</w:t>
            </w: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1933E9C5" w14:textId="77777777" w:rsidR="004F6EF8" w:rsidRPr="008354EC"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3</w:t>
            </w:r>
          </w:p>
        </w:tc>
        <w:tc>
          <w:tcPr>
            <w:tcW w:w="15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BF019" w14:textId="77777777" w:rsidR="004F6EF8" w:rsidRPr="008354EC" w:rsidRDefault="004F6EF8" w:rsidP="00D36EA9">
            <w:pPr>
              <w:jc w:val="center"/>
              <w:rPr>
                <w:rFonts w:ascii="Czcionka tekstu podstawowego" w:hAnsi="Czcionka tekstu podstawowego"/>
                <w:b/>
                <w:bCs/>
                <w:color w:val="000000"/>
                <w:szCs w:val="22"/>
              </w:rPr>
            </w:pPr>
            <w:r w:rsidRPr="008354EC">
              <w:rPr>
                <w:rFonts w:ascii="Czcionka tekstu podstawowego" w:hAnsi="Czcionka tekstu podstawowego"/>
                <w:b/>
                <w:bCs/>
                <w:color w:val="000000"/>
                <w:szCs w:val="22"/>
              </w:rPr>
              <w:t>3</w:t>
            </w:r>
            <w:r>
              <w:rPr>
                <w:rFonts w:ascii="Czcionka tekstu podstawowego" w:hAnsi="Czcionka tekstu podstawowego"/>
                <w:b/>
                <w:bCs/>
                <w:color w:val="000000"/>
                <w:szCs w:val="22"/>
              </w:rPr>
              <w:t>,2 (4)</w:t>
            </w:r>
          </w:p>
        </w:tc>
      </w:tr>
    </w:tbl>
    <w:p w14:paraId="03A2B23D" w14:textId="77777777" w:rsidR="004F6EF8" w:rsidRPr="00897522" w:rsidRDefault="004F6EF8" w:rsidP="004F6EF8">
      <w:pPr>
        <w:jc w:val="both"/>
        <w:rPr>
          <w:rFonts w:ascii="Times New Roman" w:hAnsi="Times New Roman"/>
          <w:sz w:val="16"/>
          <w:szCs w:val="16"/>
        </w:rPr>
      </w:pPr>
    </w:p>
    <w:p w14:paraId="139C8A8E" w14:textId="77777777" w:rsidR="00C85A5E" w:rsidRDefault="00C85A5E" w:rsidP="004F6EF8">
      <w:pPr>
        <w:jc w:val="both"/>
        <w:rPr>
          <w:rFonts w:ascii="Times New Roman" w:hAnsi="Times New Roman"/>
          <w:sz w:val="20"/>
        </w:rPr>
      </w:pPr>
    </w:p>
    <w:p w14:paraId="777C2C7E" w14:textId="77777777" w:rsidR="004F6EF8" w:rsidRDefault="004F6EF8" w:rsidP="004F6EF8">
      <w:pPr>
        <w:jc w:val="both"/>
        <w:rPr>
          <w:rFonts w:ascii="Times New Roman" w:hAnsi="Times New Roman"/>
          <w:sz w:val="20"/>
        </w:rPr>
      </w:pPr>
      <w:r>
        <w:rPr>
          <w:rFonts w:ascii="Times New Roman" w:hAnsi="Times New Roman"/>
          <w:sz w:val="20"/>
        </w:rPr>
        <w:t xml:space="preserve">Wnioski: </w:t>
      </w:r>
    </w:p>
    <w:p w14:paraId="71C3E5D7" w14:textId="77777777" w:rsidR="004F6EF8" w:rsidRDefault="004F6EF8" w:rsidP="004F6EF8">
      <w:pPr>
        <w:jc w:val="both"/>
        <w:rPr>
          <w:rFonts w:ascii="Times New Roman" w:hAnsi="Times New Roman"/>
          <w:sz w:val="20"/>
        </w:rPr>
      </w:pPr>
      <w:r>
        <w:rPr>
          <w:rFonts w:ascii="Times New Roman" w:hAnsi="Times New Roman"/>
          <w:sz w:val="20"/>
        </w:rPr>
        <w:t>1. Istniejący układ zagęszczaczy jest wystarczający dla prawidłowego procesu zagęszczania.</w:t>
      </w:r>
    </w:p>
    <w:p w14:paraId="035563EB" w14:textId="77777777" w:rsidR="004F6EF8" w:rsidRDefault="004F6EF8" w:rsidP="004F6EF8">
      <w:pPr>
        <w:jc w:val="both"/>
        <w:rPr>
          <w:rFonts w:ascii="Times New Roman" w:hAnsi="Times New Roman"/>
          <w:sz w:val="20"/>
        </w:rPr>
      </w:pPr>
      <w:r>
        <w:rPr>
          <w:rFonts w:ascii="Times New Roman" w:hAnsi="Times New Roman"/>
          <w:sz w:val="20"/>
        </w:rPr>
        <w:t xml:space="preserve">2. Obecny stopień zagęszczania na poziomie 2,4% </w:t>
      </w:r>
      <w:r w:rsidR="009A6A10">
        <w:rPr>
          <w:rFonts w:ascii="Times New Roman" w:hAnsi="Times New Roman"/>
          <w:sz w:val="20"/>
        </w:rPr>
        <w:t>s.m.</w:t>
      </w:r>
      <w:r>
        <w:rPr>
          <w:rFonts w:ascii="Times New Roman" w:hAnsi="Times New Roman"/>
          <w:sz w:val="20"/>
        </w:rPr>
        <w:t xml:space="preserve"> 24kg/m3 jest dalece niewystarczający i świadczy </w:t>
      </w:r>
      <w:r w:rsidR="004B5201">
        <w:rPr>
          <w:rFonts w:ascii="Times New Roman" w:hAnsi="Times New Roman"/>
          <w:sz w:val="20"/>
        </w:rPr>
        <w:br/>
      </w:r>
      <w:r>
        <w:rPr>
          <w:rFonts w:ascii="Times New Roman" w:hAnsi="Times New Roman"/>
          <w:sz w:val="20"/>
        </w:rPr>
        <w:t>o zaburzeniach w układzie transportu osadu, które należy wyeliminować. S</w:t>
      </w:r>
      <w:r w:rsidR="004B5201">
        <w:rPr>
          <w:rFonts w:ascii="Times New Roman" w:hAnsi="Times New Roman"/>
          <w:sz w:val="20"/>
        </w:rPr>
        <w:t>y</w:t>
      </w:r>
      <w:r>
        <w:rPr>
          <w:rFonts w:ascii="Times New Roman" w:hAnsi="Times New Roman"/>
          <w:sz w:val="20"/>
        </w:rPr>
        <w:t>tuacja ulegnie poprawie po uruchom</w:t>
      </w:r>
      <w:r w:rsidR="004B5201">
        <w:rPr>
          <w:rFonts w:ascii="Times New Roman" w:hAnsi="Times New Roman"/>
          <w:sz w:val="20"/>
        </w:rPr>
        <w:t>i</w:t>
      </w:r>
      <w:r>
        <w:rPr>
          <w:rFonts w:ascii="Times New Roman" w:hAnsi="Times New Roman"/>
          <w:sz w:val="20"/>
        </w:rPr>
        <w:t xml:space="preserve">eniu nowoprojektowanego piaskownika 4.1. Stopień zagęszczenia osadu winien wynosić, co najmniej 3,5% a prawidłowo 5% </w:t>
      </w:r>
      <w:r w:rsidR="009A6A10">
        <w:rPr>
          <w:rFonts w:ascii="Times New Roman" w:hAnsi="Times New Roman"/>
          <w:sz w:val="20"/>
        </w:rPr>
        <w:t>s.m.</w:t>
      </w:r>
      <w:r>
        <w:rPr>
          <w:rFonts w:ascii="Times New Roman" w:hAnsi="Times New Roman"/>
          <w:sz w:val="20"/>
        </w:rPr>
        <w:t>. = stężeniu 50 kg/m</w:t>
      </w:r>
      <w:r w:rsidRPr="002260CA">
        <w:rPr>
          <w:rFonts w:ascii="Times New Roman" w:hAnsi="Times New Roman"/>
          <w:sz w:val="20"/>
          <w:vertAlign w:val="superscript"/>
        </w:rPr>
        <w:t>3</w:t>
      </w:r>
      <w:r>
        <w:rPr>
          <w:rFonts w:ascii="Times New Roman" w:hAnsi="Times New Roman"/>
          <w:sz w:val="20"/>
        </w:rPr>
        <w:t xml:space="preserve"> osadu.</w:t>
      </w:r>
    </w:p>
    <w:p w14:paraId="7DE6D6C1" w14:textId="77777777" w:rsidR="004F6EF8" w:rsidRPr="00897522" w:rsidRDefault="004F6EF8" w:rsidP="004F6EF8">
      <w:pPr>
        <w:jc w:val="both"/>
        <w:rPr>
          <w:rFonts w:ascii="Times New Roman" w:hAnsi="Times New Roman"/>
          <w:sz w:val="20"/>
        </w:rPr>
      </w:pPr>
    </w:p>
    <w:p w14:paraId="1BC9A6A6" w14:textId="77777777" w:rsidR="004F6EF8" w:rsidRPr="00850D3B" w:rsidRDefault="004F6EF8" w:rsidP="00CD55A6">
      <w:pPr>
        <w:pStyle w:val="Nagwek3"/>
      </w:pPr>
      <w:bookmarkStart w:id="37" w:name="_Toc28959141"/>
      <w:r w:rsidRPr="00897522">
        <w:t>PRODUKCJA OSADU NADMIERNEGO</w:t>
      </w:r>
      <w:bookmarkEnd w:id="36"/>
      <w:bookmarkEnd w:id="37"/>
    </w:p>
    <w:p w14:paraId="220AF484"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 xml:space="preserve">Osad nadmierny </w:t>
      </w:r>
      <w:r>
        <w:rPr>
          <w:rFonts w:ascii="Times New Roman" w:hAnsi="Times New Roman"/>
          <w:sz w:val="20"/>
        </w:rPr>
        <w:t>z</w:t>
      </w:r>
      <w:r w:rsidRPr="00897522">
        <w:rPr>
          <w:rFonts w:ascii="Times New Roman" w:hAnsi="Times New Roman"/>
          <w:sz w:val="20"/>
        </w:rPr>
        <w:t xml:space="preserve"> osadnika wtórnego </w:t>
      </w:r>
      <w:r>
        <w:rPr>
          <w:rFonts w:ascii="Times New Roman" w:hAnsi="Times New Roman"/>
          <w:sz w:val="20"/>
        </w:rPr>
        <w:t>dopływa do</w:t>
      </w:r>
      <w:r w:rsidRPr="00897522">
        <w:rPr>
          <w:rFonts w:ascii="Times New Roman" w:hAnsi="Times New Roman"/>
          <w:sz w:val="20"/>
        </w:rPr>
        <w:t xml:space="preserve"> pompowni PRN </w:t>
      </w:r>
      <w:r>
        <w:rPr>
          <w:rFonts w:ascii="Times New Roman" w:hAnsi="Times New Roman"/>
          <w:sz w:val="20"/>
        </w:rPr>
        <w:t xml:space="preserve">skąd </w:t>
      </w:r>
      <w:r w:rsidRPr="00897522">
        <w:rPr>
          <w:rFonts w:ascii="Times New Roman" w:hAnsi="Times New Roman"/>
          <w:sz w:val="20"/>
        </w:rPr>
        <w:t xml:space="preserve">pompowany </w:t>
      </w:r>
      <w:r>
        <w:rPr>
          <w:rFonts w:ascii="Times New Roman" w:hAnsi="Times New Roman"/>
          <w:sz w:val="20"/>
        </w:rPr>
        <w:t xml:space="preserve">jest </w:t>
      </w:r>
      <w:r w:rsidRPr="00897522">
        <w:rPr>
          <w:rFonts w:ascii="Times New Roman" w:hAnsi="Times New Roman"/>
          <w:sz w:val="20"/>
        </w:rPr>
        <w:t xml:space="preserve">do zbiornika magazynowego ZOZ a następnie </w:t>
      </w:r>
      <w:r>
        <w:rPr>
          <w:rFonts w:ascii="Times New Roman" w:hAnsi="Times New Roman"/>
          <w:sz w:val="20"/>
        </w:rPr>
        <w:t xml:space="preserve">pompą nadawy </w:t>
      </w:r>
      <w:r w:rsidRPr="00897522">
        <w:rPr>
          <w:rFonts w:ascii="Times New Roman" w:hAnsi="Times New Roman"/>
          <w:sz w:val="20"/>
        </w:rPr>
        <w:t xml:space="preserve">do zagęszczarki mechanicznej w BTE, gdzie następuje jego zagęszczanie. Wody nadosadowe podawane są przelewem do pompowni głównej a następnie do bioreaktora </w:t>
      </w:r>
      <w:r>
        <w:rPr>
          <w:rFonts w:ascii="Times New Roman" w:hAnsi="Times New Roman"/>
          <w:sz w:val="20"/>
        </w:rPr>
        <w:br/>
      </w:r>
      <w:r w:rsidRPr="00897522">
        <w:rPr>
          <w:rFonts w:ascii="Times New Roman" w:hAnsi="Times New Roman"/>
          <w:sz w:val="20"/>
        </w:rPr>
        <w:t xml:space="preserve">w celu ponownego oczyszczania. </w:t>
      </w:r>
    </w:p>
    <w:p w14:paraId="19532700" w14:textId="77777777" w:rsidR="004F6EF8" w:rsidRPr="00E33947" w:rsidRDefault="004F6EF8" w:rsidP="004F6EF8">
      <w:pPr>
        <w:ind w:firstLine="708"/>
        <w:jc w:val="both"/>
        <w:rPr>
          <w:rFonts w:ascii="Times New Roman" w:hAnsi="Times New Roman"/>
          <w:sz w:val="20"/>
        </w:rPr>
      </w:pPr>
    </w:p>
    <w:p w14:paraId="260BE393" w14:textId="77777777" w:rsidR="004F6EF8" w:rsidRDefault="004F6EF8" w:rsidP="004F6EF8">
      <w:pPr>
        <w:jc w:val="both"/>
        <w:rPr>
          <w:rFonts w:ascii="Times New Roman" w:hAnsi="Times New Roman"/>
          <w:sz w:val="20"/>
        </w:rPr>
      </w:pPr>
      <w:r w:rsidRPr="00897522">
        <w:rPr>
          <w:rFonts w:ascii="Times New Roman" w:hAnsi="Times New Roman"/>
          <w:sz w:val="20"/>
        </w:rPr>
        <w:t>Ilość osadu nadmiernego podawanego fermentacji beztlenowej wynosi:</w:t>
      </w:r>
    </w:p>
    <w:p w14:paraId="31263733" w14:textId="77777777" w:rsidR="004F6EF8" w:rsidRDefault="004F6EF8" w:rsidP="004F6EF8">
      <w:pPr>
        <w:ind w:firstLine="708"/>
        <w:jc w:val="both"/>
        <w:rPr>
          <w:rFonts w:ascii="Times New Roman" w:hAnsi="Times New Roman"/>
          <w:sz w:val="20"/>
        </w:rPr>
      </w:pPr>
    </w:p>
    <w:tbl>
      <w:tblPr>
        <w:tblW w:w="7437" w:type="dxa"/>
        <w:jc w:val="center"/>
        <w:tblLayout w:type="fixed"/>
        <w:tblCellMar>
          <w:left w:w="70" w:type="dxa"/>
          <w:right w:w="70" w:type="dxa"/>
        </w:tblCellMar>
        <w:tblLook w:val="04A0" w:firstRow="1" w:lastRow="0" w:firstColumn="1" w:lastColumn="0" w:noHBand="0" w:noVBand="1"/>
      </w:tblPr>
      <w:tblGrid>
        <w:gridCol w:w="3573"/>
        <w:gridCol w:w="978"/>
        <w:gridCol w:w="1443"/>
        <w:gridCol w:w="1443"/>
      </w:tblGrid>
      <w:tr w:rsidR="004F6EF8" w:rsidRPr="007215F0" w14:paraId="35813B64" w14:textId="77777777" w:rsidTr="00D36EA9">
        <w:trPr>
          <w:trHeight w:val="375"/>
          <w:jc w:val="center"/>
        </w:trPr>
        <w:tc>
          <w:tcPr>
            <w:tcW w:w="7437" w:type="dxa"/>
            <w:gridSpan w:val="4"/>
            <w:tcBorders>
              <w:top w:val="nil"/>
              <w:left w:val="nil"/>
              <w:bottom w:val="nil"/>
              <w:right w:val="nil"/>
            </w:tcBorders>
            <w:shd w:val="clear" w:color="auto" w:fill="auto"/>
            <w:noWrap/>
            <w:vAlign w:val="bottom"/>
            <w:hideMark/>
          </w:tcPr>
          <w:p w14:paraId="22206D3B" w14:textId="77777777" w:rsidR="004F6EF8" w:rsidRDefault="004F6EF8" w:rsidP="00D36EA9">
            <w:pPr>
              <w:rPr>
                <w:rFonts w:ascii="Czcionka tekstu podstawowego" w:hAnsi="Czcionka tekstu podstawowego"/>
                <w:color w:val="000000"/>
                <w:szCs w:val="22"/>
              </w:rPr>
            </w:pPr>
            <w:r w:rsidRPr="007215F0">
              <w:rPr>
                <w:rFonts w:ascii="Times New Roman" w:hAnsi="Times New Roman"/>
                <w:color w:val="000000"/>
                <w:szCs w:val="22"/>
              </w:rPr>
              <w:t xml:space="preserve">Tab. </w:t>
            </w:r>
            <w:r>
              <w:rPr>
                <w:rFonts w:ascii="Times New Roman" w:hAnsi="Times New Roman"/>
                <w:color w:val="000000"/>
                <w:szCs w:val="22"/>
              </w:rPr>
              <w:t>2</w:t>
            </w:r>
            <w:r w:rsidRPr="007215F0">
              <w:rPr>
                <w:rFonts w:ascii="Times New Roman" w:hAnsi="Times New Roman"/>
                <w:color w:val="000000"/>
                <w:szCs w:val="22"/>
              </w:rPr>
              <w:t xml:space="preserve"> – Zagęszczacz mechaniczny osadu nadmiernego</w:t>
            </w:r>
            <w:r w:rsidRPr="007215F0">
              <w:rPr>
                <w:rFonts w:ascii="Czcionka tekstu podstawowego" w:hAnsi="Czcionka tekstu podstawowego"/>
                <w:b/>
                <w:bCs/>
                <w:color w:val="000000"/>
                <w:szCs w:val="22"/>
              </w:rPr>
              <w:t xml:space="preserve"> </w:t>
            </w:r>
            <w:r w:rsidRPr="00151906">
              <w:rPr>
                <w:rFonts w:ascii="Czcionka tekstu podstawowego" w:hAnsi="Czcionka tekstu podstawowego"/>
                <w:bCs/>
                <w:color w:val="000000"/>
                <w:szCs w:val="22"/>
              </w:rPr>
              <w:t xml:space="preserve">obliczenia </w:t>
            </w:r>
            <w:r>
              <w:rPr>
                <w:rFonts w:ascii="Czcionka tekstu podstawowego" w:hAnsi="Czcionka tekstu podstawowego"/>
                <w:bCs/>
                <w:color w:val="000000"/>
                <w:szCs w:val="22"/>
              </w:rPr>
              <w:t>wg</w:t>
            </w:r>
            <w:r w:rsidRPr="00151906">
              <w:rPr>
                <w:rFonts w:ascii="Czcionka tekstu podstawowego" w:hAnsi="Czcionka tekstu podstawowego"/>
                <w:bCs/>
                <w:color w:val="000000"/>
                <w:szCs w:val="22"/>
              </w:rPr>
              <w:t xml:space="preserve"> ATV-A132      </w:t>
            </w:r>
            <w:r w:rsidRPr="00151906">
              <w:rPr>
                <w:rFonts w:ascii="Czcionka tekstu podstawowego" w:hAnsi="Czcionka tekstu podstawowego"/>
                <w:bCs/>
                <w:color w:val="FF0000"/>
                <w:szCs w:val="22"/>
              </w:rPr>
              <w:t xml:space="preserve">  </w:t>
            </w:r>
          </w:p>
          <w:p w14:paraId="510B31C5" w14:textId="77777777" w:rsidR="004F6EF8" w:rsidRPr="007215F0"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 xml:space="preserve">            </w:t>
            </w:r>
            <w:r w:rsidRPr="007215F0">
              <w:rPr>
                <w:rFonts w:ascii="Czcionka tekstu podstawowego" w:hAnsi="Czcionka tekstu podstawowego"/>
                <w:color w:val="000000"/>
                <w:szCs w:val="22"/>
              </w:rPr>
              <w:t xml:space="preserve">         </w:t>
            </w:r>
            <w:r>
              <w:rPr>
                <w:rFonts w:ascii="Czcionka tekstu podstawowego" w:hAnsi="Czcionka tekstu podstawowego"/>
                <w:color w:val="000000"/>
                <w:szCs w:val="22"/>
              </w:rPr>
              <w:t xml:space="preserve">                                                                                                  </w:t>
            </w:r>
            <w:r w:rsidRPr="007215F0">
              <w:rPr>
                <w:rFonts w:ascii="Czcionka tekstu podstawowego" w:hAnsi="Czcionka tekstu podstawowego"/>
                <w:color w:val="000000"/>
                <w:szCs w:val="22"/>
              </w:rPr>
              <w:t>▼</w:t>
            </w:r>
          </w:p>
        </w:tc>
      </w:tr>
      <w:tr w:rsidR="004F6EF8" w:rsidRPr="007215F0" w14:paraId="6922B692" w14:textId="77777777" w:rsidTr="00D36EA9">
        <w:trPr>
          <w:trHeight w:val="856"/>
          <w:jc w:val="center"/>
        </w:trPr>
        <w:tc>
          <w:tcPr>
            <w:tcW w:w="3573" w:type="dxa"/>
            <w:tcBorders>
              <w:top w:val="single" w:sz="8" w:space="0" w:color="auto"/>
              <w:left w:val="single" w:sz="8" w:space="0" w:color="auto"/>
              <w:bottom w:val="nil"/>
              <w:right w:val="single" w:sz="4" w:space="0" w:color="auto"/>
            </w:tcBorders>
            <w:shd w:val="clear" w:color="000000" w:fill="FFFFFF"/>
            <w:vAlign w:val="center"/>
            <w:hideMark/>
          </w:tcPr>
          <w:p w14:paraId="39D04997" w14:textId="77777777" w:rsidR="004F6EF8" w:rsidRPr="007215F0" w:rsidRDefault="004F6EF8" w:rsidP="00D36EA9">
            <w:pPr>
              <w:jc w:val="center"/>
              <w:rPr>
                <w:rFonts w:ascii="Czcionka tekstu podstawowego" w:hAnsi="Czcionka tekstu podstawowego"/>
                <w:b/>
                <w:bCs/>
                <w:color w:val="000000"/>
                <w:szCs w:val="22"/>
              </w:rPr>
            </w:pPr>
            <w:r w:rsidRPr="007215F0">
              <w:rPr>
                <w:rFonts w:ascii="Czcionka tekstu podstawowego" w:hAnsi="Czcionka tekstu podstawowego"/>
                <w:b/>
                <w:bCs/>
                <w:color w:val="000000"/>
                <w:szCs w:val="22"/>
              </w:rPr>
              <w:t>Zagęszczacz mechaniczny osadu nadmiernego ON</w:t>
            </w:r>
          </w:p>
        </w:tc>
        <w:tc>
          <w:tcPr>
            <w:tcW w:w="978" w:type="dxa"/>
            <w:tcBorders>
              <w:top w:val="single" w:sz="8" w:space="0" w:color="auto"/>
              <w:left w:val="nil"/>
              <w:bottom w:val="nil"/>
              <w:right w:val="single" w:sz="8" w:space="0" w:color="auto"/>
            </w:tcBorders>
            <w:shd w:val="clear" w:color="auto" w:fill="auto"/>
            <w:noWrap/>
            <w:vAlign w:val="center"/>
            <w:hideMark/>
          </w:tcPr>
          <w:p w14:paraId="06A3ECAB" w14:textId="77777777" w:rsidR="004F6EF8" w:rsidRPr="007215F0" w:rsidRDefault="004F6EF8" w:rsidP="00D36EA9">
            <w:pPr>
              <w:jc w:val="center"/>
              <w:rPr>
                <w:rFonts w:ascii="Czcionka tekstu podstawowego" w:hAnsi="Czcionka tekstu podstawowego"/>
                <w:b/>
                <w:bCs/>
                <w:color w:val="000000"/>
                <w:szCs w:val="22"/>
              </w:rPr>
            </w:pPr>
            <w:r w:rsidRPr="007215F0">
              <w:rPr>
                <w:rFonts w:ascii="Czcionka tekstu podstawowego" w:hAnsi="Czcionka tekstu podstawowego"/>
                <w:b/>
                <w:bCs/>
                <w:color w:val="000000"/>
                <w:szCs w:val="22"/>
              </w:rPr>
              <w:t>jedn.</w:t>
            </w:r>
          </w:p>
        </w:tc>
        <w:tc>
          <w:tcPr>
            <w:tcW w:w="1443" w:type="dxa"/>
            <w:tcBorders>
              <w:top w:val="single" w:sz="8" w:space="0" w:color="auto"/>
              <w:left w:val="single" w:sz="4" w:space="0" w:color="auto"/>
              <w:bottom w:val="single" w:sz="8" w:space="0" w:color="auto"/>
              <w:right w:val="single" w:sz="4" w:space="0" w:color="auto"/>
            </w:tcBorders>
            <w:vAlign w:val="center"/>
          </w:tcPr>
          <w:p w14:paraId="59BB022F" w14:textId="77777777" w:rsidR="004F6EF8" w:rsidRPr="007215F0"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 xml:space="preserve"> Stan obecny 2017/08.19 r.</w:t>
            </w:r>
          </w:p>
        </w:tc>
        <w:tc>
          <w:tcPr>
            <w:tcW w:w="144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64FA966" w14:textId="77777777" w:rsidR="004F6EF8" w:rsidRPr="007215F0"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 xml:space="preserve"> Stan</w:t>
            </w:r>
            <w:r w:rsidRPr="008354EC">
              <w:rPr>
                <w:rFonts w:ascii="Czcionka tekstu podstawowego" w:hAnsi="Czcionka tekstu podstawowego"/>
                <w:b/>
                <w:bCs/>
                <w:color w:val="000000"/>
                <w:szCs w:val="22"/>
              </w:rPr>
              <w:t xml:space="preserve"> docelow</w:t>
            </w:r>
            <w:r>
              <w:rPr>
                <w:rFonts w:ascii="Czcionka tekstu podstawowego" w:hAnsi="Czcionka tekstu podstawowego"/>
                <w:b/>
                <w:bCs/>
                <w:color w:val="000000"/>
                <w:szCs w:val="22"/>
              </w:rPr>
              <w:t>y</w:t>
            </w:r>
            <w:r w:rsidRPr="008354EC">
              <w:rPr>
                <w:rFonts w:ascii="Czcionka tekstu podstawowego" w:hAnsi="Czcionka tekstu podstawowego"/>
                <w:b/>
                <w:bCs/>
                <w:color w:val="000000"/>
                <w:szCs w:val="22"/>
              </w:rPr>
              <w:t xml:space="preserve"> 20</w:t>
            </w:r>
            <w:r>
              <w:rPr>
                <w:rFonts w:ascii="Czcionka tekstu podstawowego" w:hAnsi="Czcionka tekstu podstawowego"/>
                <w:b/>
                <w:bCs/>
                <w:color w:val="000000"/>
                <w:szCs w:val="22"/>
              </w:rPr>
              <w:t>40</w:t>
            </w:r>
            <w:r w:rsidRPr="008354EC">
              <w:rPr>
                <w:rFonts w:ascii="Czcionka tekstu podstawowego" w:hAnsi="Czcionka tekstu podstawowego"/>
                <w:b/>
                <w:bCs/>
                <w:color w:val="000000"/>
                <w:szCs w:val="22"/>
              </w:rPr>
              <w:t xml:space="preserve"> r.</w:t>
            </w:r>
          </w:p>
        </w:tc>
      </w:tr>
      <w:tr w:rsidR="004F6EF8" w:rsidRPr="007215F0" w14:paraId="2B714564" w14:textId="77777777" w:rsidTr="00D36EA9">
        <w:trPr>
          <w:trHeight w:val="340"/>
          <w:jc w:val="center"/>
        </w:trPr>
        <w:tc>
          <w:tcPr>
            <w:tcW w:w="3573" w:type="dxa"/>
            <w:tcBorders>
              <w:top w:val="single" w:sz="8" w:space="0" w:color="auto"/>
              <w:left w:val="single" w:sz="8" w:space="0" w:color="auto"/>
              <w:bottom w:val="single" w:sz="4" w:space="0" w:color="auto"/>
              <w:right w:val="single" w:sz="4" w:space="0" w:color="auto"/>
            </w:tcBorders>
            <w:shd w:val="clear" w:color="auto" w:fill="auto"/>
            <w:hideMark/>
          </w:tcPr>
          <w:p w14:paraId="73C2FD71"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Stężenie osadu do zagęszczenia:</w:t>
            </w:r>
          </w:p>
        </w:tc>
        <w:tc>
          <w:tcPr>
            <w:tcW w:w="978" w:type="dxa"/>
            <w:tcBorders>
              <w:top w:val="single" w:sz="8" w:space="0" w:color="auto"/>
              <w:left w:val="nil"/>
              <w:bottom w:val="single" w:sz="4" w:space="0" w:color="auto"/>
              <w:right w:val="single" w:sz="8" w:space="0" w:color="auto"/>
            </w:tcBorders>
            <w:shd w:val="clear" w:color="auto" w:fill="auto"/>
            <w:noWrap/>
            <w:hideMark/>
          </w:tcPr>
          <w:p w14:paraId="1A81C24D"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kg/m3</w:t>
            </w:r>
          </w:p>
        </w:tc>
        <w:tc>
          <w:tcPr>
            <w:tcW w:w="1443" w:type="dxa"/>
            <w:tcBorders>
              <w:top w:val="nil"/>
              <w:left w:val="single" w:sz="4" w:space="0" w:color="auto"/>
              <w:bottom w:val="single" w:sz="4" w:space="0" w:color="auto"/>
              <w:right w:val="single" w:sz="4" w:space="0" w:color="auto"/>
            </w:tcBorders>
          </w:tcPr>
          <w:p w14:paraId="7F07CD53"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9,0</w:t>
            </w:r>
          </w:p>
        </w:tc>
        <w:tc>
          <w:tcPr>
            <w:tcW w:w="1443" w:type="dxa"/>
            <w:tcBorders>
              <w:top w:val="nil"/>
              <w:left w:val="single" w:sz="4" w:space="0" w:color="auto"/>
              <w:bottom w:val="single" w:sz="4" w:space="0" w:color="auto"/>
              <w:right w:val="single" w:sz="8" w:space="0" w:color="auto"/>
            </w:tcBorders>
            <w:shd w:val="clear" w:color="auto" w:fill="auto"/>
            <w:noWrap/>
            <w:hideMark/>
          </w:tcPr>
          <w:p w14:paraId="695CE2AF"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9,0</w:t>
            </w:r>
          </w:p>
        </w:tc>
      </w:tr>
      <w:tr w:rsidR="004F6EF8" w:rsidRPr="007215F0" w14:paraId="7A5C7A32"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noWrap/>
            <w:hideMark/>
          </w:tcPr>
          <w:p w14:paraId="337FE3CC"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Ilość osadu do zagęszczenia</w:t>
            </w:r>
            <w:r>
              <w:rPr>
                <w:rFonts w:ascii="Czcionka tekstu podstawowego" w:hAnsi="Czcionka tekstu podstawowego"/>
                <w:color w:val="000000"/>
                <w:szCs w:val="22"/>
              </w:rPr>
              <w:t>:</w:t>
            </w:r>
          </w:p>
        </w:tc>
        <w:tc>
          <w:tcPr>
            <w:tcW w:w="978" w:type="dxa"/>
            <w:tcBorders>
              <w:top w:val="nil"/>
              <w:left w:val="nil"/>
              <w:bottom w:val="single" w:sz="4" w:space="0" w:color="auto"/>
              <w:right w:val="single" w:sz="8" w:space="0" w:color="auto"/>
            </w:tcBorders>
            <w:shd w:val="clear" w:color="auto" w:fill="auto"/>
            <w:noWrap/>
            <w:hideMark/>
          </w:tcPr>
          <w:p w14:paraId="4C52D41D"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kg/d</w:t>
            </w:r>
          </w:p>
        </w:tc>
        <w:tc>
          <w:tcPr>
            <w:tcW w:w="1443" w:type="dxa"/>
            <w:tcBorders>
              <w:top w:val="nil"/>
              <w:left w:val="single" w:sz="4" w:space="0" w:color="auto"/>
              <w:bottom w:val="single" w:sz="4" w:space="0" w:color="auto"/>
              <w:right w:val="single" w:sz="4" w:space="0" w:color="auto"/>
            </w:tcBorders>
          </w:tcPr>
          <w:p w14:paraId="20A02F8F"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1953</w:t>
            </w:r>
          </w:p>
        </w:tc>
        <w:tc>
          <w:tcPr>
            <w:tcW w:w="1443" w:type="dxa"/>
            <w:tcBorders>
              <w:top w:val="nil"/>
              <w:left w:val="single" w:sz="4" w:space="0" w:color="auto"/>
              <w:bottom w:val="single" w:sz="4" w:space="0" w:color="auto"/>
              <w:right w:val="single" w:sz="8" w:space="0" w:color="auto"/>
            </w:tcBorders>
            <w:shd w:val="clear" w:color="auto" w:fill="auto"/>
            <w:noWrap/>
            <w:hideMark/>
          </w:tcPr>
          <w:p w14:paraId="3C4D3E51"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2550</w:t>
            </w:r>
          </w:p>
        </w:tc>
      </w:tr>
      <w:tr w:rsidR="004F6EF8" w:rsidRPr="007215F0" w14:paraId="5C961B7B"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hideMark/>
          </w:tcPr>
          <w:p w14:paraId="48C8C906"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Objętość osadu do zagęszczenia</w:t>
            </w:r>
            <w:r>
              <w:rPr>
                <w:rFonts w:ascii="Czcionka tekstu podstawowego" w:hAnsi="Czcionka tekstu podstawowego"/>
                <w:color w:val="000000"/>
                <w:szCs w:val="22"/>
              </w:rPr>
              <w:t>:</w:t>
            </w:r>
          </w:p>
        </w:tc>
        <w:tc>
          <w:tcPr>
            <w:tcW w:w="978" w:type="dxa"/>
            <w:tcBorders>
              <w:top w:val="nil"/>
              <w:left w:val="nil"/>
              <w:bottom w:val="single" w:sz="4" w:space="0" w:color="auto"/>
              <w:right w:val="single" w:sz="8" w:space="0" w:color="auto"/>
            </w:tcBorders>
            <w:shd w:val="clear" w:color="auto" w:fill="auto"/>
            <w:noWrap/>
            <w:hideMark/>
          </w:tcPr>
          <w:p w14:paraId="59D4C491"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m3/d</w:t>
            </w:r>
          </w:p>
        </w:tc>
        <w:tc>
          <w:tcPr>
            <w:tcW w:w="1443" w:type="dxa"/>
            <w:tcBorders>
              <w:top w:val="nil"/>
              <w:left w:val="single" w:sz="4" w:space="0" w:color="auto"/>
              <w:bottom w:val="single" w:sz="4" w:space="0" w:color="auto"/>
              <w:right w:val="single" w:sz="4" w:space="0" w:color="auto"/>
            </w:tcBorders>
          </w:tcPr>
          <w:p w14:paraId="5285E343"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157</w:t>
            </w:r>
          </w:p>
        </w:tc>
        <w:tc>
          <w:tcPr>
            <w:tcW w:w="1443" w:type="dxa"/>
            <w:tcBorders>
              <w:top w:val="nil"/>
              <w:left w:val="single" w:sz="4" w:space="0" w:color="auto"/>
              <w:bottom w:val="single" w:sz="4" w:space="0" w:color="auto"/>
              <w:right w:val="single" w:sz="4" w:space="0" w:color="auto"/>
            </w:tcBorders>
            <w:shd w:val="clear" w:color="auto" w:fill="auto"/>
            <w:noWrap/>
            <w:hideMark/>
          </w:tcPr>
          <w:p w14:paraId="756C7374"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283</w:t>
            </w:r>
          </w:p>
        </w:tc>
      </w:tr>
      <w:tr w:rsidR="004F6EF8" w:rsidRPr="007215F0" w14:paraId="07E83086" w14:textId="77777777" w:rsidTr="00D36EA9">
        <w:trPr>
          <w:trHeight w:val="340"/>
          <w:jc w:val="center"/>
        </w:trPr>
        <w:tc>
          <w:tcPr>
            <w:tcW w:w="3573" w:type="dxa"/>
            <w:tcBorders>
              <w:top w:val="single" w:sz="4" w:space="0" w:color="auto"/>
              <w:left w:val="single" w:sz="8" w:space="0" w:color="auto"/>
              <w:bottom w:val="single" w:sz="4" w:space="0" w:color="auto"/>
              <w:right w:val="single" w:sz="4" w:space="0" w:color="auto"/>
            </w:tcBorders>
            <w:shd w:val="clear" w:color="auto" w:fill="auto"/>
            <w:hideMark/>
          </w:tcPr>
          <w:p w14:paraId="05A91EB8"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Stężenie osadu zagęszczonego</w:t>
            </w:r>
            <w:r>
              <w:rPr>
                <w:rFonts w:ascii="Czcionka tekstu podstawowego" w:hAnsi="Czcionka tekstu podstawowego"/>
                <w:color w:val="000000"/>
                <w:szCs w:val="22"/>
              </w:rPr>
              <w:t>:</w:t>
            </w:r>
          </w:p>
        </w:tc>
        <w:tc>
          <w:tcPr>
            <w:tcW w:w="978" w:type="dxa"/>
            <w:tcBorders>
              <w:top w:val="single" w:sz="4" w:space="0" w:color="auto"/>
              <w:left w:val="nil"/>
              <w:bottom w:val="single" w:sz="4" w:space="0" w:color="auto"/>
              <w:right w:val="single" w:sz="8" w:space="0" w:color="auto"/>
            </w:tcBorders>
            <w:shd w:val="clear" w:color="auto" w:fill="auto"/>
            <w:noWrap/>
            <w:hideMark/>
          </w:tcPr>
          <w:p w14:paraId="440C34F0"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kg/m3</w:t>
            </w:r>
          </w:p>
        </w:tc>
        <w:tc>
          <w:tcPr>
            <w:tcW w:w="1443" w:type="dxa"/>
            <w:tcBorders>
              <w:top w:val="single" w:sz="4" w:space="0" w:color="auto"/>
              <w:left w:val="single" w:sz="4" w:space="0" w:color="auto"/>
              <w:bottom w:val="single" w:sz="4" w:space="0" w:color="auto"/>
              <w:right w:val="single" w:sz="4" w:space="0" w:color="auto"/>
            </w:tcBorders>
            <w:shd w:val="clear" w:color="000000" w:fill="FFFFFF"/>
          </w:tcPr>
          <w:p w14:paraId="2357A897"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40</w:t>
            </w:r>
          </w:p>
        </w:tc>
        <w:tc>
          <w:tcPr>
            <w:tcW w:w="1443" w:type="dxa"/>
            <w:tcBorders>
              <w:top w:val="single" w:sz="4" w:space="0" w:color="auto"/>
              <w:left w:val="single" w:sz="4" w:space="0" w:color="auto"/>
              <w:bottom w:val="single" w:sz="4" w:space="0" w:color="auto"/>
              <w:right w:val="single" w:sz="8" w:space="0" w:color="auto"/>
            </w:tcBorders>
            <w:shd w:val="clear" w:color="000000" w:fill="FFFFFF"/>
            <w:noWrap/>
            <w:hideMark/>
          </w:tcPr>
          <w:p w14:paraId="74EB74AE"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45</w:t>
            </w:r>
          </w:p>
        </w:tc>
      </w:tr>
      <w:tr w:rsidR="004F6EF8" w:rsidRPr="007215F0" w14:paraId="2A82B9E6" w14:textId="77777777" w:rsidTr="00D36EA9">
        <w:trPr>
          <w:trHeight w:val="340"/>
          <w:jc w:val="center"/>
        </w:trPr>
        <w:tc>
          <w:tcPr>
            <w:tcW w:w="3573" w:type="dxa"/>
            <w:tcBorders>
              <w:top w:val="single" w:sz="4" w:space="0" w:color="auto"/>
              <w:left w:val="single" w:sz="8" w:space="0" w:color="auto"/>
              <w:bottom w:val="single" w:sz="4" w:space="0" w:color="auto"/>
              <w:right w:val="single" w:sz="4" w:space="0" w:color="auto"/>
            </w:tcBorders>
            <w:shd w:val="clear" w:color="auto" w:fill="auto"/>
            <w:noWrap/>
            <w:hideMark/>
          </w:tcPr>
          <w:p w14:paraId="719A3B26"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Ilość osadu zagęszczonego</w:t>
            </w:r>
            <w:r>
              <w:rPr>
                <w:rFonts w:ascii="Czcionka tekstu podstawowego" w:hAnsi="Czcionka tekstu podstawowego"/>
                <w:color w:val="000000"/>
                <w:szCs w:val="22"/>
              </w:rPr>
              <w:t>:</w:t>
            </w:r>
          </w:p>
        </w:tc>
        <w:tc>
          <w:tcPr>
            <w:tcW w:w="978" w:type="dxa"/>
            <w:tcBorders>
              <w:top w:val="single" w:sz="4" w:space="0" w:color="auto"/>
              <w:left w:val="nil"/>
              <w:bottom w:val="single" w:sz="4" w:space="0" w:color="auto"/>
              <w:right w:val="single" w:sz="8" w:space="0" w:color="auto"/>
            </w:tcBorders>
            <w:shd w:val="clear" w:color="auto" w:fill="auto"/>
            <w:noWrap/>
            <w:hideMark/>
          </w:tcPr>
          <w:p w14:paraId="44DC2308"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kg/d</w:t>
            </w:r>
          </w:p>
        </w:tc>
        <w:tc>
          <w:tcPr>
            <w:tcW w:w="1443" w:type="dxa"/>
            <w:tcBorders>
              <w:top w:val="single" w:sz="4" w:space="0" w:color="auto"/>
              <w:left w:val="single" w:sz="4" w:space="0" w:color="auto"/>
              <w:bottom w:val="single" w:sz="4" w:space="0" w:color="auto"/>
              <w:right w:val="single" w:sz="4" w:space="0" w:color="auto"/>
            </w:tcBorders>
          </w:tcPr>
          <w:p w14:paraId="4C38B80E"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1953</w:t>
            </w:r>
          </w:p>
        </w:tc>
        <w:tc>
          <w:tcPr>
            <w:tcW w:w="1443" w:type="dxa"/>
            <w:tcBorders>
              <w:top w:val="single" w:sz="4" w:space="0" w:color="auto"/>
              <w:left w:val="single" w:sz="4" w:space="0" w:color="auto"/>
              <w:bottom w:val="single" w:sz="4" w:space="0" w:color="auto"/>
              <w:right w:val="single" w:sz="8" w:space="0" w:color="auto"/>
            </w:tcBorders>
            <w:shd w:val="clear" w:color="auto" w:fill="auto"/>
            <w:noWrap/>
            <w:hideMark/>
          </w:tcPr>
          <w:p w14:paraId="36F9DC3C" w14:textId="77777777" w:rsidR="004F6EF8" w:rsidRPr="007215F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2550</w:t>
            </w:r>
          </w:p>
        </w:tc>
      </w:tr>
      <w:tr w:rsidR="004F6EF8" w:rsidRPr="007215F0" w14:paraId="463936F6"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hideMark/>
          </w:tcPr>
          <w:p w14:paraId="742266B2"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Objętość osadu zagęszczonego</w:t>
            </w:r>
            <w:r>
              <w:rPr>
                <w:rFonts w:ascii="Czcionka tekstu podstawowego" w:hAnsi="Czcionka tekstu podstawowego"/>
                <w:color w:val="000000"/>
                <w:szCs w:val="22"/>
              </w:rPr>
              <w:t>:</w:t>
            </w:r>
          </w:p>
        </w:tc>
        <w:tc>
          <w:tcPr>
            <w:tcW w:w="978" w:type="dxa"/>
            <w:tcBorders>
              <w:top w:val="nil"/>
              <w:left w:val="nil"/>
              <w:bottom w:val="single" w:sz="4" w:space="0" w:color="auto"/>
              <w:right w:val="single" w:sz="8" w:space="0" w:color="auto"/>
            </w:tcBorders>
            <w:shd w:val="clear" w:color="auto" w:fill="auto"/>
            <w:noWrap/>
            <w:hideMark/>
          </w:tcPr>
          <w:p w14:paraId="66CAB911"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m3/d</w:t>
            </w:r>
          </w:p>
        </w:tc>
        <w:tc>
          <w:tcPr>
            <w:tcW w:w="1443" w:type="dxa"/>
            <w:tcBorders>
              <w:top w:val="nil"/>
              <w:left w:val="single" w:sz="4" w:space="0" w:color="auto"/>
              <w:bottom w:val="single" w:sz="4" w:space="0" w:color="auto"/>
              <w:right w:val="single" w:sz="4" w:space="0" w:color="auto"/>
            </w:tcBorders>
          </w:tcPr>
          <w:p w14:paraId="0A2AAB81"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75</w:t>
            </w:r>
          </w:p>
        </w:tc>
        <w:tc>
          <w:tcPr>
            <w:tcW w:w="1443" w:type="dxa"/>
            <w:tcBorders>
              <w:top w:val="nil"/>
              <w:left w:val="single" w:sz="4" w:space="0" w:color="auto"/>
              <w:bottom w:val="single" w:sz="4" w:space="0" w:color="auto"/>
              <w:right w:val="single" w:sz="8" w:space="0" w:color="auto"/>
            </w:tcBorders>
            <w:shd w:val="clear" w:color="auto" w:fill="auto"/>
            <w:noWrap/>
            <w:hideMark/>
          </w:tcPr>
          <w:p w14:paraId="22021DAD"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83</w:t>
            </w:r>
          </w:p>
        </w:tc>
      </w:tr>
      <w:tr w:rsidR="004F6EF8" w:rsidRPr="000C6C20" w14:paraId="7CBDBBD0"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000000" w:fill="FFFFFF"/>
            <w:noWrap/>
            <w:hideMark/>
          </w:tcPr>
          <w:p w14:paraId="1BFE4F4A"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Czas zagęszczania osadu</w:t>
            </w:r>
            <w:r>
              <w:rPr>
                <w:rFonts w:ascii="Czcionka tekstu podstawowego" w:hAnsi="Czcionka tekstu podstawowego"/>
                <w:color w:val="000000"/>
                <w:szCs w:val="22"/>
              </w:rPr>
              <w:t>:</w:t>
            </w:r>
          </w:p>
        </w:tc>
        <w:tc>
          <w:tcPr>
            <w:tcW w:w="978" w:type="dxa"/>
            <w:tcBorders>
              <w:top w:val="nil"/>
              <w:left w:val="nil"/>
              <w:bottom w:val="single" w:sz="4" w:space="0" w:color="auto"/>
              <w:right w:val="single" w:sz="8" w:space="0" w:color="auto"/>
            </w:tcBorders>
            <w:shd w:val="clear" w:color="auto" w:fill="auto"/>
            <w:noWrap/>
            <w:hideMark/>
          </w:tcPr>
          <w:p w14:paraId="06348E25"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h</w:t>
            </w:r>
          </w:p>
        </w:tc>
        <w:tc>
          <w:tcPr>
            <w:tcW w:w="1443" w:type="dxa"/>
            <w:tcBorders>
              <w:top w:val="nil"/>
              <w:left w:val="single" w:sz="4" w:space="0" w:color="auto"/>
              <w:bottom w:val="single" w:sz="4" w:space="0" w:color="auto"/>
              <w:right w:val="single" w:sz="4" w:space="0" w:color="auto"/>
            </w:tcBorders>
          </w:tcPr>
          <w:p w14:paraId="293DE720" w14:textId="77777777" w:rsidR="004F6EF8" w:rsidRPr="000C6C20" w:rsidRDefault="004F6EF8" w:rsidP="00D36EA9">
            <w:pPr>
              <w:jc w:val="right"/>
              <w:rPr>
                <w:rFonts w:ascii="Czcionka tekstu podstawowego" w:hAnsi="Czcionka tekstu podstawowego"/>
                <w:color w:val="000000"/>
                <w:szCs w:val="22"/>
              </w:rPr>
            </w:pPr>
            <w:r w:rsidRPr="000C6C20">
              <w:rPr>
                <w:rFonts w:ascii="Czcionka tekstu podstawowego" w:hAnsi="Czcionka tekstu podstawowego"/>
                <w:color w:val="000000"/>
                <w:szCs w:val="22"/>
              </w:rPr>
              <w:t>1</w:t>
            </w:r>
            <w:r>
              <w:rPr>
                <w:rFonts w:ascii="Czcionka tekstu podstawowego" w:hAnsi="Czcionka tekstu podstawowego"/>
                <w:color w:val="000000"/>
                <w:szCs w:val="22"/>
              </w:rPr>
              <w:t>1</w:t>
            </w:r>
          </w:p>
        </w:tc>
        <w:tc>
          <w:tcPr>
            <w:tcW w:w="1443" w:type="dxa"/>
            <w:tcBorders>
              <w:top w:val="nil"/>
              <w:left w:val="single" w:sz="4" w:space="0" w:color="auto"/>
              <w:bottom w:val="single" w:sz="4" w:space="0" w:color="auto"/>
              <w:right w:val="single" w:sz="8" w:space="0" w:color="auto"/>
            </w:tcBorders>
            <w:shd w:val="clear" w:color="auto" w:fill="auto"/>
            <w:noWrap/>
            <w:hideMark/>
          </w:tcPr>
          <w:p w14:paraId="46D88D9E" w14:textId="77777777" w:rsidR="004F6EF8" w:rsidRPr="000C6C20"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16</w:t>
            </w:r>
          </w:p>
        </w:tc>
      </w:tr>
      <w:tr w:rsidR="004F6EF8" w:rsidRPr="007215F0" w14:paraId="2C649E34"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hideMark/>
          </w:tcPr>
          <w:p w14:paraId="15DB1D77" w14:textId="77777777" w:rsidR="004F6EF8" w:rsidRPr="007215F0"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N</w:t>
            </w:r>
            <w:r w:rsidRPr="007215F0">
              <w:rPr>
                <w:rFonts w:ascii="Czcionka tekstu podstawowego" w:hAnsi="Czcionka tekstu podstawowego"/>
                <w:color w:val="000000"/>
                <w:szCs w:val="22"/>
              </w:rPr>
              <w:t xml:space="preserve">ominalna wydajność </w:t>
            </w:r>
            <w:r>
              <w:rPr>
                <w:rFonts w:ascii="Czcionka tekstu podstawowego" w:hAnsi="Czcionka tekstu podstawowego"/>
                <w:color w:val="000000"/>
                <w:szCs w:val="22"/>
              </w:rPr>
              <w:t xml:space="preserve">istn. </w:t>
            </w:r>
            <w:r w:rsidRPr="007215F0">
              <w:rPr>
                <w:rFonts w:ascii="Czcionka tekstu podstawowego" w:hAnsi="Czcionka tekstu podstawowego"/>
                <w:color w:val="000000"/>
                <w:szCs w:val="22"/>
              </w:rPr>
              <w:t>zagęszczacza</w:t>
            </w:r>
            <w:r>
              <w:rPr>
                <w:rFonts w:ascii="Czcionka tekstu podstawowego" w:hAnsi="Czcionka tekstu podstawowego"/>
                <w:color w:val="000000"/>
                <w:szCs w:val="22"/>
              </w:rPr>
              <w:t xml:space="preserve"> typu Andritz i nowego:</w:t>
            </w:r>
          </w:p>
        </w:tc>
        <w:tc>
          <w:tcPr>
            <w:tcW w:w="978" w:type="dxa"/>
            <w:tcBorders>
              <w:top w:val="nil"/>
              <w:left w:val="nil"/>
              <w:bottom w:val="single" w:sz="4" w:space="0" w:color="auto"/>
              <w:right w:val="single" w:sz="8" w:space="0" w:color="auto"/>
            </w:tcBorders>
            <w:shd w:val="clear" w:color="auto" w:fill="auto"/>
            <w:noWrap/>
            <w:hideMark/>
          </w:tcPr>
          <w:p w14:paraId="12061E4C"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m3/h</w:t>
            </w:r>
          </w:p>
        </w:tc>
        <w:tc>
          <w:tcPr>
            <w:tcW w:w="1443" w:type="dxa"/>
            <w:tcBorders>
              <w:top w:val="nil"/>
              <w:left w:val="single" w:sz="4" w:space="0" w:color="auto"/>
              <w:bottom w:val="single" w:sz="4" w:space="0" w:color="auto"/>
              <w:right w:val="single" w:sz="4" w:space="0" w:color="auto"/>
            </w:tcBorders>
          </w:tcPr>
          <w:p w14:paraId="0FC508B4"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15</w:t>
            </w:r>
          </w:p>
        </w:tc>
        <w:tc>
          <w:tcPr>
            <w:tcW w:w="1443" w:type="dxa"/>
            <w:tcBorders>
              <w:top w:val="nil"/>
              <w:left w:val="single" w:sz="4" w:space="0" w:color="auto"/>
              <w:bottom w:val="single" w:sz="4" w:space="0" w:color="auto"/>
              <w:right w:val="single" w:sz="8" w:space="0" w:color="auto"/>
            </w:tcBorders>
            <w:shd w:val="clear" w:color="auto" w:fill="auto"/>
            <w:noWrap/>
            <w:hideMark/>
          </w:tcPr>
          <w:p w14:paraId="14EB929F" w14:textId="77777777" w:rsidR="004F6EF8" w:rsidRPr="007215F0"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18</w:t>
            </w:r>
          </w:p>
        </w:tc>
      </w:tr>
      <w:tr w:rsidR="004F6EF8" w:rsidRPr="007215F0" w14:paraId="72B0844B"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noWrap/>
          </w:tcPr>
          <w:p w14:paraId="2B15EC76" w14:textId="77777777" w:rsidR="004F6EF8"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 xml:space="preserve">Przepustowość istn. </w:t>
            </w:r>
            <w:r w:rsidRPr="007215F0">
              <w:rPr>
                <w:rFonts w:ascii="Czcionka tekstu podstawowego" w:hAnsi="Czcionka tekstu podstawowego"/>
                <w:color w:val="000000"/>
                <w:szCs w:val="22"/>
              </w:rPr>
              <w:t>zagęszczacza</w:t>
            </w:r>
            <w:r>
              <w:rPr>
                <w:rFonts w:ascii="Czcionka tekstu podstawowego" w:hAnsi="Czcionka tekstu podstawowego"/>
                <w:color w:val="000000"/>
                <w:szCs w:val="22"/>
              </w:rPr>
              <w:t xml:space="preserve"> typu Andritz: </w:t>
            </w:r>
          </w:p>
        </w:tc>
        <w:tc>
          <w:tcPr>
            <w:tcW w:w="978" w:type="dxa"/>
            <w:tcBorders>
              <w:top w:val="nil"/>
              <w:left w:val="nil"/>
              <w:bottom w:val="single" w:sz="4" w:space="0" w:color="auto"/>
              <w:right w:val="single" w:sz="8" w:space="0" w:color="auto"/>
            </w:tcBorders>
            <w:shd w:val="clear" w:color="auto" w:fill="auto"/>
            <w:noWrap/>
          </w:tcPr>
          <w:p w14:paraId="031D2DDB"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m3/d</w:t>
            </w:r>
            <w:r>
              <w:rPr>
                <w:rFonts w:ascii="Czcionka tekstu podstawowego" w:hAnsi="Czcionka tekstu podstawowego"/>
                <w:color w:val="000000"/>
                <w:szCs w:val="22"/>
              </w:rPr>
              <w:t xml:space="preserve"> (16h)</w:t>
            </w:r>
          </w:p>
        </w:tc>
        <w:tc>
          <w:tcPr>
            <w:tcW w:w="1443" w:type="dxa"/>
            <w:tcBorders>
              <w:top w:val="nil"/>
              <w:left w:val="single" w:sz="4" w:space="0" w:color="auto"/>
              <w:bottom w:val="single" w:sz="4" w:space="0" w:color="auto"/>
              <w:right w:val="single" w:sz="4" w:space="0" w:color="auto"/>
            </w:tcBorders>
          </w:tcPr>
          <w:p w14:paraId="1174ECE0" w14:textId="77777777" w:rsidR="004F6EF8"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240</w:t>
            </w:r>
          </w:p>
        </w:tc>
        <w:tc>
          <w:tcPr>
            <w:tcW w:w="1443" w:type="dxa"/>
            <w:tcBorders>
              <w:top w:val="nil"/>
              <w:left w:val="single" w:sz="4" w:space="0" w:color="auto"/>
              <w:bottom w:val="single" w:sz="4" w:space="0" w:color="auto"/>
              <w:right w:val="single" w:sz="8" w:space="0" w:color="auto"/>
            </w:tcBorders>
            <w:shd w:val="clear" w:color="auto" w:fill="auto"/>
            <w:noWrap/>
          </w:tcPr>
          <w:p w14:paraId="4DAFF756" w14:textId="77777777" w:rsidR="004F6EF8"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240</w:t>
            </w:r>
          </w:p>
        </w:tc>
      </w:tr>
      <w:tr w:rsidR="004F6EF8" w:rsidRPr="007215F0" w14:paraId="20DFE04B" w14:textId="77777777" w:rsidTr="00D36EA9">
        <w:trPr>
          <w:trHeight w:val="340"/>
          <w:jc w:val="center"/>
        </w:trPr>
        <w:tc>
          <w:tcPr>
            <w:tcW w:w="3573" w:type="dxa"/>
            <w:tcBorders>
              <w:top w:val="nil"/>
              <w:left w:val="single" w:sz="8" w:space="0" w:color="auto"/>
              <w:bottom w:val="single" w:sz="4" w:space="0" w:color="auto"/>
              <w:right w:val="single" w:sz="4" w:space="0" w:color="auto"/>
            </w:tcBorders>
            <w:shd w:val="clear" w:color="auto" w:fill="auto"/>
            <w:noWrap/>
            <w:hideMark/>
          </w:tcPr>
          <w:p w14:paraId="78D01A38" w14:textId="77777777" w:rsidR="004F6EF8" w:rsidRPr="007215F0"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Wymagana p</w:t>
            </w:r>
            <w:r w:rsidRPr="007215F0">
              <w:rPr>
                <w:rFonts w:ascii="Czcionka tekstu podstawowego" w:hAnsi="Czcionka tekstu podstawowego"/>
                <w:color w:val="000000"/>
                <w:szCs w:val="22"/>
              </w:rPr>
              <w:t>rzepustowość:</w:t>
            </w:r>
          </w:p>
        </w:tc>
        <w:tc>
          <w:tcPr>
            <w:tcW w:w="978" w:type="dxa"/>
            <w:tcBorders>
              <w:top w:val="nil"/>
              <w:left w:val="nil"/>
              <w:bottom w:val="single" w:sz="4" w:space="0" w:color="auto"/>
              <w:right w:val="single" w:sz="8" w:space="0" w:color="auto"/>
            </w:tcBorders>
            <w:shd w:val="clear" w:color="auto" w:fill="auto"/>
            <w:noWrap/>
            <w:hideMark/>
          </w:tcPr>
          <w:p w14:paraId="628AC29D"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m3/d</w:t>
            </w:r>
          </w:p>
        </w:tc>
        <w:tc>
          <w:tcPr>
            <w:tcW w:w="1443" w:type="dxa"/>
            <w:tcBorders>
              <w:top w:val="nil"/>
              <w:left w:val="single" w:sz="4" w:space="0" w:color="auto"/>
              <w:bottom w:val="single" w:sz="4" w:space="0" w:color="auto"/>
              <w:right w:val="single" w:sz="4" w:space="0" w:color="auto"/>
            </w:tcBorders>
          </w:tcPr>
          <w:p w14:paraId="0058ED03" w14:textId="77777777" w:rsidR="004F6EF8" w:rsidRPr="007215F0"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165</w:t>
            </w:r>
          </w:p>
        </w:tc>
        <w:tc>
          <w:tcPr>
            <w:tcW w:w="1443" w:type="dxa"/>
            <w:tcBorders>
              <w:top w:val="nil"/>
              <w:left w:val="single" w:sz="4" w:space="0" w:color="auto"/>
              <w:bottom w:val="single" w:sz="4" w:space="0" w:color="auto"/>
              <w:right w:val="single" w:sz="8" w:space="0" w:color="auto"/>
            </w:tcBorders>
            <w:shd w:val="clear" w:color="auto" w:fill="auto"/>
            <w:noWrap/>
            <w:hideMark/>
          </w:tcPr>
          <w:p w14:paraId="6E8935BF" w14:textId="77777777" w:rsidR="004F6EF8" w:rsidRPr="007215F0"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290</w:t>
            </w:r>
          </w:p>
        </w:tc>
      </w:tr>
      <w:tr w:rsidR="004F6EF8" w:rsidRPr="007215F0" w14:paraId="10D91764" w14:textId="77777777" w:rsidTr="00D36EA9">
        <w:trPr>
          <w:trHeight w:val="340"/>
          <w:jc w:val="center"/>
        </w:trPr>
        <w:tc>
          <w:tcPr>
            <w:tcW w:w="3573" w:type="dxa"/>
            <w:tcBorders>
              <w:top w:val="nil"/>
              <w:left w:val="single" w:sz="8" w:space="0" w:color="auto"/>
              <w:bottom w:val="single" w:sz="8" w:space="0" w:color="auto"/>
              <w:right w:val="single" w:sz="4" w:space="0" w:color="auto"/>
            </w:tcBorders>
            <w:shd w:val="clear" w:color="auto" w:fill="auto"/>
            <w:hideMark/>
          </w:tcPr>
          <w:p w14:paraId="47AC6181" w14:textId="77777777" w:rsidR="004F6EF8" w:rsidRPr="007215F0" w:rsidRDefault="004F6EF8" w:rsidP="00D36EA9">
            <w:pPr>
              <w:rPr>
                <w:rFonts w:ascii="Czcionka tekstu podstawowego" w:hAnsi="Czcionka tekstu podstawowego"/>
                <w:color w:val="000000"/>
                <w:szCs w:val="22"/>
              </w:rPr>
            </w:pPr>
            <w:r w:rsidRPr="007215F0">
              <w:rPr>
                <w:rFonts w:ascii="Czcionka tekstu podstawowego" w:hAnsi="Czcionka tekstu podstawowego"/>
                <w:color w:val="000000"/>
                <w:szCs w:val="22"/>
              </w:rPr>
              <w:t xml:space="preserve">Wymagana ilość </w:t>
            </w:r>
            <w:r>
              <w:rPr>
                <w:rFonts w:ascii="Czcionka tekstu podstawowego" w:hAnsi="Czcionka tekstu podstawowego" w:hint="eastAsia"/>
                <w:color w:val="000000"/>
                <w:szCs w:val="22"/>
              </w:rPr>
              <w:t>zagęszczaczy</w:t>
            </w:r>
            <w:r>
              <w:rPr>
                <w:rFonts w:ascii="Czcionka tekstu podstawowego" w:hAnsi="Czcionka tekstu podstawowego"/>
                <w:color w:val="000000"/>
                <w:szCs w:val="22"/>
              </w:rPr>
              <w:t xml:space="preserve"> mech.</w:t>
            </w:r>
            <w:r w:rsidRPr="007215F0">
              <w:rPr>
                <w:rFonts w:ascii="Czcionka tekstu podstawowego" w:hAnsi="Czcionka tekstu podstawowego"/>
                <w:color w:val="000000"/>
                <w:szCs w:val="22"/>
              </w:rPr>
              <w:t>:</w:t>
            </w:r>
          </w:p>
        </w:tc>
        <w:tc>
          <w:tcPr>
            <w:tcW w:w="978" w:type="dxa"/>
            <w:tcBorders>
              <w:top w:val="nil"/>
              <w:left w:val="nil"/>
              <w:bottom w:val="single" w:sz="8" w:space="0" w:color="auto"/>
              <w:right w:val="single" w:sz="8" w:space="0" w:color="auto"/>
            </w:tcBorders>
            <w:shd w:val="clear" w:color="auto" w:fill="auto"/>
            <w:noWrap/>
            <w:hideMark/>
          </w:tcPr>
          <w:p w14:paraId="3B257DE9" w14:textId="77777777" w:rsidR="004F6EF8" w:rsidRPr="007215F0" w:rsidRDefault="004F6EF8" w:rsidP="00D36EA9">
            <w:pPr>
              <w:jc w:val="center"/>
              <w:rPr>
                <w:rFonts w:ascii="Czcionka tekstu podstawowego" w:hAnsi="Czcionka tekstu podstawowego"/>
                <w:color w:val="000000"/>
                <w:szCs w:val="22"/>
              </w:rPr>
            </w:pPr>
            <w:r w:rsidRPr="007215F0">
              <w:rPr>
                <w:rFonts w:ascii="Czcionka tekstu podstawowego" w:hAnsi="Czcionka tekstu podstawowego"/>
                <w:color w:val="000000"/>
                <w:szCs w:val="22"/>
              </w:rPr>
              <w:t>kpl.</w:t>
            </w:r>
          </w:p>
        </w:tc>
        <w:tc>
          <w:tcPr>
            <w:tcW w:w="1443" w:type="dxa"/>
            <w:tcBorders>
              <w:top w:val="nil"/>
              <w:left w:val="single" w:sz="4" w:space="0" w:color="auto"/>
              <w:bottom w:val="single" w:sz="8" w:space="0" w:color="auto"/>
              <w:right w:val="single" w:sz="4" w:space="0" w:color="auto"/>
            </w:tcBorders>
          </w:tcPr>
          <w:p w14:paraId="285C2AA3" w14:textId="77777777" w:rsidR="004F6EF8" w:rsidRPr="007215F0" w:rsidRDefault="004F6EF8" w:rsidP="00D36EA9">
            <w:pPr>
              <w:jc w:val="right"/>
              <w:rPr>
                <w:rFonts w:ascii="Czcionka tekstu podstawowego" w:hAnsi="Czcionka tekstu podstawowego"/>
                <w:b/>
                <w:color w:val="000000"/>
                <w:szCs w:val="22"/>
              </w:rPr>
            </w:pPr>
            <w:r w:rsidRPr="007215F0">
              <w:rPr>
                <w:rFonts w:ascii="Czcionka tekstu podstawowego" w:hAnsi="Czcionka tekstu podstawowego"/>
                <w:b/>
                <w:color w:val="000000"/>
                <w:szCs w:val="22"/>
              </w:rPr>
              <w:t>1</w:t>
            </w:r>
          </w:p>
        </w:tc>
        <w:tc>
          <w:tcPr>
            <w:tcW w:w="1443" w:type="dxa"/>
            <w:tcBorders>
              <w:top w:val="nil"/>
              <w:left w:val="single" w:sz="4" w:space="0" w:color="auto"/>
              <w:bottom w:val="single" w:sz="8" w:space="0" w:color="auto"/>
              <w:right w:val="single" w:sz="8" w:space="0" w:color="auto"/>
            </w:tcBorders>
            <w:shd w:val="clear" w:color="auto" w:fill="auto"/>
            <w:noWrap/>
            <w:hideMark/>
          </w:tcPr>
          <w:p w14:paraId="72DC84A1" w14:textId="77777777" w:rsidR="004F6EF8" w:rsidRPr="007215F0" w:rsidRDefault="004F6EF8" w:rsidP="00D36EA9">
            <w:pPr>
              <w:jc w:val="right"/>
              <w:rPr>
                <w:rFonts w:ascii="Czcionka tekstu podstawowego" w:hAnsi="Czcionka tekstu podstawowego"/>
                <w:b/>
                <w:color w:val="000000"/>
                <w:szCs w:val="22"/>
              </w:rPr>
            </w:pPr>
            <w:r w:rsidRPr="007215F0">
              <w:rPr>
                <w:rFonts w:ascii="Czcionka tekstu podstawowego" w:hAnsi="Czcionka tekstu podstawowego"/>
                <w:b/>
                <w:color w:val="000000"/>
                <w:szCs w:val="22"/>
              </w:rPr>
              <w:t>1</w:t>
            </w:r>
            <w:r>
              <w:rPr>
                <w:rFonts w:ascii="Czcionka tekstu podstawowego" w:hAnsi="Czcionka tekstu podstawowego"/>
                <w:b/>
                <w:color w:val="000000"/>
                <w:szCs w:val="22"/>
              </w:rPr>
              <w:t>,5</w:t>
            </w:r>
          </w:p>
        </w:tc>
      </w:tr>
    </w:tbl>
    <w:p w14:paraId="73631764" w14:textId="77777777" w:rsidR="004F6EF8" w:rsidRDefault="004F6EF8" w:rsidP="004F6EF8"/>
    <w:p w14:paraId="3B853CC8" w14:textId="77777777" w:rsidR="004F6EF8" w:rsidRDefault="004F6EF8" w:rsidP="004F6EF8">
      <w:pPr>
        <w:jc w:val="both"/>
        <w:rPr>
          <w:rFonts w:ascii="Times New Roman" w:hAnsi="Times New Roman"/>
          <w:sz w:val="20"/>
        </w:rPr>
      </w:pPr>
      <w:r>
        <w:rPr>
          <w:rFonts w:ascii="Times New Roman" w:hAnsi="Times New Roman"/>
          <w:sz w:val="20"/>
        </w:rPr>
        <w:t xml:space="preserve">Wnioski: 1. Istniejący układ zagęszczaczy mechanicznego będzie niewystarczający dla prawidłowego </w:t>
      </w:r>
      <w:r>
        <w:rPr>
          <w:rFonts w:ascii="Times New Roman" w:hAnsi="Times New Roman"/>
          <w:sz w:val="20"/>
        </w:rPr>
        <w:br/>
        <w:t xml:space="preserve">                      procesu zagęszczania przy 16 h/d. Spełni swoje zadanie przy pracy 19 h/d lub wymagane będzie</w:t>
      </w:r>
      <w:r>
        <w:rPr>
          <w:rFonts w:ascii="Times New Roman" w:hAnsi="Times New Roman"/>
          <w:sz w:val="20"/>
        </w:rPr>
        <w:br/>
        <w:t xml:space="preserve">                      jego przeciążenie, do wydajności do 18 m3/h.</w:t>
      </w:r>
    </w:p>
    <w:p w14:paraId="01799C67" w14:textId="77777777" w:rsidR="004F6EF8" w:rsidRDefault="004F6EF8" w:rsidP="004F6EF8">
      <w:pPr>
        <w:ind w:firstLine="708"/>
        <w:jc w:val="both"/>
        <w:rPr>
          <w:rFonts w:ascii="Times New Roman" w:hAnsi="Times New Roman"/>
          <w:sz w:val="20"/>
        </w:rPr>
      </w:pPr>
      <w:r>
        <w:rPr>
          <w:rFonts w:ascii="Times New Roman" w:hAnsi="Times New Roman"/>
          <w:sz w:val="20"/>
        </w:rPr>
        <w:t xml:space="preserve">   2. Obecny stopień zagęszczania na poziomie 3,8% </w:t>
      </w:r>
      <w:r w:rsidR="009A6A10">
        <w:rPr>
          <w:rFonts w:ascii="Times New Roman" w:hAnsi="Times New Roman"/>
          <w:sz w:val="20"/>
        </w:rPr>
        <w:t>s.m.</w:t>
      </w:r>
      <w:r>
        <w:rPr>
          <w:rFonts w:ascii="Times New Roman" w:hAnsi="Times New Roman"/>
          <w:sz w:val="20"/>
        </w:rPr>
        <w:t xml:space="preserve">  24kg/m3 jest zbyt niski</w:t>
      </w:r>
      <w:r>
        <w:rPr>
          <w:rFonts w:ascii="Times New Roman" w:hAnsi="Times New Roman"/>
          <w:sz w:val="20"/>
        </w:rPr>
        <w:br/>
        <w:t xml:space="preserve">                      i świadczy o zaburzeniach w tym układzie, które należy wyeliminować. Stopień zagęszczenia </w:t>
      </w:r>
      <w:r>
        <w:rPr>
          <w:rFonts w:ascii="Times New Roman" w:hAnsi="Times New Roman"/>
          <w:sz w:val="20"/>
        </w:rPr>
        <w:br/>
        <w:t xml:space="preserve">                      osadu nadmiernego po zagęszczarce winien wynosić co najmniej 4,5% a prawidłowo 5% </w:t>
      </w:r>
      <w:r w:rsidR="009A6A10">
        <w:rPr>
          <w:rFonts w:ascii="Times New Roman" w:hAnsi="Times New Roman"/>
          <w:sz w:val="20"/>
        </w:rPr>
        <w:t>s.m.</w:t>
      </w:r>
      <w:r>
        <w:rPr>
          <w:rFonts w:ascii="Times New Roman" w:hAnsi="Times New Roman"/>
          <w:sz w:val="20"/>
        </w:rPr>
        <w:t xml:space="preserve">. </w:t>
      </w:r>
      <w:r>
        <w:rPr>
          <w:rFonts w:ascii="Times New Roman" w:hAnsi="Times New Roman"/>
          <w:sz w:val="20"/>
        </w:rPr>
        <w:br/>
        <w:t xml:space="preserve">                      = stężeniu 50 kg/m</w:t>
      </w:r>
      <w:r w:rsidRPr="002260CA">
        <w:rPr>
          <w:rFonts w:ascii="Times New Roman" w:hAnsi="Times New Roman"/>
          <w:sz w:val="20"/>
          <w:vertAlign w:val="superscript"/>
        </w:rPr>
        <w:t>3</w:t>
      </w:r>
      <w:r>
        <w:rPr>
          <w:rFonts w:ascii="Times New Roman" w:hAnsi="Times New Roman"/>
          <w:sz w:val="20"/>
        </w:rPr>
        <w:t xml:space="preserve"> osadu.</w:t>
      </w:r>
    </w:p>
    <w:p w14:paraId="3171C36E" w14:textId="77777777" w:rsidR="004F6EF8" w:rsidRPr="00703876" w:rsidRDefault="004F6EF8" w:rsidP="004F6EF8">
      <w:pPr>
        <w:ind w:firstLine="708"/>
        <w:jc w:val="both"/>
        <w:rPr>
          <w:rFonts w:ascii="Times New Roman" w:hAnsi="Times New Roman"/>
          <w:sz w:val="20"/>
        </w:rPr>
      </w:pPr>
    </w:p>
    <w:p w14:paraId="74632CA6" w14:textId="77777777" w:rsidR="004F6EF8" w:rsidRPr="00897522" w:rsidRDefault="004F6EF8" w:rsidP="00CD55A6">
      <w:pPr>
        <w:pStyle w:val="Nagwek3"/>
      </w:pPr>
      <w:bookmarkStart w:id="38" w:name="_Toc28959142"/>
      <w:r w:rsidRPr="00897522">
        <w:t>TECHNOLOGIA STABILIZACJI OSADU</w:t>
      </w:r>
      <w:bookmarkEnd w:id="38"/>
    </w:p>
    <w:p w14:paraId="1BB4D1E8" w14:textId="77777777" w:rsidR="004F6EF8" w:rsidRDefault="004F6EF8" w:rsidP="00C85A5E">
      <w:pPr>
        <w:rPr>
          <w:rFonts w:ascii="Times New Roman" w:hAnsi="Times New Roman"/>
          <w:sz w:val="20"/>
        </w:rPr>
      </w:pPr>
      <w:r>
        <w:rPr>
          <w:rFonts w:ascii="Times New Roman" w:hAnsi="Times New Roman"/>
          <w:sz w:val="20"/>
        </w:rPr>
        <w:t xml:space="preserve">W ramach </w:t>
      </w:r>
      <w:r w:rsidRPr="00897522">
        <w:rPr>
          <w:rFonts w:ascii="Times New Roman" w:hAnsi="Times New Roman"/>
          <w:sz w:val="20"/>
        </w:rPr>
        <w:t xml:space="preserve">rozbudowy ciągu ściekowego oczyszczalni ścieków </w:t>
      </w:r>
      <w:r>
        <w:rPr>
          <w:rFonts w:ascii="Times New Roman" w:hAnsi="Times New Roman"/>
          <w:sz w:val="20"/>
        </w:rPr>
        <w:t>w</w:t>
      </w:r>
      <w:r w:rsidRPr="00897522">
        <w:rPr>
          <w:rFonts w:ascii="Times New Roman" w:hAnsi="Times New Roman"/>
          <w:sz w:val="20"/>
        </w:rPr>
        <w:t xml:space="preserve"> </w:t>
      </w:r>
      <w:r>
        <w:rPr>
          <w:rFonts w:ascii="Times New Roman" w:hAnsi="Times New Roman"/>
          <w:sz w:val="20"/>
        </w:rPr>
        <w:t>Żyrardowie planuje się:</w:t>
      </w:r>
    </w:p>
    <w:p w14:paraId="02E57B3D" w14:textId="77777777" w:rsidR="004F6EF8" w:rsidRDefault="004F6EF8" w:rsidP="004F6EF8">
      <w:pPr>
        <w:numPr>
          <w:ilvl w:val="0"/>
          <w:numId w:val="130"/>
        </w:numPr>
        <w:rPr>
          <w:rFonts w:ascii="Times New Roman" w:hAnsi="Times New Roman"/>
          <w:sz w:val="20"/>
        </w:rPr>
      </w:pPr>
      <w:r>
        <w:rPr>
          <w:rFonts w:ascii="Times New Roman" w:hAnsi="Times New Roman"/>
          <w:sz w:val="20"/>
        </w:rPr>
        <w:t xml:space="preserve">Usprawnienie zagęszczania osadu surowego produkcji LKT poprzez wyeliminowanie problemu nadmiernego przedostawania się piasku do osadników wstępnych poprzez budowę nowego piaskownika wirowego </w:t>
      </w:r>
      <w:r w:rsidRPr="00BB4C5D">
        <w:rPr>
          <w:rFonts w:ascii="Times New Roman" w:hAnsi="Times New Roman"/>
          <w:b/>
          <w:bCs/>
          <w:sz w:val="20"/>
        </w:rPr>
        <w:t>Ob. nr 4.2</w:t>
      </w:r>
      <w:r>
        <w:rPr>
          <w:rFonts w:ascii="Times New Roman" w:hAnsi="Times New Roman"/>
          <w:sz w:val="20"/>
        </w:rPr>
        <w:t>,</w:t>
      </w:r>
    </w:p>
    <w:p w14:paraId="38B5915A" w14:textId="77777777" w:rsidR="004F6EF8" w:rsidRDefault="004F6EF8" w:rsidP="004F6EF8">
      <w:pPr>
        <w:numPr>
          <w:ilvl w:val="0"/>
          <w:numId w:val="130"/>
        </w:numPr>
        <w:rPr>
          <w:rFonts w:ascii="Times New Roman" w:hAnsi="Times New Roman"/>
          <w:sz w:val="20"/>
        </w:rPr>
      </w:pPr>
      <w:r>
        <w:rPr>
          <w:rFonts w:ascii="Times New Roman" w:hAnsi="Times New Roman"/>
          <w:sz w:val="20"/>
        </w:rPr>
        <w:t>Budowę termofilowej instalacji dezintegracji osadu</w:t>
      </w:r>
      <w:r w:rsidR="00C85A5E">
        <w:rPr>
          <w:rFonts w:ascii="Times New Roman" w:hAnsi="Times New Roman"/>
          <w:sz w:val="20"/>
        </w:rPr>
        <w:t xml:space="preserve"> i dowożonych tłuszczy </w:t>
      </w:r>
      <w:r w:rsidRPr="00BB4C5D">
        <w:rPr>
          <w:rFonts w:ascii="Times New Roman" w:hAnsi="Times New Roman"/>
          <w:b/>
          <w:bCs/>
          <w:sz w:val="20"/>
        </w:rPr>
        <w:t>Ob. nr 24</w:t>
      </w:r>
      <w:r w:rsidR="00C85A5E">
        <w:rPr>
          <w:rFonts w:ascii="Times New Roman" w:hAnsi="Times New Roman"/>
          <w:b/>
          <w:bCs/>
          <w:sz w:val="20"/>
        </w:rPr>
        <w:t>b</w:t>
      </w:r>
      <w:r>
        <w:rPr>
          <w:rFonts w:ascii="Times New Roman" w:hAnsi="Times New Roman"/>
          <w:sz w:val="20"/>
        </w:rPr>
        <w:t>,</w:t>
      </w:r>
    </w:p>
    <w:p w14:paraId="2895FA66" w14:textId="77777777" w:rsidR="004F6EF8" w:rsidRDefault="004F6EF8" w:rsidP="004F6EF8">
      <w:pPr>
        <w:numPr>
          <w:ilvl w:val="0"/>
          <w:numId w:val="130"/>
        </w:numPr>
        <w:rPr>
          <w:rFonts w:ascii="Times New Roman" w:hAnsi="Times New Roman"/>
          <w:sz w:val="20"/>
        </w:rPr>
      </w:pPr>
      <w:r>
        <w:rPr>
          <w:rFonts w:ascii="Times New Roman" w:hAnsi="Times New Roman"/>
          <w:sz w:val="20"/>
        </w:rPr>
        <w:t>Przebudowę i modernizację istn.  zamkniętych komór</w:t>
      </w:r>
      <w:r w:rsidRPr="00897522">
        <w:rPr>
          <w:rFonts w:ascii="Times New Roman" w:hAnsi="Times New Roman"/>
          <w:sz w:val="20"/>
        </w:rPr>
        <w:t xml:space="preserve"> fermentacji </w:t>
      </w:r>
      <w:r>
        <w:rPr>
          <w:rFonts w:ascii="Times New Roman" w:hAnsi="Times New Roman"/>
          <w:sz w:val="20"/>
        </w:rPr>
        <w:t>W</w:t>
      </w:r>
      <w:r w:rsidRPr="00897522">
        <w:rPr>
          <w:rFonts w:ascii="Times New Roman" w:hAnsi="Times New Roman"/>
          <w:sz w:val="20"/>
        </w:rPr>
        <w:t>KF (</w:t>
      </w:r>
      <w:r w:rsidRPr="00BB4C5D">
        <w:rPr>
          <w:rFonts w:ascii="Times New Roman" w:hAnsi="Times New Roman"/>
          <w:b/>
          <w:bCs/>
          <w:sz w:val="20"/>
        </w:rPr>
        <w:t>Ob. nr 23.1; 23.2; 23.3; 23.4</w:t>
      </w:r>
      <w:r>
        <w:rPr>
          <w:rFonts w:ascii="Times New Roman" w:hAnsi="Times New Roman"/>
          <w:sz w:val="20"/>
        </w:rPr>
        <w:t xml:space="preserve">) poprzez ich uszczelnienie z trwałym uszczelnieniem </w:t>
      </w:r>
      <w:r w:rsidR="004B5201">
        <w:rPr>
          <w:rFonts w:ascii="Times New Roman" w:hAnsi="Times New Roman"/>
          <w:sz w:val="20"/>
        </w:rPr>
        <w:t xml:space="preserve">kopuł </w:t>
      </w:r>
      <w:r>
        <w:rPr>
          <w:rFonts w:ascii="Times New Roman" w:hAnsi="Times New Roman"/>
          <w:sz w:val="20"/>
        </w:rPr>
        <w:t>dach</w:t>
      </w:r>
      <w:r w:rsidR="004B5201">
        <w:rPr>
          <w:rFonts w:ascii="Times New Roman" w:hAnsi="Times New Roman"/>
          <w:sz w:val="20"/>
        </w:rPr>
        <w:t>ó</w:t>
      </w:r>
      <w:r>
        <w:rPr>
          <w:rFonts w:ascii="Times New Roman" w:hAnsi="Times New Roman"/>
          <w:sz w:val="20"/>
        </w:rPr>
        <w:t xml:space="preserve">w oraz wyminę wyposażenia kopuł wraz z mieszadłem; </w:t>
      </w:r>
    </w:p>
    <w:p w14:paraId="1CB3D739" w14:textId="77777777" w:rsidR="004F6EF8" w:rsidRDefault="004F6EF8" w:rsidP="004F6EF8">
      <w:pPr>
        <w:numPr>
          <w:ilvl w:val="0"/>
          <w:numId w:val="130"/>
        </w:numPr>
        <w:rPr>
          <w:rFonts w:ascii="Times New Roman" w:hAnsi="Times New Roman"/>
          <w:sz w:val="20"/>
        </w:rPr>
      </w:pPr>
      <w:r>
        <w:rPr>
          <w:rFonts w:ascii="Times New Roman" w:hAnsi="Times New Roman"/>
          <w:sz w:val="20"/>
        </w:rPr>
        <w:t xml:space="preserve">Wyposażenie Stacji odwadniania osadu w nową prasę dla trwałego osiągania min. 23-25% </w:t>
      </w:r>
      <w:r w:rsidR="009A6A10">
        <w:rPr>
          <w:rFonts w:ascii="Times New Roman" w:hAnsi="Times New Roman"/>
          <w:sz w:val="20"/>
        </w:rPr>
        <w:t>s.m.</w:t>
      </w:r>
      <w:r>
        <w:rPr>
          <w:rFonts w:ascii="Times New Roman" w:hAnsi="Times New Roman"/>
          <w:sz w:val="20"/>
        </w:rPr>
        <w:t xml:space="preserve"> osadu odwodnionego, kierowanego na suszarnię.</w:t>
      </w:r>
    </w:p>
    <w:p w14:paraId="3A547A14" w14:textId="77777777" w:rsidR="004F6EF8" w:rsidRPr="00897522" w:rsidRDefault="004F6EF8" w:rsidP="004F6EF8">
      <w:pPr>
        <w:ind w:left="720"/>
        <w:rPr>
          <w:rFonts w:ascii="Times New Roman" w:hAnsi="Times New Roman"/>
          <w:sz w:val="20"/>
        </w:rPr>
      </w:pPr>
      <w:r>
        <w:rPr>
          <w:rFonts w:ascii="Times New Roman" w:hAnsi="Times New Roman"/>
          <w:sz w:val="20"/>
        </w:rPr>
        <w:br/>
      </w:r>
      <w:r w:rsidRPr="00897522">
        <w:rPr>
          <w:rFonts w:ascii="Times New Roman" w:hAnsi="Times New Roman"/>
          <w:sz w:val="20"/>
        </w:rPr>
        <w:t>W aspekcie poprawy gospodarki osadowej zastos</w:t>
      </w:r>
      <w:r>
        <w:rPr>
          <w:rFonts w:ascii="Times New Roman" w:hAnsi="Times New Roman"/>
          <w:sz w:val="20"/>
        </w:rPr>
        <w:t>owanie ww. rozwiązań ma</w:t>
      </w:r>
      <w:r w:rsidRPr="00897522">
        <w:rPr>
          <w:rFonts w:ascii="Times New Roman" w:hAnsi="Times New Roman"/>
          <w:sz w:val="20"/>
        </w:rPr>
        <w:t xml:space="preserve"> na celu:</w:t>
      </w:r>
    </w:p>
    <w:p w14:paraId="55DC18F9" w14:textId="77777777" w:rsidR="004F6EF8" w:rsidRPr="00897522" w:rsidRDefault="004F6EF8" w:rsidP="004F6EF8">
      <w:pPr>
        <w:numPr>
          <w:ilvl w:val="1"/>
          <w:numId w:val="131"/>
        </w:numPr>
        <w:suppressAutoHyphens/>
        <w:jc w:val="both"/>
        <w:rPr>
          <w:rFonts w:ascii="Times New Roman" w:hAnsi="Times New Roman"/>
          <w:sz w:val="20"/>
        </w:rPr>
      </w:pPr>
      <w:r w:rsidRPr="00897522">
        <w:rPr>
          <w:rFonts w:ascii="Times New Roman" w:hAnsi="Times New Roman"/>
          <w:sz w:val="20"/>
        </w:rPr>
        <w:t>zwiększenie ilości produkowanego biogazu</w:t>
      </w:r>
      <w:r>
        <w:rPr>
          <w:rFonts w:ascii="Times New Roman" w:hAnsi="Times New Roman"/>
          <w:sz w:val="20"/>
        </w:rPr>
        <w:t xml:space="preserve"> o min 20%</w:t>
      </w:r>
    </w:p>
    <w:p w14:paraId="77B6DBC6" w14:textId="77777777" w:rsidR="004F6EF8" w:rsidRPr="002471A1" w:rsidRDefault="004F6EF8" w:rsidP="004F6EF8">
      <w:pPr>
        <w:numPr>
          <w:ilvl w:val="1"/>
          <w:numId w:val="131"/>
        </w:numPr>
        <w:suppressAutoHyphens/>
        <w:jc w:val="both"/>
        <w:rPr>
          <w:rFonts w:ascii="Times New Roman" w:hAnsi="Times New Roman"/>
          <w:sz w:val="20"/>
        </w:rPr>
      </w:pPr>
      <w:r w:rsidRPr="00897522">
        <w:rPr>
          <w:rFonts w:ascii="Times New Roman" w:hAnsi="Times New Roman"/>
          <w:sz w:val="20"/>
        </w:rPr>
        <w:t>zwiększenie stopnia rozkładu suchej masy organicznej (uzyskanie zawartości części organicznych 5</w:t>
      </w:r>
      <w:r>
        <w:rPr>
          <w:rFonts w:ascii="Times New Roman" w:hAnsi="Times New Roman"/>
          <w:sz w:val="20"/>
        </w:rPr>
        <w:t>2</w:t>
      </w:r>
      <w:r w:rsidRPr="00897522">
        <w:rPr>
          <w:rFonts w:ascii="Times New Roman" w:hAnsi="Times New Roman"/>
          <w:sz w:val="20"/>
        </w:rPr>
        <w:t xml:space="preserve"> ÷ 5</w:t>
      </w:r>
      <w:r>
        <w:rPr>
          <w:rFonts w:ascii="Times New Roman" w:hAnsi="Times New Roman"/>
          <w:sz w:val="20"/>
        </w:rPr>
        <w:t>5</w:t>
      </w:r>
      <w:r w:rsidRPr="00897522">
        <w:rPr>
          <w:rFonts w:ascii="Times New Roman" w:hAnsi="Times New Roman"/>
          <w:sz w:val="20"/>
        </w:rPr>
        <w:t>% s.m.o. w osadzie przefermentowanym).</w:t>
      </w:r>
    </w:p>
    <w:p w14:paraId="3D1A3A88" w14:textId="77777777" w:rsidR="004F6EF8" w:rsidRDefault="004F6EF8" w:rsidP="004F6EF8">
      <w:pPr>
        <w:rPr>
          <w:rFonts w:ascii="Times New Roman" w:hAnsi="Times New Roman"/>
          <w:sz w:val="20"/>
        </w:rPr>
      </w:pPr>
    </w:p>
    <w:p w14:paraId="32445A22" w14:textId="77777777" w:rsidR="004F6EF8" w:rsidRPr="00897522" w:rsidRDefault="004F6EF8" w:rsidP="00CD55A6">
      <w:pPr>
        <w:pStyle w:val="Nagwek3"/>
      </w:pPr>
      <w:bookmarkStart w:id="39" w:name="_Toc28959143"/>
      <w:r w:rsidRPr="00897522">
        <w:t>PRODUKCJA OSADU DO FERMENTACJI</w:t>
      </w:r>
      <w:bookmarkEnd w:id="39"/>
    </w:p>
    <w:p w14:paraId="0342A552"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Osad nadmierny pompowany jest do stacji mechanicznego zagęszczania osadu</w:t>
      </w:r>
      <w:r>
        <w:rPr>
          <w:rFonts w:ascii="Times New Roman" w:hAnsi="Times New Roman"/>
          <w:sz w:val="20"/>
        </w:rPr>
        <w:t>, poddawany zagęszczeniu na istn. Instalacji</w:t>
      </w:r>
      <w:r w:rsidRPr="00897522">
        <w:rPr>
          <w:rFonts w:ascii="Times New Roman" w:hAnsi="Times New Roman"/>
          <w:sz w:val="20"/>
        </w:rPr>
        <w:t xml:space="preserve"> </w:t>
      </w:r>
      <w:r>
        <w:rPr>
          <w:rFonts w:ascii="Times New Roman" w:hAnsi="Times New Roman"/>
          <w:sz w:val="20"/>
        </w:rPr>
        <w:t>Stacji zagęszczania mech. 22 a następnie pompowany</w:t>
      </w:r>
      <w:r w:rsidRPr="00897522">
        <w:rPr>
          <w:rFonts w:ascii="Times New Roman" w:hAnsi="Times New Roman"/>
          <w:sz w:val="20"/>
        </w:rPr>
        <w:t xml:space="preserve"> do </w:t>
      </w:r>
      <w:r>
        <w:rPr>
          <w:rFonts w:ascii="Times New Roman" w:hAnsi="Times New Roman"/>
          <w:sz w:val="20"/>
        </w:rPr>
        <w:t xml:space="preserve">nowego </w:t>
      </w:r>
      <w:r w:rsidRPr="00897522">
        <w:rPr>
          <w:rFonts w:ascii="Times New Roman" w:hAnsi="Times New Roman"/>
          <w:sz w:val="20"/>
        </w:rPr>
        <w:t xml:space="preserve">zbiornika osadu zmieszanego ZOM </w:t>
      </w:r>
      <w:r w:rsidRPr="00D74B6E">
        <w:rPr>
          <w:rFonts w:ascii="Times New Roman" w:hAnsi="Times New Roman"/>
          <w:b/>
          <w:sz w:val="20"/>
        </w:rPr>
        <w:t>Ob. nr 27</w:t>
      </w:r>
      <w:r>
        <w:rPr>
          <w:rFonts w:ascii="Times New Roman" w:hAnsi="Times New Roman"/>
          <w:b/>
          <w:sz w:val="20"/>
        </w:rPr>
        <w:t xml:space="preserve">. </w:t>
      </w:r>
      <w:r w:rsidRPr="00D90E79">
        <w:rPr>
          <w:rFonts w:ascii="Times New Roman" w:hAnsi="Times New Roman"/>
          <w:sz w:val="20"/>
        </w:rPr>
        <w:t>Ze</w:t>
      </w:r>
      <w:r>
        <w:rPr>
          <w:rFonts w:ascii="Times New Roman" w:hAnsi="Times New Roman"/>
          <w:sz w:val="20"/>
        </w:rPr>
        <w:t xml:space="preserve"> zbiornika osad podawany będzie na nową instalację temofilowej dezintegracji osadu AER </w:t>
      </w:r>
      <w:r w:rsidR="004B5201">
        <w:rPr>
          <w:rFonts w:ascii="Times New Roman" w:hAnsi="Times New Roman"/>
          <w:sz w:val="20"/>
        </w:rPr>
        <w:t xml:space="preserve">z Autoklawem </w:t>
      </w:r>
      <w:r>
        <w:rPr>
          <w:rFonts w:ascii="Times New Roman" w:hAnsi="Times New Roman"/>
          <w:sz w:val="20"/>
        </w:rPr>
        <w:t xml:space="preserve">a </w:t>
      </w:r>
      <w:r w:rsidRPr="00897522">
        <w:rPr>
          <w:rFonts w:ascii="Times New Roman" w:hAnsi="Times New Roman"/>
          <w:sz w:val="20"/>
        </w:rPr>
        <w:t>następnie</w:t>
      </w:r>
      <w:r>
        <w:rPr>
          <w:rFonts w:ascii="Times New Roman" w:hAnsi="Times New Roman"/>
          <w:sz w:val="20"/>
        </w:rPr>
        <w:t>,</w:t>
      </w:r>
      <w:r w:rsidRPr="00897522">
        <w:rPr>
          <w:rFonts w:ascii="Times New Roman" w:hAnsi="Times New Roman"/>
          <w:sz w:val="20"/>
        </w:rPr>
        <w:t xml:space="preserve"> </w:t>
      </w:r>
      <w:r>
        <w:rPr>
          <w:rFonts w:ascii="Times New Roman" w:hAnsi="Times New Roman"/>
          <w:sz w:val="20"/>
        </w:rPr>
        <w:t xml:space="preserve">porcjowo – ok. 15 szarż na dobę, </w:t>
      </w:r>
      <w:r w:rsidRPr="00897522">
        <w:rPr>
          <w:rFonts w:ascii="Times New Roman" w:hAnsi="Times New Roman"/>
          <w:sz w:val="20"/>
        </w:rPr>
        <w:t>do kom</w:t>
      </w:r>
      <w:r>
        <w:rPr>
          <w:rFonts w:ascii="Times New Roman" w:hAnsi="Times New Roman"/>
          <w:sz w:val="20"/>
        </w:rPr>
        <w:t>ór</w:t>
      </w:r>
      <w:r w:rsidRPr="00897522">
        <w:rPr>
          <w:rFonts w:ascii="Times New Roman" w:hAnsi="Times New Roman"/>
          <w:sz w:val="20"/>
        </w:rPr>
        <w:t xml:space="preserve"> fermentacyjn</w:t>
      </w:r>
      <w:r>
        <w:rPr>
          <w:rFonts w:ascii="Times New Roman" w:hAnsi="Times New Roman"/>
          <w:sz w:val="20"/>
        </w:rPr>
        <w:t>ych WKF</w:t>
      </w:r>
      <w:r w:rsidRPr="00897522">
        <w:rPr>
          <w:rFonts w:ascii="Times New Roman" w:hAnsi="Times New Roman"/>
          <w:sz w:val="20"/>
        </w:rPr>
        <w:t xml:space="preserve"> (</w:t>
      </w:r>
      <w:r>
        <w:rPr>
          <w:rFonts w:ascii="Times New Roman" w:hAnsi="Times New Roman"/>
          <w:sz w:val="20"/>
        </w:rPr>
        <w:t xml:space="preserve">Ob. nr </w:t>
      </w:r>
      <w:r w:rsidRPr="0040257D">
        <w:rPr>
          <w:rFonts w:ascii="Times New Roman" w:hAnsi="Times New Roman"/>
          <w:b/>
          <w:sz w:val="20"/>
        </w:rPr>
        <w:t>23.1; 23.2; 23.3; 23.4</w:t>
      </w:r>
      <w:r>
        <w:rPr>
          <w:rFonts w:ascii="Times New Roman" w:hAnsi="Times New Roman"/>
          <w:sz w:val="20"/>
        </w:rPr>
        <w:t>)</w:t>
      </w:r>
      <w:r w:rsidRPr="00897522">
        <w:rPr>
          <w:rFonts w:ascii="Times New Roman" w:hAnsi="Times New Roman"/>
          <w:sz w:val="20"/>
        </w:rPr>
        <w:t xml:space="preserve">. </w:t>
      </w:r>
    </w:p>
    <w:p w14:paraId="2ECCDB89" w14:textId="77777777" w:rsidR="004F6EF8" w:rsidRDefault="004F6EF8" w:rsidP="004F6EF8">
      <w:pPr>
        <w:ind w:firstLine="708"/>
        <w:jc w:val="both"/>
        <w:rPr>
          <w:rFonts w:ascii="Times New Roman" w:hAnsi="Times New Roman"/>
          <w:sz w:val="20"/>
        </w:rPr>
      </w:pPr>
    </w:p>
    <w:p w14:paraId="040ED8B6" w14:textId="77777777" w:rsidR="004F6EF8" w:rsidRPr="00897522" w:rsidRDefault="004F6EF8" w:rsidP="004F6EF8">
      <w:pPr>
        <w:ind w:firstLine="708"/>
        <w:jc w:val="both"/>
        <w:rPr>
          <w:rFonts w:ascii="Times New Roman" w:hAnsi="Times New Roman"/>
          <w:sz w:val="20"/>
        </w:rPr>
      </w:pPr>
    </w:p>
    <w:p w14:paraId="489C829A" w14:textId="77777777" w:rsidR="004F6EF8" w:rsidRPr="00897522" w:rsidRDefault="004F6EF8" w:rsidP="004F6EF8">
      <w:pPr>
        <w:rPr>
          <w:sz w:val="2"/>
          <w:szCs w:val="2"/>
        </w:rPr>
      </w:pPr>
    </w:p>
    <w:tbl>
      <w:tblPr>
        <w:tblW w:w="8372" w:type="dxa"/>
        <w:jc w:val="center"/>
        <w:tblLayout w:type="fixed"/>
        <w:tblCellMar>
          <w:left w:w="70" w:type="dxa"/>
          <w:right w:w="70" w:type="dxa"/>
        </w:tblCellMar>
        <w:tblLook w:val="04A0" w:firstRow="1" w:lastRow="0" w:firstColumn="1" w:lastColumn="0" w:noHBand="0" w:noVBand="1"/>
      </w:tblPr>
      <w:tblGrid>
        <w:gridCol w:w="1540"/>
        <w:gridCol w:w="2753"/>
        <w:gridCol w:w="968"/>
        <w:gridCol w:w="1005"/>
        <w:gridCol w:w="2106"/>
      </w:tblGrid>
      <w:tr w:rsidR="004F6EF8" w:rsidRPr="008F4C72" w14:paraId="26ED5199" w14:textId="77777777" w:rsidTr="00E93811">
        <w:trPr>
          <w:trHeight w:val="285"/>
          <w:jc w:val="center"/>
        </w:trPr>
        <w:tc>
          <w:tcPr>
            <w:tcW w:w="1540" w:type="dxa"/>
            <w:tcBorders>
              <w:top w:val="nil"/>
              <w:left w:val="nil"/>
              <w:bottom w:val="nil"/>
              <w:right w:val="nil"/>
            </w:tcBorders>
          </w:tcPr>
          <w:p w14:paraId="374B2889" w14:textId="77777777" w:rsidR="004F6EF8" w:rsidRPr="008F4C72" w:rsidRDefault="004F6EF8" w:rsidP="00D36EA9">
            <w:pPr>
              <w:rPr>
                <w:rFonts w:ascii="Czcionka tekstu podstawowego" w:hAnsi="Czcionka tekstu podstawowego"/>
                <w:color w:val="000000"/>
                <w:szCs w:val="22"/>
              </w:rPr>
            </w:pPr>
          </w:p>
        </w:tc>
        <w:tc>
          <w:tcPr>
            <w:tcW w:w="6832" w:type="dxa"/>
            <w:gridSpan w:val="4"/>
            <w:tcBorders>
              <w:top w:val="nil"/>
              <w:left w:val="nil"/>
              <w:bottom w:val="nil"/>
              <w:right w:val="nil"/>
            </w:tcBorders>
            <w:shd w:val="clear" w:color="auto" w:fill="auto"/>
            <w:noWrap/>
            <w:vAlign w:val="bottom"/>
            <w:hideMark/>
          </w:tcPr>
          <w:p w14:paraId="595EDA66"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Tab. </w:t>
            </w:r>
            <w:r>
              <w:rPr>
                <w:rFonts w:ascii="Czcionka tekstu podstawowego" w:hAnsi="Czcionka tekstu podstawowego"/>
                <w:color w:val="000000"/>
                <w:szCs w:val="22"/>
              </w:rPr>
              <w:t>3</w:t>
            </w:r>
            <w:r w:rsidRPr="008F4C72">
              <w:rPr>
                <w:rFonts w:ascii="Czcionka tekstu podstawowego" w:hAnsi="Czcionka tekstu podstawowego"/>
                <w:color w:val="000000"/>
                <w:szCs w:val="22"/>
              </w:rPr>
              <w:t xml:space="preserve"> – Produkcja osadu do fermentacji WKF i po WKF</w:t>
            </w:r>
          </w:p>
        </w:tc>
      </w:tr>
      <w:tr w:rsidR="004F6EF8" w:rsidRPr="008F4C72" w14:paraId="06C782E4" w14:textId="77777777" w:rsidTr="00E93811">
        <w:trPr>
          <w:trHeight w:val="948"/>
          <w:jc w:val="center"/>
        </w:trPr>
        <w:tc>
          <w:tcPr>
            <w:tcW w:w="4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602C8D" w14:textId="77777777" w:rsidR="004F6EF8" w:rsidRPr="008F4C72" w:rsidRDefault="004F6EF8" w:rsidP="00D36EA9">
            <w:pPr>
              <w:jc w:val="center"/>
              <w:rPr>
                <w:rFonts w:ascii="Czcionka tekstu podstawowego" w:hAnsi="Czcionka tekstu podstawowego"/>
                <w:b/>
                <w:bCs/>
                <w:color w:val="000000"/>
                <w:szCs w:val="22"/>
              </w:rPr>
            </w:pPr>
            <w:r w:rsidRPr="008F4C72">
              <w:rPr>
                <w:rFonts w:ascii="Czcionka tekstu podstawowego" w:hAnsi="Czcionka tekstu podstawowego"/>
                <w:b/>
                <w:bCs/>
                <w:color w:val="000000"/>
                <w:szCs w:val="22"/>
              </w:rPr>
              <w:t xml:space="preserve">Łączna objętość osadu do fermentacji </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99A127B" w14:textId="77777777" w:rsidR="004F6EF8" w:rsidRPr="008F4C72" w:rsidRDefault="004F6EF8" w:rsidP="00D36EA9">
            <w:pPr>
              <w:jc w:val="center"/>
              <w:rPr>
                <w:rFonts w:ascii="Czcionka tekstu podstawowego" w:hAnsi="Czcionka tekstu podstawowego"/>
                <w:b/>
                <w:bCs/>
                <w:color w:val="000000"/>
                <w:szCs w:val="22"/>
              </w:rPr>
            </w:pPr>
            <w:r w:rsidRPr="008F4C72">
              <w:rPr>
                <w:rFonts w:ascii="Czcionka tekstu podstawowego" w:hAnsi="Czcionka tekstu podstawowego"/>
                <w:b/>
                <w:bCs/>
                <w:color w:val="000000"/>
                <w:szCs w:val="22"/>
              </w:rPr>
              <w:t>jedn.</w:t>
            </w:r>
          </w:p>
        </w:tc>
        <w:tc>
          <w:tcPr>
            <w:tcW w:w="1005" w:type="dxa"/>
            <w:tcBorders>
              <w:top w:val="single" w:sz="4" w:space="0" w:color="auto"/>
              <w:left w:val="single" w:sz="4" w:space="0" w:color="auto"/>
              <w:bottom w:val="nil"/>
              <w:right w:val="single" w:sz="4" w:space="0" w:color="auto"/>
            </w:tcBorders>
          </w:tcPr>
          <w:p w14:paraId="26C4033A" w14:textId="77777777" w:rsidR="004F6EF8" w:rsidRPr="008F4C72" w:rsidRDefault="004F6EF8" w:rsidP="00D36EA9">
            <w:pPr>
              <w:jc w:val="center"/>
              <w:rPr>
                <w:rFonts w:ascii="Czcionka tekstu podstawowego" w:hAnsi="Czcionka tekstu podstawowego"/>
                <w:b/>
                <w:bCs/>
                <w:color w:val="000000"/>
                <w:szCs w:val="22"/>
              </w:rPr>
            </w:pPr>
            <w:r>
              <w:rPr>
                <w:rFonts w:ascii="Czcionka tekstu podstawowego" w:hAnsi="Czcionka tekstu podstawowego"/>
                <w:b/>
                <w:bCs/>
                <w:color w:val="000000"/>
                <w:szCs w:val="22"/>
              </w:rPr>
              <w:t>Stan obecny 2017/18/</w:t>
            </w:r>
            <w:r>
              <w:rPr>
                <w:rFonts w:ascii="Czcionka tekstu podstawowego" w:hAnsi="Czcionka tekstu podstawowego"/>
                <w:b/>
                <w:bCs/>
                <w:color w:val="000000"/>
                <w:szCs w:val="22"/>
              </w:rPr>
              <w:br/>
              <w:t>/08.19 r.</w:t>
            </w:r>
          </w:p>
        </w:tc>
        <w:tc>
          <w:tcPr>
            <w:tcW w:w="2106" w:type="dxa"/>
            <w:tcBorders>
              <w:top w:val="single" w:sz="4" w:space="0" w:color="auto"/>
              <w:left w:val="single" w:sz="4" w:space="0" w:color="auto"/>
              <w:bottom w:val="nil"/>
              <w:right w:val="single" w:sz="4" w:space="0" w:color="auto"/>
            </w:tcBorders>
            <w:shd w:val="clear" w:color="000000" w:fill="EAF1DD"/>
            <w:vAlign w:val="center"/>
            <w:hideMark/>
          </w:tcPr>
          <w:p w14:paraId="48BC9C5D" w14:textId="77777777" w:rsidR="004F6EF8" w:rsidRPr="008F4C72" w:rsidRDefault="004F6EF8" w:rsidP="00D36EA9">
            <w:pPr>
              <w:jc w:val="center"/>
              <w:rPr>
                <w:rFonts w:ascii="Czcionka tekstu podstawowego" w:hAnsi="Czcionka tekstu podstawowego"/>
                <w:b/>
                <w:bCs/>
                <w:color w:val="000000"/>
                <w:szCs w:val="22"/>
              </w:rPr>
            </w:pPr>
            <w:r w:rsidRPr="008F4C72">
              <w:rPr>
                <w:rFonts w:ascii="Czcionka tekstu podstawowego" w:hAnsi="Czcionka tekstu podstawowego"/>
                <w:b/>
                <w:bCs/>
                <w:color w:val="000000"/>
                <w:szCs w:val="22"/>
              </w:rPr>
              <w:t>Wartość docelowa 20</w:t>
            </w:r>
            <w:r>
              <w:rPr>
                <w:rFonts w:ascii="Czcionka tekstu podstawowego" w:hAnsi="Czcionka tekstu podstawowego"/>
                <w:b/>
                <w:bCs/>
                <w:color w:val="000000"/>
                <w:szCs w:val="22"/>
              </w:rPr>
              <w:t xml:space="preserve">40 </w:t>
            </w:r>
            <w:r w:rsidRPr="008F4C72">
              <w:rPr>
                <w:rFonts w:ascii="Czcionka tekstu podstawowego" w:hAnsi="Czcionka tekstu podstawowego"/>
                <w:b/>
                <w:bCs/>
                <w:color w:val="000000"/>
                <w:szCs w:val="22"/>
              </w:rPr>
              <w:t>r. z</w:t>
            </w:r>
            <w:r w:rsidRPr="00FB0ADB">
              <w:rPr>
                <w:rFonts w:ascii="Czcionka tekstu podstawowego" w:hAnsi="Czcionka tekstu podstawowego"/>
                <w:bCs/>
                <w:szCs w:val="22"/>
                <w:u w:val="single"/>
              </w:rPr>
              <w:t xml:space="preserve"> rezerwą na odbiór </w:t>
            </w:r>
            <w:r>
              <w:rPr>
                <w:rFonts w:ascii="Czcionka tekstu podstawowego" w:hAnsi="Czcionka tekstu podstawowego"/>
                <w:bCs/>
                <w:szCs w:val="22"/>
                <w:u w:val="single"/>
              </w:rPr>
              <w:t xml:space="preserve">tłuszczy i </w:t>
            </w:r>
            <w:r w:rsidRPr="00FB0ADB">
              <w:rPr>
                <w:rFonts w:ascii="Czcionka tekstu podstawowego" w:hAnsi="Czcionka tekstu podstawowego"/>
                <w:bCs/>
                <w:szCs w:val="22"/>
                <w:u w:val="single"/>
              </w:rPr>
              <w:t xml:space="preserve">osadów </w:t>
            </w:r>
            <w:r>
              <w:rPr>
                <w:rFonts w:ascii="Czcionka tekstu podstawowego" w:hAnsi="Czcionka tekstu podstawowego"/>
                <w:bCs/>
                <w:szCs w:val="22"/>
                <w:u w:val="single"/>
              </w:rPr>
              <w:t>dowożonych</w:t>
            </w:r>
            <w:r w:rsidRPr="00FB0ADB">
              <w:rPr>
                <w:rFonts w:ascii="Czcionka tekstu podstawowego" w:hAnsi="Czcionka tekstu podstawowego"/>
                <w:bCs/>
                <w:szCs w:val="22"/>
                <w:u w:val="single"/>
              </w:rPr>
              <w:t xml:space="preserve">        </w:t>
            </w:r>
            <w:r>
              <w:rPr>
                <w:rFonts w:ascii="Czcionka tekstu podstawowego" w:hAnsi="Czcionka tekstu podstawowego"/>
                <w:bCs/>
                <w:szCs w:val="22"/>
                <w:u w:val="single"/>
              </w:rPr>
              <w:br/>
            </w:r>
            <w:r w:rsidRPr="00FB0ADB">
              <w:rPr>
                <w:rFonts w:ascii="Czcionka tekstu podstawowego" w:hAnsi="Czcionka tekstu podstawowego"/>
                <w:bCs/>
                <w:szCs w:val="22"/>
                <w:u w:val="single"/>
              </w:rPr>
              <w:t>z powiatu</w:t>
            </w:r>
          </w:p>
        </w:tc>
      </w:tr>
      <w:tr w:rsidR="004F6EF8" w:rsidRPr="008F4C72" w14:paraId="3FD99C92"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2EF515E8"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Stężenie osadu wstępnego zagęszczonego grawitacyjnie:</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B563E26"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kg/m3</w:t>
            </w:r>
          </w:p>
        </w:tc>
        <w:tc>
          <w:tcPr>
            <w:tcW w:w="1005" w:type="dxa"/>
            <w:tcBorders>
              <w:top w:val="single" w:sz="4" w:space="0" w:color="auto"/>
              <w:left w:val="single" w:sz="4" w:space="0" w:color="auto"/>
              <w:bottom w:val="single" w:sz="4" w:space="0" w:color="auto"/>
              <w:right w:val="single" w:sz="4" w:space="0" w:color="auto"/>
            </w:tcBorders>
          </w:tcPr>
          <w:p w14:paraId="069AFB9E"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24</w:t>
            </w:r>
          </w:p>
        </w:tc>
        <w:tc>
          <w:tcPr>
            <w:tcW w:w="2106"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14:paraId="02B39EA4"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35</w:t>
            </w:r>
          </w:p>
        </w:tc>
      </w:tr>
      <w:tr w:rsidR="004F6EF8" w:rsidRPr="008F4C72" w14:paraId="3F1E21CC"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1A586037"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Objętość osadu wstępnego zagęszczonego</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B6FD9EC"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m3/d</w:t>
            </w:r>
          </w:p>
        </w:tc>
        <w:tc>
          <w:tcPr>
            <w:tcW w:w="1005" w:type="dxa"/>
            <w:tcBorders>
              <w:top w:val="nil"/>
              <w:left w:val="single" w:sz="4" w:space="0" w:color="auto"/>
              <w:bottom w:val="single" w:sz="4" w:space="0" w:color="auto"/>
              <w:right w:val="single" w:sz="4" w:space="0" w:color="auto"/>
            </w:tcBorders>
          </w:tcPr>
          <w:p w14:paraId="1D081890"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86</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5AA32061"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89</w:t>
            </w:r>
          </w:p>
        </w:tc>
      </w:tr>
      <w:tr w:rsidR="004F6EF8" w:rsidRPr="008F4C72" w14:paraId="79391E74"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020372EB"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Stężenie osadu nadmiernego zagęszczonego:</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95C52BF"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kg/m3</w:t>
            </w:r>
          </w:p>
        </w:tc>
        <w:tc>
          <w:tcPr>
            <w:tcW w:w="1005" w:type="dxa"/>
            <w:tcBorders>
              <w:top w:val="nil"/>
              <w:left w:val="single" w:sz="4" w:space="0" w:color="auto"/>
              <w:bottom w:val="single" w:sz="4" w:space="0" w:color="auto"/>
              <w:right w:val="single" w:sz="4" w:space="0" w:color="auto"/>
            </w:tcBorders>
          </w:tcPr>
          <w:p w14:paraId="45DF5E21"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40</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252AE252"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45</w:t>
            </w:r>
          </w:p>
        </w:tc>
      </w:tr>
      <w:tr w:rsidR="004F6EF8" w:rsidRPr="008F4C72" w14:paraId="45762662" w14:textId="77777777" w:rsidTr="00E93811">
        <w:trPr>
          <w:trHeight w:val="283"/>
          <w:jc w:val="center"/>
        </w:trPr>
        <w:tc>
          <w:tcPr>
            <w:tcW w:w="42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5250F6"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Objętość osadu nadmiernego zagęszczonego</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33F8BAEB"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m3/d</w:t>
            </w:r>
          </w:p>
        </w:tc>
        <w:tc>
          <w:tcPr>
            <w:tcW w:w="1005" w:type="dxa"/>
            <w:tcBorders>
              <w:top w:val="single" w:sz="4" w:space="0" w:color="auto"/>
              <w:left w:val="single" w:sz="4" w:space="0" w:color="auto"/>
              <w:bottom w:val="single" w:sz="4" w:space="0" w:color="auto"/>
              <w:right w:val="single" w:sz="4" w:space="0" w:color="auto"/>
            </w:tcBorders>
          </w:tcPr>
          <w:p w14:paraId="6827A322"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35</w:t>
            </w:r>
          </w:p>
        </w:tc>
        <w:tc>
          <w:tcPr>
            <w:tcW w:w="2106"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14:paraId="53AA406B"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57</w:t>
            </w:r>
          </w:p>
        </w:tc>
      </w:tr>
      <w:tr w:rsidR="004F6EF8" w:rsidRPr="008F4C72" w14:paraId="167E8DEA"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60AB4B73" w14:textId="77777777" w:rsidR="004F6EF8" w:rsidRPr="008F4C72" w:rsidRDefault="004F6EF8" w:rsidP="00D36EA9">
            <w:pPr>
              <w:rPr>
                <w:rFonts w:ascii="Czcionka tekstu podstawowego" w:hAnsi="Czcionka tekstu podstawowego"/>
                <w:b/>
                <w:bCs/>
                <w:color w:val="000000"/>
                <w:sz w:val="24"/>
                <w:szCs w:val="24"/>
              </w:rPr>
            </w:pPr>
            <w:r w:rsidRPr="008F4C72">
              <w:rPr>
                <w:rFonts w:ascii="Czcionka tekstu podstawowego" w:hAnsi="Czcionka tekstu podstawowego"/>
                <w:b/>
                <w:bCs/>
                <w:color w:val="000000"/>
                <w:sz w:val="24"/>
                <w:szCs w:val="24"/>
              </w:rPr>
              <w:t>Osad zmieszany</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67A706B"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w:t>
            </w:r>
          </w:p>
        </w:tc>
        <w:tc>
          <w:tcPr>
            <w:tcW w:w="1005" w:type="dxa"/>
            <w:tcBorders>
              <w:top w:val="nil"/>
              <w:left w:val="single" w:sz="4" w:space="0" w:color="auto"/>
              <w:bottom w:val="single" w:sz="4" w:space="0" w:color="auto"/>
              <w:right w:val="single" w:sz="4" w:space="0" w:color="auto"/>
            </w:tcBorders>
          </w:tcPr>
          <w:p w14:paraId="42377317" w14:textId="77777777" w:rsidR="004F6EF8" w:rsidRPr="008F4C72" w:rsidRDefault="004F6EF8" w:rsidP="00D36EA9">
            <w:pPr>
              <w:rPr>
                <w:rFonts w:ascii="Czcionka tekstu podstawowego" w:hAnsi="Czcionka tekstu podstawowego"/>
                <w:color w:val="000000"/>
                <w:szCs w:val="22"/>
              </w:rPr>
            </w:pP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6447185D"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w:t>
            </w:r>
          </w:p>
        </w:tc>
      </w:tr>
      <w:tr w:rsidR="004F6EF8" w:rsidRPr="008F4C72" w14:paraId="33EE52C9"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10171397"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Łączna ilość osadów zagęszczonych: surowego i nadmiernego do WKF</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60574991"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kg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/d</w:t>
            </w:r>
          </w:p>
        </w:tc>
        <w:tc>
          <w:tcPr>
            <w:tcW w:w="1005" w:type="dxa"/>
            <w:tcBorders>
              <w:top w:val="nil"/>
              <w:left w:val="single" w:sz="4" w:space="0" w:color="auto"/>
              <w:bottom w:val="single" w:sz="4" w:space="0" w:color="auto"/>
              <w:right w:val="single" w:sz="4" w:space="0" w:color="auto"/>
            </w:tcBorders>
          </w:tcPr>
          <w:p w14:paraId="0FAE24FB"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3483</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26CD7AD7"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5658</w:t>
            </w:r>
          </w:p>
        </w:tc>
      </w:tr>
      <w:tr w:rsidR="004F6EF8" w:rsidRPr="008F4C72" w14:paraId="1F765A79"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58EACA33" w14:textId="77777777" w:rsidR="004F6EF8" w:rsidRPr="008F4C72"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Łączna ilość tłuszczy i osadów dowożonych przeliczona z ładunku zanieczyszczeń</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25BF6EC"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kg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/d</w:t>
            </w:r>
          </w:p>
        </w:tc>
        <w:tc>
          <w:tcPr>
            <w:tcW w:w="1005" w:type="dxa"/>
            <w:tcBorders>
              <w:top w:val="nil"/>
              <w:left w:val="single" w:sz="4" w:space="0" w:color="auto"/>
              <w:bottom w:val="single" w:sz="4" w:space="0" w:color="auto"/>
              <w:right w:val="single" w:sz="4" w:space="0" w:color="auto"/>
            </w:tcBorders>
          </w:tcPr>
          <w:p w14:paraId="5D1C80E4"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1240</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29899DC5"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2370</w:t>
            </w:r>
          </w:p>
        </w:tc>
      </w:tr>
      <w:tr w:rsidR="004F6EF8" w:rsidRPr="008F4C72" w14:paraId="370A60C4"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1A798783" w14:textId="77777777" w:rsidR="004F6EF8" w:rsidRPr="008F4C72"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Szacowane s</w:t>
            </w:r>
            <w:r w:rsidRPr="008F4C72">
              <w:rPr>
                <w:rFonts w:ascii="Czcionka tekstu podstawowego" w:hAnsi="Czcionka tekstu podstawowego"/>
                <w:color w:val="000000"/>
                <w:szCs w:val="22"/>
              </w:rPr>
              <w:t xml:space="preserve">tężenie </w:t>
            </w:r>
            <w:r>
              <w:rPr>
                <w:rFonts w:ascii="Czcionka tekstu podstawowego" w:hAnsi="Czcionka tekstu podstawowego"/>
                <w:color w:val="000000"/>
                <w:szCs w:val="22"/>
              </w:rPr>
              <w:t>tłuszczy i osadów dowożonych</w:t>
            </w:r>
            <w:r w:rsidRPr="008F4C72">
              <w:rPr>
                <w:rFonts w:ascii="Czcionka tekstu podstawowego" w:hAnsi="Czcionka tekstu podstawowego"/>
                <w:color w:val="000000"/>
                <w:szCs w:val="22"/>
              </w:rPr>
              <w:t xml:space="preserve"> do WKF:</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3505EDE"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kg/m3</w:t>
            </w:r>
          </w:p>
        </w:tc>
        <w:tc>
          <w:tcPr>
            <w:tcW w:w="1005" w:type="dxa"/>
            <w:tcBorders>
              <w:top w:val="nil"/>
              <w:left w:val="single" w:sz="4" w:space="0" w:color="auto"/>
              <w:bottom w:val="single" w:sz="4" w:space="0" w:color="auto"/>
              <w:right w:val="single" w:sz="4" w:space="0" w:color="auto"/>
            </w:tcBorders>
          </w:tcPr>
          <w:p w14:paraId="7D543FEA"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80</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2424E8F9"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80</w:t>
            </w:r>
          </w:p>
        </w:tc>
      </w:tr>
      <w:tr w:rsidR="004F6EF8" w:rsidRPr="008F4C72" w14:paraId="4C266D42" w14:textId="77777777" w:rsidTr="00E93811">
        <w:trPr>
          <w:trHeight w:val="283"/>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tcPr>
          <w:p w14:paraId="242EFD8C" w14:textId="77777777" w:rsidR="004F6EF8" w:rsidRDefault="004F6EF8" w:rsidP="00D36EA9">
            <w:pPr>
              <w:rPr>
                <w:rFonts w:ascii="Czcionka tekstu podstawowego" w:hAnsi="Czcionka tekstu podstawowego"/>
                <w:color w:val="000000"/>
                <w:szCs w:val="22"/>
              </w:rPr>
            </w:pPr>
            <w:r w:rsidRPr="00B4442E">
              <w:rPr>
                <w:rFonts w:ascii="Czcionka tekstu podstawowego" w:hAnsi="Czcionka tekstu podstawowego"/>
                <w:color w:val="000000"/>
                <w:szCs w:val="22"/>
              </w:rPr>
              <w:t>Łączna objętość</w:t>
            </w:r>
            <w:r w:rsidR="004B5201">
              <w:rPr>
                <w:rFonts w:ascii="Czcionka tekstu podstawowego" w:hAnsi="Czcionka tekstu podstawowego"/>
                <w:color w:val="000000"/>
                <w:szCs w:val="22"/>
              </w:rPr>
              <w:t xml:space="preserve"> </w:t>
            </w:r>
            <w:r w:rsidRPr="00B4442E">
              <w:rPr>
                <w:rFonts w:ascii="Czcionka tekstu podstawowego" w:hAnsi="Czcionka tekstu podstawowego"/>
                <w:color w:val="000000"/>
                <w:szCs w:val="22"/>
              </w:rPr>
              <w:t>tłuszczy pompowanych do WKF</w:t>
            </w:r>
          </w:p>
        </w:tc>
        <w:tc>
          <w:tcPr>
            <w:tcW w:w="968" w:type="dxa"/>
            <w:tcBorders>
              <w:top w:val="single" w:sz="4" w:space="0" w:color="auto"/>
              <w:left w:val="nil"/>
              <w:bottom w:val="single" w:sz="4" w:space="0" w:color="auto"/>
              <w:right w:val="single" w:sz="4" w:space="0" w:color="auto"/>
            </w:tcBorders>
            <w:shd w:val="clear" w:color="auto" w:fill="auto"/>
            <w:noWrap/>
            <w:vAlign w:val="bottom"/>
          </w:tcPr>
          <w:p w14:paraId="39C19C22" w14:textId="77777777" w:rsidR="004F6EF8" w:rsidRPr="008F4C72" w:rsidRDefault="004F6EF8" w:rsidP="00D36EA9">
            <w:pPr>
              <w:rPr>
                <w:rFonts w:ascii="Czcionka tekstu podstawowego" w:hAnsi="Czcionka tekstu podstawowego"/>
                <w:color w:val="000000"/>
                <w:szCs w:val="22"/>
              </w:rPr>
            </w:pPr>
            <w:r w:rsidRPr="00B4442E">
              <w:rPr>
                <w:rFonts w:ascii="Czcionka tekstu podstawowego" w:hAnsi="Czcionka tekstu podstawowego"/>
                <w:color w:val="000000"/>
                <w:szCs w:val="22"/>
              </w:rPr>
              <w:t>m3/d</w:t>
            </w:r>
          </w:p>
        </w:tc>
        <w:tc>
          <w:tcPr>
            <w:tcW w:w="1005" w:type="dxa"/>
            <w:tcBorders>
              <w:top w:val="nil"/>
              <w:left w:val="single" w:sz="4" w:space="0" w:color="auto"/>
              <w:bottom w:val="single" w:sz="4" w:space="0" w:color="auto"/>
              <w:right w:val="single" w:sz="4" w:space="0" w:color="auto"/>
            </w:tcBorders>
          </w:tcPr>
          <w:p w14:paraId="538F87A3" w14:textId="77777777" w:rsidR="004F6EF8"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25</w:t>
            </w:r>
          </w:p>
        </w:tc>
        <w:tc>
          <w:tcPr>
            <w:tcW w:w="2106" w:type="dxa"/>
            <w:tcBorders>
              <w:top w:val="nil"/>
              <w:left w:val="single" w:sz="4" w:space="0" w:color="auto"/>
              <w:bottom w:val="single" w:sz="4" w:space="0" w:color="auto"/>
              <w:right w:val="single" w:sz="4" w:space="0" w:color="auto"/>
            </w:tcBorders>
            <w:shd w:val="clear" w:color="000000" w:fill="EAF1DD"/>
            <w:noWrap/>
            <w:vAlign w:val="bottom"/>
          </w:tcPr>
          <w:p w14:paraId="44535666" w14:textId="77777777" w:rsidR="004F6EF8"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30</w:t>
            </w:r>
          </w:p>
        </w:tc>
      </w:tr>
      <w:tr w:rsidR="004F6EF8" w:rsidRPr="008F4C72" w14:paraId="1327C85B"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793A4D85"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Łączna </w:t>
            </w:r>
            <w:r>
              <w:rPr>
                <w:rFonts w:ascii="Czcionka tekstu podstawowego" w:hAnsi="Czcionka tekstu podstawowego"/>
                <w:color w:val="000000"/>
                <w:szCs w:val="22"/>
              </w:rPr>
              <w:t xml:space="preserve">ilość </w:t>
            </w:r>
            <w:r w:rsidRPr="008F4C72">
              <w:rPr>
                <w:rFonts w:ascii="Czcionka tekstu podstawowego" w:hAnsi="Czcionka tekstu podstawowego"/>
                <w:color w:val="000000"/>
                <w:szCs w:val="22"/>
              </w:rPr>
              <w:t>osadów</w:t>
            </w:r>
            <w:r>
              <w:rPr>
                <w:rFonts w:ascii="Czcionka tekstu podstawowego" w:hAnsi="Czcionka tekstu podstawowego"/>
                <w:color w:val="000000"/>
                <w:szCs w:val="22"/>
              </w:rPr>
              <w:t xml:space="preserve"> zmieszanych OS+ON </w:t>
            </w:r>
            <w:r w:rsidRPr="008F4C72">
              <w:rPr>
                <w:rFonts w:ascii="Czcionka tekstu podstawowego" w:hAnsi="Czcionka tekstu podstawowego"/>
                <w:color w:val="000000"/>
                <w:szCs w:val="22"/>
              </w:rPr>
              <w:t xml:space="preserve">surowego i nadmiernego </w:t>
            </w:r>
            <w:r>
              <w:rPr>
                <w:rFonts w:ascii="Czcionka tekstu podstawowego" w:hAnsi="Czcionka tekstu podstawowego"/>
                <w:color w:val="000000"/>
                <w:szCs w:val="22"/>
              </w:rPr>
              <w:t xml:space="preserve">oraz </w:t>
            </w:r>
            <w:r w:rsidRPr="008F4C72">
              <w:rPr>
                <w:rFonts w:ascii="Czcionka tekstu podstawowego" w:hAnsi="Czcionka tekstu podstawowego"/>
                <w:color w:val="000000"/>
                <w:szCs w:val="22"/>
              </w:rPr>
              <w:t>tłuszczy</w:t>
            </w:r>
            <w:r>
              <w:rPr>
                <w:rFonts w:ascii="Czcionka tekstu podstawowego" w:hAnsi="Czcionka tekstu podstawowego"/>
                <w:color w:val="000000"/>
                <w:szCs w:val="22"/>
              </w:rPr>
              <w:t xml:space="preserve"> i osadów dowożonych</w:t>
            </w:r>
            <w:r w:rsidRPr="008F4C72">
              <w:rPr>
                <w:rFonts w:ascii="Czcionka tekstu podstawowego" w:hAnsi="Czcionka tekstu podstawowego"/>
                <w:color w:val="000000"/>
                <w:szCs w:val="22"/>
              </w:rPr>
              <w:t xml:space="preserve">: do WKF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CBCF1A2"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kg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/d</w:t>
            </w:r>
          </w:p>
        </w:tc>
        <w:tc>
          <w:tcPr>
            <w:tcW w:w="1005" w:type="dxa"/>
            <w:tcBorders>
              <w:top w:val="nil"/>
              <w:left w:val="single" w:sz="4" w:space="0" w:color="auto"/>
              <w:bottom w:val="single" w:sz="4" w:space="0" w:color="auto"/>
              <w:right w:val="single" w:sz="4" w:space="0" w:color="auto"/>
            </w:tcBorders>
          </w:tcPr>
          <w:p w14:paraId="078EB9AF"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4723</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09761C49"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8028</w:t>
            </w:r>
          </w:p>
        </w:tc>
      </w:tr>
      <w:tr w:rsidR="004F6EF8" w:rsidRPr="008F4C72" w14:paraId="09D36963"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783E087F"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Stężenie osadu zmieszanego do WKF:</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ED8EE3D"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kg/m3</w:t>
            </w:r>
          </w:p>
        </w:tc>
        <w:tc>
          <w:tcPr>
            <w:tcW w:w="1005" w:type="dxa"/>
            <w:tcBorders>
              <w:top w:val="nil"/>
              <w:left w:val="single" w:sz="4" w:space="0" w:color="auto"/>
              <w:bottom w:val="single" w:sz="4" w:space="0" w:color="auto"/>
              <w:right w:val="single" w:sz="4" w:space="0" w:color="auto"/>
            </w:tcBorders>
          </w:tcPr>
          <w:p w14:paraId="63388EF9"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38</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0BD1C731"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46</w:t>
            </w:r>
          </w:p>
        </w:tc>
      </w:tr>
      <w:tr w:rsidR="004F6EF8" w:rsidRPr="008F4C72" w14:paraId="727D9DE0"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0E7EB27D"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Łączna </w:t>
            </w:r>
            <w:r>
              <w:rPr>
                <w:rFonts w:ascii="Czcionka tekstu podstawowego" w:hAnsi="Czcionka tekstu podstawowego"/>
                <w:color w:val="000000"/>
                <w:szCs w:val="22"/>
              </w:rPr>
              <w:t xml:space="preserve">objętość </w:t>
            </w:r>
            <w:r w:rsidRPr="008F4C72">
              <w:rPr>
                <w:rFonts w:ascii="Czcionka tekstu podstawowego" w:hAnsi="Czcionka tekstu podstawowego"/>
                <w:color w:val="000000"/>
                <w:szCs w:val="22"/>
              </w:rPr>
              <w:t>osadów</w:t>
            </w:r>
            <w:r>
              <w:rPr>
                <w:rFonts w:ascii="Czcionka tekstu podstawowego" w:hAnsi="Czcionka tekstu podstawowego"/>
                <w:color w:val="000000"/>
                <w:szCs w:val="22"/>
              </w:rPr>
              <w:t xml:space="preserve"> zmieszanych OS+ON </w:t>
            </w:r>
            <w:r w:rsidRPr="008F4C72">
              <w:rPr>
                <w:rFonts w:ascii="Czcionka tekstu podstawowego" w:hAnsi="Czcionka tekstu podstawowego"/>
                <w:color w:val="000000"/>
                <w:szCs w:val="22"/>
              </w:rPr>
              <w:t xml:space="preserve">surowego i nadmiernego </w:t>
            </w:r>
            <w:r>
              <w:rPr>
                <w:rFonts w:ascii="Czcionka tekstu podstawowego" w:hAnsi="Czcionka tekstu podstawowego"/>
                <w:color w:val="000000"/>
                <w:szCs w:val="22"/>
              </w:rPr>
              <w:t xml:space="preserve">oraz </w:t>
            </w:r>
            <w:r w:rsidRPr="008F4C72">
              <w:rPr>
                <w:rFonts w:ascii="Czcionka tekstu podstawowego" w:hAnsi="Czcionka tekstu podstawowego"/>
                <w:color w:val="000000"/>
                <w:szCs w:val="22"/>
              </w:rPr>
              <w:t>tłuszczy</w:t>
            </w:r>
            <w:r>
              <w:rPr>
                <w:rFonts w:ascii="Czcionka tekstu podstawowego" w:hAnsi="Czcionka tekstu podstawowego"/>
                <w:color w:val="000000"/>
                <w:szCs w:val="22"/>
              </w:rPr>
              <w:t xml:space="preserve"> i osadów dowożonych</w:t>
            </w:r>
            <w:r w:rsidRPr="008F4C72">
              <w:rPr>
                <w:rFonts w:ascii="Czcionka tekstu podstawowego" w:hAnsi="Czcionka tekstu podstawowego"/>
                <w:color w:val="000000"/>
                <w:szCs w:val="22"/>
              </w:rPr>
              <w:t xml:space="preserve">: do WKF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D922FBE" w14:textId="77777777" w:rsidR="004F6EF8" w:rsidRPr="008F4C72"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m3/d</w:t>
            </w:r>
          </w:p>
        </w:tc>
        <w:tc>
          <w:tcPr>
            <w:tcW w:w="1005" w:type="dxa"/>
            <w:tcBorders>
              <w:top w:val="nil"/>
              <w:left w:val="single" w:sz="4" w:space="0" w:color="auto"/>
              <w:bottom w:val="single" w:sz="4" w:space="0" w:color="auto"/>
              <w:right w:val="single" w:sz="4" w:space="0" w:color="auto"/>
            </w:tcBorders>
          </w:tcPr>
          <w:p w14:paraId="5C3E46B1"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124</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5C2AD6C1"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175</w:t>
            </w:r>
          </w:p>
        </w:tc>
      </w:tr>
      <w:tr w:rsidR="004F6EF8" w:rsidRPr="008F4C72" w14:paraId="0684BB87"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FFFFCC"/>
            <w:vAlign w:val="center"/>
            <w:hideMark/>
          </w:tcPr>
          <w:p w14:paraId="581E8C91" w14:textId="77777777" w:rsidR="004F6EF8" w:rsidRPr="008F4C72"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Ilość uzyskanego biogazu z rozkładu masy</w:t>
            </w:r>
          </w:p>
        </w:tc>
        <w:tc>
          <w:tcPr>
            <w:tcW w:w="968" w:type="dxa"/>
            <w:tcBorders>
              <w:top w:val="nil"/>
              <w:left w:val="nil"/>
              <w:bottom w:val="single" w:sz="4" w:space="0" w:color="auto"/>
              <w:right w:val="single" w:sz="4" w:space="0" w:color="auto"/>
            </w:tcBorders>
            <w:shd w:val="clear" w:color="auto" w:fill="FFFFCC"/>
            <w:noWrap/>
            <w:vAlign w:val="bottom"/>
            <w:hideMark/>
          </w:tcPr>
          <w:p w14:paraId="270369A0"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m3/d</w:t>
            </w:r>
          </w:p>
        </w:tc>
        <w:tc>
          <w:tcPr>
            <w:tcW w:w="1005" w:type="dxa"/>
            <w:tcBorders>
              <w:top w:val="single" w:sz="4" w:space="0" w:color="auto"/>
              <w:left w:val="nil"/>
              <w:bottom w:val="single" w:sz="4" w:space="0" w:color="auto"/>
              <w:right w:val="single" w:sz="4" w:space="0" w:color="auto"/>
            </w:tcBorders>
            <w:shd w:val="clear" w:color="auto" w:fill="FFFFCC"/>
          </w:tcPr>
          <w:p w14:paraId="48F7D586"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1481</w:t>
            </w:r>
          </w:p>
        </w:tc>
        <w:tc>
          <w:tcPr>
            <w:tcW w:w="2106" w:type="dxa"/>
            <w:tcBorders>
              <w:top w:val="nil"/>
              <w:left w:val="single" w:sz="4" w:space="0" w:color="auto"/>
              <w:bottom w:val="single" w:sz="4" w:space="0" w:color="auto"/>
              <w:right w:val="single" w:sz="4" w:space="0" w:color="auto"/>
            </w:tcBorders>
            <w:shd w:val="clear" w:color="auto" w:fill="FFFFCC"/>
            <w:noWrap/>
            <w:vAlign w:val="bottom"/>
            <w:hideMark/>
          </w:tcPr>
          <w:p w14:paraId="66C74A92" w14:textId="77777777" w:rsidR="004F6EF8" w:rsidRPr="0061620B"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2270</w:t>
            </w:r>
          </w:p>
        </w:tc>
      </w:tr>
      <w:tr w:rsidR="004F6EF8" w:rsidRPr="008F4C72" w14:paraId="36A831E9"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2D1AE084"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Ilość osadu przefermentowanego po WKF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B2403D0"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kg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/d</w:t>
            </w:r>
          </w:p>
        </w:tc>
        <w:tc>
          <w:tcPr>
            <w:tcW w:w="1005" w:type="dxa"/>
            <w:tcBorders>
              <w:top w:val="nil"/>
              <w:left w:val="single" w:sz="4" w:space="0" w:color="auto"/>
              <w:bottom w:val="single" w:sz="4" w:space="0" w:color="auto"/>
              <w:right w:val="single" w:sz="4" w:space="0" w:color="auto"/>
            </w:tcBorders>
          </w:tcPr>
          <w:p w14:paraId="2FB336ED"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3423</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094EFF63"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4761</w:t>
            </w:r>
          </w:p>
        </w:tc>
      </w:tr>
      <w:tr w:rsidR="004F6EF8" w:rsidRPr="008F4C72" w14:paraId="5F33FD91"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bottom"/>
            <w:hideMark/>
          </w:tcPr>
          <w:p w14:paraId="6D8F9348"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Objętość osadu przefermentowanego po WKF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3812109E"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m3/d</w:t>
            </w:r>
          </w:p>
        </w:tc>
        <w:tc>
          <w:tcPr>
            <w:tcW w:w="1005" w:type="dxa"/>
            <w:tcBorders>
              <w:top w:val="nil"/>
              <w:left w:val="single" w:sz="4" w:space="0" w:color="auto"/>
              <w:bottom w:val="single" w:sz="4" w:space="0" w:color="auto"/>
              <w:right w:val="single" w:sz="4" w:space="0" w:color="auto"/>
            </w:tcBorders>
          </w:tcPr>
          <w:p w14:paraId="281440C3"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149</w:t>
            </w:r>
          </w:p>
        </w:tc>
        <w:tc>
          <w:tcPr>
            <w:tcW w:w="2106" w:type="dxa"/>
            <w:tcBorders>
              <w:top w:val="nil"/>
              <w:left w:val="single" w:sz="4" w:space="0" w:color="auto"/>
              <w:bottom w:val="single" w:sz="4" w:space="0" w:color="auto"/>
              <w:right w:val="single" w:sz="4" w:space="0" w:color="auto"/>
            </w:tcBorders>
            <w:shd w:val="clear" w:color="000000" w:fill="EAF1DD"/>
            <w:noWrap/>
            <w:vAlign w:val="bottom"/>
            <w:hideMark/>
          </w:tcPr>
          <w:p w14:paraId="2C0537A2" w14:textId="77777777" w:rsidR="004F6EF8" w:rsidRPr="008F4C72" w:rsidRDefault="004F6EF8" w:rsidP="00D36EA9">
            <w:pPr>
              <w:jc w:val="right"/>
              <w:rPr>
                <w:rFonts w:ascii="Czcionka tekstu podstawowego" w:hAnsi="Czcionka tekstu podstawowego"/>
                <w:b/>
                <w:bCs/>
                <w:color w:val="000000"/>
                <w:szCs w:val="22"/>
              </w:rPr>
            </w:pPr>
            <w:r>
              <w:rPr>
                <w:rFonts w:ascii="Czcionka tekstu podstawowego" w:hAnsi="Czcionka tekstu podstawowego"/>
                <w:b/>
                <w:bCs/>
                <w:color w:val="000000"/>
                <w:szCs w:val="22"/>
              </w:rPr>
              <w:t>207</w:t>
            </w:r>
          </w:p>
        </w:tc>
      </w:tr>
      <w:tr w:rsidR="004F6EF8" w:rsidRPr="008F4C72" w14:paraId="57A89A7B"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68939AF6" w14:textId="77777777" w:rsidR="004F6EF8" w:rsidRPr="008F4C72"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U</w:t>
            </w:r>
            <w:r w:rsidRPr="008F4C72">
              <w:rPr>
                <w:rFonts w:ascii="Czcionka tekstu podstawowego" w:hAnsi="Czcionka tekstu podstawowego"/>
                <w:color w:val="000000"/>
                <w:szCs w:val="22"/>
              </w:rPr>
              <w:t>wodnienie</w:t>
            </w:r>
          </w:p>
        </w:tc>
        <w:tc>
          <w:tcPr>
            <w:tcW w:w="968" w:type="dxa"/>
            <w:tcBorders>
              <w:top w:val="nil"/>
              <w:left w:val="nil"/>
              <w:bottom w:val="single" w:sz="4" w:space="0" w:color="auto"/>
              <w:right w:val="single" w:sz="4" w:space="0" w:color="auto"/>
            </w:tcBorders>
            <w:shd w:val="clear" w:color="auto" w:fill="auto"/>
            <w:vAlign w:val="center"/>
            <w:hideMark/>
          </w:tcPr>
          <w:p w14:paraId="01ACAFCE"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w:t>
            </w:r>
          </w:p>
        </w:tc>
        <w:tc>
          <w:tcPr>
            <w:tcW w:w="1005" w:type="dxa"/>
            <w:tcBorders>
              <w:top w:val="single" w:sz="4" w:space="0" w:color="auto"/>
              <w:left w:val="nil"/>
              <w:bottom w:val="single" w:sz="4" w:space="0" w:color="auto"/>
              <w:right w:val="single" w:sz="4" w:space="0" w:color="auto"/>
            </w:tcBorders>
            <w:vAlign w:val="center"/>
          </w:tcPr>
          <w:p w14:paraId="58E11C8B" w14:textId="77777777" w:rsidR="004F6EF8" w:rsidRPr="007C3492" w:rsidRDefault="004F6EF8" w:rsidP="00D36EA9">
            <w:pPr>
              <w:jc w:val="right"/>
              <w:rPr>
                <w:rFonts w:ascii="Czcionka tekstu podstawowego" w:hAnsi="Czcionka tekstu podstawowego"/>
                <w:color w:val="000000"/>
                <w:szCs w:val="22"/>
              </w:rPr>
            </w:pPr>
            <w:r w:rsidRPr="007C3492">
              <w:rPr>
                <w:rFonts w:ascii="Czcionka tekstu podstawowego" w:hAnsi="Czcionka tekstu podstawowego"/>
                <w:color w:val="000000"/>
                <w:szCs w:val="22"/>
              </w:rPr>
              <w:t>9</w:t>
            </w:r>
            <w:r>
              <w:rPr>
                <w:rFonts w:ascii="Czcionka tekstu podstawowego" w:hAnsi="Czcionka tekstu podstawowego"/>
                <w:color w:val="000000"/>
                <w:szCs w:val="22"/>
              </w:rPr>
              <w:t>7,7</w:t>
            </w:r>
          </w:p>
        </w:tc>
        <w:tc>
          <w:tcPr>
            <w:tcW w:w="2106" w:type="dxa"/>
            <w:tcBorders>
              <w:top w:val="nil"/>
              <w:left w:val="single" w:sz="4" w:space="0" w:color="auto"/>
              <w:bottom w:val="single" w:sz="4" w:space="0" w:color="auto"/>
              <w:right w:val="single" w:sz="4" w:space="0" w:color="auto"/>
            </w:tcBorders>
            <w:shd w:val="clear" w:color="000000" w:fill="CCFFCC"/>
            <w:vAlign w:val="center"/>
            <w:hideMark/>
          </w:tcPr>
          <w:p w14:paraId="4F10EEDE" w14:textId="77777777" w:rsidR="004F6EF8" w:rsidRPr="007C3492" w:rsidRDefault="004F6EF8" w:rsidP="00D36EA9">
            <w:pPr>
              <w:jc w:val="right"/>
              <w:rPr>
                <w:rFonts w:ascii="Czcionka tekstu podstawowego" w:hAnsi="Czcionka tekstu podstawowego"/>
                <w:color w:val="000000"/>
                <w:szCs w:val="22"/>
              </w:rPr>
            </w:pPr>
            <w:r w:rsidRPr="007C3492">
              <w:rPr>
                <w:rFonts w:ascii="Czcionka tekstu podstawowego" w:hAnsi="Czcionka tekstu podstawowego"/>
                <w:color w:val="000000"/>
                <w:szCs w:val="22"/>
              </w:rPr>
              <w:t>9</w:t>
            </w:r>
            <w:r>
              <w:rPr>
                <w:rFonts w:ascii="Czcionka tekstu podstawowego" w:hAnsi="Czcionka tekstu podstawowego"/>
                <w:color w:val="000000"/>
                <w:szCs w:val="22"/>
              </w:rPr>
              <w:t>7,7</w:t>
            </w:r>
          </w:p>
        </w:tc>
      </w:tr>
      <w:tr w:rsidR="004F6EF8" w:rsidRPr="008F4C72" w14:paraId="09AA8B23"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7A3B46BC"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Zawartość</w:t>
            </w:r>
            <w:r>
              <w:rPr>
                <w:rFonts w:ascii="Czcionka tekstu podstawowego" w:hAnsi="Czcionka tekstu podstawowego"/>
                <w:color w:val="000000"/>
                <w:szCs w:val="22"/>
              </w:rPr>
              <w:t xml:space="preserve">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 xml:space="preserve"> osadu</w:t>
            </w:r>
          </w:p>
        </w:tc>
        <w:tc>
          <w:tcPr>
            <w:tcW w:w="968" w:type="dxa"/>
            <w:tcBorders>
              <w:top w:val="nil"/>
              <w:left w:val="nil"/>
              <w:bottom w:val="single" w:sz="4" w:space="0" w:color="auto"/>
              <w:right w:val="single" w:sz="4" w:space="0" w:color="auto"/>
            </w:tcBorders>
            <w:shd w:val="clear" w:color="auto" w:fill="auto"/>
            <w:vAlign w:val="center"/>
            <w:hideMark/>
          </w:tcPr>
          <w:p w14:paraId="4F158345"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w:t>
            </w:r>
          </w:p>
        </w:tc>
        <w:tc>
          <w:tcPr>
            <w:tcW w:w="1005" w:type="dxa"/>
            <w:tcBorders>
              <w:top w:val="single" w:sz="4" w:space="0" w:color="auto"/>
              <w:left w:val="nil"/>
              <w:bottom w:val="single" w:sz="4" w:space="0" w:color="auto"/>
              <w:right w:val="single" w:sz="4" w:space="0" w:color="auto"/>
            </w:tcBorders>
            <w:vAlign w:val="center"/>
          </w:tcPr>
          <w:p w14:paraId="0759DA57" w14:textId="77777777" w:rsidR="004F6EF8" w:rsidRPr="007C349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w:t>
            </w:r>
            <w:r w:rsidRPr="007C3492">
              <w:rPr>
                <w:rFonts w:ascii="Czcionka tekstu podstawowego" w:hAnsi="Czcionka tekstu podstawowego"/>
                <w:color w:val="000000"/>
                <w:szCs w:val="22"/>
              </w:rPr>
              <w:t>,</w:t>
            </w:r>
            <w:r>
              <w:rPr>
                <w:rFonts w:ascii="Czcionka tekstu podstawowego" w:hAnsi="Czcionka tekstu podstawowego"/>
                <w:color w:val="000000"/>
                <w:szCs w:val="22"/>
              </w:rPr>
              <w:t>3</w:t>
            </w:r>
          </w:p>
        </w:tc>
        <w:tc>
          <w:tcPr>
            <w:tcW w:w="2106" w:type="dxa"/>
            <w:tcBorders>
              <w:top w:val="nil"/>
              <w:left w:val="single" w:sz="4" w:space="0" w:color="auto"/>
              <w:bottom w:val="single" w:sz="4" w:space="0" w:color="auto"/>
              <w:right w:val="single" w:sz="4" w:space="0" w:color="auto"/>
            </w:tcBorders>
            <w:shd w:val="clear" w:color="000000" w:fill="CCFFCC"/>
            <w:vAlign w:val="center"/>
            <w:hideMark/>
          </w:tcPr>
          <w:p w14:paraId="1D1A0124" w14:textId="77777777" w:rsidR="004F6EF8" w:rsidRPr="007C349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2</w:t>
            </w:r>
            <w:r w:rsidRPr="007C3492">
              <w:rPr>
                <w:rFonts w:ascii="Czcionka tekstu podstawowego" w:hAnsi="Czcionka tekstu podstawowego"/>
                <w:color w:val="000000"/>
                <w:szCs w:val="22"/>
              </w:rPr>
              <w:t>,</w:t>
            </w:r>
            <w:r>
              <w:rPr>
                <w:rFonts w:ascii="Czcionka tekstu podstawowego" w:hAnsi="Czcionka tekstu podstawowego"/>
                <w:color w:val="000000"/>
                <w:szCs w:val="22"/>
              </w:rPr>
              <w:t>3</w:t>
            </w:r>
          </w:p>
        </w:tc>
      </w:tr>
      <w:tr w:rsidR="004F6EF8" w:rsidRPr="008F4C72" w14:paraId="5454C069"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6EA87502"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Nominalna wydajność </w:t>
            </w:r>
            <w:r>
              <w:rPr>
                <w:rFonts w:ascii="Czcionka tekstu podstawowego" w:hAnsi="Czcionka tekstu podstawowego"/>
                <w:color w:val="000000"/>
                <w:szCs w:val="22"/>
              </w:rPr>
              <w:t>prasy</w:t>
            </w:r>
            <w:r w:rsidRPr="008F4C72">
              <w:rPr>
                <w:rFonts w:ascii="Czcionka tekstu podstawowego" w:hAnsi="Czcionka tekstu podstawowego"/>
                <w:color w:val="000000"/>
                <w:szCs w:val="22"/>
              </w:rPr>
              <w:t xml:space="preserve"> istn. </w:t>
            </w:r>
          </w:p>
        </w:tc>
        <w:tc>
          <w:tcPr>
            <w:tcW w:w="968" w:type="dxa"/>
            <w:tcBorders>
              <w:top w:val="nil"/>
              <w:left w:val="nil"/>
              <w:bottom w:val="single" w:sz="4" w:space="0" w:color="auto"/>
              <w:right w:val="single" w:sz="4" w:space="0" w:color="auto"/>
            </w:tcBorders>
            <w:shd w:val="clear" w:color="auto" w:fill="auto"/>
            <w:noWrap/>
            <w:vAlign w:val="bottom"/>
            <w:hideMark/>
          </w:tcPr>
          <w:p w14:paraId="4F9DCFE0"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m3/h</w:t>
            </w:r>
          </w:p>
        </w:tc>
        <w:tc>
          <w:tcPr>
            <w:tcW w:w="1005" w:type="dxa"/>
            <w:tcBorders>
              <w:top w:val="single" w:sz="4" w:space="0" w:color="auto"/>
              <w:left w:val="nil"/>
              <w:bottom w:val="single" w:sz="4" w:space="0" w:color="auto"/>
              <w:right w:val="single" w:sz="4" w:space="0" w:color="auto"/>
            </w:tcBorders>
          </w:tcPr>
          <w:p w14:paraId="743CB1D8"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11</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577F93C5"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11</w:t>
            </w:r>
          </w:p>
        </w:tc>
      </w:tr>
      <w:tr w:rsidR="004F6EF8" w:rsidRPr="008F4C72" w14:paraId="54471AC5"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52665FCC"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Nominalna wydajność </w:t>
            </w:r>
            <w:r>
              <w:rPr>
                <w:rFonts w:ascii="Czcionka tekstu podstawowego" w:hAnsi="Czcionka tekstu podstawowego"/>
                <w:color w:val="000000"/>
                <w:szCs w:val="22"/>
              </w:rPr>
              <w:t>prasy</w:t>
            </w:r>
            <w:r w:rsidRPr="008F4C72">
              <w:rPr>
                <w:rFonts w:ascii="Czcionka tekstu podstawowego" w:hAnsi="Czcionka tekstu podstawowego"/>
                <w:color w:val="000000"/>
                <w:szCs w:val="22"/>
              </w:rPr>
              <w:t xml:space="preserve"> istn. </w:t>
            </w:r>
          </w:p>
        </w:tc>
        <w:tc>
          <w:tcPr>
            <w:tcW w:w="968" w:type="dxa"/>
            <w:tcBorders>
              <w:top w:val="nil"/>
              <w:left w:val="nil"/>
              <w:bottom w:val="single" w:sz="4" w:space="0" w:color="auto"/>
              <w:right w:val="single" w:sz="4" w:space="0" w:color="auto"/>
            </w:tcBorders>
            <w:shd w:val="clear" w:color="auto" w:fill="auto"/>
            <w:noWrap/>
            <w:vAlign w:val="bottom"/>
            <w:hideMark/>
          </w:tcPr>
          <w:p w14:paraId="3C760547"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m3/d</w:t>
            </w:r>
          </w:p>
        </w:tc>
        <w:tc>
          <w:tcPr>
            <w:tcW w:w="1005" w:type="dxa"/>
            <w:tcBorders>
              <w:top w:val="single" w:sz="4" w:space="0" w:color="auto"/>
              <w:left w:val="nil"/>
              <w:bottom w:val="single" w:sz="4" w:space="0" w:color="auto"/>
              <w:right w:val="single" w:sz="4" w:space="0" w:color="auto"/>
            </w:tcBorders>
          </w:tcPr>
          <w:p w14:paraId="16B54B6A"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198</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441AD416"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169</w:t>
            </w:r>
          </w:p>
        </w:tc>
      </w:tr>
      <w:tr w:rsidR="004F6EF8" w:rsidRPr="008F4C72" w14:paraId="51719327"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46DADC0C" w14:textId="77777777" w:rsidR="004F6EF8"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Czas odwadniania osadu przy 5d w tyg. pracy:</w:t>
            </w:r>
          </w:p>
        </w:tc>
        <w:tc>
          <w:tcPr>
            <w:tcW w:w="968" w:type="dxa"/>
            <w:tcBorders>
              <w:top w:val="nil"/>
              <w:left w:val="nil"/>
              <w:bottom w:val="single" w:sz="4" w:space="0" w:color="auto"/>
              <w:right w:val="single" w:sz="4" w:space="0" w:color="auto"/>
            </w:tcBorders>
            <w:shd w:val="clear" w:color="auto" w:fill="auto"/>
            <w:noWrap/>
            <w:vAlign w:val="bottom"/>
            <w:hideMark/>
          </w:tcPr>
          <w:p w14:paraId="55388216" w14:textId="77777777" w:rsidR="004F6EF8" w:rsidRDefault="004F6EF8" w:rsidP="00D36EA9">
            <w:pPr>
              <w:rPr>
                <w:rFonts w:ascii="Czcionka tekstu podstawowego" w:hAnsi="Czcionka tekstu podstawowego"/>
                <w:color w:val="000000"/>
                <w:szCs w:val="22"/>
              </w:rPr>
            </w:pPr>
            <w:r>
              <w:rPr>
                <w:rFonts w:ascii="Czcionka tekstu podstawowego" w:hAnsi="Czcionka tekstu podstawowego"/>
                <w:color w:val="000000"/>
                <w:szCs w:val="22"/>
              </w:rPr>
              <w:t>h</w:t>
            </w:r>
          </w:p>
        </w:tc>
        <w:tc>
          <w:tcPr>
            <w:tcW w:w="1005" w:type="dxa"/>
            <w:tcBorders>
              <w:top w:val="single" w:sz="4" w:space="0" w:color="auto"/>
              <w:left w:val="nil"/>
              <w:bottom w:val="single" w:sz="4" w:space="0" w:color="auto"/>
              <w:right w:val="single" w:sz="4" w:space="0" w:color="auto"/>
            </w:tcBorders>
          </w:tcPr>
          <w:p w14:paraId="73E37C00" w14:textId="77777777" w:rsidR="004F6EF8" w:rsidRPr="0034043A" w:rsidRDefault="004F6EF8" w:rsidP="00D36EA9">
            <w:pPr>
              <w:jc w:val="right"/>
              <w:rPr>
                <w:rFonts w:ascii="Czcionka tekstu podstawowego" w:hAnsi="Czcionka tekstu podstawowego"/>
                <w:bCs/>
                <w:color w:val="000000"/>
                <w:szCs w:val="22"/>
              </w:rPr>
            </w:pPr>
            <w:r w:rsidRPr="0034043A">
              <w:rPr>
                <w:rFonts w:ascii="Czcionka tekstu podstawowego" w:hAnsi="Czcionka tekstu podstawowego"/>
                <w:bCs/>
                <w:color w:val="000000"/>
                <w:szCs w:val="22"/>
              </w:rPr>
              <w:t>1</w:t>
            </w:r>
            <w:r>
              <w:rPr>
                <w:rFonts w:ascii="Czcionka tekstu podstawowego" w:hAnsi="Czcionka tekstu podstawowego"/>
                <w:bCs/>
                <w:color w:val="000000"/>
                <w:szCs w:val="22"/>
              </w:rPr>
              <w:t>6</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79190F6C" w14:textId="77777777" w:rsidR="004F6EF8" w:rsidRPr="000914B2" w:rsidRDefault="004F6EF8" w:rsidP="00D36EA9">
            <w:pPr>
              <w:jc w:val="right"/>
              <w:rPr>
                <w:rFonts w:ascii="Czcionka tekstu podstawowego" w:hAnsi="Czcionka tekstu podstawowego"/>
                <w:bCs/>
                <w:color w:val="000000"/>
                <w:szCs w:val="22"/>
              </w:rPr>
            </w:pPr>
            <w:r w:rsidRPr="000914B2">
              <w:rPr>
                <w:rFonts w:ascii="Czcionka tekstu podstawowego" w:hAnsi="Czcionka tekstu podstawowego"/>
                <w:bCs/>
                <w:color w:val="000000"/>
                <w:szCs w:val="22"/>
              </w:rPr>
              <w:t>1</w:t>
            </w:r>
            <w:r>
              <w:rPr>
                <w:rFonts w:ascii="Czcionka tekstu podstawowego" w:hAnsi="Czcionka tekstu podstawowego"/>
                <w:bCs/>
                <w:color w:val="000000"/>
                <w:szCs w:val="22"/>
              </w:rPr>
              <w:t>6</w:t>
            </w:r>
          </w:p>
        </w:tc>
      </w:tr>
      <w:tr w:rsidR="004F6EF8" w:rsidRPr="0011583A" w14:paraId="641D1D25"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270ED2"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Wymagana </w:t>
            </w:r>
            <w:r>
              <w:rPr>
                <w:rFonts w:ascii="Czcionka tekstu podstawowego" w:hAnsi="Czcionka tekstu podstawowego"/>
                <w:color w:val="000000"/>
                <w:szCs w:val="22"/>
              </w:rPr>
              <w:t xml:space="preserve">nominalna </w:t>
            </w:r>
            <w:r w:rsidRPr="008F4C72">
              <w:rPr>
                <w:rFonts w:ascii="Czcionka tekstu podstawowego" w:hAnsi="Czcionka tekstu podstawowego"/>
                <w:color w:val="000000"/>
                <w:szCs w:val="22"/>
              </w:rPr>
              <w:t>wydajność</w:t>
            </w:r>
            <w:r>
              <w:rPr>
                <w:rFonts w:ascii="Czcionka tekstu podstawowego" w:hAnsi="Czcionka tekstu podstawowego"/>
                <w:color w:val="000000"/>
                <w:szCs w:val="22"/>
              </w:rPr>
              <w:t xml:space="preserve"> nowej prasy</w:t>
            </w:r>
            <w:r w:rsidRPr="008F4C72">
              <w:rPr>
                <w:rFonts w:ascii="Czcionka tekstu podstawowego" w:hAnsi="Czcionka tekstu podstawowego"/>
                <w:color w:val="000000"/>
                <w:szCs w:val="22"/>
              </w:rPr>
              <w:t>:</w:t>
            </w:r>
          </w:p>
        </w:tc>
        <w:tc>
          <w:tcPr>
            <w:tcW w:w="968" w:type="dxa"/>
            <w:tcBorders>
              <w:top w:val="nil"/>
              <w:left w:val="nil"/>
              <w:bottom w:val="single" w:sz="4" w:space="0" w:color="auto"/>
              <w:right w:val="single" w:sz="4" w:space="0" w:color="auto"/>
            </w:tcBorders>
            <w:shd w:val="clear" w:color="auto" w:fill="auto"/>
            <w:noWrap/>
            <w:vAlign w:val="bottom"/>
            <w:hideMark/>
          </w:tcPr>
          <w:p w14:paraId="2E7044FD"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m3/</w:t>
            </w:r>
            <w:r>
              <w:rPr>
                <w:rFonts w:ascii="Czcionka tekstu podstawowego" w:hAnsi="Czcionka tekstu podstawowego"/>
                <w:color w:val="000000"/>
                <w:szCs w:val="22"/>
              </w:rPr>
              <w:t>h</w:t>
            </w:r>
          </w:p>
        </w:tc>
        <w:tc>
          <w:tcPr>
            <w:tcW w:w="1005" w:type="dxa"/>
            <w:tcBorders>
              <w:top w:val="single" w:sz="4" w:space="0" w:color="auto"/>
              <w:left w:val="nil"/>
              <w:bottom w:val="single" w:sz="4" w:space="0" w:color="auto"/>
              <w:right w:val="single" w:sz="4" w:space="0" w:color="auto"/>
            </w:tcBorders>
          </w:tcPr>
          <w:p w14:paraId="24136851" w14:textId="77777777" w:rsidR="004F6EF8" w:rsidRPr="00577D7F" w:rsidRDefault="004F6EF8" w:rsidP="00D36EA9">
            <w:pPr>
              <w:jc w:val="right"/>
              <w:rPr>
                <w:rFonts w:ascii="Czcionka tekstu podstawowego" w:hAnsi="Czcionka tekstu podstawowego"/>
                <w:b/>
                <w:bCs/>
                <w:color w:val="C00000"/>
                <w:szCs w:val="22"/>
              </w:rPr>
            </w:pPr>
            <w:r w:rsidRPr="00577D7F">
              <w:rPr>
                <w:rFonts w:ascii="Czcionka tekstu podstawowego" w:hAnsi="Czcionka tekstu podstawowego"/>
                <w:b/>
                <w:bCs/>
                <w:color w:val="C00000"/>
                <w:szCs w:val="22"/>
              </w:rPr>
              <w:t>18,7</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1795AD11" w14:textId="77777777" w:rsidR="004F6EF8" w:rsidRPr="0011583A"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26</w:t>
            </w:r>
          </w:p>
        </w:tc>
      </w:tr>
      <w:tr w:rsidR="004F6EF8" w:rsidRPr="008F4C72" w14:paraId="0AE01A13"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F40894"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Wymagana przepustowość</w:t>
            </w:r>
            <w:r w:rsidR="004B5201">
              <w:rPr>
                <w:rFonts w:ascii="Czcionka tekstu podstawowego" w:hAnsi="Czcionka tekstu podstawowego"/>
                <w:color w:val="000000"/>
                <w:szCs w:val="22"/>
              </w:rPr>
              <w:t xml:space="preserve"> </w:t>
            </w:r>
            <w:r>
              <w:rPr>
                <w:rFonts w:ascii="Czcionka tekstu podstawowego" w:hAnsi="Czcionka tekstu podstawowego"/>
                <w:color w:val="000000"/>
                <w:szCs w:val="22"/>
              </w:rPr>
              <w:t>przy 5d roboczych</w:t>
            </w:r>
            <w:r w:rsidRPr="008F4C72">
              <w:rPr>
                <w:rFonts w:ascii="Czcionka tekstu podstawowego" w:hAnsi="Czcionka tekstu podstawowego"/>
                <w:color w:val="000000"/>
                <w:szCs w:val="22"/>
              </w:rPr>
              <w:t>:</w:t>
            </w:r>
          </w:p>
        </w:tc>
        <w:tc>
          <w:tcPr>
            <w:tcW w:w="968" w:type="dxa"/>
            <w:tcBorders>
              <w:top w:val="nil"/>
              <w:left w:val="nil"/>
              <w:bottom w:val="single" w:sz="4" w:space="0" w:color="auto"/>
              <w:right w:val="single" w:sz="4" w:space="0" w:color="auto"/>
            </w:tcBorders>
            <w:shd w:val="clear" w:color="auto" w:fill="auto"/>
            <w:noWrap/>
            <w:vAlign w:val="bottom"/>
            <w:hideMark/>
          </w:tcPr>
          <w:p w14:paraId="6BFA046F"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 xml:space="preserve">kg </w:t>
            </w:r>
            <w:r w:rsidR="009A6A10">
              <w:rPr>
                <w:rFonts w:ascii="Czcionka tekstu podstawowego" w:hAnsi="Czcionka tekstu podstawowego"/>
                <w:color w:val="000000"/>
                <w:szCs w:val="22"/>
              </w:rPr>
              <w:t>s.m.</w:t>
            </w:r>
            <w:r w:rsidRPr="008F4C72">
              <w:rPr>
                <w:rFonts w:ascii="Czcionka tekstu podstawowego" w:hAnsi="Czcionka tekstu podstawowego"/>
                <w:color w:val="000000"/>
                <w:szCs w:val="22"/>
              </w:rPr>
              <w:t>/d</w:t>
            </w:r>
          </w:p>
        </w:tc>
        <w:tc>
          <w:tcPr>
            <w:tcW w:w="1005" w:type="dxa"/>
            <w:tcBorders>
              <w:top w:val="single" w:sz="4" w:space="0" w:color="auto"/>
              <w:left w:val="nil"/>
              <w:bottom w:val="single" w:sz="4" w:space="0" w:color="auto"/>
              <w:right w:val="single" w:sz="4" w:space="0" w:color="auto"/>
            </w:tcBorders>
          </w:tcPr>
          <w:p w14:paraId="7188FB06"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4732</w:t>
            </w:r>
          </w:p>
        </w:tc>
        <w:tc>
          <w:tcPr>
            <w:tcW w:w="2106" w:type="dxa"/>
            <w:tcBorders>
              <w:top w:val="nil"/>
              <w:left w:val="single" w:sz="4" w:space="0" w:color="auto"/>
              <w:bottom w:val="single" w:sz="4" w:space="0" w:color="auto"/>
              <w:right w:val="single" w:sz="4" w:space="0" w:color="auto"/>
            </w:tcBorders>
            <w:shd w:val="clear" w:color="auto" w:fill="auto"/>
            <w:noWrap/>
            <w:vAlign w:val="bottom"/>
            <w:hideMark/>
          </w:tcPr>
          <w:p w14:paraId="2F131A2E" w14:textId="77777777" w:rsidR="004F6EF8" w:rsidRPr="008F4C72" w:rsidRDefault="004F6EF8" w:rsidP="00D36EA9">
            <w:pPr>
              <w:jc w:val="right"/>
              <w:rPr>
                <w:rFonts w:ascii="Czcionka tekstu podstawowego" w:hAnsi="Czcionka tekstu podstawowego"/>
                <w:color w:val="000000"/>
                <w:szCs w:val="22"/>
              </w:rPr>
            </w:pPr>
            <w:r>
              <w:rPr>
                <w:rFonts w:ascii="Czcionka tekstu podstawowego" w:hAnsi="Czcionka tekstu podstawowego"/>
                <w:color w:val="000000"/>
                <w:szCs w:val="22"/>
              </w:rPr>
              <w:t>6665</w:t>
            </w:r>
          </w:p>
        </w:tc>
      </w:tr>
      <w:tr w:rsidR="004F6EF8" w:rsidRPr="008F4C72" w14:paraId="07900BB0" w14:textId="77777777" w:rsidTr="00E93811">
        <w:trPr>
          <w:trHeight w:val="340"/>
          <w:jc w:val="center"/>
        </w:trPr>
        <w:tc>
          <w:tcPr>
            <w:tcW w:w="4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09B1" w14:textId="77777777" w:rsidR="004F6EF8" w:rsidRPr="000A64D5" w:rsidRDefault="004F6EF8" w:rsidP="00D36EA9">
            <w:pPr>
              <w:rPr>
                <w:rFonts w:ascii="Czcionka tekstu podstawowego" w:hAnsi="Czcionka tekstu podstawowego"/>
                <w:b/>
                <w:bCs/>
                <w:color w:val="000000"/>
                <w:szCs w:val="22"/>
              </w:rPr>
            </w:pPr>
            <w:r w:rsidRPr="000A64D5">
              <w:rPr>
                <w:rFonts w:ascii="Czcionka tekstu podstawowego" w:hAnsi="Czcionka tekstu podstawowego"/>
                <w:b/>
                <w:bCs/>
                <w:color w:val="000000"/>
                <w:szCs w:val="22"/>
              </w:rPr>
              <w:t>Wymagana przepustowość pracy masowa -godzinowa:</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361AD62" w14:textId="77777777" w:rsidR="004F6EF8" w:rsidRPr="000A64D5" w:rsidRDefault="004F6EF8" w:rsidP="00D36EA9">
            <w:pPr>
              <w:rPr>
                <w:rFonts w:ascii="Czcionka tekstu podstawowego" w:hAnsi="Czcionka tekstu podstawowego"/>
                <w:b/>
                <w:bCs/>
                <w:color w:val="000000"/>
                <w:szCs w:val="22"/>
              </w:rPr>
            </w:pPr>
            <w:r w:rsidRPr="000A64D5">
              <w:rPr>
                <w:rFonts w:ascii="Czcionka tekstu podstawowego" w:hAnsi="Czcionka tekstu podstawowego"/>
                <w:b/>
                <w:bCs/>
                <w:color w:val="000000"/>
                <w:szCs w:val="22"/>
              </w:rPr>
              <w:t xml:space="preserve">kg </w:t>
            </w:r>
            <w:r w:rsidR="009A6A10">
              <w:rPr>
                <w:rFonts w:ascii="Czcionka tekstu podstawowego" w:hAnsi="Czcionka tekstu podstawowego"/>
                <w:b/>
                <w:bCs/>
                <w:color w:val="000000"/>
                <w:szCs w:val="22"/>
              </w:rPr>
              <w:t>s.m.</w:t>
            </w:r>
            <w:r w:rsidRPr="000A64D5">
              <w:rPr>
                <w:rFonts w:ascii="Czcionka tekstu podstawowego" w:hAnsi="Czcionka tekstu podstawowego"/>
                <w:b/>
                <w:bCs/>
                <w:color w:val="000000"/>
                <w:szCs w:val="22"/>
              </w:rPr>
              <w:t>/h</w:t>
            </w:r>
          </w:p>
        </w:tc>
        <w:tc>
          <w:tcPr>
            <w:tcW w:w="1005" w:type="dxa"/>
            <w:tcBorders>
              <w:top w:val="single" w:sz="4" w:space="0" w:color="auto"/>
              <w:left w:val="nil"/>
              <w:bottom w:val="single" w:sz="4" w:space="0" w:color="auto"/>
              <w:right w:val="single" w:sz="4" w:space="0" w:color="auto"/>
            </w:tcBorders>
          </w:tcPr>
          <w:p w14:paraId="75455985" w14:textId="77777777" w:rsidR="004F6EF8" w:rsidRPr="00577D7F" w:rsidRDefault="004F6EF8" w:rsidP="00D36EA9">
            <w:pPr>
              <w:jc w:val="right"/>
              <w:rPr>
                <w:rFonts w:ascii="Czcionka tekstu podstawowego" w:hAnsi="Czcionka tekstu podstawowego"/>
                <w:b/>
                <w:bCs/>
                <w:color w:val="C00000"/>
                <w:szCs w:val="22"/>
              </w:rPr>
            </w:pPr>
            <w:r w:rsidRPr="00577D7F">
              <w:rPr>
                <w:rFonts w:ascii="Czcionka tekstu podstawowego" w:hAnsi="Czcionka tekstu podstawowego"/>
                <w:b/>
                <w:bCs/>
                <w:color w:val="C00000"/>
                <w:szCs w:val="22"/>
              </w:rPr>
              <w:t>300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4A1E" w14:textId="77777777" w:rsidR="004F6EF8" w:rsidRPr="0011583A"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417</w:t>
            </w:r>
          </w:p>
        </w:tc>
      </w:tr>
      <w:tr w:rsidR="004F6EF8" w:rsidRPr="008F4C72" w14:paraId="09044CCE" w14:textId="77777777" w:rsidTr="00E93811">
        <w:trPr>
          <w:trHeight w:val="340"/>
          <w:jc w:val="center"/>
        </w:trPr>
        <w:tc>
          <w:tcPr>
            <w:tcW w:w="4293" w:type="dxa"/>
            <w:gridSpan w:val="2"/>
            <w:tcBorders>
              <w:top w:val="nil"/>
              <w:left w:val="single" w:sz="4" w:space="0" w:color="auto"/>
              <w:bottom w:val="single" w:sz="4" w:space="0" w:color="auto"/>
              <w:right w:val="single" w:sz="4" w:space="0" w:color="auto"/>
            </w:tcBorders>
            <w:shd w:val="clear" w:color="auto" w:fill="auto"/>
            <w:vAlign w:val="center"/>
            <w:hideMark/>
          </w:tcPr>
          <w:p w14:paraId="3C1D078D"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Wymagana ilość</w:t>
            </w:r>
            <w:r>
              <w:rPr>
                <w:rFonts w:ascii="Czcionka tekstu podstawowego" w:hAnsi="Czcionka tekstu podstawowego"/>
                <w:color w:val="000000"/>
                <w:szCs w:val="22"/>
              </w:rPr>
              <w:t xml:space="preserve"> urządzeń odwadniających</w:t>
            </w:r>
            <w:r w:rsidRPr="008F4C72">
              <w:rPr>
                <w:rFonts w:ascii="Czcionka tekstu podstawowego" w:hAnsi="Czcionka tekstu podstawowego"/>
                <w:color w:val="000000"/>
                <w:szCs w:val="22"/>
              </w:rPr>
              <w:t>:</w:t>
            </w:r>
          </w:p>
        </w:tc>
        <w:tc>
          <w:tcPr>
            <w:tcW w:w="968" w:type="dxa"/>
            <w:tcBorders>
              <w:top w:val="nil"/>
              <w:left w:val="nil"/>
              <w:bottom w:val="single" w:sz="4" w:space="0" w:color="auto"/>
              <w:right w:val="single" w:sz="4" w:space="0" w:color="auto"/>
            </w:tcBorders>
            <w:shd w:val="clear" w:color="auto" w:fill="auto"/>
            <w:noWrap/>
            <w:vAlign w:val="center"/>
            <w:hideMark/>
          </w:tcPr>
          <w:p w14:paraId="40B77C6F" w14:textId="77777777" w:rsidR="004F6EF8" w:rsidRPr="008F4C72" w:rsidRDefault="004F6EF8" w:rsidP="00D36EA9">
            <w:pPr>
              <w:rPr>
                <w:rFonts w:ascii="Czcionka tekstu podstawowego" w:hAnsi="Czcionka tekstu podstawowego"/>
                <w:color w:val="000000"/>
                <w:szCs w:val="22"/>
              </w:rPr>
            </w:pPr>
            <w:r w:rsidRPr="008F4C72">
              <w:rPr>
                <w:rFonts w:ascii="Czcionka tekstu podstawowego" w:hAnsi="Czcionka tekstu podstawowego"/>
                <w:color w:val="000000"/>
                <w:szCs w:val="22"/>
              </w:rPr>
              <w:t>kpl.</w:t>
            </w:r>
          </w:p>
        </w:tc>
        <w:tc>
          <w:tcPr>
            <w:tcW w:w="1005" w:type="dxa"/>
            <w:tcBorders>
              <w:top w:val="single" w:sz="4" w:space="0" w:color="auto"/>
              <w:left w:val="nil"/>
              <w:bottom w:val="single" w:sz="4" w:space="0" w:color="auto"/>
              <w:right w:val="single" w:sz="4" w:space="0" w:color="auto"/>
            </w:tcBorders>
          </w:tcPr>
          <w:p w14:paraId="5A2D8624" w14:textId="77777777" w:rsidR="004F6EF8" w:rsidRPr="00E40A8A" w:rsidRDefault="004F6EF8" w:rsidP="00D36EA9">
            <w:pPr>
              <w:jc w:val="right"/>
              <w:rPr>
                <w:rFonts w:ascii="Czcionka tekstu podstawowego" w:hAnsi="Czcionka tekstu podstawowego"/>
                <w:b/>
                <w:color w:val="000000"/>
                <w:szCs w:val="22"/>
              </w:rPr>
            </w:pPr>
            <w:r>
              <w:rPr>
                <w:rFonts w:ascii="Czcionka tekstu podstawowego" w:hAnsi="Czcionka tekstu podstawowego"/>
                <w:b/>
                <w:color w:val="000000"/>
                <w:szCs w:val="22"/>
              </w:rPr>
              <w:t>1</w:t>
            </w:r>
          </w:p>
        </w:tc>
        <w:tc>
          <w:tcPr>
            <w:tcW w:w="2106" w:type="dxa"/>
            <w:tcBorders>
              <w:top w:val="nil"/>
              <w:left w:val="single" w:sz="4" w:space="0" w:color="auto"/>
              <w:bottom w:val="single" w:sz="4" w:space="0" w:color="auto"/>
              <w:right w:val="single" w:sz="4" w:space="0" w:color="auto"/>
            </w:tcBorders>
            <w:shd w:val="clear" w:color="auto" w:fill="auto"/>
            <w:noWrap/>
            <w:vAlign w:val="center"/>
            <w:hideMark/>
          </w:tcPr>
          <w:p w14:paraId="1F7FE86C" w14:textId="77777777" w:rsidR="004F6EF8" w:rsidRPr="00E40A8A" w:rsidRDefault="004F6EF8" w:rsidP="00D36EA9">
            <w:pPr>
              <w:jc w:val="right"/>
              <w:rPr>
                <w:rFonts w:ascii="Czcionka tekstu podstawowego" w:hAnsi="Czcionka tekstu podstawowego"/>
                <w:b/>
                <w:color w:val="000000"/>
                <w:szCs w:val="22"/>
              </w:rPr>
            </w:pPr>
            <w:r w:rsidRPr="00E40A8A">
              <w:rPr>
                <w:rFonts w:ascii="Czcionka tekstu podstawowego" w:hAnsi="Czcionka tekstu podstawowego"/>
                <w:b/>
                <w:color w:val="000000"/>
                <w:szCs w:val="22"/>
              </w:rPr>
              <w:t>1 + 1</w:t>
            </w:r>
            <w:r>
              <w:rPr>
                <w:rFonts w:ascii="Czcionka tekstu podstawowego" w:hAnsi="Czcionka tekstu podstawowego"/>
                <w:b/>
                <w:color w:val="000000"/>
                <w:szCs w:val="22"/>
              </w:rPr>
              <w:t xml:space="preserve"> w czynnej rezerwie </w:t>
            </w:r>
            <w:r w:rsidRPr="000F2C3A">
              <w:rPr>
                <w:rFonts w:ascii="Czcionka tekstu podstawowego" w:hAnsi="Czcionka tekstu podstawowego"/>
                <w:color w:val="000000"/>
                <w:szCs w:val="22"/>
              </w:rPr>
              <w:t xml:space="preserve">(praca naprzemienna po </w:t>
            </w:r>
            <w:r>
              <w:rPr>
                <w:rFonts w:ascii="Czcionka tekstu podstawowego" w:hAnsi="Czcionka tekstu podstawowego"/>
                <w:color w:val="000000"/>
                <w:szCs w:val="22"/>
              </w:rPr>
              <w:t>3</w:t>
            </w:r>
            <w:r w:rsidR="00C85A5E">
              <w:rPr>
                <w:rFonts w:ascii="Czcionka tekstu podstawowego" w:hAnsi="Czcionka tekstu podstawowego"/>
                <w:color w:val="000000"/>
                <w:szCs w:val="22"/>
              </w:rPr>
              <w:t xml:space="preserve"> </w:t>
            </w:r>
            <w:r w:rsidRPr="000F2C3A">
              <w:rPr>
                <w:rFonts w:ascii="Czcionka tekstu podstawowego" w:hAnsi="Czcionka tekstu podstawowego"/>
                <w:color w:val="000000"/>
                <w:szCs w:val="22"/>
              </w:rPr>
              <w:t>ty</w:t>
            </w:r>
            <w:r>
              <w:rPr>
                <w:rFonts w:ascii="Czcionka tekstu podstawowego" w:hAnsi="Czcionka tekstu podstawowego"/>
                <w:color w:val="000000"/>
                <w:szCs w:val="22"/>
              </w:rPr>
              <w:t>g</w:t>
            </w:r>
            <w:r w:rsidRPr="000F2C3A">
              <w:rPr>
                <w:rFonts w:ascii="Czcionka tekstu podstawowego" w:hAnsi="Czcionka tekstu podstawowego"/>
                <w:color w:val="000000"/>
                <w:szCs w:val="22"/>
              </w:rPr>
              <w:t>.)</w:t>
            </w:r>
          </w:p>
        </w:tc>
      </w:tr>
    </w:tbl>
    <w:p w14:paraId="05033EF3" w14:textId="77777777" w:rsidR="004F6EF8" w:rsidRDefault="004F6EF8" w:rsidP="004F6EF8">
      <w:pPr>
        <w:jc w:val="both"/>
        <w:rPr>
          <w:rFonts w:ascii="Times New Roman" w:hAnsi="Times New Roman"/>
          <w:sz w:val="20"/>
        </w:rPr>
      </w:pPr>
      <w:r>
        <w:rPr>
          <w:rFonts w:ascii="Times New Roman" w:hAnsi="Times New Roman"/>
          <w:sz w:val="20"/>
        </w:rPr>
        <w:t xml:space="preserve">Wnioski: </w:t>
      </w:r>
    </w:p>
    <w:p w14:paraId="6892A806" w14:textId="77777777" w:rsidR="004F6EF8" w:rsidRDefault="004F6EF8" w:rsidP="004F6EF8">
      <w:pPr>
        <w:numPr>
          <w:ilvl w:val="0"/>
          <w:numId w:val="224"/>
        </w:numPr>
        <w:jc w:val="both"/>
        <w:rPr>
          <w:rFonts w:ascii="Times New Roman" w:hAnsi="Times New Roman"/>
          <w:sz w:val="20"/>
        </w:rPr>
      </w:pPr>
      <w:r w:rsidRPr="00897522">
        <w:rPr>
          <w:rFonts w:ascii="Times New Roman" w:hAnsi="Times New Roman"/>
          <w:sz w:val="20"/>
        </w:rPr>
        <w:t xml:space="preserve">Do odwadniania osadu po fermentacji </w:t>
      </w:r>
      <w:r>
        <w:rPr>
          <w:rFonts w:ascii="Times New Roman" w:hAnsi="Times New Roman"/>
          <w:sz w:val="20"/>
        </w:rPr>
        <w:t xml:space="preserve">obecnie </w:t>
      </w:r>
      <w:r w:rsidRPr="00897522">
        <w:rPr>
          <w:rFonts w:ascii="Times New Roman" w:hAnsi="Times New Roman"/>
          <w:sz w:val="20"/>
        </w:rPr>
        <w:t>wykorzyst</w:t>
      </w:r>
      <w:r>
        <w:rPr>
          <w:rFonts w:ascii="Times New Roman" w:hAnsi="Times New Roman"/>
          <w:sz w:val="20"/>
        </w:rPr>
        <w:t>uje się</w:t>
      </w:r>
      <w:r w:rsidRPr="00897522">
        <w:rPr>
          <w:rFonts w:ascii="Times New Roman" w:hAnsi="Times New Roman"/>
          <w:sz w:val="20"/>
        </w:rPr>
        <w:t xml:space="preserve"> </w:t>
      </w:r>
      <w:r>
        <w:rPr>
          <w:rFonts w:ascii="Times New Roman" w:hAnsi="Times New Roman"/>
          <w:sz w:val="20"/>
        </w:rPr>
        <w:t>wysokociśnieniową prasę taśmową typu WPN-K1 produkcji f-my Bellmer o nominalnej wydajności</w:t>
      </w:r>
      <w:r w:rsidRPr="00897522">
        <w:rPr>
          <w:rFonts w:ascii="Times New Roman" w:hAnsi="Times New Roman"/>
          <w:sz w:val="20"/>
        </w:rPr>
        <w:t xml:space="preserve"> </w:t>
      </w:r>
      <w:r>
        <w:rPr>
          <w:rFonts w:ascii="Times New Roman" w:hAnsi="Times New Roman"/>
          <w:sz w:val="20"/>
        </w:rPr>
        <w:t>10,3 m3/h. Istniejąca prasa taśmowa jest niewystarczająca dla prawidłowej</w:t>
      </w:r>
      <w:r w:rsidR="009A6A10">
        <w:rPr>
          <w:rFonts w:ascii="Times New Roman" w:hAnsi="Times New Roman"/>
          <w:sz w:val="20"/>
        </w:rPr>
        <w:t xml:space="preserve"> </w:t>
      </w:r>
      <w:r>
        <w:rPr>
          <w:rFonts w:ascii="Times New Roman" w:hAnsi="Times New Roman"/>
          <w:sz w:val="20"/>
        </w:rPr>
        <w:t>pracy odwadniania przy 16 h/d. Spełni swoje zadanie przy pracy ponad nominalne parametry maszyny wymagane będzie jej trwałe przeciążenie, do wydajności do 19 m3/h.</w:t>
      </w:r>
    </w:p>
    <w:p w14:paraId="5D44CD69" w14:textId="77777777" w:rsidR="004F6EF8" w:rsidRPr="00C85A5E" w:rsidRDefault="004F6EF8" w:rsidP="004F6EF8">
      <w:pPr>
        <w:numPr>
          <w:ilvl w:val="0"/>
          <w:numId w:val="224"/>
        </w:numPr>
        <w:jc w:val="both"/>
        <w:rPr>
          <w:sz w:val="20"/>
        </w:rPr>
      </w:pPr>
      <w:r>
        <w:rPr>
          <w:rFonts w:ascii="Times New Roman" w:hAnsi="Times New Roman"/>
          <w:sz w:val="20"/>
        </w:rPr>
        <w:t>P</w:t>
      </w:r>
      <w:r w:rsidRPr="00897522">
        <w:rPr>
          <w:rFonts w:ascii="Times New Roman" w:hAnsi="Times New Roman"/>
          <w:sz w:val="20"/>
        </w:rPr>
        <w:t xml:space="preserve">lanuje się </w:t>
      </w:r>
      <w:r>
        <w:rPr>
          <w:rFonts w:ascii="Times New Roman" w:hAnsi="Times New Roman"/>
          <w:sz w:val="20"/>
        </w:rPr>
        <w:t>dostawę nowej kpl. linii odwadniania osadu z</w:t>
      </w:r>
      <w:r w:rsidRPr="00897522">
        <w:rPr>
          <w:rFonts w:ascii="Times New Roman" w:hAnsi="Times New Roman"/>
          <w:sz w:val="20"/>
        </w:rPr>
        <w:t xml:space="preserve"> </w:t>
      </w:r>
      <w:r>
        <w:rPr>
          <w:rFonts w:ascii="Times New Roman" w:hAnsi="Times New Roman"/>
          <w:sz w:val="20"/>
        </w:rPr>
        <w:t>prasą, stacją zarobowo-roztworową polimeru, pompami osadu, rurociągami, armaturą i podajnikami nadawy oraz osadu odwodnioneg</w:t>
      </w:r>
      <w:r w:rsidRPr="00897522">
        <w:rPr>
          <w:rFonts w:ascii="Times New Roman" w:hAnsi="Times New Roman"/>
          <w:sz w:val="20"/>
        </w:rPr>
        <w:t>o</w:t>
      </w:r>
      <w:r>
        <w:rPr>
          <w:rFonts w:ascii="Times New Roman" w:hAnsi="Times New Roman"/>
          <w:sz w:val="20"/>
        </w:rPr>
        <w:t xml:space="preserve">, pracującą na 2 zmiany w 5 dniach roboczych po  16 godzin </w:t>
      </w:r>
      <w:r w:rsidRPr="00A86066">
        <w:rPr>
          <w:rFonts w:ascii="Times New Roman" w:hAnsi="Times New Roman"/>
          <w:b/>
          <w:bCs/>
          <w:sz w:val="20"/>
        </w:rPr>
        <w:t xml:space="preserve">o wydajności objętościowej </w:t>
      </w:r>
      <w:r>
        <w:rPr>
          <w:rFonts w:ascii="Times New Roman" w:hAnsi="Times New Roman"/>
          <w:b/>
          <w:bCs/>
          <w:sz w:val="20"/>
        </w:rPr>
        <w:t>25</w:t>
      </w:r>
      <w:r w:rsidRPr="00A86066">
        <w:rPr>
          <w:rFonts w:ascii="Times New Roman" w:hAnsi="Times New Roman"/>
          <w:b/>
          <w:bCs/>
          <w:sz w:val="20"/>
        </w:rPr>
        <w:t xml:space="preserve"> m3/h </w:t>
      </w:r>
      <w:r>
        <w:rPr>
          <w:rFonts w:ascii="Times New Roman" w:hAnsi="Times New Roman"/>
          <w:b/>
          <w:bCs/>
          <w:sz w:val="20"/>
        </w:rPr>
        <w:br/>
      </w:r>
      <w:r w:rsidRPr="00A86066">
        <w:rPr>
          <w:rFonts w:ascii="Times New Roman" w:hAnsi="Times New Roman"/>
          <w:b/>
          <w:bCs/>
          <w:sz w:val="20"/>
        </w:rPr>
        <w:t xml:space="preserve">i masowej </w:t>
      </w:r>
      <w:r>
        <w:rPr>
          <w:rFonts w:ascii="Times New Roman" w:hAnsi="Times New Roman"/>
          <w:b/>
          <w:bCs/>
          <w:sz w:val="20"/>
        </w:rPr>
        <w:t>400</w:t>
      </w:r>
      <w:r w:rsidRPr="00A86066">
        <w:rPr>
          <w:rFonts w:ascii="Times New Roman" w:hAnsi="Times New Roman"/>
          <w:b/>
          <w:bCs/>
          <w:sz w:val="20"/>
        </w:rPr>
        <w:t xml:space="preserve"> kg </w:t>
      </w:r>
      <w:r w:rsidR="009A6A10">
        <w:rPr>
          <w:rFonts w:ascii="Times New Roman" w:hAnsi="Times New Roman"/>
          <w:b/>
          <w:bCs/>
          <w:sz w:val="20"/>
        </w:rPr>
        <w:t>s.m.</w:t>
      </w:r>
      <w:r w:rsidRPr="00A86066">
        <w:rPr>
          <w:rFonts w:ascii="Times New Roman" w:hAnsi="Times New Roman"/>
          <w:b/>
          <w:bCs/>
          <w:sz w:val="20"/>
        </w:rPr>
        <w:t>/h</w:t>
      </w:r>
      <w:r>
        <w:rPr>
          <w:rFonts w:ascii="Times New Roman" w:hAnsi="Times New Roman"/>
          <w:sz w:val="20"/>
        </w:rPr>
        <w:t xml:space="preserve">, </w:t>
      </w:r>
      <w:r w:rsidRPr="00897522">
        <w:rPr>
          <w:rFonts w:ascii="Times New Roman" w:hAnsi="Times New Roman"/>
          <w:sz w:val="20"/>
        </w:rPr>
        <w:t>dostosowanej do okresu docelowego (po rozbudo</w:t>
      </w:r>
      <w:r>
        <w:rPr>
          <w:rFonts w:ascii="Times New Roman" w:hAnsi="Times New Roman"/>
          <w:sz w:val="20"/>
        </w:rPr>
        <w:t>wie kanalizacji na 2040</w:t>
      </w:r>
      <w:r w:rsidRPr="00897522">
        <w:rPr>
          <w:rFonts w:ascii="Times New Roman" w:hAnsi="Times New Roman"/>
          <w:sz w:val="20"/>
        </w:rPr>
        <w:t xml:space="preserve"> r.).</w:t>
      </w:r>
      <w:r w:rsidRPr="00897522">
        <w:rPr>
          <w:sz w:val="20"/>
        </w:rPr>
        <w:t xml:space="preserve"> </w:t>
      </w:r>
    </w:p>
    <w:p w14:paraId="3389302E" w14:textId="77777777" w:rsidR="004F6EF8" w:rsidRPr="008365E5" w:rsidRDefault="004F6EF8" w:rsidP="00CD55A6">
      <w:pPr>
        <w:pStyle w:val="Nagwek3"/>
      </w:pPr>
      <w:bookmarkStart w:id="40" w:name="_Toc28959144"/>
      <w:r w:rsidRPr="00897522">
        <w:t>PRODUKCJA OSADU PRZEFERMENTOWANEGO</w:t>
      </w:r>
      <w:bookmarkEnd w:id="40"/>
    </w:p>
    <w:p w14:paraId="310A11EE"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Osad zmieszany w zbiorniku magazynow</w:t>
      </w:r>
      <w:r>
        <w:rPr>
          <w:rFonts w:ascii="Times New Roman" w:hAnsi="Times New Roman"/>
          <w:sz w:val="20"/>
        </w:rPr>
        <w:t>ym</w:t>
      </w:r>
      <w:r w:rsidRPr="00897522">
        <w:rPr>
          <w:rFonts w:ascii="Times New Roman" w:hAnsi="Times New Roman"/>
          <w:sz w:val="20"/>
        </w:rPr>
        <w:t xml:space="preserve"> podawany jest pompą ze zbiornika</w:t>
      </w:r>
      <w:r>
        <w:rPr>
          <w:rFonts w:ascii="Times New Roman" w:hAnsi="Times New Roman"/>
          <w:sz w:val="20"/>
        </w:rPr>
        <w:t xml:space="preserve"> 36d (były42)</w:t>
      </w:r>
      <w:r w:rsidRPr="00897522">
        <w:rPr>
          <w:rFonts w:ascii="Times New Roman" w:hAnsi="Times New Roman"/>
          <w:sz w:val="20"/>
        </w:rPr>
        <w:t xml:space="preserve"> do instalacji </w:t>
      </w:r>
      <w:r>
        <w:rPr>
          <w:rFonts w:ascii="Times New Roman" w:hAnsi="Times New Roman"/>
          <w:sz w:val="20"/>
        </w:rPr>
        <w:t>wymienników</w:t>
      </w:r>
      <w:r w:rsidRPr="00897522">
        <w:rPr>
          <w:rFonts w:ascii="Times New Roman" w:hAnsi="Times New Roman"/>
          <w:sz w:val="20"/>
        </w:rPr>
        <w:t xml:space="preserve"> </w:t>
      </w:r>
      <w:r>
        <w:rPr>
          <w:rFonts w:ascii="Times New Roman" w:hAnsi="Times New Roman"/>
          <w:sz w:val="20"/>
        </w:rPr>
        <w:t>w</w:t>
      </w:r>
      <w:r w:rsidRPr="00897522">
        <w:rPr>
          <w:rFonts w:ascii="Times New Roman" w:hAnsi="Times New Roman"/>
          <w:sz w:val="20"/>
        </w:rPr>
        <w:t xml:space="preserve"> budynku</w:t>
      </w:r>
      <w:r>
        <w:rPr>
          <w:rFonts w:ascii="Times New Roman" w:hAnsi="Times New Roman"/>
          <w:sz w:val="20"/>
        </w:rPr>
        <w:t xml:space="preserve"> operacyjnym WKF </w:t>
      </w:r>
      <w:r w:rsidRPr="00897522">
        <w:rPr>
          <w:rFonts w:ascii="Times New Roman" w:hAnsi="Times New Roman"/>
          <w:sz w:val="20"/>
        </w:rPr>
        <w:t>nr</w:t>
      </w:r>
      <w:r>
        <w:rPr>
          <w:rFonts w:ascii="Times New Roman" w:hAnsi="Times New Roman"/>
          <w:sz w:val="20"/>
        </w:rPr>
        <w:t xml:space="preserve"> 24</w:t>
      </w:r>
      <w:r w:rsidRPr="00897522">
        <w:rPr>
          <w:rFonts w:ascii="Times New Roman" w:hAnsi="Times New Roman"/>
          <w:sz w:val="20"/>
        </w:rPr>
        <w:t xml:space="preserve">. </w:t>
      </w:r>
    </w:p>
    <w:p w14:paraId="6A5E9A4B" w14:textId="77777777" w:rsidR="004F6EF8" w:rsidRPr="00897522" w:rsidRDefault="004F6EF8" w:rsidP="004F6EF8">
      <w:pPr>
        <w:ind w:firstLine="708"/>
        <w:jc w:val="both"/>
        <w:rPr>
          <w:rFonts w:ascii="Times New Roman" w:hAnsi="Times New Roman"/>
          <w:sz w:val="20"/>
        </w:rPr>
      </w:pPr>
      <w:r w:rsidRPr="00897522">
        <w:rPr>
          <w:rFonts w:ascii="Times New Roman" w:hAnsi="Times New Roman"/>
          <w:sz w:val="20"/>
        </w:rPr>
        <w:t xml:space="preserve">W instalacji realizowany jest proces </w:t>
      </w:r>
      <w:r>
        <w:rPr>
          <w:rFonts w:ascii="Times New Roman" w:hAnsi="Times New Roman"/>
          <w:sz w:val="20"/>
        </w:rPr>
        <w:t xml:space="preserve">mezofilowej </w:t>
      </w:r>
      <w:r w:rsidRPr="00897522">
        <w:rPr>
          <w:rFonts w:ascii="Times New Roman" w:hAnsi="Times New Roman"/>
          <w:sz w:val="20"/>
        </w:rPr>
        <w:t>obróbki osadu</w:t>
      </w:r>
      <w:r>
        <w:rPr>
          <w:rFonts w:ascii="Times New Roman" w:hAnsi="Times New Roman"/>
          <w:sz w:val="20"/>
        </w:rPr>
        <w:t xml:space="preserve"> 37-38ºC.</w:t>
      </w:r>
      <w:r w:rsidRPr="00897522">
        <w:rPr>
          <w:rFonts w:ascii="Times New Roman" w:hAnsi="Times New Roman"/>
          <w:sz w:val="20"/>
        </w:rPr>
        <w:t xml:space="preserve"> </w:t>
      </w:r>
    </w:p>
    <w:tbl>
      <w:tblPr>
        <w:tblW w:w="7296" w:type="dxa"/>
        <w:jc w:val="center"/>
        <w:tblLayout w:type="fixed"/>
        <w:tblCellMar>
          <w:left w:w="70" w:type="dxa"/>
          <w:right w:w="70" w:type="dxa"/>
        </w:tblCellMar>
        <w:tblLook w:val="04A0" w:firstRow="1" w:lastRow="0" w:firstColumn="1" w:lastColumn="0" w:noHBand="0" w:noVBand="1"/>
      </w:tblPr>
      <w:tblGrid>
        <w:gridCol w:w="4644"/>
        <w:gridCol w:w="809"/>
        <w:gridCol w:w="1843"/>
      </w:tblGrid>
      <w:tr w:rsidR="004F6EF8" w:rsidRPr="00897522" w14:paraId="4E159EE6" w14:textId="77777777" w:rsidTr="00D36EA9">
        <w:trPr>
          <w:trHeight w:val="330"/>
          <w:jc w:val="center"/>
        </w:trPr>
        <w:tc>
          <w:tcPr>
            <w:tcW w:w="7296" w:type="dxa"/>
            <w:gridSpan w:val="3"/>
            <w:tcBorders>
              <w:top w:val="nil"/>
              <w:left w:val="nil"/>
              <w:bottom w:val="nil"/>
              <w:right w:val="nil"/>
            </w:tcBorders>
            <w:shd w:val="clear" w:color="auto" w:fill="auto"/>
            <w:noWrap/>
            <w:vAlign w:val="bottom"/>
            <w:hideMark/>
          </w:tcPr>
          <w:p w14:paraId="4A523059" w14:textId="77777777" w:rsidR="004F6EF8" w:rsidRPr="00897522" w:rsidRDefault="004F6EF8" w:rsidP="00D36EA9">
            <w:pPr>
              <w:rPr>
                <w:rFonts w:ascii="Czcionka tekstu podstawowego" w:hAnsi="Czcionka tekstu podstawowego"/>
                <w:szCs w:val="22"/>
              </w:rPr>
            </w:pPr>
            <w:r w:rsidRPr="00897522">
              <w:rPr>
                <w:rFonts w:ascii="Czcionka tekstu podstawowego" w:hAnsi="Czcionka tekstu podstawowego"/>
                <w:szCs w:val="22"/>
              </w:rPr>
              <w:t xml:space="preserve">Tab. </w:t>
            </w:r>
            <w:r>
              <w:rPr>
                <w:rFonts w:ascii="Czcionka tekstu podstawowego" w:hAnsi="Czcionka tekstu podstawowego"/>
                <w:szCs w:val="22"/>
              </w:rPr>
              <w:t>4</w:t>
            </w:r>
            <w:r w:rsidRPr="00897522">
              <w:rPr>
                <w:rFonts w:ascii="Czcionka tekstu podstawowego" w:hAnsi="Czcionka tekstu podstawowego"/>
                <w:szCs w:val="22"/>
              </w:rPr>
              <w:t xml:space="preserve"> – Produkcja osadu </w:t>
            </w:r>
            <w:r>
              <w:rPr>
                <w:rFonts w:ascii="Czcionka tekstu podstawowego" w:hAnsi="Czcionka tekstu podstawowego"/>
                <w:szCs w:val="22"/>
              </w:rPr>
              <w:t>po</w:t>
            </w:r>
            <w:r w:rsidRPr="00897522">
              <w:rPr>
                <w:rFonts w:ascii="Czcionka tekstu podstawowego" w:hAnsi="Czcionka tekstu podstawowego"/>
                <w:szCs w:val="22"/>
              </w:rPr>
              <w:t xml:space="preserve"> fermentacji WKF</w:t>
            </w:r>
          </w:p>
        </w:tc>
      </w:tr>
      <w:tr w:rsidR="004F6EF8" w:rsidRPr="00897522" w14:paraId="5E3F7958" w14:textId="77777777" w:rsidTr="00D36EA9">
        <w:trPr>
          <w:trHeight w:val="57"/>
          <w:jc w:val="center"/>
        </w:trPr>
        <w:tc>
          <w:tcPr>
            <w:tcW w:w="46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7DABDB" w14:textId="77777777" w:rsidR="004F6EF8" w:rsidRPr="00897522" w:rsidRDefault="004F6EF8" w:rsidP="00D36EA9">
            <w:pPr>
              <w:jc w:val="center"/>
              <w:rPr>
                <w:rFonts w:ascii="Czcionka tekstu podstawowego" w:hAnsi="Czcionka tekstu podstawowego"/>
                <w:b/>
                <w:bCs/>
                <w:szCs w:val="22"/>
              </w:rPr>
            </w:pPr>
            <w:r w:rsidRPr="00897522">
              <w:rPr>
                <w:rFonts w:ascii="Czcionka tekstu podstawowego" w:hAnsi="Czcionka tekstu podstawowego"/>
                <w:b/>
                <w:bCs/>
                <w:szCs w:val="22"/>
              </w:rPr>
              <w:t xml:space="preserve">Łączna objętość osadu do fermentacji </w:t>
            </w:r>
          </w:p>
        </w:tc>
        <w:tc>
          <w:tcPr>
            <w:tcW w:w="809" w:type="dxa"/>
            <w:tcBorders>
              <w:top w:val="single" w:sz="8" w:space="0" w:color="auto"/>
              <w:left w:val="nil"/>
              <w:bottom w:val="single" w:sz="8" w:space="0" w:color="auto"/>
              <w:right w:val="single" w:sz="4" w:space="0" w:color="auto"/>
            </w:tcBorders>
            <w:shd w:val="clear" w:color="auto" w:fill="auto"/>
            <w:noWrap/>
            <w:vAlign w:val="center"/>
            <w:hideMark/>
          </w:tcPr>
          <w:p w14:paraId="2636C348" w14:textId="77777777" w:rsidR="004F6EF8" w:rsidRPr="00897522" w:rsidRDefault="004F6EF8" w:rsidP="00D36EA9">
            <w:pPr>
              <w:jc w:val="center"/>
              <w:rPr>
                <w:rFonts w:ascii="Czcionka tekstu podstawowego" w:hAnsi="Czcionka tekstu podstawowego"/>
                <w:b/>
                <w:bCs/>
                <w:szCs w:val="22"/>
              </w:rPr>
            </w:pPr>
            <w:r w:rsidRPr="00897522">
              <w:rPr>
                <w:rFonts w:ascii="Czcionka tekstu podstawowego" w:hAnsi="Czcionka tekstu podstawowego"/>
                <w:b/>
                <w:bCs/>
                <w:szCs w:val="22"/>
              </w:rPr>
              <w:t>jedn.</w:t>
            </w:r>
          </w:p>
        </w:tc>
        <w:tc>
          <w:tcPr>
            <w:tcW w:w="184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DEE6904" w14:textId="77777777" w:rsidR="004F6EF8" w:rsidRPr="00897522" w:rsidRDefault="004F6EF8" w:rsidP="00D36EA9">
            <w:pPr>
              <w:jc w:val="center"/>
              <w:rPr>
                <w:rFonts w:ascii="Czcionka tekstu podstawowego" w:hAnsi="Czcionka tekstu podstawowego"/>
                <w:b/>
                <w:bCs/>
                <w:szCs w:val="22"/>
              </w:rPr>
            </w:pPr>
            <w:r w:rsidRPr="00897522">
              <w:rPr>
                <w:rFonts w:ascii="Czcionka tekstu podstawowego" w:hAnsi="Czcionka tekstu podstawowego"/>
                <w:b/>
                <w:bCs/>
                <w:szCs w:val="22"/>
              </w:rPr>
              <w:t>Wartość docelowa 20</w:t>
            </w:r>
            <w:r>
              <w:rPr>
                <w:rFonts w:ascii="Czcionka tekstu podstawowego" w:hAnsi="Czcionka tekstu podstawowego"/>
                <w:b/>
                <w:bCs/>
                <w:szCs w:val="22"/>
              </w:rPr>
              <w:t>40</w:t>
            </w:r>
            <w:r w:rsidRPr="00897522">
              <w:rPr>
                <w:rFonts w:ascii="Czcionka tekstu podstawowego" w:hAnsi="Czcionka tekstu podstawowego"/>
                <w:b/>
                <w:bCs/>
                <w:szCs w:val="22"/>
              </w:rPr>
              <w:t xml:space="preserve"> r.</w:t>
            </w:r>
          </w:p>
        </w:tc>
      </w:tr>
      <w:tr w:rsidR="004F6EF8" w:rsidRPr="00897522" w14:paraId="2DEA5D9C" w14:textId="77777777" w:rsidTr="00D36EA9">
        <w:trPr>
          <w:trHeight w:val="454"/>
          <w:jc w:val="center"/>
        </w:trPr>
        <w:tc>
          <w:tcPr>
            <w:tcW w:w="4644" w:type="dxa"/>
            <w:tcBorders>
              <w:top w:val="nil"/>
              <w:left w:val="single" w:sz="8" w:space="0" w:color="auto"/>
              <w:bottom w:val="nil"/>
              <w:right w:val="single" w:sz="8" w:space="0" w:color="auto"/>
            </w:tcBorders>
            <w:shd w:val="clear" w:color="auto" w:fill="auto"/>
            <w:hideMark/>
          </w:tcPr>
          <w:p w14:paraId="441F1C54" w14:textId="77777777" w:rsidR="004F6EF8" w:rsidRPr="00897522" w:rsidRDefault="004F6EF8" w:rsidP="00D36EA9">
            <w:pPr>
              <w:rPr>
                <w:rFonts w:ascii="Czcionka tekstu podstawowego" w:hAnsi="Czcionka tekstu podstawowego"/>
                <w:szCs w:val="22"/>
              </w:rPr>
            </w:pPr>
            <w:r w:rsidRPr="00897522">
              <w:rPr>
                <w:rFonts w:ascii="Czcionka tekstu podstawowego" w:hAnsi="Czcionka tekstu podstawowego"/>
                <w:szCs w:val="22"/>
              </w:rPr>
              <w:t xml:space="preserve">Ilość osadu przefermentowanego po WKF </w:t>
            </w:r>
          </w:p>
        </w:tc>
        <w:tc>
          <w:tcPr>
            <w:tcW w:w="809" w:type="dxa"/>
            <w:tcBorders>
              <w:top w:val="nil"/>
              <w:left w:val="nil"/>
              <w:bottom w:val="single" w:sz="4" w:space="0" w:color="auto"/>
              <w:right w:val="single" w:sz="4" w:space="0" w:color="auto"/>
            </w:tcBorders>
            <w:shd w:val="clear" w:color="auto" w:fill="auto"/>
            <w:noWrap/>
            <w:hideMark/>
          </w:tcPr>
          <w:p w14:paraId="788EA9EA" w14:textId="77777777" w:rsidR="004F6EF8" w:rsidRPr="00897522" w:rsidRDefault="004F6EF8" w:rsidP="00D36EA9">
            <w:pPr>
              <w:jc w:val="right"/>
              <w:rPr>
                <w:rFonts w:ascii="Czcionka tekstu podstawowego" w:hAnsi="Czcionka tekstu podstawowego"/>
                <w:szCs w:val="22"/>
              </w:rPr>
            </w:pPr>
            <w:r w:rsidRPr="00897522">
              <w:rPr>
                <w:rFonts w:ascii="Czcionka tekstu podstawowego" w:hAnsi="Czcionka tekstu podstawowego"/>
                <w:szCs w:val="22"/>
              </w:rPr>
              <w:t>kg/d</w:t>
            </w:r>
          </w:p>
        </w:tc>
        <w:tc>
          <w:tcPr>
            <w:tcW w:w="1843" w:type="dxa"/>
            <w:tcBorders>
              <w:top w:val="nil"/>
              <w:left w:val="single" w:sz="4" w:space="0" w:color="auto"/>
              <w:bottom w:val="nil"/>
              <w:right w:val="single" w:sz="8" w:space="0" w:color="auto"/>
            </w:tcBorders>
            <w:shd w:val="clear" w:color="auto" w:fill="auto"/>
            <w:noWrap/>
            <w:hideMark/>
          </w:tcPr>
          <w:p w14:paraId="14196953" w14:textId="77777777" w:rsidR="004F6EF8" w:rsidRPr="00897522" w:rsidRDefault="004F6EF8" w:rsidP="00D36EA9">
            <w:pPr>
              <w:jc w:val="right"/>
              <w:rPr>
                <w:rFonts w:ascii="Czcionka tekstu podstawowego" w:hAnsi="Czcionka tekstu podstawowego"/>
                <w:b/>
                <w:bCs/>
                <w:szCs w:val="22"/>
              </w:rPr>
            </w:pPr>
            <w:r>
              <w:rPr>
                <w:rFonts w:ascii="Czcionka tekstu podstawowego" w:hAnsi="Czcionka tekstu podstawowego"/>
                <w:b/>
                <w:bCs/>
                <w:szCs w:val="22"/>
              </w:rPr>
              <w:t>4761</w:t>
            </w:r>
          </w:p>
        </w:tc>
      </w:tr>
      <w:tr w:rsidR="004F6EF8" w:rsidRPr="00897522" w14:paraId="1C5DF076" w14:textId="77777777" w:rsidTr="00D36EA9">
        <w:trPr>
          <w:trHeight w:val="454"/>
          <w:jc w:val="center"/>
        </w:trPr>
        <w:tc>
          <w:tcPr>
            <w:tcW w:w="4644" w:type="dxa"/>
            <w:tcBorders>
              <w:top w:val="single" w:sz="4" w:space="0" w:color="auto"/>
              <w:left w:val="single" w:sz="8" w:space="0" w:color="auto"/>
              <w:bottom w:val="single" w:sz="4" w:space="0" w:color="auto"/>
              <w:right w:val="single" w:sz="8" w:space="0" w:color="auto"/>
            </w:tcBorders>
            <w:shd w:val="clear" w:color="auto" w:fill="auto"/>
            <w:hideMark/>
          </w:tcPr>
          <w:p w14:paraId="1315F5F4" w14:textId="77777777" w:rsidR="004F6EF8" w:rsidRPr="00897522" w:rsidRDefault="004F6EF8" w:rsidP="00D36EA9">
            <w:pPr>
              <w:rPr>
                <w:rFonts w:ascii="Czcionka tekstu podstawowego" w:hAnsi="Czcionka tekstu podstawowego"/>
                <w:szCs w:val="22"/>
              </w:rPr>
            </w:pPr>
            <w:r w:rsidRPr="00897522">
              <w:rPr>
                <w:rFonts w:ascii="Czcionka tekstu podstawowego" w:hAnsi="Czcionka tekstu podstawowego"/>
                <w:szCs w:val="22"/>
              </w:rPr>
              <w:t>Objętość osadu przefermentowanego po WKF</w:t>
            </w:r>
          </w:p>
        </w:tc>
        <w:tc>
          <w:tcPr>
            <w:tcW w:w="809" w:type="dxa"/>
            <w:tcBorders>
              <w:top w:val="nil"/>
              <w:left w:val="nil"/>
              <w:bottom w:val="single" w:sz="4" w:space="0" w:color="auto"/>
              <w:right w:val="single" w:sz="4" w:space="0" w:color="auto"/>
            </w:tcBorders>
            <w:shd w:val="clear" w:color="auto" w:fill="auto"/>
            <w:noWrap/>
            <w:hideMark/>
          </w:tcPr>
          <w:p w14:paraId="4C8941AB" w14:textId="77777777" w:rsidR="004F6EF8" w:rsidRPr="00897522" w:rsidRDefault="004F6EF8" w:rsidP="00D36EA9">
            <w:pPr>
              <w:jc w:val="right"/>
              <w:rPr>
                <w:rFonts w:ascii="Czcionka tekstu podstawowego" w:hAnsi="Czcionka tekstu podstawowego"/>
                <w:szCs w:val="22"/>
              </w:rPr>
            </w:pPr>
            <w:r w:rsidRPr="00897522">
              <w:rPr>
                <w:rFonts w:ascii="Czcionka tekstu podstawowego" w:hAnsi="Czcionka tekstu podstawowego"/>
                <w:szCs w:val="22"/>
              </w:rPr>
              <w:t>m3/d</w:t>
            </w:r>
          </w:p>
        </w:tc>
        <w:tc>
          <w:tcPr>
            <w:tcW w:w="1843" w:type="dxa"/>
            <w:tcBorders>
              <w:top w:val="single" w:sz="4" w:space="0" w:color="auto"/>
              <w:left w:val="single" w:sz="4" w:space="0" w:color="auto"/>
              <w:bottom w:val="single" w:sz="4" w:space="0" w:color="auto"/>
              <w:right w:val="single" w:sz="8" w:space="0" w:color="auto"/>
            </w:tcBorders>
            <w:shd w:val="clear" w:color="auto" w:fill="auto"/>
            <w:noWrap/>
            <w:hideMark/>
          </w:tcPr>
          <w:p w14:paraId="48A92785" w14:textId="77777777" w:rsidR="004F6EF8" w:rsidRPr="00897522" w:rsidRDefault="004F6EF8" w:rsidP="00D36EA9">
            <w:pPr>
              <w:jc w:val="right"/>
              <w:rPr>
                <w:rFonts w:ascii="Czcionka tekstu podstawowego" w:hAnsi="Czcionka tekstu podstawowego"/>
                <w:b/>
                <w:bCs/>
                <w:szCs w:val="22"/>
              </w:rPr>
            </w:pPr>
            <w:r>
              <w:rPr>
                <w:rFonts w:ascii="Czcionka tekstu podstawowego" w:hAnsi="Czcionka tekstu podstawowego"/>
                <w:b/>
                <w:bCs/>
                <w:szCs w:val="22"/>
              </w:rPr>
              <w:t>207</w:t>
            </w:r>
          </w:p>
        </w:tc>
      </w:tr>
    </w:tbl>
    <w:p w14:paraId="5ADE9BDC" w14:textId="77777777" w:rsidR="004F6EF8" w:rsidRDefault="004F6EF8" w:rsidP="004F6EF8"/>
    <w:p w14:paraId="290E1B38" w14:textId="77777777" w:rsidR="004F6EF8" w:rsidRPr="0087608E" w:rsidRDefault="004F6EF8" w:rsidP="00CD55A6">
      <w:pPr>
        <w:pStyle w:val="Nagwek3"/>
      </w:pPr>
      <w:bookmarkStart w:id="41" w:name="_Toc28959145"/>
      <w:r>
        <w:t>BILANS OSADOWY</w:t>
      </w:r>
      <w:bookmarkEnd w:id="41"/>
    </w:p>
    <w:p w14:paraId="1D36F416"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 xml:space="preserve">Osad przefermentowany podawany jest ze zbiornika </w:t>
      </w:r>
      <w:r>
        <w:rPr>
          <w:rFonts w:ascii="Times New Roman" w:hAnsi="Times New Roman"/>
          <w:sz w:val="20"/>
        </w:rPr>
        <w:t>odgazowania osadu przefermentowanego</w:t>
      </w:r>
      <w:r w:rsidRPr="00897522">
        <w:rPr>
          <w:rFonts w:ascii="Times New Roman" w:hAnsi="Times New Roman"/>
          <w:sz w:val="20"/>
        </w:rPr>
        <w:t xml:space="preserve"> </w:t>
      </w:r>
      <w:r>
        <w:rPr>
          <w:rFonts w:ascii="Times New Roman" w:hAnsi="Times New Roman"/>
          <w:b/>
          <w:sz w:val="20"/>
        </w:rPr>
        <w:t>Ob. nr 25</w:t>
      </w:r>
      <w:r w:rsidRPr="00897522">
        <w:rPr>
          <w:rFonts w:ascii="Times New Roman" w:hAnsi="Times New Roman"/>
          <w:sz w:val="20"/>
        </w:rPr>
        <w:t xml:space="preserve"> do stacji mechanicznego odwodnienia</w:t>
      </w:r>
      <w:r>
        <w:rPr>
          <w:rFonts w:ascii="Times New Roman" w:hAnsi="Times New Roman"/>
          <w:sz w:val="20"/>
        </w:rPr>
        <w:t xml:space="preserve"> </w:t>
      </w:r>
      <w:r>
        <w:rPr>
          <w:rFonts w:ascii="Times New Roman" w:hAnsi="Times New Roman"/>
          <w:b/>
          <w:sz w:val="20"/>
        </w:rPr>
        <w:t>Ob. nr 26</w:t>
      </w:r>
      <w:r>
        <w:rPr>
          <w:rFonts w:ascii="Times New Roman" w:hAnsi="Times New Roman"/>
          <w:sz w:val="20"/>
        </w:rPr>
        <w:t xml:space="preserve"> a następnie na suszarnię osadu</w:t>
      </w:r>
      <w:r w:rsidRPr="00897522">
        <w:rPr>
          <w:rFonts w:ascii="Times New Roman" w:hAnsi="Times New Roman"/>
          <w:sz w:val="20"/>
        </w:rPr>
        <w:t xml:space="preserve">. </w:t>
      </w:r>
    </w:p>
    <w:p w14:paraId="603EA112" w14:textId="77777777" w:rsidR="004F6EF8" w:rsidRDefault="004F6EF8" w:rsidP="00C85A5E">
      <w:pPr>
        <w:ind w:firstLine="708"/>
        <w:jc w:val="both"/>
        <w:rPr>
          <w:rFonts w:ascii="Times New Roman" w:hAnsi="Times New Roman"/>
          <w:sz w:val="20"/>
        </w:rPr>
      </w:pPr>
      <w:r w:rsidRPr="002348C1">
        <w:rPr>
          <w:rFonts w:ascii="Times New Roman" w:hAnsi="Times New Roman"/>
          <w:sz w:val="20"/>
        </w:rPr>
        <w:t xml:space="preserve">Osad odwodniony będzie przetwarzany w procesie </w:t>
      </w:r>
      <w:r>
        <w:rPr>
          <w:rFonts w:ascii="Times New Roman" w:hAnsi="Times New Roman"/>
          <w:sz w:val="20"/>
        </w:rPr>
        <w:t>suszenia na istn. Suszarni taśmowej Ob. 27</w:t>
      </w:r>
      <w:r w:rsidRPr="002348C1">
        <w:rPr>
          <w:rFonts w:ascii="Times New Roman" w:hAnsi="Times New Roman"/>
          <w:sz w:val="20"/>
        </w:rPr>
        <w:t xml:space="preserve">. </w:t>
      </w:r>
      <w:r>
        <w:rPr>
          <w:rFonts w:ascii="Times New Roman" w:hAnsi="Times New Roman"/>
          <w:sz w:val="20"/>
        </w:rPr>
        <w:br/>
      </w:r>
      <w:r w:rsidRPr="002348C1">
        <w:rPr>
          <w:rFonts w:ascii="Times New Roman" w:hAnsi="Times New Roman"/>
          <w:sz w:val="20"/>
        </w:rPr>
        <w:t xml:space="preserve">W przerwach pracy instalacji </w:t>
      </w:r>
      <w:r>
        <w:rPr>
          <w:rFonts w:ascii="Times New Roman" w:hAnsi="Times New Roman"/>
          <w:sz w:val="20"/>
        </w:rPr>
        <w:t>suszącej</w:t>
      </w:r>
      <w:r w:rsidRPr="002348C1">
        <w:rPr>
          <w:rFonts w:ascii="Times New Roman" w:hAnsi="Times New Roman"/>
          <w:sz w:val="20"/>
        </w:rPr>
        <w:t xml:space="preserve"> lub awariach, magazynowany będzie pod zadaszoną wiatą składowiska nr </w:t>
      </w:r>
      <w:r>
        <w:rPr>
          <w:rFonts w:ascii="Times New Roman" w:hAnsi="Times New Roman"/>
          <w:sz w:val="20"/>
        </w:rPr>
        <w:t xml:space="preserve">27b. Następnie </w:t>
      </w:r>
      <w:r w:rsidRPr="002348C1">
        <w:rPr>
          <w:rFonts w:ascii="Times New Roman" w:hAnsi="Times New Roman"/>
          <w:sz w:val="20"/>
        </w:rPr>
        <w:t xml:space="preserve">wywożony w zamkniętym pojemniku do </w:t>
      </w:r>
      <w:r>
        <w:rPr>
          <w:rFonts w:ascii="Times New Roman" w:hAnsi="Times New Roman"/>
          <w:sz w:val="20"/>
        </w:rPr>
        <w:t>cementowni lub w przypadku awaryjnym tylko odwodnionego i higienizowanego wapnem osadu do 25% s.m., do kompostowania na wysypisko RIPOK</w:t>
      </w:r>
      <w:r w:rsidRPr="002348C1">
        <w:rPr>
          <w:rFonts w:ascii="Times New Roman" w:hAnsi="Times New Roman"/>
          <w:sz w:val="20"/>
        </w:rPr>
        <w:t xml:space="preserve">. </w:t>
      </w:r>
    </w:p>
    <w:p w14:paraId="5DB60867" w14:textId="77777777" w:rsidR="004F6EF8" w:rsidRDefault="004F6EF8" w:rsidP="004F6EF8">
      <w:pPr>
        <w:ind w:firstLine="708"/>
        <w:jc w:val="both"/>
        <w:rPr>
          <w:rFonts w:ascii="Times New Roman" w:hAnsi="Times New Roman"/>
          <w:sz w:val="20"/>
        </w:rPr>
      </w:pPr>
    </w:p>
    <w:p w14:paraId="2B6D4198" w14:textId="77777777" w:rsidR="004F6EF8" w:rsidRPr="00897522" w:rsidRDefault="004F6EF8" w:rsidP="004F6EF8">
      <w:pPr>
        <w:ind w:firstLine="708"/>
        <w:jc w:val="both"/>
        <w:rPr>
          <w:rFonts w:ascii="Times New Roman" w:hAnsi="Times New Roman"/>
          <w:sz w:val="20"/>
        </w:rPr>
      </w:pPr>
      <w:r>
        <w:rPr>
          <w:rFonts w:ascii="Times New Roman" w:hAnsi="Times New Roman"/>
          <w:sz w:val="20"/>
        </w:rPr>
        <w:t>Tab. 5 _ Bilans osadowy</w:t>
      </w:r>
      <w:r w:rsidRPr="00897522">
        <w:rPr>
          <w:rFonts w:ascii="Times New Roman" w:hAnsi="Times New Roman"/>
          <w:sz w:val="20"/>
        </w:rPr>
        <w:t>:</w:t>
      </w:r>
    </w:p>
    <w:tbl>
      <w:tblPr>
        <w:tblW w:w="9513" w:type="dxa"/>
        <w:tblInd w:w="55" w:type="dxa"/>
        <w:tblLayout w:type="fixed"/>
        <w:tblCellMar>
          <w:left w:w="70" w:type="dxa"/>
          <w:right w:w="70" w:type="dxa"/>
        </w:tblCellMar>
        <w:tblLook w:val="04A0" w:firstRow="1" w:lastRow="0" w:firstColumn="1" w:lastColumn="0" w:noHBand="0" w:noVBand="1"/>
      </w:tblPr>
      <w:tblGrid>
        <w:gridCol w:w="582"/>
        <w:gridCol w:w="2127"/>
        <w:gridCol w:w="567"/>
        <w:gridCol w:w="708"/>
        <w:gridCol w:w="567"/>
        <w:gridCol w:w="993"/>
        <w:gridCol w:w="1134"/>
        <w:gridCol w:w="1134"/>
        <w:gridCol w:w="850"/>
        <w:gridCol w:w="851"/>
      </w:tblGrid>
      <w:tr w:rsidR="004F6EF8" w:rsidRPr="00CF4652" w14:paraId="42E8E142" w14:textId="77777777" w:rsidTr="00D36EA9">
        <w:trPr>
          <w:cantSplit/>
          <w:trHeight w:val="1549"/>
        </w:trPr>
        <w:tc>
          <w:tcPr>
            <w:tcW w:w="582" w:type="dxa"/>
            <w:tcBorders>
              <w:top w:val="single" w:sz="8" w:space="0" w:color="auto"/>
              <w:left w:val="single" w:sz="8" w:space="0" w:color="auto"/>
              <w:bottom w:val="single" w:sz="4" w:space="0" w:color="auto"/>
              <w:right w:val="single" w:sz="4" w:space="0" w:color="auto"/>
            </w:tcBorders>
            <w:shd w:val="clear" w:color="000000" w:fill="D8D8D8"/>
            <w:vAlign w:val="center"/>
            <w:hideMark/>
          </w:tcPr>
          <w:p w14:paraId="197A2675" w14:textId="77777777" w:rsidR="004F6EF8" w:rsidRPr="00CF4652" w:rsidRDefault="004F6EF8" w:rsidP="00D36EA9">
            <w:pPr>
              <w:jc w:val="center"/>
              <w:rPr>
                <w:rFonts w:cs="Arial"/>
                <w:b/>
                <w:bCs/>
                <w:sz w:val="20"/>
              </w:rPr>
            </w:pPr>
            <w:r w:rsidRPr="00CF4652">
              <w:rPr>
                <w:rFonts w:cs="Arial"/>
                <w:b/>
                <w:bCs/>
                <w:sz w:val="20"/>
              </w:rPr>
              <w:t>L.p.</w:t>
            </w:r>
          </w:p>
        </w:tc>
        <w:tc>
          <w:tcPr>
            <w:tcW w:w="2127" w:type="dxa"/>
            <w:tcBorders>
              <w:top w:val="single" w:sz="8" w:space="0" w:color="auto"/>
              <w:left w:val="nil"/>
              <w:bottom w:val="single" w:sz="4" w:space="0" w:color="auto"/>
              <w:right w:val="single" w:sz="4" w:space="0" w:color="auto"/>
            </w:tcBorders>
            <w:shd w:val="clear" w:color="000000" w:fill="D8D8D8"/>
            <w:vAlign w:val="center"/>
            <w:hideMark/>
          </w:tcPr>
          <w:p w14:paraId="7E221FDB" w14:textId="77777777" w:rsidR="004F6EF8" w:rsidRPr="00CF4652" w:rsidRDefault="004F6EF8" w:rsidP="00D36EA9">
            <w:pPr>
              <w:jc w:val="center"/>
              <w:rPr>
                <w:rFonts w:cs="Arial"/>
                <w:b/>
                <w:bCs/>
                <w:sz w:val="20"/>
              </w:rPr>
            </w:pPr>
            <w:r w:rsidRPr="00CF4652">
              <w:rPr>
                <w:rFonts w:cs="Arial"/>
                <w:b/>
                <w:bCs/>
                <w:sz w:val="20"/>
              </w:rPr>
              <w:t>Rodzaj, postać osadu</w:t>
            </w:r>
          </w:p>
        </w:tc>
        <w:tc>
          <w:tcPr>
            <w:tcW w:w="567" w:type="dxa"/>
            <w:tcBorders>
              <w:top w:val="single" w:sz="8" w:space="0" w:color="auto"/>
              <w:left w:val="nil"/>
              <w:bottom w:val="single" w:sz="4" w:space="0" w:color="auto"/>
              <w:right w:val="single" w:sz="4" w:space="0" w:color="auto"/>
            </w:tcBorders>
            <w:shd w:val="clear" w:color="000000" w:fill="D8D8D8"/>
            <w:textDirection w:val="btLr"/>
            <w:vAlign w:val="center"/>
            <w:hideMark/>
          </w:tcPr>
          <w:p w14:paraId="7E2D0E17" w14:textId="77777777" w:rsidR="004F6EF8" w:rsidRPr="00CF4652" w:rsidRDefault="004F6EF8" w:rsidP="00D36EA9">
            <w:pPr>
              <w:ind w:left="113" w:right="113"/>
              <w:jc w:val="center"/>
              <w:rPr>
                <w:rFonts w:cs="Arial"/>
                <w:b/>
                <w:bCs/>
                <w:sz w:val="20"/>
              </w:rPr>
            </w:pPr>
            <w:r w:rsidRPr="00CF4652">
              <w:rPr>
                <w:rFonts w:cs="Arial"/>
                <w:b/>
                <w:bCs/>
                <w:sz w:val="20"/>
              </w:rPr>
              <w:t>Zawartość suchej masy</w:t>
            </w:r>
          </w:p>
        </w:tc>
        <w:tc>
          <w:tcPr>
            <w:tcW w:w="708" w:type="dxa"/>
            <w:tcBorders>
              <w:top w:val="single" w:sz="8" w:space="0" w:color="auto"/>
              <w:left w:val="nil"/>
              <w:bottom w:val="single" w:sz="4" w:space="0" w:color="auto"/>
              <w:right w:val="single" w:sz="4" w:space="0" w:color="auto"/>
            </w:tcBorders>
            <w:shd w:val="clear" w:color="000000" w:fill="D8D8D8"/>
            <w:vAlign w:val="center"/>
            <w:hideMark/>
          </w:tcPr>
          <w:p w14:paraId="21827A2C" w14:textId="77777777" w:rsidR="004F6EF8" w:rsidRPr="00CF4652" w:rsidRDefault="004F6EF8" w:rsidP="00D36EA9">
            <w:pPr>
              <w:jc w:val="center"/>
              <w:rPr>
                <w:rFonts w:cs="Arial"/>
                <w:b/>
                <w:bCs/>
                <w:sz w:val="20"/>
              </w:rPr>
            </w:pPr>
            <w:r w:rsidRPr="00CF4652">
              <w:rPr>
                <w:rFonts w:cs="Arial"/>
                <w:b/>
                <w:bCs/>
                <w:sz w:val="20"/>
              </w:rPr>
              <w:t xml:space="preserve">Ilość </w:t>
            </w:r>
            <w:r w:rsidR="009A6A10">
              <w:rPr>
                <w:rFonts w:cs="Arial"/>
                <w:b/>
                <w:bCs/>
                <w:sz w:val="20"/>
              </w:rPr>
              <w:t>s.m.</w:t>
            </w:r>
            <w:r>
              <w:rPr>
                <w:rFonts w:cs="Arial"/>
                <w:b/>
                <w:bCs/>
                <w:sz w:val="20"/>
              </w:rPr>
              <w:t>.</w:t>
            </w:r>
          </w:p>
        </w:tc>
        <w:tc>
          <w:tcPr>
            <w:tcW w:w="567" w:type="dxa"/>
            <w:tcBorders>
              <w:top w:val="single" w:sz="8" w:space="0" w:color="auto"/>
              <w:left w:val="nil"/>
              <w:bottom w:val="single" w:sz="4" w:space="0" w:color="auto"/>
              <w:right w:val="single" w:sz="4" w:space="0" w:color="auto"/>
            </w:tcBorders>
            <w:shd w:val="clear" w:color="000000" w:fill="D8D8D8"/>
            <w:textDirection w:val="btLr"/>
            <w:vAlign w:val="center"/>
            <w:hideMark/>
          </w:tcPr>
          <w:p w14:paraId="2595C087" w14:textId="77777777" w:rsidR="004F6EF8" w:rsidRPr="00CF4652" w:rsidRDefault="004F6EF8" w:rsidP="00D36EA9">
            <w:pPr>
              <w:ind w:left="113" w:right="113"/>
              <w:jc w:val="center"/>
              <w:rPr>
                <w:rFonts w:cs="Arial"/>
                <w:b/>
                <w:bCs/>
                <w:sz w:val="20"/>
              </w:rPr>
            </w:pPr>
            <w:r w:rsidRPr="00CF4652">
              <w:rPr>
                <w:rFonts w:cs="Arial"/>
                <w:b/>
                <w:bCs/>
                <w:sz w:val="20"/>
              </w:rPr>
              <w:t>Uwodnienie</w:t>
            </w:r>
          </w:p>
        </w:tc>
        <w:tc>
          <w:tcPr>
            <w:tcW w:w="993" w:type="dxa"/>
            <w:tcBorders>
              <w:top w:val="single" w:sz="8" w:space="0" w:color="auto"/>
              <w:left w:val="nil"/>
              <w:bottom w:val="single" w:sz="4" w:space="0" w:color="auto"/>
              <w:right w:val="single" w:sz="4" w:space="0" w:color="auto"/>
            </w:tcBorders>
            <w:shd w:val="clear" w:color="000000" w:fill="D8D8D8"/>
            <w:vAlign w:val="center"/>
            <w:hideMark/>
          </w:tcPr>
          <w:p w14:paraId="7D07CD03" w14:textId="77777777" w:rsidR="004F6EF8" w:rsidRPr="00CF4652" w:rsidRDefault="004F6EF8" w:rsidP="00D36EA9">
            <w:pPr>
              <w:jc w:val="center"/>
              <w:rPr>
                <w:rFonts w:cs="Arial"/>
                <w:b/>
                <w:bCs/>
                <w:sz w:val="20"/>
              </w:rPr>
            </w:pPr>
            <w:r w:rsidRPr="00CF4652">
              <w:rPr>
                <w:rFonts w:cs="Arial"/>
                <w:b/>
                <w:bCs/>
                <w:sz w:val="20"/>
              </w:rPr>
              <w:t xml:space="preserve">Ilość </w:t>
            </w:r>
            <w:r>
              <w:rPr>
                <w:rFonts w:cs="Arial"/>
                <w:b/>
                <w:bCs/>
                <w:sz w:val="20"/>
              </w:rPr>
              <w:t>H2O</w:t>
            </w:r>
          </w:p>
        </w:tc>
        <w:tc>
          <w:tcPr>
            <w:tcW w:w="1134" w:type="dxa"/>
            <w:tcBorders>
              <w:top w:val="single" w:sz="8" w:space="0" w:color="auto"/>
              <w:left w:val="nil"/>
              <w:bottom w:val="single" w:sz="4" w:space="0" w:color="auto"/>
              <w:right w:val="single" w:sz="4" w:space="0" w:color="auto"/>
            </w:tcBorders>
            <w:shd w:val="clear" w:color="000000" w:fill="D8D8D8"/>
            <w:textDirection w:val="btLr"/>
            <w:vAlign w:val="center"/>
            <w:hideMark/>
          </w:tcPr>
          <w:p w14:paraId="2F50E15B" w14:textId="77777777" w:rsidR="004F6EF8" w:rsidRPr="00CF4652" w:rsidRDefault="004F6EF8" w:rsidP="00D36EA9">
            <w:pPr>
              <w:ind w:left="113" w:right="113"/>
              <w:jc w:val="center"/>
              <w:rPr>
                <w:rFonts w:cs="Arial"/>
                <w:b/>
                <w:bCs/>
                <w:sz w:val="20"/>
              </w:rPr>
            </w:pPr>
            <w:r w:rsidRPr="00CF4652">
              <w:rPr>
                <w:rFonts w:cs="Arial"/>
                <w:b/>
                <w:bCs/>
                <w:sz w:val="20"/>
              </w:rPr>
              <w:t xml:space="preserve">Zawartość suchej masy </w:t>
            </w:r>
            <w:r>
              <w:rPr>
                <w:rFonts w:cs="Arial"/>
                <w:b/>
                <w:bCs/>
                <w:sz w:val="20"/>
              </w:rPr>
              <w:t xml:space="preserve">organicznej </w:t>
            </w:r>
            <w:r w:rsidR="009A6A10">
              <w:rPr>
                <w:rFonts w:cs="Arial"/>
                <w:b/>
                <w:bCs/>
                <w:sz w:val="20"/>
              </w:rPr>
              <w:t>s.m.</w:t>
            </w:r>
            <w:r>
              <w:rPr>
                <w:rFonts w:cs="Arial"/>
                <w:b/>
                <w:bCs/>
                <w:sz w:val="20"/>
              </w:rPr>
              <w:t>o</w:t>
            </w:r>
          </w:p>
        </w:tc>
        <w:tc>
          <w:tcPr>
            <w:tcW w:w="1134" w:type="dxa"/>
            <w:tcBorders>
              <w:top w:val="single" w:sz="8" w:space="0" w:color="auto"/>
              <w:left w:val="nil"/>
              <w:bottom w:val="single" w:sz="4" w:space="0" w:color="auto"/>
              <w:right w:val="single" w:sz="4" w:space="0" w:color="auto"/>
            </w:tcBorders>
            <w:shd w:val="clear" w:color="000000" w:fill="D8D8D8"/>
            <w:textDirection w:val="btLr"/>
            <w:vAlign w:val="center"/>
            <w:hideMark/>
          </w:tcPr>
          <w:p w14:paraId="4CE21DE0" w14:textId="77777777" w:rsidR="004F6EF8" w:rsidRPr="00CF4652" w:rsidRDefault="004F6EF8" w:rsidP="00D36EA9">
            <w:pPr>
              <w:ind w:left="113" w:right="113"/>
              <w:jc w:val="center"/>
              <w:rPr>
                <w:rFonts w:cs="Arial"/>
                <w:b/>
                <w:bCs/>
                <w:sz w:val="20"/>
              </w:rPr>
            </w:pPr>
            <w:r w:rsidRPr="00CF4652">
              <w:rPr>
                <w:rFonts w:cs="Arial"/>
                <w:b/>
                <w:bCs/>
                <w:sz w:val="20"/>
              </w:rPr>
              <w:t xml:space="preserve">Ilość suchej masy </w:t>
            </w:r>
            <w:r>
              <w:rPr>
                <w:rFonts w:cs="Arial"/>
                <w:b/>
                <w:bCs/>
                <w:sz w:val="20"/>
              </w:rPr>
              <w:t xml:space="preserve">organicznej </w:t>
            </w:r>
            <w:r w:rsidR="009A6A10">
              <w:rPr>
                <w:rFonts w:cs="Arial"/>
                <w:b/>
                <w:bCs/>
                <w:sz w:val="20"/>
              </w:rPr>
              <w:t>s.m.</w:t>
            </w:r>
            <w:r>
              <w:rPr>
                <w:rFonts w:cs="Arial"/>
                <w:b/>
                <w:bCs/>
                <w:sz w:val="20"/>
              </w:rPr>
              <w:t>o</w:t>
            </w:r>
          </w:p>
        </w:tc>
        <w:tc>
          <w:tcPr>
            <w:tcW w:w="850" w:type="dxa"/>
            <w:tcBorders>
              <w:top w:val="single" w:sz="8" w:space="0" w:color="auto"/>
              <w:left w:val="nil"/>
              <w:bottom w:val="single" w:sz="4" w:space="0" w:color="auto"/>
              <w:right w:val="single" w:sz="4" w:space="0" w:color="auto"/>
            </w:tcBorders>
            <w:shd w:val="clear" w:color="000000" w:fill="D8D8D8"/>
            <w:vAlign w:val="center"/>
            <w:hideMark/>
          </w:tcPr>
          <w:p w14:paraId="19A0EE99" w14:textId="77777777" w:rsidR="004F6EF8" w:rsidRPr="00CF4652" w:rsidRDefault="004F6EF8" w:rsidP="00D36EA9">
            <w:pPr>
              <w:jc w:val="center"/>
              <w:rPr>
                <w:rFonts w:cs="Arial"/>
                <w:b/>
                <w:bCs/>
                <w:sz w:val="20"/>
              </w:rPr>
            </w:pPr>
            <w:r w:rsidRPr="00CF4652">
              <w:rPr>
                <w:rFonts w:cs="Arial"/>
                <w:b/>
                <w:bCs/>
                <w:sz w:val="20"/>
              </w:rPr>
              <w:t>Masa osadu</w:t>
            </w:r>
          </w:p>
        </w:tc>
        <w:tc>
          <w:tcPr>
            <w:tcW w:w="851" w:type="dxa"/>
            <w:tcBorders>
              <w:top w:val="single" w:sz="8" w:space="0" w:color="auto"/>
              <w:left w:val="nil"/>
              <w:bottom w:val="single" w:sz="4" w:space="0" w:color="auto"/>
              <w:right w:val="single" w:sz="8" w:space="0" w:color="auto"/>
            </w:tcBorders>
            <w:shd w:val="clear" w:color="000000" w:fill="D8D8D8"/>
            <w:textDirection w:val="btLr"/>
            <w:vAlign w:val="center"/>
            <w:hideMark/>
          </w:tcPr>
          <w:p w14:paraId="4DEE1D5A" w14:textId="77777777" w:rsidR="004F6EF8" w:rsidRPr="00CF4652" w:rsidRDefault="004F6EF8" w:rsidP="00D36EA9">
            <w:pPr>
              <w:ind w:left="113" w:right="113"/>
              <w:jc w:val="center"/>
              <w:rPr>
                <w:rFonts w:cs="Arial"/>
                <w:b/>
                <w:bCs/>
                <w:sz w:val="20"/>
              </w:rPr>
            </w:pPr>
            <w:r w:rsidRPr="00CF4652">
              <w:rPr>
                <w:rFonts w:cs="Arial"/>
                <w:b/>
                <w:bCs/>
                <w:sz w:val="20"/>
              </w:rPr>
              <w:t>Objętość osadu</w:t>
            </w:r>
          </w:p>
        </w:tc>
      </w:tr>
      <w:tr w:rsidR="004F6EF8" w:rsidRPr="00CF4652" w14:paraId="40EEAB52" w14:textId="77777777" w:rsidTr="00D36EA9">
        <w:trPr>
          <w:trHeight w:val="255"/>
        </w:trPr>
        <w:tc>
          <w:tcPr>
            <w:tcW w:w="582" w:type="dxa"/>
            <w:tcBorders>
              <w:top w:val="nil"/>
              <w:left w:val="single" w:sz="8" w:space="0" w:color="auto"/>
              <w:bottom w:val="single" w:sz="4" w:space="0" w:color="auto"/>
              <w:right w:val="single" w:sz="4" w:space="0" w:color="auto"/>
            </w:tcBorders>
            <w:shd w:val="clear" w:color="000000" w:fill="D8D8D8"/>
            <w:vAlign w:val="center"/>
            <w:hideMark/>
          </w:tcPr>
          <w:p w14:paraId="7B167977" w14:textId="77777777" w:rsidR="004F6EF8" w:rsidRPr="00CF4652" w:rsidRDefault="004F6EF8" w:rsidP="00D36EA9">
            <w:pPr>
              <w:jc w:val="center"/>
              <w:rPr>
                <w:rFonts w:cs="Arial"/>
                <w:b/>
                <w:bCs/>
                <w:sz w:val="20"/>
              </w:rPr>
            </w:pPr>
            <w:r w:rsidRPr="00CF4652">
              <w:rPr>
                <w:rFonts w:cs="Arial"/>
                <w:b/>
                <w:bCs/>
                <w:sz w:val="20"/>
              </w:rPr>
              <w:t>[-]</w:t>
            </w:r>
          </w:p>
        </w:tc>
        <w:tc>
          <w:tcPr>
            <w:tcW w:w="2127" w:type="dxa"/>
            <w:tcBorders>
              <w:top w:val="nil"/>
              <w:left w:val="nil"/>
              <w:bottom w:val="single" w:sz="4" w:space="0" w:color="auto"/>
              <w:right w:val="single" w:sz="4" w:space="0" w:color="auto"/>
            </w:tcBorders>
            <w:shd w:val="clear" w:color="000000" w:fill="D8D8D8"/>
            <w:vAlign w:val="center"/>
            <w:hideMark/>
          </w:tcPr>
          <w:p w14:paraId="283EB7ED" w14:textId="77777777" w:rsidR="004F6EF8" w:rsidRPr="00CF4652" w:rsidRDefault="004F6EF8" w:rsidP="00D36EA9">
            <w:pPr>
              <w:jc w:val="center"/>
              <w:rPr>
                <w:rFonts w:cs="Arial"/>
                <w:b/>
                <w:bCs/>
                <w:sz w:val="20"/>
              </w:rPr>
            </w:pPr>
            <w:r w:rsidRPr="00CF4652">
              <w:rPr>
                <w:rFonts w:cs="Arial"/>
                <w:b/>
                <w:bCs/>
                <w:sz w:val="20"/>
              </w:rPr>
              <w:t>[-]</w:t>
            </w:r>
          </w:p>
        </w:tc>
        <w:tc>
          <w:tcPr>
            <w:tcW w:w="567" w:type="dxa"/>
            <w:tcBorders>
              <w:top w:val="nil"/>
              <w:left w:val="nil"/>
              <w:bottom w:val="single" w:sz="4" w:space="0" w:color="auto"/>
              <w:right w:val="single" w:sz="4" w:space="0" w:color="auto"/>
            </w:tcBorders>
            <w:shd w:val="clear" w:color="000000" w:fill="D8D8D8"/>
            <w:vAlign w:val="center"/>
            <w:hideMark/>
          </w:tcPr>
          <w:p w14:paraId="0922D5F1" w14:textId="77777777" w:rsidR="004F6EF8" w:rsidRPr="00CF4652" w:rsidRDefault="004F6EF8" w:rsidP="00D36EA9">
            <w:pPr>
              <w:jc w:val="center"/>
              <w:rPr>
                <w:rFonts w:cs="Arial"/>
                <w:b/>
                <w:bCs/>
                <w:sz w:val="20"/>
              </w:rPr>
            </w:pPr>
            <w:r w:rsidRPr="00CF4652">
              <w:rPr>
                <w:rFonts w:cs="Arial"/>
                <w:b/>
                <w:bCs/>
                <w:sz w:val="20"/>
              </w:rPr>
              <w:t>[%]</w:t>
            </w:r>
          </w:p>
        </w:tc>
        <w:tc>
          <w:tcPr>
            <w:tcW w:w="708" w:type="dxa"/>
            <w:tcBorders>
              <w:top w:val="nil"/>
              <w:left w:val="nil"/>
              <w:bottom w:val="single" w:sz="4" w:space="0" w:color="auto"/>
              <w:right w:val="single" w:sz="4" w:space="0" w:color="auto"/>
            </w:tcBorders>
            <w:shd w:val="clear" w:color="000000" w:fill="D8D8D8"/>
            <w:vAlign w:val="center"/>
            <w:hideMark/>
          </w:tcPr>
          <w:p w14:paraId="18764609" w14:textId="77777777" w:rsidR="004F6EF8" w:rsidRPr="00CF4652" w:rsidRDefault="004F6EF8" w:rsidP="00D36EA9">
            <w:pPr>
              <w:jc w:val="center"/>
              <w:rPr>
                <w:rFonts w:cs="Arial"/>
                <w:b/>
                <w:bCs/>
                <w:sz w:val="20"/>
              </w:rPr>
            </w:pPr>
            <w:r w:rsidRPr="00CF4652">
              <w:rPr>
                <w:rFonts w:cs="Arial"/>
                <w:b/>
                <w:bCs/>
                <w:sz w:val="20"/>
              </w:rPr>
              <w:t>[kg/d]</w:t>
            </w:r>
          </w:p>
        </w:tc>
        <w:tc>
          <w:tcPr>
            <w:tcW w:w="567" w:type="dxa"/>
            <w:tcBorders>
              <w:top w:val="nil"/>
              <w:left w:val="nil"/>
              <w:bottom w:val="single" w:sz="4" w:space="0" w:color="auto"/>
              <w:right w:val="single" w:sz="4" w:space="0" w:color="auto"/>
            </w:tcBorders>
            <w:shd w:val="clear" w:color="000000" w:fill="D8D8D8"/>
            <w:vAlign w:val="center"/>
            <w:hideMark/>
          </w:tcPr>
          <w:p w14:paraId="0C6985B0" w14:textId="77777777" w:rsidR="004F6EF8" w:rsidRPr="00CF4652" w:rsidRDefault="004F6EF8" w:rsidP="00D36EA9">
            <w:pPr>
              <w:jc w:val="center"/>
              <w:rPr>
                <w:rFonts w:cs="Arial"/>
                <w:b/>
                <w:bCs/>
                <w:sz w:val="20"/>
              </w:rPr>
            </w:pPr>
            <w:r w:rsidRPr="00CF4652">
              <w:rPr>
                <w:rFonts w:cs="Arial"/>
                <w:b/>
                <w:bCs/>
                <w:sz w:val="20"/>
              </w:rPr>
              <w:t>[%]</w:t>
            </w:r>
          </w:p>
        </w:tc>
        <w:tc>
          <w:tcPr>
            <w:tcW w:w="993" w:type="dxa"/>
            <w:tcBorders>
              <w:top w:val="nil"/>
              <w:left w:val="nil"/>
              <w:bottom w:val="single" w:sz="4" w:space="0" w:color="auto"/>
              <w:right w:val="single" w:sz="4" w:space="0" w:color="auto"/>
            </w:tcBorders>
            <w:shd w:val="clear" w:color="000000" w:fill="D8D8D8"/>
            <w:vAlign w:val="center"/>
            <w:hideMark/>
          </w:tcPr>
          <w:p w14:paraId="473A702D" w14:textId="77777777" w:rsidR="004F6EF8" w:rsidRPr="00CF4652" w:rsidRDefault="004F6EF8" w:rsidP="00D36EA9">
            <w:pPr>
              <w:jc w:val="center"/>
              <w:rPr>
                <w:rFonts w:cs="Arial"/>
                <w:b/>
                <w:bCs/>
                <w:sz w:val="20"/>
              </w:rPr>
            </w:pPr>
            <w:r w:rsidRPr="00CF4652">
              <w:rPr>
                <w:rFonts w:cs="Arial"/>
                <w:b/>
                <w:bCs/>
                <w:sz w:val="20"/>
              </w:rPr>
              <w:t>[kg/d]</w:t>
            </w:r>
          </w:p>
        </w:tc>
        <w:tc>
          <w:tcPr>
            <w:tcW w:w="1134" w:type="dxa"/>
            <w:tcBorders>
              <w:top w:val="nil"/>
              <w:left w:val="nil"/>
              <w:bottom w:val="single" w:sz="4" w:space="0" w:color="auto"/>
              <w:right w:val="single" w:sz="4" w:space="0" w:color="auto"/>
            </w:tcBorders>
            <w:shd w:val="clear" w:color="000000" w:fill="D8D8D8"/>
            <w:vAlign w:val="center"/>
            <w:hideMark/>
          </w:tcPr>
          <w:p w14:paraId="27EE53E1" w14:textId="77777777" w:rsidR="004F6EF8" w:rsidRPr="00CF4652" w:rsidRDefault="004F6EF8" w:rsidP="00D36EA9">
            <w:pPr>
              <w:jc w:val="center"/>
              <w:rPr>
                <w:rFonts w:cs="Arial"/>
                <w:b/>
                <w:bCs/>
                <w:sz w:val="20"/>
              </w:rPr>
            </w:pPr>
            <w:r w:rsidRPr="00CF4652">
              <w:rPr>
                <w:rFonts w:cs="Arial"/>
                <w:b/>
                <w:bCs/>
                <w:sz w:val="20"/>
              </w:rPr>
              <w:t>[%]</w:t>
            </w:r>
          </w:p>
        </w:tc>
        <w:tc>
          <w:tcPr>
            <w:tcW w:w="1134" w:type="dxa"/>
            <w:tcBorders>
              <w:top w:val="nil"/>
              <w:left w:val="nil"/>
              <w:bottom w:val="single" w:sz="4" w:space="0" w:color="auto"/>
              <w:right w:val="single" w:sz="4" w:space="0" w:color="auto"/>
            </w:tcBorders>
            <w:shd w:val="clear" w:color="000000" w:fill="D8D8D8"/>
            <w:vAlign w:val="center"/>
            <w:hideMark/>
          </w:tcPr>
          <w:p w14:paraId="7D1496EE" w14:textId="77777777" w:rsidR="004F6EF8" w:rsidRPr="00CF4652" w:rsidRDefault="004F6EF8" w:rsidP="00D36EA9">
            <w:pPr>
              <w:jc w:val="center"/>
              <w:rPr>
                <w:rFonts w:cs="Arial"/>
                <w:b/>
                <w:bCs/>
                <w:sz w:val="20"/>
              </w:rPr>
            </w:pPr>
            <w:r w:rsidRPr="00CF4652">
              <w:rPr>
                <w:rFonts w:cs="Arial"/>
                <w:b/>
                <w:bCs/>
                <w:sz w:val="20"/>
              </w:rPr>
              <w:t>[kg/d]</w:t>
            </w:r>
          </w:p>
        </w:tc>
        <w:tc>
          <w:tcPr>
            <w:tcW w:w="850" w:type="dxa"/>
            <w:tcBorders>
              <w:top w:val="nil"/>
              <w:left w:val="nil"/>
              <w:bottom w:val="single" w:sz="4" w:space="0" w:color="auto"/>
              <w:right w:val="single" w:sz="4" w:space="0" w:color="auto"/>
            </w:tcBorders>
            <w:shd w:val="clear" w:color="000000" w:fill="D8D8D8"/>
            <w:vAlign w:val="center"/>
            <w:hideMark/>
          </w:tcPr>
          <w:p w14:paraId="19EF3182" w14:textId="77777777" w:rsidR="004F6EF8" w:rsidRPr="00CF4652" w:rsidRDefault="004F6EF8" w:rsidP="00D36EA9">
            <w:pPr>
              <w:jc w:val="center"/>
              <w:rPr>
                <w:rFonts w:cs="Arial"/>
                <w:b/>
                <w:bCs/>
                <w:sz w:val="20"/>
              </w:rPr>
            </w:pPr>
            <w:r w:rsidRPr="00CF4652">
              <w:rPr>
                <w:rFonts w:cs="Arial"/>
                <w:b/>
                <w:bCs/>
                <w:sz w:val="20"/>
              </w:rPr>
              <w:t>[kg/d]</w:t>
            </w:r>
          </w:p>
        </w:tc>
        <w:tc>
          <w:tcPr>
            <w:tcW w:w="851" w:type="dxa"/>
            <w:tcBorders>
              <w:top w:val="nil"/>
              <w:left w:val="nil"/>
              <w:bottom w:val="single" w:sz="4" w:space="0" w:color="auto"/>
              <w:right w:val="single" w:sz="8" w:space="0" w:color="auto"/>
            </w:tcBorders>
            <w:shd w:val="clear" w:color="000000" w:fill="D8D8D8"/>
            <w:vAlign w:val="center"/>
            <w:hideMark/>
          </w:tcPr>
          <w:p w14:paraId="084B043F" w14:textId="77777777" w:rsidR="004F6EF8" w:rsidRPr="00CF4652" w:rsidRDefault="004F6EF8" w:rsidP="00D36EA9">
            <w:pPr>
              <w:jc w:val="center"/>
              <w:rPr>
                <w:rFonts w:cs="Arial"/>
                <w:b/>
                <w:bCs/>
                <w:sz w:val="20"/>
              </w:rPr>
            </w:pPr>
            <w:r w:rsidRPr="00CF4652">
              <w:rPr>
                <w:rFonts w:cs="Arial"/>
                <w:b/>
                <w:bCs/>
                <w:sz w:val="20"/>
              </w:rPr>
              <w:t>[m3/d]</w:t>
            </w:r>
          </w:p>
        </w:tc>
      </w:tr>
      <w:tr w:rsidR="004F6EF8" w:rsidRPr="00CF4652" w14:paraId="4513115A" w14:textId="77777777" w:rsidTr="00D36EA9">
        <w:trPr>
          <w:trHeight w:val="255"/>
        </w:trPr>
        <w:tc>
          <w:tcPr>
            <w:tcW w:w="582" w:type="dxa"/>
            <w:tcBorders>
              <w:top w:val="nil"/>
              <w:left w:val="single" w:sz="8" w:space="0" w:color="auto"/>
              <w:bottom w:val="nil"/>
              <w:right w:val="single" w:sz="4" w:space="0" w:color="auto"/>
            </w:tcBorders>
            <w:shd w:val="clear" w:color="000000" w:fill="D8D8D8"/>
            <w:vAlign w:val="center"/>
            <w:hideMark/>
          </w:tcPr>
          <w:p w14:paraId="1F2F38BD" w14:textId="77777777" w:rsidR="004F6EF8" w:rsidRPr="00CF4652" w:rsidRDefault="004F6EF8" w:rsidP="00D36EA9">
            <w:pPr>
              <w:jc w:val="center"/>
              <w:rPr>
                <w:rFonts w:cs="Arial"/>
                <w:b/>
                <w:bCs/>
                <w:i/>
                <w:iCs/>
                <w:sz w:val="20"/>
              </w:rPr>
            </w:pPr>
            <w:r w:rsidRPr="00CF4652">
              <w:rPr>
                <w:rFonts w:cs="Arial"/>
                <w:b/>
                <w:bCs/>
                <w:i/>
                <w:iCs/>
                <w:sz w:val="20"/>
              </w:rPr>
              <w:t>1</w:t>
            </w:r>
          </w:p>
        </w:tc>
        <w:tc>
          <w:tcPr>
            <w:tcW w:w="2127" w:type="dxa"/>
            <w:tcBorders>
              <w:top w:val="nil"/>
              <w:left w:val="nil"/>
              <w:bottom w:val="nil"/>
              <w:right w:val="single" w:sz="4" w:space="0" w:color="auto"/>
            </w:tcBorders>
            <w:shd w:val="clear" w:color="000000" w:fill="D8D8D8"/>
            <w:vAlign w:val="center"/>
            <w:hideMark/>
          </w:tcPr>
          <w:p w14:paraId="71A07D3A" w14:textId="77777777" w:rsidR="004F6EF8" w:rsidRPr="00CF4652" w:rsidRDefault="004F6EF8" w:rsidP="00D36EA9">
            <w:pPr>
              <w:jc w:val="center"/>
              <w:rPr>
                <w:rFonts w:cs="Arial"/>
                <w:b/>
                <w:bCs/>
                <w:i/>
                <w:iCs/>
                <w:sz w:val="20"/>
              </w:rPr>
            </w:pPr>
            <w:r w:rsidRPr="00CF4652">
              <w:rPr>
                <w:rFonts w:cs="Arial"/>
                <w:b/>
                <w:bCs/>
                <w:i/>
                <w:iCs/>
                <w:sz w:val="20"/>
              </w:rPr>
              <w:t>2</w:t>
            </w:r>
          </w:p>
        </w:tc>
        <w:tc>
          <w:tcPr>
            <w:tcW w:w="567" w:type="dxa"/>
            <w:tcBorders>
              <w:top w:val="nil"/>
              <w:left w:val="nil"/>
              <w:bottom w:val="nil"/>
              <w:right w:val="single" w:sz="4" w:space="0" w:color="auto"/>
            </w:tcBorders>
            <w:shd w:val="clear" w:color="000000" w:fill="D8D8D8"/>
            <w:vAlign w:val="center"/>
            <w:hideMark/>
          </w:tcPr>
          <w:p w14:paraId="34F120B8" w14:textId="77777777" w:rsidR="004F6EF8" w:rsidRPr="00CF4652" w:rsidRDefault="004F6EF8" w:rsidP="00D36EA9">
            <w:pPr>
              <w:jc w:val="center"/>
              <w:rPr>
                <w:rFonts w:cs="Arial"/>
                <w:b/>
                <w:bCs/>
                <w:i/>
                <w:iCs/>
                <w:sz w:val="20"/>
              </w:rPr>
            </w:pPr>
            <w:r w:rsidRPr="00CF4652">
              <w:rPr>
                <w:rFonts w:cs="Arial"/>
                <w:b/>
                <w:bCs/>
                <w:i/>
                <w:iCs/>
                <w:sz w:val="20"/>
              </w:rPr>
              <w:t>3</w:t>
            </w:r>
          </w:p>
        </w:tc>
        <w:tc>
          <w:tcPr>
            <w:tcW w:w="708" w:type="dxa"/>
            <w:tcBorders>
              <w:top w:val="nil"/>
              <w:left w:val="nil"/>
              <w:bottom w:val="nil"/>
              <w:right w:val="single" w:sz="4" w:space="0" w:color="auto"/>
            </w:tcBorders>
            <w:shd w:val="clear" w:color="000000" w:fill="D8D8D8"/>
            <w:vAlign w:val="center"/>
            <w:hideMark/>
          </w:tcPr>
          <w:p w14:paraId="2180F60E" w14:textId="77777777" w:rsidR="004F6EF8" w:rsidRPr="00CF4652" w:rsidRDefault="004F6EF8" w:rsidP="00D36EA9">
            <w:pPr>
              <w:jc w:val="center"/>
              <w:rPr>
                <w:rFonts w:cs="Arial"/>
                <w:b/>
                <w:bCs/>
                <w:i/>
                <w:iCs/>
                <w:sz w:val="20"/>
              </w:rPr>
            </w:pPr>
            <w:r w:rsidRPr="00CF4652">
              <w:rPr>
                <w:rFonts w:cs="Arial"/>
                <w:b/>
                <w:bCs/>
                <w:i/>
                <w:iCs/>
                <w:sz w:val="20"/>
              </w:rPr>
              <w:t>4</w:t>
            </w:r>
          </w:p>
        </w:tc>
        <w:tc>
          <w:tcPr>
            <w:tcW w:w="567" w:type="dxa"/>
            <w:tcBorders>
              <w:top w:val="nil"/>
              <w:left w:val="nil"/>
              <w:bottom w:val="nil"/>
              <w:right w:val="single" w:sz="4" w:space="0" w:color="auto"/>
            </w:tcBorders>
            <w:shd w:val="clear" w:color="000000" w:fill="D8D8D8"/>
            <w:vAlign w:val="center"/>
            <w:hideMark/>
          </w:tcPr>
          <w:p w14:paraId="6B6C4E4D" w14:textId="77777777" w:rsidR="004F6EF8" w:rsidRPr="00CF4652" w:rsidRDefault="004F6EF8" w:rsidP="00D36EA9">
            <w:pPr>
              <w:jc w:val="center"/>
              <w:rPr>
                <w:rFonts w:cs="Arial"/>
                <w:b/>
                <w:bCs/>
                <w:i/>
                <w:iCs/>
                <w:sz w:val="20"/>
              </w:rPr>
            </w:pPr>
            <w:r w:rsidRPr="00CF4652">
              <w:rPr>
                <w:rFonts w:cs="Arial"/>
                <w:b/>
                <w:bCs/>
                <w:i/>
                <w:iCs/>
                <w:sz w:val="20"/>
              </w:rPr>
              <w:t>5</w:t>
            </w:r>
          </w:p>
        </w:tc>
        <w:tc>
          <w:tcPr>
            <w:tcW w:w="993" w:type="dxa"/>
            <w:tcBorders>
              <w:top w:val="nil"/>
              <w:left w:val="nil"/>
              <w:bottom w:val="nil"/>
              <w:right w:val="single" w:sz="4" w:space="0" w:color="auto"/>
            </w:tcBorders>
            <w:shd w:val="clear" w:color="000000" w:fill="D8D8D8"/>
            <w:vAlign w:val="center"/>
            <w:hideMark/>
          </w:tcPr>
          <w:p w14:paraId="3504CA4C" w14:textId="77777777" w:rsidR="004F6EF8" w:rsidRPr="00CF4652" w:rsidRDefault="004F6EF8" w:rsidP="00D36EA9">
            <w:pPr>
              <w:jc w:val="center"/>
              <w:rPr>
                <w:rFonts w:cs="Arial"/>
                <w:b/>
                <w:bCs/>
                <w:i/>
                <w:iCs/>
                <w:sz w:val="20"/>
              </w:rPr>
            </w:pPr>
            <w:r w:rsidRPr="00CF4652">
              <w:rPr>
                <w:rFonts w:cs="Arial"/>
                <w:b/>
                <w:bCs/>
                <w:i/>
                <w:iCs/>
                <w:sz w:val="20"/>
              </w:rPr>
              <w:t>6</w:t>
            </w:r>
          </w:p>
        </w:tc>
        <w:tc>
          <w:tcPr>
            <w:tcW w:w="1134" w:type="dxa"/>
            <w:tcBorders>
              <w:top w:val="nil"/>
              <w:left w:val="nil"/>
              <w:bottom w:val="nil"/>
              <w:right w:val="single" w:sz="4" w:space="0" w:color="auto"/>
            </w:tcBorders>
            <w:shd w:val="clear" w:color="000000" w:fill="D8D8D8"/>
            <w:vAlign w:val="center"/>
            <w:hideMark/>
          </w:tcPr>
          <w:p w14:paraId="13D195DC" w14:textId="77777777" w:rsidR="004F6EF8" w:rsidRPr="00CF4652" w:rsidRDefault="004F6EF8" w:rsidP="00D36EA9">
            <w:pPr>
              <w:jc w:val="center"/>
              <w:rPr>
                <w:rFonts w:cs="Arial"/>
                <w:b/>
                <w:bCs/>
                <w:i/>
                <w:iCs/>
                <w:sz w:val="20"/>
              </w:rPr>
            </w:pPr>
            <w:r w:rsidRPr="00CF4652">
              <w:rPr>
                <w:rFonts w:cs="Arial"/>
                <w:b/>
                <w:bCs/>
                <w:i/>
                <w:iCs/>
                <w:sz w:val="20"/>
              </w:rPr>
              <w:t>7</w:t>
            </w:r>
          </w:p>
        </w:tc>
        <w:tc>
          <w:tcPr>
            <w:tcW w:w="1134" w:type="dxa"/>
            <w:tcBorders>
              <w:top w:val="nil"/>
              <w:left w:val="nil"/>
              <w:bottom w:val="nil"/>
              <w:right w:val="single" w:sz="4" w:space="0" w:color="auto"/>
            </w:tcBorders>
            <w:shd w:val="clear" w:color="000000" w:fill="D8D8D8"/>
            <w:vAlign w:val="center"/>
            <w:hideMark/>
          </w:tcPr>
          <w:p w14:paraId="6A6EE100" w14:textId="77777777" w:rsidR="004F6EF8" w:rsidRPr="00CF4652" w:rsidRDefault="004F6EF8" w:rsidP="00D36EA9">
            <w:pPr>
              <w:jc w:val="center"/>
              <w:rPr>
                <w:rFonts w:cs="Arial"/>
                <w:b/>
                <w:bCs/>
                <w:i/>
                <w:iCs/>
                <w:sz w:val="20"/>
              </w:rPr>
            </w:pPr>
            <w:r w:rsidRPr="00CF4652">
              <w:rPr>
                <w:rFonts w:cs="Arial"/>
                <w:b/>
                <w:bCs/>
                <w:i/>
                <w:iCs/>
                <w:sz w:val="20"/>
              </w:rPr>
              <w:t>8</w:t>
            </w:r>
          </w:p>
        </w:tc>
        <w:tc>
          <w:tcPr>
            <w:tcW w:w="850" w:type="dxa"/>
            <w:tcBorders>
              <w:top w:val="nil"/>
              <w:left w:val="nil"/>
              <w:bottom w:val="nil"/>
              <w:right w:val="single" w:sz="4" w:space="0" w:color="auto"/>
            </w:tcBorders>
            <w:shd w:val="clear" w:color="000000" w:fill="D8D8D8"/>
            <w:vAlign w:val="center"/>
            <w:hideMark/>
          </w:tcPr>
          <w:p w14:paraId="3ABAB32A" w14:textId="77777777" w:rsidR="004F6EF8" w:rsidRPr="00CF4652" w:rsidRDefault="004F6EF8" w:rsidP="00D36EA9">
            <w:pPr>
              <w:jc w:val="center"/>
              <w:rPr>
                <w:rFonts w:cs="Arial"/>
                <w:b/>
                <w:bCs/>
                <w:i/>
                <w:iCs/>
                <w:sz w:val="20"/>
              </w:rPr>
            </w:pPr>
            <w:r w:rsidRPr="00CF4652">
              <w:rPr>
                <w:rFonts w:cs="Arial"/>
                <w:b/>
                <w:bCs/>
                <w:i/>
                <w:iCs/>
                <w:sz w:val="20"/>
              </w:rPr>
              <w:t>9</w:t>
            </w:r>
          </w:p>
        </w:tc>
        <w:tc>
          <w:tcPr>
            <w:tcW w:w="851" w:type="dxa"/>
            <w:tcBorders>
              <w:top w:val="nil"/>
              <w:left w:val="nil"/>
              <w:bottom w:val="nil"/>
              <w:right w:val="single" w:sz="4" w:space="0" w:color="auto"/>
            </w:tcBorders>
            <w:shd w:val="clear" w:color="000000" w:fill="D8D8D8"/>
            <w:vAlign w:val="center"/>
            <w:hideMark/>
          </w:tcPr>
          <w:p w14:paraId="277816E5" w14:textId="77777777" w:rsidR="004F6EF8" w:rsidRPr="00CF4652" w:rsidRDefault="004F6EF8" w:rsidP="00D36EA9">
            <w:pPr>
              <w:jc w:val="center"/>
              <w:rPr>
                <w:rFonts w:cs="Arial"/>
                <w:b/>
                <w:bCs/>
                <w:i/>
                <w:iCs/>
                <w:sz w:val="20"/>
              </w:rPr>
            </w:pPr>
            <w:r w:rsidRPr="00CF4652">
              <w:rPr>
                <w:rFonts w:cs="Arial"/>
                <w:b/>
                <w:bCs/>
                <w:i/>
                <w:iCs/>
                <w:sz w:val="20"/>
              </w:rPr>
              <w:t>10</w:t>
            </w:r>
          </w:p>
        </w:tc>
      </w:tr>
      <w:tr w:rsidR="004F6EF8" w:rsidRPr="00CF4652" w14:paraId="6238D66E" w14:textId="77777777" w:rsidTr="00D36EA9">
        <w:trPr>
          <w:trHeight w:val="20"/>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8D9273" w14:textId="77777777" w:rsidR="004F6EF8" w:rsidRPr="00F448E1" w:rsidRDefault="004F6EF8" w:rsidP="00D36EA9">
            <w:pPr>
              <w:jc w:val="center"/>
              <w:rPr>
                <w:rFonts w:ascii="Times New Roman" w:hAnsi="Times New Roman"/>
                <w:sz w:val="20"/>
              </w:rPr>
            </w:pPr>
            <w:r w:rsidRPr="00F448E1">
              <w:rPr>
                <w:rFonts w:ascii="Times New Roman" w:hAnsi="Times New Roman"/>
                <w:sz w:val="20"/>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D37F6B4" w14:textId="77777777" w:rsidR="004F6EF8" w:rsidRPr="00F448E1" w:rsidRDefault="004F6EF8" w:rsidP="00D36EA9">
            <w:pPr>
              <w:rPr>
                <w:rFonts w:ascii="Times New Roman" w:hAnsi="Times New Roman"/>
                <w:sz w:val="20"/>
              </w:rPr>
            </w:pPr>
            <w:r w:rsidRPr="00F448E1">
              <w:rPr>
                <w:rFonts w:ascii="Times New Roman" w:hAnsi="Times New Roman"/>
                <w:sz w:val="20"/>
              </w:rPr>
              <w:t xml:space="preserve">Osad zmieszany </w:t>
            </w:r>
            <w:r>
              <w:rPr>
                <w:rFonts w:ascii="Times New Roman" w:hAnsi="Times New Roman"/>
                <w:sz w:val="20"/>
              </w:rPr>
              <w:t xml:space="preserve">surowy i nadmierny </w:t>
            </w:r>
            <w:r w:rsidRPr="00F448E1">
              <w:rPr>
                <w:rFonts w:ascii="Times New Roman" w:hAnsi="Times New Roman"/>
                <w:sz w:val="20"/>
              </w:rPr>
              <w:t>zagęszczony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0048AF" w14:textId="77777777" w:rsidR="004F6EF8" w:rsidRDefault="004F6EF8" w:rsidP="00D36EA9">
            <w:pPr>
              <w:jc w:val="center"/>
              <w:rPr>
                <w:rFonts w:cs="Arial"/>
                <w:sz w:val="20"/>
              </w:rPr>
            </w:pPr>
            <w:r>
              <w:rPr>
                <w:rFonts w:cs="Arial"/>
                <w:sz w:val="20"/>
              </w:rPr>
              <w:t>3,8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F12DA0" w14:textId="77777777" w:rsidR="004F6EF8" w:rsidRDefault="004F6EF8" w:rsidP="00D36EA9">
            <w:pPr>
              <w:jc w:val="center"/>
              <w:rPr>
                <w:rFonts w:cs="Arial"/>
                <w:sz w:val="20"/>
              </w:rPr>
            </w:pPr>
            <w:r>
              <w:rPr>
                <w:rFonts w:cs="Arial"/>
                <w:sz w:val="20"/>
              </w:rPr>
              <w:t>5 658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703AF9" w14:textId="77777777" w:rsidR="004F6EF8" w:rsidRDefault="004F6EF8" w:rsidP="00D36EA9">
            <w:pPr>
              <w:jc w:val="center"/>
              <w:rPr>
                <w:rFonts w:cs="Arial"/>
                <w:sz w:val="20"/>
              </w:rPr>
            </w:pPr>
            <w:r>
              <w:rPr>
                <w:rFonts w:cs="Arial"/>
                <w:sz w:val="20"/>
              </w:rPr>
              <w:t>96,2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F93595E" w14:textId="77777777" w:rsidR="004F6EF8" w:rsidRDefault="004F6EF8" w:rsidP="00D36EA9">
            <w:pPr>
              <w:jc w:val="center"/>
              <w:rPr>
                <w:rFonts w:cs="Arial"/>
                <w:sz w:val="20"/>
              </w:rPr>
            </w:pPr>
            <w:r>
              <w:rPr>
                <w:rFonts w:cs="Arial"/>
                <w:sz w:val="20"/>
              </w:rPr>
              <w:t>142 633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D84F2E" w14:textId="77777777" w:rsidR="004F6EF8" w:rsidRDefault="004F6EF8" w:rsidP="00D36EA9">
            <w:pPr>
              <w:jc w:val="center"/>
              <w:rPr>
                <w:rFonts w:cs="Arial"/>
                <w:sz w:val="20"/>
              </w:rPr>
            </w:pPr>
            <w:r>
              <w:rPr>
                <w:rFonts w:cs="Arial"/>
                <w:sz w:val="20"/>
              </w:rPr>
              <w:t>72,2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625DFF" w14:textId="77777777" w:rsidR="004F6EF8" w:rsidRDefault="004F6EF8" w:rsidP="00D36EA9">
            <w:pPr>
              <w:jc w:val="center"/>
              <w:rPr>
                <w:rFonts w:cs="Arial"/>
                <w:sz w:val="20"/>
              </w:rPr>
            </w:pPr>
            <w:r>
              <w:rPr>
                <w:rFonts w:cs="Arial"/>
                <w:sz w:val="20"/>
              </w:rPr>
              <w:t>4 083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BCC1A6" w14:textId="77777777" w:rsidR="004F6EF8" w:rsidRDefault="004F6EF8" w:rsidP="00D36EA9">
            <w:pPr>
              <w:jc w:val="center"/>
              <w:rPr>
                <w:rFonts w:cs="Arial"/>
                <w:sz w:val="20"/>
              </w:rPr>
            </w:pPr>
            <w:r>
              <w:rPr>
                <w:rFonts w:cs="Arial"/>
                <w:sz w:val="20"/>
              </w:rPr>
              <w:t>148 291</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235DD81F" w14:textId="77777777" w:rsidR="004F6EF8" w:rsidRDefault="004F6EF8" w:rsidP="00D36EA9">
            <w:pPr>
              <w:jc w:val="center"/>
              <w:rPr>
                <w:rFonts w:cs="Arial"/>
                <w:sz w:val="20"/>
              </w:rPr>
            </w:pPr>
            <w:r>
              <w:rPr>
                <w:rFonts w:cs="Arial"/>
                <w:sz w:val="20"/>
              </w:rPr>
              <w:t>148</w:t>
            </w:r>
          </w:p>
        </w:tc>
      </w:tr>
      <w:tr w:rsidR="004F6EF8" w:rsidRPr="00CF4652" w14:paraId="5F5459C7" w14:textId="77777777" w:rsidTr="00D36EA9">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tcPr>
          <w:p w14:paraId="39872A81" w14:textId="77777777" w:rsidR="004F6EF8" w:rsidRPr="00F448E1" w:rsidRDefault="004F6EF8" w:rsidP="00D36EA9">
            <w:pPr>
              <w:jc w:val="center"/>
              <w:rPr>
                <w:rFonts w:ascii="Times New Roman" w:hAnsi="Times New Roman"/>
                <w:sz w:val="20"/>
              </w:rPr>
            </w:pPr>
            <w:r w:rsidRPr="00F448E1">
              <w:rPr>
                <w:rFonts w:ascii="Times New Roman" w:hAnsi="Times New Roman"/>
                <w:sz w:val="20"/>
              </w:rPr>
              <w:t>2</w:t>
            </w:r>
          </w:p>
        </w:tc>
        <w:tc>
          <w:tcPr>
            <w:tcW w:w="2127" w:type="dxa"/>
            <w:tcBorders>
              <w:top w:val="nil"/>
              <w:left w:val="nil"/>
              <w:bottom w:val="single" w:sz="4" w:space="0" w:color="auto"/>
              <w:right w:val="single" w:sz="4" w:space="0" w:color="auto"/>
            </w:tcBorders>
            <w:shd w:val="clear" w:color="auto" w:fill="auto"/>
            <w:vAlign w:val="center"/>
          </w:tcPr>
          <w:p w14:paraId="117669F6" w14:textId="77777777" w:rsidR="004F6EF8" w:rsidRDefault="004F6EF8" w:rsidP="00D36EA9">
            <w:pPr>
              <w:rPr>
                <w:rFonts w:cs="Arial"/>
                <w:sz w:val="20"/>
              </w:rPr>
            </w:pPr>
            <w:r>
              <w:rPr>
                <w:rFonts w:cs="Arial"/>
                <w:sz w:val="20"/>
              </w:rPr>
              <w:t>TOD Tłuszcze i Osady dowożone z powiatu po podgrzaniu do WKF</w:t>
            </w:r>
          </w:p>
        </w:tc>
        <w:tc>
          <w:tcPr>
            <w:tcW w:w="567" w:type="dxa"/>
            <w:tcBorders>
              <w:top w:val="nil"/>
              <w:left w:val="nil"/>
              <w:bottom w:val="single" w:sz="4" w:space="0" w:color="auto"/>
              <w:right w:val="single" w:sz="4" w:space="0" w:color="auto"/>
            </w:tcBorders>
            <w:shd w:val="clear" w:color="auto" w:fill="auto"/>
            <w:noWrap/>
            <w:vAlign w:val="center"/>
          </w:tcPr>
          <w:p w14:paraId="06CBC6B5" w14:textId="77777777" w:rsidR="004F6EF8" w:rsidRDefault="004F6EF8" w:rsidP="00D36EA9">
            <w:pPr>
              <w:jc w:val="center"/>
              <w:rPr>
                <w:rFonts w:cs="Arial"/>
                <w:sz w:val="20"/>
              </w:rPr>
            </w:pPr>
            <w:r>
              <w:rPr>
                <w:rFonts w:cs="Arial"/>
                <w:sz w:val="20"/>
              </w:rPr>
              <w:t>8,0</w:t>
            </w:r>
          </w:p>
        </w:tc>
        <w:tc>
          <w:tcPr>
            <w:tcW w:w="708" w:type="dxa"/>
            <w:tcBorders>
              <w:top w:val="nil"/>
              <w:left w:val="nil"/>
              <w:bottom w:val="single" w:sz="4" w:space="0" w:color="auto"/>
              <w:right w:val="single" w:sz="4" w:space="0" w:color="auto"/>
            </w:tcBorders>
            <w:shd w:val="clear" w:color="auto" w:fill="auto"/>
            <w:noWrap/>
            <w:vAlign w:val="center"/>
          </w:tcPr>
          <w:p w14:paraId="5292B40B" w14:textId="77777777" w:rsidR="004F6EF8" w:rsidRDefault="004F6EF8" w:rsidP="00D36EA9">
            <w:pPr>
              <w:jc w:val="center"/>
              <w:rPr>
                <w:rFonts w:cs="Arial"/>
                <w:sz w:val="20"/>
              </w:rPr>
            </w:pPr>
            <w:r>
              <w:rPr>
                <w:rFonts w:cs="Arial"/>
                <w:sz w:val="20"/>
              </w:rPr>
              <w:t>2 370</w:t>
            </w:r>
          </w:p>
        </w:tc>
        <w:tc>
          <w:tcPr>
            <w:tcW w:w="567" w:type="dxa"/>
            <w:tcBorders>
              <w:top w:val="nil"/>
              <w:left w:val="nil"/>
              <w:bottom w:val="single" w:sz="4" w:space="0" w:color="auto"/>
              <w:right w:val="single" w:sz="4" w:space="0" w:color="auto"/>
            </w:tcBorders>
            <w:shd w:val="clear" w:color="auto" w:fill="auto"/>
            <w:noWrap/>
            <w:vAlign w:val="center"/>
          </w:tcPr>
          <w:p w14:paraId="6111DCDD" w14:textId="77777777" w:rsidR="004F6EF8" w:rsidRDefault="004F6EF8" w:rsidP="00D36EA9">
            <w:pPr>
              <w:jc w:val="center"/>
              <w:rPr>
                <w:rFonts w:cs="Arial"/>
                <w:sz w:val="20"/>
              </w:rPr>
            </w:pPr>
            <w:r>
              <w:rPr>
                <w:rFonts w:cs="Arial"/>
                <w:sz w:val="20"/>
              </w:rPr>
              <w:t>92,0</w:t>
            </w:r>
          </w:p>
        </w:tc>
        <w:tc>
          <w:tcPr>
            <w:tcW w:w="993" w:type="dxa"/>
            <w:tcBorders>
              <w:top w:val="nil"/>
              <w:left w:val="nil"/>
              <w:bottom w:val="single" w:sz="4" w:space="0" w:color="auto"/>
              <w:right w:val="single" w:sz="4" w:space="0" w:color="auto"/>
            </w:tcBorders>
            <w:shd w:val="clear" w:color="auto" w:fill="auto"/>
            <w:noWrap/>
            <w:vAlign w:val="center"/>
          </w:tcPr>
          <w:p w14:paraId="05530672" w14:textId="77777777" w:rsidR="004F6EF8" w:rsidRDefault="004F6EF8" w:rsidP="00D36EA9">
            <w:pPr>
              <w:jc w:val="center"/>
              <w:rPr>
                <w:rFonts w:cs="Arial"/>
                <w:sz w:val="20"/>
              </w:rPr>
            </w:pPr>
            <w:r>
              <w:rPr>
                <w:rFonts w:cs="Arial"/>
                <w:sz w:val="20"/>
              </w:rPr>
              <w:t>27 255</w:t>
            </w:r>
          </w:p>
        </w:tc>
        <w:tc>
          <w:tcPr>
            <w:tcW w:w="1134" w:type="dxa"/>
            <w:tcBorders>
              <w:top w:val="nil"/>
              <w:left w:val="nil"/>
              <w:bottom w:val="single" w:sz="4" w:space="0" w:color="auto"/>
              <w:right w:val="single" w:sz="4" w:space="0" w:color="auto"/>
            </w:tcBorders>
            <w:shd w:val="clear" w:color="auto" w:fill="auto"/>
            <w:noWrap/>
            <w:vAlign w:val="center"/>
          </w:tcPr>
          <w:p w14:paraId="5D2AF610" w14:textId="77777777" w:rsidR="004F6EF8" w:rsidRDefault="004F6EF8" w:rsidP="00D36EA9">
            <w:pPr>
              <w:jc w:val="center"/>
              <w:rPr>
                <w:rFonts w:cs="Arial"/>
                <w:sz w:val="20"/>
              </w:rPr>
            </w:pPr>
            <w:r>
              <w:rPr>
                <w:rFonts w:cs="Arial"/>
                <w:sz w:val="20"/>
              </w:rPr>
              <w:t>80,0</w:t>
            </w:r>
          </w:p>
        </w:tc>
        <w:tc>
          <w:tcPr>
            <w:tcW w:w="1134" w:type="dxa"/>
            <w:tcBorders>
              <w:top w:val="nil"/>
              <w:left w:val="nil"/>
              <w:bottom w:val="single" w:sz="4" w:space="0" w:color="auto"/>
              <w:right w:val="single" w:sz="4" w:space="0" w:color="auto"/>
            </w:tcBorders>
            <w:shd w:val="clear" w:color="auto" w:fill="auto"/>
            <w:noWrap/>
            <w:vAlign w:val="center"/>
          </w:tcPr>
          <w:p w14:paraId="542EBBEC" w14:textId="77777777" w:rsidR="004F6EF8" w:rsidRDefault="004F6EF8" w:rsidP="00D36EA9">
            <w:pPr>
              <w:jc w:val="center"/>
              <w:rPr>
                <w:rFonts w:cs="Arial"/>
                <w:sz w:val="20"/>
              </w:rPr>
            </w:pPr>
            <w:r>
              <w:rPr>
                <w:rFonts w:cs="Arial"/>
                <w:sz w:val="20"/>
              </w:rPr>
              <w:t>1 896</w:t>
            </w:r>
          </w:p>
        </w:tc>
        <w:tc>
          <w:tcPr>
            <w:tcW w:w="850" w:type="dxa"/>
            <w:tcBorders>
              <w:top w:val="nil"/>
              <w:left w:val="nil"/>
              <w:bottom w:val="single" w:sz="4" w:space="0" w:color="auto"/>
              <w:right w:val="single" w:sz="4" w:space="0" w:color="auto"/>
            </w:tcBorders>
            <w:shd w:val="clear" w:color="auto" w:fill="auto"/>
            <w:noWrap/>
            <w:vAlign w:val="center"/>
          </w:tcPr>
          <w:p w14:paraId="1FEC2D18" w14:textId="77777777" w:rsidR="004F6EF8" w:rsidRDefault="004F6EF8" w:rsidP="00D36EA9">
            <w:pPr>
              <w:jc w:val="center"/>
              <w:rPr>
                <w:rFonts w:cs="Arial"/>
                <w:sz w:val="20"/>
              </w:rPr>
            </w:pPr>
            <w:r>
              <w:rPr>
                <w:rFonts w:cs="Arial"/>
                <w:sz w:val="20"/>
              </w:rPr>
              <w:t>29 625</w:t>
            </w:r>
          </w:p>
        </w:tc>
        <w:tc>
          <w:tcPr>
            <w:tcW w:w="851" w:type="dxa"/>
            <w:tcBorders>
              <w:top w:val="nil"/>
              <w:left w:val="nil"/>
              <w:bottom w:val="single" w:sz="4" w:space="0" w:color="auto"/>
              <w:right w:val="single" w:sz="8" w:space="0" w:color="auto"/>
            </w:tcBorders>
            <w:shd w:val="clear" w:color="auto" w:fill="auto"/>
            <w:noWrap/>
            <w:vAlign w:val="center"/>
          </w:tcPr>
          <w:p w14:paraId="428ABBD3" w14:textId="77777777" w:rsidR="004F6EF8" w:rsidRDefault="004F6EF8" w:rsidP="00D36EA9">
            <w:pPr>
              <w:jc w:val="center"/>
              <w:rPr>
                <w:rFonts w:cs="Arial"/>
                <w:sz w:val="20"/>
              </w:rPr>
            </w:pPr>
            <w:r>
              <w:rPr>
                <w:rFonts w:cs="Arial"/>
                <w:sz w:val="20"/>
              </w:rPr>
              <w:t>30</w:t>
            </w:r>
          </w:p>
        </w:tc>
      </w:tr>
      <w:tr w:rsidR="004F6EF8" w:rsidRPr="00CF4652" w14:paraId="0B204160" w14:textId="77777777" w:rsidTr="00D36EA9">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tcPr>
          <w:p w14:paraId="4205161D" w14:textId="77777777" w:rsidR="004F6EF8" w:rsidRPr="00F448E1" w:rsidRDefault="004F6EF8" w:rsidP="00D36EA9">
            <w:pPr>
              <w:jc w:val="center"/>
              <w:rPr>
                <w:rFonts w:ascii="Times New Roman" w:hAnsi="Times New Roman"/>
                <w:sz w:val="20"/>
              </w:rPr>
            </w:pPr>
            <w:r>
              <w:rPr>
                <w:rFonts w:ascii="Times New Roman" w:hAnsi="Times New Roman"/>
                <w:sz w:val="20"/>
              </w:rPr>
              <w:t>3</w:t>
            </w:r>
          </w:p>
        </w:tc>
        <w:tc>
          <w:tcPr>
            <w:tcW w:w="2127" w:type="dxa"/>
            <w:tcBorders>
              <w:top w:val="nil"/>
              <w:left w:val="nil"/>
              <w:bottom w:val="single" w:sz="4" w:space="0" w:color="auto"/>
              <w:right w:val="single" w:sz="4" w:space="0" w:color="auto"/>
            </w:tcBorders>
            <w:shd w:val="clear" w:color="auto" w:fill="auto"/>
            <w:vAlign w:val="center"/>
            <w:hideMark/>
          </w:tcPr>
          <w:p w14:paraId="582E22D0" w14:textId="77777777" w:rsidR="004F6EF8" w:rsidRDefault="004F6EF8" w:rsidP="00D36EA9">
            <w:pPr>
              <w:rPr>
                <w:rFonts w:cs="Arial"/>
                <w:sz w:val="20"/>
              </w:rPr>
            </w:pPr>
            <w:r>
              <w:rPr>
                <w:rFonts w:cs="Arial"/>
                <w:sz w:val="20"/>
              </w:rPr>
              <w:t>ON+OD + OD Osad zmieszany zagęszczony podadany dezintegracji</w:t>
            </w:r>
          </w:p>
        </w:tc>
        <w:tc>
          <w:tcPr>
            <w:tcW w:w="567" w:type="dxa"/>
            <w:tcBorders>
              <w:top w:val="nil"/>
              <w:left w:val="nil"/>
              <w:bottom w:val="single" w:sz="4" w:space="0" w:color="auto"/>
              <w:right w:val="single" w:sz="4" w:space="0" w:color="auto"/>
            </w:tcBorders>
            <w:shd w:val="clear" w:color="auto" w:fill="auto"/>
            <w:noWrap/>
            <w:vAlign w:val="center"/>
            <w:hideMark/>
          </w:tcPr>
          <w:p w14:paraId="7CFA5BF4" w14:textId="77777777" w:rsidR="004F6EF8" w:rsidRDefault="004F6EF8" w:rsidP="00D36EA9">
            <w:pPr>
              <w:jc w:val="center"/>
              <w:rPr>
                <w:rFonts w:cs="Arial"/>
                <w:sz w:val="20"/>
              </w:rPr>
            </w:pPr>
            <w:r>
              <w:rPr>
                <w:rFonts w:cs="Arial"/>
                <w:sz w:val="20"/>
              </w:rPr>
              <w:t>4,6</w:t>
            </w:r>
          </w:p>
        </w:tc>
        <w:tc>
          <w:tcPr>
            <w:tcW w:w="708" w:type="dxa"/>
            <w:tcBorders>
              <w:top w:val="nil"/>
              <w:left w:val="nil"/>
              <w:bottom w:val="single" w:sz="4" w:space="0" w:color="auto"/>
              <w:right w:val="single" w:sz="4" w:space="0" w:color="auto"/>
            </w:tcBorders>
            <w:shd w:val="clear" w:color="auto" w:fill="auto"/>
            <w:noWrap/>
            <w:vAlign w:val="center"/>
            <w:hideMark/>
          </w:tcPr>
          <w:p w14:paraId="2BA68A0A" w14:textId="77777777" w:rsidR="004F6EF8" w:rsidRDefault="004F6EF8" w:rsidP="00D36EA9">
            <w:pPr>
              <w:jc w:val="center"/>
              <w:rPr>
                <w:rFonts w:cs="Arial"/>
                <w:sz w:val="20"/>
              </w:rPr>
            </w:pPr>
            <w:r>
              <w:rPr>
                <w:rFonts w:cs="Arial"/>
                <w:sz w:val="20"/>
              </w:rPr>
              <w:t>8 028</w:t>
            </w:r>
          </w:p>
        </w:tc>
        <w:tc>
          <w:tcPr>
            <w:tcW w:w="567" w:type="dxa"/>
            <w:tcBorders>
              <w:top w:val="nil"/>
              <w:left w:val="nil"/>
              <w:bottom w:val="single" w:sz="4" w:space="0" w:color="auto"/>
              <w:right w:val="single" w:sz="4" w:space="0" w:color="auto"/>
            </w:tcBorders>
            <w:shd w:val="clear" w:color="auto" w:fill="auto"/>
            <w:noWrap/>
            <w:vAlign w:val="center"/>
            <w:hideMark/>
          </w:tcPr>
          <w:p w14:paraId="2F0A78C7" w14:textId="77777777" w:rsidR="004F6EF8" w:rsidRDefault="004F6EF8" w:rsidP="00D36EA9">
            <w:pPr>
              <w:jc w:val="center"/>
              <w:rPr>
                <w:rFonts w:cs="Arial"/>
                <w:sz w:val="20"/>
              </w:rPr>
            </w:pPr>
            <w:r>
              <w:rPr>
                <w:rFonts w:cs="Arial"/>
                <w:sz w:val="20"/>
              </w:rPr>
              <w:t>95,4</w:t>
            </w:r>
          </w:p>
        </w:tc>
        <w:tc>
          <w:tcPr>
            <w:tcW w:w="993" w:type="dxa"/>
            <w:tcBorders>
              <w:top w:val="nil"/>
              <w:left w:val="nil"/>
              <w:bottom w:val="single" w:sz="4" w:space="0" w:color="auto"/>
              <w:right w:val="single" w:sz="4" w:space="0" w:color="auto"/>
            </w:tcBorders>
            <w:shd w:val="clear" w:color="auto" w:fill="auto"/>
            <w:noWrap/>
            <w:vAlign w:val="center"/>
            <w:hideMark/>
          </w:tcPr>
          <w:p w14:paraId="3FC82749" w14:textId="77777777" w:rsidR="004F6EF8" w:rsidRDefault="004F6EF8" w:rsidP="00D36EA9">
            <w:pPr>
              <w:jc w:val="center"/>
              <w:rPr>
                <w:rFonts w:cs="Arial"/>
                <w:sz w:val="20"/>
              </w:rPr>
            </w:pPr>
            <w:r>
              <w:rPr>
                <w:rFonts w:cs="Arial"/>
                <w:sz w:val="20"/>
              </w:rPr>
              <w:t>168 380</w:t>
            </w:r>
          </w:p>
        </w:tc>
        <w:tc>
          <w:tcPr>
            <w:tcW w:w="1134" w:type="dxa"/>
            <w:tcBorders>
              <w:top w:val="nil"/>
              <w:left w:val="nil"/>
              <w:bottom w:val="single" w:sz="4" w:space="0" w:color="auto"/>
              <w:right w:val="single" w:sz="4" w:space="0" w:color="auto"/>
            </w:tcBorders>
            <w:shd w:val="clear" w:color="auto" w:fill="auto"/>
            <w:noWrap/>
            <w:vAlign w:val="center"/>
            <w:hideMark/>
          </w:tcPr>
          <w:p w14:paraId="7C97EFCF" w14:textId="77777777" w:rsidR="004F6EF8" w:rsidRDefault="004F6EF8" w:rsidP="00D36EA9">
            <w:pPr>
              <w:jc w:val="center"/>
              <w:rPr>
                <w:rFonts w:cs="Arial"/>
                <w:sz w:val="20"/>
              </w:rPr>
            </w:pPr>
            <w:r>
              <w:rPr>
                <w:rFonts w:cs="Arial"/>
                <w:sz w:val="20"/>
              </w:rPr>
              <w:t>69,0</w:t>
            </w:r>
          </w:p>
        </w:tc>
        <w:tc>
          <w:tcPr>
            <w:tcW w:w="1134" w:type="dxa"/>
            <w:tcBorders>
              <w:top w:val="nil"/>
              <w:left w:val="nil"/>
              <w:bottom w:val="single" w:sz="4" w:space="0" w:color="auto"/>
              <w:right w:val="single" w:sz="4" w:space="0" w:color="auto"/>
            </w:tcBorders>
            <w:shd w:val="clear" w:color="auto" w:fill="auto"/>
            <w:noWrap/>
            <w:vAlign w:val="center"/>
            <w:hideMark/>
          </w:tcPr>
          <w:p w14:paraId="6BD7E5A9" w14:textId="77777777" w:rsidR="004F6EF8" w:rsidRDefault="004F6EF8" w:rsidP="00D36EA9">
            <w:pPr>
              <w:jc w:val="center"/>
              <w:rPr>
                <w:rFonts w:cs="Arial"/>
                <w:sz w:val="20"/>
              </w:rPr>
            </w:pPr>
            <w:r>
              <w:rPr>
                <w:rFonts w:cs="Arial"/>
                <w:sz w:val="20"/>
              </w:rPr>
              <w:t>5 539</w:t>
            </w:r>
          </w:p>
        </w:tc>
        <w:tc>
          <w:tcPr>
            <w:tcW w:w="850" w:type="dxa"/>
            <w:tcBorders>
              <w:top w:val="nil"/>
              <w:left w:val="nil"/>
              <w:bottom w:val="single" w:sz="4" w:space="0" w:color="auto"/>
              <w:right w:val="single" w:sz="4" w:space="0" w:color="auto"/>
            </w:tcBorders>
            <w:shd w:val="clear" w:color="auto" w:fill="auto"/>
            <w:noWrap/>
            <w:vAlign w:val="center"/>
            <w:hideMark/>
          </w:tcPr>
          <w:p w14:paraId="54928233" w14:textId="77777777" w:rsidR="004F6EF8" w:rsidRDefault="004F6EF8" w:rsidP="00D36EA9">
            <w:pPr>
              <w:jc w:val="center"/>
              <w:rPr>
                <w:rFonts w:cs="Arial"/>
                <w:sz w:val="20"/>
              </w:rPr>
            </w:pPr>
            <w:r>
              <w:rPr>
                <w:rFonts w:cs="Arial"/>
                <w:sz w:val="20"/>
              </w:rPr>
              <w:t>176 408</w:t>
            </w:r>
          </w:p>
        </w:tc>
        <w:tc>
          <w:tcPr>
            <w:tcW w:w="851" w:type="dxa"/>
            <w:tcBorders>
              <w:top w:val="nil"/>
              <w:left w:val="nil"/>
              <w:bottom w:val="single" w:sz="4" w:space="0" w:color="auto"/>
              <w:right w:val="single" w:sz="8" w:space="0" w:color="auto"/>
            </w:tcBorders>
            <w:shd w:val="clear" w:color="auto" w:fill="auto"/>
            <w:noWrap/>
            <w:vAlign w:val="center"/>
            <w:hideMark/>
          </w:tcPr>
          <w:p w14:paraId="1399B778" w14:textId="77777777" w:rsidR="004F6EF8" w:rsidRDefault="004F6EF8" w:rsidP="00D36EA9">
            <w:pPr>
              <w:jc w:val="center"/>
              <w:rPr>
                <w:rFonts w:cs="Arial"/>
                <w:sz w:val="20"/>
              </w:rPr>
            </w:pPr>
            <w:r>
              <w:rPr>
                <w:rFonts w:cs="Arial"/>
                <w:sz w:val="20"/>
              </w:rPr>
              <w:t>176</w:t>
            </w:r>
          </w:p>
        </w:tc>
      </w:tr>
      <w:tr w:rsidR="004F6EF8" w:rsidRPr="00CF4652" w14:paraId="3951877E" w14:textId="77777777" w:rsidTr="00D36EA9">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tcPr>
          <w:p w14:paraId="6F78BDFD" w14:textId="77777777" w:rsidR="004F6EF8" w:rsidRPr="00F448E1" w:rsidRDefault="004F6EF8" w:rsidP="00D36EA9">
            <w:pPr>
              <w:jc w:val="center"/>
              <w:rPr>
                <w:rFonts w:ascii="Times New Roman" w:hAnsi="Times New Roman"/>
                <w:sz w:val="20"/>
              </w:rPr>
            </w:pPr>
            <w:r>
              <w:rPr>
                <w:rFonts w:ascii="Times New Roman" w:hAnsi="Times New Roman"/>
                <w:sz w:val="20"/>
              </w:rPr>
              <w:t>3</w:t>
            </w:r>
          </w:p>
        </w:tc>
        <w:tc>
          <w:tcPr>
            <w:tcW w:w="2127" w:type="dxa"/>
            <w:tcBorders>
              <w:top w:val="nil"/>
              <w:left w:val="nil"/>
              <w:bottom w:val="single" w:sz="4" w:space="0" w:color="auto"/>
              <w:right w:val="single" w:sz="4" w:space="0" w:color="auto"/>
            </w:tcBorders>
            <w:shd w:val="clear" w:color="auto" w:fill="auto"/>
            <w:vAlign w:val="center"/>
            <w:hideMark/>
          </w:tcPr>
          <w:p w14:paraId="061D8302" w14:textId="77777777" w:rsidR="004F6EF8" w:rsidRDefault="004F6EF8" w:rsidP="00D36EA9">
            <w:pPr>
              <w:rPr>
                <w:rFonts w:cs="Arial"/>
                <w:sz w:val="20"/>
              </w:rPr>
            </w:pPr>
            <w:r>
              <w:rPr>
                <w:rFonts w:cs="Arial"/>
                <w:sz w:val="20"/>
              </w:rPr>
              <w:t>Osad przefermentowany</w:t>
            </w:r>
          </w:p>
        </w:tc>
        <w:tc>
          <w:tcPr>
            <w:tcW w:w="567" w:type="dxa"/>
            <w:tcBorders>
              <w:top w:val="nil"/>
              <w:left w:val="nil"/>
              <w:bottom w:val="single" w:sz="4" w:space="0" w:color="auto"/>
              <w:right w:val="single" w:sz="4" w:space="0" w:color="auto"/>
            </w:tcBorders>
            <w:shd w:val="clear" w:color="auto" w:fill="auto"/>
            <w:noWrap/>
            <w:vAlign w:val="center"/>
            <w:hideMark/>
          </w:tcPr>
          <w:p w14:paraId="35378D03" w14:textId="77777777" w:rsidR="004F6EF8" w:rsidRDefault="004F6EF8" w:rsidP="00D36EA9">
            <w:pPr>
              <w:jc w:val="center"/>
              <w:rPr>
                <w:rFonts w:cs="Arial"/>
                <w:sz w:val="20"/>
              </w:rPr>
            </w:pPr>
            <w:r>
              <w:rPr>
                <w:rFonts w:cs="Arial"/>
                <w:sz w:val="20"/>
              </w:rPr>
              <w:t>2,3</w:t>
            </w:r>
          </w:p>
        </w:tc>
        <w:tc>
          <w:tcPr>
            <w:tcW w:w="708" w:type="dxa"/>
            <w:tcBorders>
              <w:top w:val="nil"/>
              <w:left w:val="nil"/>
              <w:bottom w:val="single" w:sz="4" w:space="0" w:color="auto"/>
              <w:right w:val="single" w:sz="4" w:space="0" w:color="auto"/>
            </w:tcBorders>
            <w:shd w:val="clear" w:color="auto" w:fill="auto"/>
            <w:noWrap/>
            <w:vAlign w:val="center"/>
            <w:hideMark/>
          </w:tcPr>
          <w:p w14:paraId="2F298927" w14:textId="77777777" w:rsidR="004F6EF8" w:rsidRDefault="004F6EF8" w:rsidP="00D36EA9">
            <w:pPr>
              <w:jc w:val="center"/>
              <w:rPr>
                <w:rFonts w:cs="Arial"/>
                <w:sz w:val="20"/>
              </w:rPr>
            </w:pPr>
            <w:r>
              <w:rPr>
                <w:rFonts w:cs="Arial"/>
                <w:sz w:val="20"/>
              </w:rPr>
              <w:t>4 761</w:t>
            </w:r>
          </w:p>
        </w:tc>
        <w:tc>
          <w:tcPr>
            <w:tcW w:w="567" w:type="dxa"/>
            <w:tcBorders>
              <w:top w:val="nil"/>
              <w:left w:val="nil"/>
              <w:bottom w:val="single" w:sz="4" w:space="0" w:color="auto"/>
              <w:right w:val="single" w:sz="4" w:space="0" w:color="auto"/>
            </w:tcBorders>
            <w:shd w:val="clear" w:color="auto" w:fill="auto"/>
            <w:noWrap/>
            <w:vAlign w:val="center"/>
            <w:hideMark/>
          </w:tcPr>
          <w:p w14:paraId="677F6792" w14:textId="77777777" w:rsidR="004F6EF8" w:rsidRDefault="004F6EF8" w:rsidP="00D36EA9">
            <w:pPr>
              <w:jc w:val="center"/>
              <w:rPr>
                <w:rFonts w:cs="Arial"/>
                <w:sz w:val="20"/>
              </w:rPr>
            </w:pPr>
            <w:r>
              <w:rPr>
                <w:rFonts w:cs="Arial"/>
                <w:sz w:val="20"/>
              </w:rPr>
              <w:t>97,7</w:t>
            </w:r>
          </w:p>
        </w:tc>
        <w:tc>
          <w:tcPr>
            <w:tcW w:w="993" w:type="dxa"/>
            <w:tcBorders>
              <w:top w:val="nil"/>
              <w:left w:val="nil"/>
              <w:bottom w:val="single" w:sz="4" w:space="0" w:color="auto"/>
              <w:right w:val="single" w:sz="4" w:space="0" w:color="auto"/>
            </w:tcBorders>
            <w:shd w:val="clear" w:color="auto" w:fill="auto"/>
            <w:noWrap/>
            <w:vAlign w:val="center"/>
            <w:hideMark/>
          </w:tcPr>
          <w:p w14:paraId="1DB5340B" w14:textId="77777777" w:rsidR="004F6EF8" w:rsidRDefault="004F6EF8" w:rsidP="00D36EA9">
            <w:pPr>
              <w:jc w:val="center"/>
              <w:rPr>
                <w:rFonts w:cs="Arial"/>
                <w:sz w:val="20"/>
              </w:rPr>
            </w:pPr>
            <w:r>
              <w:rPr>
                <w:rFonts w:cs="Arial"/>
                <w:sz w:val="20"/>
              </w:rPr>
              <w:t>202 239</w:t>
            </w:r>
          </w:p>
        </w:tc>
        <w:tc>
          <w:tcPr>
            <w:tcW w:w="1134" w:type="dxa"/>
            <w:tcBorders>
              <w:top w:val="nil"/>
              <w:left w:val="nil"/>
              <w:bottom w:val="single" w:sz="4" w:space="0" w:color="auto"/>
              <w:right w:val="single" w:sz="4" w:space="0" w:color="auto"/>
            </w:tcBorders>
            <w:shd w:val="clear" w:color="auto" w:fill="auto"/>
            <w:noWrap/>
            <w:vAlign w:val="center"/>
            <w:hideMark/>
          </w:tcPr>
          <w:p w14:paraId="4B9A41F8" w14:textId="77777777" w:rsidR="004F6EF8" w:rsidRDefault="004F6EF8" w:rsidP="00D36EA9">
            <w:pPr>
              <w:jc w:val="center"/>
              <w:rPr>
                <w:rFonts w:cs="Arial"/>
                <w:sz w:val="20"/>
              </w:rPr>
            </w:pPr>
            <w:r>
              <w:rPr>
                <w:rFonts w:cs="Arial"/>
                <w:sz w:val="20"/>
              </w:rPr>
              <w:t>52,0</w:t>
            </w:r>
          </w:p>
        </w:tc>
        <w:tc>
          <w:tcPr>
            <w:tcW w:w="1134" w:type="dxa"/>
            <w:tcBorders>
              <w:top w:val="nil"/>
              <w:left w:val="nil"/>
              <w:bottom w:val="single" w:sz="4" w:space="0" w:color="auto"/>
              <w:right w:val="single" w:sz="4" w:space="0" w:color="auto"/>
            </w:tcBorders>
            <w:shd w:val="clear" w:color="auto" w:fill="auto"/>
            <w:noWrap/>
            <w:vAlign w:val="center"/>
            <w:hideMark/>
          </w:tcPr>
          <w:p w14:paraId="77E194DE" w14:textId="77777777" w:rsidR="004F6EF8" w:rsidRDefault="004F6EF8" w:rsidP="00D36EA9">
            <w:pPr>
              <w:jc w:val="center"/>
              <w:rPr>
                <w:rFonts w:cs="Arial"/>
                <w:sz w:val="20"/>
              </w:rPr>
            </w:pPr>
            <w:r>
              <w:rPr>
                <w:rFonts w:cs="Arial"/>
                <w:sz w:val="20"/>
              </w:rPr>
              <w:t>2 623</w:t>
            </w:r>
          </w:p>
        </w:tc>
        <w:tc>
          <w:tcPr>
            <w:tcW w:w="850" w:type="dxa"/>
            <w:tcBorders>
              <w:top w:val="nil"/>
              <w:left w:val="nil"/>
              <w:bottom w:val="single" w:sz="4" w:space="0" w:color="auto"/>
              <w:right w:val="single" w:sz="4" w:space="0" w:color="auto"/>
            </w:tcBorders>
            <w:shd w:val="clear" w:color="auto" w:fill="auto"/>
            <w:noWrap/>
            <w:vAlign w:val="center"/>
            <w:hideMark/>
          </w:tcPr>
          <w:p w14:paraId="2418F752" w14:textId="77777777" w:rsidR="004F6EF8" w:rsidRDefault="004F6EF8" w:rsidP="00D36EA9">
            <w:pPr>
              <w:jc w:val="center"/>
              <w:rPr>
                <w:rFonts w:cs="Arial"/>
                <w:sz w:val="20"/>
              </w:rPr>
            </w:pPr>
            <w:r>
              <w:rPr>
                <w:rFonts w:cs="Arial"/>
                <w:sz w:val="20"/>
              </w:rPr>
              <w:t>207 000</w:t>
            </w:r>
          </w:p>
        </w:tc>
        <w:tc>
          <w:tcPr>
            <w:tcW w:w="851" w:type="dxa"/>
            <w:tcBorders>
              <w:top w:val="nil"/>
              <w:left w:val="nil"/>
              <w:bottom w:val="single" w:sz="4" w:space="0" w:color="auto"/>
              <w:right w:val="single" w:sz="8" w:space="0" w:color="auto"/>
            </w:tcBorders>
            <w:shd w:val="clear" w:color="auto" w:fill="auto"/>
            <w:noWrap/>
            <w:vAlign w:val="center"/>
            <w:hideMark/>
          </w:tcPr>
          <w:p w14:paraId="6CD4C334" w14:textId="77777777" w:rsidR="004F6EF8" w:rsidRDefault="004F6EF8" w:rsidP="00D36EA9">
            <w:pPr>
              <w:jc w:val="center"/>
              <w:rPr>
                <w:rFonts w:cs="Arial"/>
                <w:sz w:val="20"/>
              </w:rPr>
            </w:pPr>
            <w:r>
              <w:rPr>
                <w:rFonts w:cs="Arial"/>
                <w:sz w:val="20"/>
              </w:rPr>
              <w:t>207</w:t>
            </w:r>
          </w:p>
        </w:tc>
      </w:tr>
      <w:tr w:rsidR="004F6EF8" w:rsidRPr="00CF4652" w14:paraId="3A9D0531" w14:textId="77777777" w:rsidTr="00D36EA9">
        <w:trPr>
          <w:trHeight w:val="20"/>
        </w:trPr>
        <w:tc>
          <w:tcPr>
            <w:tcW w:w="582" w:type="dxa"/>
            <w:tcBorders>
              <w:top w:val="nil"/>
              <w:left w:val="single" w:sz="8" w:space="0" w:color="auto"/>
              <w:bottom w:val="single" w:sz="4" w:space="0" w:color="auto"/>
              <w:right w:val="single" w:sz="4" w:space="0" w:color="auto"/>
            </w:tcBorders>
            <w:shd w:val="clear" w:color="auto" w:fill="auto"/>
            <w:noWrap/>
            <w:vAlign w:val="center"/>
          </w:tcPr>
          <w:p w14:paraId="07C7D24E" w14:textId="77777777" w:rsidR="004F6EF8" w:rsidRPr="00F448E1" w:rsidRDefault="004F6EF8" w:rsidP="00D36EA9">
            <w:pPr>
              <w:jc w:val="center"/>
              <w:rPr>
                <w:rFonts w:ascii="Times New Roman" w:hAnsi="Times New Roman"/>
                <w:sz w:val="20"/>
              </w:rPr>
            </w:pPr>
            <w:r>
              <w:rPr>
                <w:rFonts w:ascii="Times New Roman" w:hAnsi="Times New Roman"/>
                <w:sz w:val="20"/>
              </w:rPr>
              <w:t>3</w:t>
            </w:r>
          </w:p>
        </w:tc>
        <w:tc>
          <w:tcPr>
            <w:tcW w:w="2127" w:type="dxa"/>
            <w:tcBorders>
              <w:top w:val="nil"/>
              <w:left w:val="nil"/>
              <w:bottom w:val="single" w:sz="4" w:space="0" w:color="auto"/>
              <w:right w:val="single" w:sz="4" w:space="0" w:color="auto"/>
            </w:tcBorders>
            <w:shd w:val="clear" w:color="auto" w:fill="auto"/>
            <w:vAlign w:val="center"/>
            <w:hideMark/>
          </w:tcPr>
          <w:p w14:paraId="17DBB289" w14:textId="77777777" w:rsidR="004F6EF8" w:rsidRDefault="004F6EF8" w:rsidP="00D36EA9">
            <w:pPr>
              <w:rPr>
                <w:rFonts w:cs="Arial"/>
                <w:sz w:val="20"/>
              </w:rPr>
            </w:pPr>
            <w:r>
              <w:rPr>
                <w:rFonts w:cs="Arial"/>
                <w:sz w:val="20"/>
              </w:rPr>
              <w:t>Osad odwodniony do suszarni</w:t>
            </w:r>
          </w:p>
        </w:tc>
        <w:tc>
          <w:tcPr>
            <w:tcW w:w="567" w:type="dxa"/>
            <w:tcBorders>
              <w:top w:val="nil"/>
              <w:left w:val="nil"/>
              <w:bottom w:val="single" w:sz="4" w:space="0" w:color="auto"/>
              <w:right w:val="single" w:sz="4" w:space="0" w:color="auto"/>
            </w:tcBorders>
            <w:shd w:val="clear" w:color="auto" w:fill="auto"/>
            <w:noWrap/>
            <w:vAlign w:val="center"/>
            <w:hideMark/>
          </w:tcPr>
          <w:p w14:paraId="625CEE16" w14:textId="77777777" w:rsidR="004F6EF8" w:rsidRDefault="004F6EF8" w:rsidP="00D36EA9">
            <w:pPr>
              <w:jc w:val="center"/>
              <w:rPr>
                <w:rFonts w:cs="Arial"/>
                <w:sz w:val="20"/>
              </w:rPr>
            </w:pPr>
            <w:r>
              <w:rPr>
                <w:rFonts w:cs="Arial"/>
                <w:sz w:val="20"/>
              </w:rPr>
              <w:t>23,0</w:t>
            </w:r>
          </w:p>
        </w:tc>
        <w:tc>
          <w:tcPr>
            <w:tcW w:w="708" w:type="dxa"/>
            <w:tcBorders>
              <w:top w:val="nil"/>
              <w:left w:val="nil"/>
              <w:bottom w:val="single" w:sz="4" w:space="0" w:color="auto"/>
              <w:right w:val="single" w:sz="4" w:space="0" w:color="auto"/>
            </w:tcBorders>
            <w:shd w:val="clear" w:color="auto" w:fill="auto"/>
            <w:noWrap/>
            <w:vAlign w:val="center"/>
            <w:hideMark/>
          </w:tcPr>
          <w:p w14:paraId="2226A44D" w14:textId="77777777" w:rsidR="004F6EF8" w:rsidRDefault="004F6EF8" w:rsidP="00D36EA9">
            <w:pPr>
              <w:jc w:val="center"/>
              <w:rPr>
                <w:rFonts w:cs="Arial"/>
                <w:sz w:val="20"/>
              </w:rPr>
            </w:pPr>
            <w:r>
              <w:rPr>
                <w:rFonts w:cs="Arial"/>
                <w:sz w:val="20"/>
              </w:rPr>
              <w:t>4 761</w:t>
            </w:r>
          </w:p>
        </w:tc>
        <w:tc>
          <w:tcPr>
            <w:tcW w:w="567" w:type="dxa"/>
            <w:tcBorders>
              <w:top w:val="nil"/>
              <w:left w:val="nil"/>
              <w:bottom w:val="single" w:sz="4" w:space="0" w:color="auto"/>
              <w:right w:val="single" w:sz="4" w:space="0" w:color="auto"/>
            </w:tcBorders>
            <w:shd w:val="clear" w:color="auto" w:fill="auto"/>
            <w:noWrap/>
            <w:vAlign w:val="center"/>
            <w:hideMark/>
          </w:tcPr>
          <w:p w14:paraId="3F79DD70" w14:textId="77777777" w:rsidR="004F6EF8" w:rsidRDefault="004F6EF8" w:rsidP="00D36EA9">
            <w:pPr>
              <w:jc w:val="center"/>
              <w:rPr>
                <w:rFonts w:cs="Arial"/>
                <w:sz w:val="20"/>
              </w:rPr>
            </w:pPr>
            <w:r>
              <w:rPr>
                <w:rFonts w:cs="Arial"/>
                <w:sz w:val="20"/>
              </w:rPr>
              <w:t>77,0</w:t>
            </w:r>
          </w:p>
        </w:tc>
        <w:tc>
          <w:tcPr>
            <w:tcW w:w="993" w:type="dxa"/>
            <w:tcBorders>
              <w:top w:val="nil"/>
              <w:left w:val="nil"/>
              <w:bottom w:val="single" w:sz="4" w:space="0" w:color="auto"/>
              <w:right w:val="single" w:sz="4" w:space="0" w:color="auto"/>
            </w:tcBorders>
            <w:shd w:val="clear" w:color="auto" w:fill="auto"/>
            <w:noWrap/>
            <w:vAlign w:val="center"/>
            <w:hideMark/>
          </w:tcPr>
          <w:p w14:paraId="4130E5C2" w14:textId="77777777" w:rsidR="004F6EF8" w:rsidRDefault="004F6EF8" w:rsidP="00D36EA9">
            <w:pPr>
              <w:jc w:val="center"/>
              <w:rPr>
                <w:rFonts w:cs="Arial"/>
                <w:sz w:val="20"/>
              </w:rPr>
            </w:pPr>
            <w:r>
              <w:rPr>
                <w:rFonts w:cs="Arial"/>
                <w:sz w:val="20"/>
              </w:rPr>
              <w:t>15 939</w:t>
            </w:r>
          </w:p>
        </w:tc>
        <w:tc>
          <w:tcPr>
            <w:tcW w:w="1134" w:type="dxa"/>
            <w:tcBorders>
              <w:top w:val="nil"/>
              <w:left w:val="nil"/>
              <w:bottom w:val="single" w:sz="4" w:space="0" w:color="auto"/>
              <w:right w:val="single" w:sz="4" w:space="0" w:color="auto"/>
            </w:tcBorders>
            <w:shd w:val="clear" w:color="auto" w:fill="auto"/>
            <w:noWrap/>
            <w:vAlign w:val="center"/>
            <w:hideMark/>
          </w:tcPr>
          <w:p w14:paraId="0BEB15AD" w14:textId="77777777" w:rsidR="004F6EF8" w:rsidRDefault="004F6EF8" w:rsidP="00D36EA9">
            <w:pPr>
              <w:jc w:val="center"/>
              <w:rPr>
                <w:rFonts w:cs="Arial"/>
                <w:sz w:val="20"/>
              </w:rPr>
            </w:pPr>
            <w:r>
              <w:rPr>
                <w:rFonts w:cs="Arial"/>
                <w:sz w:val="20"/>
              </w:rPr>
              <w:t>52,0</w:t>
            </w:r>
          </w:p>
        </w:tc>
        <w:tc>
          <w:tcPr>
            <w:tcW w:w="1134" w:type="dxa"/>
            <w:tcBorders>
              <w:top w:val="nil"/>
              <w:left w:val="nil"/>
              <w:bottom w:val="single" w:sz="4" w:space="0" w:color="auto"/>
              <w:right w:val="single" w:sz="4" w:space="0" w:color="auto"/>
            </w:tcBorders>
            <w:shd w:val="clear" w:color="auto" w:fill="auto"/>
            <w:noWrap/>
            <w:vAlign w:val="center"/>
            <w:hideMark/>
          </w:tcPr>
          <w:p w14:paraId="54AB4B4A" w14:textId="77777777" w:rsidR="004F6EF8" w:rsidRDefault="004F6EF8" w:rsidP="00D36EA9">
            <w:pPr>
              <w:jc w:val="center"/>
              <w:rPr>
                <w:rFonts w:cs="Arial"/>
                <w:sz w:val="20"/>
              </w:rPr>
            </w:pPr>
            <w:r>
              <w:rPr>
                <w:rFonts w:cs="Arial"/>
                <w:sz w:val="20"/>
              </w:rPr>
              <w:t>2 476</w:t>
            </w:r>
          </w:p>
        </w:tc>
        <w:tc>
          <w:tcPr>
            <w:tcW w:w="850" w:type="dxa"/>
            <w:tcBorders>
              <w:top w:val="nil"/>
              <w:left w:val="nil"/>
              <w:bottom w:val="single" w:sz="4" w:space="0" w:color="auto"/>
              <w:right w:val="single" w:sz="4" w:space="0" w:color="auto"/>
            </w:tcBorders>
            <w:shd w:val="clear" w:color="auto" w:fill="auto"/>
            <w:noWrap/>
            <w:vAlign w:val="center"/>
            <w:hideMark/>
          </w:tcPr>
          <w:p w14:paraId="4A742DA0" w14:textId="77777777" w:rsidR="004F6EF8" w:rsidRDefault="004F6EF8" w:rsidP="00D36EA9">
            <w:pPr>
              <w:jc w:val="center"/>
              <w:rPr>
                <w:rFonts w:cs="Arial"/>
                <w:sz w:val="20"/>
              </w:rPr>
            </w:pPr>
            <w:r>
              <w:rPr>
                <w:rFonts w:cs="Arial"/>
                <w:sz w:val="20"/>
              </w:rPr>
              <w:t>20 700</w:t>
            </w:r>
          </w:p>
        </w:tc>
        <w:tc>
          <w:tcPr>
            <w:tcW w:w="851" w:type="dxa"/>
            <w:tcBorders>
              <w:top w:val="nil"/>
              <w:left w:val="nil"/>
              <w:bottom w:val="single" w:sz="4" w:space="0" w:color="auto"/>
              <w:right w:val="single" w:sz="8" w:space="0" w:color="auto"/>
            </w:tcBorders>
            <w:shd w:val="clear" w:color="auto" w:fill="auto"/>
            <w:noWrap/>
            <w:vAlign w:val="center"/>
            <w:hideMark/>
          </w:tcPr>
          <w:p w14:paraId="6607217F" w14:textId="77777777" w:rsidR="004F6EF8" w:rsidRDefault="004F6EF8" w:rsidP="00D36EA9">
            <w:pPr>
              <w:jc w:val="center"/>
              <w:rPr>
                <w:rFonts w:cs="Arial"/>
                <w:sz w:val="20"/>
              </w:rPr>
            </w:pPr>
            <w:r>
              <w:rPr>
                <w:rFonts w:cs="Arial"/>
                <w:sz w:val="20"/>
              </w:rPr>
              <w:t>20</w:t>
            </w:r>
          </w:p>
        </w:tc>
      </w:tr>
    </w:tbl>
    <w:p w14:paraId="34DCEC89" w14:textId="77777777" w:rsidR="004F6EF8" w:rsidRPr="008A5A5C" w:rsidRDefault="004F6EF8" w:rsidP="004F6EF8">
      <w:pPr>
        <w:ind w:left="360"/>
        <w:jc w:val="both"/>
        <w:rPr>
          <w:rFonts w:ascii="Times New Roman" w:hAnsi="Times New Roman"/>
          <w:b/>
          <w:sz w:val="20"/>
        </w:rPr>
      </w:pP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b/>
          <w:sz w:val="20"/>
        </w:rPr>
        <w:tab/>
        <w:t xml:space="preserve">  </w:t>
      </w:r>
    </w:p>
    <w:p w14:paraId="1A6B2567" w14:textId="77777777" w:rsidR="004F6EF8" w:rsidRPr="00897522" w:rsidRDefault="004F6EF8" w:rsidP="00CD55A6">
      <w:pPr>
        <w:pStyle w:val="Nagwek3"/>
      </w:pPr>
      <w:bookmarkStart w:id="42" w:name="_Toc176607439"/>
      <w:bookmarkStart w:id="43" w:name="_Toc179170627"/>
      <w:bookmarkStart w:id="44" w:name="_Toc28959146"/>
      <w:r w:rsidRPr="00897522">
        <w:t>ZAPOTRZEBOWANIE FLOKULANTU</w:t>
      </w:r>
      <w:bookmarkEnd w:id="42"/>
      <w:bookmarkEnd w:id="43"/>
      <w:bookmarkEnd w:id="44"/>
    </w:p>
    <w:p w14:paraId="1B86ADE5" w14:textId="77777777" w:rsidR="004F6EF8" w:rsidRPr="007A1F39" w:rsidRDefault="004F6EF8" w:rsidP="004F6EF8">
      <w:pPr>
        <w:jc w:val="both"/>
        <w:rPr>
          <w:rFonts w:ascii="Times New Roman" w:hAnsi="Times New Roman"/>
          <w:sz w:val="20"/>
          <w:vertAlign w:val="subscript"/>
        </w:rPr>
      </w:pPr>
      <w:r w:rsidRPr="00897522">
        <w:rPr>
          <w:rFonts w:ascii="Times New Roman" w:hAnsi="Times New Roman"/>
          <w:sz w:val="20"/>
        </w:rPr>
        <w:tab/>
      </w:r>
      <w:bookmarkStart w:id="45" w:name="_Toc179170665"/>
      <w:r w:rsidRPr="00897522">
        <w:rPr>
          <w:rFonts w:ascii="Times New Roman" w:hAnsi="Times New Roman"/>
          <w:sz w:val="20"/>
        </w:rPr>
        <w:t>W celu uzyskania wysokiego stopnia zagęszczania osadu</w:t>
      </w:r>
      <w:r>
        <w:rPr>
          <w:rFonts w:ascii="Times New Roman" w:hAnsi="Times New Roman"/>
          <w:sz w:val="20"/>
        </w:rPr>
        <w:t xml:space="preserve"> nadmiernego ON (instalacja w budynku </w:t>
      </w:r>
      <w:r>
        <w:rPr>
          <w:rFonts w:ascii="Times New Roman" w:hAnsi="Times New Roman"/>
          <w:sz w:val="20"/>
        </w:rPr>
        <w:br/>
        <w:t>nr 26)</w:t>
      </w:r>
      <w:r w:rsidRPr="00897522">
        <w:rPr>
          <w:rFonts w:ascii="Times New Roman" w:hAnsi="Times New Roman"/>
          <w:sz w:val="20"/>
        </w:rPr>
        <w:t xml:space="preserve">, dozowany będzie flokulant organiczny, którego przewidywana dawka wynosi ok. </w:t>
      </w:r>
      <w:r>
        <w:rPr>
          <w:rFonts w:ascii="Times New Roman" w:hAnsi="Times New Roman"/>
          <w:sz w:val="20"/>
        </w:rPr>
        <w:t>9</w:t>
      </w:r>
      <w:r w:rsidRPr="00897522">
        <w:rPr>
          <w:rFonts w:ascii="Times New Roman" w:hAnsi="Times New Roman"/>
          <w:sz w:val="20"/>
        </w:rPr>
        <w:t xml:space="preserve"> g/kg</w:t>
      </w:r>
      <w:r w:rsidRPr="00897522">
        <w:rPr>
          <w:rFonts w:ascii="Times New Roman" w:hAnsi="Times New Roman"/>
          <w:sz w:val="20"/>
          <w:vertAlign w:val="subscript"/>
        </w:rPr>
        <w:t xml:space="preserve"> s.m.o.</w:t>
      </w:r>
    </w:p>
    <w:p w14:paraId="18C9FCFD" w14:textId="77777777" w:rsidR="004F6EF8" w:rsidRPr="002606C5" w:rsidRDefault="004F6EF8" w:rsidP="004F6EF8">
      <w:pPr>
        <w:ind w:left="714"/>
        <w:rPr>
          <w:rFonts w:ascii="Times New Roman" w:hAnsi="Times New Roman"/>
          <w:i/>
          <w:sz w:val="20"/>
        </w:rPr>
      </w:pPr>
      <w:r w:rsidRPr="00173703">
        <w:rPr>
          <w:rFonts w:ascii="Times New Roman" w:hAnsi="Times New Roman"/>
          <w:i/>
          <w:sz w:val="20"/>
        </w:rPr>
        <w:t xml:space="preserve"> </w:t>
      </w:r>
      <w:r w:rsidRPr="002606C5">
        <w:rPr>
          <w:rFonts w:ascii="Times New Roman" w:hAnsi="Times New Roman"/>
          <w:i/>
          <w:sz w:val="20"/>
        </w:rPr>
        <w:t xml:space="preserve">(4761 kg </w:t>
      </w:r>
      <w:r w:rsidR="009A6A10" w:rsidRPr="002606C5">
        <w:rPr>
          <w:rFonts w:ascii="Times New Roman" w:hAnsi="Times New Roman"/>
          <w:i/>
          <w:sz w:val="20"/>
        </w:rPr>
        <w:t>s.m.</w:t>
      </w:r>
      <w:r w:rsidRPr="002606C5">
        <w:rPr>
          <w:rFonts w:ascii="Times New Roman" w:hAnsi="Times New Roman"/>
          <w:i/>
          <w:sz w:val="20"/>
        </w:rPr>
        <w:t xml:space="preserve">/d x 9g/kg </w:t>
      </w:r>
      <w:r w:rsidR="009A6A10" w:rsidRPr="002606C5">
        <w:rPr>
          <w:rFonts w:ascii="Times New Roman" w:hAnsi="Times New Roman"/>
          <w:i/>
          <w:sz w:val="20"/>
        </w:rPr>
        <w:t>s.m.</w:t>
      </w:r>
      <w:r w:rsidRPr="002606C5">
        <w:rPr>
          <w:rFonts w:ascii="Times New Roman" w:hAnsi="Times New Roman"/>
          <w:i/>
          <w:sz w:val="20"/>
        </w:rPr>
        <w:t>o.)/1000 = 42,85 kg/d</w:t>
      </w:r>
    </w:p>
    <w:p w14:paraId="17FB44BD" w14:textId="77777777" w:rsidR="004F6EF8" w:rsidRPr="002606C5" w:rsidRDefault="004F6EF8" w:rsidP="004F6EF8">
      <w:pPr>
        <w:ind w:left="714"/>
        <w:rPr>
          <w:rFonts w:ascii="Times New Roman" w:hAnsi="Times New Roman"/>
          <w:i/>
          <w:sz w:val="20"/>
        </w:rPr>
      </w:pPr>
    </w:p>
    <w:p w14:paraId="1D88BD6F" w14:textId="77777777" w:rsidR="004F6EF8" w:rsidRPr="007A1F39" w:rsidRDefault="004F6EF8" w:rsidP="004F6EF8">
      <w:pPr>
        <w:numPr>
          <w:ilvl w:val="0"/>
          <w:numId w:val="3"/>
        </w:numPr>
        <w:ind w:left="714" w:hanging="357"/>
        <w:rPr>
          <w:rFonts w:ascii="Times New Roman" w:hAnsi="Times New Roman"/>
          <w:b/>
          <w:i/>
          <w:color w:val="0000CC"/>
          <w:sz w:val="20"/>
        </w:rPr>
      </w:pPr>
      <w:r w:rsidRPr="00072B7B">
        <w:rPr>
          <w:rFonts w:ascii="Times New Roman" w:hAnsi="Times New Roman"/>
          <w:i/>
          <w:color w:val="0000CC"/>
          <w:sz w:val="20"/>
        </w:rPr>
        <w:t>Etap projektowany na 20</w:t>
      </w:r>
      <w:r>
        <w:rPr>
          <w:rFonts w:ascii="Times New Roman" w:hAnsi="Times New Roman"/>
          <w:i/>
          <w:color w:val="0000CC"/>
          <w:sz w:val="20"/>
        </w:rPr>
        <w:t>38</w:t>
      </w:r>
      <w:r w:rsidRPr="00072B7B">
        <w:rPr>
          <w:rFonts w:ascii="Times New Roman" w:hAnsi="Times New Roman"/>
          <w:i/>
          <w:color w:val="0000CC"/>
          <w:sz w:val="20"/>
        </w:rPr>
        <w:t xml:space="preserve"> r.:</w:t>
      </w:r>
      <w:r w:rsidRPr="00072B7B">
        <w:rPr>
          <w:rFonts w:ascii="Times New Roman" w:hAnsi="Times New Roman"/>
          <w:i/>
          <w:color w:val="0000CC"/>
          <w:sz w:val="20"/>
        </w:rPr>
        <w:tab/>
      </w:r>
      <w:r w:rsidRPr="00072B7B">
        <w:rPr>
          <w:rFonts w:ascii="Times New Roman" w:hAnsi="Times New Roman"/>
          <w:i/>
          <w:color w:val="0000CC"/>
          <w:sz w:val="20"/>
        </w:rPr>
        <w:tab/>
      </w:r>
      <w:r w:rsidRPr="00072B7B">
        <w:rPr>
          <w:rFonts w:ascii="Times New Roman" w:hAnsi="Times New Roman"/>
          <w:i/>
          <w:color w:val="0000CC"/>
          <w:sz w:val="20"/>
        </w:rPr>
        <w:tab/>
      </w:r>
      <w:r w:rsidRPr="00072B7B">
        <w:rPr>
          <w:rFonts w:ascii="Times New Roman" w:hAnsi="Times New Roman"/>
          <w:i/>
          <w:color w:val="0000CC"/>
          <w:sz w:val="20"/>
        </w:rPr>
        <w:tab/>
      </w:r>
    </w:p>
    <w:p w14:paraId="21D81CB3" w14:textId="77777777" w:rsidR="004F6EF8" w:rsidRPr="00897522" w:rsidRDefault="004F6EF8" w:rsidP="004F6EF8">
      <w:pPr>
        <w:jc w:val="both"/>
        <w:rPr>
          <w:rFonts w:ascii="Times New Roman" w:hAnsi="Times New Roman"/>
          <w:sz w:val="20"/>
        </w:rPr>
      </w:pPr>
      <w:r w:rsidRPr="00897522">
        <w:rPr>
          <w:rFonts w:ascii="Times New Roman" w:hAnsi="Times New Roman"/>
          <w:sz w:val="20"/>
        </w:rPr>
        <w:t xml:space="preserve">W celu uzyskania </w:t>
      </w:r>
      <w:r>
        <w:rPr>
          <w:rFonts w:ascii="Times New Roman" w:hAnsi="Times New Roman"/>
          <w:sz w:val="20"/>
        </w:rPr>
        <w:t xml:space="preserve">gwarantowanego </w:t>
      </w:r>
      <w:r w:rsidRPr="00897522">
        <w:rPr>
          <w:rFonts w:ascii="Times New Roman" w:hAnsi="Times New Roman"/>
          <w:sz w:val="20"/>
        </w:rPr>
        <w:t>stopnia odwodnienia osadu</w:t>
      </w:r>
      <w:r>
        <w:rPr>
          <w:rFonts w:ascii="Times New Roman" w:hAnsi="Times New Roman"/>
          <w:sz w:val="20"/>
        </w:rPr>
        <w:t xml:space="preserve"> </w:t>
      </w:r>
      <w:r w:rsidRPr="00A86066">
        <w:rPr>
          <w:rFonts w:ascii="Times New Roman" w:hAnsi="Times New Roman"/>
          <w:b/>
          <w:bCs/>
          <w:sz w:val="20"/>
        </w:rPr>
        <w:t>min</w:t>
      </w:r>
      <w:r>
        <w:rPr>
          <w:rFonts w:ascii="Times New Roman" w:hAnsi="Times New Roman"/>
          <w:sz w:val="20"/>
        </w:rPr>
        <w:t xml:space="preserve"> </w:t>
      </w:r>
      <w:r w:rsidRPr="00A86066">
        <w:rPr>
          <w:rFonts w:ascii="Times New Roman" w:hAnsi="Times New Roman"/>
          <w:b/>
          <w:bCs/>
          <w:sz w:val="20"/>
        </w:rPr>
        <w:t>23% s</w:t>
      </w:r>
      <w:r w:rsidR="009A6A10">
        <w:rPr>
          <w:rFonts w:ascii="Times New Roman" w:hAnsi="Times New Roman"/>
          <w:b/>
          <w:bCs/>
          <w:sz w:val="20"/>
        </w:rPr>
        <w:t>.</w:t>
      </w:r>
      <w:r w:rsidRPr="00A86066">
        <w:rPr>
          <w:rFonts w:ascii="Times New Roman" w:hAnsi="Times New Roman"/>
          <w:b/>
          <w:bCs/>
          <w:sz w:val="20"/>
        </w:rPr>
        <w:t>m</w:t>
      </w:r>
      <w:r w:rsidR="009A6A10">
        <w:rPr>
          <w:rFonts w:ascii="Times New Roman" w:hAnsi="Times New Roman"/>
          <w:b/>
          <w:bCs/>
          <w:sz w:val="20"/>
        </w:rPr>
        <w:t>.</w:t>
      </w:r>
      <w:r>
        <w:rPr>
          <w:rFonts w:ascii="Times New Roman" w:hAnsi="Times New Roman"/>
          <w:sz w:val="20"/>
        </w:rPr>
        <w:t xml:space="preserve"> (na nowej instalacji odwadniania w budynku nr 26)</w:t>
      </w:r>
      <w:r w:rsidRPr="00897522">
        <w:rPr>
          <w:rFonts w:ascii="Times New Roman" w:hAnsi="Times New Roman"/>
          <w:sz w:val="20"/>
        </w:rPr>
        <w:t xml:space="preserve">, dozowany będzie flokulant </w:t>
      </w:r>
      <w:r>
        <w:rPr>
          <w:rFonts w:ascii="Times New Roman" w:hAnsi="Times New Roman"/>
          <w:sz w:val="20"/>
        </w:rPr>
        <w:t xml:space="preserve">organiczny proszkowy w ilości max 10/kg </w:t>
      </w:r>
      <w:r w:rsidR="009A6A10">
        <w:rPr>
          <w:rFonts w:ascii="Times New Roman" w:hAnsi="Times New Roman"/>
          <w:sz w:val="20"/>
        </w:rPr>
        <w:t>s.m.</w:t>
      </w:r>
      <w:r>
        <w:rPr>
          <w:rFonts w:ascii="Times New Roman" w:hAnsi="Times New Roman"/>
          <w:sz w:val="20"/>
        </w:rPr>
        <w:t xml:space="preserve"> osadu lub emulsja – gotowy roztwór</w:t>
      </w:r>
      <w:r w:rsidRPr="00897522">
        <w:rPr>
          <w:rFonts w:ascii="Times New Roman" w:hAnsi="Times New Roman"/>
          <w:sz w:val="20"/>
        </w:rPr>
        <w:t>, które</w:t>
      </w:r>
      <w:r>
        <w:rPr>
          <w:rFonts w:ascii="Times New Roman" w:hAnsi="Times New Roman"/>
          <w:sz w:val="20"/>
        </w:rPr>
        <w:t>j</w:t>
      </w:r>
      <w:r w:rsidRPr="00897522">
        <w:rPr>
          <w:rFonts w:ascii="Times New Roman" w:hAnsi="Times New Roman"/>
          <w:sz w:val="20"/>
        </w:rPr>
        <w:t xml:space="preserve"> przewidywana dawka wynosi ok. </w:t>
      </w:r>
      <w:r>
        <w:rPr>
          <w:rFonts w:ascii="Times New Roman" w:hAnsi="Times New Roman"/>
          <w:sz w:val="20"/>
        </w:rPr>
        <w:t>16</w:t>
      </w:r>
      <w:r w:rsidRPr="00897522">
        <w:rPr>
          <w:rFonts w:ascii="Times New Roman" w:hAnsi="Times New Roman"/>
          <w:sz w:val="20"/>
        </w:rPr>
        <w:t xml:space="preserve"> g/kg</w:t>
      </w:r>
      <w:r w:rsidRPr="00897522">
        <w:rPr>
          <w:rFonts w:ascii="Times New Roman" w:hAnsi="Times New Roman"/>
          <w:sz w:val="20"/>
          <w:vertAlign w:val="subscript"/>
        </w:rPr>
        <w:t xml:space="preserve"> s.m.o</w:t>
      </w:r>
      <w:r>
        <w:rPr>
          <w:rFonts w:ascii="Times New Roman" w:hAnsi="Times New Roman"/>
          <w:sz w:val="20"/>
          <w:vertAlign w:val="subscript"/>
        </w:rPr>
        <w:t>sadu</w:t>
      </w:r>
    </w:p>
    <w:p w14:paraId="7AD1BC8A" w14:textId="77777777" w:rsidR="004F6EF8" w:rsidRDefault="004F6EF8" w:rsidP="004F6EF8">
      <w:pPr>
        <w:ind w:left="714"/>
        <w:rPr>
          <w:rFonts w:ascii="Times New Roman" w:hAnsi="Times New Roman"/>
          <w:i/>
          <w:sz w:val="20"/>
        </w:rPr>
      </w:pPr>
    </w:p>
    <w:p w14:paraId="5B3AFF34" w14:textId="77777777" w:rsidR="004F6EF8" w:rsidRPr="004634E9" w:rsidRDefault="004F6EF8" w:rsidP="004F6EF8">
      <w:pPr>
        <w:ind w:left="714"/>
        <w:rPr>
          <w:rFonts w:ascii="Times New Roman" w:hAnsi="Times New Roman"/>
          <w:i/>
          <w:sz w:val="20"/>
        </w:rPr>
      </w:pPr>
      <w:r w:rsidRPr="004634E9">
        <w:rPr>
          <w:rFonts w:ascii="Times New Roman" w:hAnsi="Times New Roman"/>
          <w:i/>
          <w:sz w:val="20"/>
        </w:rPr>
        <w:t>Proszek (</w:t>
      </w:r>
      <w:r>
        <w:rPr>
          <w:rFonts w:ascii="Times New Roman" w:hAnsi="Times New Roman"/>
          <w:i/>
          <w:sz w:val="20"/>
        </w:rPr>
        <w:t xml:space="preserve">4761 </w:t>
      </w:r>
      <w:r w:rsidRPr="004634E9">
        <w:rPr>
          <w:rFonts w:ascii="Times New Roman" w:hAnsi="Times New Roman"/>
          <w:i/>
          <w:sz w:val="20"/>
        </w:rPr>
        <w:t xml:space="preserve">kg </w:t>
      </w:r>
      <w:r w:rsidR="009A6A10">
        <w:rPr>
          <w:rFonts w:ascii="Times New Roman" w:hAnsi="Times New Roman"/>
          <w:i/>
          <w:sz w:val="20"/>
        </w:rPr>
        <w:t>s.m.</w:t>
      </w:r>
      <w:r w:rsidRPr="004634E9">
        <w:rPr>
          <w:rFonts w:ascii="Times New Roman" w:hAnsi="Times New Roman"/>
          <w:i/>
          <w:sz w:val="20"/>
        </w:rPr>
        <w:t xml:space="preserve">/d x </w:t>
      </w:r>
      <w:r>
        <w:rPr>
          <w:rFonts w:ascii="Times New Roman" w:hAnsi="Times New Roman"/>
          <w:i/>
          <w:sz w:val="20"/>
        </w:rPr>
        <w:t xml:space="preserve">9 </w:t>
      </w:r>
      <w:r w:rsidRPr="004634E9">
        <w:rPr>
          <w:rFonts w:ascii="Times New Roman" w:hAnsi="Times New Roman"/>
          <w:i/>
          <w:sz w:val="20"/>
        </w:rPr>
        <w:t xml:space="preserve">g/kg </w:t>
      </w:r>
      <w:r w:rsidR="009A6A10">
        <w:rPr>
          <w:rFonts w:ascii="Times New Roman" w:hAnsi="Times New Roman"/>
          <w:i/>
          <w:sz w:val="20"/>
        </w:rPr>
        <w:t>s.m.</w:t>
      </w:r>
      <w:r w:rsidRPr="004634E9">
        <w:rPr>
          <w:rFonts w:ascii="Times New Roman" w:hAnsi="Times New Roman"/>
          <w:i/>
          <w:sz w:val="20"/>
        </w:rPr>
        <w:t xml:space="preserve">o.)/1000 = </w:t>
      </w:r>
      <w:r w:rsidRPr="004634E9">
        <w:rPr>
          <w:rFonts w:ascii="Times New Roman" w:hAnsi="Times New Roman"/>
          <w:b/>
          <w:i/>
          <w:color w:val="0000CC"/>
          <w:sz w:val="20"/>
        </w:rPr>
        <w:t xml:space="preserve">ok. </w:t>
      </w:r>
      <w:r>
        <w:rPr>
          <w:rFonts w:ascii="Times New Roman" w:hAnsi="Times New Roman"/>
          <w:b/>
          <w:i/>
          <w:color w:val="0000CC"/>
          <w:sz w:val="20"/>
        </w:rPr>
        <w:t>43</w:t>
      </w:r>
      <w:r w:rsidRPr="004634E9">
        <w:rPr>
          <w:rFonts w:ascii="Times New Roman" w:hAnsi="Times New Roman"/>
          <w:b/>
          <w:i/>
          <w:color w:val="0000CC"/>
          <w:sz w:val="20"/>
        </w:rPr>
        <w:t xml:space="preserve"> kg/dobę</w:t>
      </w:r>
    </w:p>
    <w:p w14:paraId="015D5E83" w14:textId="77777777" w:rsidR="004F6EF8" w:rsidRPr="004634E9" w:rsidRDefault="004F6EF8" w:rsidP="004F6EF8">
      <w:pPr>
        <w:ind w:left="714"/>
        <w:rPr>
          <w:rFonts w:ascii="Times New Roman" w:hAnsi="Times New Roman"/>
          <w:i/>
          <w:sz w:val="20"/>
        </w:rPr>
      </w:pPr>
    </w:p>
    <w:p w14:paraId="75FF7B4A" w14:textId="77777777" w:rsidR="004F6EF8" w:rsidRPr="00454318" w:rsidRDefault="004F6EF8" w:rsidP="004F6EF8">
      <w:pPr>
        <w:ind w:left="714"/>
        <w:rPr>
          <w:rFonts w:ascii="Times New Roman" w:hAnsi="Times New Roman"/>
          <w:i/>
          <w:sz w:val="20"/>
        </w:rPr>
      </w:pPr>
      <w:r w:rsidRPr="004634E9">
        <w:rPr>
          <w:rFonts w:ascii="Times New Roman" w:hAnsi="Times New Roman"/>
          <w:i/>
          <w:sz w:val="20"/>
        </w:rPr>
        <w:t xml:space="preserve"> Emulsja - (</w:t>
      </w:r>
      <w:r>
        <w:rPr>
          <w:rFonts w:ascii="Times New Roman" w:hAnsi="Times New Roman"/>
          <w:i/>
          <w:sz w:val="20"/>
        </w:rPr>
        <w:t xml:space="preserve">4761 </w:t>
      </w:r>
      <w:r w:rsidRPr="004634E9">
        <w:rPr>
          <w:rFonts w:ascii="Times New Roman" w:hAnsi="Times New Roman"/>
          <w:i/>
          <w:sz w:val="20"/>
        </w:rPr>
        <w:t xml:space="preserve">kg </w:t>
      </w:r>
      <w:r w:rsidR="009A6A10">
        <w:rPr>
          <w:rFonts w:ascii="Times New Roman" w:hAnsi="Times New Roman"/>
          <w:i/>
          <w:sz w:val="20"/>
        </w:rPr>
        <w:t>s.m.</w:t>
      </w:r>
      <w:r w:rsidRPr="004634E9">
        <w:rPr>
          <w:rFonts w:ascii="Times New Roman" w:hAnsi="Times New Roman"/>
          <w:i/>
          <w:sz w:val="20"/>
        </w:rPr>
        <w:t>/d x 1</w:t>
      </w:r>
      <w:r>
        <w:rPr>
          <w:rFonts w:ascii="Times New Roman" w:hAnsi="Times New Roman"/>
          <w:i/>
          <w:sz w:val="20"/>
        </w:rPr>
        <w:t xml:space="preserve">6 </w:t>
      </w:r>
      <w:r w:rsidRPr="004634E9">
        <w:rPr>
          <w:rFonts w:ascii="Times New Roman" w:hAnsi="Times New Roman"/>
          <w:i/>
          <w:sz w:val="20"/>
        </w:rPr>
        <w:t xml:space="preserve">g/kg </w:t>
      </w:r>
      <w:r w:rsidR="009A6A10">
        <w:rPr>
          <w:rFonts w:ascii="Times New Roman" w:hAnsi="Times New Roman"/>
          <w:i/>
          <w:sz w:val="20"/>
        </w:rPr>
        <w:t>s.m.</w:t>
      </w:r>
      <w:r w:rsidRPr="004634E9">
        <w:rPr>
          <w:rFonts w:ascii="Times New Roman" w:hAnsi="Times New Roman"/>
          <w:i/>
          <w:sz w:val="20"/>
        </w:rPr>
        <w:t xml:space="preserve">o.)/1000 = </w:t>
      </w:r>
      <w:r w:rsidRPr="004634E9">
        <w:rPr>
          <w:rFonts w:ascii="Times New Roman" w:hAnsi="Times New Roman"/>
          <w:b/>
          <w:i/>
          <w:color w:val="0000CC"/>
          <w:sz w:val="20"/>
        </w:rPr>
        <w:t xml:space="preserve">ok. </w:t>
      </w:r>
      <w:r>
        <w:rPr>
          <w:rFonts w:ascii="Times New Roman" w:hAnsi="Times New Roman"/>
          <w:b/>
          <w:i/>
          <w:color w:val="0000CC"/>
          <w:sz w:val="20"/>
        </w:rPr>
        <w:t xml:space="preserve">76 </w:t>
      </w:r>
      <w:r w:rsidRPr="004634E9">
        <w:rPr>
          <w:rFonts w:ascii="Times New Roman" w:hAnsi="Times New Roman"/>
          <w:b/>
          <w:i/>
          <w:color w:val="0000CC"/>
          <w:sz w:val="20"/>
        </w:rPr>
        <w:t>kg/dobę</w:t>
      </w:r>
    </w:p>
    <w:p w14:paraId="6529AC75" w14:textId="77777777" w:rsidR="004F6EF8" w:rsidRPr="00C51009" w:rsidRDefault="004F6EF8" w:rsidP="004F6EF8">
      <w:pPr>
        <w:ind w:firstLine="708"/>
        <w:jc w:val="both"/>
        <w:rPr>
          <w:rFonts w:ascii="Times New Roman" w:hAnsi="Times New Roman"/>
          <w:sz w:val="20"/>
        </w:rPr>
      </w:pPr>
      <w:r w:rsidRPr="00897522">
        <w:rPr>
          <w:rFonts w:ascii="Times New Roman" w:hAnsi="Times New Roman"/>
          <w:sz w:val="20"/>
        </w:rPr>
        <w:t>Rzeczywista dawka ustalona będzie w trakcie rozruchu urządzeń do odwadniania osadu (na podstawie uzyskanego stopnia odwadniania osadu).</w:t>
      </w:r>
    </w:p>
    <w:p w14:paraId="0ACA0383" w14:textId="77777777" w:rsidR="004F6EF8" w:rsidRPr="00897522" w:rsidRDefault="004F6EF8" w:rsidP="004F6EF8">
      <w:pPr>
        <w:jc w:val="both"/>
        <w:rPr>
          <w:rFonts w:ascii="Times New Roman" w:hAnsi="Times New Roman"/>
          <w:i/>
          <w:sz w:val="20"/>
        </w:rPr>
        <w:sectPr w:rsidR="004F6EF8" w:rsidRPr="00897522" w:rsidSect="00D36EA9">
          <w:headerReference w:type="even" r:id="rId17"/>
          <w:headerReference w:type="default" r:id="rId18"/>
          <w:footerReference w:type="even" r:id="rId19"/>
          <w:footerReference w:type="default" r:id="rId20"/>
          <w:footerReference w:type="first" r:id="rId21"/>
          <w:pgSz w:w="11907" w:h="16840" w:code="9"/>
          <w:pgMar w:top="1134" w:right="1418" w:bottom="1418" w:left="1418" w:header="851" w:footer="1134" w:gutter="0"/>
          <w:cols w:space="708"/>
          <w:titlePg/>
          <w:docGrid w:linePitch="299"/>
        </w:sectPr>
      </w:pPr>
    </w:p>
    <w:p w14:paraId="02F56780" w14:textId="77777777" w:rsidR="004F6EF8" w:rsidRPr="005422AB" w:rsidRDefault="004F6EF8" w:rsidP="00CD55A6">
      <w:pPr>
        <w:pStyle w:val="Nagwek3"/>
      </w:pPr>
      <w:bookmarkStart w:id="46" w:name="_Toc28959147"/>
      <w:bookmarkEnd w:id="45"/>
      <w:r w:rsidRPr="005422AB">
        <w:t>SKŁAD I JAKOŚĆ OSADÓW</w:t>
      </w:r>
      <w:bookmarkEnd w:id="46"/>
      <w:r w:rsidRPr="005422AB">
        <w:t xml:space="preserve"> </w:t>
      </w:r>
    </w:p>
    <w:p w14:paraId="1B9041BD" w14:textId="77777777" w:rsidR="004F6EF8" w:rsidRPr="00897522" w:rsidRDefault="004F6EF8" w:rsidP="004F6EF8">
      <w:pPr>
        <w:ind w:firstLine="708"/>
      </w:pPr>
      <w:r w:rsidRPr="00897522">
        <w:t xml:space="preserve">Skład i właściwości osadu uzyskanego w latach 2010, 2011 i 2012 przedstawiają poniższe tabele: </w:t>
      </w:r>
    </w:p>
    <w:p w14:paraId="0836B7E6" w14:textId="77777777" w:rsidR="004F6EF8" w:rsidRPr="00897522" w:rsidRDefault="004F6EF8" w:rsidP="004F6EF8">
      <w:pPr>
        <w:jc w:val="center"/>
        <w:rPr>
          <w:i/>
        </w:rPr>
      </w:pPr>
      <w:r w:rsidRPr="00897522">
        <w:rPr>
          <w:rFonts w:ascii="Czcionka tekstu podstawowego" w:hAnsi="Czcionka tekstu podstawowego"/>
          <w:szCs w:val="22"/>
        </w:rPr>
        <w:t>Tab. 2</w:t>
      </w:r>
      <w:r>
        <w:rPr>
          <w:rFonts w:ascii="Czcionka tekstu podstawowego" w:hAnsi="Czcionka tekstu podstawowego"/>
          <w:szCs w:val="22"/>
        </w:rPr>
        <w:t>0</w:t>
      </w:r>
      <w:r w:rsidRPr="00897522">
        <w:rPr>
          <w:rFonts w:ascii="Czcionka tekstu podstawowego" w:hAnsi="Czcionka tekstu podstawowego"/>
          <w:szCs w:val="22"/>
        </w:rPr>
        <w:t xml:space="preserve">. </w:t>
      </w:r>
      <w:r w:rsidRPr="00897522">
        <w:rPr>
          <w:i/>
        </w:rPr>
        <w:t xml:space="preserve">Charakterystyka jakościowa przefermentowanego odwodnionego osadu powstającego w oczyszczalni ścieków </w:t>
      </w:r>
    </w:p>
    <w:tbl>
      <w:tblPr>
        <w:tblW w:w="4273"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2769"/>
        <w:gridCol w:w="1275"/>
        <w:gridCol w:w="1275"/>
        <w:gridCol w:w="1275"/>
        <w:gridCol w:w="1278"/>
      </w:tblGrid>
      <w:tr w:rsidR="004F6EF8" w:rsidRPr="00897522" w14:paraId="2EFFCABC" w14:textId="77777777" w:rsidTr="00D36EA9">
        <w:trPr>
          <w:cantSplit/>
          <w:jc w:val="center"/>
        </w:trPr>
        <w:tc>
          <w:tcPr>
            <w:tcW w:w="1758" w:type="pct"/>
            <w:vMerge w:val="restart"/>
            <w:tcBorders>
              <w:top w:val="single" w:sz="12" w:space="0" w:color="auto"/>
              <w:left w:val="single" w:sz="12" w:space="0" w:color="auto"/>
              <w:bottom w:val="single" w:sz="2" w:space="0" w:color="auto"/>
              <w:right w:val="single" w:sz="2" w:space="0" w:color="auto"/>
            </w:tcBorders>
            <w:shd w:val="clear" w:color="auto" w:fill="FFFFFF"/>
            <w:hideMark/>
          </w:tcPr>
          <w:p w14:paraId="36399A91" w14:textId="77777777" w:rsidR="004F6EF8" w:rsidRPr="00897522" w:rsidRDefault="004F6EF8" w:rsidP="00D36EA9">
            <w:pPr>
              <w:jc w:val="center"/>
              <w:rPr>
                <w:b/>
                <w:sz w:val="20"/>
              </w:rPr>
            </w:pPr>
            <w:r w:rsidRPr="00897522">
              <w:rPr>
                <w:b/>
                <w:sz w:val="20"/>
              </w:rPr>
              <w:t>Parametr</w:t>
            </w:r>
          </w:p>
        </w:tc>
        <w:tc>
          <w:tcPr>
            <w:tcW w:w="810" w:type="pct"/>
            <w:vMerge w:val="restart"/>
            <w:tcBorders>
              <w:top w:val="single" w:sz="12" w:space="0" w:color="auto"/>
              <w:left w:val="single" w:sz="2" w:space="0" w:color="auto"/>
              <w:bottom w:val="single" w:sz="2" w:space="0" w:color="auto"/>
              <w:right w:val="single" w:sz="2" w:space="0" w:color="auto"/>
            </w:tcBorders>
            <w:shd w:val="clear" w:color="auto" w:fill="FFFFFF"/>
            <w:hideMark/>
          </w:tcPr>
          <w:p w14:paraId="5AEB865D" w14:textId="77777777" w:rsidR="004F6EF8" w:rsidRPr="00897522" w:rsidRDefault="004F6EF8" w:rsidP="00D36EA9">
            <w:pPr>
              <w:jc w:val="center"/>
              <w:rPr>
                <w:b/>
                <w:sz w:val="20"/>
              </w:rPr>
            </w:pPr>
            <w:r w:rsidRPr="00897522">
              <w:rPr>
                <w:b/>
                <w:sz w:val="20"/>
              </w:rPr>
              <w:t>Jednostka</w:t>
            </w:r>
          </w:p>
        </w:tc>
        <w:tc>
          <w:tcPr>
            <w:tcW w:w="2432" w:type="pct"/>
            <w:gridSpan w:val="3"/>
            <w:tcBorders>
              <w:top w:val="single" w:sz="12" w:space="0" w:color="auto"/>
              <w:left w:val="single" w:sz="2" w:space="0" w:color="auto"/>
              <w:bottom w:val="single" w:sz="2" w:space="0" w:color="auto"/>
              <w:right w:val="single" w:sz="12" w:space="0" w:color="auto"/>
            </w:tcBorders>
            <w:shd w:val="clear" w:color="auto" w:fill="FFFFFF"/>
            <w:hideMark/>
          </w:tcPr>
          <w:p w14:paraId="188E87E3" w14:textId="77777777" w:rsidR="004F6EF8" w:rsidRPr="00897522" w:rsidRDefault="004F6EF8" w:rsidP="00D36EA9">
            <w:pPr>
              <w:jc w:val="center"/>
              <w:rPr>
                <w:b/>
                <w:sz w:val="20"/>
              </w:rPr>
            </w:pPr>
            <w:r w:rsidRPr="00897522">
              <w:rPr>
                <w:b/>
                <w:sz w:val="20"/>
              </w:rPr>
              <w:t>wartość</w:t>
            </w:r>
          </w:p>
        </w:tc>
      </w:tr>
      <w:tr w:rsidR="004F6EF8" w:rsidRPr="00897522" w14:paraId="68466A24" w14:textId="77777777" w:rsidTr="00D36EA9">
        <w:trPr>
          <w:cantSplit/>
          <w:jc w:val="center"/>
        </w:trPr>
        <w:tc>
          <w:tcPr>
            <w:tcW w:w="1758" w:type="pct"/>
            <w:vMerge/>
            <w:tcBorders>
              <w:top w:val="single" w:sz="12" w:space="0" w:color="auto"/>
              <w:left w:val="single" w:sz="12" w:space="0" w:color="auto"/>
              <w:bottom w:val="single" w:sz="2" w:space="0" w:color="auto"/>
              <w:right w:val="single" w:sz="2" w:space="0" w:color="auto"/>
            </w:tcBorders>
            <w:vAlign w:val="center"/>
            <w:hideMark/>
          </w:tcPr>
          <w:p w14:paraId="26115BC6" w14:textId="77777777" w:rsidR="004F6EF8" w:rsidRPr="00897522" w:rsidRDefault="004F6EF8" w:rsidP="00D36EA9">
            <w:pPr>
              <w:rPr>
                <w:b/>
                <w:sz w:val="20"/>
              </w:rPr>
            </w:pPr>
          </w:p>
        </w:tc>
        <w:tc>
          <w:tcPr>
            <w:tcW w:w="810" w:type="pct"/>
            <w:vMerge/>
            <w:tcBorders>
              <w:top w:val="single" w:sz="12" w:space="0" w:color="auto"/>
              <w:left w:val="single" w:sz="2" w:space="0" w:color="auto"/>
              <w:bottom w:val="single" w:sz="2" w:space="0" w:color="auto"/>
              <w:right w:val="single" w:sz="2" w:space="0" w:color="auto"/>
            </w:tcBorders>
            <w:vAlign w:val="center"/>
            <w:hideMark/>
          </w:tcPr>
          <w:p w14:paraId="02FA8DBB" w14:textId="77777777" w:rsidR="004F6EF8" w:rsidRPr="00897522" w:rsidRDefault="004F6EF8" w:rsidP="00D36EA9">
            <w:pPr>
              <w:rPr>
                <w:b/>
                <w:sz w:val="20"/>
              </w:rPr>
            </w:pP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611BE765" w14:textId="77777777" w:rsidR="004F6EF8" w:rsidRPr="00897522" w:rsidRDefault="004F6EF8" w:rsidP="00D36EA9">
            <w:pPr>
              <w:jc w:val="center"/>
              <w:rPr>
                <w:b/>
                <w:sz w:val="20"/>
              </w:rPr>
            </w:pPr>
            <w:r>
              <w:rPr>
                <w:b/>
                <w:sz w:val="20"/>
              </w:rPr>
              <w:t>*</w:t>
            </w:r>
            <w:r w:rsidRPr="00897522">
              <w:rPr>
                <w:b/>
                <w:sz w:val="20"/>
              </w:rPr>
              <w:t>0</w:t>
            </w:r>
            <w:r>
              <w:rPr>
                <w:b/>
                <w:sz w:val="20"/>
              </w:rPr>
              <w:t>4</w:t>
            </w:r>
            <w:r w:rsidRPr="00897522">
              <w:rPr>
                <w:b/>
                <w:sz w:val="20"/>
              </w:rPr>
              <w:t>.201</w:t>
            </w:r>
            <w:r>
              <w:rPr>
                <w:b/>
                <w:sz w:val="20"/>
              </w:rPr>
              <w:t>6</w:t>
            </w:r>
            <w:r w:rsidRPr="00897522">
              <w:rPr>
                <w:b/>
                <w:sz w:val="20"/>
              </w:rPr>
              <w:t xml:space="preserve"> r.</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0688EAD5" w14:textId="77777777" w:rsidR="004F6EF8" w:rsidRPr="00897522" w:rsidRDefault="004F6EF8" w:rsidP="00D36EA9">
            <w:pPr>
              <w:jc w:val="center"/>
              <w:rPr>
                <w:b/>
                <w:sz w:val="20"/>
              </w:rPr>
            </w:pPr>
            <w:r>
              <w:rPr>
                <w:b/>
                <w:sz w:val="20"/>
              </w:rPr>
              <w:t>*</w:t>
            </w:r>
            <w:r w:rsidRPr="00897522">
              <w:rPr>
                <w:b/>
                <w:sz w:val="20"/>
              </w:rPr>
              <w:t>0</w:t>
            </w:r>
            <w:r>
              <w:rPr>
                <w:b/>
                <w:sz w:val="20"/>
              </w:rPr>
              <w:t>7</w:t>
            </w:r>
            <w:r w:rsidRPr="00897522">
              <w:rPr>
                <w:b/>
                <w:sz w:val="20"/>
              </w:rPr>
              <w:t>.201</w:t>
            </w:r>
            <w:r>
              <w:rPr>
                <w:b/>
                <w:sz w:val="20"/>
              </w:rPr>
              <w:t>6</w:t>
            </w:r>
            <w:r w:rsidRPr="00897522">
              <w:rPr>
                <w:b/>
                <w:sz w:val="20"/>
              </w:rPr>
              <w:t xml:space="preserve"> r.</w:t>
            </w:r>
          </w:p>
        </w:tc>
        <w:tc>
          <w:tcPr>
            <w:tcW w:w="812" w:type="pct"/>
            <w:tcBorders>
              <w:top w:val="single" w:sz="2" w:space="0" w:color="auto"/>
              <w:left w:val="single" w:sz="2" w:space="0" w:color="auto"/>
              <w:bottom w:val="single" w:sz="2" w:space="0" w:color="auto"/>
              <w:right w:val="single" w:sz="12" w:space="0" w:color="auto"/>
            </w:tcBorders>
            <w:shd w:val="clear" w:color="auto" w:fill="FFFFFF"/>
            <w:hideMark/>
          </w:tcPr>
          <w:p w14:paraId="4DA5AF64" w14:textId="77777777" w:rsidR="004F6EF8" w:rsidRPr="00897522" w:rsidRDefault="004F6EF8" w:rsidP="00D36EA9">
            <w:pPr>
              <w:rPr>
                <w:b/>
                <w:sz w:val="20"/>
              </w:rPr>
            </w:pPr>
            <w:r>
              <w:rPr>
                <w:b/>
                <w:sz w:val="20"/>
              </w:rPr>
              <w:t>09</w:t>
            </w:r>
            <w:r w:rsidRPr="00897522">
              <w:rPr>
                <w:b/>
                <w:sz w:val="20"/>
              </w:rPr>
              <w:t>.201</w:t>
            </w:r>
            <w:r>
              <w:rPr>
                <w:b/>
                <w:sz w:val="20"/>
              </w:rPr>
              <w:t>6</w:t>
            </w:r>
            <w:r w:rsidRPr="00897522">
              <w:rPr>
                <w:b/>
                <w:sz w:val="20"/>
              </w:rPr>
              <w:t xml:space="preserve"> r.</w:t>
            </w:r>
          </w:p>
        </w:tc>
      </w:tr>
      <w:tr w:rsidR="004F6EF8" w:rsidRPr="00897522" w14:paraId="3E239FDC"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7062C69C" w14:textId="77777777" w:rsidR="004F6EF8" w:rsidRPr="00897522" w:rsidRDefault="004F6EF8" w:rsidP="00D36EA9">
            <w:pPr>
              <w:rPr>
                <w:sz w:val="20"/>
              </w:rPr>
            </w:pPr>
            <w:r w:rsidRPr="00897522">
              <w:rPr>
                <w:sz w:val="20"/>
              </w:rPr>
              <w:t>pH</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186A3F38" w14:textId="77777777" w:rsidR="004F6EF8" w:rsidRPr="00897522" w:rsidRDefault="004F6EF8" w:rsidP="00D36EA9">
            <w:pPr>
              <w:jc w:val="center"/>
              <w:rPr>
                <w:sz w:val="20"/>
              </w:rPr>
            </w:pP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3F07F43A" w14:textId="77777777" w:rsidR="004F6EF8" w:rsidRDefault="004F6EF8" w:rsidP="00D36EA9">
            <w:pPr>
              <w:jc w:val="center"/>
              <w:rPr>
                <w:rFonts w:ascii="Calibri" w:hAnsi="Calibri"/>
                <w:color w:val="000000"/>
                <w:szCs w:val="22"/>
              </w:rPr>
            </w:pPr>
            <w:r>
              <w:rPr>
                <w:rFonts w:ascii="Calibri" w:hAnsi="Calibri"/>
                <w:color w:val="000000"/>
                <w:szCs w:val="22"/>
              </w:rPr>
              <w:t>8,1</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2F312758" w14:textId="77777777" w:rsidR="004F6EF8" w:rsidRDefault="004F6EF8" w:rsidP="00D36EA9">
            <w:pPr>
              <w:jc w:val="center"/>
              <w:rPr>
                <w:rFonts w:ascii="Calibri" w:hAnsi="Calibri"/>
                <w:color w:val="000000"/>
                <w:szCs w:val="22"/>
              </w:rPr>
            </w:pPr>
            <w:r>
              <w:rPr>
                <w:rFonts w:ascii="Calibri" w:hAnsi="Calibri"/>
                <w:color w:val="000000"/>
                <w:szCs w:val="22"/>
              </w:rPr>
              <w:t>8,2</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0BBF1F62" w14:textId="77777777" w:rsidR="004F6EF8" w:rsidRDefault="004F6EF8" w:rsidP="00D36EA9">
            <w:pPr>
              <w:jc w:val="center"/>
              <w:rPr>
                <w:rFonts w:ascii="Calibri" w:hAnsi="Calibri"/>
                <w:color w:val="000000"/>
                <w:szCs w:val="22"/>
              </w:rPr>
            </w:pPr>
            <w:r>
              <w:rPr>
                <w:rFonts w:ascii="Calibri" w:hAnsi="Calibri"/>
                <w:color w:val="000000"/>
                <w:szCs w:val="22"/>
              </w:rPr>
              <w:t>10,4</w:t>
            </w:r>
          </w:p>
        </w:tc>
      </w:tr>
      <w:tr w:rsidR="004F6EF8" w:rsidRPr="00897522" w14:paraId="79C73DAC"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77B889AB" w14:textId="77777777" w:rsidR="004F6EF8" w:rsidRPr="00897522" w:rsidRDefault="004F6EF8" w:rsidP="00D36EA9">
            <w:pPr>
              <w:rPr>
                <w:sz w:val="20"/>
              </w:rPr>
            </w:pPr>
            <w:r w:rsidRPr="00897522">
              <w:rPr>
                <w:sz w:val="20"/>
              </w:rPr>
              <w:t>Zawartość suchej masy</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7D8661A6"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275D1950" w14:textId="77777777" w:rsidR="004F6EF8" w:rsidRDefault="004F6EF8" w:rsidP="00D36EA9">
            <w:pPr>
              <w:jc w:val="center"/>
              <w:rPr>
                <w:rFonts w:ascii="Calibri" w:hAnsi="Calibri"/>
                <w:color w:val="000000"/>
                <w:szCs w:val="22"/>
              </w:rPr>
            </w:pPr>
            <w:r>
              <w:rPr>
                <w:rFonts w:ascii="Calibri" w:hAnsi="Calibri"/>
                <w:color w:val="000000"/>
                <w:szCs w:val="22"/>
              </w:rPr>
              <w:t>28,3</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39A0DD37" w14:textId="77777777" w:rsidR="004F6EF8" w:rsidRDefault="004F6EF8" w:rsidP="00D36EA9">
            <w:pPr>
              <w:jc w:val="center"/>
              <w:rPr>
                <w:rFonts w:ascii="Calibri" w:hAnsi="Calibri"/>
                <w:color w:val="000000"/>
                <w:szCs w:val="22"/>
              </w:rPr>
            </w:pPr>
            <w:r>
              <w:rPr>
                <w:rFonts w:ascii="Calibri" w:hAnsi="Calibri"/>
                <w:color w:val="000000"/>
                <w:szCs w:val="22"/>
              </w:rPr>
              <w:t>19,2</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6B5367EF" w14:textId="77777777" w:rsidR="004F6EF8" w:rsidRDefault="004F6EF8" w:rsidP="00D36EA9">
            <w:pPr>
              <w:jc w:val="center"/>
              <w:rPr>
                <w:rFonts w:ascii="Calibri" w:hAnsi="Calibri"/>
                <w:color w:val="000000"/>
                <w:szCs w:val="22"/>
              </w:rPr>
            </w:pPr>
            <w:r>
              <w:rPr>
                <w:rFonts w:ascii="Calibri" w:hAnsi="Calibri"/>
                <w:color w:val="000000"/>
                <w:szCs w:val="22"/>
              </w:rPr>
              <w:t>22,5</w:t>
            </w:r>
          </w:p>
        </w:tc>
      </w:tr>
      <w:tr w:rsidR="004F6EF8" w:rsidRPr="00897522" w14:paraId="0912ECB3"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6B95E771" w14:textId="77777777" w:rsidR="004F6EF8" w:rsidRPr="00897522" w:rsidRDefault="004F6EF8" w:rsidP="00D36EA9">
            <w:pPr>
              <w:rPr>
                <w:sz w:val="20"/>
              </w:rPr>
            </w:pPr>
            <w:r w:rsidRPr="00897522">
              <w:rPr>
                <w:sz w:val="20"/>
              </w:rPr>
              <w:t>Zawartość substancji org.</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70DCD2E8"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62940E08" w14:textId="77777777" w:rsidR="004F6EF8" w:rsidRDefault="004F6EF8" w:rsidP="00D36EA9">
            <w:pPr>
              <w:jc w:val="center"/>
              <w:rPr>
                <w:rFonts w:ascii="Calibri" w:hAnsi="Calibri"/>
                <w:color w:val="000000"/>
                <w:szCs w:val="22"/>
              </w:rPr>
            </w:pPr>
            <w:r>
              <w:rPr>
                <w:rFonts w:ascii="Calibri" w:hAnsi="Calibri"/>
                <w:color w:val="000000"/>
                <w:szCs w:val="22"/>
              </w:rPr>
              <w:t>67</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64EB3D91" w14:textId="77777777" w:rsidR="004F6EF8" w:rsidRDefault="004F6EF8" w:rsidP="00D36EA9">
            <w:pPr>
              <w:jc w:val="center"/>
              <w:rPr>
                <w:rFonts w:ascii="Calibri" w:hAnsi="Calibri"/>
                <w:color w:val="000000"/>
                <w:szCs w:val="22"/>
              </w:rPr>
            </w:pPr>
            <w:r>
              <w:rPr>
                <w:rFonts w:ascii="Calibri" w:hAnsi="Calibri"/>
                <w:color w:val="000000"/>
                <w:szCs w:val="22"/>
              </w:rPr>
              <w:t>59,8</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FA5DCC3" w14:textId="77777777" w:rsidR="004F6EF8" w:rsidRDefault="004F6EF8" w:rsidP="00D36EA9">
            <w:pPr>
              <w:jc w:val="center"/>
              <w:rPr>
                <w:rFonts w:ascii="Calibri" w:hAnsi="Calibri"/>
                <w:color w:val="000000"/>
                <w:szCs w:val="22"/>
              </w:rPr>
            </w:pPr>
            <w:r>
              <w:rPr>
                <w:rFonts w:ascii="Calibri" w:hAnsi="Calibri"/>
                <w:color w:val="000000"/>
                <w:szCs w:val="22"/>
              </w:rPr>
              <w:t>55,2</w:t>
            </w:r>
          </w:p>
        </w:tc>
      </w:tr>
      <w:tr w:rsidR="004F6EF8" w:rsidRPr="00897522" w14:paraId="128D2252"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360F49EC" w14:textId="77777777" w:rsidR="004F6EF8" w:rsidRPr="00897522" w:rsidRDefault="004F6EF8" w:rsidP="00D36EA9">
            <w:pPr>
              <w:rPr>
                <w:sz w:val="20"/>
              </w:rPr>
            </w:pPr>
            <w:r w:rsidRPr="00897522">
              <w:rPr>
                <w:sz w:val="20"/>
              </w:rPr>
              <w:t>Zawartość azotu ogólnego</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0393B3BC"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5462F455" w14:textId="77777777" w:rsidR="004F6EF8" w:rsidRDefault="004F6EF8" w:rsidP="00D36EA9">
            <w:pPr>
              <w:jc w:val="center"/>
              <w:rPr>
                <w:rFonts w:ascii="Calibri" w:hAnsi="Calibri"/>
                <w:color w:val="000000"/>
                <w:szCs w:val="22"/>
              </w:rPr>
            </w:pPr>
            <w:r>
              <w:rPr>
                <w:rFonts w:ascii="Calibri" w:hAnsi="Calibri"/>
                <w:color w:val="000000"/>
                <w:szCs w:val="22"/>
              </w:rPr>
              <w:t>4,45</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3445431" w14:textId="77777777" w:rsidR="004F6EF8" w:rsidRDefault="004F6EF8" w:rsidP="00D36EA9">
            <w:pPr>
              <w:jc w:val="center"/>
              <w:rPr>
                <w:rFonts w:ascii="Calibri" w:hAnsi="Calibri"/>
                <w:color w:val="000000"/>
                <w:szCs w:val="22"/>
              </w:rPr>
            </w:pPr>
            <w:r>
              <w:rPr>
                <w:rFonts w:ascii="Calibri" w:hAnsi="Calibri"/>
                <w:color w:val="000000"/>
                <w:szCs w:val="22"/>
              </w:rPr>
              <w:t>3,58</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1F5ECA8C" w14:textId="77777777" w:rsidR="004F6EF8" w:rsidRDefault="004F6EF8" w:rsidP="00D36EA9">
            <w:pPr>
              <w:jc w:val="center"/>
              <w:rPr>
                <w:rFonts w:ascii="Calibri" w:hAnsi="Calibri"/>
                <w:color w:val="000000"/>
                <w:szCs w:val="22"/>
              </w:rPr>
            </w:pPr>
            <w:r>
              <w:rPr>
                <w:rFonts w:ascii="Calibri" w:hAnsi="Calibri"/>
                <w:color w:val="000000"/>
                <w:szCs w:val="22"/>
              </w:rPr>
              <w:t>4,27</w:t>
            </w:r>
          </w:p>
        </w:tc>
      </w:tr>
      <w:tr w:rsidR="004F6EF8" w:rsidRPr="00897522" w14:paraId="01048597"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4B6A65E0" w14:textId="77777777" w:rsidR="004F6EF8" w:rsidRPr="00897522" w:rsidRDefault="004F6EF8" w:rsidP="00D36EA9">
            <w:pPr>
              <w:rPr>
                <w:sz w:val="20"/>
              </w:rPr>
            </w:pPr>
            <w:r w:rsidRPr="00897522">
              <w:rPr>
                <w:sz w:val="20"/>
              </w:rPr>
              <w:t>Zawartość azotu amonowego</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4BD32428"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E1EEDF1" w14:textId="77777777" w:rsidR="004F6EF8" w:rsidRDefault="004F6EF8" w:rsidP="00D36EA9">
            <w:pPr>
              <w:jc w:val="center"/>
              <w:rPr>
                <w:rFonts w:cs="Arial"/>
                <w:sz w:val="20"/>
              </w:rPr>
            </w:pPr>
            <w:r>
              <w:rPr>
                <w:rFonts w:cs="Arial"/>
                <w:sz w:val="20"/>
              </w:rPr>
              <w:t>0,4</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039B2779" w14:textId="77777777" w:rsidR="004F6EF8" w:rsidRDefault="004F6EF8" w:rsidP="00D36EA9">
            <w:pPr>
              <w:jc w:val="center"/>
              <w:rPr>
                <w:rFonts w:ascii="Calibri" w:hAnsi="Calibri"/>
                <w:color w:val="000000"/>
                <w:szCs w:val="22"/>
              </w:rPr>
            </w:pPr>
            <w:r>
              <w:rPr>
                <w:rFonts w:ascii="Calibri" w:hAnsi="Calibri"/>
                <w:color w:val="000000"/>
                <w:szCs w:val="22"/>
              </w:rPr>
              <w:t>0,74</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7245F63D" w14:textId="77777777" w:rsidR="004F6EF8" w:rsidRDefault="004F6EF8" w:rsidP="00D36EA9">
            <w:pPr>
              <w:jc w:val="center"/>
              <w:rPr>
                <w:rFonts w:ascii="Calibri" w:hAnsi="Calibri"/>
                <w:color w:val="000000"/>
                <w:szCs w:val="22"/>
              </w:rPr>
            </w:pPr>
            <w:r>
              <w:rPr>
                <w:rFonts w:ascii="Calibri" w:hAnsi="Calibri"/>
                <w:color w:val="000000"/>
                <w:szCs w:val="22"/>
              </w:rPr>
              <w:t>0,15</w:t>
            </w:r>
          </w:p>
        </w:tc>
      </w:tr>
      <w:tr w:rsidR="004F6EF8" w:rsidRPr="00897522" w14:paraId="3D0B36E8"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2585960C" w14:textId="77777777" w:rsidR="004F6EF8" w:rsidRPr="00897522" w:rsidRDefault="004F6EF8" w:rsidP="00D36EA9">
            <w:pPr>
              <w:rPr>
                <w:sz w:val="20"/>
              </w:rPr>
            </w:pPr>
            <w:r w:rsidRPr="00897522">
              <w:rPr>
                <w:sz w:val="20"/>
              </w:rPr>
              <w:t>Zawartość fosforu ogólnego</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10DA19F0"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A21C76C" w14:textId="77777777" w:rsidR="004F6EF8" w:rsidRDefault="004F6EF8" w:rsidP="00D36EA9">
            <w:pPr>
              <w:jc w:val="center"/>
              <w:rPr>
                <w:rFonts w:ascii="Calibri" w:hAnsi="Calibri"/>
                <w:color w:val="000000"/>
                <w:szCs w:val="22"/>
              </w:rPr>
            </w:pPr>
            <w:r>
              <w:rPr>
                <w:rFonts w:ascii="Calibri" w:hAnsi="Calibri"/>
                <w:color w:val="000000"/>
                <w:szCs w:val="22"/>
              </w:rPr>
              <w:t>1</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CEC310C" w14:textId="77777777" w:rsidR="004F6EF8" w:rsidRDefault="004F6EF8" w:rsidP="00D36EA9">
            <w:pPr>
              <w:jc w:val="center"/>
              <w:rPr>
                <w:rFonts w:ascii="Calibri" w:hAnsi="Calibri"/>
                <w:color w:val="000000"/>
                <w:szCs w:val="22"/>
              </w:rPr>
            </w:pPr>
            <w:r>
              <w:rPr>
                <w:rFonts w:ascii="Calibri" w:hAnsi="Calibri"/>
                <w:color w:val="000000"/>
                <w:szCs w:val="22"/>
              </w:rPr>
              <w:t>2,54</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C225B09" w14:textId="77777777" w:rsidR="004F6EF8" w:rsidRDefault="004F6EF8" w:rsidP="00D36EA9">
            <w:pPr>
              <w:jc w:val="center"/>
              <w:rPr>
                <w:rFonts w:ascii="Calibri" w:hAnsi="Calibri"/>
                <w:color w:val="000000"/>
                <w:szCs w:val="22"/>
              </w:rPr>
            </w:pPr>
            <w:r>
              <w:rPr>
                <w:rFonts w:ascii="Calibri" w:hAnsi="Calibri"/>
                <w:color w:val="000000"/>
                <w:szCs w:val="22"/>
              </w:rPr>
              <w:t>2,59</w:t>
            </w:r>
          </w:p>
        </w:tc>
      </w:tr>
      <w:tr w:rsidR="004F6EF8" w:rsidRPr="00897522" w14:paraId="12E73151"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7246412D" w14:textId="77777777" w:rsidR="004F6EF8" w:rsidRPr="00897522" w:rsidRDefault="004F6EF8" w:rsidP="00D36EA9">
            <w:pPr>
              <w:rPr>
                <w:sz w:val="20"/>
              </w:rPr>
            </w:pPr>
            <w:r w:rsidRPr="00897522">
              <w:rPr>
                <w:sz w:val="20"/>
              </w:rPr>
              <w:t>Zawartość magnezu</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0C3F4A3F"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30FFFC4" w14:textId="77777777" w:rsidR="004F6EF8" w:rsidRDefault="004F6EF8" w:rsidP="00D36EA9">
            <w:pPr>
              <w:jc w:val="center"/>
              <w:rPr>
                <w:rFonts w:ascii="Calibri" w:hAnsi="Calibri"/>
                <w:color w:val="000000"/>
                <w:szCs w:val="22"/>
              </w:rPr>
            </w:pPr>
            <w:r>
              <w:rPr>
                <w:rFonts w:ascii="Calibri" w:hAnsi="Calibri"/>
                <w:color w:val="000000"/>
                <w:szCs w:val="22"/>
              </w:rPr>
              <w:t>5,61</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47D3FAD6" w14:textId="77777777" w:rsidR="004F6EF8" w:rsidRDefault="004F6EF8" w:rsidP="00D36EA9">
            <w:pPr>
              <w:jc w:val="center"/>
              <w:rPr>
                <w:rFonts w:ascii="Calibri" w:hAnsi="Calibri"/>
                <w:color w:val="000000"/>
                <w:szCs w:val="22"/>
              </w:rPr>
            </w:pPr>
            <w:r>
              <w:rPr>
                <w:rFonts w:ascii="Calibri" w:hAnsi="Calibri"/>
                <w:color w:val="000000"/>
                <w:szCs w:val="22"/>
              </w:rPr>
              <w:t>4,7</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A4ACEAB" w14:textId="77777777" w:rsidR="004F6EF8" w:rsidRDefault="004F6EF8" w:rsidP="00D36EA9">
            <w:pPr>
              <w:jc w:val="center"/>
              <w:rPr>
                <w:rFonts w:ascii="Calibri" w:hAnsi="Calibri"/>
                <w:color w:val="000000"/>
                <w:szCs w:val="22"/>
              </w:rPr>
            </w:pPr>
            <w:r>
              <w:rPr>
                <w:rFonts w:ascii="Calibri" w:hAnsi="Calibri"/>
                <w:color w:val="000000"/>
                <w:szCs w:val="22"/>
              </w:rPr>
              <w:t>7,47</w:t>
            </w:r>
          </w:p>
        </w:tc>
      </w:tr>
      <w:tr w:rsidR="004F6EF8" w:rsidRPr="00897522" w14:paraId="6408B818" w14:textId="77777777" w:rsidTr="00D36EA9">
        <w:trPr>
          <w:trHeight w:val="207"/>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4A5BB6EF" w14:textId="77777777" w:rsidR="004F6EF8" w:rsidRPr="00897522" w:rsidRDefault="004F6EF8" w:rsidP="00D36EA9">
            <w:pPr>
              <w:rPr>
                <w:sz w:val="20"/>
              </w:rPr>
            </w:pPr>
            <w:r w:rsidRPr="00897522">
              <w:rPr>
                <w:sz w:val="20"/>
              </w:rPr>
              <w:t>Zawartość wapnia</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3B85C5BE" w14:textId="77777777" w:rsidR="004F6EF8" w:rsidRPr="00897522" w:rsidRDefault="004F6EF8" w:rsidP="00D36EA9">
            <w:pPr>
              <w:jc w:val="center"/>
              <w:rPr>
                <w:sz w:val="20"/>
              </w:rPr>
            </w:pPr>
            <w:r w:rsidRPr="00897522">
              <w:rPr>
                <w:sz w:val="20"/>
              </w:rPr>
              <w:t xml:space="preserve">%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5FFD87A" w14:textId="77777777" w:rsidR="004F6EF8" w:rsidRDefault="004F6EF8" w:rsidP="00D36EA9">
            <w:pPr>
              <w:jc w:val="center"/>
              <w:rPr>
                <w:rFonts w:ascii="Calibri" w:hAnsi="Calibri"/>
                <w:color w:val="000000"/>
                <w:szCs w:val="22"/>
              </w:rPr>
            </w:pPr>
            <w:r>
              <w:rPr>
                <w:rFonts w:ascii="Calibri" w:hAnsi="Calibri"/>
                <w:color w:val="000000"/>
                <w:szCs w:val="22"/>
              </w:rPr>
              <w:t>0,16</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3207A9E" w14:textId="77777777" w:rsidR="004F6EF8" w:rsidRDefault="004F6EF8" w:rsidP="00D36EA9">
            <w:pPr>
              <w:jc w:val="center"/>
              <w:rPr>
                <w:rFonts w:ascii="Calibri" w:hAnsi="Calibri"/>
                <w:color w:val="000000"/>
                <w:szCs w:val="22"/>
              </w:rPr>
            </w:pPr>
            <w:r>
              <w:rPr>
                <w:rFonts w:ascii="Calibri" w:hAnsi="Calibri"/>
                <w:color w:val="000000"/>
                <w:szCs w:val="22"/>
              </w:rPr>
              <w:t>0,42</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600CBF03" w14:textId="77777777" w:rsidR="004F6EF8" w:rsidRDefault="004F6EF8" w:rsidP="00D36EA9">
            <w:pPr>
              <w:jc w:val="center"/>
              <w:rPr>
                <w:rFonts w:ascii="Calibri" w:hAnsi="Calibri"/>
                <w:color w:val="000000"/>
                <w:szCs w:val="22"/>
              </w:rPr>
            </w:pPr>
            <w:r>
              <w:rPr>
                <w:rFonts w:ascii="Calibri" w:hAnsi="Calibri"/>
                <w:color w:val="000000"/>
                <w:szCs w:val="22"/>
              </w:rPr>
              <w:t>0,41</w:t>
            </w:r>
          </w:p>
        </w:tc>
      </w:tr>
      <w:tr w:rsidR="004F6EF8" w:rsidRPr="00897522" w14:paraId="76196752"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3D8B6109" w14:textId="77777777" w:rsidR="004F6EF8" w:rsidRPr="00897522" w:rsidRDefault="004F6EF8" w:rsidP="00D36EA9">
            <w:pPr>
              <w:rPr>
                <w:sz w:val="20"/>
              </w:rPr>
            </w:pPr>
            <w:r w:rsidRPr="00897522">
              <w:rPr>
                <w:sz w:val="20"/>
              </w:rPr>
              <w:t>Bakterie chorobotwórcze z rodzaju Salmonella</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27167AD3" w14:textId="77777777" w:rsidR="004F6EF8" w:rsidRPr="00897522" w:rsidRDefault="004F6EF8" w:rsidP="00D36EA9">
            <w:pPr>
              <w:jc w:val="center"/>
              <w:rPr>
                <w:sz w:val="20"/>
              </w:rPr>
            </w:pPr>
            <w:r w:rsidRPr="00897522">
              <w:rPr>
                <w:sz w:val="20"/>
              </w:rPr>
              <w:t>obec. / 100g</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2472C15A" w14:textId="77777777" w:rsidR="004F6EF8" w:rsidRPr="00897522" w:rsidRDefault="004F6EF8" w:rsidP="00D36EA9">
            <w:pPr>
              <w:jc w:val="center"/>
              <w:rPr>
                <w:sz w:val="20"/>
              </w:rPr>
            </w:pPr>
            <w:r>
              <w:rPr>
                <w:sz w:val="20"/>
              </w:rPr>
              <w:t>n</w:t>
            </w:r>
            <w:r w:rsidRPr="00897522">
              <w:rPr>
                <w:sz w:val="20"/>
              </w:rPr>
              <w:t>ie</w:t>
            </w:r>
            <w:r>
              <w:rPr>
                <w:sz w:val="20"/>
              </w:rPr>
              <w:t xml:space="preserve"> stwierdzono</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61706539" w14:textId="77777777" w:rsidR="004F6EF8" w:rsidRPr="00897522" w:rsidRDefault="004F6EF8" w:rsidP="00D36EA9">
            <w:pPr>
              <w:jc w:val="center"/>
              <w:rPr>
                <w:sz w:val="20"/>
              </w:rPr>
            </w:pPr>
            <w:r>
              <w:rPr>
                <w:sz w:val="20"/>
              </w:rPr>
              <w:t>n</w:t>
            </w:r>
            <w:r w:rsidRPr="00897522">
              <w:rPr>
                <w:sz w:val="20"/>
              </w:rPr>
              <w:t>ie</w:t>
            </w:r>
            <w:r>
              <w:rPr>
                <w:sz w:val="20"/>
              </w:rPr>
              <w:t xml:space="preserve"> stwierdzono</w:t>
            </w:r>
          </w:p>
        </w:tc>
        <w:tc>
          <w:tcPr>
            <w:tcW w:w="812" w:type="pct"/>
            <w:tcBorders>
              <w:top w:val="single" w:sz="2" w:space="0" w:color="auto"/>
              <w:left w:val="single" w:sz="2" w:space="0" w:color="auto"/>
              <w:bottom w:val="single" w:sz="2" w:space="0" w:color="auto"/>
              <w:right w:val="single" w:sz="12" w:space="0" w:color="auto"/>
            </w:tcBorders>
            <w:shd w:val="clear" w:color="auto" w:fill="FFFFFF"/>
            <w:hideMark/>
          </w:tcPr>
          <w:p w14:paraId="2FE81925" w14:textId="77777777" w:rsidR="004F6EF8" w:rsidRPr="00897522" w:rsidRDefault="004F6EF8" w:rsidP="00D36EA9">
            <w:pPr>
              <w:jc w:val="center"/>
              <w:rPr>
                <w:sz w:val="20"/>
              </w:rPr>
            </w:pPr>
            <w:r>
              <w:rPr>
                <w:sz w:val="20"/>
              </w:rPr>
              <w:t>n</w:t>
            </w:r>
            <w:r w:rsidRPr="00897522">
              <w:rPr>
                <w:sz w:val="20"/>
              </w:rPr>
              <w:t>ie</w:t>
            </w:r>
            <w:r>
              <w:rPr>
                <w:sz w:val="20"/>
              </w:rPr>
              <w:t xml:space="preserve"> stwierdzono</w:t>
            </w:r>
          </w:p>
        </w:tc>
      </w:tr>
      <w:tr w:rsidR="004F6EF8" w:rsidRPr="00897522" w14:paraId="32344971"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479DAE8C" w14:textId="77777777" w:rsidR="004F6EF8" w:rsidRPr="00897522" w:rsidRDefault="004F6EF8" w:rsidP="00D36EA9">
            <w:pPr>
              <w:rPr>
                <w:sz w:val="20"/>
              </w:rPr>
            </w:pPr>
            <w:r w:rsidRPr="00897522">
              <w:rPr>
                <w:sz w:val="20"/>
              </w:rPr>
              <w:t>Liczba żywych jaj pasożytów</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073E1125" w14:textId="77777777" w:rsidR="004F6EF8" w:rsidRPr="00897522" w:rsidRDefault="004F6EF8" w:rsidP="00D36EA9">
            <w:pPr>
              <w:jc w:val="center"/>
              <w:rPr>
                <w:sz w:val="20"/>
              </w:rPr>
            </w:pPr>
            <w:r w:rsidRPr="00897522">
              <w:rPr>
                <w:sz w:val="20"/>
              </w:rPr>
              <w:t>szt./kg s.m.</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73247B93" w14:textId="77777777" w:rsidR="004F6EF8" w:rsidRPr="00897522" w:rsidRDefault="004F6EF8" w:rsidP="00D36EA9">
            <w:pPr>
              <w:jc w:val="center"/>
              <w:rPr>
                <w:sz w:val="20"/>
              </w:rPr>
            </w:pP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59A5AD03" w14:textId="77777777" w:rsidR="004F6EF8" w:rsidRPr="00897522" w:rsidRDefault="004F6EF8" w:rsidP="00D36EA9">
            <w:pPr>
              <w:jc w:val="center"/>
              <w:rPr>
                <w:sz w:val="20"/>
              </w:rPr>
            </w:pPr>
            <w:r w:rsidRPr="00897522">
              <w:rPr>
                <w:sz w:val="20"/>
              </w:rPr>
              <w:t>nie wykryto</w:t>
            </w:r>
          </w:p>
        </w:tc>
        <w:tc>
          <w:tcPr>
            <w:tcW w:w="812" w:type="pct"/>
            <w:tcBorders>
              <w:top w:val="single" w:sz="2" w:space="0" w:color="auto"/>
              <w:left w:val="single" w:sz="2" w:space="0" w:color="auto"/>
              <w:bottom w:val="single" w:sz="2" w:space="0" w:color="auto"/>
              <w:right w:val="single" w:sz="12" w:space="0" w:color="auto"/>
            </w:tcBorders>
            <w:shd w:val="clear" w:color="auto" w:fill="FFFFFF"/>
            <w:hideMark/>
          </w:tcPr>
          <w:p w14:paraId="43EB3A9C" w14:textId="77777777" w:rsidR="004F6EF8" w:rsidRPr="00897522" w:rsidRDefault="004F6EF8" w:rsidP="00D36EA9">
            <w:pPr>
              <w:jc w:val="center"/>
              <w:rPr>
                <w:sz w:val="20"/>
              </w:rPr>
            </w:pPr>
            <w:r w:rsidRPr="00897522">
              <w:rPr>
                <w:sz w:val="20"/>
              </w:rPr>
              <w:t>-</w:t>
            </w:r>
          </w:p>
        </w:tc>
      </w:tr>
      <w:tr w:rsidR="004F6EF8" w:rsidRPr="00897522" w14:paraId="59B939D8"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1AF23491" w14:textId="77777777" w:rsidR="004F6EF8" w:rsidRPr="00897522" w:rsidRDefault="004F6EF8" w:rsidP="00D36EA9">
            <w:pPr>
              <w:rPr>
                <w:sz w:val="20"/>
              </w:rPr>
            </w:pPr>
            <w:r w:rsidRPr="00897522">
              <w:rPr>
                <w:sz w:val="20"/>
              </w:rPr>
              <w:t>Zawartość metali ciężkich:</w:t>
            </w:r>
          </w:p>
        </w:tc>
        <w:tc>
          <w:tcPr>
            <w:tcW w:w="3242" w:type="pct"/>
            <w:gridSpan w:val="4"/>
            <w:tcBorders>
              <w:top w:val="single" w:sz="2" w:space="0" w:color="auto"/>
              <w:left w:val="single" w:sz="2" w:space="0" w:color="auto"/>
              <w:bottom w:val="single" w:sz="2" w:space="0" w:color="auto"/>
              <w:right w:val="single" w:sz="12" w:space="0" w:color="auto"/>
            </w:tcBorders>
            <w:shd w:val="clear" w:color="auto" w:fill="FFFFFF"/>
          </w:tcPr>
          <w:p w14:paraId="58D76136" w14:textId="77777777" w:rsidR="004F6EF8" w:rsidRPr="00897522" w:rsidRDefault="004F6EF8" w:rsidP="00D36EA9">
            <w:pPr>
              <w:jc w:val="center"/>
              <w:rPr>
                <w:sz w:val="20"/>
              </w:rPr>
            </w:pPr>
          </w:p>
        </w:tc>
      </w:tr>
      <w:tr w:rsidR="004F6EF8" w:rsidRPr="00897522" w14:paraId="57C59905"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31ECFC85" w14:textId="77777777" w:rsidR="004F6EF8" w:rsidRPr="00897522" w:rsidRDefault="004F6EF8" w:rsidP="00D36EA9">
            <w:pPr>
              <w:rPr>
                <w:sz w:val="20"/>
              </w:rPr>
            </w:pPr>
            <w:r w:rsidRPr="00897522">
              <w:rPr>
                <w:sz w:val="20"/>
              </w:rPr>
              <w:t>Ołów</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6BA0471E"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ED52AB4" w14:textId="77777777" w:rsidR="004F6EF8" w:rsidRDefault="004F6EF8" w:rsidP="00D36EA9">
            <w:pPr>
              <w:jc w:val="center"/>
              <w:rPr>
                <w:rFonts w:ascii="Calibri" w:hAnsi="Calibri"/>
                <w:color w:val="000000"/>
                <w:szCs w:val="22"/>
              </w:rPr>
            </w:pPr>
            <w:r>
              <w:rPr>
                <w:rFonts w:ascii="Calibri" w:hAnsi="Calibri"/>
                <w:color w:val="000000"/>
                <w:szCs w:val="22"/>
              </w:rPr>
              <w:t>7,38</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52D42F4E" w14:textId="77777777" w:rsidR="004F6EF8" w:rsidRDefault="004F6EF8" w:rsidP="00D36EA9">
            <w:pPr>
              <w:jc w:val="center"/>
              <w:rPr>
                <w:rFonts w:ascii="Calibri" w:hAnsi="Calibri"/>
                <w:color w:val="000000"/>
                <w:szCs w:val="22"/>
              </w:rPr>
            </w:pPr>
            <w:r>
              <w:rPr>
                <w:rFonts w:ascii="Calibri" w:hAnsi="Calibri"/>
                <w:color w:val="000000"/>
                <w:szCs w:val="22"/>
              </w:rPr>
              <w:t>23,7</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31279D2D" w14:textId="77777777" w:rsidR="004F6EF8" w:rsidRDefault="004F6EF8" w:rsidP="00D36EA9">
            <w:pPr>
              <w:jc w:val="center"/>
              <w:rPr>
                <w:rFonts w:ascii="Calibri" w:hAnsi="Calibri"/>
                <w:color w:val="000000"/>
                <w:szCs w:val="22"/>
              </w:rPr>
            </w:pPr>
            <w:r>
              <w:rPr>
                <w:rFonts w:ascii="Calibri" w:hAnsi="Calibri"/>
                <w:color w:val="000000"/>
                <w:szCs w:val="22"/>
              </w:rPr>
              <w:t>23,6</w:t>
            </w:r>
          </w:p>
        </w:tc>
      </w:tr>
      <w:tr w:rsidR="004F6EF8" w:rsidRPr="00897522" w14:paraId="6730F518"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528C2E34" w14:textId="77777777" w:rsidR="004F6EF8" w:rsidRPr="00897522" w:rsidRDefault="004F6EF8" w:rsidP="00D36EA9">
            <w:pPr>
              <w:rPr>
                <w:sz w:val="20"/>
              </w:rPr>
            </w:pPr>
            <w:r w:rsidRPr="00897522">
              <w:rPr>
                <w:sz w:val="20"/>
              </w:rPr>
              <w:t>Kadm</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66D5757A"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2608BB70" w14:textId="77777777" w:rsidR="004F6EF8" w:rsidRDefault="004F6EF8" w:rsidP="00D36EA9">
            <w:pPr>
              <w:jc w:val="center"/>
              <w:rPr>
                <w:rFonts w:ascii="Calibri" w:hAnsi="Calibri"/>
                <w:color w:val="000000"/>
                <w:szCs w:val="22"/>
              </w:rPr>
            </w:pPr>
            <w:r>
              <w:rPr>
                <w:rFonts w:ascii="Calibri" w:hAnsi="Calibri"/>
                <w:color w:val="000000"/>
                <w:szCs w:val="22"/>
              </w:rPr>
              <w:t>0,25</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380B83AA" w14:textId="77777777" w:rsidR="004F6EF8" w:rsidRDefault="004F6EF8" w:rsidP="00D36EA9">
            <w:pPr>
              <w:jc w:val="center"/>
              <w:rPr>
                <w:rFonts w:ascii="Calibri" w:hAnsi="Calibri"/>
                <w:color w:val="000000"/>
                <w:szCs w:val="22"/>
              </w:rPr>
            </w:pPr>
            <w:r>
              <w:rPr>
                <w:rFonts w:ascii="Calibri" w:hAnsi="Calibri"/>
                <w:color w:val="000000"/>
                <w:szCs w:val="22"/>
              </w:rPr>
              <w:t>2,81</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CC6F1A4" w14:textId="77777777" w:rsidR="004F6EF8" w:rsidRDefault="004F6EF8" w:rsidP="00D36EA9">
            <w:pPr>
              <w:jc w:val="center"/>
              <w:rPr>
                <w:rFonts w:ascii="Calibri" w:hAnsi="Calibri"/>
                <w:color w:val="000000"/>
                <w:szCs w:val="22"/>
              </w:rPr>
            </w:pPr>
            <w:r>
              <w:rPr>
                <w:rFonts w:ascii="Calibri" w:hAnsi="Calibri"/>
                <w:color w:val="000000"/>
                <w:szCs w:val="22"/>
              </w:rPr>
              <w:t>1,8</w:t>
            </w:r>
          </w:p>
        </w:tc>
      </w:tr>
      <w:tr w:rsidR="004F6EF8" w:rsidRPr="00897522" w14:paraId="45E821BA"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5C3795B9" w14:textId="77777777" w:rsidR="004F6EF8" w:rsidRPr="00897522" w:rsidRDefault="004F6EF8" w:rsidP="00D36EA9">
            <w:pPr>
              <w:rPr>
                <w:sz w:val="20"/>
              </w:rPr>
            </w:pPr>
            <w:r w:rsidRPr="00897522">
              <w:rPr>
                <w:sz w:val="20"/>
              </w:rPr>
              <w:t>Chrom</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5B77CBA6"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DCC794C" w14:textId="77777777" w:rsidR="004F6EF8" w:rsidRDefault="004F6EF8" w:rsidP="00D36EA9">
            <w:pPr>
              <w:jc w:val="center"/>
              <w:rPr>
                <w:rFonts w:ascii="Calibri" w:hAnsi="Calibri"/>
                <w:color w:val="000000"/>
                <w:szCs w:val="22"/>
              </w:rPr>
            </w:pPr>
            <w:r>
              <w:rPr>
                <w:rFonts w:ascii="Calibri" w:hAnsi="Calibri"/>
                <w:color w:val="000000"/>
                <w:szCs w:val="22"/>
              </w:rPr>
              <w:t>9,06</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485611DB" w14:textId="77777777" w:rsidR="004F6EF8" w:rsidRDefault="004F6EF8" w:rsidP="00D36EA9">
            <w:pPr>
              <w:jc w:val="center"/>
              <w:rPr>
                <w:rFonts w:ascii="Calibri" w:hAnsi="Calibri"/>
                <w:color w:val="000000"/>
                <w:szCs w:val="22"/>
              </w:rPr>
            </w:pPr>
            <w:r>
              <w:rPr>
                <w:rFonts w:ascii="Calibri" w:hAnsi="Calibri"/>
                <w:color w:val="000000"/>
                <w:szCs w:val="22"/>
              </w:rPr>
              <w:t>32,1</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8F7CFB5" w14:textId="77777777" w:rsidR="004F6EF8" w:rsidRDefault="004F6EF8" w:rsidP="00D36EA9">
            <w:pPr>
              <w:jc w:val="center"/>
              <w:rPr>
                <w:rFonts w:ascii="Calibri" w:hAnsi="Calibri"/>
                <w:color w:val="000000"/>
                <w:szCs w:val="22"/>
              </w:rPr>
            </w:pPr>
            <w:r>
              <w:rPr>
                <w:rFonts w:ascii="Calibri" w:hAnsi="Calibri"/>
                <w:color w:val="000000"/>
                <w:szCs w:val="22"/>
              </w:rPr>
              <w:t>15</w:t>
            </w:r>
          </w:p>
        </w:tc>
      </w:tr>
      <w:tr w:rsidR="004F6EF8" w:rsidRPr="00897522" w14:paraId="37F20CC5"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7562C7A4" w14:textId="77777777" w:rsidR="004F6EF8" w:rsidRPr="00897522" w:rsidRDefault="004F6EF8" w:rsidP="00D36EA9">
            <w:pPr>
              <w:rPr>
                <w:sz w:val="20"/>
              </w:rPr>
            </w:pPr>
            <w:r w:rsidRPr="00897522">
              <w:rPr>
                <w:sz w:val="20"/>
              </w:rPr>
              <w:t>Miedź</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6991CE12"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199B6D2C" w14:textId="77777777" w:rsidR="004F6EF8" w:rsidRDefault="004F6EF8" w:rsidP="00D36EA9">
            <w:pPr>
              <w:jc w:val="center"/>
              <w:rPr>
                <w:rFonts w:ascii="Calibri" w:hAnsi="Calibri"/>
                <w:color w:val="000000"/>
                <w:szCs w:val="22"/>
              </w:rPr>
            </w:pPr>
            <w:r>
              <w:rPr>
                <w:rFonts w:ascii="Calibri" w:hAnsi="Calibri"/>
                <w:color w:val="000000"/>
                <w:szCs w:val="22"/>
              </w:rPr>
              <w:t>118</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AB7E249" w14:textId="77777777" w:rsidR="004F6EF8" w:rsidRDefault="004F6EF8" w:rsidP="00D36EA9">
            <w:pPr>
              <w:jc w:val="center"/>
              <w:rPr>
                <w:rFonts w:ascii="Calibri" w:hAnsi="Calibri"/>
                <w:color w:val="000000"/>
                <w:szCs w:val="22"/>
              </w:rPr>
            </w:pPr>
            <w:r>
              <w:rPr>
                <w:rFonts w:ascii="Calibri" w:hAnsi="Calibri"/>
                <w:color w:val="000000"/>
                <w:szCs w:val="22"/>
              </w:rPr>
              <w:t>180</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7B70F849" w14:textId="77777777" w:rsidR="004F6EF8" w:rsidRDefault="004F6EF8" w:rsidP="00D36EA9">
            <w:pPr>
              <w:jc w:val="center"/>
              <w:rPr>
                <w:rFonts w:ascii="Calibri" w:hAnsi="Calibri"/>
                <w:color w:val="000000"/>
                <w:szCs w:val="22"/>
              </w:rPr>
            </w:pPr>
            <w:r>
              <w:rPr>
                <w:rFonts w:ascii="Calibri" w:hAnsi="Calibri"/>
                <w:color w:val="000000"/>
                <w:szCs w:val="22"/>
              </w:rPr>
              <w:t>242</w:t>
            </w:r>
          </w:p>
        </w:tc>
      </w:tr>
      <w:tr w:rsidR="004F6EF8" w:rsidRPr="00897522" w14:paraId="7C700905"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5BE0ABF8" w14:textId="77777777" w:rsidR="004F6EF8" w:rsidRPr="00897522" w:rsidRDefault="004F6EF8" w:rsidP="00D36EA9">
            <w:pPr>
              <w:rPr>
                <w:sz w:val="20"/>
              </w:rPr>
            </w:pPr>
            <w:r w:rsidRPr="00897522">
              <w:rPr>
                <w:sz w:val="20"/>
              </w:rPr>
              <w:t>Nikiel</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55323118"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0192440F" w14:textId="77777777" w:rsidR="004F6EF8" w:rsidRDefault="004F6EF8" w:rsidP="00D36EA9">
            <w:pPr>
              <w:jc w:val="center"/>
              <w:rPr>
                <w:rFonts w:ascii="Calibri" w:hAnsi="Calibri"/>
                <w:color w:val="000000"/>
                <w:szCs w:val="22"/>
              </w:rPr>
            </w:pPr>
            <w:r>
              <w:rPr>
                <w:rFonts w:ascii="Calibri" w:hAnsi="Calibri"/>
                <w:color w:val="000000"/>
                <w:szCs w:val="22"/>
              </w:rPr>
              <w:t>5,57</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63499ADC" w14:textId="77777777" w:rsidR="004F6EF8" w:rsidRDefault="004F6EF8" w:rsidP="00D36EA9">
            <w:pPr>
              <w:jc w:val="center"/>
              <w:rPr>
                <w:rFonts w:ascii="Calibri" w:hAnsi="Calibri"/>
                <w:color w:val="000000"/>
                <w:szCs w:val="22"/>
              </w:rPr>
            </w:pPr>
            <w:r>
              <w:rPr>
                <w:rFonts w:ascii="Calibri" w:hAnsi="Calibri"/>
                <w:color w:val="000000"/>
                <w:szCs w:val="22"/>
              </w:rPr>
              <w:t>31,9</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19C6D898" w14:textId="77777777" w:rsidR="004F6EF8" w:rsidRDefault="004F6EF8" w:rsidP="00D36EA9">
            <w:pPr>
              <w:jc w:val="center"/>
              <w:rPr>
                <w:rFonts w:ascii="Calibri" w:hAnsi="Calibri"/>
                <w:color w:val="000000"/>
                <w:szCs w:val="22"/>
              </w:rPr>
            </w:pPr>
            <w:r>
              <w:rPr>
                <w:rFonts w:ascii="Calibri" w:hAnsi="Calibri"/>
                <w:color w:val="000000"/>
                <w:szCs w:val="22"/>
              </w:rPr>
              <w:t>12,8</w:t>
            </w:r>
          </w:p>
        </w:tc>
      </w:tr>
      <w:tr w:rsidR="004F6EF8" w:rsidRPr="00897522" w14:paraId="7FE61999"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711701CB" w14:textId="77777777" w:rsidR="004F6EF8" w:rsidRPr="00897522" w:rsidRDefault="004F6EF8" w:rsidP="00D36EA9">
            <w:pPr>
              <w:rPr>
                <w:sz w:val="20"/>
              </w:rPr>
            </w:pPr>
            <w:r w:rsidRPr="00897522">
              <w:rPr>
                <w:sz w:val="20"/>
              </w:rPr>
              <w:t>Rtęć</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1AACC80D"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71836593" w14:textId="77777777" w:rsidR="004F6EF8" w:rsidRDefault="004F6EF8" w:rsidP="00D36EA9">
            <w:pPr>
              <w:jc w:val="center"/>
              <w:rPr>
                <w:rFonts w:ascii="Calibri" w:hAnsi="Calibri"/>
                <w:color w:val="000000"/>
                <w:szCs w:val="22"/>
              </w:rPr>
            </w:pPr>
            <w:r>
              <w:rPr>
                <w:rFonts w:ascii="Calibri" w:hAnsi="Calibri"/>
                <w:color w:val="000000"/>
                <w:szCs w:val="22"/>
              </w:rPr>
              <w:t>0,07</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58DCA3D9" w14:textId="77777777" w:rsidR="004F6EF8" w:rsidRDefault="004F6EF8" w:rsidP="00D36EA9">
            <w:pPr>
              <w:jc w:val="center"/>
              <w:rPr>
                <w:rFonts w:ascii="Calibri" w:hAnsi="Calibri"/>
                <w:color w:val="000000"/>
                <w:szCs w:val="22"/>
              </w:rPr>
            </w:pPr>
            <w:r>
              <w:rPr>
                <w:rFonts w:ascii="Calibri" w:hAnsi="Calibri"/>
                <w:color w:val="000000"/>
                <w:szCs w:val="22"/>
              </w:rPr>
              <w:t>0,41</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386A7F5" w14:textId="77777777" w:rsidR="004F6EF8" w:rsidRDefault="004F6EF8" w:rsidP="00D36EA9">
            <w:pPr>
              <w:jc w:val="center"/>
              <w:rPr>
                <w:rFonts w:ascii="Calibri" w:hAnsi="Calibri"/>
                <w:color w:val="000000"/>
                <w:szCs w:val="22"/>
              </w:rPr>
            </w:pPr>
            <w:r>
              <w:rPr>
                <w:rFonts w:ascii="Calibri" w:hAnsi="Calibri"/>
                <w:color w:val="000000"/>
                <w:szCs w:val="22"/>
              </w:rPr>
              <w:t>0,29</w:t>
            </w:r>
          </w:p>
        </w:tc>
      </w:tr>
      <w:tr w:rsidR="004F6EF8" w:rsidRPr="00897522" w14:paraId="3FBC3146" w14:textId="77777777" w:rsidTr="00D36EA9">
        <w:trPr>
          <w:jc w:val="center"/>
        </w:trPr>
        <w:tc>
          <w:tcPr>
            <w:tcW w:w="1758" w:type="pct"/>
            <w:tcBorders>
              <w:top w:val="single" w:sz="2" w:space="0" w:color="auto"/>
              <w:left w:val="single" w:sz="12" w:space="0" w:color="auto"/>
              <w:bottom w:val="single" w:sz="2" w:space="0" w:color="auto"/>
              <w:right w:val="single" w:sz="2" w:space="0" w:color="auto"/>
            </w:tcBorders>
            <w:shd w:val="clear" w:color="auto" w:fill="FFFFFF"/>
            <w:hideMark/>
          </w:tcPr>
          <w:p w14:paraId="3970FA3E" w14:textId="77777777" w:rsidR="004F6EF8" w:rsidRPr="00897522" w:rsidRDefault="004F6EF8" w:rsidP="00D36EA9">
            <w:pPr>
              <w:rPr>
                <w:sz w:val="20"/>
              </w:rPr>
            </w:pPr>
            <w:r w:rsidRPr="00897522">
              <w:rPr>
                <w:sz w:val="20"/>
              </w:rPr>
              <w:t>Cynk</w:t>
            </w:r>
          </w:p>
        </w:tc>
        <w:tc>
          <w:tcPr>
            <w:tcW w:w="810" w:type="pct"/>
            <w:tcBorders>
              <w:top w:val="single" w:sz="2" w:space="0" w:color="auto"/>
              <w:left w:val="single" w:sz="2" w:space="0" w:color="auto"/>
              <w:bottom w:val="single" w:sz="2" w:space="0" w:color="auto"/>
              <w:right w:val="single" w:sz="2" w:space="0" w:color="auto"/>
            </w:tcBorders>
            <w:shd w:val="clear" w:color="auto" w:fill="FFFFFF"/>
            <w:hideMark/>
          </w:tcPr>
          <w:p w14:paraId="3E3CF983" w14:textId="77777777" w:rsidR="004F6EF8" w:rsidRPr="00897522" w:rsidRDefault="004F6EF8" w:rsidP="00D36EA9">
            <w:pPr>
              <w:jc w:val="center"/>
              <w:rPr>
                <w:sz w:val="20"/>
              </w:rPr>
            </w:pPr>
            <w:r w:rsidRPr="00897522">
              <w:rPr>
                <w:sz w:val="20"/>
              </w:rPr>
              <w:t xml:space="preserve">mg/kg </w:t>
            </w:r>
            <w:r w:rsidR="009A6A10">
              <w:rPr>
                <w:sz w:val="20"/>
              </w:rPr>
              <w:t>s.m.</w:t>
            </w:r>
            <w:r w:rsidRPr="00897522">
              <w:rPr>
                <w:sz w:val="20"/>
              </w:rPr>
              <w: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443CDA06" w14:textId="77777777" w:rsidR="004F6EF8" w:rsidRDefault="004F6EF8" w:rsidP="00D36EA9">
            <w:pPr>
              <w:jc w:val="center"/>
              <w:rPr>
                <w:rFonts w:ascii="Calibri" w:hAnsi="Calibri"/>
                <w:color w:val="000000"/>
                <w:szCs w:val="22"/>
              </w:rPr>
            </w:pPr>
            <w:r>
              <w:rPr>
                <w:rFonts w:ascii="Calibri" w:hAnsi="Calibri"/>
                <w:color w:val="000000"/>
                <w:szCs w:val="22"/>
              </w:rPr>
              <w:t>473</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bottom"/>
            <w:hideMark/>
          </w:tcPr>
          <w:p w14:paraId="6D85044C" w14:textId="77777777" w:rsidR="004F6EF8" w:rsidRDefault="004F6EF8" w:rsidP="00D36EA9">
            <w:pPr>
              <w:jc w:val="center"/>
              <w:rPr>
                <w:rFonts w:ascii="Calibri" w:hAnsi="Calibri"/>
                <w:color w:val="000000"/>
                <w:szCs w:val="22"/>
              </w:rPr>
            </w:pPr>
            <w:r>
              <w:rPr>
                <w:rFonts w:ascii="Calibri" w:hAnsi="Calibri"/>
                <w:color w:val="000000"/>
                <w:szCs w:val="22"/>
              </w:rPr>
              <w:t>894</w:t>
            </w:r>
          </w:p>
        </w:tc>
        <w:tc>
          <w:tcPr>
            <w:tcW w:w="812" w:type="pct"/>
            <w:tcBorders>
              <w:top w:val="single" w:sz="2" w:space="0" w:color="auto"/>
              <w:left w:val="single" w:sz="2" w:space="0" w:color="auto"/>
              <w:bottom w:val="single" w:sz="2" w:space="0" w:color="auto"/>
              <w:right w:val="single" w:sz="12" w:space="0" w:color="auto"/>
            </w:tcBorders>
            <w:shd w:val="clear" w:color="auto" w:fill="FFFFFF"/>
            <w:vAlign w:val="bottom"/>
            <w:hideMark/>
          </w:tcPr>
          <w:p w14:paraId="2302DBEF" w14:textId="77777777" w:rsidR="004F6EF8" w:rsidRDefault="004F6EF8" w:rsidP="00D36EA9">
            <w:pPr>
              <w:jc w:val="center"/>
              <w:rPr>
                <w:rFonts w:ascii="Calibri" w:hAnsi="Calibri"/>
                <w:color w:val="000000"/>
                <w:szCs w:val="22"/>
              </w:rPr>
            </w:pPr>
            <w:r>
              <w:rPr>
                <w:rFonts w:ascii="Calibri" w:hAnsi="Calibri"/>
                <w:color w:val="000000"/>
                <w:szCs w:val="22"/>
              </w:rPr>
              <w:t>952</w:t>
            </w:r>
          </w:p>
        </w:tc>
      </w:tr>
      <w:tr w:rsidR="004F6EF8" w:rsidRPr="00897522" w14:paraId="70380198" w14:textId="77777777" w:rsidTr="00D36EA9">
        <w:trPr>
          <w:jc w:val="center"/>
        </w:trPr>
        <w:tc>
          <w:tcPr>
            <w:tcW w:w="5000" w:type="pct"/>
            <w:gridSpan w:val="5"/>
            <w:tcBorders>
              <w:top w:val="single" w:sz="2" w:space="0" w:color="auto"/>
              <w:left w:val="single" w:sz="12" w:space="0" w:color="auto"/>
              <w:bottom w:val="single" w:sz="12" w:space="0" w:color="auto"/>
              <w:right w:val="single" w:sz="12" w:space="0" w:color="auto"/>
            </w:tcBorders>
            <w:shd w:val="clear" w:color="auto" w:fill="FFFFFF"/>
            <w:hideMark/>
          </w:tcPr>
          <w:p w14:paraId="31BB0EEA" w14:textId="77777777" w:rsidR="004F6EF8" w:rsidRPr="00897522" w:rsidRDefault="004F6EF8" w:rsidP="00D36EA9">
            <w:pPr>
              <w:rPr>
                <w:sz w:val="20"/>
              </w:rPr>
            </w:pPr>
            <w:r w:rsidRPr="00897522">
              <w:rPr>
                <w:sz w:val="20"/>
              </w:rPr>
              <w:t>Postać osadu – ziemista</w:t>
            </w:r>
          </w:p>
        </w:tc>
      </w:tr>
    </w:tbl>
    <w:p w14:paraId="2FA21536" w14:textId="77777777" w:rsidR="004F6EF8" w:rsidRPr="007A44CF" w:rsidRDefault="004F6EF8" w:rsidP="004F6EF8">
      <w:pPr>
        <w:ind w:firstLine="708"/>
        <w:rPr>
          <w:i/>
          <w:sz w:val="18"/>
          <w:szCs w:val="18"/>
        </w:rPr>
      </w:pPr>
      <w:r w:rsidRPr="00897522">
        <w:rPr>
          <w:i/>
          <w:sz w:val="18"/>
          <w:szCs w:val="18"/>
        </w:rPr>
        <w:t>Źródło: *</w:t>
      </w:r>
      <w:r>
        <w:rPr>
          <w:i/>
          <w:sz w:val="18"/>
          <w:szCs w:val="18"/>
        </w:rPr>
        <w:t>Sprawozdania</w:t>
      </w:r>
      <w:r w:rsidRPr="00897522">
        <w:rPr>
          <w:i/>
          <w:sz w:val="18"/>
          <w:szCs w:val="18"/>
        </w:rPr>
        <w:t xml:space="preserve"> z badań </w:t>
      </w:r>
      <w:r>
        <w:rPr>
          <w:i/>
          <w:sz w:val="18"/>
          <w:szCs w:val="18"/>
        </w:rPr>
        <w:t>SGS Eko-Projekt Sp. z o.o.</w:t>
      </w:r>
      <w:r w:rsidRPr="00897522">
        <w:rPr>
          <w:i/>
          <w:sz w:val="18"/>
          <w:szCs w:val="18"/>
        </w:rPr>
        <w:t xml:space="preserve"> 4</w:t>
      </w:r>
      <w:r>
        <w:rPr>
          <w:i/>
          <w:sz w:val="18"/>
          <w:szCs w:val="18"/>
        </w:rPr>
        <w:t>2</w:t>
      </w:r>
      <w:r w:rsidRPr="00897522">
        <w:rPr>
          <w:i/>
          <w:sz w:val="18"/>
          <w:szCs w:val="18"/>
        </w:rPr>
        <w:t>-</w:t>
      </w:r>
      <w:r>
        <w:rPr>
          <w:i/>
          <w:sz w:val="18"/>
          <w:szCs w:val="18"/>
        </w:rPr>
        <w:t>200 Pszczyna</w:t>
      </w:r>
      <w:r w:rsidRPr="00897522">
        <w:rPr>
          <w:i/>
          <w:sz w:val="18"/>
          <w:szCs w:val="18"/>
        </w:rPr>
        <w:t xml:space="preserve">, </w:t>
      </w:r>
      <w:r w:rsidRPr="00897522">
        <w:rPr>
          <w:i/>
          <w:sz w:val="18"/>
          <w:szCs w:val="18"/>
        </w:rPr>
        <w:br/>
      </w:r>
    </w:p>
    <w:tbl>
      <w:tblPr>
        <w:tblW w:w="5880" w:type="dxa"/>
        <w:jc w:val="center"/>
        <w:tblCellMar>
          <w:left w:w="70" w:type="dxa"/>
          <w:right w:w="70" w:type="dxa"/>
        </w:tblCellMar>
        <w:tblLook w:val="04A0" w:firstRow="1" w:lastRow="0" w:firstColumn="1" w:lastColumn="0" w:noHBand="0" w:noVBand="1"/>
      </w:tblPr>
      <w:tblGrid>
        <w:gridCol w:w="1850"/>
        <w:gridCol w:w="1850"/>
        <w:gridCol w:w="960"/>
        <w:gridCol w:w="1220"/>
      </w:tblGrid>
      <w:tr w:rsidR="004F6EF8" w:rsidRPr="00901E28" w14:paraId="625676B4" w14:textId="77777777" w:rsidTr="00D36EA9">
        <w:trPr>
          <w:trHeight w:val="300"/>
          <w:jc w:val="center"/>
        </w:trPr>
        <w:tc>
          <w:tcPr>
            <w:tcW w:w="3700" w:type="dxa"/>
            <w:gridSpan w:val="2"/>
            <w:tcBorders>
              <w:top w:val="nil"/>
              <w:left w:val="nil"/>
              <w:bottom w:val="nil"/>
              <w:right w:val="nil"/>
            </w:tcBorders>
            <w:shd w:val="clear" w:color="auto" w:fill="auto"/>
            <w:noWrap/>
            <w:vAlign w:val="bottom"/>
            <w:hideMark/>
          </w:tcPr>
          <w:p w14:paraId="78148F28" w14:textId="77777777" w:rsidR="004F6EF8" w:rsidRPr="00901E28" w:rsidRDefault="004F6EF8" w:rsidP="00D36EA9">
            <w:pPr>
              <w:rPr>
                <w:rFonts w:ascii="Calibri" w:hAnsi="Calibri"/>
                <w:color w:val="000000"/>
                <w:szCs w:val="22"/>
              </w:rPr>
            </w:pPr>
            <w:r w:rsidRPr="00901E28">
              <w:rPr>
                <w:rFonts w:ascii="Calibri" w:hAnsi="Calibri"/>
                <w:color w:val="000000"/>
                <w:szCs w:val="22"/>
              </w:rPr>
              <w:t>27.09.2016r.</w:t>
            </w:r>
          </w:p>
        </w:tc>
        <w:tc>
          <w:tcPr>
            <w:tcW w:w="960" w:type="dxa"/>
            <w:tcBorders>
              <w:top w:val="nil"/>
              <w:left w:val="nil"/>
              <w:bottom w:val="nil"/>
              <w:right w:val="nil"/>
            </w:tcBorders>
            <w:shd w:val="clear" w:color="auto" w:fill="auto"/>
            <w:noWrap/>
            <w:vAlign w:val="bottom"/>
            <w:hideMark/>
          </w:tcPr>
          <w:p w14:paraId="47C4E9DE" w14:textId="77777777" w:rsidR="004F6EF8" w:rsidRPr="00901E28" w:rsidRDefault="004F6EF8" w:rsidP="00D36EA9">
            <w:pPr>
              <w:rPr>
                <w:rFonts w:ascii="Calibri" w:hAnsi="Calibri"/>
                <w:color w:val="000000"/>
                <w:szCs w:val="22"/>
              </w:rPr>
            </w:pPr>
          </w:p>
        </w:tc>
        <w:tc>
          <w:tcPr>
            <w:tcW w:w="1220" w:type="dxa"/>
            <w:tcBorders>
              <w:top w:val="nil"/>
              <w:left w:val="nil"/>
              <w:bottom w:val="nil"/>
              <w:right w:val="nil"/>
            </w:tcBorders>
            <w:shd w:val="clear" w:color="auto" w:fill="auto"/>
            <w:noWrap/>
            <w:vAlign w:val="bottom"/>
            <w:hideMark/>
          </w:tcPr>
          <w:p w14:paraId="684CB8B2" w14:textId="77777777" w:rsidR="004F6EF8" w:rsidRPr="00901E28" w:rsidRDefault="004F6EF8" w:rsidP="00D36EA9">
            <w:pPr>
              <w:rPr>
                <w:rFonts w:ascii="Calibri" w:hAnsi="Calibri"/>
                <w:color w:val="000000"/>
                <w:szCs w:val="22"/>
              </w:rPr>
            </w:pPr>
          </w:p>
        </w:tc>
      </w:tr>
      <w:tr w:rsidR="004F6EF8" w:rsidRPr="00901E28" w14:paraId="2E6D1947" w14:textId="77777777" w:rsidTr="00D36EA9">
        <w:trPr>
          <w:trHeight w:val="300"/>
          <w:jc w:val="center"/>
        </w:trPr>
        <w:tc>
          <w:tcPr>
            <w:tcW w:w="3700" w:type="dxa"/>
            <w:gridSpan w:val="2"/>
            <w:tcBorders>
              <w:top w:val="nil"/>
              <w:left w:val="nil"/>
              <w:bottom w:val="nil"/>
              <w:right w:val="nil"/>
            </w:tcBorders>
            <w:shd w:val="clear" w:color="auto" w:fill="auto"/>
            <w:noWrap/>
            <w:vAlign w:val="bottom"/>
            <w:hideMark/>
          </w:tcPr>
          <w:p w14:paraId="2A14C2C4" w14:textId="77777777" w:rsidR="004F6EF8" w:rsidRPr="00901E28" w:rsidRDefault="004F6EF8" w:rsidP="00D36EA9">
            <w:pPr>
              <w:rPr>
                <w:rFonts w:ascii="Calibri" w:hAnsi="Calibri"/>
                <w:color w:val="000000"/>
                <w:szCs w:val="22"/>
              </w:rPr>
            </w:pPr>
            <w:r w:rsidRPr="00901E28">
              <w:rPr>
                <w:rFonts w:ascii="Calibri" w:hAnsi="Calibri"/>
                <w:color w:val="000000"/>
                <w:szCs w:val="22"/>
              </w:rPr>
              <w:t xml:space="preserve">osad po WKF </w:t>
            </w:r>
            <w:r w:rsidR="009A6A10">
              <w:rPr>
                <w:rFonts w:ascii="Calibri" w:hAnsi="Calibri"/>
                <w:color w:val="000000"/>
                <w:szCs w:val="22"/>
              </w:rPr>
              <w:t>s.m.</w:t>
            </w:r>
            <w:r w:rsidRPr="00901E28">
              <w:rPr>
                <w:rFonts w:ascii="Calibri" w:hAnsi="Calibri"/>
                <w:color w:val="000000"/>
                <w:szCs w:val="22"/>
              </w:rPr>
              <w:t>. = 0,88%</w:t>
            </w:r>
          </w:p>
        </w:tc>
        <w:tc>
          <w:tcPr>
            <w:tcW w:w="960" w:type="dxa"/>
            <w:tcBorders>
              <w:top w:val="nil"/>
              <w:left w:val="nil"/>
              <w:bottom w:val="nil"/>
              <w:right w:val="nil"/>
            </w:tcBorders>
            <w:shd w:val="clear" w:color="auto" w:fill="auto"/>
            <w:noWrap/>
            <w:vAlign w:val="bottom"/>
            <w:hideMark/>
          </w:tcPr>
          <w:p w14:paraId="798097D7" w14:textId="77777777" w:rsidR="004F6EF8" w:rsidRPr="00901E28" w:rsidRDefault="004F6EF8" w:rsidP="00D36EA9">
            <w:pPr>
              <w:rPr>
                <w:rFonts w:ascii="Calibri" w:hAnsi="Calibri"/>
                <w:color w:val="000000"/>
                <w:szCs w:val="22"/>
              </w:rPr>
            </w:pPr>
          </w:p>
        </w:tc>
        <w:tc>
          <w:tcPr>
            <w:tcW w:w="1220" w:type="dxa"/>
            <w:tcBorders>
              <w:top w:val="nil"/>
              <w:left w:val="nil"/>
              <w:bottom w:val="nil"/>
              <w:right w:val="nil"/>
            </w:tcBorders>
            <w:shd w:val="clear" w:color="auto" w:fill="auto"/>
            <w:noWrap/>
            <w:vAlign w:val="bottom"/>
            <w:hideMark/>
          </w:tcPr>
          <w:p w14:paraId="554E0D9D" w14:textId="77777777" w:rsidR="004F6EF8" w:rsidRPr="00901E28" w:rsidRDefault="004F6EF8" w:rsidP="00D36EA9">
            <w:pPr>
              <w:rPr>
                <w:rFonts w:ascii="Calibri" w:hAnsi="Calibri"/>
                <w:color w:val="000000"/>
                <w:szCs w:val="22"/>
              </w:rPr>
            </w:pPr>
          </w:p>
        </w:tc>
      </w:tr>
      <w:tr w:rsidR="004F6EF8" w:rsidRPr="00901E28" w14:paraId="1184EEA0" w14:textId="77777777" w:rsidTr="00D36EA9">
        <w:trPr>
          <w:trHeight w:val="300"/>
          <w:jc w:val="center"/>
        </w:trPr>
        <w:tc>
          <w:tcPr>
            <w:tcW w:w="5880" w:type="dxa"/>
            <w:gridSpan w:val="4"/>
            <w:tcBorders>
              <w:top w:val="nil"/>
              <w:left w:val="nil"/>
              <w:bottom w:val="nil"/>
              <w:right w:val="nil"/>
            </w:tcBorders>
            <w:shd w:val="clear" w:color="auto" w:fill="auto"/>
            <w:noWrap/>
            <w:vAlign w:val="bottom"/>
            <w:hideMark/>
          </w:tcPr>
          <w:p w14:paraId="2A6F7915" w14:textId="77777777" w:rsidR="004F6EF8" w:rsidRPr="00901E28" w:rsidRDefault="004F6EF8" w:rsidP="00D36EA9">
            <w:pPr>
              <w:rPr>
                <w:rFonts w:ascii="Calibri" w:hAnsi="Calibri"/>
                <w:color w:val="000000"/>
                <w:szCs w:val="22"/>
              </w:rPr>
            </w:pPr>
            <w:r w:rsidRPr="00901E28">
              <w:rPr>
                <w:rFonts w:ascii="Calibri" w:hAnsi="Calibri"/>
                <w:color w:val="000000"/>
                <w:szCs w:val="22"/>
              </w:rPr>
              <w:t xml:space="preserve">osad po WKF zawartość substancji organicznych 66,03 % </w:t>
            </w:r>
            <w:r w:rsidR="009A6A10">
              <w:rPr>
                <w:rFonts w:ascii="Calibri" w:hAnsi="Calibri"/>
                <w:color w:val="000000"/>
                <w:szCs w:val="22"/>
              </w:rPr>
              <w:t>s.m.</w:t>
            </w:r>
            <w:r w:rsidRPr="00901E28">
              <w:rPr>
                <w:rFonts w:ascii="Calibri" w:hAnsi="Calibri"/>
                <w:color w:val="000000"/>
                <w:szCs w:val="22"/>
              </w:rPr>
              <w:t>.</w:t>
            </w:r>
          </w:p>
        </w:tc>
      </w:tr>
      <w:tr w:rsidR="004F6EF8" w:rsidRPr="00901E28" w14:paraId="63C8D39E" w14:textId="77777777" w:rsidTr="00D36EA9">
        <w:trPr>
          <w:trHeight w:val="300"/>
          <w:jc w:val="center"/>
        </w:trPr>
        <w:tc>
          <w:tcPr>
            <w:tcW w:w="5880" w:type="dxa"/>
            <w:gridSpan w:val="4"/>
            <w:tcBorders>
              <w:top w:val="nil"/>
              <w:left w:val="nil"/>
              <w:bottom w:val="nil"/>
              <w:right w:val="nil"/>
            </w:tcBorders>
            <w:shd w:val="clear" w:color="auto" w:fill="auto"/>
            <w:noWrap/>
            <w:vAlign w:val="bottom"/>
            <w:hideMark/>
          </w:tcPr>
          <w:p w14:paraId="33C33B5B" w14:textId="77777777" w:rsidR="004F6EF8" w:rsidRPr="00901E28" w:rsidRDefault="004F6EF8" w:rsidP="00D36EA9">
            <w:pPr>
              <w:rPr>
                <w:rFonts w:ascii="Calibri" w:hAnsi="Calibri"/>
                <w:color w:val="000000"/>
                <w:szCs w:val="22"/>
              </w:rPr>
            </w:pPr>
            <w:r w:rsidRPr="00901E28">
              <w:rPr>
                <w:rFonts w:ascii="Calibri" w:hAnsi="Calibri"/>
                <w:color w:val="000000"/>
                <w:szCs w:val="22"/>
              </w:rPr>
              <w:t xml:space="preserve">osad po WKF zawartość substancji mineralnych 33,48 % </w:t>
            </w:r>
            <w:r w:rsidR="009A6A10">
              <w:rPr>
                <w:rFonts w:ascii="Calibri" w:hAnsi="Calibri"/>
                <w:color w:val="000000"/>
                <w:szCs w:val="22"/>
              </w:rPr>
              <w:t>s.m.</w:t>
            </w:r>
            <w:r w:rsidRPr="00901E28">
              <w:rPr>
                <w:rFonts w:ascii="Calibri" w:hAnsi="Calibri"/>
                <w:color w:val="000000"/>
                <w:szCs w:val="22"/>
              </w:rPr>
              <w:t>.</w:t>
            </w:r>
          </w:p>
        </w:tc>
      </w:tr>
      <w:tr w:rsidR="004F6EF8" w:rsidRPr="00901E28" w14:paraId="6682933F" w14:textId="77777777" w:rsidTr="00D36EA9">
        <w:trPr>
          <w:trHeight w:val="300"/>
          <w:jc w:val="center"/>
        </w:trPr>
        <w:tc>
          <w:tcPr>
            <w:tcW w:w="1850" w:type="dxa"/>
            <w:tcBorders>
              <w:top w:val="nil"/>
              <w:left w:val="nil"/>
              <w:bottom w:val="nil"/>
              <w:right w:val="nil"/>
            </w:tcBorders>
            <w:shd w:val="clear" w:color="auto" w:fill="auto"/>
            <w:noWrap/>
            <w:vAlign w:val="bottom"/>
            <w:hideMark/>
          </w:tcPr>
          <w:p w14:paraId="2A6B5221" w14:textId="77777777" w:rsidR="004F6EF8" w:rsidRPr="00901E28" w:rsidRDefault="004F6EF8" w:rsidP="00D36EA9">
            <w:pPr>
              <w:rPr>
                <w:rFonts w:ascii="Calibri" w:hAnsi="Calibri"/>
                <w:color w:val="000000"/>
                <w:szCs w:val="22"/>
              </w:rPr>
            </w:pPr>
          </w:p>
        </w:tc>
        <w:tc>
          <w:tcPr>
            <w:tcW w:w="1850" w:type="dxa"/>
            <w:tcBorders>
              <w:top w:val="nil"/>
              <w:left w:val="nil"/>
              <w:bottom w:val="nil"/>
              <w:right w:val="nil"/>
            </w:tcBorders>
            <w:shd w:val="clear" w:color="auto" w:fill="auto"/>
            <w:noWrap/>
            <w:vAlign w:val="bottom"/>
            <w:hideMark/>
          </w:tcPr>
          <w:p w14:paraId="723A8DE2" w14:textId="77777777" w:rsidR="004F6EF8" w:rsidRPr="00901E28" w:rsidRDefault="004F6EF8" w:rsidP="00D36EA9">
            <w:pPr>
              <w:rPr>
                <w:rFonts w:ascii="Calibri" w:hAnsi="Calibri"/>
                <w:color w:val="000000"/>
                <w:szCs w:val="22"/>
              </w:rPr>
            </w:pPr>
          </w:p>
        </w:tc>
        <w:tc>
          <w:tcPr>
            <w:tcW w:w="960" w:type="dxa"/>
            <w:tcBorders>
              <w:top w:val="nil"/>
              <w:left w:val="nil"/>
              <w:bottom w:val="nil"/>
              <w:right w:val="nil"/>
            </w:tcBorders>
            <w:shd w:val="clear" w:color="auto" w:fill="auto"/>
            <w:noWrap/>
            <w:vAlign w:val="bottom"/>
            <w:hideMark/>
          </w:tcPr>
          <w:p w14:paraId="4B620565" w14:textId="77777777" w:rsidR="004F6EF8" w:rsidRPr="00901E28" w:rsidRDefault="004F6EF8" w:rsidP="00D36EA9">
            <w:pPr>
              <w:rPr>
                <w:rFonts w:ascii="Calibri" w:hAnsi="Calibri"/>
                <w:color w:val="000000"/>
                <w:szCs w:val="22"/>
              </w:rPr>
            </w:pPr>
          </w:p>
        </w:tc>
        <w:tc>
          <w:tcPr>
            <w:tcW w:w="1220" w:type="dxa"/>
            <w:tcBorders>
              <w:top w:val="nil"/>
              <w:left w:val="nil"/>
              <w:bottom w:val="nil"/>
              <w:right w:val="nil"/>
            </w:tcBorders>
            <w:shd w:val="clear" w:color="auto" w:fill="auto"/>
            <w:noWrap/>
            <w:vAlign w:val="bottom"/>
            <w:hideMark/>
          </w:tcPr>
          <w:p w14:paraId="0A75DBEC" w14:textId="77777777" w:rsidR="004F6EF8" w:rsidRPr="00901E28" w:rsidRDefault="004F6EF8" w:rsidP="00D36EA9">
            <w:pPr>
              <w:rPr>
                <w:rFonts w:ascii="Calibri" w:hAnsi="Calibri"/>
                <w:color w:val="000000"/>
                <w:szCs w:val="22"/>
              </w:rPr>
            </w:pPr>
          </w:p>
        </w:tc>
      </w:tr>
      <w:tr w:rsidR="004F6EF8" w:rsidRPr="00901E28" w14:paraId="5360A630" w14:textId="77777777" w:rsidTr="00D36EA9">
        <w:trPr>
          <w:trHeight w:val="300"/>
          <w:jc w:val="center"/>
        </w:trPr>
        <w:tc>
          <w:tcPr>
            <w:tcW w:w="5880" w:type="dxa"/>
            <w:gridSpan w:val="4"/>
            <w:tcBorders>
              <w:top w:val="nil"/>
              <w:left w:val="nil"/>
              <w:bottom w:val="nil"/>
              <w:right w:val="nil"/>
            </w:tcBorders>
            <w:shd w:val="clear" w:color="auto" w:fill="auto"/>
            <w:noWrap/>
            <w:vAlign w:val="bottom"/>
            <w:hideMark/>
          </w:tcPr>
          <w:p w14:paraId="3A57BFAA" w14:textId="77777777" w:rsidR="004F6EF8" w:rsidRPr="00901E28" w:rsidRDefault="004F6EF8" w:rsidP="00D36EA9">
            <w:pPr>
              <w:rPr>
                <w:rFonts w:ascii="Calibri" w:hAnsi="Calibri"/>
                <w:color w:val="000000"/>
                <w:szCs w:val="22"/>
              </w:rPr>
            </w:pPr>
            <w:r w:rsidRPr="00901E28">
              <w:rPr>
                <w:rFonts w:ascii="Calibri" w:hAnsi="Calibri"/>
                <w:color w:val="000000"/>
                <w:szCs w:val="22"/>
              </w:rPr>
              <w:t xml:space="preserve">osad po zagęszczaczach grawitacyjnych </w:t>
            </w:r>
            <w:r w:rsidR="009A6A10">
              <w:rPr>
                <w:rFonts w:ascii="Calibri" w:hAnsi="Calibri"/>
                <w:color w:val="000000"/>
                <w:szCs w:val="22"/>
              </w:rPr>
              <w:t>s.m.</w:t>
            </w:r>
            <w:r w:rsidRPr="00901E28">
              <w:rPr>
                <w:rFonts w:ascii="Calibri" w:hAnsi="Calibri"/>
                <w:color w:val="000000"/>
                <w:szCs w:val="22"/>
              </w:rPr>
              <w:t xml:space="preserve">. = 2,39% </w:t>
            </w:r>
          </w:p>
        </w:tc>
      </w:tr>
    </w:tbl>
    <w:p w14:paraId="3DD45994" w14:textId="77777777" w:rsidR="004F6EF8" w:rsidRPr="00B17048" w:rsidRDefault="004F6EF8" w:rsidP="004F6EF8">
      <w:pPr>
        <w:jc w:val="center"/>
        <w:rPr>
          <w:b/>
          <w:i/>
          <w:sz w:val="16"/>
          <w:szCs w:val="16"/>
        </w:rPr>
      </w:pPr>
    </w:p>
    <w:p w14:paraId="167D49F3" w14:textId="77777777" w:rsidR="004F6EF8" w:rsidRPr="00056913" w:rsidRDefault="004F6EF8" w:rsidP="004F6EF8">
      <w:pPr>
        <w:ind w:firstLine="708"/>
        <w:jc w:val="both"/>
        <w:rPr>
          <w:rFonts w:ascii="Times New Roman" w:hAnsi="Times New Roman"/>
          <w:sz w:val="20"/>
        </w:rPr>
      </w:pPr>
      <w:r w:rsidRPr="00056913">
        <w:rPr>
          <w:rFonts w:ascii="Times New Roman" w:hAnsi="Times New Roman"/>
          <w:sz w:val="20"/>
        </w:rPr>
        <w:t xml:space="preserve">Analiza zawartości poszczególnych metali w osadach nie wskazuje na znaczące zawyżenie ich zawartości w którymkolwiek z metali, co wskazuje na brak znaczących źródeł zanieczyszczeń przemysłowych w zlewni ścieków docierających do oczyszczalni, generujących w ściekach metale ciężkie. </w:t>
      </w:r>
    </w:p>
    <w:p w14:paraId="5F8AB82E" w14:textId="77777777" w:rsidR="004F6EF8" w:rsidRDefault="004F6EF8" w:rsidP="004F6EF8">
      <w:pPr>
        <w:ind w:firstLine="708"/>
        <w:jc w:val="both"/>
        <w:rPr>
          <w:rFonts w:ascii="Times New Roman" w:hAnsi="Times New Roman"/>
          <w:sz w:val="20"/>
        </w:rPr>
      </w:pPr>
      <w:r w:rsidRPr="00056913">
        <w:rPr>
          <w:rFonts w:ascii="Times New Roman" w:hAnsi="Times New Roman"/>
          <w:sz w:val="20"/>
        </w:rPr>
        <w:t xml:space="preserve">W perspektywie rozbudowy sieci kanalizacyjnej </w:t>
      </w:r>
      <w:r>
        <w:rPr>
          <w:rFonts w:ascii="Times New Roman" w:hAnsi="Times New Roman"/>
          <w:sz w:val="20"/>
        </w:rPr>
        <w:t>Żyrardowa</w:t>
      </w:r>
      <w:r w:rsidRPr="00056913">
        <w:rPr>
          <w:rFonts w:ascii="Times New Roman" w:hAnsi="Times New Roman"/>
          <w:sz w:val="20"/>
        </w:rPr>
        <w:t xml:space="preserve"> może zajść niewielka zmiana ww. parametrów. </w:t>
      </w:r>
    </w:p>
    <w:p w14:paraId="67C8B2CC" w14:textId="77777777" w:rsidR="004F6EF8" w:rsidRDefault="004F6EF8" w:rsidP="004F6EF8">
      <w:pPr>
        <w:ind w:firstLine="708"/>
        <w:jc w:val="both"/>
        <w:rPr>
          <w:rFonts w:ascii="Times New Roman" w:hAnsi="Times New Roman"/>
          <w:sz w:val="20"/>
        </w:rPr>
      </w:pPr>
      <w:r w:rsidRPr="00056913">
        <w:rPr>
          <w:rFonts w:ascii="Times New Roman" w:hAnsi="Times New Roman"/>
          <w:sz w:val="20"/>
        </w:rPr>
        <w:t>Zmiana właściwości osadów jest następstwem wielu czynników: modernizacji procesów technologicznych, zmian w zagospodarowaniu zlewni, technologii w zakładach produkcyjnych i us</w:t>
      </w:r>
      <w:r>
        <w:rPr>
          <w:rFonts w:ascii="Times New Roman" w:hAnsi="Times New Roman"/>
          <w:sz w:val="20"/>
        </w:rPr>
        <w:t>ługowych wytwarzających ścieki.</w:t>
      </w:r>
    </w:p>
    <w:p w14:paraId="19802024" w14:textId="77777777" w:rsidR="004F6EF8" w:rsidRDefault="004F6EF8" w:rsidP="004F6EF8">
      <w:pPr>
        <w:ind w:firstLine="708"/>
        <w:jc w:val="both"/>
        <w:rPr>
          <w:rFonts w:ascii="Times New Roman" w:hAnsi="Times New Roman"/>
          <w:sz w:val="20"/>
        </w:rPr>
      </w:pPr>
      <w:r w:rsidRPr="00056913">
        <w:rPr>
          <w:rFonts w:ascii="Times New Roman" w:hAnsi="Times New Roman"/>
          <w:sz w:val="20"/>
        </w:rPr>
        <w:t xml:space="preserve">Z punktu widzenia możliwości wykorzystania osadów istotne jest, że zawartość metali ciężkich w osadach utrzymuje się w okresie ostatnich lat na zbliżonym poziomie. Spośród analizowanych metali jedynie miedź* charakteryzuje się istotnym przyrostem koncentracji w osadach ściekowych. </w:t>
      </w:r>
    </w:p>
    <w:p w14:paraId="635DCB5C" w14:textId="77777777" w:rsidR="004F6EF8" w:rsidRDefault="004F6EF8" w:rsidP="004F6EF8">
      <w:pPr>
        <w:autoSpaceDE w:val="0"/>
        <w:autoSpaceDN w:val="0"/>
        <w:adjustRightInd w:val="0"/>
        <w:rPr>
          <w:sz w:val="20"/>
        </w:rPr>
      </w:pPr>
    </w:p>
    <w:p w14:paraId="204F70CD" w14:textId="77777777" w:rsidR="004F6EF8" w:rsidRDefault="004F6EF8" w:rsidP="004F6EF8">
      <w:pPr>
        <w:autoSpaceDE w:val="0"/>
        <w:autoSpaceDN w:val="0"/>
        <w:adjustRightInd w:val="0"/>
        <w:rPr>
          <w:sz w:val="20"/>
        </w:rPr>
      </w:pPr>
    </w:p>
    <w:p w14:paraId="22A71CED" w14:textId="77777777" w:rsidR="004F6EF8" w:rsidRDefault="004F6EF8" w:rsidP="004F6EF8">
      <w:pPr>
        <w:autoSpaceDE w:val="0"/>
        <w:autoSpaceDN w:val="0"/>
        <w:adjustRightInd w:val="0"/>
        <w:rPr>
          <w:sz w:val="20"/>
        </w:rPr>
      </w:pPr>
    </w:p>
    <w:p w14:paraId="000D6946" w14:textId="77777777" w:rsidR="004F6EF8" w:rsidRDefault="004F6EF8" w:rsidP="004F6EF8">
      <w:pPr>
        <w:autoSpaceDE w:val="0"/>
        <w:autoSpaceDN w:val="0"/>
        <w:adjustRightInd w:val="0"/>
        <w:rPr>
          <w:sz w:val="20"/>
        </w:rPr>
      </w:pPr>
    </w:p>
    <w:p w14:paraId="1D8C463F" w14:textId="77777777" w:rsidR="004F6EF8" w:rsidRDefault="004F6EF8" w:rsidP="004F6EF8">
      <w:pPr>
        <w:autoSpaceDE w:val="0"/>
        <w:autoSpaceDN w:val="0"/>
        <w:adjustRightInd w:val="0"/>
        <w:rPr>
          <w:sz w:val="20"/>
        </w:rPr>
      </w:pPr>
    </w:p>
    <w:p w14:paraId="296FB1FC" w14:textId="77777777" w:rsidR="004F6EF8" w:rsidRDefault="004F6EF8" w:rsidP="004F6EF8">
      <w:pPr>
        <w:autoSpaceDE w:val="0"/>
        <w:autoSpaceDN w:val="0"/>
        <w:adjustRightInd w:val="0"/>
        <w:rPr>
          <w:sz w:val="20"/>
        </w:rPr>
      </w:pPr>
    </w:p>
    <w:p w14:paraId="3D0BE285" w14:textId="77777777" w:rsidR="004F6EF8" w:rsidRPr="00B17048" w:rsidRDefault="004F6EF8" w:rsidP="004F6EF8">
      <w:pPr>
        <w:autoSpaceDE w:val="0"/>
        <w:autoSpaceDN w:val="0"/>
        <w:adjustRightInd w:val="0"/>
        <w:rPr>
          <w:rFonts w:eastAsia="EUAlbertina-Bold-Identity-H" w:cs="Arial"/>
          <w:bCs/>
          <w:i/>
          <w:sz w:val="20"/>
        </w:rPr>
      </w:pPr>
      <w:r w:rsidRPr="00B17048">
        <w:rPr>
          <w:sz w:val="20"/>
        </w:rPr>
        <w:t>Tab. 21</w:t>
      </w:r>
      <w:r w:rsidRPr="00B17048">
        <w:rPr>
          <w:b/>
          <w:i/>
          <w:sz w:val="20"/>
        </w:rPr>
        <w:t xml:space="preserve"> </w:t>
      </w:r>
      <w:r w:rsidRPr="00B17048">
        <w:rPr>
          <w:i/>
          <w:sz w:val="20"/>
        </w:rPr>
        <w:t>Porównanie zawartości metali ciężkich w osadzie z oczyszczalni do wartości</w:t>
      </w:r>
      <w:r w:rsidRPr="00B17048">
        <w:rPr>
          <w:rFonts w:eastAsia="EUAlbertina-Bold-Identity-H" w:cs="Arial"/>
          <w:bCs/>
          <w:i/>
          <w:sz w:val="20"/>
        </w:rPr>
        <w:t xml:space="preserve"> dopuszczalne stężeń metali ciężkich w osadach wykorzystywanych w rolnictwie </w:t>
      </w:r>
      <w:r w:rsidRPr="00B17048">
        <w:rPr>
          <w:rFonts w:cs="Arial"/>
          <w:i/>
          <w:sz w:val="20"/>
        </w:rPr>
        <w:t>- jednostka mg/kg s.m.</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418"/>
        <w:gridCol w:w="1431"/>
        <w:gridCol w:w="1381"/>
        <w:gridCol w:w="2823"/>
      </w:tblGrid>
      <w:tr w:rsidR="004F6EF8" w:rsidRPr="00897522" w14:paraId="427790F8" w14:textId="77777777" w:rsidTr="00D36EA9">
        <w:tc>
          <w:tcPr>
            <w:tcW w:w="1384" w:type="dxa"/>
            <w:vMerge w:val="restart"/>
          </w:tcPr>
          <w:p w14:paraId="0BFDD738" w14:textId="77777777" w:rsidR="004F6EF8" w:rsidRPr="00897522" w:rsidRDefault="004F6EF8" w:rsidP="00D36EA9">
            <w:pPr>
              <w:jc w:val="center"/>
              <w:rPr>
                <w:rFonts w:ascii="Times New Roman" w:hAnsi="Times New Roman"/>
                <w:szCs w:val="22"/>
              </w:rPr>
            </w:pPr>
            <w:r w:rsidRPr="00897522">
              <w:rPr>
                <w:rFonts w:ascii="Times New Roman" w:hAnsi="Times New Roman"/>
                <w:szCs w:val="22"/>
              </w:rPr>
              <w:t>Metal</w:t>
            </w:r>
          </w:p>
        </w:tc>
        <w:tc>
          <w:tcPr>
            <w:tcW w:w="1134" w:type="dxa"/>
            <w:vMerge w:val="restart"/>
          </w:tcPr>
          <w:p w14:paraId="24363D16" w14:textId="77777777" w:rsidR="004F6EF8" w:rsidRPr="00897522" w:rsidRDefault="004F6EF8" w:rsidP="00D36EA9">
            <w:pPr>
              <w:jc w:val="center"/>
              <w:rPr>
                <w:rFonts w:ascii="Times New Roman" w:hAnsi="Times New Roman"/>
                <w:szCs w:val="22"/>
              </w:rPr>
            </w:pPr>
            <w:r>
              <w:rPr>
                <w:rFonts w:ascii="Times New Roman" w:hAnsi="Times New Roman"/>
                <w:szCs w:val="22"/>
              </w:rPr>
              <w:t>Badany osad –wartości max</w:t>
            </w:r>
          </w:p>
        </w:tc>
        <w:tc>
          <w:tcPr>
            <w:tcW w:w="1418" w:type="dxa"/>
            <w:vMerge w:val="restart"/>
          </w:tcPr>
          <w:p w14:paraId="4FD2423E" w14:textId="77777777" w:rsidR="004F6EF8" w:rsidRPr="00897522" w:rsidRDefault="004F6EF8" w:rsidP="00D36EA9">
            <w:pPr>
              <w:autoSpaceDE w:val="0"/>
              <w:autoSpaceDN w:val="0"/>
              <w:adjustRightInd w:val="0"/>
              <w:jc w:val="center"/>
              <w:rPr>
                <w:rFonts w:ascii="Times New Roman" w:eastAsia="EUAlbertina-Bold-Identity-H" w:hAnsi="Times New Roman"/>
                <w:bCs/>
                <w:sz w:val="19"/>
                <w:szCs w:val="19"/>
              </w:rPr>
            </w:pPr>
            <w:r w:rsidRPr="00897522">
              <w:rPr>
                <w:rFonts w:ascii="Times New Roman" w:hAnsi="Times New Roman"/>
                <w:i/>
                <w:szCs w:val="22"/>
              </w:rPr>
              <w:t>Zał. nr 1 do Dyrektywy Rady Europy</w:t>
            </w:r>
            <w:r w:rsidRPr="00897522">
              <w:rPr>
                <w:rFonts w:ascii="Times New Roman" w:hAnsi="Times New Roman"/>
                <w:szCs w:val="22"/>
              </w:rPr>
              <w:t xml:space="preserve"> </w:t>
            </w:r>
            <w:r w:rsidRPr="00897522">
              <w:rPr>
                <w:rFonts w:ascii="Times New Roman" w:eastAsia="EUAlbertina-Bold-Identity-H" w:hAnsi="Times New Roman"/>
                <w:bCs/>
                <w:sz w:val="19"/>
                <w:szCs w:val="19"/>
              </w:rPr>
              <w:t>z dnia 12 06.1986 r.</w:t>
            </w:r>
          </w:p>
          <w:p w14:paraId="504428C7" w14:textId="77777777" w:rsidR="004F6EF8" w:rsidRPr="00897522" w:rsidRDefault="004F6EF8" w:rsidP="00D36EA9">
            <w:pPr>
              <w:autoSpaceDE w:val="0"/>
              <w:autoSpaceDN w:val="0"/>
              <w:adjustRightInd w:val="0"/>
              <w:jc w:val="center"/>
              <w:rPr>
                <w:rFonts w:ascii="Times New Roman" w:eastAsia="EUAlbertina-Bold-Identity-H" w:hAnsi="Times New Roman"/>
                <w:bCs/>
                <w:sz w:val="19"/>
                <w:szCs w:val="19"/>
              </w:rPr>
            </w:pPr>
            <w:r w:rsidRPr="00897522">
              <w:rPr>
                <w:rFonts w:ascii="Times New Roman" w:eastAsia="EUAlbertina-Bold-Identity-H" w:hAnsi="Times New Roman"/>
                <w:bCs/>
                <w:sz w:val="19"/>
                <w:szCs w:val="19"/>
              </w:rPr>
              <w:t>w sprawie ochrony środowiska, w szczególności gleby, w przypadku wykorzystywa-nia</w:t>
            </w:r>
          </w:p>
          <w:p w14:paraId="61DD357B" w14:textId="77777777" w:rsidR="004F6EF8" w:rsidRPr="00897522" w:rsidRDefault="004F6EF8" w:rsidP="00D36EA9">
            <w:pPr>
              <w:autoSpaceDE w:val="0"/>
              <w:autoSpaceDN w:val="0"/>
              <w:adjustRightInd w:val="0"/>
              <w:jc w:val="center"/>
              <w:rPr>
                <w:rFonts w:ascii="Times New Roman" w:eastAsia="EUAlbertina-Bold-Identity-H" w:hAnsi="Times New Roman"/>
                <w:bCs/>
                <w:sz w:val="19"/>
                <w:szCs w:val="19"/>
              </w:rPr>
            </w:pPr>
            <w:r w:rsidRPr="00897522">
              <w:rPr>
                <w:rFonts w:ascii="Times New Roman" w:eastAsia="EUAlbertina-Bold-Identity-H" w:hAnsi="Times New Roman"/>
                <w:bCs/>
                <w:sz w:val="19"/>
                <w:szCs w:val="19"/>
              </w:rPr>
              <w:t>osadów ściekowych w rolnictwie</w:t>
            </w:r>
          </w:p>
          <w:p w14:paraId="7E598BB1" w14:textId="77777777" w:rsidR="004F6EF8" w:rsidRPr="00897522" w:rsidRDefault="004F6EF8" w:rsidP="00D36EA9">
            <w:pPr>
              <w:jc w:val="center"/>
              <w:rPr>
                <w:rFonts w:ascii="Times New Roman" w:eastAsia="EUAlbertina-Regular-Identity-H" w:hAnsi="Times New Roman"/>
                <w:sz w:val="19"/>
                <w:szCs w:val="19"/>
              </w:rPr>
            </w:pPr>
            <w:r w:rsidRPr="00897522">
              <w:rPr>
                <w:rFonts w:ascii="Times New Roman" w:eastAsia="EUAlbertina-Regular-Identity-H" w:hAnsi="Times New Roman"/>
                <w:sz w:val="19"/>
                <w:szCs w:val="19"/>
              </w:rPr>
              <w:t>(86/278/EWG)</w:t>
            </w:r>
          </w:p>
          <w:p w14:paraId="4C51079A" w14:textId="77777777" w:rsidR="004F6EF8" w:rsidRPr="00897522" w:rsidRDefault="004F6EF8" w:rsidP="00D36EA9">
            <w:pPr>
              <w:jc w:val="center"/>
              <w:rPr>
                <w:rFonts w:ascii="Times New Roman" w:hAnsi="Times New Roman"/>
                <w:szCs w:val="22"/>
              </w:rPr>
            </w:pPr>
          </w:p>
        </w:tc>
        <w:tc>
          <w:tcPr>
            <w:tcW w:w="5635" w:type="dxa"/>
            <w:gridSpan w:val="3"/>
          </w:tcPr>
          <w:p w14:paraId="5B9D73FD" w14:textId="77777777" w:rsidR="004F6EF8" w:rsidRPr="00897522" w:rsidRDefault="004F6EF8" w:rsidP="00D36EA9">
            <w:pPr>
              <w:rPr>
                <w:rFonts w:ascii="Times New Roman" w:hAnsi="Times New Roman"/>
                <w:b/>
                <w:szCs w:val="22"/>
              </w:rPr>
            </w:pPr>
            <w:r w:rsidRPr="00897522">
              <w:rPr>
                <w:rFonts w:ascii="Times New Roman" w:hAnsi="Times New Roman"/>
                <w:i/>
              </w:rPr>
              <w:t>Zał. Nr 1 do Rozporządzenia Ministra Środowiska z dnia 13.07.2010 r. Dz.U. nr 137 Poz.924</w:t>
            </w:r>
          </w:p>
        </w:tc>
      </w:tr>
      <w:tr w:rsidR="004F6EF8" w:rsidRPr="00897522" w14:paraId="39A7E224" w14:textId="77777777" w:rsidTr="00D36EA9">
        <w:tc>
          <w:tcPr>
            <w:tcW w:w="1384" w:type="dxa"/>
            <w:vMerge/>
          </w:tcPr>
          <w:p w14:paraId="00014EB1" w14:textId="77777777" w:rsidR="004F6EF8" w:rsidRPr="00897522" w:rsidRDefault="004F6EF8" w:rsidP="00D36EA9">
            <w:pPr>
              <w:rPr>
                <w:rFonts w:ascii="Times New Roman" w:hAnsi="Times New Roman"/>
                <w:szCs w:val="22"/>
              </w:rPr>
            </w:pPr>
          </w:p>
        </w:tc>
        <w:tc>
          <w:tcPr>
            <w:tcW w:w="1134" w:type="dxa"/>
            <w:vMerge/>
          </w:tcPr>
          <w:p w14:paraId="4D34928C" w14:textId="77777777" w:rsidR="004F6EF8" w:rsidRPr="00897522" w:rsidRDefault="004F6EF8" w:rsidP="00D36EA9">
            <w:pPr>
              <w:rPr>
                <w:rFonts w:ascii="Times New Roman" w:hAnsi="Times New Roman"/>
                <w:szCs w:val="22"/>
              </w:rPr>
            </w:pPr>
          </w:p>
        </w:tc>
        <w:tc>
          <w:tcPr>
            <w:tcW w:w="1418" w:type="dxa"/>
            <w:vMerge/>
          </w:tcPr>
          <w:p w14:paraId="74E6F22E" w14:textId="77777777" w:rsidR="004F6EF8" w:rsidRPr="00897522" w:rsidRDefault="004F6EF8" w:rsidP="00D36EA9">
            <w:pPr>
              <w:rPr>
                <w:rFonts w:ascii="Times New Roman" w:hAnsi="Times New Roman"/>
                <w:szCs w:val="22"/>
              </w:rPr>
            </w:pPr>
          </w:p>
        </w:tc>
        <w:tc>
          <w:tcPr>
            <w:tcW w:w="5635" w:type="dxa"/>
            <w:gridSpan w:val="3"/>
          </w:tcPr>
          <w:p w14:paraId="5AE5B6EF" w14:textId="77777777" w:rsidR="004F6EF8" w:rsidRPr="00B17048" w:rsidRDefault="004F6EF8" w:rsidP="00D36EA9">
            <w:pPr>
              <w:rPr>
                <w:rFonts w:ascii="Times New Roman" w:hAnsi="Times New Roman"/>
                <w:szCs w:val="22"/>
              </w:rPr>
            </w:pPr>
            <w:r w:rsidRPr="00B17048">
              <w:rPr>
                <w:rFonts w:ascii="Times New Roman" w:hAnsi="Times New Roman"/>
                <w:szCs w:val="22"/>
              </w:rPr>
              <w:t>Ilość metali ciężkich w mg/kg suchej masy osadu nie większa niż:</w:t>
            </w:r>
          </w:p>
        </w:tc>
      </w:tr>
      <w:tr w:rsidR="004F6EF8" w:rsidRPr="00897522" w14:paraId="18B3B857" w14:textId="77777777" w:rsidTr="00D36EA9">
        <w:tc>
          <w:tcPr>
            <w:tcW w:w="1384" w:type="dxa"/>
            <w:vMerge/>
          </w:tcPr>
          <w:p w14:paraId="789B4775" w14:textId="77777777" w:rsidR="004F6EF8" w:rsidRPr="00897522" w:rsidRDefault="004F6EF8" w:rsidP="00D36EA9">
            <w:pPr>
              <w:rPr>
                <w:rFonts w:ascii="Times New Roman" w:hAnsi="Times New Roman"/>
                <w:szCs w:val="22"/>
              </w:rPr>
            </w:pPr>
          </w:p>
        </w:tc>
        <w:tc>
          <w:tcPr>
            <w:tcW w:w="1134" w:type="dxa"/>
            <w:vMerge/>
          </w:tcPr>
          <w:p w14:paraId="78113F2C" w14:textId="77777777" w:rsidR="004F6EF8" w:rsidRPr="00897522" w:rsidRDefault="004F6EF8" w:rsidP="00D36EA9">
            <w:pPr>
              <w:rPr>
                <w:rFonts w:ascii="Times New Roman" w:hAnsi="Times New Roman"/>
                <w:szCs w:val="22"/>
              </w:rPr>
            </w:pPr>
          </w:p>
        </w:tc>
        <w:tc>
          <w:tcPr>
            <w:tcW w:w="1418" w:type="dxa"/>
            <w:vMerge/>
          </w:tcPr>
          <w:p w14:paraId="48B17BF0" w14:textId="77777777" w:rsidR="004F6EF8" w:rsidRPr="00897522" w:rsidRDefault="004F6EF8" w:rsidP="00D36EA9">
            <w:pPr>
              <w:rPr>
                <w:rFonts w:ascii="Times New Roman" w:hAnsi="Times New Roman"/>
                <w:szCs w:val="22"/>
              </w:rPr>
            </w:pPr>
          </w:p>
        </w:tc>
        <w:tc>
          <w:tcPr>
            <w:tcW w:w="5635" w:type="dxa"/>
            <w:gridSpan w:val="3"/>
          </w:tcPr>
          <w:p w14:paraId="5BEC70E4" w14:textId="77777777" w:rsidR="004F6EF8" w:rsidRPr="00B17048" w:rsidRDefault="004F6EF8" w:rsidP="00D36EA9">
            <w:pPr>
              <w:rPr>
                <w:rFonts w:ascii="Times New Roman" w:hAnsi="Times New Roman"/>
                <w:szCs w:val="22"/>
              </w:rPr>
            </w:pPr>
            <w:r w:rsidRPr="00B17048">
              <w:rPr>
                <w:rFonts w:ascii="Times New Roman" w:hAnsi="Times New Roman"/>
                <w:szCs w:val="22"/>
              </w:rPr>
              <w:t>przy stosowaniu komunalnych osadów ściek</w:t>
            </w:r>
            <w:r>
              <w:rPr>
                <w:rFonts w:ascii="Times New Roman" w:hAnsi="Times New Roman"/>
                <w:szCs w:val="22"/>
              </w:rPr>
              <w:t>o</w:t>
            </w:r>
            <w:r w:rsidRPr="00B17048">
              <w:rPr>
                <w:rFonts w:ascii="Times New Roman" w:hAnsi="Times New Roman"/>
                <w:szCs w:val="22"/>
              </w:rPr>
              <w:t>wych:</w:t>
            </w:r>
          </w:p>
        </w:tc>
      </w:tr>
      <w:tr w:rsidR="004F6EF8" w:rsidRPr="00897522" w14:paraId="6BEEDDAA" w14:textId="77777777" w:rsidTr="00D36EA9">
        <w:tc>
          <w:tcPr>
            <w:tcW w:w="1384" w:type="dxa"/>
            <w:vMerge/>
          </w:tcPr>
          <w:p w14:paraId="41B3AF75" w14:textId="77777777" w:rsidR="004F6EF8" w:rsidRPr="00897522" w:rsidRDefault="004F6EF8" w:rsidP="00D36EA9">
            <w:pPr>
              <w:rPr>
                <w:rFonts w:ascii="Times New Roman" w:hAnsi="Times New Roman"/>
                <w:szCs w:val="22"/>
              </w:rPr>
            </w:pPr>
          </w:p>
        </w:tc>
        <w:tc>
          <w:tcPr>
            <w:tcW w:w="1134" w:type="dxa"/>
            <w:vMerge/>
          </w:tcPr>
          <w:p w14:paraId="255EEAC8" w14:textId="77777777" w:rsidR="004F6EF8" w:rsidRPr="00897522" w:rsidRDefault="004F6EF8" w:rsidP="00D36EA9">
            <w:pPr>
              <w:rPr>
                <w:rFonts w:ascii="Times New Roman" w:hAnsi="Times New Roman"/>
                <w:szCs w:val="22"/>
              </w:rPr>
            </w:pPr>
          </w:p>
        </w:tc>
        <w:tc>
          <w:tcPr>
            <w:tcW w:w="1418" w:type="dxa"/>
            <w:vMerge/>
          </w:tcPr>
          <w:p w14:paraId="4561B4E0" w14:textId="77777777" w:rsidR="004F6EF8" w:rsidRPr="00897522" w:rsidRDefault="004F6EF8" w:rsidP="00D36EA9">
            <w:pPr>
              <w:rPr>
                <w:rFonts w:ascii="Times New Roman" w:hAnsi="Times New Roman"/>
                <w:szCs w:val="22"/>
              </w:rPr>
            </w:pPr>
          </w:p>
        </w:tc>
        <w:tc>
          <w:tcPr>
            <w:tcW w:w="1431" w:type="dxa"/>
          </w:tcPr>
          <w:p w14:paraId="5064D462" w14:textId="77777777" w:rsidR="004F6EF8" w:rsidRPr="00B17048" w:rsidRDefault="004F6EF8" w:rsidP="00D36EA9">
            <w:pPr>
              <w:rPr>
                <w:rFonts w:ascii="Times New Roman" w:hAnsi="Times New Roman"/>
                <w:i/>
                <w:sz w:val="20"/>
              </w:rPr>
            </w:pPr>
            <w:r w:rsidRPr="00B17048">
              <w:rPr>
                <w:rFonts w:ascii="Times New Roman" w:hAnsi="Times New Roman"/>
                <w:i/>
                <w:sz w:val="20"/>
              </w:rPr>
              <w:t xml:space="preserve">w rolnictwie, rekultywacji gruntów cele rolne </w:t>
            </w:r>
          </w:p>
        </w:tc>
        <w:tc>
          <w:tcPr>
            <w:tcW w:w="1381" w:type="dxa"/>
          </w:tcPr>
          <w:p w14:paraId="473499BB" w14:textId="77777777" w:rsidR="004F6EF8" w:rsidRPr="00B17048" w:rsidRDefault="004F6EF8" w:rsidP="00D36EA9">
            <w:pPr>
              <w:rPr>
                <w:rFonts w:ascii="Times New Roman" w:hAnsi="Times New Roman"/>
                <w:i/>
                <w:sz w:val="20"/>
              </w:rPr>
            </w:pPr>
            <w:r w:rsidRPr="00B17048">
              <w:rPr>
                <w:rFonts w:ascii="Times New Roman" w:hAnsi="Times New Roman"/>
                <w:i/>
                <w:sz w:val="20"/>
              </w:rPr>
              <w:t xml:space="preserve">do rekultywacji terenów na cele nierolne </w:t>
            </w:r>
          </w:p>
        </w:tc>
        <w:tc>
          <w:tcPr>
            <w:tcW w:w="2823" w:type="dxa"/>
          </w:tcPr>
          <w:p w14:paraId="47FA6483" w14:textId="77777777" w:rsidR="004F6EF8" w:rsidRPr="00B17048" w:rsidRDefault="004F6EF8" w:rsidP="00D36EA9">
            <w:pPr>
              <w:rPr>
                <w:rFonts w:ascii="Times New Roman" w:hAnsi="Times New Roman"/>
                <w:i/>
                <w:sz w:val="20"/>
              </w:rPr>
            </w:pPr>
            <w:r w:rsidRPr="00B17048">
              <w:rPr>
                <w:rFonts w:ascii="Times New Roman" w:hAnsi="Times New Roman"/>
                <w:i/>
                <w:sz w:val="20"/>
              </w:rPr>
              <w:t xml:space="preserve">przy dostosowaniu gruntów do określonych potrzeb wynikających z planów gospodarki odpadami, planów zagospodarowania przestrzennego lub decyzji o warunkach zabudowy i zagospodarowania trenu, do uprawy roślin przeznaczonych do produkcji kompostu, do uprawy roślin nie przeznaczonych do spożycia i produkcji pasz. </w:t>
            </w:r>
          </w:p>
        </w:tc>
      </w:tr>
      <w:tr w:rsidR="004F6EF8" w:rsidRPr="00897522" w14:paraId="712C7AD1" w14:textId="77777777" w:rsidTr="00D36EA9">
        <w:tc>
          <w:tcPr>
            <w:tcW w:w="1384" w:type="dxa"/>
          </w:tcPr>
          <w:p w14:paraId="45BAA810" w14:textId="77777777" w:rsidR="004F6EF8" w:rsidRPr="00897522" w:rsidRDefault="004F6EF8" w:rsidP="00D36EA9">
            <w:pPr>
              <w:rPr>
                <w:rFonts w:ascii="Times New Roman" w:hAnsi="Times New Roman"/>
                <w:b/>
                <w:szCs w:val="22"/>
              </w:rPr>
            </w:pPr>
            <w:r w:rsidRPr="00897522">
              <w:rPr>
                <w:rFonts w:ascii="Times New Roman" w:hAnsi="Times New Roman"/>
                <w:b/>
                <w:szCs w:val="22"/>
              </w:rPr>
              <w:t>Kadm - Cd</w:t>
            </w:r>
          </w:p>
        </w:tc>
        <w:tc>
          <w:tcPr>
            <w:tcW w:w="1134" w:type="dxa"/>
          </w:tcPr>
          <w:p w14:paraId="24CE3778" w14:textId="77777777" w:rsidR="004F6EF8" w:rsidRPr="00897522" w:rsidRDefault="004F6EF8" w:rsidP="00D36EA9">
            <w:pPr>
              <w:rPr>
                <w:rFonts w:ascii="Times New Roman" w:hAnsi="Times New Roman"/>
                <w:szCs w:val="22"/>
              </w:rPr>
            </w:pPr>
            <w:r w:rsidRPr="00897522">
              <w:rPr>
                <w:rFonts w:ascii="Times New Roman" w:hAnsi="Times New Roman"/>
                <w:szCs w:val="22"/>
              </w:rPr>
              <w:t>2,54</w:t>
            </w:r>
          </w:p>
        </w:tc>
        <w:tc>
          <w:tcPr>
            <w:tcW w:w="1418" w:type="dxa"/>
          </w:tcPr>
          <w:p w14:paraId="1632BF47" w14:textId="77777777" w:rsidR="004F6EF8" w:rsidRPr="00897522" w:rsidRDefault="004F6EF8" w:rsidP="00D36EA9">
            <w:pPr>
              <w:jc w:val="center"/>
              <w:rPr>
                <w:sz w:val="20"/>
              </w:rPr>
            </w:pPr>
            <w:r w:rsidRPr="00897522">
              <w:rPr>
                <w:sz w:val="20"/>
              </w:rPr>
              <w:t>20-40</w:t>
            </w:r>
          </w:p>
        </w:tc>
        <w:tc>
          <w:tcPr>
            <w:tcW w:w="1431" w:type="dxa"/>
          </w:tcPr>
          <w:p w14:paraId="33E0C19D" w14:textId="77777777" w:rsidR="004F6EF8" w:rsidRPr="00897522" w:rsidRDefault="004F6EF8" w:rsidP="00D36EA9">
            <w:pPr>
              <w:rPr>
                <w:rFonts w:ascii="Times New Roman" w:hAnsi="Times New Roman"/>
                <w:szCs w:val="22"/>
              </w:rPr>
            </w:pPr>
            <w:r w:rsidRPr="00897522">
              <w:rPr>
                <w:rFonts w:ascii="Times New Roman" w:hAnsi="Times New Roman"/>
                <w:szCs w:val="22"/>
              </w:rPr>
              <w:t>20</w:t>
            </w:r>
          </w:p>
        </w:tc>
        <w:tc>
          <w:tcPr>
            <w:tcW w:w="1381" w:type="dxa"/>
          </w:tcPr>
          <w:p w14:paraId="50706E10" w14:textId="77777777" w:rsidR="004F6EF8" w:rsidRPr="00897522" w:rsidRDefault="004F6EF8" w:rsidP="00D36EA9">
            <w:pPr>
              <w:rPr>
                <w:rFonts w:ascii="Times New Roman" w:hAnsi="Times New Roman"/>
                <w:szCs w:val="22"/>
              </w:rPr>
            </w:pPr>
            <w:r w:rsidRPr="00897522">
              <w:rPr>
                <w:rFonts w:ascii="Times New Roman" w:hAnsi="Times New Roman"/>
                <w:szCs w:val="22"/>
              </w:rPr>
              <w:t>25</w:t>
            </w:r>
          </w:p>
        </w:tc>
        <w:tc>
          <w:tcPr>
            <w:tcW w:w="2823" w:type="dxa"/>
          </w:tcPr>
          <w:p w14:paraId="043B4757" w14:textId="77777777" w:rsidR="004F6EF8" w:rsidRPr="00897522" w:rsidRDefault="004F6EF8" w:rsidP="00D36EA9">
            <w:pPr>
              <w:rPr>
                <w:rFonts w:ascii="Times New Roman" w:hAnsi="Times New Roman"/>
                <w:szCs w:val="22"/>
              </w:rPr>
            </w:pPr>
            <w:r w:rsidRPr="00897522">
              <w:rPr>
                <w:rFonts w:ascii="Times New Roman" w:hAnsi="Times New Roman"/>
                <w:szCs w:val="22"/>
              </w:rPr>
              <w:t>50</w:t>
            </w:r>
          </w:p>
        </w:tc>
      </w:tr>
      <w:tr w:rsidR="004F6EF8" w:rsidRPr="00897522" w14:paraId="2AA585A6" w14:textId="77777777" w:rsidTr="00D36EA9">
        <w:tc>
          <w:tcPr>
            <w:tcW w:w="1384" w:type="dxa"/>
          </w:tcPr>
          <w:p w14:paraId="52709631" w14:textId="77777777" w:rsidR="004F6EF8" w:rsidRPr="00897522" w:rsidRDefault="004F6EF8" w:rsidP="00D36EA9">
            <w:pPr>
              <w:rPr>
                <w:rFonts w:ascii="Times New Roman" w:hAnsi="Times New Roman"/>
                <w:b/>
                <w:szCs w:val="22"/>
              </w:rPr>
            </w:pPr>
            <w:r w:rsidRPr="00897522">
              <w:rPr>
                <w:rFonts w:ascii="Times New Roman" w:hAnsi="Times New Roman"/>
                <w:b/>
                <w:szCs w:val="22"/>
              </w:rPr>
              <w:t>Miedź - CU</w:t>
            </w:r>
          </w:p>
        </w:tc>
        <w:tc>
          <w:tcPr>
            <w:tcW w:w="1134" w:type="dxa"/>
          </w:tcPr>
          <w:p w14:paraId="443EAFCA" w14:textId="77777777" w:rsidR="004F6EF8" w:rsidRPr="00897522" w:rsidRDefault="004F6EF8" w:rsidP="00D36EA9">
            <w:pPr>
              <w:rPr>
                <w:rFonts w:ascii="Times New Roman" w:hAnsi="Times New Roman"/>
                <w:szCs w:val="22"/>
              </w:rPr>
            </w:pPr>
            <w:r w:rsidRPr="00897522">
              <w:rPr>
                <w:rFonts w:ascii="Times New Roman" w:hAnsi="Times New Roman"/>
                <w:szCs w:val="22"/>
              </w:rPr>
              <w:t>442</w:t>
            </w:r>
          </w:p>
        </w:tc>
        <w:tc>
          <w:tcPr>
            <w:tcW w:w="1418" w:type="dxa"/>
          </w:tcPr>
          <w:p w14:paraId="33EAB7FE" w14:textId="77777777" w:rsidR="004F6EF8" w:rsidRPr="00897522" w:rsidRDefault="004F6EF8" w:rsidP="00D36EA9">
            <w:pPr>
              <w:jc w:val="center"/>
              <w:rPr>
                <w:sz w:val="20"/>
              </w:rPr>
            </w:pPr>
            <w:r w:rsidRPr="00897522">
              <w:rPr>
                <w:sz w:val="20"/>
              </w:rPr>
              <w:t>1000-1750</w:t>
            </w:r>
          </w:p>
        </w:tc>
        <w:tc>
          <w:tcPr>
            <w:tcW w:w="1431" w:type="dxa"/>
          </w:tcPr>
          <w:p w14:paraId="4EA15C6C" w14:textId="77777777" w:rsidR="004F6EF8" w:rsidRPr="00897522" w:rsidRDefault="004F6EF8" w:rsidP="00D36EA9">
            <w:pPr>
              <w:rPr>
                <w:rFonts w:ascii="Times New Roman" w:hAnsi="Times New Roman"/>
                <w:szCs w:val="22"/>
              </w:rPr>
            </w:pPr>
            <w:r w:rsidRPr="00897522">
              <w:rPr>
                <w:rFonts w:ascii="Times New Roman" w:hAnsi="Times New Roman"/>
                <w:szCs w:val="22"/>
              </w:rPr>
              <w:t>1000</w:t>
            </w:r>
          </w:p>
        </w:tc>
        <w:tc>
          <w:tcPr>
            <w:tcW w:w="1381" w:type="dxa"/>
          </w:tcPr>
          <w:p w14:paraId="1F636A36" w14:textId="77777777" w:rsidR="004F6EF8" w:rsidRPr="00897522" w:rsidRDefault="004F6EF8" w:rsidP="00D36EA9">
            <w:pPr>
              <w:rPr>
                <w:rFonts w:ascii="Times New Roman" w:hAnsi="Times New Roman"/>
                <w:szCs w:val="22"/>
              </w:rPr>
            </w:pPr>
            <w:r w:rsidRPr="00897522">
              <w:rPr>
                <w:rFonts w:ascii="Times New Roman" w:hAnsi="Times New Roman"/>
                <w:szCs w:val="22"/>
              </w:rPr>
              <w:t>1200</w:t>
            </w:r>
          </w:p>
        </w:tc>
        <w:tc>
          <w:tcPr>
            <w:tcW w:w="2823" w:type="dxa"/>
          </w:tcPr>
          <w:p w14:paraId="43EE5E54" w14:textId="77777777" w:rsidR="004F6EF8" w:rsidRPr="00897522" w:rsidRDefault="004F6EF8" w:rsidP="00D36EA9">
            <w:pPr>
              <w:rPr>
                <w:rFonts w:ascii="Times New Roman" w:hAnsi="Times New Roman"/>
                <w:szCs w:val="22"/>
              </w:rPr>
            </w:pPr>
            <w:r w:rsidRPr="00897522">
              <w:rPr>
                <w:rFonts w:ascii="Times New Roman" w:hAnsi="Times New Roman"/>
                <w:szCs w:val="22"/>
              </w:rPr>
              <w:t>2000</w:t>
            </w:r>
          </w:p>
        </w:tc>
      </w:tr>
      <w:tr w:rsidR="004F6EF8" w:rsidRPr="00897522" w14:paraId="54104638" w14:textId="77777777" w:rsidTr="00D36EA9">
        <w:tc>
          <w:tcPr>
            <w:tcW w:w="1384" w:type="dxa"/>
          </w:tcPr>
          <w:p w14:paraId="2B04EF92" w14:textId="77777777" w:rsidR="004F6EF8" w:rsidRPr="00897522" w:rsidRDefault="004F6EF8" w:rsidP="00D36EA9">
            <w:pPr>
              <w:rPr>
                <w:rFonts w:ascii="Times New Roman" w:hAnsi="Times New Roman"/>
                <w:b/>
                <w:szCs w:val="22"/>
              </w:rPr>
            </w:pPr>
            <w:r w:rsidRPr="00897522">
              <w:rPr>
                <w:rFonts w:ascii="Times New Roman" w:hAnsi="Times New Roman"/>
                <w:b/>
                <w:szCs w:val="22"/>
              </w:rPr>
              <w:t>Nikiel - Ni</w:t>
            </w:r>
          </w:p>
        </w:tc>
        <w:tc>
          <w:tcPr>
            <w:tcW w:w="1134" w:type="dxa"/>
          </w:tcPr>
          <w:p w14:paraId="77678BB4" w14:textId="77777777" w:rsidR="004F6EF8" w:rsidRPr="00897522" w:rsidRDefault="004F6EF8" w:rsidP="00D36EA9">
            <w:pPr>
              <w:rPr>
                <w:rFonts w:ascii="Times New Roman" w:hAnsi="Times New Roman"/>
                <w:szCs w:val="22"/>
              </w:rPr>
            </w:pPr>
            <w:r w:rsidRPr="00897522">
              <w:rPr>
                <w:rFonts w:ascii="Times New Roman" w:hAnsi="Times New Roman"/>
                <w:szCs w:val="22"/>
              </w:rPr>
              <w:t>49,9</w:t>
            </w:r>
          </w:p>
        </w:tc>
        <w:tc>
          <w:tcPr>
            <w:tcW w:w="1418" w:type="dxa"/>
          </w:tcPr>
          <w:p w14:paraId="5A676629" w14:textId="77777777" w:rsidR="004F6EF8" w:rsidRPr="00897522" w:rsidRDefault="004F6EF8" w:rsidP="00D36EA9">
            <w:pPr>
              <w:jc w:val="center"/>
              <w:rPr>
                <w:sz w:val="20"/>
              </w:rPr>
            </w:pPr>
            <w:r w:rsidRPr="00897522">
              <w:rPr>
                <w:sz w:val="20"/>
              </w:rPr>
              <w:t>300-400</w:t>
            </w:r>
          </w:p>
        </w:tc>
        <w:tc>
          <w:tcPr>
            <w:tcW w:w="1431" w:type="dxa"/>
          </w:tcPr>
          <w:p w14:paraId="4BC710C7" w14:textId="77777777" w:rsidR="004F6EF8" w:rsidRPr="00897522" w:rsidRDefault="004F6EF8" w:rsidP="00D36EA9">
            <w:pPr>
              <w:rPr>
                <w:rFonts w:ascii="Times New Roman" w:hAnsi="Times New Roman"/>
                <w:szCs w:val="22"/>
              </w:rPr>
            </w:pPr>
            <w:r w:rsidRPr="00897522">
              <w:rPr>
                <w:rFonts w:ascii="Times New Roman" w:hAnsi="Times New Roman"/>
                <w:szCs w:val="22"/>
              </w:rPr>
              <w:t>300</w:t>
            </w:r>
          </w:p>
        </w:tc>
        <w:tc>
          <w:tcPr>
            <w:tcW w:w="1381" w:type="dxa"/>
          </w:tcPr>
          <w:p w14:paraId="2EDB92FD" w14:textId="77777777" w:rsidR="004F6EF8" w:rsidRPr="00897522" w:rsidRDefault="004F6EF8" w:rsidP="00D36EA9">
            <w:pPr>
              <w:rPr>
                <w:rFonts w:ascii="Times New Roman" w:hAnsi="Times New Roman"/>
                <w:szCs w:val="22"/>
              </w:rPr>
            </w:pPr>
            <w:r w:rsidRPr="00897522">
              <w:rPr>
                <w:rFonts w:ascii="Times New Roman" w:hAnsi="Times New Roman"/>
                <w:szCs w:val="22"/>
              </w:rPr>
              <w:t>400</w:t>
            </w:r>
          </w:p>
        </w:tc>
        <w:tc>
          <w:tcPr>
            <w:tcW w:w="2823" w:type="dxa"/>
          </w:tcPr>
          <w:p w14:paraId="38A2AE94" w14:textId="77777777" w:rsidR="004F6EF8" w:rsidRPr="00897522" w:rsidRDefault="004F6EF8" w:rsidP="00D36EA9">
            <w:pPr>
              <w:rPr>
                <w:rFonts w:ascii="Times New Roman" w:hAnsi="Times New Roman"/>
                <w:szCs w:val="22"/>
              </w:rPr>
            </w:pPr>
            <w:r w:rsidRPr="00897522">
              <w:rPr>
                <w:rFonts w:ascii="Times New Roman" w:hAnsi="Times New Roman"/>
                <w:szCs w:val="22"/>
              </w:rPr>
              <w:t>500</w:t>
            </w:r>
          </w:p>
        </w:tc>
      </w:tr>
      <w:tr w:rsidR="004F6EF8" w:rsidRPr="00897522" w14:paraId="1AD2BE48" w14:textId="77777777" w:rsidTr="00D36EA9">
        <w:tc>
          <w:tcPr>
            <w:tcW w:w="1384" w:type="dxa"/>
          </w:tcPr>
          <w:p w14:paraId="0F62C61C" w14:textId="77777777" w:rsidR="004F6EF8" w:rsidRPr="00897522" w:rsidRDefault="004F6EF8" w:rsidP="00D36EA9">
            <w:pPr>
              <w:rPr>
                <w:rFonts w:ascii="Times New Roman" w:hAnsi="Times New Roman"/>
                <w:b/>
                <w:szCs w:val="22"/>
              </w:rPr>
            </w:pPr>
            <w:r w:rsidRPr="00897522">
              <w:rPr>
                <w:rFonts w:ascii="Times New Roman" w:hAnsi="Times New Roman"/>
                <w:b/>
                <w:szCs w:val="22"/>
              </w:rPr>
              <w:t>Ołów - Pb</w:t>
            </w:r>
          </w:p>
        </w:tc>
        <w:tc>
          <w:tcPr>
            <w:tcW w:w="1134" w:type="dxa"/>
          </w:tcPr>
          <w:p w14:paraId="5B56EBFF" w14:textId="77777777" w:rsidR="004F6EF8" w:rsidRPr="00897522" w:rsidRDefault="004F6EF8" w:rsidP="00D36EA9">
            <w:pPr>
              <w:rPr>
                <w:rFonts w:ascii="Times New Roman" w:hAnsi="Times New Roman"/>
                <w:szCs w:val="22"/>
              </w:rPr>
            </w:pPr>
            <w:r w:rsidRPr="00897522">
              <w:rPr>
                <w:rFonts w:ascii="Times New Roman" w:hAnsi="Times New Roman"/>
                <w:szCs w:val="22"/>
              </w:rPr>
              <w:t>48,3</w:t>
            </w:r>
          </w:p>
        </w:tc>
        <w:tc>
          <w:tcPr>
            <w:tcW w:w="1418" w:type="dxa"/>
          </w:tcPr>
          <w:p w14:paraId="30A88EF2" w14:textId="77777777" w:rsidR="004F6EF8" w:rsidRPr="00897522" w:rsidRDefault="004F6EF8" w:rsidP="00D36EA9">
            <w:pPr>
              <w:jc w:val="center"/>
              <w:rPr>
                <w:sz w:val="20"/>
              </w:rPr>
            </w:pPr>
            <w:r w:rsidRPr="00897522">
              <w:rPr>
                <w:sz w:val="20"/>
              </w:rPr>
              <w:t>750-1200</w:t>
            </w:r>
          </w:p>
        </w:tc>
        <w:tc>
          <w:tcPr>
            <w:tcW w:w="1431" w:type="dxa"/>
          </w:tcPr>
          <w:p w14:paraId="4D80B6AD" w14:textId="77777777" w:rsidR="004F6EF8" w:rsidRPr="00897522" w:rsidRDefault="004F6EF8" w:rsidP="00D36EA9">
            <w:pPr>
              <w:rPr>
                <w:rFonts w:ascii="Times New Roman" w:hAnsi="Times New Roman"/>
                <w:szCs w:val="22"/>
              </w:rPr>
            </w:pPr>
            <w:r w:rsidRPr="00897522">
              <w:rPr>
                <w:rFonts w:ascii="Times New Roman" w:hAnsi="Times New Roman"/>
                <w:szCs w:val="22"/>
              </w:rPr>
              <w:t>750</w:t>
            </w:r>
          </w:p>
        </w:tc>
        <w:tc>
          <w:tcPr>
            <w:tcW w:w="1381" w:type="dxa"/>
          </w:tcPr>
          <w:p w14:paraId="5DECDFBD" w14:textId="77777777" w:rsidR="004F6EF8" w:rsidRPr="00897522" w:rsidRDefault="004F6EF8" w:rsidP="00D36EA9">
            <w:pPr>
              <w:rPr>
                <w:rFonts w:ascii="Times New Roman" w:hAnsi="Times New Roman"/>
                <w:szCs w:val="22"/>
              </w:rPr>
            </w:pPr>
            <w:r w:rsidRPr="00897522">
              <w:rPr>
                <w:rFonts w:ascii="Times New Roman" w:hAnsi="Times New Roman"/>
                <w:szCs w:val="22"/>
              </w:rPr>
              <w:t>1000</w:t>
            </w:r>
          </w:p>
        </w:tc>
        <w:tc>
          <w:tcPr>
            <w:tcW w:w="2823" w:type="dxa"/>
          </w:tcPr>
          <w:p w14:paraId="63504E25" w14:textId="77777777" w:rsidR="004F6EF8" w:rsidRPr="00897522" w:rsidRDefault="004F6EF8" w:rsidP="00D36EA9">
            <w:pPr>
              <w:rPr>
                <w:rFonts w:ascii="Times New Roman" w:hAnsi="Times New Roman"/>
                <w:szCs w:val="22"/>
              </w:rPr>
            </w:pPr>
            <w:r w:rsidRPr="00897522">
              <w:rPr>
                <w:rFonts w:ascii="Times New Roman" w:hAnsi="Times New Roman"/>
                <w:szCs w:val="22"/>
              </w:rPr>
              <w:t>1500</w:t>
            </w:r>
          </w:p>
        </w:tc>
      </w:tr>
      <w:tr w:rsidR="004F6EF8" w:rsidRPr="00897522" w14:paraId="7B77C73C" w14:textId="77777777" w:rsidTr="00D36EA9">
        <w:tc>
          <w:tcPr>
            <w:tcW w:w="1384" w:type="dxa"/>
          </w:tcPr>
          <w:p w14:paraId="21DA85A8" w14:textId="77777777" w:rsidR="004F6EF8" w:rsidRPr="00897522" w:rsidRDefault="004F6EF8" w:rsidP="00D36EA9">
            <w:pPr>
              <w:rPr>
                <w:rFonts w:ascii="Times New Roman" w:hAnsi="Times New Roman"/>
                <w:b/>
                <w:szCs w:val="22"/>
              </w:rPr>
            </w:pPr>
            <w:r w:rsidRPr="00897522">
              <w:rPr>
                <w:rFonts w:ascii="Times New Roman" w:hAnsi="Times New Roman"/>
                <w:b/>
                <w:szCs w:val="22"/>
              </w:rPr>
              <w:t>Cynk - Zn</w:t>
            </w:r>
          </w:p>
        </w:tc>
        <w:tc>
          <w:tcPr>
            <w:tcW w:w="1134" w:type="dxa"/>
          </w:tcPr>
          <w:p w14:paraId="57464C08" w14:textId="77777777" w:rsidR="004F6EF8" w:rsidRPr="00897522" w:rsidRDefault="004F6EF8" w:rsidP="00D36EA9">
            <w:pPr>
              <w:rPr>
                <w:rFonts w:ascii="Times New Roman" w:hAnsi="Times New Roman"/>
                <w:szCs w:val="22"/>
              </w:rPr>
            </w:pPr>
            <w:r w:rsidRPr="00897522">
              <w:rPr>
                <w:rFonts w:ascii="Times New Roman" w:hAnsi="Times New Roman"/>
                <w:szCs w:val="22"/>
              </w:rPr>
              <w:t>1173</w:t>
            </w:r>
          </w:p>
        </w:tc>
        <w:tc>
          <w:tcPr>
            <w:tcW w:w="1418" w:type="dxa"/>
          </w:tcPr>
          <w:p w14:paraId="3EDFAC1E" w14:textId="77777777" w:rsidR="004F6EF8" w:rsidRPr="00897522" w:rsidRDefault="004F6EF8" w:rsidP="00D36EA9">
            <w:pPr>
              <w:jc w:val="center"/>
              <w:rPr>
                <w:sz w:val="20"/>
              </w:rPr>
            </w:pPr>
            <w:r w:rsidRPr="00897522">
              <w:rPr>
                <w:sz w:val="20"/>
              </w:rPr>
              <w:t>2500-4000</w:t>
            </w:r>
          </w:p>
        </w:tc>
        <w:tc>
          <w:tcPr>
            <w:tcW w:w="1431" w:type="dxa"/>
          </w:tcPr>
          <w:p w14:paraId="25DAD33E" w14:textId="77777777" w:rsidR="004F6EF8" w:rsidRPr="00897522" w:rsidRDefault="004F6EF8" w:rsidP="00D36EA9">
            <w:pPr>
              <w:rPr>
                <w:rFonts w:ascii="Times New Roman" w:hAnsi="Times New Roman"/>
                <w:szCs w:val="22"/>
              </w:rPr>
            </w:pPr>
            <w:r w:rsidRPr="00897522">
              <w:rPr>
                <w:rFonts w:ascii="Times New Roman" w:hAnsi="Times New Roman"/>
                <w:szCs w:val="22"/>
              </w:rPr>
              <w:t>2500</w:t>
            </w:r>
          </w:p>
        </w:tc>
        <w:tc>
          <w:tcPr>
            <w:tcW w:w="1381" w:type="dxa"/>
          </w:tcPr>
          <w:p w14:paraId="56E6AAEB" w14:textId="77777777" w:rsidR="004F6EF8" w:rsidRPr="00897522" w:rsidRDefault="004F6EF8" w:rsidP="00D36EA9">
            <w:pPr>
              <w:rPr>
                <w:rFonts w:ascii="Times New Roman" w:hAnsi="Times New Roman"/>
                <w:szCs w:val="22"/>
              </w:rPr>
            </w:pPr>
            <w:r w:rsidRPr="00897522">
              <w:rPr>
                <w:rFonts w:ascii="Times New Roman" w:hAnsi="Times New Roman"/>
                <w:szCs w:val="22"/>
              </w:rPr>
              <w:t>3500</w:t>
            </w:r>
          </w:p>
        </w:tc>
        <w:tc>
          <w:tcPr>
            <w:tcW w:w="2823" w:type="dxa"/>
          </w:tcPr>
          <w:p w14:paraId="6A37D874" w14:textId="77777777" w:rsidR="004F6EF8" w:rsidRPr="00897522" w:rsidRDefault="004F6EF8" w:rsidP="00D36EA9">
            <w:pPr>
              <w:rPr>
                <w:rFonts w:ascii="Times New Roman" w:hAnsi="Times New Roman"/>
                <w:szCs w:val="22"/>
              </w:rPr>
            </w:pPr>
            <w:r w:rsidRPr="00897522">
              <w:rPr>
                <w:rFonts w:ascii="Times New Roman" w:hAnsi="Times New Roman"/>
                <w:szCs w:val="22"/>
              </w:rPr>
              <w:t>5000</w:t>
            </w:r>
          </w:p>
        </w:tc>
      </w:tr>
      <w:tr w:rsidR="004F6EF8" w:rsidRPr="00897522" w14:paraId="3EEF4224" w14:textId="77777777" w:rsidTr="00D36EA9">
        <w:tc>
          <w:tcPr>
            <w:tcW w:w="1384" w:type="dxa"/>
          </w:tcPr>
          <w:p w14:paraId="3D23349F" w14:textId="77777777" w:rsidR="004F6EF8" w:rsidRPr="00897522" w:rsidRDefault="004F6EF8" w:rsidP="00D36EA9">
            <w:pPr>
              <w:rPr>
                <w:rFonts w:ascii="Times New Roman" w:hAnsi="Times New Roman"/>
                <w:b/>
                <w:szCs w:val="22"/>
              </w:rPr>
            </w:pPr>
            <w:r w:rsidRPr="00897522">
              <w:rPr>
                <w:rFonts w:ascii="Times New Roman" w:hAnsi="Times New Roman"/>
                <w:b/>
                <w:szCs w:val="22"/>
              </w:rPr>
              <w:t>Rtęć - Hg</w:t>
            </w:r>
          </w:p>
        </w:tc>
        <w:tc>
          <w:tcPr>
            <w:tcW w:w="1134" w:type="dxa"/>
          </w:tcPr>
          <w:p w14:paraId="0AA679ED" w14:textId="77777777" w:rsidR="004F6EF8" w:rsidRPr="00897522" w:rsidRDefault="004F6EF8" w:rsidP="00D36EA9">
            <w:pPr>
              <w:rPr>
                <w:rFonts w:ascii="Times New Roman" w:hAnsi="Times New Roman"/>
                <w:szCs w:val="22"/>
              </w:rPr>
            </w:pPr>
            <w:r w:rsidRPr="00897522">
              <w:rPr>
                <w:rFonts w:ascii="Times New Roman" w:hAnsi="Times New Roman"/>
                <w:szCs w:val="22"/>
              </w:rPr>
              <w:t>1,24</w:t>
            </w:r>
          </w:p>
        </w:tc>
        <w:tc>
          <w:tcPr>
            <w:tcW w:w="1418" w:type="dxa"/>
          </w:tcPr>
          <w:p w14:paraId="2FA03B7C" w14:textId="77777777" w:rsidR="004F6EF8" w:rsidRPr="00897522" w:rsidRDefault="004F6EF8" w:rsidP="00D36EA9">
            <w:pPr>
              <w:jc w:val="center"/>
              <w:rPr>
                <w:sz w:val="20"/>
              </w:rPr>
            </w:pPr>
            <w:r w:rsidRPr="00897522">
              <w:rPr>
                <w:sz w:val="20"/>
              </w:rPr>
              <w:t>16-25</w:t>
            </w:r>
          </w:p>
        </w:tc>
        <w:tc>
          <w:tcPr>
            <w:tcW w:w="1431" w:type="dxa"/>
          </w:tcPr>
          <w:p w14:paraId="3116DB57" w14:textId="77777777" w:rsidR="004F6EF8" w:rsidRPr="00897522" w:rsidRDefault="004F6EF8" w:rsidP="00D36EA9">
            <w:pPr>
              <w:rPr>
                <w:rFonts w:ascii="Times New Roman" w:hAnsi="Times New Roman"/>
                <w:szCs w:val="22"/>
              </w:rPr>
            </w:pPr>
            <w:r w:rsidRPr="00897522">
              <w:rPr>
                <w:rFonts w:ascii="Times New Roman" w:hAnsi="Times New Roman"/>
                <w:szCs w:val="22"/>
              </w:rPr>
              <w:t>16</w:t>
            </w:r>
          </w:p>
        </w:tc>
        <w:tc>
          <w:tcPr>
            <w:tcW w:w="1381" w:type="dxa"/>
          </w:tcPr>
          <w:p w14:paraId="54E96388" w14:textId="77777777" w:rsidR="004F6EF8" w:rsidRPr="00897522" w:rsidRDefault="004F6EF8" w:rsidP="00D36EA9">
            <w:pPr>
              <w:rPr>
                <w:rFonts w:ascii="Times New Roman" w:hAnsi="Times New Roman"/>
                <w:szCs w:val="22"/>
              </w:rPr>
            </w:pPr>
            <w:r w:rsidRPr="00897522">
              <w:rPr>
                <w:rFonts w:ascii="Times New Roman" w:hAnsi="Times New Roman"/>
                <w:szCs w:val="22"/>
              </w:rPr>
              <w:t>20</w:t>
            </w:r>
          </w:p>
        </w:tc>
        <w:tc>
          <w:tcPr>
            <w:tcW w:w="2823" w:type="dxa"/>
          </w:tcPr>
          <w:p w14:paraId="189C4AD3" w14:textId="77777777" w:rsidR="004F6EF8" w:rsidRPr="00897522" w:rsidRDefault="004F6EF8" w:rsidP="00D36EA9">
            <w:pPr>
              <w:rPr>
                <w:rFonts w:ascii="Times New Roman" w:hAnsi="Times New Roman"/>
                <w:szCs w:val="22"/>
              </w:rPr>
            </w:pPr>
            <w:r w:rsidRPr="00897522">
              <w:rPr>
                <w:rFonts w:ascii="Times New Roman" w:hAnsi="Times New Roman"/>
                <w:szCs w:val="22"/>
              </w:rPr>
              <w:t>25</w:t>
            </w:r>
          </w:p>
        </w:tc>
      </w:tr>
      <w:tr w:rsidR="004F6EF8" w:rsidRPr="00897522" w14:paraId="05E54404" w14:textId="77777777" w:rsidTr="00D36EA9">
        <w:tc>
          <w:tcPr>
            <w:tcW w:w="1384" w:type="dxa"/>
          </w:tcPr>
          <w:p w14:paraId="7BC92F79" w14:textId="77777777" w:rsidR="004F6EF8" w:rsidRPr="00897522" w:rsidRDefault="004F6EF8" w:rsidP="00D36EA9">
            <w:pPr>
              <w:rPr>
                <w:rFonts w:ascii="Times New Roman" w:hAnsi="Times New Roman"/>
                <w:b/>
                <w:szCs w:val="22"/>
              </w:rPr>
            </w:pPr>
            <w:r w:rsidRPr="00897522">
              <w:rPr>
                <w:rFonts w:ascii="Times New Roman" w:hAnsi="Times New Roman"/>
                <w:b/>
                <w:szCs w:val="22"/>
              </w:rPr>
              <w:t>Chrom - Cr</w:t>
            </w:r>
          </w:p>
        </w:tc>
        <w:tc>
          <w:tcPr>
            <w:tcW w:w="1134" w:type="dxa"/>
          </w:tcPr>
          <w:p w14:paraId="702F3156" w14:textId="77777777" w:rsidR="004F6EF8" w:rsidRPr="00897522" w:rsidRDefault="004F6EF8" w:rsidP="00D36EA9">
            <w:pPr>
              <w:rPr>
                <w:rFonts w:ascii="Times New Roman" w:hAnsi="Times New Roman"/>
                <w:szCs w:val="22"/>
              </w:rPr>
            </w:pPr>
            <w:r w:rsidRPr="00897522">
              <w:rPr>
                <w:rFonts w:ascii="Times New Roman" w:hAnsi="Times New Roman"/>
                <w:szCs w:val="22"/>
              </w:rPr>
              <w:t>246</w:t>
            </w:r>
          </w:p>
        </w:tc>
        <w:tc>
          <w:tcPr>
            <w:tcW w:w="1418" w:type="dxa"/>
          </w:tcPr>
          <w:p w14:paraId="5D849E29" w14:textId="77777777" w:rsidR="004F6EF8" w:rsidRPr="00897522" w:rsidRDefault="004F6EF8" w:rsidP="00D36EA9">
            <w:pPr>
              <w:jc w:val="center"/>
              <w:rPr>
                <w:sz w:val="20"/>
              </w:rPr>
            </w:pPr>
            <w:r w:rsidRPr="00897522">
              <w:rPr>
                <w:rFonts w:ascii="EUAlbertina-Regular-Identity-H" w:eastAsia="EUAlbertina-Regular-Identity-H" w:hAnsi="Times New Roman" w:cs="EUAlbertina-Regular-Identity-H"/>
                <w:sz w:val="15"/>
                <w:szCs w:val="15"/>
              </w:rPr>
              <w:t>(</w:t>
            </w:r>
            <w:r w:rsidRPr="00897522">
              <w:rPr>
                <w:rFonts w:ascii="EUAlbertina-Regular-Identity-H" w:eastAsia="EUAlbertina-Regular-Identity-H" w:hAnsi="Times New Roman" w:cs="EUAlbertina-Regular-Identity-H"/>
                <w:sz w:val="9"/>
                <w:szCs w:val="9"/>
              </w:rPr>
              <w:t>1</w:t>
            </w:r>
            <w:r w:rsidRPr="00897522">
              <w:rPr>
                <w:rFonts w:ascii="EUAlbertina-Regular-Identity-H" w:eastAsia="EUAlbertina-Regular-Identity-H" w:hAnsi="Times New Roman" w:cs="EUAlbertina-Regular-Identity-H"/>
                <w:sz w:val="15"/>
                <w:szCs w:val="15"/>
              </w:rPr>
              <w:t>)</w:t>
            </w:r>
          </w:p>
        </w:tc>
        <w:tc>
          <w:tcPr>
            <w:tcW w:w="1431" w:type="dxa"/>
          </w:tcPr>
          <w:p w14:paraId="43B476B7" w14:textId="77777777" w:rsidR="004F6EF8" w:rsidRPr="00897522" w:rsidRDefault="004F6EF8" w:rsidP="00D36EA9">
            <w:pPr>
              <w:rPr>
                <w:rFonts w:ascii="Times New Roman" w:hAnsi="Times New Roman"/>
                <w:szCs w:val="22"/>
              </w:rPr>
            </w:pPr>
            <w:r w:rsidRPr="00897522">
              <w:rPr>
                <w:rFonts w:ascii="Times New Roman" w:hAnsi="Times New Roman"/>
                <w:szCs w:val="22"/>
              </w:rPr>
              <w:t>500</w:t>
            </w:r>
          </w:p>
        </w:tc>
        <w:tc>
          <w:tcPr>
            <w:tcW w:w="1381" w:type="dxa"/>
          </w:tcPr>
          <w:p w14:paraId="7D3B32ED" w14:textId="77777777" w:rsidR="004F6EF8" w:rsidRPr="00897522" w:rsidRDefault="004F6EF8" w:rsidP="00D36EA9">
            <w:pPr>
              <w:rPr>
                <w:rFonts w:ascii="Times New Roman" w:hAnsi="Times New Roman"/>
                <w:szCs w:val="22"/>
              </w:rPr>
            </w:pPr>
            <w:r w:rsidRPr="00897522">
              <w:rPr>
                <w:rFonts w:ascii="Times New Roman" w:hAnsi="Times New Roman"/>
                <w:szCs w:val="22"/>
              </w:rPr>
              <w:t>1000</w:t>
            </w:r>
          </w:p>
        </w:tc>
        <w:tc>
          <w:tcPr>
            <w:tcW w:w="2823" w:type="dxa"/>
          </w:tcPr>
          <w:p w14:paraId="631DB63E" w14:textId="77777777" w:rsidR="004F6EF8" w:rsidRPr="00897522" w:rsidRDefault="004F6EF8" w:rsidP="00D36EA9">
            <w:pPr>
              <w:rPr>
                <w:rFonts w:ascii="Times New Roman" w:hAnsi="Times New Roman"/>
                <w:szCs w:val="22"/>
              </w:rPr>
            </w:pPr>
            <w:r w:rsidRPr="00897522">
              <w:rPr>
                <w:rFonts w:ascii="Times New Roman" w:hAnsi="Times New Roman"/>
                <w:szCs w:val="22"/>
              </w:rPr>
              <w:t>2500</w:t>
            </w:r>
          </w:p>
        </w:tc>
      </w:tr>
    </w:tbl>
    <w:p w14:paraId="476EF89D" w14:textId="77777777" w:rsidR="004F6EF8" w:rsidRPr="00AB268C" w:rsidRDefault="004F6EF8" w:rsidP="004F6EF8">
      <w:pPr>
        <w:numPr>
          <w:ilvl w:val="2"/>
          <w:numId w:val="123"/>
        </w:numPr>
        <w:autoSpaceDE w:val="0"/>
        <w:autoSpaceDN w:val="0"/>
        <w:adjustRightInd w:val="0"/>
        <w:rPr>
          <w:rFonts w:ascii="EUAlbertina-Regular-Identity-H" w:eastAsia="EUAlbertina-Regular-Identity-H" w:hAnsi="Times New Roman" w:cs="EUAlbertina-Regular-Identity-H"/>
          <w:sz w:val="16"/>
          <w:szCs w:val="16"/>
        </w:rPr>
      </w:pPr>
      <w:r w:rsidRPr="00897522">
        <w:rPr>
          <w:rFonts w:ascii="EUAlbertina-Regular-Identity-H" w:eastAsia="EUAlbertina-Regular-Identity-H" w:hAnsi="Times New Roman" w:cs="EUAlbertina-Regular-Identity-H"/>
          <w:sz w:val="16"/>
          <w:szCs w:val="16"/>
        </w:rPr>
        <w:t>Na tym etapie niemo</w:t>
      </w:r>
      <w:r w:rsidRPr="00897522">
        <w:rPr>
          <w:rFonts w:ascii="EUAlbertina-Regular-Identity-H" w:eastAsia="EUAlbertina-Regular-Identity-H" w:hAnsi="Times New Roman" w:cs="EUAlbertina-Regular-Identity-H" w:hint="eastAsia"/>
          <w:sz w:val="16"/>
          <w:szCs w:val="16"/>
        </w:rPr>
        <w:t>ż</w:t>
      </w:r>
      <w:r w:rsidRPr="00897522">
        <w:rPr>
          <w:rFonts w:ascii="EUAlbertina-Regular-Identity-H" w:eastAsia="EUAlbertina-Regular-Identity-H" w:hAnsi="Times New Roman" w:cs="EUAlbertina-Regular-Identity-H"/>
          <w:sz w:val="16"/>
          <w:szCs w:val="16"/>
        </w:rPr>
        <w:t>liwie jest ustalenie warto</w:t>
      </w:r>
      <w:r w:rsidRPr="00897522">
        <w:rPr>
          <w:rFonts w:ascii="EUAlbertina-Regular-Identity-H" w:eastAsia="EUAlbertina-Regular-Identity-H" w:hAnsi="Times New Roman" w:cs="EUAlbertina-Regular-Identity-H" w:hint="eastAsia"/>
          <w:sz w:val="16"/>
          <w:szCs w:val="16"/>
        </w:rPr>
        <w:t>ś</w:t>
      </w:r>
      <w:r w:rsidRPr="00897522">
        <w:rPr>
          <w:rFonts w:ascii="EUAlbertina-Regular-Identity-H" w:eastAsia="EUAlbertina-Regular-Identity-H" w:hAnsi="Times New Roman" w:cs="EUAlbertina-Regular-Identity-H"/>
          <w:sz w:val="16"/>
          <w:szCs w:val="16"/>
        </w:rPr>
        <w:t>ci dopuszczalnych dla chromu. Rada ustali te warto</w:t>
      </w:r>
      <w:r w:rsidRPr="00897522">
        <w:rPr>
          <w:rFonts w:ascii="EUAlbertina-Regular-Identity-H" w:eastAsia="EUAlbertina-Regular-Identity-H" w:hAnsi="Times New Roman" w:cs="EUAlbertina-Regular-Identity-H" w:hint="eastAsia"/>
          <w:sz w:val="16"/>
          <w:szCs w:val="16"/>
        </w:rPr>
        <w:t>ś</w:t>
      </w:r>
      <w:r w:rsidRPr="00897522">
        <w:rPr>
          <w:rFonts w:ascii="EUAlbertina-Regular-Identity-H" w:eastAsia="EUAlbertina-Regular-Identity-H" w:hAnsi="Times New Roman" w:cs="EUAlbertina-Regular-Identity-H"/>
          <w:sz w:val="16"/>
          <w:szCs w:val="16"/>
        </w:rPr>
        <w:t>ci dopuszczalne p</w:t>
      </w:r>
      <w:r w:rsidRPr="00897522">
        <w:rPr>
          <w:rFonts w:ascii="EUAlbertina-Regular-Identity-H" w:eastAsia="EUAlbertina-Regular-Identity-H" w:hAnsi="Times New Roman" w:cs="EUAlbertina-Regular-Identity-H" w:hint="eastAsia"/>
          <w:sz w:val="16"/>
          <w:szCs w:val="16"/>
        </w:rPr>
        <w:t>óź</w:t>
      </w:r>
      <w:r w:rsidRPr="00897522">
        <w:rPr>
          <w:rFonts w:ascii="EUAlbertina-Regular-Identity-H" w:eastAsia="EUAlbertina-Regular-Identity-H" w:hAnsi="Times New Roman" w:cs="EUAlbertina-Regular-Identity-H"/>
          <w:sz w:val="16"/>
          <w:szCs w:val="16"/>
        </w:rPr>
        <w:t>niej na podstawie wniosku Komisji, w ci</w:t>
      </w:r>
      <w:r w:rsidRPr="00897522">
        <w:rPr>
          <w:rFonts w:ascii="EUAlbertina-Regular-Identity-H" w:eastAsia="EUAlbertina-Regular-Identity-H" w:hAnsi="Times New Roman" w:cs="EUAlbertina-Regular-Identity-H" w:hint="eastAsia"/>
          <w:sz w:val="16"/>
          <w:szCs w:val="16"/>
        </w:rPr>
        <w:t>ą</w:t>
      </w:r>
      <w:r w:rsidRPr="00897522">
        <w:rPr>
          <w:rFonts w:ascii="EUAlbertina-Regular-Identity-H" w:eastAsia="EUAlbertina-Regular-Identity-H" w:hAnsi="Times New Roman" w:cs="EUAlbertina-Regular-Identity-H"/>
          <w:sz w:val="16"/>
          <w:szCs w:val="16"/>
        </w:rPr>
        <w:t>gu jednego roku po notyfikacji niniejszej dyrektywy.</w:t>
      </w:r>
    </w:p>
    <w:p w14:paraId="07446A7E" w14:textId="77777777" w:rsidR="004F6EF8" w:rsidRDefault="004F6EF8" w:rsidP="004F6EF8">
      <w:pPr>
        <w:ind w:firstLine="708"/>
        <w:rPr>
          <w:rFonts w:ascii="Times New Roman" w:hAnsi="Times New Roman"/>
          <w:sz w:val="20"/>
        </w:rPr>
      </w:pPr>
    </w:p>
    <w:p w14:paraId="66B613E0" w14:textId="77777777" w:rsidR="004F6EF8" w:rsidRPr="00056913" w:rsidRDefault="004F6EF8" w:rsidP="004F6EF8">
      <w:pPr>
        <w:ind w:firstLine="708"/>
        <w:rPr>
          <w:rFonts w:ascii="Times New Roman" w:hAnsi="Times New Roman"/>
          <w:sz w:val="20"/>
        </w:rPr>
      </w:pPr>
      <w:r w:rsidRPr="00056913">
        <w:rPr>
          <w:rFonts w:ascii="Times New Roman" w:hAnsi="Times New Roman"/>
          <w:sz w:val="20"/>
        </w:rPr>
        <w:t xml:space="preserve">Jak wynika z danych z ww. raportów analitycznych osad ściekowy z oczyszczalni ścieków pod względem zawartości metali ciężkich kwalifikuje się do każdego z podanych </w:t>
      </w:r>
      <w:r>
        <w:rPr>
          <w:rFonts w:ascii="Times New Roman" w:hAnsi="Times New Roman"/>
          <w:sz w:val="20"/>
        </w:rPr>
        <w:t>w</w:t>
      </w:r>
      <w:r w:rsidRPr="00056913">
        <w:rPr>
          <w:rFonts w:ascii="Times New Roman" w:hAnsi="Times New Roman"/>
          <w:sz w:val="20"/>
        </w:rPr>
        <w:t xml:space="preserve"> tabeli celu wykorzystania. Warunkiem jest jego wstępna - całkowita homogenizacja.</w:t>
      </w:r>
    </w:p>
    <w:p w14:paraId="722569BD" w14:textId="77777777" w:rsidR="004F6EF8" w:rsidRPr="00056913" w:rsidRDefault="004F6EF8" w:rsidP="004F6EF8">
      <w:pPr>
        <w:ind w:firstLine="708"/>
        <w:jc w:val="both"/>
        <w:rPr>
          <w:rFonts w:ascii="Times New Roman" w:hAnsi="Times New Roman"/>
          <w:sz w:val="20"/>
        </w:rPr>
      </w:pPr>
    </w:p>
    <w:p w14:paraId="2056710C" w14:textId="77777777" w:rsidR="004F6EF8" w:rsidRPr="00897522" w:rsidRDefault="004F6EF8" w:rsidP="00CD55A6">
      <w:pPr>
        <w:pStyle w:val="Nagwek3"/>
      </w:pPr>
      <w:bookmarkStart w:id="47" w:name="_Toc28959148"/>
      <w:r w:rsidRPr="00897522">
        <w:t>BILANS BIOGAZU</w:t>
      </w:r>
      <w:bookmarkEnd w:id="47"/>
    </w:p>
    <w:p w14:paraId="2F3B96BA"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 xml:space="preserve">Zakładane zwiększenie stopnia rozkładu suchej masy organicznej (uzyskanie zawartości części organicznych do 50 -52% suchej masy osadu (s.m.o.) w osadzie przefermentowanym) powoduje wzrost wydajności produkcji biogazu o około 60% w stosunku do sytuacji obecnej. </w:t>
      </w:r>
    </w:p>
    <w:p w14:paraId="1C122E58" w14:textId="77777777" w:rsidR="004F6EF8" w:rsidRDefault="004F6EF8" w:rsidP="004F6EF8">
      <w:pPr>
        <w:ind w:firstLine="708"/>
        <w:jc w:val="both"/>
        <w:rPr>
          <w:rFonts w:ascii="Times New Roman" w:hAnsi="Times New Roman"/>
          <w:sz w:val="20"/>
        </w:rPr>
      </w:pPr>
      <w:r w:rsidRPr="00897522">
        <w:rPr>
          <w:rFonts w:ascii="Times New Roman" w:hAnsi="Times New Roman"/>
          <w:sz w:val="20"/>
        </w:rPr>
        <w:t>Wówczas dane dotyczące ilości i jakości biogazu kształtować się będą następująco:</w:t>
      </w:r>
    </w:p>
    <w:p w14:paraId="0088B878" w14:textId="77777777" w:rsidR="004F6EF8" w:rsidRPr="00897522" w:rsidRDefault="004F6EF8" w:rsidP="004F6EF8">
      <w:pPr>
        <w:ind w:firstLine="708"/>
        <w:jc w:val="both"/>
        <w:rPr>
          <w:rFonts w:ascii="Times New Roman" w:hAnsi="Times New Roman"/>
          <w:sz w:val="20"/>
        </w:rPr>
      </w:pPr>
    </w:p>
    <w:tbl>
      <w:tblPr>
        <w:tblW w:w="9347" w:type="dxa"/>
        <w:tblInd w:w="55" w:type="dxa"/>
        <w:tblCellMar>
          <w:left w:w="70" w:type="dxa"/>
          <w:right w:w="70" w:type="dxa"/>
        </w:tblCellMar>
        <w:tblLook w:val="04A0" w:firstRow="1" w:lastRow="0" w:firstColumn="1" w:lastColumn="0" w:noHBand="0" w:noVBand="1"/>
      </w:tblPr>
      <w:tblGrid>
        <w:gridCol w:w="5544"/>
        <w:gridCol w:w="992"/>
        <w:gridCol w:w="1417"/>
        <w:gridCol w:w="1394"/>
      </w:tblGrid>
      <w:tr w:rsidR="004F6EF8" w:rsidRPr="00B62C0E" w14:paraId="1E966D11" w14:textId="77777777" w:rsidTr="00D36EA9">
        <w:trPr>
          <w:trHeight w:val="300"/>
        </w:trPr>
        <w:tc>
          <w:tcPr>
            <w:tcW w:w="5544" w:type="dxa"/>
            <w:tcBorders>
              <w:top w:val="nil"/>
              <w:left w:val="nil"/>
              <w:bottom w:val="nil"/>
              <w:right w:val="nil"/>
            </w:tcBorders>
            <w:shd w:val="clear" w:color="auto" w:fill="auto"/>
            <w:noWrap/>
            <w:vAlign w:val="bottom"/>
            <w:hideMark/>
          </w:tcPr>
          <w:p w14:paraId="1819868C" w14:textId="77777777" w:rsidR="004F6EF8" w:rsidRPr="00B62C0E" w:rsidRDefault="004F6EF8" w:rsidP="00D36EA9">
            <w:pPr>
              <w:rPr>
                <w:rFonts w:ascii="Times New Roman" w:hAnsi="Times New Roman"/>
                <w:color w:val="000000"/>
                <w:szCs w:val="22"/>
              </w:rPr>
            </w:pPr>
            <w:r w:rsidRPr="00B62C0E">
              <w:rPr>
                <w:rFonts w:ascii="Times New Roman" w:hAnsi="Times New Roman"/>
                <w:color w:val="000000"/>
                <w:szCs w:val="22"/>
              </w:rPr>
              <w:t xml:space="preserve">Tab. 22 </w:t>
            </w:r>
            <w:r w:rsidRPr="00B62C0E">
              <w:rPr>
                <w:rFonts w:cs="Arial"/>
                <w:color w:val="000000"/>
                <w:szCs w:val="22"/>
              </w:rPr>
              <w:t>Produkcja biogazu, bilans energetyczny</w:t>
            </w:r>
          </w:p>
        </w:tc>
        <w:tc>
          <w:tcPr>
            <w:tcW w:w="992" w:type="dxa"/>
            <w:tcBorders>
              <w:top w:val="nil"/>
              <w:left w:val="nil"/>
              <w:bottom w:val="nil"/>
              <w:right w:val="nil"/>
            </w:tcBorders>
            <w:shd w:val="clear" w:color="auto" w:fill="auto"/>
            <w:noWrap/>
            <w:vAlign w:val="bottom"/>
            <w:hideMark/>
          </w:tcPr>
          <w:p w14:paraId="264B701F" w14:textId="77777777" w:rsidR="004F6EF8" w:rsidRPr="00B62C0E" w:rsidRDefault="004F6EF8" w:rsidP="00D36EA9">
            <w:pPr>
              <w:rPr>
                <w:rFonts w:ascii="Czcionka tekstu podstawowego" w:hAnsi="Czcionka tekstu podstawowego"/>
                <w:color w:val="000000"/>
                <w:szCs w:val="22"/>
              </w:rPr>
            </w:pPr>
          </w:p>
        </w:tc>
        <w:tc>
          <w:tcPr>
            <w:tcW w:w="1417" w:type="dxa"/>
            <w:tcBorders>
              <w:top w:val="nil"/>
              <w:left w:val="nil"/>
              <w:bottom w:val="nil"/>
              <w:right w:val="nil"/>
            </w:tcBorders>
            <w:shd w:val="clear" w:color="auto" w:fill="auto"/>
            <w:noWrap/>
            <w:vAlign w:val="center"/>
            <w:hideMark/>
          </w:tcPr>
          <w:p w14:paraId="37190A46" w14:textId="77777777" w:rsidR="004F6EF8" w:rsidRPr="00B62C0E" w:rsidRDefault="004F6EF8" w:rsidP="00D36EA9">
            <w:pPr>
              <w:rPr>
                <w:rFonts w:ascii="Czcionka tekstu podstawowego" w:hAnsi="Czcionka tekstu podstawowego"/>
                <w:color w:val="000000"/>
                <w:szCs w:val="22"/>
              </w:rPr>
            </w:pPr>
            <w:r w:rsidRPr="00B62C0E">
              <w:rPr>
                <w:rFonts w:ascii="Czcionka tekstu podstawowego" w:hAnsi="Czcionka tekstu podstawowego"/>
                <w:color w:val="000000"/>
                <w:szCs w:val="22"/>
              </w:rPr>
              <w:t xml:space="preserve">         </w:t>
            </w:r>
          </w:p>
        </w:tc>
        <w:tc>
          <w:tcPr>
            <w:tcW w:w="1394" w:type="dxa"/>
            <w:tcBorders>
              <w:top w:val="nil"/>
              <w:left w:val="nil"/>
              <w:bottom w:val="nil"/>
              <w:right w:val="nil"/>
            </w:tcBorders>
            <w:shd w:val="clear" w:color="auto" w:fill="auto"/>
            <w:noWrap/>
            <w:vAlign w:val="bottom"/>
            <w:hideMark/>
          </w:tcPr>
          <w:p w14:paraId="56ABF9AE" w14:textId="77777777" w:rsidR="004F6EF8" w:rsidRPr="00B62C0E" w:rsidRDefault="004F6EF8" w:rsidP="00D36EA9">
            <w:pPr>
              <w:rPr>
                <w:rFonts w:ascii="Czcionka tekstu podstawowego" w:hAnsi="Czcionka tekstu podstawowego"/>
                <w:color w:val="000000"/>
                <w:szCs w:val="22"/>
              </w:rPr>
            </w:pPr>
            <w:r w:rsidRPr="00B62C0E">
              <w:rPr>
                <w:rFonts w:ascii="Czcionka tekstu podstawowego" w:hAnsi="Czcionka tekstu podstawowego"/>
                <w:color w:val="000000"/>
                <w:szCs w:val="22"/>
              </w:rPr>
              <w:t>▼</w:t>
            </w:r>
          </w:p>
        </w:tc>
      </w:tr>
      <w:tr w:rsidR="004F6EF8" w:rsidRPr="00B62C0E" w14:paraId="2324B24A" w14:textId="77777777" w:rsidTr="00D36EA9">
        <w:trPr>
          <w:trHeight w:val="96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2EB63" w14:textId="77777777" w:rsidR="004F6EF8" w:rsidRPr="00B62C0E" w:rsidRDefault="004F6EF8" w:rsidP="00D36EA9">
            <w:pPr>
              <w:rPr>
                <w:rFonts w:cs="Arial"/>
                <w:color w:val="000000"/>
                <w:szCs w:val="22"/>
              </w:rPr>
            </w:pPr>
            <w:r w:rsidRPr="00B62C0E">
              <w:rPr>
                <w:rFonts w:cs="Arial"/>
                <w:color w:val="000000"/>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B6CF003" w14:textId="77777777" w:rsidR="004F6EF8" w:rsidRPr="00B62C0E" w:rsidRDefault="004F6EF8" w:rsidP="00D36EA9">
            <w:pPr>
              <w:rPr>
                <w:rFonts w:ascii="Czcionka tekstu podstawowego" w:hAnsi="Czcionka tekstu podstawowego"/>
                <w:color w:val="000000"/>
                <w:szCs w:val="22"/>
              </w:rPr>
            </w:pPr>
            <w:r w:rsidRPr="00B62C0E">
              <w:rPr>
                <w:rFonts w:ascii="Czcionka tekstu podstawowego" w:hAnsi="Czcionka tekstu podstawowego"/>
                <w:color w:val="000000"/>
                <w:szCs w:val="22"/>
              </w:rPr>
              <w:t> </w:t>
            </w:r>
          </w:p>
        </w:tc>
        <w:tc>
          <w:tcPr>
            <w:tcW w:w="1417" w:type="dxa"/>
            <w:tcBorders>
              <w:top w:val="single" w:sz="4" w:space="0" w:color="auto"/>
              <w:left w:val="nil"/>
              <w:bottom w:val="single" w:sz="4" w:space="0" w:color="auto"/>
              <w:right w:val="single" w:sz="4" w:space="0" w:color="auto"/>
            </w:tcBorders>
            <w:shd w:val="clear" w:color="000000" w:fill="EAF1DD"/>
            <w:vAlign w:val="center"/>
            <w:hideMark/>
          </w:tcPr>
          <w:p w14:paraId="3D405BA9" w14:textId="77777777" w:rsidR="004F6EF8" w:rsidRPr="00B62C0E" w:rsidRDefault="004F6EF8" w:rsidP="00D36EA9">
            <w:pPr>
              <w:jc w:val="center"/>
              <w:rPr>
                <w:rFonts w:ascii="Czcionka tekstu podstawowego" w:hAnsi="Czcionka tekstu podstawowego"/>
                <w:color w:val="000000"/>
                <w:sz w:val="24"/>
                <w:szCs w:val="24"/>
              </w:rPr>
            </w:pPr>
            <w:r>
              <w:rPr>
                <w:rFonts w:ascii="Czcionka tekstu podstawowego" w:hAnsi="Czcionka tekstu podstawowego"/>
                <w:color w:val="000000"/>
                <w:sz w:val="24"/>
                <w:szCs w:val="24"/>
              </w:rPr>
              <w:t xml:space="preserve">Stan obecny </w:t>
            </w:r>
            <w:r w:rsidRPr="00B62C0E">
              <w:rPr>
                <w:rFonts w:ascii="Czcionka tekstu podstawowego" w:hAnsi="Czcionka tekstu podstawowego"/>
                <w:color w:val="000000"/>
                <w:sz w:val="24"/>
                <w:szCs w:val="24"/>
              </w:rPr>
              <w:t>20</w:t>
            </w:r>
            <w:r>
              <w:rPr>
                <w:rFonts w:ascii="Czcionka tekstu podstawowego" w:hAnsi="Czcionka tekstu podstawowego"/>
                <w:color w:val="000000"/>
                <w:sz w:val="24"/>
                <w:szCs w:val="24"/>
              </w:rPr>
              <w:t>17/19</w:t>
            </w:r>
            <w:r w:rsidRPr="00B62C0E">
              <w:rPr>
                <w:rFonts w:ascii="Czcionka tekstu podstawowego" w:hAnsi="Czcionka tekstu podstawowego"/>
                <w:color w:val="000000"/>
                <w:sz w:val="24"/>
                <w:szCs w:val="24"/>
              </w:rPr>
              <w:t xml:space="preserve">            </w:t>
            </w:r>
          </w:p>
        </w:tc>
        <w:tc>
          <w:tcPr>
            <w:tcW w:w="1394" w:type="dxa"/>
            <w:tcBorders>
              <w:top w:val="single" w:sz="4" w:space="0" w:color="auto"/>
              <w:left w:val="nil"/>
              <w:bottom w:val="single" w:sz="4" w:space="0" w:color="auto"/>
              <w:right w:val="single" w:sz="4" w:space="0" w:color="auto"/>
            </w:tcBorders>
            <w:shd w:val="clear" w:color="auto" w:fill="EAF1DD"/>
            <w:noWrap/>
            <w:vAlign w:val="center"/>
            <w:hideMark/>
          </w:tcPr>
          <w:p w14:paraId="6909418D" w14:textId="77777777" w:rsidR="004F6EF8" w:rsidRPr="00B62C0E" w:rsidRDefault="004F6EF8" w:rsidP="00D36EA9">
            <w:pPr>
              <w:jc w:val="center"/>
              <w:rPr>
                <w:rFonts w:ascii="Czcionka tekstu podstawowego" w:hAnsi="Czcionka tekstu podstawowego"/>
                <w:color w:val="000000"/>
                <w:sz w:val="24"/>
                <w:szCs w:val="24"/>
              </w:rPr>
            </w:pPr>
            <w:r>
              <w:rPr>
                <w:rFonts w:ascii="Czcionka tekstu podstawowego" w:hAnsi="Czcionka tekstu podstawowego"/>
                <w:color w:val="000000"/>
                <w:sz w:val="24"/>
                <w:szCs w:val="24"/>
              </w:rPr>
              <w:t xml:space="preserve">Stan docelowy na </w:t>
            </w:r>
            <w:r w:rsidRPr="00B62C0E">
              <w:rPr>
                <w:rFonts w:ascii="Czcionka tekstu podstawowego" w:hAnsi="Czcionka tekstu podstawowego"/>
                <w:color w:val="000000"/>
                <w:sz w:val="24"/>
                <w:szCs w:val="24"/>
              </w:rPr>
              <w:t>20</w:t>
            </w:r>
            <w:r>
              <w:rPr>
                <w:rFonts w:ascii="Czcionka tekstu podstawowego" w:hAnsi="Czcionka tekstu podstawowego"/>
                <w:color w:val="000000"/>
                <w:sz w:val="24"/>
                <w:szCs w:val="24"/>
              </w:rPr>
              <w:t>40 r.</w:t>
            </w:r>
            <w:r>
              <w:rPr>
                <w:rFonts w:ascii="Czcionka tekstu podstawowego" w:hAnsi="Czcionka tekstu podstawowego"/>
                <w:color w:val="000000"/>
                <w:sz w:val="24"/>
                <w:szCs w:val="24"/>
              </w:rPr>
              <w:br/>
            </w:r>
            <w:r w:rsidRPr="00B62C0E">
              <w:rPr>
                <w:rFonts w:ascii="Czcionka tekstu podstawowego" w:hAnsi="Czcionka tekstu podstawowego"/>
                <w:color w:val="000000"/>
                <w:sz w:val="24"/>
                <w:szCs w:val="24"/>
              </w:rPr>
              <w:t xml:space="preserve"> z osadami dowożonymi</w:t>
            </w:r>
          </w:p>
        </w:tc>
      </w:tr>
      <w:tr w:rsidR="004F6EF8" w:rsidRPr="00B62C0E" w14:paraId="2C9DB4D0"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51D88238" w14:textId="77777777" w:rsidR="004F6EF8" w:rsidRPr="00B62C0E" w:rsidRDefault="004F6EF8" w:rsidP="00D36EA9">
            <w:pPr>
              <w:rPr>
                <w:rFonts w:cs="Arial"/>
                <w:color w:val="000000"/>
                <w:sz w:val="20"/>
              </w:rPr>
            </w:pPr>
            <w:r>
              <w:rPr>
                <w:rFonts w:cs="Arial"/>
                <w:color w:val="000000"/>
                <w:sz w:val="20"/>
              </w:rPr>
              <w:t xml:space="preserve">Istniejąca </w:t>
            </w:r>
            <w:r w:rsidRPr="00B62C0E">
              <w:rPr>
                <w:rFonts w:cs="Arial"/>
                <w:color w:val="000000"/>
                <w:sz w:val="20"/>
              </w:rPr>
              <w:t xml:space="preserve">pojemność </w:t>
            </w:r>
            <w:r>
              <w:rPr>
                <w:rFonts w:cs="Arial"/>
                <w:color w:val="000000"/>
                <w:sz w:val="20"/>
              </w:rPr>
              <w:t xml:space="preserve">4 </w:t>
            </w:r>
            <w:r w:rsidRPr="00B62C0E">
              <w:rPr>
                <w:rFonts w:cs="Arial"/>
                <w:color w:val="000000"/>
                <w:sz w:val="20"/>
              </w:rPr>
              <w:t>kom</w:t>
            </w:r>
            <w:r>
              <w:rPr>
                <w:rFonts w:cs="Arial"/>
                <w:color w:val="000000"/>
                <w:sz w:val="20"/>
              </w:rPr>
              <w:t xml:space="preserve">ór </w:t>
            </w:r>
            <w:r w:rsidRPr="00B62C0E">
              <w:rPr>
                <w:rFonts w:cs="Arial"/>
                <w:color w:val="000000"/>
                <w:sz w:val="20"/>
              </w:rPr>
              <w:t xml:space="preserve">WKF </w:t>
            </w:r>
          </w:p>
        </w:tc>
        <w:tc>
          <w:tcPr>
            <w:tcW w:w="992" w:type="dxa"/>
            <w:tcBorders>
              <w:top w:val="nil"/>
              <w:left w:val="nil"/>
              <w:bottom w:val="single" w:sz="4" w:space="0" w:color="auto"/>
              <w:right w:val="single" w:sz="4" w:space="0" w:color="auto"/>
            </w:tcBorders>
            <w:shd w:val="clear" w:color="auto" w:fill="auto"/>
            <w:noWrap/>
            <w:vAlign w:val="bottom"/>
            <w:hideMark/>
          </w:tcPr>
          <w:p w14:paraId="7A08872A" w14:textId="77777777" w:rsidR="004F6EF8" w:rsidRPr="00B62C0E" w:rsidRDefault="004F6EF8" w:rsidP="00D36EA9">
            <w:pPr>
              <w:rPr>
                <w:rFonts w:cs="Arial"/>
                <w:color w:val="000000"/>
                <w:sz w:val="20"/>
              </w:rPr>
            </w:pPr>
            <w:r w:rsidRPr="00B62C0E">
              <w:rPr>
                <w:rFonts w:cs="Arial"/>
                <w:color w:val="000000"/>
                <w:sz w:val="20"/>
              </w:rPr>
              <w:t>m</w:t>
            </w:r>
            <w:r w:rsidRPr="00B62C0E">
              <w:rPr>
                <w:rFonts w:cs="Arial"/>
                <w:color w:val="000000"/>
                <w:sz w:val="20"/>
                <w:vertAlign w:val="superscript"/>
              </w:rPr>
              <w:t>3</w:t>
            </w:r>
          </w:p>
        </w:tc>
        <w:tc>
          <w:tcPr>
            <w:tcW w:w="1417" w:type="dxa"/>
            <w:tcBorders>
              <w:top w:val="nil"/>
              <w:left w:val="nil"/>
              <w:bottom w:val="single" w:sz="4" w:space="0" w:color="auto"/>
              <w:right w:val="single" w:sz="4" w:space="0" w:color="auto"/>
            </w:tcBorders>
            <w:shd w:val="clear" w:color="auto" w:fill="auto"/>
            <w:noWrap/>
            <w:vAlign w:val="bottom"/>
            <w:hideMark/>
          </w:tcPr>
          <w:p w14:paraId="34365AE2" w14:textId="77777777" w:rsidR="004F6EF8" w:rsidRPr="00B62C0E" w:rsidRDefault="004F6EF8" w:rsidP="00D36EA9">
            <w:pPr>
              <w:jc w:val="right"/>
              <w:rPr>
                <w:rFonts w:cs="Arial"/>
                <w:color w:val="000000"/>
                <w:sz w:val="20"/>
              </w:rPr>
            </w:pPr>
            <w:r>
              <w:rPr>
                <w:rFonts w:cs="Arial"/>
                <w:color w:val="000000"/>
                <w:sz w:val="20"/>
              </w:rPr>
              <w:t>5400</w:t>
            </w:r>
          </w:p>
        </w:tc>
        <w:tc>
          <w:tcPr>
            <w:tcW w:w="1394" w:type="dxa"/>
            <w:tcBorders>
              <w:top w:val="nil"/>
              <w:left w:val="nil"/>
              <w:bottom w:val="single" w:sz="4" w:space="0" w:color="auto"/>
              <w:right w:val="single" w:sz="4" w:space="0" w:color="auto"/>
            </w:tcBorders>
            <w:shd w:val="clear" w:color="auto" w:fill="auto"/>
            <w:noWrap/>
            <w:vAlign w:val="bottom"/>
            <w:hideMark/>
          </w:tcPr>
          <w:p w14:paraId="24495710" w14:textId="77777777" w:rsidR="004F6EF8" w:rsidRPr="00B62C0E" w:rsidRDefault="004F6EF8" w:rsidP="00D36EA9">
            <w:pPr>
              <w:jc w:val="right"/>
              <w:rPr>
                <w:rFonts w:cs="Arial"/>
                <w:color w:val="000000"/>
                <w:sz w:val="20"/>
              </w:rPr>
            </w:pPr>
            <w:r>
              <w:rPr>
                <w:rFonts w:cs="Arial"/>
                <w:color w:val="000000"/>
                <w:sz w:val="20"/>
              </w:rPr>
              <w:t>5400</w:t>
            </w:r>
          </w:p>
        </w:tc>
      </w:tr>
      <w:tr w:rsidR="004F6EF8" w:rsidRPr="00B62C0E" w14:paraId="4ADA09DB"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392E6BA6" w14:textId="77777777" w:rsidR="004F6EF8" w:rsidRPr="00B62C0E" w:rsidRDefault="004F6EF8" w:rsidP="00D36EA9">
            <w:pPr>
              <w:rPr>
                <w:rFonts w:cs="Arial"/>
                <w:color w:val="000000"/>
                <w:sz w:val="20"/>
              </w:rPr>
            </w:pPr>
            <w:r>
              <w:rPr>
                <w:rFonts w:cs="Arial"/>
                <w:color w:val="000000"/>
                <w:sz w:val="20"/>
              </w:rPr>
              <w:t>Wymagana o</w:t>
            </w:r>
            <w:r w:rsidRPr="00B62C0E">
              <w:rPr>
                <w:rFonts w:cs="Arial"/>
                <w:color w:val="000000"/>
                <w:sz w:val="20"/>
              </w:rPr>
              <w:t xml:space="preserve">bliczeniowa pojemność komory WKF </w:t>
            </w:r>
          </w:p>
        </w:tc>
        <w:tc>
          <w:tcPr>
            <w:tcW w:w="992" w:type="dxa"/>
            <w:tcBorders>
              <w:top w:val="nil"/>
              <w:left w:val="nil"/>
              <w:bottom w:val="single" w:sz="4" w:space="0" w:color="auto"/>
              <w:right w:val="single" w:sz="4" w:space="0" w:color="auto"/>
            </w:tcBorders>
            <w:shd w:val="clear" w:color="auto" w:fill="auto"/>
            <w:noWrap/>
            <w:vAlign w:val="bottom"/>
            <w:hideMark/>
          </w:tcPr>
          <w:p w14:paraId="44E4A236" w14:textId="77777777" w:rsidR="004F6EF8" w:rsidRPr="00B62C0E" w:rsidRDefault="004F6EF8" w:rsidP="00D36EA9">
            <w:pPr>
              <w:rPr>
                <w:rFonts w:cs="Arial"/>
                <w:color w:val="000000"/>
                <w:sz w:val="20"/>
              </w:rPr>
            </w:pPr>
            <w:r w:rsidRPr="00B62C0E">
              <w:rPr>
                <w:rFonts w:cs="Arial"/>
                <w:color w:val="000000"/>
                <w:sz w:val="20"/>
              </w:rPr>
              <w:t>m</w:t>
            </w:r>
            <w:r w:rsidRPr="00B62C0E">
              <w:rPr>
                <w:rFonts w:cs="Arial"/>
                <w:color w:val="000000"/>
                <w:sz w:val="20"/>
                <w:vertAlign w:val="superscript"/>
              </w:rPr>
              <w:t>3</w:t>
            </w:r>
          </w:p>
        </w:tc>
        <w:tc>
          <w:tcPr>
            <w:tcW w:w="1417" w:type="dxa"/>
            <w:tcBorders>
              <w:top w:val="nil"/>
              <w:left w:val="nil"/>
              <w:bottom w:val="single" w:sz="4" w:space="0" w:color="auto"/>
              <w:right w:val="single" w:sz="4" w:space="0" w:color="auto"/>
            </w:tcBorders>
            <w:shd w:val="clear" w:color="auto" w:fill="auto"/>
            <w:noWrap/>
            <w:vAlign w:val="bottom"/>
            <w:hideMark/>
          </w:tcPr>
          <w:p w14:paraId="122FC278" w14:textId="77777777" w:rsidR="004F6EF8" w:rsidRPr="00B62C0E" w:rsidRDefault="004F6EF8" w:rsidP="00D36EA9">
            <w:pPr>
              <w:jc w:val="right"/>
              <w:rPr>
                <w:rFonts w:cs="Arial"/>
                <w:color w:val="000000"/>
                <w:sz w:val="20"/>
              </w:rPr>
            </w:pPr>
            <w:r>
              <w:rPr>
                <w:rFonts w:cs="Arial"/>
                <w:color w:val="000000"/>
                <w:sz w:val="20"/>
              </w:rPr>
              <w:t>3660</w:t>
            </w:r>
          </w:p>
        </w:tc>
        <w:tc>
          <w:tcPr>
            <w:tcW w:w="1394" w:type="dxa"/>
            <w:tcBorders>
              <w:top w:val="nil"/>
              <w:left w:val="nil"/>
              <w:bottom w:val="single" w:sz="4" w:space="0" w:color="auto"/>
              <w:right w:val="single" w:sz="4" w:space="0" w:color="auto"/>
            </w:tcBorders>
            <w:shd w:val="clear" w:color="auto" w:fill="auto"/>
            <w:noWrap/>
            <w:vAlign w:val="bottom"/>
            <w:hideMark/>
          </w:tcPr>
          <w:p w14:paraId="4D4428B2" w14:textId="77777777" w:rsidR="004F6EF8" w:rsidRPr="00B62C0E" w:rsidRDefault="004F6EF8" w:rsidP="00D36EA9">
            <w:pPr>
              <w:jc w:val="right"/>
              <w:rPr>
                <w:rFonts w:cs="Arial"/>
                <w:color w:val="000000"/>
                <w:sz w:val="20"/>
              </w:rPr>
            </w:pPr>
            <w:r>
              <w:rPr>
                <w:rFonts w:cs="Arial"/>
                <w:color w:val="000000"/>
                <w:sz w:val="20"/>
              </w:rPr>
              <w:t>5925</w:t>
            </w:r>
          </w:p>
        </w:tc>
      </w:tr>
      <w:tr w:rsidR="004F6EF8" w:rsidRPr="00B62C0E" w14:paraId="5FCBEA3B"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29B9048E" w14:textId="77777777" w:rsidR="004F6EF8" w:rsidRPr="00B62C0E" w:rsidRDefault="004F6EF8" w:rsidP="00D36EA9">
            <w:pPr>
              <w:rPr>
                <w:rFonts w:cs="Arial"/>
                <w:color w:val="000000"/>
                <w:sz w:val="20"/>
              </w:rPr>
            </w:pPr>
            <w:r>
              <w:rPr>
                <w:rFonts w:cs="Arial"/>
                <w:color w:val="000000"/>
                <w:sz w:val="20"/>
              </w:rPr>
              <w:t>Wymagana o</w:t>
            </w:r>
            <w:r w:rsidRPr="00B62C0E">
              <w:rPr>
                <w:rFonts w:cs="Arial"/>
                <w:color w:val="000000"/>
                <w:sz w:val="20"/>
              </w:rPr>
              <w:t xml:space="preserve">bliczeniowa pojemność komory WKF </w:t>
            </w:r>
            <w:r>
              <w:rPr>
                <w:rFonts w:cs="Arial"/>
                <w:color w:val="000000"/>
                <w:sz w:val="20"/>
              </w:rPr>
              <w:t>po wprowadzeniu instalacji dezintegracji osadu</w:t>
            </w:r>
          </w:p>
        </w:tc>
        <w:tc>
          <w:tcPr>
            <w:tcW w:w="992" w:type="dxa"/>
            <w:tcBorders>
              <w:top w:val="nil"/>
              <w:left w:val="nil"/>
              <w:bottom w:val="single" w:sz="4" w:space="0" w:color="auto"/>
              <w:right w:val="single" w:sz="4" w:space="0" w:color="auto"/>
            </w:tcBorders>
            <w:shd w:val="clear" w:color="auto" w:fill="auto"/>
            <w:noWrap/>
            <w:vAlign w:val="bottom"/>
            <w:hideMark/>
          </w:tcPr>
          <w:p w14:paraId="39F087F0" w14:textId="77777777" w:rsidR="004F6EF8" w:rsidRPr="00B62C0E" w:rsidRDefault="004F6EF8" w:rsidP="00D36EA9">
            <w:pPr>
              <w:rPr>
                <w:rFonts w:cs="Arial"/>
                <w:color w:val="000000"/>
                <w:sz w:val="20"/>
              </w:rPr>
            </w:pPr>
            <w:r w:rsidRPr="00B62C0E">
              <w:rPr>
                <w:rFonts w:cs="Arial"/>
                <w:color w:val="000000"/>
                <w:sz w:val="20"/>
              </w:rPr>
              <w:t>m</w:t>
            </w:r>
            <w:r w:rsidRPr="00B62C0E">
              <w:rPr>
                <w:rFonts w:cs="Arial"/>
                <w:color w:val="000000"/>
                <w:sz w:val="20"/>
                <w:vertAlign w:val="superscript"/>
              </w:rPr>
              <w:t>3</w:t>
            </w:r>
          </w:p>
        </w:tc>
        <w:tc>
          <w:tcPr>
            <w:tcW w:w="1417" w:type="dxa"/>
            <w:tcBorders>
              <w:top w:val="nil"/>
              <w:left w:val="nil"/>
              <w:bottom w:val="single" w:sz="4" w:space="0" w:color="auto"/>
              <w:right w:val="single" w:sz="4" w:space="0" w:color="auto"/>
            </w:tcBorders>
            <w:shd w:val="clear" w:color="000000" w:fill="EAF1DD"/>
            <w:noWrap/>
            <w:vAlign w:val="bottom"/>
            <w:hideMark/>
          </w:tcPr>
          <w:p w14:paraId="5B9BDF8C" w14:textId="77777777" w:rsidR="004F6EF8" w:rsidRPr="00B62C0E" w:rsidRDefault="004F6EF8" w:rsidP="00D36EA9">
            <w:pPr>
              <w:jc w:val="right"/>
              <w:rPr>
                <w:rFonts w:cs="Arial"/>
                <w:color w:val="000000"/>
                <w:sz w:val="20"/>
              </w:rPr>
            </w:pPr>
            <w:r>
              <w:rPr>
                <w:rFonts w:cs="Arial"/>
                <w:color w:val="000000"/>
                <w:sz w:val="20"/>
              </w:rPr>
              <w:t>-</w:t>
            </w:r>
          </w:p>
        </w:tc>
        <w:tc>
          <w:tcPr>
            <w:tcW w:w="1394" w:type="dxa"/>
            <w:tcBorders>
              <w:top w:val="nil"/>
              <w:left w:val="nil"/>
              <w:bottom w:val="single" w:sz="4" w:space="0" w:color="auto"/>
              <w:right w:val="single" w:sz="4" w:space="0" w:color="auto"/>
            </w:tcBorders>
            <w:shd w:val="clear" w:color="000000" w:fill="EAF1DD"/>
            <w:noWrap/>
            <w:vAlign w:val="bottom"/>
            <w:hideMark/>
          </w:tcPr>
          <w:p w14:paraId="05DBE424" w14:textId="77777777" w:rsidR="004F6EF8" w:rsidRPr="003612C7" w:rsidRDefault="004F6EF8" w:rsidP="00D36EA9">
            <w:pPr>
              <w:jc w:val="right"/>
              <w:rPr>
                <w:rFonts w:cs="Arial"/>
                <w:b/>
                <w:color w:val="000000"/>
                <w:sz w:val="20"/>
              </w:rPr>
            </w:pPr>
            <w:r w:rsidRPr="003612C7">
              <w:rPr>
                <w:rFonts w:cs="Arial"/>
                <w:b/>
                <w:color w:val="000000"/>
                <w:sz w:val="20"/>
              </w:rPr>
              <w:t>4</w:t>
            </w:r>
            <w:r>
              <w:rPr>
                <w:rFonts w:cs="Arial"/>
                <w:b/>
                <w:color w:val="000000"/>
                <w:sz w:val="20"/>
              </w:rPr>
              <w:t>780</w:t>
            </w:r>
          </w:p>
        </w:tc>
      </w:tr>
      <w:tr w:rsidR="004F6EF8" w:rsidRPr="00B62C0E" w14:paraId="6100225D"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2CE5B945" w14:textId="77777777" w:rsidR="004F6EF8" w:rsidRPr="00B62C0E" w:rsidRDefault="004F6EF8" w:rsidP="00D36EA9">
            <w:pPr>
              <w:rPr>
                <w:rFonts w:cs="Arial"/>
                <w:color w:val="000000"/>
                <w:sz w:val="20"/>
              </w:rPr>
            </w:pPr>
            <w:r w:rsidRPr="00B62C0E">
              <w:rPr>
                <w:rFonts w:cs="Arial"/>
                <w:color w:val="000000"/>
                <w:sz w:val="20"/>
              </w:rPr>
              <w:t>Ilość biogazu wyprodukowanego w ciągu doby</w:t>
            </w:r>
          </w:p>
        </w:tc>
        <w:tc>
          <w:tcPr>
            <w:tcW w:w="992" w:type="dxa"/>
            <w:tcBorders>
              <w:top w:val="nil"/>
              <w:left w:val="nil"/>
              <w:bottom w:val="single" w:sz="4" w:space="0" w:color="auto"/>
              <w:right w:val="single" w:sz="4" w:space="0" w:color="auto"/>
            </w:tcBorders>
            <w:shd w:val="clear" w:color="auto" w:fill="auto"/>
            <w:noWrap/>
            <w:vAlign w:val="bottom"/>
            <w:hideMark/>
          </w:tcPr>
          <w:p w14:paraId="04014BC2" w14:textId="77777777" w:rsidR="004F6EF8" w:rsidRPr="00B62C0E" w:rsidRDefault="004F6EF8" w:rsidP="00D36EA9">
            <w:pPr>
              <w:rPr>
                <w:rFonts w:cs="Arial"/>
                <w:color w:val="000000"/>
                <w:sz w:val="20"/>
              </w:rPr>
            </w:pPr>
            <w:r w:rsidRPr="00B62C0E">
              <w:rPr>
                <w:rFonts w:cs="Arial"/>
                <w:color w:val="000000"/>
                <w:sz w:val="20"/>
              </w:rPr>
              <w:t>Nm</w:t>
            </w:r>
            <w:r w:rsidRPr="00B62C0E">
              <w:rPr>
                <w:rFonts w:cs="Arial"/>
                <w:color w:val="000000"/>
                <w:sz w:val="20"/>
                <w:vertAlign w:val="superscript"/>
              </w:rPr>
              <w:t>3</w:t>
            </w:r>
            <w:r w:rsidRPr="00B62C0E">
              <w:rPr>
                <w:rFonts w:cs="Arial"/>
                <w:color w:val="000000"/>
                <w:sz w:val="20"/>
              </w:rPr>
              <w:t xml:space="preserve">/d </w:t>
            </w:r>
          </w:p>
        </w:tc>
        <w:tc>
          <w:tcPr>
            <w:tcW w:w="1417" w:type="dxa"/>
            <w:tcBorders>
              <w:top w:val="nil"/>
              <w:left w:val="nil"/>
              <w:bottom w:val="single" w:sz="4" w:space="0" w:color="auto"/>
              <w:right w:val="single" w:sz="4" w:space="0" w:color="auto"/>
            </w:tcBorders>
            <w:shd w:val="clear" w:color="000000" w:fill="EAF1DD"/>
            <w:noWrap/>
            <w:vAlign w:val="bottom"/>
            <w:hideMark/>
          </w:tcPr>
          <w:p w14:paraId="40C41417" w14:textId="77777777" w:rsidR="004F6EF8" w:rsidRPr="00B62C0E" w:rsidRDefault="004F6EF8" w:rsidP="00D36EA9">
            <w:pPr>
              <w:jc w:val="right"/>
              <w:rPr>
                <w:rFonts w:cs="Arial"/>
                <w:color w:val="000000"/>
                <w:sz w:val="20"/>
              </w:rPr>
            </w:pPr>
            <w:r>
              <w:rPr>
                <w:rFonts w:cs="Arial"/>
                <w:color w:val="000000"/>
                <w:sz w:val="20"/>
              </w:rPr>
              <w:t>1630</w:t>
            </w:r>
          </w:p>
        </w:tc>
        <w:tc>
          <w:tcPr>
            <w:tcW w:w="1394" w:type="dxa"/>
            <w:tcBorders>
              <w:top w:val="nil"/>
              <w:left w:val="nil"/>
              <w:bottom w:val="single" w:sz="4" w:space="0" w:color="auto"/>
              <w:right w:val="single" w:sz="4" w:space="0" w:color="auto"/>
            </w:tcBorders>
            <w:shd w:val="clear" w:color="000000" w:fill="EAF1DD"/>
            <w:noWrap/>
            <w:vAlign w:val="bottom"/>
            <w:hideMark/>
          </w:tcPr>
          <w:p w14:paraId="3D437C30" w14:textId="77777777" w:rsidR="004F6EF8" w:rsidRPr="006A47E6" w:rsidRDefault="004F6EF8" w:rsidP="00D36EA9">
            <w:pPr>
              <w:jc w:val="right"/>
              <w:rPr>
                <w:rFonts w:cs="Arial"/>
                <w:b/>
                <w:color w:val="000000"/>
                <w:sz w:val="20"/>
              </w:rPr>
            </w:pPr>
            <w:r w:rsidRPr="006A47E6">
              <w:rPr>
                <w:rFonts w:cs="Arial"/>
                <w:b/>
                <w:color w:val="000000"/>
                <w:sz w:val="20"/>
                <w:highlight w:val="yellow"/>
              </w:rPr>
              <w:t>2</w:t>
            </w:r>
            <w:r>
              <w:rPr>
                <w:rFonts w:cs="Arial"/>
                <w:b/>
                <w:color w:val="000000"/>
                <w:sz w:val="20"/>
              </w:rPr>
              <w:t>911</w:t>
            </w:r>
          </w:p>
        </w:tc>
      </w:tr>
      <w:tr w:rsidR="004F6EF8" w:rsidRPr="00B62C0E" w14:paraId="6FEA53E3" w14:textId="77777777" w:rsidTr="00D36EA9">
        <w:trPr>
          <w:trHeight w:val="28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33D53" w14:textId="77777777" w:rsidR="004F6EF8" w:rsidRPr="00B62C0E" w:rsidRDefault="004F6EF8" w:rsidP="00D36EA9">
            <w:pPr>
              <w:rPr>
                <w:rFonts w:cs="Arial"/>
                <w:color w:val="000000"/>
                <w:sz w:val="20"/>
              </w:rPr>
            </w:pPr>
            <w:r w:rsidRPr="00B62C0E">
              <w:rPr>
                <w:rFonts w:cs="Arial"/>
                <w:color w:val="000000"/>
                <w:sz w:val="20"/>
              </w:rPr>
              <w:t>Ilość biogazu wyprodukowanego średnio w ciągu godziny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C47671" w14:textId="77777777" w:rsidR="004F6EF8" w:rsidRPr="00B62C0E" w:rsidRDefault="004F6EF8" w:rsidP="00D36EA9">
            <w:pPr>
              <w:rPr>
                <w:rFonts w:cs="Arial"/>
                <w:color w:val="000000"/>
                <w:sz w:val="20"/>
              </w:rPr>
            </w:pPr>
            <w:r w:rsidRPr="00B62C0E">
              <w:rPr>
                <w:rFonts w:cs="Arial"/>
                <w:color w:val="000000"/>
                <w:sz w:val="20"/>
              </w:rPr>
              <w:t>Nm</w:t>
            </w:r>
            <w:r w:rsidRPr="00B62C0E">
              <w:rPr>
                <w:rFonts w:cs="Arial"/>
                <w:color w:val="000000"/>
                <w:sz w:val="20"/>
                <w:vertAlign w:val="superscript"/>
              </w:rPr>
              <w:t>3</w:t>
            </w:r>
            <w:r w:rsidRPr="00B62C0E">
              <w:rPr>
                <w:rFonts w:cs="Arial"/>
                <w:color w:val="000000"/>
                <w:sz w:val="20"/>
              </w:rPr>
              <w:t>/h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90085FF" w14:textId="77777777" w:rsidR="004F6EF8" w:rsidRPr="00B62C0E" w:rsidRDefault="004F6EF8" w:rsidP="00D36EA9">
            <w:pPr>
              <w:jc w:val="right"/>
              <w:rPr>
                <w:rFonts w:cs="Arial"/>
                <w:color w:val="000000"/>
                <w:sz w:val="20"/>
              </w:rPr>
            </w:pPr>
            <w:r>
              <w:rPr>
                <w:rFonts w:cs="Arial"/>
                <w:color w:val="000000"/>
                <w:sz w:val="20"/>
              </w:rPr>
              <w:t>56</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64216346" w14:textId="77777777" w:rsidR="004F6EF8" w:rsidRPr="00B62C0E" w:rsidRDefault="004F6EF8" w:rsidP="00D36EA9">
            <w:pPr>
              <w:jc w:val="right"/>
              <w:rPr>
                <w:rFonts w:cs="Arial"/>
                <w:color w:val="000000"/>
                <w:sz w:val="20"/>
              </w:rPr>
            </w:pPr>
            <w:r>
              <w:rPr>
                <w:rFonts w:cs="Arial"/>
                <w:color w:val="000000"/>
                <w:sz w:val="20"/>
              </w:rPr>
              <w:t>121</w:t>
            </w:r>
          </w:p>
        </w:tc>
      </w:tr>
      <w:tr w:rsidR="004F6EF8" w:rsidRPr="00B62C0E" w14:paraId="7BE90111"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0BA1150B" w14:textId="77777777" w:rsidR="004F6EF8" w:rsidRPr="00B62C0E" w:rsidRDefault="004F6EF8" w:rsidP="00D36EA9">
            <w:pPr>
              <w:rPr>
                <w:rFonts w:cs="Arial"/>
                <w:color w:val="000000"/>
                <w:sz w:val="20"/>
              </w:rPr>
            </w:pPr>
            <w:r w:rsidRPr="00B62C0E">
              <w:rPr>
                <w:rFonts w:cs="Arial"/>
                <w:color w:val="000000"/>
                <w:sz w:val="20"/>
              </w:rPr>
              <w:t>Czas magazynowania biogazu</w:t>
            </w:r>
          </w:p>
        </w:tc>
        <w:tc>
          <w:tcPr>
            <w:tcW w:w="992" w:type="dxa"/>
            <w:tcBorders>
              <w:top w:val="nil"/>
              <w:left w:val="nil"/>
              <w:bottom w:val="single" w:sz="4" w:space="0" w:color="auto"/>
              <w:right w:val="single" w:sz="4" w:space="0" w:color="auto"/>
            </w:tcBorders>
            <w:shd w:val="clear" w:color="auto" w:fill="auto"/>
            <w:noWrap/>
            <w:vAlign w:val="bottom"/>
            <w:hideMark/>
          </w:tcPr>
          <w:p w14:paraId="3DB0F7ED" w14:textId="77777777" w:rsidR="004F6EF8" w:rsidRPr="00B62C0E" w:rsidRDefault="004F6EF8" w:rsidP="00D36EA9">
            <w:pPr>
              <w:rPr>
                <w:rFonts w:cs="Arial"/>
                <w:color w:val="000000"/>
                <w:sz w:val="20"/>
              </w:rPr>
            </w:pPr>
            <w:r w:rsidRPr="00B62C0E">
              <w:rPr>
                <w:rFonts w:cs="Arial"/>
                <w:color w:val="000000"/>
                <w:sz w:val="20"/>
              </w:rPr>
              <w:t>h</w:t>
            </w:r>
          </w:p>
        </w:tc>
        <w:tc>
          <w:tcPr>
            <w:tcW w:w="1417" w:type="dxa"/>
            <w:tcBorders>
              <w:top w:val="nil"/>
              <w:left w:val="nil"/>
              <w:bottom w:val="single" w:sz="4" w:space="0" w:color="auto"/>
              <w:right w:val="single" w:sz="4" w:space="0" w:color="auto"/>
            </w:tcBorders>
            <w:shd w:val="clear" w:color="auto" w:fill="auto"/>
            <w:noWrap/>
            <w:vAlign w:val="bottom"/>
            <w:hideMark/>
          </w:tcPr>
          <w:p w14:paraId="49240A07" w14:textId="77777777" w:rsidR="004F6EF8" w:rsidRPr="00B62C0E" w:rsidRDefault="004F6EF8" w:rsidP="00D36EA9">
            <w:pPr>
              <w:jc w:val="right"/>
              <w:rPr>
                <w:rFonts w:cs="Arial"/>
                <w:color w:val="000000"/>
                <w:sz w:val="20"/>
              </w:rPr>
            </w:pPr>
            <w:r w:rsidRPr="00B62C0E">
              <w:rPr>
                <w:rFonts w:cs="Arial"/>
                <w:color w:val="000000"/>
                <w:sz w:val="20"/>
              </w:rPr>
              <w:t>8</w:t>
            </w:r>
          </w:p>
        </w:tc>
        <w:tc>
          <w:tcPr>
            <w:tcW w:w="1394" w:type="dxa"/>
            <w:tcBorders>
              <w:top w:val="nil"/>
              <w:left w:val="nil"/>
              <w:bottom w:val="single" w:sz="4" w:space="0" w:color="auto"/>
              <w:right w:val="single" w:sz="4" w:space="0" w:color="auto"/>
            </w:tcBorders>
            <w:shd w:val="clear" w:color="auto" w:fill="auto"/>
            <w:noWrap/>
            <w:vAlign w:val="bottom"/>
            <w:hideMark/>
          </w:tcPr>
          <w:p w14:paraId="06A17A99" w14:textId="77777777" w:rsidR="004F6EF8" w:rsidRPr="00B62C0E" w:rsidRDefault="004F6EF8" w:rsidP="00D36EA9">
            <w:pPr>
              <w:jc w:val="right"/>
              <w:rPr>
                <w:rFonts w:cs="Arial"/>
                <w:color w:val="000000"/>
                <w:sz w:val="20"/>
              </w:rPr>
            </w:pPr>
            <w:r>
              <w:rPr>
                <w:rFonts w:cs="Arial"/>
                <w:color w:val="000000"/>
                <w:sz w:val="20"/>
              </w:rPr>
              <w:t>12</w:t>
            </w:r>
          </w:p>
        </w:tc>
      </w:tr>
      <w:tr w:rsidR="004F6EF8" w:rsidRPr="00B62C0E" w14:paraId="0FB52D9A" w14:textId="77777777" w:rsidTr="00D36EA9">
        <w:trPr>
          <w:trHeight w:val="285"/>
        </w:trPr>
        <w:tc>
          <w:tcPr>
            <w:tcW w:w="554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34DADFF0" w14:textId="77777777" w:rsidR="004F6EF8" w:rsidRPr="00B62C0E" w:rsidRDefault="004F6EF8" w:rsidP="00D36EA9">
            <w:pPr>
              <w:rPr>
                <w:rFonts w:cs="Arial"/>
                <w:color w:val="000000"/>
                <w:sz w:val="20"/>
              </w:rPr>
            </w:pPr>
            <w:r w:rsidRPr="00B62C0E">
              <w:rPr>
                <w:rFonts w:cs="Arial"/>
                <w:color w:val="000000"/>
                <w:sz w:val="20"/>
              </w:rPr>
              <w:t xml:space="preserve">Pojemność zbiornika biogazu </w:t>
            </w:r>
            <w:r>
              <w:rPr>
                <w:rFonts w:cs="Arial"/>
                <w:color w:val="000000"/>
                <w:sz w:val="20"/>
              </w:rPr>
              <w:t>istniejąca / wymagana</w:t>
            </w:r>
          </w:p>
        </w:tc>
        <w:tc>
          <w:tcPr>
            <w:tcW w:w="992" w:type="dxa"/>
            <w:tcBorders>
              <w:top w:val="single" w:sz="4" w:space="0" w:color="auto"/>
              <w:left w:val="nil"/>
              <w:bottom w:val="single" w:sz="4" w:space="0" w:color="auto"/>
              <w:right w:val="single" w:sz="4" w:space="0" w:color="auto"/>
            </w:tcBorders>
            <w:shd w:val="clear" w:color="000000" w:fill="D7E4BC"/>
            <w:noWrap/>
            <w:vAlign w:val="bottom"/>
            <w:hideMark/>
          </w:tcPr>
          <w:p w14:paraId="4BCDD048" w14:textId="77777777" w:rsidR="004F6EF8" w:rsidRPr="00B62C0E" w:rsidRDefault="004F6EF8" w:rsidP="00D36EA9">
            <w:pPr>
              <w:rPr>
                <w:rFonts w:cs="Arial"/>
                <w:color w:val="000000"/>
                <w:sz w:val="20"/>
              </w:rPr>
            </w:pPr>
            <w:r w:rsidRPr="00B62C0E">
              <w:rPr>
                <w:rFonts w:cs="Arial"/>
                <w:color w:val="000000"/>
                <w:sz w:val="20"/>
              </w:rPr>
              <w:t>m</w:t>
            </w:r>
            <w:r w:rsidRPr="00B62C0E">
              <w:rPr>
                <w:rFonts w:cs="Arial"/>
                <w:color w:val="000000"/>
                <w:sz w:val="20"/>
                <w:vertAlign w:val="superscript"/>
              </w:rPr>
              <w:t>3</w:t>
            </w:r>
          </w:p>
        </w:tc>
        <w:tc>
          <w:tcPr>
            <w:tcW w:w="1417" w:type="dxa"/>
            <w:tcBorders>
              <w:top w:val="single" w:sz="4" w:space="0" w:color="auto"/>
              <w:left w:val="nil"/>
              <w:bottom w:val="single" w:sz="4" w:space="0" w:color="auto"/>
              <w:right w:val="single" w:sz="4" w:space="0" w:color="auto"/>
            </w:tcBorders>
            <w:shd w:val="clear" w:color="000000" w:fill="D7E4BC"/>
            <w:noWrap/>
            <w:vAlign w:val="bottom"/>
            <w:hideMark/>
          </w:tcPr>
          <w:p w14:paraId="31BC28AF" w14:textId="77777777" w:rsidR="004F6EF8" w:rsidRPr="00B62C0E" w:rsidRDefault="004F6EF8" w:rsidP="00D36EA9">
            <w:pPr>
              <w:jc w:val="right"/>
              <w:rPr>
                <w:rFonts w:cs="Arial"/>
                <w:b/>
                <w:bCs/>
                <w:color w:val="000000"/>
                <w:sz w:val="20"/>
              </w:rPr>
            </w:pPr>
            <w:r>
              <w:rPr>
                <w:rFonts w:cs="Arial"/>
                <w:b/>
                <w:bCs/>
                <w:color w:val="000000"/>
                <w:sz w:val="20"/>
              </w:rPr>
              <w:t>1040</w:t>
            </w:r>
          </w:p>
        </w:tc>
        <w:tc>
          <w:tcPr>
            <w:tcW w:w="1394" w:type="dxa"/>
            <w:tcBorders>
              <w:top w:val="single" w:sz="4" w:space="0" w:color="auto"/>
              <w:left w:val="nil"/>
              <w:bottom w:val="single" w:sz="4" w:space="0" w:color="auto"/>
              <w:right w:val="single" w:sz="4" w:space="0" w:color="auto"/>
            </w:tcBorders>
            <w:shd w:val="clear" w:color="000000" w:fill="D7E4BC"/>
            <w:noWrap/>
            <w:vAlign w:val="bottom"/>
            <w:hideMark/>
          </w:tcPr>
          <w:p w14:paraId="1A7182D7" w14:textId="77777777" w:rsidR="004F6EF8" w:rsidRPr="003612C7" w:rsidRDefault="004F6EF8" w:rsidP="00D36EA9">
            <w:pPr>
              <w:jc w:val="right"/>
              <w:rPr>
                <w:rFonts w:cs="Arial"/>
                <w:b/>
                <w:color w:val="000000"/>
                <w:sz w:val="20"/>
              </w:rPr>
            </w:pPr>
            <w:r w:rsidRPr="003612C7">
              <w:rPr>
                <w:rFonts w:cs="Arial"/>
                <w:b/>
                <w:color w:val="000000"/>
                <w:sz w:val="20"/>
              </w:rPr>
              <w:t>1</w:t>
            </w:r>
            <w:r>
              <w:rPr>
                <w:rFonts w:cs="Arial"/>
                <w:b/>
                <w:color w:val="000000"/>
                <w:sz w:val="20"/>
              </w:rPr>
              <w:t>450</w:t>
            </w:r>
          </w:p>
        </w:tc>
      </w:tr>
      <w:tr w:rsidR="004F6EF8" w:rsidRPr="00B62C0E" w14:paraId="12B002CF" w14:textId="77777777" w:rsidTr="00D36EA9">
        <w:trPr>
          <w:trHeight w:val="28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328F7" w14:textId="77777777" w:rsidR="004F6EF8" w:rsidRPr="00B62C0E" w:rsidRDefault="004F6EF8" w:rsidP="00D36EA9">
            <w:pPr>
              <w:rPr>
                <w:rFonts w:cs="Arial"/>
                <w:color w:val="000000"/>
                <w:sz w:val="20"/>
              </w:rPr>
            </w:pPr>
            <w:r w:rsidRPr="00B62C0E">
              <w:rPr>
                <w:rFonts w:cs="Arial"/>
                <w:color w:val="000000"/>
                <w:sz w:val="20"/>
              </w:rPr>
              <w:t>Wartość opałowa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675229" w14:textId="77777777" w:rsidR="004F6EF8" w:rsidRPr="00B62C0E" w:rsidRDefault="004F6EF8" w:rsidP="00D36EA9">
            <w:pPr>
              <w:rPr>
                <w:rFonts w:cs="Arial"/>
                <w:color w:val="000000"/>
                <w:sz w:val="20"/>
              </w:rPr>
            </w:pPr>
            <w:r w:rsidRPr="00B62C0E">
              <w:rPr>
                <w:rFonts w:cs="Arial"/>
                <w:color w:val="000000"/>
                <w:sz w:val="20"/>
              </w:rPr>
              <w:t>MJ/m</w:t>
            </w:r>
            <w:r w:rsidRPr="00B62C0E">
              <w:rPr>
                <w:rFonts w:cs="Arial"/>
                <w:color w:val="000000"/>
                <w:sz w:val="20"/>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C7E536" w14:textId="77777777" w:rsidR="004F6EF8" w:rsidRPr="00B62C0E" w:rsidRDefault="004F6EF8" w:rsidP="00D36EA9">
            <w:pPr>
              <w:jc w:val="right"/>
              <w:rPr>
                <w:rFonts w:cs="Arial"/>
                <w:color w:val="000000"/>
                <w:sz w:val="20"/>
              </w:rPr>
            </w:pPr>
            <w:r w:rsidRPr="00B62C0E">
              <w:rPr>
                <w:rFonts w:cs="Arial"/>
                <w:color w:val="000000"/>
                <w:sz w:val="20"/>
              </w:rPr>
              <w:t>23,02</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0FB0F4E7" w14:textId="77777777" w:rsidR="004F6EF8" w:rsidRPr="00B62C0E" w:rsidRDefault="004F6EF8" w:rsidP="00D36EA9">
            <w:pPr>
              <w:jc w:val="right"/>
              <w:rPr>
                <w:rFonts w:cs="Arial"/>
                <w:color w:val="000000"/>
                <w:sz w:val="20"/>
              </w:rPr>
            </w:pPr>
            <w:r w:rsidRPr="00B62C0E">
              <w:rPr>
                <w:rFonts w:cs="Arial"/>
                <w:color w:val="000000"/>
                <w:sz w:val="20"/>
              </w:rPr>
              <w:t>23,02</w:t>
            </w:r>
          </w:p>
        </w:tc>
      </w:tr>
      <w:tr w:rsidR="004F6EF8" w:rsidRPr="00B62C0E" w14:paraId="6B103AE6" w14:textId="77777777" w:rsidTr="00D36EA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056889B8" w14:textId="77777777" w:rsidR="004F6EF8" w:rsidRPr="00B62C0E" w:rsidRDefault="004F6EF8" w:rsidP="00D36EA9">
            <w:pPr>
              <w:rPr>
                <w:rFonts w:cs="Arial"/>
                <w:color w:val="000000"/>
                <w:sz w:val="20"/>
              </w:rPr>
            </w:pPr>
            <w:r w:rsidRPr="00B62C0E">
              <w:rPr>
                <w:rFonts w:cs="Arial"/>
                <w:color w:val="000000"/>
                <w:sz w:val="20"/>
              </w:rPr>
              <w:t>Wartość opałowa dolna</w:t>
            </w:r>
          </w:p>
        </w:tc>
        <w:tc>
          <w:tcPr>
            <w:tcW w:w="992" w:type="dxa"/>
            <w:tcBorders>
              <w:top w:val="nil"/>
              <w:left w:val="nil"/>
              <w:bottom w:val="single" w:sz="4" w:space="0" w:color="auto"/>
              <w:right w:val="single" w:sz="4" w:space="0" w:color="auto"/>
            </w:tcBorders>
            <w:shd w:val="clear" w:color="auto" w:fill="auto"/>
            <w:noWrap/>
            <w:vAlign w:val="bottom"/>
            <w:hideMark/>
          </w:tcPr>
          <w:p w14:paraId="167810C1" w14:textId="77777777" w:rsidR="004F6EF8" w:rsidRPr="00B62C0E" w:rsidRDefault="004F6EF8" w:rsidP="00D36EA9">
            <w:pPr>
              <w:rPr>
                <w:rFonts w:cs="Arial"/>
                <w:color w:val="000000"/>
                <w:sz w:val="20"/>
              </w:rPr>
            </w:pPr>
            <w:r w:rsidRPr="00B62C0E">
              <w:rPr>
                <w:rFonts w:cs="Arial"/>
                <w:color w:val="000000"/>
                <w:sz w:val="20"/>
              </w:rPr>
              <w:t>kWh/Nm</w:t>
            </w:r>
            <w:r w:rsidRPr="00B62C0E">
              <w:rPr>
                <w:rFonts w:cs="Arial"/>
                <w:color w:val="000000"/>
                <w:sz w:val="20"/>
                <w:vertAlign w:val="superscript"/>
              </w:rPr>
              <w:t>3</w:t>
            </w:r>
            <w:r w:rsidRPr="00B62C0E">
              <w:rPr>
                <w:rFonts w:cs="Arial"/>
                <w:color w:val="000000"/>
                <w:sz w:val="2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14:paraId="17278116" w14:textId="77777777" w:rsidR="004F6EF8" w:rsidRPr="00B62C0E" w:rsidRDefault="004F6EF8" w:rsidP="00D36EA9">
            <w:pPr>
              <w:jc w:val="right"/>
              <w:rPr>
                <w:rFonts w:cs="Arial"/>
                <w:color w:val="000000"/>
                <w:sz w:val="20"/>
              </w:rPr>
            </w:pPr>
            <w:r w:rsidRPr="00B62C0E">
              <w:rPr>
                <w:rFonts w:cs="Arial"/>
                <w:color w:val="000000"/>
                <w:sz w:val="20"/>
              </w:rPr>
              <w:t>6,4</w:t>
            </w:r>
          </w:p>
        </w:tc>
        <w:tc>
          <w:tcPr>
            <w:tcW w:w="1394" w:type="dxa"/>
            <w:tcBorders>
              <w:top w:val="nil"/>
              <w:left w:val="nil"/>
              <w:bottom w:val="single" w:sz="4" w:space="0" w:color="auto"/>
              <w:right w:val="single" w:sz="4" w:space="0" w:color="auto"/>
            </w:tcBorders>
            <w:shd w:val="clear" w:color="auto" w:fill="auto"/>
            <w:noWrap/>
            <w:vAlign w:val="bottom"/>
            <w:hideMark/>
          </w:tcPr>
          <w:p w14:paraId="618FF754" w14:textId="77777777" w:rsidR="004F6EF8" w:rsidRPr="00B62C0E" w:rsidRDefault="004F6EF8" w:rsidP="00D36EA9">
            <w:pPr>
              <w:jc w:val="right"/>
              <w:rPr>
                <w:rFonts w:cs="Arial"/>
                <w:color w:val="000000"/>
                <w:sz w:val="20"/>
              </w:rPr>
            </w:pPr>
            <w:r w:rsidRPr="00B62C0E">
              <w:rPr>
                <w:rFonts w:cs="Arial"/>
                <w:color w:val="000000"/>
                <w:sz w:val="20"/>
              </w:rPr>
              <w:t>6,4</w:t>
            </w:r>
          </w:p>
        </w:tc>
      </w:tr>
      <w:tr w:rsidR="004F6EF8" w:rsidRPr="00B62C0E" w14:paraId="20389306" w14:textId="77777777" w:rsidTr="00D36EA9">
        <w:trPr>
          <w:trHeight w:val="285"/>
        </w:trPr>
        <w:tc>
          <w:tcPr>
            <w:tcW w:w="5544" w:type="dxa"/>
            <w:tcBorders>
              <w:top w:val="nil"/>
              <w:left w:val="single" w:sz="4" w:space="0" w:color="auto"/>
              <w:bottom w:val="nil"/>
              <w:right w:val="single" w:sz="4" w:space="0" w:color="auto"/>
            </w:tcBorders>
            <w:shd w:val="clear" w:color="auto" w:fill="auto"/>
            <w:noWrap/>
            <w:vAlign w:val="bottom"/>
            <w:hideMark/>
          </w:tcPr>
          <w:p w14:paraId="68B088EE" w14:textId="77777777" w:rsidR="004F6EF8" w:rsidRPr="00B62C0E" w:rsidRDefault="004F6EF8" w:rsidP="00D36EA9">
            <w:pPr>
              <w:rPr>
                <w:rFonts w:cs="Arial"/>
                <w:color w:val="000000"/>
                <w:sz w:val="20"/>
              </w:rPr>
            </w:pPr>
            <w:r w:rsidRPr="00B62C0E">
              <w:rPr>
                <w:rFonts w:cs="Arial"/>
                <w:color w:val="000000"/>
                <w:sz w:val="20"/>
              </w:rPr>
              <w:t>Sumaryczny strumień energii w biogazie</w:t>
            </w:r>
          </w:p>
        </w:tc>
        <w:tc>
          <w:tcPr>
            <w:tcW w:w="992" w:type="dxa"/>
            <w:tcBorders>
              <w:top w:val="nil"/>
              <w:left w:val="nil"/>
              <w:bottom w:val="single" w:sz="4" w:space="0" w:color="auto"/>
              <w:right w:val="single" w:sz="4" w:space="0" w:color="auto"/>
            </w:tcBorders>
            <w:shd w:val="clear" w:color="auto" w:fill="auto"/>
            <w:noWrap/>
            <w:vAlign w:val="bottom"/>
            <w:hideMark/>
          </w:tcPr>
          <w:p w14:paraId="57820A92" w14:textId="77777777" w:rsidR="004F6EF8" w:rsidRPr="00B62C0E" w:rsidRDefault="004F6EF8" w:rsidP="00D36EA9">
            <w:pPr>
              <w:rPr>
                <w:rFonts w:cs="Arial"/>
                <w:color w:val="000000"/>
                <w:sz w:val="20"/>
              </w:rPr>
            </w:pPr>
            <w:r w:rsidRPr="00B62C0E">
              <w:rPr>
                <w:rFonts w:cs="Arial"/>
                <w:color w:val="000000"/>
                <w:sz w:val="20"/>
              </w:rPr>
              <w:t>MW/d</w:t>
            </w:r>
          </w:p>
        </w:tc>
        <w:tc>
          <w:tcPr>
            <w:tcW w:w="1417" w:type="dxa"/>
            <w:tcBorders>
              <w:top w:val="nil"/>
              <w:left w:val="nil"/>
              <w:bottom w:val="single" w:sz="4" w:space="0" w:color="auto"/>
              <w:right w:val="single" w:sz="4" w:space="0" w:color="auto"/>
            </w:tcBorders>
            <w:shd w:val="clear" w:color="auto" w:fill="auto"/>
            <w:noWrap/>
            <w:vAlign w:val="bottom"/>
            <w:hideMark/>
          </w:tcPr>
          <w:p w14:paraId="32DC6366" w14:textId="77777777" w:rsidR="004F6EF8" w:rsidRPr="00B62C0E" w:rsidRDefault="004F6EF8" w:rsidP="00D36EA9">
            <w:pPr>
              <w:jc w:val="right"/>
              <w:rPr>
                <w:rFonts w:cs="Arial"/>
                <w:color w:val="000000"/>
                <w:sz w:val="20"/>
              </w:rPr>
            </w:pPr>
            <w:r>
              <w:rPr>
                <w:rFonts w:cs="Arial"/>
                <w:color w:val="000000"/>
                <w:sz w:val="20"/>
              </w:rPr>
              <w:t>10,42</w:t>
            </w:r>
          </w:p>
        </w:tc>
        <w:tc>
          <w:tcPr>
            <w:tcW w:w="1394" w:type="dxa"/>
            <w:tcBorders>
              <w:top w:val="nil"/>
              <w:left w:val="nil"/>
              <w:bottom w:val="single" w:sz="4" w:space="0" w:color="auto"/>
              <w:right w:val="single" w:sz="4" w:space="0" w:color="auto"/>
            </w:tcBorders>
            <w:shd w:val="clear" w:color="auto" w:fill="auto"/>
            <w:noWrap/>
            <w:vAlign w:val="bottom"/>
            <w:hideMark/>
          </w:tcPr>
          <w:p w14:paraId="4BDE0A29" w14:textId="77777777" w:rsidR="004F6EF8" w:rsidRPr="00B62C0E" w:rsidRDefault="004F6EF8" w:rsidP="00D36EA9">
            <w:pPr>
              <w:jc w:val="right"/>
              <w:rPr>
                <w:rFonts w:cs="Arial"/>
                <w:color w:val="000000"/>
                <w:sz w:val="20"/>
              </w:rPr>
            </w:pPr>
            <w:r>
              <w:rPr>
                <w:rFonts w:cs="Arial"/>
                <w:color w:val="000000"/>
                <w:sz w:val="20"/>
              </w:rPr>
              <w:t>18</w:t>
            </w:r>
            <w:r w:rsidRPr="00B62C0E">
              <w:rPr>
                <w:rFonts w:cs="Arial"/>
                <w:color w:val="000000"/>
                <w:sz w:val="20"/>
              </w:rPr>
              <w:t>,</w:t>
            </w:r>
            <w:r>
              <w:rPr>
                <w:rFonts w:cs="Arial"/>
                <w:color w:val="000000"/>
                <w:sz w:val="20"/>
              </w:rPr>
              <w:t>61</w:t>
            </w:r>
          </w:p>
        </w:tc>
      </w:tr>
      <w:tr w:rsidR="004F6EF8" w:rsidRPr="00B62C0E" w14:paraId="0280FF2D" w14:textId="77777777" w:rsidTr="00D36EA9">
        <w:trPr>
          <w:trHeight w:val="285"/>
        </w:trPr>
        <w:tc>
          <w:tcPr>
            <w:tcW w:w="5544" w:type="dxa"/>
            <w:tcBorders>
              <w:top w:val="single" w:sz="4" w:space="0" w:color="auto"/>
              <w:left w:val="single" w:sz="4" w:space="0" w:color="auto"/>
              <w:bottom w:val="nil"/>
              <w:right w:val="single" w:sz="4" w:space="0" w:color="auto"/>
            </w:tcBorders>
            <w:shd w:val="clear" w:color="auto" w:fill="auto"/>
            <w:noWrap/>
            <w:vAlign w:val="bottom"/>
            <w:hideMark/>
          </w:tcPr>
          <w:p w14:paraId="356D15A3" w14:textId="77777777" w:rsidR="004F6EF8" w:rsidRPr="00B62C0E" w:rsidRDefault="004F6EF8" w:rsidP="00D36EA9">
            <w:pPr>
              <w:rPr>
                <w:rFonts w:cs="Arial"/>
                <w:color w:val="000000"/>
                <w:sz w:val="20"/>
              </w:rPr>
            </w:pPr>
            <w:r w:rsidRPr="00B62C0E">
              <w:rPr>
                <w:rFonts w:cs="Arial"/>
                <w:color w:val="000000"/>
                <w:sz w:val="20"/>
              </w:rPr>
              <w:t>Teoretyczna produkcja energii elektrycznej z generatorów</w:t>
            </w:r>
          </w:p>
        </w:tc>
        <w:tc>
          <w:tcPr>
            <w:tcW w:w="992" w:type="dxa"/>
            <w:vMerge w:val="restart"/>
            <w:tcBorders>
              <w:top w:val="nil"/>
              <w:left w:val="nil"/>
              <w:bottom w:val="single" w:sz="4" w:space="0" w:color="auto"/>
              <w:right w:val="single" w:sz="4" w:space="0" w:color="auto"/>
            </w:tcBorders>
            <w:shd w:val="clear" w:color="auto" w:fill="auto"/>
            <w:noWrap/>
            <w:vAlign w:val="bottom"/>
            <w:hideMark/>
          </w:tcPr>
          <w:p w14:paraId="34E3DA7E" w14:textId="77777777" w:rsidR="004F6EF8" w:rsidRPr="00B62C0E" w:rsidRDefault="004F6EF8" w:rsidP="00D36EA9">
            <w:pPr>
              <w:rPr>
                <w:rFonts w:cs="Arial"/>
                <w:color w:val="000000"/>
                <w:sz w:val="20"/>
              </w:rPr>
            </w:pPr>
            <w:r w:rsidRPr="00B62C0E">
              <w:rPr>
                <w:rFonts w:cs="Arial"/>
                <w:color w:val="000000"/>
                <w:sz w:val="20"/>
              </w:rPr>
              <w:t>kW/d</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41EA2B" w14:textId="77777777" w:rsidR="004F6EF8" w:rsidRPr="00B62C0E" w:rsidRDefault="004F6EF8" w:rsidP="00D36EA9">
            <w:pPr>
              <w:jc w:val="right"/>
              <w:rPr>
                <w:rFonts w:cs="Arial"/>
                <w:color w:val="000000"/>
                <w:sz w:val="20"/>
              </w:rPr>
            </w:pPr>
            <w:r>
              <w:rPr>
                <w:rFonts w:cs="Arial"/>
                <w:color w:val="000000"/>
                <w:sz w:val="20"/>
              </w:rPr>
              <w:t>3960</w:t>
            </w:r>
          </w:p>
        </w:tc>
        <w:tc>
          <w:tcPr>
            <w:tcW w:w="139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C137A9" w14:textId="77777777" w:rsidR="004F6EF8" w:rsidRPr="00B62C0E" w:rsidRDefault="004F6EF8" w:rsidP="00D36EA9">
            <w:pPr>
              <w:jc w:val="right"/>
              <w:rPr>
                <w:rFonts w:cs="Arial"/>
                <w:color w:val="000000"/>
                <w:sz w:val="20"/>
              </w:rPr>
            </w:pPr>
            <w:r>
              <w:rPr>
                <w:rFonts w:cs="Arial"/>
                <w:color w:val="000000"/>
                <w:sz w:val="20"/>
              </w:rPr>
              <w:t>7073</w:t>
            </w:r>
          </w:p>
        </w:tc>
      </w:tr>
      <w:tr w:rsidR="004F6EF8" w:rsidRPr="00B62C0E" w14:paraId="60CC0841" w14:textId="77777777" w:rsidTr="00D36EA9">
        <w:trPr>
          <w:trHeight w:val="285"/>
        </w:trPr>
        <w:tc>
          <w:tcPr>
            <w:tcW w:w="5544" w:type="dxa"/>
            <w:tcBorders>
              <w:top w:val="nil"/>
              <w:left w:val="single" w:sz="4" w:space="0" w:color="auto"/>
              <w:bottom w:val="nil"/>
              <w:right w:val="single" w:sz="4" w:space="0" w:color="auto"/>
            </w:tcBorders>
            <w:shd w:val="clear" w:color="auto" w:fill="auto"/>
            <w:noWrap/>
            <w:vAlign w:val="bottom"/>
            <w:hideMark/>
          </w:tcPr>
          <w:p w14:paraId="29CA1E57" w14:textId="77777777" w:rsidR="004F6EF8" w:rsidRPr="00B62C0E" w:rsidRDefault="004F6EF8" w:rsidP="00D36EA9">
            <w:pPr>
              <w:rPr>
                <w:rFonts w:cs="Arial"/>
                <w:color w:val="000000"/>
                <w:sz w:val="20"/>
              </w:rPr>
            </w:pPr>
            <w:r w:rsidRPr="00B62C0E">
              <w:rPr>
                <w:rFonts w:cs="Arial"/>
                <w:color w:val="000000"/>
                <w:sz w:val="20"/>
              </w:rPr>
              <w:t>prądotwórczych przy śr. wskaźniku 0,38</w:t>
            </w:r>
          </w:p>
        </w:tc>
        <w:tc>
          <w:tcPr>
            <w:tcW w:w="992" w:type="dxa"/>
            <w:vMerge/>
            <w:tcBorders>
              <w:top w:val="nil"/>
              <w:left w:val="nil"/>
              <w:bottom w:val="single" w:sz="4" w:space="0" w:color="auto"/>
              <w:right w:val="single" w:sz="4" w:space="0" w:color="auto"/>
            </w:tcBorders>
            <w:vAlign w:val="center"/>
            <w:hideMark/>
          </w:tcPr>
          <w:p w14:paraId="49FAC3E7" w14:textId="77777777" w:rsidR="004F6EF8" w:rsidRPr="00B62C0E" w:rsidRDefault="004F6EF8" w:rsidP="00D36EA9">
            <w:pPr>
              <w:rPr>
                <w:rFonts w:cs="Arial"/>
                <w:color w:val="000000"/>
                <w:sz w:val="20"/>
              </w:rPr>
            </w:pPr>
          </w:p>
        </w:tc>
        <w:tc>
          <w:tcPr>
            <w:tcW w:w="1417" w:type="dxa"/>
            <w:vMerge/>
            <w:tcBorders>
              <w:top w:val="nil"/>
              <w:left w:val="single" w:sz="4" w:space="0" w:color="auto"/>
              <w:bottom w:val="single" w:sz="4" w:space="0" w:color="auto"/>
              <w:right w:val="single" w:sz="4" w:space="0" w:color="auto"/>
            </w:tcBorders>
            <w:vAlign w:val="center"/>
            <w:hideMark/>
          </w:tcPr>
          <w:p w14:paraId="343A4CA9" w14:textId="77777777" w:rsidR="004F6EF8" w:rsidRPr="00B62C0E" w:rsidRDefault="004F6EF8" w:rsidP="00D36EA9">
            <w:pPr>
              <w:rPr>
                <w:rFonts w:cs="Arial"/>
                <w:color w:val="000000"/>
                <w:sz w:val="20"/>
              </w:rPr>
            </w:pPr>
          </w:p>
        </w:tc>
        <w:tc>
          <w:tcPr>
            <w:tcW w:w="1394" w:type="dxa"/>
            <w:vMerge/>
            <w:tcBorders>
              <w:top w:val="nil"/>
              <w:left w:val="single" w:sz="4" w:space="0" w:color="auto"/>
              <w:bottom w:val="single" w:sz="4" w:space="0" w:color="auto"/>
              <w:right w:val="single" w:sz="4" w:space="0" w:color="auto"/>
            </w:tcBorders>
            <w:vAlign w:val="center"/>
            <w:hideMark/>
          </w:tcPr>
          <w:p w14:paraId="3B9BBDC5" w14:textId="77777777" w:rsidR="004F6EF8" w:rsidRPr="00B62C0E" w:rsidRDefault="004F6EF8" w:rsidP="00D36EA9">
            <w:pPr>
              <w:rPr>
                <w:rFonts w:cs="Arial"/>
                <w:color w:val="000000"/>
                <w:sz w:val="20"/>
              </w:rPr>
            </w:pPr>
          </w:p>
        </w:tc>
      </w:tr>
      <w:tr w:rsidR="004F6EF8" w:rsidRPr="00B62C0E" w14:paraId="5E4F9779" w14:textId="77777777" w:rsidTr="00D36EA9">
        <w:trPr>
          <w:trHeight w:val="285"/>
        </w:trPr>
        <w:tc>
          <w:tcPr>
            <w:tcW w:w="5544" w:type="dxa"/>
            <w:tcBorders>
              <w:top w:val="single" w:sz="4" w:space="0" w:color="auto"/>
              <w:left w:val="single" w:sz="4" w:space="0" w:color="auto"/>
              <w:bottom w:val="nil"/>
              <w:right w:val="single" w:sz="4" w:space="0" w:color="auto"/>
            </w:tcBorders>
            <w:shd w:val="clear" w:color="000000" w:fill="FDE9D9"/>
            <w:noWrap/>
            <w:vAlign w:val="bottom"/>
            <w:hideMark/>
          </w:tcPr>
          <w:p w14:paraId="0E658FB7" w14:textId="77777777" w:rsidR="004F6EF8" w:rsidRPr="00B62C0E" w:rsidRDefault="004F6EF8" w:rsidP="00D36EA9">
            <w:pPr>
              <w:rPr>
                <w:rFonts w:cs="Arial"/>
                <w:color w:val="000000"/>
                <w:sz w:val="20"/>
              </w:rPr>
            </w:pPr>
            <w:r w:rsidRPr="00B62C0E">
              <w:rPr>
                <w:rFonts w:cs="Arial"/>
                <w:color w:val="000000"/>
                <w:sz w:val="20"/>
              </w:rPr>
              <w:t xml:space="preserve">Uzyskiwana średnia produkcja energii elektrycznej </w:t>
            </w:r>
          </w:p>
        </w:tc>
        <w:tc>
          <w:tcPr>
            <w:tcW w:w="992" w:type="dxa"/>
            <w:vMerge w:val="restart"/>
            <w:tcBorders>
              <w:top w:val="nil"/>
              <w:left w:val="nil"/>
              <w:bottom w:val="single" w:sz="4" w:space="0" w:color="auto"/>
              <w:right w:val="single" w:sz="4" w:space="0" w:color="auto"/>
            </w:tcBorders>
            <w:shd w:val="clear" w:color="000000" w:fill="FDE9D9"/>
            <w:noWrap/>
            <w:vAlign w:val="bottom"/>
            <w:hideMark/>
          </w:tcPr>
          <w:p w14:paraId="69471ABF" w14:textId="77777777" w:rsidR="004F6EF8" w:rsidRPr="00B62C0E" w:rsidRDefault="004F6EF8" w:rsidP="00D36EA9">
            <w:pPr>
              <w:rPr>
                <w:rFonts w:cs="Arial"/>
                <w:color w:val="000000"/>
                <w:sz w:val="20"/>
              </w:rPr>
            </w:pPr>
            <w:r w:rsidRPr="00B62C0E">
              <w:rPr>
                <w:rFonts w:cs="Arial"/>
                <w:color w:val="000000"/>
                <w:sz w:val="20"/>
              </w:rPr>
              <w:t>kW/h</w:t>
            </w:r>
          </w:p>
        </w:tc>
        <w:tc>
          <w:tcPr>
            <w:tcW w:w="1417" w:type="dxa"/>
            <w:vMerge w:val="restart"/>
            <w:tcBorders>
              <w:top w:val="nil"/>
              <w:left w:val="single" w:sz="4" w:space="0" w:color="auto"/>
              <w:bottom w:val="single" w:sz="4" w:space="0" w:color="000000"/>
              <w:right w:val="single" w:sz="4" w:space="0" w:color="auto"/>
            </w:tcBorders>
            <w:shd w:val="clear" w:color="000000" w:fill="FDE9D9"/>
            <w:noWrap/>
            <w:vAlign w:val="bottom"/>
            <w:hideMark/>
          </w:tcPr>
          <w:p w14:paraId="67DA0539" w14:textId="77777777" w:rsidR="004F6EF8" w:rsidRPr="00B62C0E" w:rsidRDefault="004F6EF8" w:rsidP="00D36EA9">
            <w:pPr>
              <w:jc w:val="right"/>
              <w:rPr>
                <w:rFonts w:cs="Arial"/>
                <w:b/>
                <w:bCs/>
                <w:color w:val="000000"/>
                <w:sz w:val="20"/>
              </w:rPr>
            </w:pPr>
            <w:r>
              <w:rPr>
                <w:rFonts w:cs="Arial"/>
                <w:b/>
                <w:bCs/>
                <w:color w:val="000000"/>
                <w:sz w:val="20"/>
              </w:rPr>
              <w:t>165</w:t>
            </w:r>
          </w:p>
        </w:tc>
        <w:tc>
          <w:tcPr>
            <w:tcW w:w="1394" w:type="dxa"/>
            <w:vMerge w:val="restart"/>
            <w:tcBorders>
              <w:top w:val="nil"/>
              <w:left w:val="single" w:sz="4" w:space="0" w:color="auto"/>
              <w:bottom w:val="single" w:sz="4" w:space="0" w:color="000000"/>
              <w:right w:val="single" w:sz="4" w:space="0" w:color="auto"/>
            </w:tcBorders>
            <w:shd w:val="clear" w:color="000000" w:fill="FDE9D9"/>
            <w:noWrap/>
            <w:vAlign w:val="bottom"/>
            <w:hideMark/>
          </w:tcPr>
          <w:p w14:paraId="320754DE" w14:textId="77777777" w:rsidR="004F6EF8" w:rsidRPr="00B62C0E" w:rsidRDefault="004F6EF8" w:rsidP="00D36EA9">
            <w:pPr>
              <w:jc w:val="right"/>
              <w:rPr>
                <w:rFonts w:cs="Arial"/>
                <w:color w:val="000000"/>
                <w:sz w:val="20"/>
              </w:rPr>
            </w:pPr>
            <w:r>
              <w:rPr>
                <w:rFonts w:cs="Arial"/>
                <w:color w:val="000000"/>
                <w:sz w:val="20"/>
              </w:rPr>
              <w:t>295</w:t>
            </w:r>
          </w:p>
        </w:tc>
      </w:tr>
      <w:tr w:rsidR="004F6EF8" w:rsidRPr="00B62C0E" w14:paraId="43A6C37B" w14:textId="77777777" w:rsidTr="00D36EA9">
        <w:trPr>
          <w:trHeight w:val="285"/>
        </w:trPr>
        <w:tc>
          <w:tcPr>
            <w:tcW w:w="5544" w:type="dxa"/>
            <w:tcBorders>
              <w:top w:val="nil"/>
              <w:left w:val="single" w:sz="4" w:space="0" w:color="auto"/>
              <w:bottom w:val="nil"/>
              <w:right w:val="single" w:sz="4" w:space="0" w:color="auto"/>
            </w:tcBorders>
            <w:shd w:val="clear" w:color="000000" w:fill="FDE9D9"/>
            <w:noWrap/>
            <w:vAlign w:val="bottom"/>
            <w:hideMark/>
          </w:tcPr>
          <w:p w14:paraId="2E72DA18" w14:textId="77777777" w:rsidR="004F6EF8" w:rsidRPr="00B62C0E" w:rsidRDefault="004F6EF8" w:rsidP="00D36EA9">
            <w:pPr>
              <w:rPr>
                <w:rFonts w:cs="Arial"/>
                <w:color w:val="000000"/>
                <w:sz w:val="20"/>
              </w:rPr>
            </w:pPr>
            <w:r w:rsidRPr="00B62C0E">
              <w:rPr>
                <w:rFonts w:cs="Arial"/>
                <w:color w:val="000000"/>
                <w:sz w:val="20"/>
              </w:rPr>
              <w:t>z generatorów</w:t>
            </w:r>
          </w:p>
        </w:tc>
        <w:tc>
          <w:tcPr>
            <w:tcW w:w="992" w:type="dxa"/>
            <w:vMerge/>
            <w:tcBorders>
              <w:top w:val="nil"/>
              <w:left w:val="nil"/>
              <w:bottom w:val="single" w:sz="4" w:space="0" w:color="auto"/>
              <w:right w:val="single" w:sz="4" w:space="0" w:color="auto"/>
            </w:tcBorders>
            <w:vAlign w:val="center"/>
            <w:hideMark/>
          </w:tcPr>
          <w:p w14:paraId="07259C18" w14:textId="77777777" w:rsidR="004F6EF8" w:rsidRPr="00B62C0E" w:rsidRDefault="004F6EF8" w:rsidP="00D36EA9">
            <w:pPr>
              <w:rPr>
                <w:rFonts w:cs="Arial"/>
                <w:color w:val="000000"/>
                <w:sz w:val="20"/>
              </w:rPr>
            </w:pPr>
          </w:p>
        </w:tc>
        <w:tc>
          <w:tcPr>
            <w:tcW w:w="1417" w:type="dxa"/>
            <w:vMerge/>
            <w:tcBorders>
              <w:top w:val="nil"/>
              <w:left w:val="single" w:sz="4" w:space="0" w:color="auto"/>
              <w:bottom w:val="single" w:sz="4" w:space="0" w:color="000000"/>
              <w:right w:val="single" w:sz="4" w:space="0" w:color="auto"/>
            </w:tcBorders>
            <w:vAlign w:val="center"/>
            <w:hideMark/>
          </w:tcPr>
          <w:p w14:paraId="48E2023C" w14:textId="77777777" w:rsidR="004F6EF8" w:rsidRPr="00B62C0E" w:rsidRDefault="004F6EF8" w:rsidP="00D36EA9">
            <w:pPr>
              <w:rPr>
                <w:rFonts w:cs="Arial"/>
                <w:b/>
                <w:bCs/>
                <w:color w:val="000000"/>
                <w:sz w:val="20"/>
              </w:rPr>
            </w:pPr>
          </w:p>
        </w:tc>
        <w:tc>
          <w:tcPr>
            <w:tcW w:w="1394" w:type="dxa"/>
            <w:vMerge/>
            <w:tcBorders>
              <w:top w:val="nil"/>
              <w:left w:val="single" w:sz="4" w:space="0" w:color="auto"/>
              <w:bottom w:val="single" w:sz="4" w:space="0" w:color="000000"/>
              <w:right w:val="single" w:sz="4" w:space="0" w:color="auto"/>
            </w:tcBorders>
            <w:vAlign w:val="center"/>
            <w:hideMark/>
          </w:tcPr>
          <w:p w14:paraId="217C9682" w14:textId="77777777" w:rsidR="004F6EF8" w:rsidRPr="00B62C0E" w:rsidRDefault="004F6EF8" w:rsidP="00D36EA9">
            <w:pPr>
              <w:rPr>
                <w:rFonts w:cs="Arial"/>
                <w:color w:val="000000"/>
                <w:sz w:val="20"/>
              </w:rPr>
            </w:pPr>
          </w:p>
        </w:tc>
      </w:tr>
      <w:tr w:rsidR="004F6EF8" w:rsidRPr="00B62C0E" w14:paraId="638BE518" w14:textId="77777777" w:rsidTr="00D36EA9">
        <w:trPr>
          <w:trHeight w:val="28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61FBF" w14:textId="77777777" w:rsidR="004F6EF8" w:rsidRPr="00B62C0E" w:rsidRDefault="004F6EF8" w:rsidP="00D36EA9">
            <w:pPr>
              <w:rPr>
                <w:rFonts w:cs="Arial"/>
                <w:color w:val="000000"/>
                <w:sz w:val="20"/>
              </w:rPr>
            </w:pPr>
            <w:r w:rsidRPr="00B62C0E">
              <w:rPr>
                <w:rFonts w:cs="Arial"/>
                <w:color w:val="000000"/>
                <w:sz w:val="20"/>
              </w:rPr>
              <w:t>Teoretyczna produkcja energii cieplnej z generatorów prądotwórczych przy śr. wskaźniku 0,5</w:t>
            </w:r>
            <w:r>
              <w:rPr>
                <w:rFonts w:cs="Arial"/>
                <w:color w:val="000000"/>
                <w:sz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531CC8F6" w14:textId="77777777" w:rsidR="004F6EF8" w:rsidRPr="00B62C0E" w:rsidRDefault="004F6EF8" w:rsidP="00D36EA9">
            <w:pPr>
              <w:rPr>
                <w:rFonts w:cs="Arial"/>
                <w:color w:val="000000"/>
                <w:sz w:val="20"/>
              </w:rPr>
            </w:pPr>
            <w:r w:rsidRPr="00B62C0E">
              <w:rPr>
                <w:rFonts w:cs="Arial"/>
                <w:color w:val="000000"/>
                <w:sz w:val="20"/>
              </w:rPr>
              <w:t>kWh/d</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25678D6" w14:textId="77777777" w:rsidR="004F6EF8" w:rsidRPr="00B62C0E" w:rsidRDefault="004F6EF8" w:rsidP="00D36EA9">
            <w:pPr>
              <w:jc w:val="right"/>
              <w:rPr>
                <w:rFonts w:cs="Arial"/>
                <w:color w:val="000000"/>
                <w:sz w:val="20"/>
              </w:rPr>
            </w:pPr>
            <w:r>
              <w:rPr>
                <w:rFonts w:cs="Arial"/>
                <w:color w:val="000000"/>
                <w:sz w:val="20"/>
              </w:rPr>
              <w:t>5630</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1A6659B3" w14:textId="77777777" w:rsidR="004F6EF8" w:rsidRPr="00B62C0E" w:rsidRDefault="004F6EF8" w:rsidP="00D36EA9">
            <w:pPr>
              <w:jc w:val="right"/>
              <w:rPr>
                <w:rFonts w:cs="Arial"/>
                <w:color w:val="000000"/>
                <w:sz w:val="20"/>
              </w:rPr>
            </w:pPr>
            <w:r>
              <w:rPr>
                <w:rFonts w:cs="Arial"/>
                <w:color w:val="000000"/>
                <w:sz w:val="20"/>
              </w:rPr>
              <w:t>10052</w:t>
            </w:r>
          </w:p>
        </w:tc>
      </w:tr>
      <w:tr w:rsidR="004F6EF8" w:rsidRPr="00B62C0E" w14:paraId="60D85B74" w14:textId="77777777" w:rsidTr="00D36EA9">
        <w:trPr>
          <w:trHeight w:val="285"/>
        </w:trPr>
        <w:tc>
          <w:tcPr>
            <w:tcW w:w="5544" w:type="dxa"/>
            <w:tcBorders>
              <w:top w:val="single" w:sz="4" w:space="0" w:color="auto"/>
              <w:left w:val="single" w:sz="4" w:space="0" w:color="auto"/>
              <w:bottom w:val="nil"/>
              <w:right w:val="single" w:sz="4" w:space="0" w:color="auto"/>
            </w:tcBorders>
            <w:shd w:val="clear" w:color="000000" w:fill="F2DDDC"/>
            <w:noWrap/>
            <w:vAlign w:val="bottom"/>
            <w:hideMark/>
          </w:tcPr>
          <w:p w14:paraId="08E0A4FC" w14:textId="77777777" w:rsidR="004F6EF8" w:rsidRPr="00B62C0E" w:rsidRDefault="004F6EF8" w:rsidP="00D36EA9">
            <w:pPr>
              <w:rPr>
                <w:rFonts w:cs="Arial"/>
                <w:color w:val="000000"/>
                <w:sz w:val="20"/>
              </w:rPr>
            </w:pPr>
            <w:r w:rsidRPr="00B62C0E">
              <w:rPr>
                <w:rFonts w:cs="Arial"/>
                <w:color w:val="000000"/>
                <w:sz w:val="20"/>
              </w:rPr>
              <w:t>Uzyskiwana średnia produkcja energii cieplnej</w:t>
            </w:r>
          </w:p>
        </w:tc>
        <w:tc>
          <w:tcPr>
            <w:tcW w:w="992" w:type="dxa"/>
            <w:vMerge w:val="restart"/>
            <w:tcBorders>
              <w:top w:val="nil"/>
              <w:left w:val="nil"/>
              <w:bottom w:val="double" w:sz="6" w:space="0" w:color="000000"/>
              <w:right w:val="single" w:sz="4" w:space="0" w:color="auto"/>
            </w:tcBorders>
            <w:shd w:val="clear" w:color="000000" w:fill="F2DDDC"/>
            <w:noWrap/>
            <w:vAlign w:val="bottom"/>
            <w:hideMark/>
          </w:tcPr>
          <w:p w14:paraId="2D26142A" w14:textId="77777777" w:rsidR="004F6EF8" w:rsidRPr="00B62C0E" w:rsidRDefault="004F6EF8" w:rsidP="00D36EA9">
            <w:pPr>
              <w:rPr>
                <w:rFonts w:cs="Arial"/>
                <w:color w:val="000000"/>
                <w:sz w:val="20"/>
              </w:rPr>
            </w:pPr>
            <w:r w:rsidRPr="00B62C0E">
              <w:rPr>
                <w:rFonts w:cs="Arial"/>
                <w:color w:val="000000"/>
                <w:sz w:val="20"/>
              </w:rPr>
              <w:t>kW/h</w:t>
            </w:r>
          </w:p>
        </w:tc>
        <w:tc>
          <w:tcPr>
            <w:tcW w:w="1417" w:type="dxa"/>
            <w:vMerge w:val="restart"/>
            <w:tcBorders>
              <w:top w:val="nil"/>
              <w:left w:val="single" w:sz="4" w:space="0" w:color="auto"/>
              <w:bottom w:val="double" w:sz="6" w:space="0" w:color="000000"/>
              <w:right w:val="single" w:sz="4" w:space="0" w:color="auto"/>
            </w:tcBorders>
            <w:shd w:val="clear" w:color="000000" w:fill="F2DDDC"/>
            <w:noWrap/>
            <w:vAlign w:val="bottom"/>
            <w:hideMark/>
          </w:tcPr>
          <w:p w14:paraId="28E06713" w14:textId="77777777" w:rsidR="004F6EF8" w:rsidRPr="00B62C0E" w:rsidRDefault="004F6EF8" w:rsidP="00D36EA9">
            <w:pPr>
              <w:jc w:val="right"/>
              <w:rPr>
                <w:rFonts w:cs="Arial"/>
                <w:b/>
                <w:bCs/>
                <w:color w:val="000000"/>
                <w:sz w:val="20"/>
              </w:rPr>
            </w:pPr>
            <w:r>
              <w:rPr>
                <w:rFonts w:cs="Arial"/>
                <w:b/>
                <w:bCs/>
                <w:color w:val="000000"/>
                <w:sz w:val="20"/>
              </w:rPr>
              <w:t>235</w:t>
            </w:r>
          </w:p>
        </w:tc>
        <w:tc>
          <w:tcPr>
            <w:tcW w:w="1394" w:type="dxa"/>
            <w:vMerge w:val="restart"/>
            <w:tcBorders>
              <w:top w:val="nil"/>
              <w:left w:val="single" w:sz="4" w:space="0" w:color="auto"/>
              <w:bottom w:val="double" w:sz="6" w:space="0" w:color="000000"/>
              <w:right w:val="single" w:sz="4" w:space="0" w:color="auto"/>
            </w:tcBorders>
            <w:shd w:val="clear" w:color="000000" w:fill="F2DDDC"/>
            <w:noWrap/>
            <w:vAlign w:val="bottom"/>
            <w:hideMark/>
          </w:tcPr>
          <w:p w14:paraId="43DF193F" w14:textId="77777777" w:rsidR="004F6EF8" w:rsidRPr="003612C7" w:rsidRDefault="004F6EF8" w:rsidP="00D36EA9">
            <w:pPr>
              <w:jc w:val="right"/>
              <w:rPr>
                <w:rFonts w:cs="Arial"/>
                <w:b/>
                <w:color w:val="000000"/>
                <w:sz w:val="20"/>
              </w:rPr>
            </w:pPr>
            <w:r>
              <w:rPr>
                <w:rFonts w:cs="Arial"/>
                <w:b/>
                <w:color w:val="000000"/>
                <w:sz w:val="20"/>
              </w:rPr>
              <w:t>419</w:t>
            </w:r>
          </w:p>
        </w:tc>
      </w:tr>
      <w:tr w:rsidR="004F6EF8" w:rsidRPr="00B62C0E" w14:paraId="17A04689" w14:textId="77777777" w:rsidTr="00D36EA9">
        <w:trPr>
          <w:trHeight w:val="300"/>
        </w:trPr>
        <w:tc>
          <w:tcPr>
            <w:tcW w:w="5544" w:type="dxa"/>
            <w:tcBorders>
              <w:top w:val="nil"/>
              <w:left w:val="single" w:sz="4" w:space="0" w:color="auto"/>
              <w:bottom w:val="double" w:sz="6" w:space="0" w:color="auto"/>
              <w:right w:val="single" w:sz="4" w:space="0" w:color="auto"/>
            </w:tcBorders>
            <w:shd w:val="clear" w:color="000000" w:fill="F2DDDC"/>
            <w:noWrap/>
            <w:vAlign w:val="bottom"/>
            <w:hideMark/>
          </w:tcPr>
          <w:p w14:paraId="67395B9D" w14:textId="77777777" w:rsidR="004F6EF8" w:rsidRPr="00B62C0E" w:rsidRDefault="004F6EF8" w:rsidP="00D36EA9">
            <w:pPr>
              <w:rPr>
                <w:rFonts w:cs="Arial"/>
                <w:color w:val="000000"/>
                <w:sz w:val="20"/>
              </w:rPr>
            </w:pPr>
            <w:r w:rsidRPr="00B62C0E">
              <w:rPr>
                <w:rFonts w:cs="Arial"/>
                <w:color w:val="000000"/>
                <w:sz w:val="20"/>
              </w:rPr>
              <w:t>z generatorów</w:t>
            </w:r>
          </w:p>
        </w:tc>
        <w:tc>
          <w:tcPr>
            <w:tcW w:w="992" w:type="dxa"/>
            <w:vMerge/>
            <w:tcBorders>
              <w:top w:val="nil"/>
              <w:left w:val="nil"/>
              <w:bottom w:val="double" w:sz="6" w:space="0" w:color="000000"/>
              <w:right w:val="single" w:sz="4" w:space="0" w:color="auto"/>
            </w:tcBorders>
            <w:vAlign w:val="center"/>
            <w:hideMark/>
          </w:tcPr>
          <w:p w14:paraId="1E7C7426" w14:textId="77777777" w:rsidR="004F6EF8" w:rsidRPr="00B62C0E" w:rsidRDefault="004F6EF8" w:rsidP="00D36EA9">
            <w:pPr>
              <w:rPr>
                <w:rFonts w:cs="Arial"/>
                <w:color w:val="000000"/>
                <w:sz w:val="20"/>
              </w:rPr>
            </w:pPr>
          </w:p>
        </w:tc>
        <w:tc>
          <w:tcPr>
            <w:tcW w:w="1417" w:type="dxa"/>
            <w:vMerge/>
            <w:tcBorders>
              <w:top w:val="nil"/>
              <w:left w:val="single" w:sz="4" w:space="0" w:color="auto"/>
              <w:bottom w:val="double" w:sz="6" w:space="0" w:color="000000"/>
              <w:right w:val="single" w:sz="4" w:space="0" w:color="auto"/>
            </w:tcBorders>
            <w:vAlign w:val="center"/>
            <w:hideMark/>
          </w:tcPr>
          <w:p w14:paraId="27808EAD" w14:textId="77777777" w:rsidR="004F6EF8" w:rsidRPr="00B62C0E" w:rsidRDefault="004F6EF8" w:rsidP="00D36EA9">
            <w:pPr>
              <w:rPr>
                <w:rFonts w:cs="Arial"/>
                <w:b/>
                <w:bCs/>
                <w:color w:val="000000"/>
                <w:sz w:val="20"/>
              </w:rPr>
            </w:pPr>
          </w:p>
        </w:tc>
        <w:tc>
          <w:tcPr>
            <w:tcW w:w="1394" w:type="dxa"/>
            <w:vMerge/>
            <w:tcBorders>
              <w:top w:val="nil"/>
              <w:left w:val="single" w:sz="4" w:space="0" w:color="auto"/>
              <w:bottom w:val="double" w:sz="6" w:space="0" w:color="000000"/>
              <w:right w:val="single" w:sz="4" w:space="0" w:color="auto"/>
            </w:tcBorders>
            <w:vAlign w:val="center"/>
            <w:hideMark/>
          </w:tcPr>
          <w:p w14:paraId="09EE5785" w14:textId="77777777" w:rsidR="004F6EF8" w:rsidRPr="00B62C0E" w:rsidRDefault="004F6EF8" w:rsidP="00D36EA9">
            <w:pPr>
              <w:rPr>
                <w:rFonts w:cs="Arial"/>
                <w:color w:val="000000"/>
                <w:sz w:val="20"/>
              </w:rPr>
            </w:pPr>
          </w:p>
        </w:tc>
      </w:tr>
    </w:tbl>
    <w:p w14:paraId="7ABEB89A" w14:textId="77777777" w:rsidR="004F6EF8" w:rsidRPr="00897522" w:rsidRDefault="004F6EF8" w:rsidP="004F6EF8">
      <w:pPr>
        <w:ind w:firstLine="708"/>
        <w:rPr>
          <w:rFonts w:ascii="Times New Roman" w:hAnsi="Times New Roman"/>
          <w:sz w:val="20"/>
        </w:rPr>
      </w:pPr>
    </w:p>
    <w:p w14:paraId="01BCED0D" w14:textId="77777777" w:rsidR="004F6EF8" w:rsidRPr="00EB13B3" w:rsidRDefault="004F6EF8" w:rsidP="004F6EF8">
      <w:pPr>
        <w:spacing w:before="120"/>
        <w:jc w:val="both"/>
        <w:rPr>
          <w:rFonts w:ascii="Times New Roman" w:hAnsi="Times New Roman"/>
          <w:sz w:val="20"/>
        </w:rPr>
      </w:pPr>
    </w:p>
    <w:p w14:paraId="47DEBE00" w14:textId="77777777" w:rsidR="004F6EF8" w:rsidRPr="007D32A6" w:rsidRDefault="004F6EF8" w:rsidP="004F6EF8">
      <w:pPr>
        <w:pStyle w:val="Nagwek1"/>
        <w:numPr>
          <w:ilvl w:val="0"/>
          <w:numId w:val="45"/>
        </w:numPr>
      </w:pPr>
      <w:bookmarkStart w:id="48" w:name="_Toc28959149"/>
      <w:r>
        <w:t>Ogólne właściwości funkcjonalno-użytkowe</w:t>
      </w:r>
      <w:bookmarkEnd w:id="48"/>
    </w:p>
    <w:p w14:paraId="472BDB45" w14:textId="77777777" w:rsidR="004F6EF8" w:rsidRPr="0024016B" w:rsidRDefault="004F6EF8" w:rsidP="004F6EF8">
      <w:pPr>
        <w:pStyle w:val="Nagwek2"/>
      </w:pPr>
      <w:bookmarkStart w:id="49" w:name="_Toc28959150"/>
      <w:r w:rsidRPr="0024016B">
        <w:t>Przepustowość oczyszczalni, wymogi pozwolenia wodno-prawnego</w:t>
      </w:r>
      <w:bookmarkEnd w:id="49"/>
    </w:p>
    <w:p w14:paraId="7887CBAB" w14:textId="77777777" w:rsidR="004F6EF8" w:rsidRDefault="004F6EF8" w:rsidP="004F6EF8">
      <w:pPr>
        <w:ind w:firstLine="360"/>
        <w:jc w:val="both"/>
        <w:rPr>
          <w:rFonts w:ascii="Times New Roman" w:hAnsi="Times New Roman"/>
          <w:sz w:val="20"/>
        </w:rPr>
      </w:pPr>
      <w:r>
        <w:rPr>
          <w:rFonts w:ascii="Times New Roman" w:hAnsi="Times New Roman"/>
          <w:sz w:val="20"/>
        </w:rPr>
        <w:t>Do projektowanej oczyszczalni doprowadzone są:</w:t>
      </w:r>
    </w:p>
    <w:p w14:paraId="0C9D44A7" w14:textId="77777777" w:rsidR="004F6EF8" w:rsidRPr="00EF767F" w:rsidRDefault="004F6EF8" w:rsidP="004F6EF8">
      <w:pPr>
        <w:numPr>
          <w:ilvl w:val="0"/>
          <w:numId w:val="40"/>
        </w:numPr>
        <w:jc w:val="both"/>
        <w:rPr>
          <w:rFonts w:ascii="Times New Roman" w:hAnsi="Times New Roman"/>
          <w:sz w:val="20"/>
        </w:rPr>
      </w:pPr>
      <w:r>
        <w:rPr>
          <w:rFonts w:ascii="Times New Roman" w:hAnsi="Times New Roman"/>
          <w:sz w:val="20"/>
        </w:rPr>
        <w:t xml:space="preserve">ścieki komunalne dopływające kanalizacją sanitarną, </w:t>
      </w:r>
      <w:r w:rsidRPr="006524B1">
        <w:rPr>
          <w:rFonts w:ascii="Times New Roman" w:hAnsi="Times New Roman"/>
          <w:sz w:val="20"/>
        </w:rPr>
        <w:t>trzema kanałami grawitacyjnym</w:t>
      </w:r>
      <w:r>
        <w:rPr>
          <w:rFonts w:ascii="Times New Roman" w:hAnsi="Times New Roman"/>
          <w:sz w:val="20"/>
        </w:rPr>
        <w:t xml:space="preserve">i </w:t>
      </w:r>
      <w:r w:rsidRPr="006524B1">
        <w:rPr>
          <w:rFonts w:ascii="Times New Roman" w:hAnsi="Times New Roman"/>
          <w:sz w:val="20"/>
        </w:rPr>
        <w:t xml:space="preserve">z terenu miasta </w:t>
      </w:r>
      <w:r>
        <w:rPr>
          <w:rFonts w:ascii="Times New Roman" w:hAnsi="Times New Roman"/>
          <w:sz w:val="20"/>
        </w:rPr>
        <w:t>i miejscowości podmiejskich,</w:t>
      </w:r>
      <w:r w:rsidRPr="00EF767F">
        <w:rPr>
          <w:rFonts w:ascii="Times New Roman" w:hAnsi="Times New Roman"/>
          <w:sz w:val="20"/>
        </w:rPr>
        <w:t xml:space="preserve"> </w:t>
      </w:r>
      <w:r>
        <w:rPr>
          <w:rFonts w:ascii="Times New Roman" w:hAnsi="Times New Roman"/>
          <w:sz w:val="20"/>
        </w:rPr>
        <w:t xml:space="preserve">w tym </w:t>
      </w:r>
      <w:r w:rsidRPr="00EF767F">
        <w:rPr>
          <w:rFonts w:ascii="Times New Roman" w:hAnsi="Times New Roman"/>
          <w:sz w:val="20"/>
        </w:rPr>
        <w:t>ścieki przemysłowe z zakładów</w:t>
      </w:r>
      <w:r>
        <w:rPr>
          <w:rFonts w:ascii="Times New Roman" w:hAnsi="Times New Roman"/>
          <w:sz w:val="20"/>
        </w:rPr>
        <w:t xml:space="preserve"> żyrardowskich i firm usługowych,</w:t>
      </w:r>
    </w:p>
    <w:p w14:paraId="085F72F1" w14:textId="77777777" w:rsidR="004F6EF8" w:rsidRDefault="004F6EF8" w:rsidP="004F6EF8">
      <w:pPr>
        <w:numPr>
          <w:ilvl w:val="0"/>
          <w:numId w:val="40"/>
        </w:numPr>
        <w:jc w:val="both"/>
        <w:rPr>
          <w:rFonts w:ascii="Times New Roman" w:hAnsi="Times New Roman"/>
          <w:sz w:val="20"/>
        </w:rPr>
      </w:pPr>
      <w:r w:rsidRPr="00EF767F">
        <w:rPr>
          <w:rFonts w:ascii="Times New Roman" w:hAnsi="Times New Roman"/>
          <w:sz w:val="20"/>
        </w:rPr>
        <w:t>ścieki dowożone od okolicznych mieszkańców niepodłączonych</w:t>
      </w:r>
      <w:r>
        <w:rPr>
          <w:rFonts w:ascii="Times New Roman" w:hAnsi="Times New Roman"/>
          <w:sz w:val="20"/>
        </w:rPr>
        <w:t xml:space="preserve"> do kanalizacji sanitarnej,</w:t>
      </w:r>
    </w:p>
    <w:p w14:paraId="50C94AD6" w14:textId="77777777" w:rsidR="004F6EF8" w:rsidRDefault="004F6EF8" w:rsidP="004F6EF8">
      <w:pPr>
        <w:numPr>
          <w:ilvl w:val="0"/>
          <w:numId w:val="40"/>
        </w:numPr>
        <w:jc w:val="both"/>
        <w:rPr>
          <w:rFonts w:ascii="Times New Roman" w:hAnsi="Times New Roman"/>
          <w:sz w:val="20"/>
        </w:rPr>
      </w:pPr>
      <w:r>
        <w:rPr>
          <w:rFonts w:ascii="Times New Roman" w:hAnsi="Times New Roman"/>
          <w:sz w:val="20"/>
        </w:rPr>
        <w:t>tłuszcze dowożone m.in. z McDonadls.</w:t>
      </w:r>
    </w:p>
    <w:p w14:paraId="5548D1ED" w14:textId="77777777" w:rsidR="004F6EF8" w:rsidRDefault="004F6EF8" w:rsidP="004F6EF8">
      <w:pPr>
        <w:jc w:val="both"/>
        <w:rPr>
          <w:rFonts w:ascii="Times New Roman" w:hAnsi="Times New Roman"/>
          <w:sz w:val="20"/>
        </w:rPr>
      </w:pPr>
    </w:p>
    <w:p w14:paraId="65AA574C" w14:textId="77777777" w:rsidR="004F6EF8" w:rsidRDefault="004F6EF8" w:rsidP="004F6EF8">
      <w:pPr>
        <w:ind w:firstLine="360"/>
        <w:jc w:val="both"/>
        <w:rPr>
          <w:rFonts w:ascii="Times New Roman" w:hAnsi="Times New Roman"/>
          <w:sz w:val="20"/>
        </w:rPr>
      </w:pPr>
      <w:r w:rsidRPr="00EF767F">
        <w:rPr>
          <w:rFonts w:ascii="Times New Roman" w:hAnsi="Times New Roman"/>
          <w:sz w:val="20"/>
        </w:rPr>
        <w:t xml:space="preserve">Kanalizacja w </w:t>
      </w:r>
      <w:r>
        <w:rPr>
          <w:rFonts w:ascii="Times New Roman" w:hAnsi="Times New Roman"/>
          <w:sz w:val="20"/>
        </w:rPr>
        <w:t>Żyrardowie</w:t>
      </w:r>
      <w:r w:rsidRPr="00EF767F">
        <w:rPr>
          <w:rFonts w:ascii="Times New Roman" w:hAnsi="Times New Roman"/>
          <w:sz w:val="20"/>
        </w:rPr>
        <w:t xml:space="preserve"> jest rozdzielcza </w:t>
      </w:r>
      <w:r>
        <w:rPr>
          <w:rFonts w:ascii="Times New Roman" w:hAnsi="Times New Roman"/>
          <w:sz w:val="20"/>
        </w:rPr>
        <w:t>i w części ogólnospławna. K</w:t>
      </w:r>
      <w:r w:rsidRPr="00EF767F">
        <w:rPr>
          <w:rFonts w:ascii="Times New Roman" w:hAnsi="Times New Roman"/>
          <w:sz w:val="20"/>
        </w:rPr>
        <w:t>analizacja sanitarna jest nieszczelna, odbiera wody infiltracyjne</w:t>
      </w:r>
      <w:r>
        <w:rPr>
          <w:rFonts w:ascii="Times New Roman" w:hAnsi="Times New Roman"/>
          <w:sz w:val="20"/>
        </w:rPr>
        <w:t>,</w:t>
      </w:r>
      <w:r w:rsidRPr="00EF767F">
        <w:rPr>
          <w:rFonts w:ascii="Times New Roman" w:hAnsi="Times New Roman"/>
          <w:sz w:val="20"/>
        </w:rPr>
        <w:t xml:space="preserve"> obce </w:t>
      </w:r>
      <w:r>
        <w:rPr>
          <w:rFonts w:ascii="Times New Roman" w:hAnsi="Times New Roman"/>
          <w:sz w:val="20"/>
        </w:rPr>
        <w:t xml:space="preserve">ok. 20-27% </w:t>
      </w:r>
      <w:r w:rsidRPr="00EF767F">
        <w:rPr>
          <w:rFonts w:ascii="Times New Roman" w:hAnsi="Times New Roman"/>
          <w:sz w:val="20"/>
        </w:rPr>
        <w:t xml:space="preserve">i </w:t>
      </w:r>
      <w:r>
        <w:rPr>
          <w:rFonts w:ascii="Times New Roman" w:hAnsi="Times New Roman"/>
          <w:sz w:val="20"/>
        </w:rPr>
        <w:t>podlega</w:t>
      </w:r>
      <w:r w:rsidRPr="00EF767F">
        <w:rPr>
          <w:rFonts w:ascii="Times New Roman" w:hAnsi="Times New Roman"/>
          <w:sz w:val="20"/>
        </w:rPr>
        <w:t xml:space="preserve"> kompleksowej napraw</w:t>
      </w:r>
      <w:r>
        <w:rPr>
          <w:rFonts w:ascii="Times New Roman" w:hAnsi="Times New Roman"/>
          <w:sz w:val="20"/>
        </w:rPr>
        <w:t xml:space="preserve">ie lub wymianie </w:t>
      </w:r>
      <w:r>
        <w:rPr>
          <w:rFonts w:ascii="Times New Roman" w:hAnsi="Times New Roman"/>
          <w:sz w:val="20"/>
        </w:rPr>
        <w:br/>
        <w:t>w ramach prowadzonych obecnie działań własnych i oddzielnych zadań inwestycyjnych PGK</w:t>
      </w:r>
      <w:r w:rsidRPr="00EF767F">
        <w:rPr>
          <w:rFonts w:ascii="Times New Roman" w:hAnsi="Times New Roman"/>
          <w:sz w:val="20"/>
        </w:rPr>
        <w:t xml:space="preserve">. </w:t>
      </w:r>
    </w:p>
    <w:p w14:paraId="52E3F585" w14:textId="77777777" w:rsidR="004F6EF8" w:rsidRPr="00EF767F" w:rsidRDefault="004F6EF8" w:rsidP="004F6EF8">
      <w:pPr>
        <w:ind w:firstLine="360"/>
        <w:jc w:val="both"/>
        <w:rPr>
          <w:rFonts w:ascii="Times New Roman" w:hAnsi="Times New Roman"/>
          <w:sz w:val="20"/>
        </w:rPr>
      </w:pPr>
      <w:r>
        <w:rPr>
          <w:rFonts w:ascii="Times New Roman" w:hAnsi="Times New Roman"/>
          <w:sz w:val="20"/>
        </w:rPr>
        <w:t>Prowadzone na sieci od 2013 r. przebudowy, przyniosły efekt w postaci znacznego ok. 40% ograniczenia infiltracji wód obcych i niekontrolowanych ładunków ścieków przemysłowych. Działania te są sukcesywnie kontynuowane.</w:t>
      </w:r>
    </w:p>
    <w:p w14:paraId="0E4ED346" w14:textId="77777777" w:rsidR="004F6EF8" w:rsidRDefault="004F6EF8" w:rsidP="004F6EF8">
      <w:pPr>
        <w:ind w:firstLine="360"/>
        <w:rPr>
          <w:rFonts w:ascii="Times New Roman" w:hAnsi="Times New Roman"/>
          <w:b/>
          <w:bCs/>
          <w:i/>
          <w:iCs/>
          <w:szCs w:val="22"/>
          <w:lang w:eastAsia="ar-SA"/>
        </w:rPr>
      </w:pPr>
    </w:p>
    <w:p w14:paraId="010BE3C0" w14:textId="77777777" w:rsidR="004F6EF8" w:rsidRPr="0044274C" w:rsidRDefault="004F6EF8" w:rsidP="004F6EF8">
      <w:pPr>
        <w:ind w:firstLine="360"/>
        <w:rPr>
          <w:rFonts w:ascii="Times New Roman" w:hAnsi="Times New Roman"/>
          <w:bCs/>
          <w:i/>
          <w:iCs/>
          <w:szCs w:val="22"/>
          <w:lang w:eastAsia="ar-SA"/>
        </w:rPr>
      </w:pPr>
      <w:r w:rsidRPr="0044274C">
        <w:rPr>
          <w:rFonts w:ascii="Times New Roman" w:hAnsi="Times New Roman"/>
          <w:b/>
          <w:bCs/>
          <w:i/>
          <w:iCs/>
          <w:szCs w:val="22"/>
          <w:lang w:eastAsia="ar-SA"/>
        </w:rPr>
        <w:t>Stan obecny</w:t>
      </w:r>
      <w:r w:rsidRPr="0044274C">
        <w:rPr>
          <w:rFonts w:ascii="Times New Roman" w:hAnsi="Times New Roman"/>
          <w:bCs/>
          <w:i/>
          <w:iCs/>
          <w:szCs w:val="22"/>
          <w:lang w:eastAsia="ar-SA"/>
        </w:rPr>
        <w:t>:</w:t>
      </w:r>
    </w:p>
    <w:p w14:paraId="402CDC85" w14:textId="77777777" w:rsidR="004F6EF8" w:rsidRDefault="004F6EF8" w:rsidP="004F6EF8">
      <w:pPr>
        <w:ind w:firstLine="360"/>
        <w:jc w:val="both"/>
        <w:rPr>
          <w:rFonts w:ascii="Times New Roman" w:hAnsi="Times New Roman"/>
          <w:bCs/>
          <w:iCs/>
          <w:sz w:val="20"/>
          <w:lang w:eastAsia="ar-SA"/>
        </w:rPr>
      </w:pPr>
      <w:r>
        <w:rPr>
          <w:rFonts w:ascii="Times New Roman" w:hAnsi="Times New Roman"/>
          <w:sz w:val="20"/>
        </w:rPr>
        <w:t xml:space="preserve">Oczyszczalnia ścieków zgodnie z bilansem </w:t>
      </w:r>
      <w:r>
        <w:rPr>
          <w:rFonts w:ascii="Times New Roman" w:hAnsi="Times New Roman"/>
          <w:bCs/>
          <w:iCs/>
          <w:sz w:val="20"/>
          <w:lang w:eastAsia="ar-SA"/>
        </w:rPr>
        <w:t>przepływu i jakości ś</w:t>
      </w:r>
      <w:r w:rsidRPr="00B92008">
        <w:rPr>
          <w:rFonts w:ascii="Times New Roman" w:hAnsi="Times New Roman"/>
          <w:bCs/>
          <w:iCs/>
          <w:sz w:val="20"/>
          <w:lang w:eastAsia="ar-SA"/>
        </w:rPr>
        <w:t>cieków za rok 201</w:t>
      </w:r>
      <w:r>
        <w:rPr>
          <w:rFonts w:ascii="Times New Roman" w:hAnsi="Times New Roman"/>
          <w:bCs/>
          <w:iCs/>
          <w:sz w:val="20"/>
          <w:lang w:eastAsia="ar-SA"/>
        </w:rPr>
        <w:t xml:space="preserve">7/18/19 </w:t>
      </w:r>
      <w:r>
        <w:rPr>
          <w:rFonts w:ascii="Times New Roman" w:hAnsi="Times New Roman"/>
          <w:sz w:val="20"/>
        </w:rPr>
        <w:t>– wg raportów miesięcznych ma</w:t>
      </w:r>
      <w:r w:rsidRPr="00342F7C">
        <w:rPr>
          <w:rFonts w:ascii="Times New Roman" w:hAnsi="Times New Roman"/>
          <w:b/>
          <w:sz w:val="20"/>
        </w:rPr>
        <w:t xml:space="preserve"> obecnie średniodobową przepustowość </w:t>
      </w:r>
      <w:r w:rsidRPr="00342F7C">
        <w:rPr>
          <w:rFonts w:ascii="Times New Roman" w:hAnsi="Times New Roman"/>
          <w:b/>
          <w:bCs/>
          <w:iCs/>
          <w:sz w:val="20"/>
          <w:lang w:eastAsia="ar-SA"/>
        </w:rPr>
        <w:t>Q</w:t>
      </w:r>
      <w:r w:rsidRPr="00342F7C">
        <w:rPr>
          <w:rFonts w:ascii="Times New Roman" w:hAnsi="Times New Roman"/>
          <w:b/>
          <w:bCs/>
          <w:iCs/>
          <w:sz w:val="20"/>
          <w:vertAlign w:val="subscript"/>
          <w:lang w:eastAsia="ar-SA"/>
        </w:rPr>
        <w:t>śrd</w:t>
      </w:r>
      <w:r w:rsidRPr="00342F7C">
        <w:rPr>
          <w:rFonts w:ascii="Times New Roman" w:hAnsi="Times New Roman"/>
          <w:b/>
          <w:bCs/>
          <w:iCs/>
          <w:sz w:val="20"/>
          <w:lang w:eastAsia="ar-SA"/>
        </w:rPr>
        <w:t>= </w:t>
      </w:r>
      <w:r>
        <w:rPr>
          <w:rFonts w:ascii="Times New Roman" w:hAnsi="Times New Roman"/>
          <w:b/>
          <w:bCs/>
          <w:iCs/>
          <w:sz w:val="20"/>
          <w:lang w:eastAsia="ar-SA"/>
        </w:rPr>
        <w:t>9</w:t>
      </w:r>
      <w:r w:rsidRPr="00342F7C">
        <w:rPr>
          <w:rFonts w:ascii="Times New Roman" w:hAnsi="Times New Roman"/>
          <w:b/>
          <w:bCs/>
          <w:iCs/>
          <w:sz w:val="20"/>
          <w:lang w:eastAsia="ar-SA"/>
        </w:rPr>
        <w:t xml:space="preserve"> </w:t>
      </w:r>
      <w:r>
        <w:rPr>
          <w:rFonts w:ascii="Times New Roman" w:hAnsi="Times New Roman"/>
          <w:b/>
          <w:bCs/>
          <w:iCs/>
          <w:sz w:val="20"/>
          <w:lang w:eastAsia="ar-SA"/>
        </w:rPr>
        <w:t>245</w:t>
      </w:r>
      <w:r w:rsidRPr="00342F7C">
        <w:rPr>
          <w:rFonts w:ascii="Times New Roman" w:hAnsi="Times New Roman"/>
          <w:b/>
          <w:bCs/>
          <w:iCs/>
          <w:sz w:val="20"/>
          <w:lang w:eastAsia="ar-SA"/>
        </w:rPr>
        <w:t xml:space="preserve"> m</w:t>
      </w:r>
      <w:r w:rsidRPr="00342F7C">
        <w:rPr>
          <w:rFonts w:ascii="Times New Roman" w:hAnsi="Times New Roman"/>
          <w:b/>
          <w:bCs/>
          <w:iCs/>
          <w:sz w:val="20"/>
          <w:vertAlign w:val="superscript"/>
          <w:lang w:eastAsia="ar-SA"/>
        </w:rPr>
        <w:t>3</w:t>
      </w:r>
      <w:r w:rsidRPr="00342F7C">
        <w:rPr>
          <w:rFonts w:ascii="Times New Roman" w:hAnsi="Times New Roman"/>
          <w:b/>
          <w:bCs/>
          <w:iCs/>
          <w:sz w:val="20"/>
          <w:lang w:eastAsia="ar-SA"/>
        </w:rPr>
        <w:t xml:space="preserve">/d i wydajność </w:t>
      </w:r>
      <w:r>
        <w:rPr>
          <w:rFonts w:ascii="Times New Roman" w:hAnsi="Times New Roman"/>
          <w:b/>
          <w:bCs/>
          <w:iCs/>
          <w:sz w:val="20"/>
          <w:lang w:eastAsia="ar-SA"/>
        </w:rPr>
        <w:t>42</w:t>
      </w:r>
      <w:r w:rsidRPr="00342F7C">
        <w:rPr>
          <w:rFonts w:ascii="Times New Roman" w:hAnsi="Times New Roman"/>
          <w:b/>
          <w:bCs/>
          <w:iCs/>
          <w:sz w:val="20"/>
          <w:lang w:eastAsia="ar-SA"/>
        </w:rPr>
        <w:t>.</w:t>
      </w:r>
      <w:r>
        <w:rPr>
          <w:rFonts w:ascii="Times New Roman" w:hAnsi="Times New Roman"/>
          <w:b/>
          <w:bCs/>
          <w:iCs/>
          <w:sz w:val="20"/>
          <w:lang w:eastAsia="ar-SA"/>
        </w:rPr>
        <w:t>580</w:t>
      </w:r>
      <w:r w:rsidRPr="00342F7C">
        <w:rPr>
          <w:rFonts w:ascii="Times New Roman" w:hAnsi="Times New Roman"/>
          <w:b/>
          <w:bCs/>
          <w:iCs/>
          <w:sz w:val="20"/>
          <w:lang w:eastAsia="ar-SA"/>
        </w:rPr>
        <w:t xml:space="preserve"> RLM</w:t>
      </w:r>
      <w:r w:rsidRPr="00E52E82">
        <w:rPr>
          <w:rFonts w:ascii="Times New Roman" w:hAnsi="Times New Roman"/>
          <w:bCs/>
          <w:iCs/>
          <w:sz w:val="20"/>
          <w:lang w:eastAsia="ar-SA"/>
        </w:rPr>
        <w:t>.</w:t>
      </w:r>
      <w:r w:rsidRPr="00B92008">
        <w:rPr>
          <w:rFonts w:ascii="Times New Roman" w:hAnsi="Times New Roman"/>
          <w:bCs/>
          <w:iCs/>
          <w:sz w:val="20"/>
          <w:lang w:eastAsia="ar-SA"/>
        </w:rPr>
        <w:t xml:space="preserve"> </w:t>
      </w:r>
    </w:p>
    <w:p w14:paraId="1414B4C2" w14:textId="77777777" w:rsidR="004F6EF8" w:rsidRPr="00B92008" w:rsidRDefault="004F6EF8" w:rsidP="004F6EF8">
      <w:pPr>
        <w:ind w:firstLine="360"/>
        <w:jc w:val="both"/>
        <w:rPr>
          <w:rFonts w:ascii="Times New Roman" w:hAnsi="Times New Roman"/>
          <w:sz w:val="20"/>
        </w:rPr>
      </w:pPr>
    </w:p>
    <w:p w14:paraId="79673EA1" w14:textId="77777777" w:rsidR="004F6EF8" w:rsidRDefault="004F6EF8" w:rsidP="004F6EF8">
      <w:pPr>
        <w:ind w:firstLine="360"/>
        <w:rPr>
          <w:rFonts w:ascii="Times New Roman" w:hAnsi="Times New Roman"/>
          <w:sz w:val="20"/>
        </w:rPr>
      </w:pPr>
      <w:r>
        <w:rPr>
          <w:rFonts w:ascii="Times New Roman" w:hAnsi="Times New Roman"/>
          <w:bCs/>
          <w:iCs/>
          <w:sz w:val="20"/>
          <w:lang w:eastAsia="ar-SA"/>
        </w:rPr>
        <w:t xml:space="preserve">Zgodnie </w:t>
      </w:r>
      <w:r w:rsidRPr="00B92008">
        <w:rPr>
          <w:rFonts w:ascii="Times New Roman" w:hAnsi="Times New Roman"/>
          <w:bCs/>
          <w:iCs/>
          <w:sz w:val="20"/>
          <w:lang w:eastAsia="ar-SA"/>
        </w:rPr>
        <w:t xml:space="preserve">z </w:t>
      </w:r>
      <w:r>
        <w:rPr>
          <w:rFonts w:ascii="Times New Roman" w:hAnsi="Times New Roman"/>
          <w:bCs/>
          <w:iCs/>
          <w:sz w:val="20"/>
          <w:lang w:eastAsia="ar-SA"/>
        </w:rPr>
        <w:t xml:space="preserve">obecnymi </w:t>
      </w:r>
      <w:r w:rsidRPr="00B92008">
        <w:rPr>
          <w:rFonts w:ascii="Times New Roman" w:hAnsi="Times New Roman"/>
          <w:bCs/>
          <w:iCs/>
          <w:sz w:val="20"/>
          <w:lang w:eastAsia="ar-SA"/>
        </w:rPr>
        <w:t xml:space="preserve">wymogami normatywów projektowania oczyszczalni </w:t>
      </w:r>
      <w:r>
        <w:rPr>
          <w:rFonts w:ascii="Times New Roman" w:hAnsi="Times New Roman"/>
          <w:bCs/>
          <w:iCs/>
          <w:sz w:val="20"/>
          <w:lang w:eastAsia="ar-SA"/>
        </w:rPr>
        <w:t>PN-EN</w:t>
      </w:r>
      <w:r w:rsidRPr="00B92008">
        <w:rPr>
          <w:rFonts w:ascii="Times New Roman" w:hAnsi="Times New Roman"/>
          <w:bCs/>
          <w:iCs/>
          <w:sz w:val="20"/>
          <w:lang w:eastAsia="ar-SA"/>
        </w:rPr>
        <w:t xml:space="preserve">  </w:t>
      </w:r>
      <w:r>
        <w:rPr>
          <w:rFonts w:ascii="Times New Roman" w:hAnsi="Times New Roman"/>
          <w:bCs/>
          <w:iCs/>
          <w:sz w:val="20"/>
          <w:lang w:eastAsia="ar-SA"/>
        </w:rPr>
        <w:t xml:space="preserve">i ATV 131 dla </w:t>
      </w:r>
      <w:r w:rsidRPr="00085F4E">
        <w:rPr>
          <w:rFonts w:ascii="Times New Roman" w:hAnsi="Times New Roman"/>
          <w:b/>
          <w:bCs/>
          <w:iCs/>
          <w:sz w:val="20"/>
          <w:lang w:eastAsia="ar-SA"/>
        </w:rPr>
        <w:t>aglomeracji Żyrardowa</w:t>
      </w:r>
      <w:r>
        <w:rPr>
          <w:rFonts w:ascii="Times New Roman" w:hAnsi="Times New Roman"/>
          <w:bCs/>
          <w:iCs/>
          <w:sz w:val="20"/>
          <w:lang w:eastAsia="ar-SA"/>
        </w:rPr>
        <w:t xml:space="preserve"> przyjęto następujące </w:t>
      </w:r>
      <w:r>
        <w:rPr>
          <w:rFonts w:ascii="Times New Roman" w:hAnsi="Times New Roman"/>
          <w:sz w:val="20"/>
        </w:rPr>
        <w:t>jednostkowe ilości</w:t>
      </w:r>
      <w:r w:rsidRPr="002E398D">
        <w:rPr>
          <w:rFonts w:ascii="Times New Roman" w:hAnsi="Times New Roman"/>
          <w:sz w:val="20"/>
        </w:rPr>
        <w:t xml:space="preserve"> ścieków z uwzględnieniem wód infiltracyjnych w zależności od typu jednostki osadniczej:</w:t>
      </w:r>
    </w:p>
    <w:p w14:paraId="08DAA39F" w14:textId="77777777" w:rsidR="004F6EF8" w:rsidRPr="002E398D" w:rsidRDefault="004F6EF8" w:rsidP="004F6EF8">
      <w:pPr>
        <w:ind w:firstLine="360"/>
        <w:rPr>
          <w:rFonts w:ascii="Times New Roman" w:hAnsi="Times New Roman"/>
          <w:sz w:val="20"/>
        </w:rPr>
      </w:pPr>
    </w:p>
    <w:p w14:paraId="46C3CB6D" w14:textId="77777777" w:rsidR="004F6EF8" w:rsidRPr="00105B05" w:rsidRDefault="004F6EF8" w:rsidP="004F6EF8">
      <w:pPr>
        <w:numPr>
          <w:ilvl w:val="0"/>
          <w:numId w:val="159"/>
        </w:numPr>
        <w:tabs>
          <w:tab w:val="left" w:pos="900"/>
        </w:tabs>
        <w:spacing w:before="60" w:after="120"/>
        <w:jc w:val="both"/>
        <w:rPr>
          <w:rFonts w:ascii="Times New Roman" w:hAnsi="Times New Roman"/>
          <w:sz w:val="20"/>
        </w:rPr>
      </w:pPr>
      <w:r w:rsidRPr="00085F4E">
        <w:rPr>
          <w:rFonts w:ascii="Times New Roman" w:hAnsi="Times New Roman"/>
          <w:b/>
          <w:sz w:val="20"/>
        </w:rPr>
        <w:t>Miasto Żyrardów</w:t>
      </w:r>
      <w:r w:rsidRPr="002E398D">
        <w:rPr>
          <w:rFonts w:ascii="Times New Roman" w:hAnsi="Times New Roman"/>
          <w:sz w:val="20"/>
        </w:rPr>
        <w:t xml:space="preserve"> </w:t>
      </w:r>
      <w:r>
        <w:rPr>
          <w:rFonts w:ascii="Times New Roman" w:hAnsi="Times New Roman"/>
          <w:sz w:val="20"/>
        </w:rPr>
        <w:t>42 tys. mieszkańców:   </w:t>
      </w:r>
      <w:r w:rsidRPr="002E398D">
        <w:rPr>
          <w:rFonts w:ascii="Times New Roman" w:hAnsi="Times New Roman"/>
          <w:sz w:val="20"/>
        </w:rPr>
        <w:tab/>
      </w:r>
      <w:r>
        <w:rPr>
          <w:rFonts w:ascii="Times New Roman" w:hAnsi="Times New Roman"/>
          <w:sz w:val="20"/>
        </w:rPr>
        <w:br/>
      </w:r>
      <w:r w:rsidRPr="00085F4E">
        <w:rPr>
          <w:rFonts w:ascii="Times New Roman" w:hAnsi="Times New Roman"/>
          <w:sz w:val="20"/>
        </w:rPr>
        <w:t xml:space="preserve">- q= </w:t>
      </w:r>
      <w:r w:rsidRPr="00085F4E">
        <w:rPr>
          <w:rStyle w:val="Pogrubienie"/>
          <w:rFonts w:ascii="Times New Roman" w:hAnsi="Times New Roman"/>
          <w:sz w:val="20"/>
        </w:rPr>
        <w:t>150</w:t>
      </w:r>
      <w:r w:rsidRPr="00085F4E">
        <w:rPr>
          <w:rFonts w:ascii="Times New Roman" w:hAnsi="Times New Roman"/>
          <w:sz w:val="20"/>
        </w:rPr>
        <w:t xml:space="preserve"> l/Md;   stąd Miasto:       (42000 M x 150  l/Md)/1000 = </w:t>
      </w:r>
      <w:r w:rsidRPr="00085F4E">
        <w:rPr>
          <w:rFonts w:ascii="Times New Roman" w:hAnsi="Times New Roman"/>
          <w:b/>
          <w:sz w:val="20"/>
        </w:rPr>
        <w:t>6300 m3/d</w:t>
      </w:r>
      <w:r w:rsidRPr="00085F4E">
        <w:rPr>
          <w:rFonts w:ascii="Times New Roman" w:hAnsi="Times New Roman"/>
          <w:sz w:val="20"/>
        </w:rPr>
        <w:t>  ścieków na oczyszczalnię; </w:t>
      </w:r>
    </w:p>
    <w:p w14:paraId="605FE512" w14:textId="77777777" w:rsidR="004F6EF8" w:rsidRDefault="004F6EF8" w:rsidP="004F6EF8">
      <w:pPr>
        <w:numPr>
          <w:ilvl w:val="0"/>
          <w:numId w:val="126"/>
        </w:numPr>
        <w:tabs>
          <w:tab w:val="left" w:pos="180"/>
        </w:tabs>
        <w:spacing w:before="60" w:after="120"/>
        <w:jc w:val="both"/>
        <w:rPr>
          <w:rFonts w:ascii="Times New Roman" w:hAnsi="Times New Roman"/>
          <w:sz w:val="20"/>
        </w:rPr>
      </w:pPr>
      <w:r w:rsidRPr="00085F4E">
        <w:rPr>
          <w:rFonts w:ascii="Times New Roman" w:hAnsi="Times New Roman"/>
          <w:b/>
          <w:sz w:val="20"/>
        </w:rPr>
        <w:t>Gm. Jaktorów</w:t>
      </w:r>
      <w:r>
        <w:rPr>
          <w:rFonts w:ascii="Times New Roman" w:hAnsi="Times New Roman"/>
          <w:sz w:val="20"/>
        </w:rPr>
        <w:t xml:space="preserve"> </w:t>
      </w:r>
      <w:r w:rsidRPr="002E398D">
        <w:rPr>
          <w:rFonts w:ascii="Times New Roman" w:hAnsi="Times New Roman"/>
          <w:sz w:val="20"/>
        </w:rPr>
        <w:t>10 tys.</w:t>
      </w:r>
      <w:r>
        <w:rPr>
          <w:rFonts w:ascii="Times New Roman" w:hAnsi="Times New Roman"/>
          <w:sz w:val="20"/>
        </w:rPr>
        <w:t xml:space="preserve"> mieszkańców</w:t>
      </w:r>
      <w:r w:rsidRPr="002E398D">
        <w:rPr>
          <w:rFonts w:ascii="Times New Roman" w:hAnsi="Times New Roman"/>
          <w:sz w:val="20"/>
        </w:rPr>
        <w:t> </w:t>
      </w:r>
      <w:r>
        <w:rPr>
          <w:rFonts w:ascii="Times New Roman" w:hAnsi="Times New Roman"/>
          <w:sz w:val="20"/>
        </w:rPr>
        <w:t>:</w:t>
      </w:r>
      <w:r w:rsidRPr="002E398D">
        <w:rPr>
          <w:rFonts w:ascii="Times New Roman" w:hAnsi="Times New Roman"/>
          <w:sz w:val="20"/>
        </w:rPr>
        <w:t>                 </w:t>
      </w:r>
    </w:p>
    <w:p w14:paraId="59E3C086" w14:textId="77777777" w:rsidR="004F6EF8" w:rsidRPr="00105B05" w:rsidRDefault="004F6EF8" w:rsidP="004F6EF8">
      <w:pPr>
        <w:tabs>
          <w:tab w:val="left" w:pos="180"/>
        </w:tabs>
        <w:spacing w:before="60" w:after="120"/>
        <w:ind w:left="720"/>
        <w:jc w:val="both"/>
        <w:rPr>
          <w:rFonts w:ascii="Times New Roman" w:hAnsi="Times New Roman"/>
          <w:sz w:val="20"/>
        </w:rPr>
      </w:pPr>
      <w:r>
        <w:rPr>
          <w:rFonts w:ascii="Times New Roman" w:hAnsi="Times New Roman"/>
          <w:sz w:val="20"/>
        </w:rPr>
        <w:t xml:space="preserve">- </w:t>
      </w:r>
      <w:r w:rsidRPr="002E398D">
        <w:rPr>
          <w:rFonts w:ascii="Times New Roman" w:hAnsi="Times New Roman"/>
          <w:sz w:val="20"/>
        </w:rPr>
        <w:t xml:space="preserve"> q= </w:t>
      </w:r>
      <w:r w:rsidRPr="002E398D">
        <w:rPr>
          <w:rStyle w:val="Pogrubienie"/>
          <w:rFonts w:ascii="Times New Roman" w:hAnsi="Times New Roman"/>
          <w:sz w:val="20"/>
        </w:rPr>
        <w:t>110</w:t>
      </w:r>
      <w:r w:rsidRPr="002E398D">
        <w:rPr>
          <w:rFonts w:ascii="Times New Roman" w:hAnsi="Times New Roman"/>
          <w:sz w:val="20"/>
        </w:rPr>
        <w:t xml:space="preserve"> l/Md; </w:t>
      </w:r>
      <w:r>
        <w:rPr>
          <w:rFonts w:ascii="Times New Roman" w:hAnsi="Times New Roman"/>
          <w:sz w:val="20"/>
        </w:rPr>
        <w:t xml:space="preserve"> stąd Gm. Jaktorów: </w:t>
      </w:r>
      <w:r w:rsidRPr="002E398D">
        <w:rPr>
          <w:rFonts w:ascii="Times New Roman" w:hAnsi="Times New Roman"/>
          <w:sz w:val="20"/>
        </w:rPr>
        <w:t xml:space="preserve"> (10000 M x 110  l/Md)/1000 = </w:t>
      </w:r>
      <w:r w:rsidRPr="002E398D">
        <w:rPr>
          <w:rFonts w:ascii="Times New Roman" w:hAnsi="Times New Roman"/>
          <w:b/>
          <w:sz w:val="20"/>
        </w:rPr>
        <w:t>1100 m3/d</w:t>
      </w:r>
      <w:r>
        <w:rPr>
          <w:rFonts w:ascii="Times New Roman" w:hAnsi="Times New Roman"/>
          <w:sz w:val="20"/>
        </w:rPr>
        <w:t>  jw.; </w:t>
      </w:r>
    </w:p>
    <w:p w14:paraId="115DBE7B" w14:textId="77777777" w:rsidR="004F6EF8" w:rsidRDefault="004F6EF8" w:rsidP="004F6EF8">
      <w:pPr>
        <w:numPr>
          <w:ilvl w:val="0"/>
          <w:numId w:val="126"/>
        </w:numPr>
        <w:tabs>
          <w:tab w:val="left" w:pos="180"/>
        </w:tabs>
        <w:spacing w:before="60" w:after="120"/>
        <w:jc w:val="both"/>
        <w:rPr>
          <w:rFonts w:ascii="Times New Roman" w:hAnsi="Times New Roman"/>
          <w:sz w:val="20"/>
        </w:rPr>
      </w:pPr>
      <w:r w:rsidRPr="00085F4E">
        <w:rPr>
          <w:rFonts w:ascii="Times New Roman" w:hAnsi="Times New Roman"/>
          <w:b/>
          <w:sz w:val="20"/>
        </w:rPr>
        <w:t>Gm. Radziejowice</w:t>
      </w:r>
      <w:r w:rsidRPr="002E398D">
        <w:rPr>
          <w:rFonts w:ascii="Times New Roman" w:hAnsi="Times New Roman"/>
          <w:sz w:val="20"/>
        </w:rPr>
        <w:t xml:space="preserve"> 10 tys.   </w:t>
      </w:r>
      <w:r>
        <w:rPr>
          <w:rFonts w:ascii="Times New Roman" w:hAnsi="Times New Roman"/>
          <w:sz w:val="20"/>
        </w:rPr>
        <w:t>mieszkańców:   </w:t>
      </w:r>
      <w:r w:rsidRPr="002E398D">
        <w:rPr>
          <w:rFonts w:ascii="Times New Roman" w:hAnsi="Times New Roman"/>
          <w:sz w:val="20"/>
        </w:rPr>
        <w:t>                </w:t>
      </w:r>
    </w:p>
    <w:p w14:paraId="54613A71" w14:textId="77777777" w:rsidR="004F6EF8" w:rsidRPr="002E398D" w:rsidRDefault="004F6EF8" w:rsidP="004F6EF8">
      <w:pPr>
        <w:tabs>
          <w:tab w:val="left" w:pos="180"/>
        </w:tabs>
        <w:spacing w:before="60" w:after="120"/>
        <w:ind w:left="720"/>
        <w:jc w:val="both"/>
        <w:rPr>
          <w:rFonts w:ascii="Times New Roman" w:hAnsi="Times New Roman"/>
          <w:sz w:val="20"/>
          <w:u w:val="single"/>
        </w:rPr>
      </w:pPr>
      <w:r w:rsidRPr="002E398D">
        <w:rPr>
          <w:rFonts w:ascii="Times New Roman" w:hAnsi="Times New Roman"/>
          <w:sz w:val="20"/>
          <w:u w:val="single"/>
        </w:rPr>
        <w:t xml:space="preserve">- q= </w:t>
      </w:r>
      <w:r w:rsidRPr="002E398D">
        <w:rPr>
          <w:rStyle w:val="Pogrubienie"/>
          <w:rFonts w:ascii="Times New Roman" w:hAnsi="Times New Roman"/>
          <w:sz w:val="20"/>
          <w:u w:val="single"/>
        </w:rPr>
        <w:t>100</w:t>
      </w:r>
      <w:r w:rsidRPr="002E398D">
        <w:rPr>
          <w:rFonts w:ascii="Times New Roman" w:hAnsi="Times New Roman"/>
          <w:sz w:val="20"/>
          <w:u w:val="single"/>
        </w:rPr>
        <w:t xml:space="preserve"> l/Md;  stąd Gm. Radziejowice:  (10000 M x 100  l/Md)/1000 = </w:t>
      </w:r>
      <w:r w:rsidRPr="00B367C6">
        <w:rPr>
          <w:rFonts w:ascii="Times New Roman" w:hAnsi="Times New Roman"/>
          <w:b/>
          <w:sz w:val="20"/>
          <w:u w:val="single"/>
        </w:rPr>
        <w:t>1000 m3/d</w:t>
      </w:r>
      <w:r w:rsidRPr="002E398D">
        <w:rPr>
          <w:rFonts w:ascii="Times New Roman" w:hAnsi="Times New Roman"/>
          <w:sz w:val="20"/>
          <w:u w:val="single"/>
        </w:rPr>
        <w:t>  jw.;  </w:t>
      </w:r>
    </w:p>
    <w:p w14:paraId="310BDF03" w14:textId="77777777" w:rsidR="004F6EF8" w:rsidRPr="00B367C6" w:rsidRDefault="004F6EF8" w:rsidP="004F6EF8">
      <w:pPr>
        <w:tabs>
          <w:tab w:val="num" w:pos="360"/>
          <w:tab w:val="left" w:pos="900"/>
        </w:tabs>
        <w:spacing w:before="60" w:after="120"/>
        <w:ind w:left="357" w:hanging="357"/>
        <w:jc w:val="both"/>
        <w:rPr>
          <w:rFonts w:ascii="Times New Roman" w:hAnsi="Times New Roman"/>
          <w:b/>
          <w:sz w:val="20"/>
        </w:rPr>
      </w:pPr>
      <w:r w:rsidRPr="002E398D">
        <w:rPr>
          <w:rFonts w:ascii="Times New Roman" w:eastAsia="Arial" w:hAnsi="Times New Roman"/>
          <w:sz w:val="20"/>
        </w:rPr>
        <w:t>                                                 </w:t>
      </w:r>
      <w:r>
        <w:rPr>
          <w:rFonts w:ascii="Times New Roman" w:eastAsia="Arial" w:hAnsi="Times New Roman"/>
          <w:sz w:val="20"/>
        </w:rPr>
        <w:t> </w:t>
      </w:r>
      <w:r>
        <w:rPr>
          <w:rFonts w:ascii="Times New Roman" w:eastAsia="Arial" w:hAnsi="Times New Roman"/>
          <w:sz w:val="20"/>
        </w:rPr>
        <w:tab/>
      </w:r>
      <w:r>
        <w:rPr>
          <w:rFonts w:ascii="Times New Roman" w:eastAsia="Arial" w:hAnsi="Times New Roman"/>
          <w:sz w:val="20"/>
        </w:rPr>
        <w:tab/>
      </w:r>
      <w:r w:rsidRPr="002E398D">
        <w:rPr>
          <w:rFonts w:ascii="Times New Roman" w:eastAsia="Arial" w:hAnsi="Times New Roman"/>
          <w:sz w:val="20"/>
        </w:rPr>
        <w:t xml:space="preserve"> Razem:  </w:t>
      </w:r>
      <w:r w:rsidRPr="00B367C6">
        <w:rPr>
          <w:rFonts w:ascii="Times New Roman" w:eastAsia="Arial" w:hAnsi="Times New Roman"/>
          <w:b/>
          <w:sz w:val="20"/>
        </w:rPr>
        <w:t>62.000M                  </w:t>
      </w:r>
      <w:r>
        <w:rPr>
          <w:rFonts w:ascii="Times New Roman" w:eastAsia="Arial" w:hAnsi="Times New Roman"/>
          <w:b/>
          <w:sz w:val="20"/>
        </w:rPr>
        <w:tab/>
        <w:t xml:space="preserve"> </w:t>
      </w:r>
      <w:r>
        <w:rPr>
          <w:rFonts w:ascii="Times New Roman" w:eastAsia="Arial" w:hAnsi="Times New Roman"/>
          <w:b/>
          <w:sz w:val="20"/>
        </w:rPr>
        <w:tab/>
      </w:r>
      <w:r w:rsidRPr="00B367C6">
        <w:rPr>
          <w:rFonts w:ascii="Times New Roman" w:eastAsia="Arial" w:hAnsi="Times New Roman"/>
          <w:b/>
          <w:sz w:val="20"/>
        </w:rPr>
        <w:t>8400 m3/d</w:t>
      </w:r>
    </w:p>
    <w:p w14:paraId="2F774763" w14:textId="77777777" w:rsidR="004F6EF8" w:rsidRDefault="004F6EF8" w:rsidP="004F6EF8">
      <w:pPr>
        <w:tabs>
          <w:tab w:val="num" w:pos="360"/>
          <w:tab w:val="left" w:pos="900"/>
        </w:tabs>
        <w:ind w:left="360" w:hanging="360"/>
        <w:jc w:val="both"/>
        <w:rPr>
          <w:rFonts w:ascii="Times New Roman" w:hAnsi="Times New Roman"/>
          <w:b/>
          <w:sz w:val="20"/>
        </w:rPr>
      </w:pPr>
      <w:r w:rsidRPr="002E398D">
        <w:rPr>
          <w:rFonts w:ascii="Times New Roman" w:eastAsia="Arial" w:hAnsi="Times New Roman"/>
          <w:sz w:val="20"/>
        </w:rPr>
        <w:t xml:space="preserve">-       </w:t>
      </w:r>
      <w:r w:rsidRPr="002E398D">
        <w:rPr>
          <w:rFonts w:ascii="Times New Roman" w:hAnsi="Times New Roman"/>
          <w:sz w:val="20"/>
        </w:rPr>
        <w:t xml:space="preserve">współczynnik uwzględniający dopływ ścieków przemysłowych oraz </w:t>
      </w:r>
      <w:r w:rsidRPr="002E398D">
        <w:rPr>
          <w:rFonts w:ascii="Times New Roman" w:hAnsi="Times New Roman"/>
          <w:sz w:val="20"/>
          <w:u w:val="single"/>
        </w:rPr>
        <w:t>rezerwę perspektywiczną na rozbudowę miasta – 1,</w:t>
      </w:r>
      <w:r>
        <w:rPr>
          <w:rFonts w:ascii="Times New Roman" w:hAnsi="Times New Roman"/>
          <w:sz w:val="20"/>
          <w:u w:val="single"/>
        </w:rPr>
        <w:t>4 (40%)</w:t>
      </w:r>
      <w:r w:rsidRPr="002E398D">
        <w:rPr>
          <w:rFonts w:ascii="Times New Roman" w:hAnsi="Times New Roman"/>
          <w:sz w:val="20"/>
        </w:rPr>
        <w:t>;</w:t>
      </w:r>
      <w:r>
        <w:rPr>
          <w:rFonts w:ascii="Times New Roman" w:hAnsi="Times New Roman"/>
          <w:sz w:val="20"/>
        </w:rPr>
        <w:t xml:space="preserve"> stąd: Qśrd</w:t>
      </w:r>
      <w:r w:rsidRPr="00B1294C">
        <w:rPr>
          <w:rFonts w:ascii="Times New Roman" w:hAnsi="Times New Roman"/>
          <w:b/>
          <w:sz w:val="20"/>
        </w:rPr>
        <w:t>=8400 m</w:t>
      </w:r>
      <w:r w:rsidRPr="00B1294C">
        <w:rPr>
          <w:rFonts w:ascii="Times New Roman" w:hAnsi="Times New Roman"/>
          <w:b/>
          <w:sz w:val="20"/>
          <w:vertAlign w:val="superscript"/>
        </w:rPr>
        <w:t>3</w:t>
      </w:r>
      <w:r w:rsidRPr="00B1294C">
        <w:rPr>
          <w:rFonts w:ascii="Times New Roman" w:hAnsi="Times New Roman"/>
          <w:b/>
          <w:sz w:val="20"/>
        </w:rPr>
        <w:t>/d x 1,4 = 12 000 m</w:t>
      </w:r>
      <w:r w:rsidRPr="00B1294C">
        <w:rPr>
          <w:rFonts w:ascii="Times New Roman" w:hAnsi="Times New Roman"/>
          <w:b/>
          <w:sz w:val="20"/>
          <w:vertAlign w:val="superscript"/>
        </w:rPr>
        <w:t>3</w:t>
      </w:r>
      <w:r w:rsidRPr="00B1294C">
        <w:rPr>
          <w:rFonts w:ascii="Times New Roman" w:hAnsi="Times New Roman"/>
          <w:b/>
          <w:sz w:val="20"/>
        </w:rPr>
        <w:t>/d.</w:t>
      </w:r>
    </w:p>
    <w:p w14:paraId="0DFA7DE1" w14:textId="77777777" w:rsidR="004F6EF8" w:rsidRPr="00B1294C" w:rsidRDefault="004F6EF8" w:rsidP="004F6EF8">
      <w:pPr>
        <w:tabs>
          <w:tab w:val="num" w:pos="360"/>
          <w:tab w:val="left" w:pos="900"/>
        </w:tabs>
        <w:ind w:left="360" w:hanging="360"/>
        <w:jc w:val="both"/>
        <w:rPr>
          <w:rFonts w:ascii="Times New Roman" w:hAnsi="Times New Roman"/>
          <w:b/>
          <w:sz w:val="20"/>
        </w:rPr>
      </w:pPr>
    </w:p>
    <w:p w14:paraId="5DBBDD34" w14:textId="77777777" w:rsidR="004F6EF8" w:rsidRDefault="004F6EF8" w:rsidP="004F6EF8">
      <w:pPr>
        <w:tabs>
          <w:tab w:val="num" w:pos="360"/>
          <w:tab w:val="left" w:pos="900"/>
        </w:tabs>
        <w:ind w:left="360" w:hanging="360"/>
        <w:jc w:val="both"/>
        <w:rPr>
          <w:rFonts w:ascii="Times New Roman" w:hAnsi="Times New Roman"/>
          <w:sz w:val="20"/>
        </w:rPr>
      </w:pPr>
      <w:r w:rsidRPr="002E398D">
        <w:rPr>
          <w:rFonts w:ascii="Times New Roman" w:eastAsia="Arial" w:hAnsi="Times New Roman"/>
          <w:sz w:val="20"/>
        </w:rPr>
        <w:t xml:space="preserve">-       </w:t>
      </w:r>
      <w:r w:rsidRPr="002E398D">
        <w:rPr>
          <w:rFonts w:ascii="Times New Roman" w:hAnsi="Times New Roman"/>
          <w:sz w:val="20"/>
        </w:rPr>
        <w:t>współczynnik nierównomierności dobowej z uwzględnieniem max dopływów deszczowych N</w:t>
      </w:r>
      <w:r w:rsidRPr="002E398D">
        <w:rPr>
          <w:rFonts w:ascii="Times New Roman" w:hAnsi="Times New Roman"/>
          <w:sz w:val="20"/>
          <w:vertAlign w:val="subscript"/>
        </w:rPr>
        <w:t>h</w:t>
      </w:r>
      <w:r w:rsidRPr="002E398D">
        <w:rPr>
          <w:rFonts w:ascii="Times New Roman" w:hAnsi="Times New Roman"/>
          <w:sz w:val="20"/>
        </w:rPr>
        <w:t>=1,8.</w:t>
      </w:r>
    </w:p>
    <w:p w14:paraId="0B220423" w14:textId="77777777" w:rsidR="004F6EF8" w:rsidRDefault="004F6EF8" w:rsidP="004F6EF8">
      <w:pPr>
        <w:tabs>
          <w:tab w:val="num" w:pos="360"/>
          <w:tab w:val="left" w:pos="900"/>
        </w:tabs>
        <w:ind w:left="360" w:hanging="360"/>
        <w:jc w:val="both"/>
        <w:rPr>
          <w:rFonts w:ascii="Times New Roman" w:hAnsi="Times New Roman"/>
          <w:sz w:val="20"/>
        </w:rPr>
      </w:pPr>
    </w:p>
    <w:p w14:paraId="330569F0" w14:textId="77777777" w:rsidR="004F6EF8" w:rsidRPr="00105B05" w:rsidRDefault="004F6EF8" w:rsidP="004F6EF8">
      <w:pPr>
        <w:ind w:firstLine="360"/>
        <w:rPr>
          <w:rFonts w:ascii="Times New Roman" w:hAnsi="Times New Roman"/>
          <w:bCs/>
          <w:i/>
          <w:iCs/>
          <w:szCs w:val="22"/>
          <w:lang w:eastAsia="ar-SA"/>
        </w:rPr>
      </w:pPr>
      <w:r w:rsidRPr="0044274C">
        <w:rPr>
          <w:rFonts w:ascii="Times New Roman" w:hAnsi="Times New Roman"/>
          <w:b/>
          <w:bCs/>
          <w:i/>
          <w:iCs/>
          <w:szCs w:val="22"/>
          <w:lang w:eastAsia="ar-SA"/>
        </w:rPr>
        <w:t xml:space="preserve">Stan </w:t>
      </w:r>
      <w:r>
        <w:rPr>
          <w:rFonts w:ascii="Times New Roman" w:hAnsi="Times New Roman"/>
          <w:b/>
          <w:bCs/>
          <w:i/>
          <w:iCs/>
          <w:szCs w:val="22"/>
          <w:lang w:eastAsia="ar-SA"/>
        </w:rPr>
        <w:t>docelowy- projektowany dla zadania 19 Etap III</w:t>
      </w:r>
      <w:r w:rsidRPr="0044274C">
        <w:rPr>
          <w:rFonts w:ascii="Times New Roman" w:hAnsi="Times New Roman"/>
          <w:bCs/>
          <w:i/>
          <w:iCs/>
          <w:szCs w:val="22"/>
          <w:lang w:eastAsia="ar-SA"/>
        </w:rPr>
        <w:t>:</w:t>
      </w:r>
    </w:p>
    <w:tbl>
      <w:tblPr>
        <w:tblW w:w="8781" w:type="dxa"/>
        <w:jc w:val="center"/>
        <w:tblCellMar>
          <w:left w:w="70" w:type="dxa"/>
          <w:right w:w="70" w:type="dxa"/>
        </w:tblCellMar>
        <w:tblLook w:val="04A0" w:firstRow="1" w:lastRow="0" w:firstColumn="1" w:lastColumn="0" w:noHBand="0" w:noVBand="1"/>
      </w:tblPr>
      <w:tblGrid>
        <w:gridCol w:w="507"/>
        <w:gridCol w:w="1869"/>
        <w:gridCol w:w="822"/>
        <w:gridCol w:w="1149"/>
        <w:gridCol w:w="931"/>
        <w:gridCol w:w="1343"/>
        <w:gridCol w:w="1080"/>
        <w:gridCol w:w="1080"/>
      </w:tblGrid>
      <w:tr w:rsidR="004F6EF8" w:rsidRPr="00B367C6" w14:paraId="1ED3A4E2" w14:textId="77777777" w:rsidTr="00D36EA9">
        <w:trPr>
          <w:trHeight w:val="330"/>
          <w:jc w:val="center"/>
        </w:trPr>
        <w:tc>
          <w:tcPr>
            <w:tcW w:w="8781" w:type="dxa"/>
            <w:gridSpan w:val="8"/>
            <w:tcBorders>
              <w:top w:val="nil"/>
              <w:left w:val="nil"/>
              <w:bottom w:val="single" w:sz="4" w:space="0" w:color="auto"/>
              <w:right w:val="nil"/>
            </w:tcBorders>
            <w:shd w:val="clear" w:color="auto" w:fill="auto"/>
            <w:noWrap/>
            <w:vAlign w:val="center"/>
            <w:hideMark/>
          </w:tcPr>
          <w:p w14:paraId="71BDF101" w14:textId="77777777" w:rsidR="004F6EF8" w:rsidRPr="00B367C6" w:rsidRDefault="004F6EF8" w:rsidP="00D36EA9">
            <w:pPr>
              <w:rPr>
                <w:rFonts w:ascii="Times New Roman" w:hAnsi="Times New Roman"/>
                <w:color w:val="000000"/>
                <w:szCs w:val="22"/>
              </w:rPr>
            </w:pPr>
            <w:r w:rsidRPr="00B367C6">
              <w:rPr>
                <w:rFonts w:ascii="Times New Roman" w:hAnsi="Times New Roman"/>
                <w:color w:val="000000"/>
                <w:sz w:val="24"/>
                <w:szCs w:val="24"/>
              </w:rPr>
              <w:t xml:space="preserve">Tab. </w:t>
            </w:r>
            <w:r>
              <w:rPr>
                <w:rFonts w:ascii="Times New Roman" w:hAnsi="Times New Roman"/>
                <w:color w:val="000000"/>
                <w:sz w:val="24"/>
                <w:szCs w:val="24"/>
              </w:rPr>
              <w:t>1</w:t>
            </w:r>
            <w:r w:rsidRPr="00B367C6">
              <w:rPr>
                <w:rFonts w:ascii="Times New Roman" w:hAnsi="Times New Roman"/>
                <w:color w:val="000000"/>
                <w:sz w:val="24"/>
                <w:szCs w:val="24"/>
              </w:rPr>
              <w:t xml:space="preserve"> – Charakterystyczne przepływy ścieków </w:t>
            </w:r>
            <w:r w:rsidRPr="00B64D6B">
              <w:rPr>
                <w:rFonts w:ascii="Times New Roman" w:hAnsi="Times New Roman"/>
                <w:b/>
                <w:bCs/>
                <w:color w:val="000000"/>
                <w:sz w:val="24"/>
                <w:szCs w:val="24"/>
              </w:rPr>
              <w:t>stopień mechaniczny</w:t>
            </w:r>
            <w:r>
              <w:rPr>
                <w:rFonts w:ascii="Times New Roman" w:hAnsi="Times New Roman"/>
                <w:color w:val="000000"/>
                <w:sz w:val="24"/>
                <w:szCs w:val="24"/>
              </w:rPr>
              <w:t xml:space="preserve"> </w:t>
            </w:r>
            <w:r w:rsidRPr="00B367C6">
              <w:rPr>
                <w:rFonts w:ascii="Times New Roman" w:hAnsi="Times New Roman"/>
                <w:color w:val="000000"/>
                <w:sz w:val="24"/>
                <w:szCs w:val="24"/>
              </w:rPr>
              <w:t>docelowo 20</w:t>
            </w:r>
            <w:r>
              <w:rPr>
                <w:rFonts w:ascii="Times New Roman" w:hAnsi="Times New Roman"/>
                <w:color w:val="000000"/>
                <w:sz w:val="24"/>
                <w:szCs w:val="24"/>
              </w:rPr>
              <w:t>40</w:t>
            </w:r>
            <w:r w:rsidRPr="00B367C6">
              <w:rPr>
                <w:rFonts w:ascii="Times New Roman" w:hAnsi="Times New Roman"/>
                <w:color w:val="000000"/>
                <w:sz w:val="24"/>
                <w:szCs w:val="24"/>
              </w:rPr>
              <w:t xml:space="preserve"> r.</w:t>
            </w:r>
          </w:p>
        </w:tc>
      </w:tr>
      <w:tr w:rsidR="004F6EF8" w:rsidRPr="00B367C6" w14:paraId="3F2A7318" w14:textId="77777777" w:rsidTr="00D36EA9">
        <w:trPr>
          <w:trHeight w:val="30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2CC5"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Lp.</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76406"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Przepływ</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0796"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N</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AAF5"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m</w:t>
            </w:r>
            <w:r w:rsidRPr="00B367C6">
              <w:rPr>
                <w:rFonts w:ascii="Times New Roman" w:hAnsi="Times New Roman"/>
                <w:color w:val="000000"/>
                <w:sz w:val="24"/>
                <w:szCs w:val="24"/>
                <w:vertAlign w:val="superscript"/>
              </w:rPr>
              <w:t>3</w:t>
            </w:r>
            <w:r w:rsidRPr="00B367C6">
              <w:rPr>
                <w:rFonts w:ascii="Times New Roman" w:hAnsi="Times New Roman"/>
                <w:color w:val="000000"/>
                <w:sz w:val="24"/>
                <w:szCs w:val="24"/>
              </w:rPr>
              <w:t>/d</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B4BF3"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m</w:t>
            </w:r>
            <w:r w:rsidRPr="00B367C6">
              <w:rPr>
                <w:rFonts w:ascii="Times New Roman" w:hAnsi="Times New Roman"/>
                <w:color w:val="000000"/>
                <w:sz w:val="24"/>
                <w:szCs w:val="24"/>
                <w:vertAlign w:val="superscript"/>
              </w:rPr>
              <w:t>3</w:t>
            </w:r>
            <w:r w:rsidRPr="00B367C6">
              <w:rPr>
                <w:rFonts w:ascii="Times New Roman" w:hAnsi="Times New Roman"/>
                <w:color w:val="000000"/>
                <w:sz w:val="24"/>
                <w:szCs w:val="24"/>
              </w:rPr>
              <w:t>/h</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D860B"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m</w:t>
            </w:r>
            <w:r w:rsidRPr="00B367C6">
              <w:rPr>
                <w:rFonts w:ascii="Times New Roman" w:hAnsi="Times New Roman"/>
                <w:color w:val="000000"/>
                <w:sz w:val="24"/>
                <w:szCs w:val="24"/>
                <w:vertAlign w:val="superscript"/>
              </w:rPr>
              <w:t>3</w:t>
            </w:r>
            <w:r w:rsidRPr="00B367C6">
              <w:rPr>
                <w:rFonts w:ascii="Times New Roman" w:hAnsi="Times New Roman"/>
                <w:color w:val="000000"/>
                <w:sz w:val="24"/>
                <w:szCs w:val="24"/>
              </w:rPr>
              <w:t>/min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C0287"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m</w:t>
            </w:r>
            <w:r w:rsidRPr="00B367C6">
              <w:rPr>
                <w:rFonts w:ascii="Times New Roman" w:hAnsi="Times New Roman"/>
                <w:color w:val="000000"/>
                <w:sz w:val="24"/>
                <w:szCs w:val="24"/>
                <w:vertAlign w:val="superscript"/>
              </w:rPr>
              <w:t>3</w:t>
            </w:r>
            <w:r w:rsidRPr="00B367C6">
              <w:rPr>
                <w:rFonts w:ascii="Times New Roman" w:hAnsi="Times New Roman"/>
                <w:color w:val="000000"/>
                <w:sz w:val="24"/>
                <w:szCs w:val="24"/>
              </w:rPr>
              <w:t>/s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9C72B"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dm</w:t>
            </w:r>
            <w:r w:rsidRPr="00B367C6">
              <w:rPr>
                <w:rFonts w:ascii="Times New Roman" w:hAnsi="Times New Roman"/>
                <w:color w:val="000000"/>
                <w:sz w:val="24"/>
                <w:szCs w:val="24"/>
                <w:vertAlign w:val="superscript"/>
              </w:rPr>
              <w:t>3</w:t>
            </w:r>
            <w:r w:rsidRPr="00B367C6">
              <w:rPr>
                <w:rFonts w:ascii="Times New Roman" w:hAnsi="Times New Roman"/>
                <w:color w:val="000000"/>
                <w:sz w:val="24"/>
                <w:szCs w:val="24"/>
              </w:rPr>
              <w:t>/s</w:t>
            </w:r>
          </w:p>
        </w:tc>
      </w:tr>
      <w:tr w:rsidR="004F6EF8" w:rsidRPr="00B367C6" w14:paraId="4790DBE6" w14:textId="77777777" w:rsidTr="00D36EA9">
        <w:trPr>
          <w:trHeight w:val="113"/>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3B94"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1</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9122"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7C33"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588DE"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4</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08C68"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5</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750DE"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1B61"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5440F" w14:textId="77777777" w:rsidR="004F6EF8" w:rsidRPr="00B367C6" w:rsidRDefault="004F6EF8" w:rsidP="00D36EA9">
            <w:pPr>
              <w:jc w:val="center"/>
              <w:rPr>
                <w:rFonts w:ascii="Times New Roman" w:hAnsi="Times New Roman"/>
                <w:color w:val="000000"/>
                <w:sz w:val="16"/>
                <w:szCs w:val="16"/>
              </w:rPr>
            </w:pPr>
            <w:r w:rsidRPr="00B367C6">
              <w:rPr>
                <w:rFonts w:ascii="Times New Roman" w:hAnsi="Times New Roman"/>
                <w:color w:val="000000"/>
                <w:sz w:val="16"/>
                <w:szCs w:val="16"/>
              </w:rPr>
              <w:t>8</w:t>
            </w:r>
          </w:p>
        </w:tc>
      </w:tr>
      <w:tr w:rsidR="004F6EF8" w:rsidRPr="00B367C6" w14:paraId="2DD14284"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E857"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1</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E06A9"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Q</w:t>
            </w:r>
            <w:r w:rsidRPr="00B367C6">
              <w:rPr>
                <w:rFonts w:ascii="Times New Roman" w:hAnsi="Times New Roman"/>
                <w:color w:val="000000"/>
                <w:sz w:val="24"/>
                <w:szCs w:val="24"/>
                <w:vertAlign w:val="subscript"/>
              </w:rPr>
              <w:t>maxd deszcz</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22597"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2,5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BB12"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35000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D5144"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1458</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929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24,31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927C"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5A8B"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405</w:t>
            </w:r>
          </w:p>
        </w:tc>
      </w:tr>
      <w:tr w:rsidR="004F6EF8" w:rsidRPr="00B367C6" w14:paraId="5ED13662"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18863"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2</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A196B"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Q</w:t>
            </w:r>
            <w:r w:rsidRPr="00B367C6">
              <w:rPr>
                <w:rFonts w:ascii="Times New Roman" w:hAnsi="Times New Roman"/>
                <w:color w:val="000000"/>
                <w:sz w:val="24"/>
                <w:szCs w:val="24"/>
                <w:vertAlign w:val="subscript"/>
              </w:rPr>
              <w:t>max.h</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DD8C4"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1A833"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25200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EA191"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1050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06E0"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17,50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998FD"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F050B"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292</w:t>
            </w:r>
          </w:p>
        </w:tc>
      </w:tr>
      <w:tr w:rsidR="004F6EF8" w:rsidRPr="00B367C6" w14:paraId="0FEEE95A"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04112"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3</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FF7E"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Q</w:t>
            </w:r>
            <w:r w:rsidRPr="00B367C6">
              <w:rPr>
                <w:rFonts w:ascii="Times New Roman" w:hAnsi="Times New Roman"/>
                <w:color w:val="000000"/>
                <w:sz w:val="24"/>
                <w:szCs w:val="24"/>
                <w:vertAlign w:val="subscript"/>
              </w:rPr>
              <w:t>maxd</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26834"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1,18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46E2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16520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2B126"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688</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2D69F"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11,47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0671A"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04C61"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191</w:t>
            </w:r>
          </w:p>
        </w:tc>
      </w:tr>
      <w:tr w:rsidR="004F6EF8" w:rsidRPr="00B367C6" w14:paraId="7728DF50"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D971"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4</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A34A" w14:textId="77777777" w:rsidR="004F6EF8" w:rsidRPr="00D727F7" w:rsidRDefault="004F6EF8" w:rsidP="00D36EA9">
            <w:pPr>
              <w:jc w:val="center"/>
              <w:rPr>
                <w:rFonts w:ascii="Times New Roman" w:hAnsi="Times New Roman"/>
                <w:color w:val="000000"/>
                <w:sz w:val="24"/>
                <w:szCs w:val="24"/>
              </w:rPr>
            </w:pPr>
            <w:r w:rsidRPr="00D727F7">
              <w:rPr>
                <w:rFonts w:ascii="Times New Roman" w:hAnsi="Times New Roman"/>
                <w:color w:val="000000"/>
                <w:sz w:val="24"/>
                <w:szCs w:val="24"/>
              </w:rPr>
              <w:t>Q</w:t>
            </w:r>
            <w:r w:rsidRPr="00D727F7">
              <w:rPr>
                <w:rFonts w:ascii="Times New Roman" w:hAnsi="Times New Roman"/>
                <w:color w:val="000000"/>
                <w:sz w:val="24"/>
                <w:szCs w:val="24"/>
                <w:vertAlign w:val="subscript"/>
              </w:rPr>
              <w:t>śrd</w:t>
            </w:r>
            <w:r w:rsidRPr="00D727F7">
              <w:rPr>
                <w:rFonts w:ascii="Times New Roman" w:hAnsi="Times New Roman"/>
                <w:color w:val="000000"/>
                <w:sz w:val="24"/>
                <w:szCs w:val="24"/>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8FC30"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FA105"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14000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FFA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583</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C8467"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9,72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06259"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BEC9"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162</w:t>
            </w:r>
          </w:p>
        </w:tc>
      </w:tr>
      <w:tr w:rsidR="004F6EF8" w:rsidRPr="00B367C6" w14:paraId="16996EE7"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E609"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5</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EFB7"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Q</w:t>
            </w:r>
            <w:r w:rsidRPr="00B367C6">
              <w:rPr>
                <w:rFonts w:ascii="Times New Roman" w:hAnsi="Times New Roman"/>
                <w:color w:val="000000"/>
                <w:sz w:val="24"/>
                <w:szCs w:val="24"/>
                <w:vertAlign w:val="subscript"/>
              </w:rPr>
              <w:t>mind</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D107B"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0,58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DFFB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8120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82929"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338</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D246"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5,64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2B31A"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DC70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94</w:t>
            </w:r>
          </w:p>
        </w:tc>
      </w:tr>
      <w:tr w:rsidR="004F6EF8" w:rsidRPr="00B367C6" w14:paraId="036737A0" w14:textId="77777777" w:rsidTr="00D36EA9">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441A"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6</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1450E" w14:textId="77777777" w:rsidR="004F6EF8" w:rsidRPr="00B367C6" w:rsidRDefault="004F6EF8" w:rsidP="00D36EA9">
            <w:pPr>
              <w:jc w:val="center"/>
              <w:rPr>
                <w:rFonts w:ascii="Times New Roman" w:hAnsi="Times New Roman"/>
                <w:color w:val="000000"/>
                <w:sz w:val="24"/>
                <w:szCs w:val="24"/>
              </w:rPr>
            </w:pPr>
            <w:r w:rsidRPr="00B367C6">
              <w:rPr>
                <w:rFonts w:ascii="Times New Roman" w:hAnsi="Times New Roman"/>
                <w:color w:val="000000"/>
                <w:sz w:val="24"/>
                <w:szCs w:val="24"/>
              </w:rPr>
              <w:t>Q</w:t>
            </w:r>
            <w:r w:rsidRPr="00B367C6">
              <w:rPr>
                <w:rFonts w:ascii="Times New Roman" w:hAnsi="Times New Roman"/>
                <w:color w:val="000000"/>
                <w:sz w:val="24"/>
                <w:szCs w:val="24"/>
                <w:vertAlign w:val="subscript"/>
              </w:rPr>
              <w:t>minh</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2F8FC"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6BFA8"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4200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336EB"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175</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B9A0"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2,92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40A77"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0,05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23AD2" w14:textId="77777777" w:rsidR="004F6EF8" w:rsidRPr="00F448E1" w:rsidRDefault="004F6EF8" w:rsidP="00D36EA9">
            <w:pPr>
              <w:jc w:val="center"/>
              <w:rPr>
                <w:rFonts w:ascii="Times New Roman" w:hAnsi="Times New Roman"/>
                <w:color w:val="000000"/>
                <w:sz w:val="24"/>
                <w:szCs w:val="24"/>
              </w:rPr>
            </w:pPr>
            <w:r w:rsidRPr="00F448E1">
              <w:rPr>
                <w:rFonts w:ascii="Times New Roman" w:hAnsi="Times New Roman"/>
                <w:color w:val="000000"/>
              </w:rPr>
              <w:t>49</w:t>
            </w:r>
          </w:p>
        </w:tc>
      </w:tr>
    </w:tbl>
    <w:p w14:paraId="29CDA47B" w14:textId="77777777" w:rsidR="004F6EF8" w:rsidRPr="002E398D" w:rsidRDefault="004F6EF8" w:rsidP="004F6EF8">
      <w:pPr>
        <w:ind w:firstLine="360"/>
        <w:rPr>
          <w:rFonts w:ascii="Times New Roman" w:hAnsi="Times New Roman"/>
          <w:sz w:val="20"/>
        </w:rPr>
      </w:pPr>
      <w:r w:rsidRPr="002E398D">
        <w:rPr>
          <w:rFonts w:ascii="Times New Roman" w:hAnsi="Times New Roman"/>
          <w:bCs/>
          <w:iCs/>
          <w:sz w:val="20"/>
          <w:lang w:eastAsia="ar-SA"/>
        </w:rPr>
        <w:t xml:space="preserve"> </w:t>
      </w:r>
    </w:p>
    <w:tbl>
      <w:tblPr>
        <w:tblW w:w="8807" w:type="dxa"/>
        <w:jc w:val="center"/>
        <w:tblCellMar>
          <w:left w:w="70" w:type="dxa"/>
          <w:right w:w="70" w:type="dxa"/>
        </w:tblCellMar>
        <w:tblLook w:val="04A0" w:firstRow="1" w:lastRow="0" w:firstColumn="1" w:lastColumn="0" w:noHBand="0" w:noVBand="1"/>
      </w:tblPr>
      <w:tblGrid>
        <w:gridCol w:w="521"/>
        <w:gridCol w:w="1937"/>
        <w:gridCol w:w="850"/>
        <w:gridCol w:w="1189"/>
        <w:gridCol w:w="963"/>
        <w:gridCol w:w="1391"/>
        <w:gridCol w:w="863"/>
        <w:gridCol w:w="1093"/>
      </w:tblGrid>
      <w:tr w:rsidR="004F6EF8" w:rsidRPr="00B64D6B" w14:paraId="198CDFCE" w14:textId="77777777" w:rsidTr="00D36EA9">
        <w:trPr>
          <w:trHeight w:val="710"/>
          <w:jc w:val="center"/>
        </w:trPr>
        <w:tc>
          <w:tcPr>
            <w:tcW w:w="8807" w:type="dxa"/>
            <w:gridSpan w:val="8"/>
            <w:tcBorders>
              <w:top w:val="nil"/>
              <w:left w:val="nil"/>
              <w:bottom w:val="single" w:sz="4" w:space="0" w:color="auto"/>
              <w:right w:val="nil"/>
            </w:tcBorders>
            <w:shd w:val="clear" w:color="auto" w:fill="auto"/>
            <w:vAlign w:val="center"/>
            <w:hideMark/>
          </w:tcPr>
          <w:p w14:paraId="512BD4BB" w14:textId="77777777" w:rsidR="004F6EF8" w:rsidRPr="00B64D6B" w:rsidRDefault="004F6EF8" w:rsidP="00D36EA9">
            <w:pPr>
              <w:rPr>
                <w:rFonts w:ascii="Times New Roman" w:hAnsi="Times New Roman"/>
                <w:color w:val="000000"/>
                <w:sz w:val="24"/>
                <w:szCs w:val="24"/>
              </w:rPr>
            </w:pPr>
            <w:r w:rsidRPr="00B64D6B">
              <w:rPr>
                <w:rFonts w:ascii="Times New Roman" w:hAnsi="Times New Roman"/>
                <w:color w:val="000000"/>
                <w:sz w:val="24"/>
                <w:szCs w:val="24"/>
              </w:rPr>
              <w:t>Tab. 3.5 Charakterystyczne przepływy ścieków dla ciagów biologicznego i osadowego - docelowo 2040 r.</w:t>
            </w:r>
          </w:p>
        </w:tc>
      </w:tr>
      <w:tr w:rsidR="004F6EF8" w:rsidRPr="00B64D6B" w14:paraId="16A7C750" w14:textId="77777777" w:rsidTr="00D36EA9">
        <w:trPr>
          <w:trHeight w:val="595"/>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9B75"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lp.</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2A52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Przepływ</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5C3B9"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N</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56CA"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m</w:t>
            </w:r>
            <w:r w:rsidRPr="00B64D6B">
              <w:rPr>
                <w:rFonts w:ascii="Times New Roman" w:hAnsi="Times New Roman"/>
                <w:color w:val="000000"/>
                <w:sz w:val="24"/>
                <w:szCs w:val="24"/>
                <w:vertAlign w:val="superscript"/>
              </w:rPr>
              <w:t>3</w:t>
            </w:r>
            <w:r w:rsidRPr="00B64D6B">
              <w:rPr>
                <w:rFonts w:ascii="Times New Roman" w:hAnsi="Times New Roman"/>
                <w:color w:val="000000"/>
                <w:sz w:val="24"/>
                <w:szCs w:val="24"/>
              </w:rPr>
              <w:t>/d</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86145"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m</w:t>
            </w:r>
            <w:r w:rsidRPr="00B64D6B">
              <w:rPr>
                <w:rFonts w:ascii="Times New Roman" w:hAnsi="Times New Roman"/>
                <w:color w:val="000000"/>
                <w:sz w:val="24"/>
                <w:szCs w:val="24"/>
                <w:vertAlign w:val="superscript"/>
              </w:rPr>
              <w:t>3</w:t>
            </w:r>
            <w:r w:rsidRPr="00B64D6B">
              <w:rPr>
                <w:rFonts w:ascii="Times New Roman" w:hAnsi="Times New Roman"/>
                <w:color w:val="000000"/>
                <w:sz w:val="24"/>
                <w:szCs w:val="24"/>
              </w:rPr>
              <w:t>/h</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85E65"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m</w:t>
            </w:r>
            <w:r w:rsidRPr="00B64D6B">
              <w:rPr>
                <w:rFonts w:ascii="Times New Roman" w:hAnsi="Times New Roman"/>
                <w:color w:val="000000"/>
                <w:sz w:val="24"/>
                <w:szCs w:val="24"/>
                <w:vertAlign w:val="superscript"/>
              </w:rPr>
              <w:t>3</w:t>
            </w:r>
            <w:r w:rsidRPr="00B64D6B">
              <w:rPr>
                <w:rFonts w:ascii="Times New Roman" w:hAnsi="Times New Roman"/>
                <w:color w:val="000000"/>
                <w:sz w:val="24"/>
                <w:szCs w:val="24"/>
              </w:rPr>
              <w:t>/min</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29B8"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m</w:t>
            </w:r>
            <w:r w:rsidRPr="00B64D6B">
              <w:rPr>
                <w:rFonts w:ascii="Times New Roman" w:hAnsi="Times New Roman"/>
                <w:color w:val="000000"/>
                <w:sz w:val="24"/>
                <w:szCs w:val="24"/>
                <w:vertAlign w:val="superscript"/>
              </w:rPr>
              <w:t>3</w:t>
            </w:r>
            <w:r w:rsidRPr="00B64D6B">
              <w:rPr>
                <w:rFonts w:ascii="Times New Roman" w:hAnsi="Times New Roman"/>
                <w:color w:val="000000"/>
                <w:sz w:val="24"/>
                <w:szCs w:val="24"/>
              </w:rPr>
              <w:t>/s</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80A9"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dm</w:t>
            </w:r>
            <w:r w:rsidRPr="00B64D6B">
              <w:rPr>
                <w:rFonts w:ascii="Times New Roman" w:hAnsi="Times New Roman"/>
                <w:color w:val="000000"/>
                <w:sz w:val="24"/>
                <w:szCs w:val="24"/>
                <w:vertAlign w:val="superscript"/>
              </w:rPr>
              <w:t>3</w:t>
            </w:r>
            <w:r w:rsidRPr="00B64D6B">
              <w:rPr>
                <w:rFonts w:ascii="Times New Roman" w:hAnsi="Times New Roman"/>
                <w:color w:val="000000"/>
                <w:sz w:val="24"/>
                <w:szCs w:val="24"/>
              </w:rPr>
              <w:t>/s</w:t>
            </w:r>
          </w:p>
        </w:tc>
      </w:tr>
      <w:tr w:rsidR="004F6EF8" w:rsidRPr="00B64D6B" w14:paraId="46A9AF7C" w14:textId="77777777" w:rsidTr="00D36EA9">
        <w:trPr>
          <w:trHeight w:val="17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5FB8A"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1</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FAECE"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1EE3A"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3</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F54D"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B305C"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5</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B2BC4"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AC430"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7</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531F1" w14:textId="77777777" w:rsidR="004F6EF8" w:rsidRPr="00B64D6B" w:rsidRDefault="004F6EF8" w:rsidP="00D36EA9">
            <w:pPr>
              <w:jc w:val="center"/>
              <w:rPr>
                <w:rFonts w:ascii="Times New Roman" w:hAnsi="Times New Roman"/>
                <w:color w:val="000000"/>
                <w:sz w:val="20"/>
              </w:rPr>
            </w:pPr>
            <w:r w:rsidRPr="00B64D6B">
              <w:rPr>
                <w:rFonts w:ascii="Times New Roman" w:hAnsi="Times New Roman"/>
                <w:color w:val="000000"/>
                <w:sz w:val="20"/>
              </w:rPr>
              <w:t>8</w:t>
            </w:r>
          </w:p>
        </w:tc>
      </w:tr>
      <w:tr w:rsidR="004F6EF8" w:rsidRPr="00B64D6B" w14:paraId="24EE8416"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E0614"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C2BE4"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Q</w:t>
            </w:r>
            <w:r w:rsidRPr="00B64D6B">
              <w:rPr>
                <w:rFonts w:ascii="Times New Roman" w:hAnsi="Times New Roman"/>
                <w:color w:val="000000"/>
                <w:sz w:val="24"/>
                <w:szCs w:val="24"/>
                <w:vertAlign w:val="subscript"/>
              </w:rPr>
              <w:t>maxd deszcz</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CC92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2,5</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CE835"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30000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FE5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1250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E1538"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20,83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AF02"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0,35</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692E8"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347</w:t>
            </w:r>
          </w:p>
        </w:tc>
      </w:tr>
      <w:tr w:rsidR="004F6EF8" w:rsidRPr="00B64D6B" w14:paraId="0D5AF00B"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DF42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B9720"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Q</w:t>
            </w:r>
            <w:r w:rsidRPr="00B64D6B">
              <w:rPr>
                <w:rFonts w:ascii="Times New Roman" w:hAnsi="Times New Roman"/>
                <w:color w:val="000000"/>
                <w:sz w:val="24"/>
                <w:szCs w:val="24"/>
                <w:vertAlign w:val="subscript"/>
              </w:rPr>
              <w:t>max.h</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195E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1,8</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41EB"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21600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D920A"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900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4FEA"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15,00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EAC6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0,25</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0669"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250</w:t>
            </w:r>
          </w:p>
        </w:tc>
      </w:tr>
      <w:tr w:rsidR="004F6EF8" w:rsidRPr="00B64D6B" w14:paraId="0801B460"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A03F"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3</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B9150"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Q</w:t>
            </w:r>
            <w:r w:rsidRPr="00B64D6B">
              <w:rPr>
                <w:rFonts w:ascii="Times New Roman" w:hAnsi="Times New Roman"/>
                <w:color w:val="000000"/>
                <w:sz w:val="24"/>
                <w:szCs w:val="24"/>
                <w:vertAlign w:val="subscript"/>
              </w:rPr>
              <w:t>maxd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290CA"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1,18</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97058"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14160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7CD70"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590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129FC"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9,83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A2C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0,16</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4A9C4"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164</w:t>
            </w:r>
          </w:p>
        </w:tc>
      </w:tr>
      <w:tr w:rsidR="004F6EF8" w:rsidRPr="00B64D6B" w14:paraId="7E9A779B"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1772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4</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05ED"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 xml:space="preserve">Qśrd </w:t>
            </w:r>
            <w:r w:rsidRPr="00B64D6B">
              <w:rPr>
                <w:rFonts w:ascii="Times New Roman" w:hAnsi="Times New Roman"/>
                <w:color w:val="000000"/>
                <w:sz w:val="24"/>
                <w:szCs w:val="24"/>
                <w:vertAlign w:val="subscript"/>
              </w:rPr>
              <w:t>NOM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4463D"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776A3"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12000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F3B4E"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500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31559"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8,33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D478"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0,14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D0F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139</w:t>
            </w:r>
          </w:p>
        </w:tc>
      </w:tr>
      <w:tr w:rsidR="004F6EF8" w:rsidRPr="00B64D6B" w14:paraId="2C1AA049"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B7A7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5</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5ABCE"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Q</w:t>
            </w:r>
            <w:r w:rsidRPr="00B64D6B">
              <w:rPr>
                <w:rFonts w:ascii="Times New Roman" w:hAnsi="Times New Roman"/>
                <w:color w:val="000000"/>
                <w:sz w:val="24"/>
                <w:szCs w:val="24"/>
                <w:vertAlign w:val="subscript"/>
              </w:rPr>
              <w:t>mind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CB462"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0,58</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F66F"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6960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CA33"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290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C0A7B"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4,83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BF37"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0,08</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731B"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81</w:t>
            </w:r>
          </w:p>
        </w:tc>
      </w:tr>
      <w:tr w:rsidR="004F6EF8" w:rsidRPr="00B64D6B" w14:paraId="5BE01606" w14:textId="77777777" w:rsidTr="00D36EA9">
        <w:trPr>
          <w:trHeight w:val="34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3E35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6</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46941"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Q</w:t>
            </w:r>
            <w:r w:rsidRPr="00B64D6B">
              <w:rPr>
                <w:rFonts w:ascii="Times New Roman" w:hAnsi="Times New Roman"/>
                <w:color w:val="000000"/>
                <w:sz w:val="24"/>
                <w:szCs w:val="24"/>
                <w:vertAlign w:val="subscript"/>
              </w:rPr>
              <w:t>minh</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9962"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0,3</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73C57"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3600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2934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150</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AAB6"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2,50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9F07F"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0,04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BEC97" w14:textId="77777777" w:rsidR="004F6EF8" w:rsidRPr="00B64D6B" w:rsidRDefault="004F6EF8" w:rsidP="00D36EA9">
            <w:pPr>
              <w:jc w:val="center"/>
              <w:rPr>
                <w:rFonts w:ascii="Times New Roman" w:hAnsi="Times New Roman"/>
                <w:color w:val="000000"/>
                <w:sz w:val="24"/>
                <w:szCs w:val="24"/>
              </w:rPr>
            </w:pPr>
            <w:r w:rsidRPr="00B64D6B">
              <w:rPr>
                <w:rFonts w:ascii="Times New Roman" w:hAnsi="Times New Roman"/>
                <w:color w:val="000000"/>
                <w:sz w:val="24"/>
                <w:szCs w:val="24"/>
              </w:rPr>
              <w:t>42</w:t>
            </w:r>
          </w:p>
        </w:tc>
      </w:tr>
    </w:tbl>
    <w:p w14:paraId="3EB9D4B9" w14:textId="77777777" w:rsidR="004F6EF8" w:rsidRDefault="004F6EF8" w:rsidP="004F6EF8">
      <w:pPr>
        <w:jc w:val="both"/>
        <w:rPr>
          <w:rFonts w:ascii="Times New Roman" w:hAnsi="Times New Roman"/>
          <w:bCs/>
          <w:iCs/>
          <w:sz w:val="20"/>
          <w:lang w:eastAsia="ar-SA"/>
        </w:rPr>
      </w:pPr>
    </w:p>
    <w:p w14:paraId="7A22904D" w14:textId="77777777" w:rsidR="004F6EF8" w:rsidRPr="00105B05" w:rsidRDefault="004F6EF8" w:rsidP="004F6EF8">
      <w:pPr>
        <w:ind w:firstLine="360"/>
        <w:jc w:val="both"/>
        <w:rPr>
          <w:rFonts w:ascii="Times New Roman" w:hAnsi="Times New Roman"/>
          <w:bCs/>
          <w:iCs/>
          <w:sz w:val="20"/>
          <w:lang w:eastAsia="ar-SA"/>
        </w:rPr>
      </w:pPr>
      <w:r w:rsidRPr="00B92008">
        <w:rPr>
          <w:rFonts w:ascii="Times New Roman" w:hAnsi="Times New Roman"/>
          <w:bCs/>
          <w:iCs/>
          <w:sz w:val="20"/>
          <w:lang w:eastAsia="ar-SA"/>
        </w:rPr>
        <w:t xml:space="preserve">Rozbudowa ciągu mechanicznego i osadowego oczyszczalni </w:t>
      </w:r>
      <w:r>
        <w:rPr>
          <w:rFonts w:ascii="Times New Roman" w:hAnsi="Times New Roman"/>
          <w:bCs/>
          <w:iCs/>
          <w:sz w:val="20"/>
          <w:lang w:eastAsia="ar-SA"/>
        </w:rPr>
        <w:t>uwzględnia</w:t>
      </w:r>
      <w:r w:rsidRPr="00B92008">
        <w:rPr>
          <w:rFonts w:ascii="Times New Roman" w:hAnsi="Times New Roman"/>
          <w:bCs/>
          <w:iCs/>
          <w:sz w:val="20"/>
          <w:lang w:eastAsia="ar-SA"/>
        </w:rPr>
        <w:t xml:space="preserve"> rezerwę na perspektywę rozwoju infrastruktury wodociągowo kanalizacyjnej miasta</w:t>
      </w:r>
      <w:r>
        <w:rPr>
          <w:rFonts w:ascii="Times New Roman" w:hAnsi="Times New Roman"/>
          <w:bCs/>
          <w:iCs/>
          <w:sz w:val="20"/>
          <w:lang w:eastAsia="ar-SA"/>
        </w:rPr>
        <w:t xml:space="preserve"> w tym także możliwość podłączenia sąsiednich gmin w tym odbioru ścieków z gminy Mszczonów – razem perspektywiczna rezerwa na rok 2040 sięga 23% </w:t>
      </w:r>
      <w:r>
        <w:rPr>
          <w:rFonts w:ascii="Times New Roman" w:hAnsi="Times New Roman"/>
          <w:bCs/>
          <w:iCs/>
          <w:sz w:val="20"/>
          <w:lang w:eastAsia="ar-SA"/>
        </w:rPr>
        <w:br/>
        <w:t xml:space="preserve">w stosunku do obecnej wydajności oczyszczalni. </w:t>
      </w:r>
    </w:p>
    <w:p w14:paraId="1B06C4AC" w14:textId="77777777" w:rsidR="004F6EF8" w:rsidRDefault="004F6EF8" w:rsidP="004F6EF8">
      <w:pPr>
        <w:ind w:firstLine="360"/>
        <w:jc w:val="both"/>
        <w:rPr>
          <w:rFonts w:ascii="Times New Roman" w:hAnsi="Times New Roman"/>
          <w:sz w:val="20"/>
        </w:rPr>
      </w:pPr>
      <w:r>
        <w:rPr>
          <w:rFonts w:ascii="Times New Roman" w:hAnsi="Times New Roman"/>
          <w:sz w:val="20"/>
        </w:rPr>
        <w:t>Wobec powyższego, obecną rozbudowę w zakresie zadania 19 Etap III ustala sie na wydajność:</w:t>
      </w:r>
    </w:p>
    <w:p w14:paraId="6DB3C722" w14:textId="77777777" w:rsidR="004F6EF8" w:rsidRPr="0079577A" w:rsidRDefault="004F6EF8" w:rsidP="004F6EF8">
      <w:pPr>
        <w:numPr>
          <w:ilvl w:val="0"/>
          <w:numId w:val="32"/>
        </w:numPr>
        <w:spacing w:after="80"/>
        <w:ind w:left="1122" w:hanging="357"/>
        <w:jc w:val="both"/>
        <w:rPr>
          <w:rFonts w:ascii="Times New Roman" w:hAnsi="Times New Roman"/>
          <w:sz w:val="20"/>
        </w:rPr>
      </w:pPr>
      <w:r w:rsidRPr="00753F51">
        <w:rPr>
          <w:rFonts w:ascii="Times New Roman" w:hAnsi="Times New Roman"/>
          <w:b/>
          <w:szCs w:val="22"/>
        </w:rPr>
        <w:t>Q</w:t>
      </w:r>
      <w:r>
        <w:rPr>
          <w:rFonts w:ascii="Times New Roman" w:hAnsi="Times New Roman"/>
          <w:b/>
          <w:szCs w:val="22"/>
          <w:vertAlign w:val="subscript"/>
        </w:rPr>
        <w:t>śr</w:t>
      </w:r>
      <w:r w:rsidRPr="00753F51">
        <w:rPr>
          <w:rFonts w:ascii="Times New Roman" w:hAnsi="Times New Roman"/>
          <w:b/>
          <w:szCs w:val="22"/>
          <w:vertAlign w:val="subscript"/>
        </w:rPr>
        <w:t>d</w:t>
      </w:r>
      <w:r w:rsidRPr="00753F51">
        <w:rPr>
          <w:rFonts w:ascii="Times New Roman" w:hAnsi="Times New Roman"/>
          <w:b/>
          <w:szCs w:val="22"/>
        </w:rPr>
        <w:t xml:space="preserve"> = 1</w:t>
      </w:r>
      <w:r>
        <w:rPr>
          <w:rFonts w:ascii="Times New Roman" w:hAnsi="Times New Roman"/>
          <w:b/>
          <w:szCs w:val="22"/>
        </w:rPr>
        <w:t>4</w:t>
      </w:r>
      <w:r w:rsidRPr="00753F51">
        <w:rPr>
          <w:rFonts w:ascii="Times New Roman" w:hAnsi="Times New Roman"/>
          <w:b/>
          <w:szCs w:val="22"/>
        </w:rPr>
        <w:t>.</w:t>
      </w:r>
      <w:r>
        <w:rPr>
          <w:rFonts w:ascii="Times New Roman" w:hAnsi="Times New Roman"/>
          <w:b/>
          <w:szCs w:val="22"/>
        </w:rPr>
        <w:t>0</w:t>
      </w:r>
      <w:r w:rsidRPr="00753F51">
        <w:rPr>
          <w:rFonts w:ascii="Times New Roman" w:hAnsi="Times New Roman"/>
          <w:b/>
          <w:szCs w:val="22"/>
        </w:rPr>
        <w:t>00 m</w:t>
      </w:r>
      <w:r w:rsidRPr="00753F51">
        <w:rPr>
          <w:rFonts w:ascii="Times New Roman" w:hAnsi="Times New Roman"/>
          <w:b/>
          <w:szCs w:val="22"/>
          <w:vertAlign w:val="superscript"/>
        </w:rPr>
        <w:t>3</w:t>
      </w:r>
      <w:r w:rsidRPr="00753F51">
        <w:rPr>
          <w:rFonts w:ascii="Times New Roman" w:hAnsi="Times New Roman"/>
          <w:b/>
          <w:szCs w:val="22"/>
        </w:rPr>
        <w:t>/d</w:t>
      </w:r>
      <w:r w:rsidRPr="008874F4">
        <w:rPr>
          <w:rFonts w:ascii="Times New Roman" w:hAnsi="Times New Roman"/>
          <w:sz w:val="20"/>
        </w:rPr>
        <w:t xml:space="preserve"> </w:t>
      </w:r>
      <w:r>
        <w:rPr>
          <w:rFonts w:ascii="Times New Roman" w:hAnsi="Times New Roman"/>
          <w:sz w:val="20"/>
        </w:rPr>
        <w:t xml:space="preserve">- </w:t>
      </w:r>
      <w:r w:rsidRPr="008874F4">
        <w:rPr>
          <w:rFonts w:ascii="Times New Roman" w:hAnsi="Times New Roman"/>
          <w:sz w:val="20"/>
        </w:rPr>
        <w:t>średniej ilości ścieków dopływających</w:t>
      </w:r>
      <w:r>
        <w:rPr>
          <w:rFonts w:ascii="Times New Roman" w:hAnsi="Times New Roman"/>
          <w:sz w:val="20"/>
        </w:rPr>
        <w:t xml:space="preserve"> na ciąg mechanicznego oczyszczania z rezerwą na wody obce infiltrujące do ogolnosplawnej sieci kanalizacyjnej w czasie opadów;</w:t>
      </w:r>
    </w:p>
    <w:p w14:paraId="24EB5C96" w14:textId="77777777" w:rsidR="004F6EF8" w:rsidRDefault="004F6EF8" w:rsidP="004F6EF8">
      <w:pPr>
        <w:numPr>
          <w:ilvl w:val="0"/>
          <w:numId w:val="32"/>
        </w:numPr>
        <w:spacing w:after="80"/>
        <w:ind w:left="1122" w:hanging="357"/>
        <w:jc w:val="both"/>
        <w:rPr>
          <w:rFonts w:ascii="Times New Roman" w:hAnsi="Times New Roman"/>
          <w:sz w:val="20"/>
        </w:rPr>
      </w:pPr>
      <w:r w:rsidRPr="00753F51">
        <w:rPr>
          <w:rFonts w:ascii="Times New Roman" w:hAnsi="Times New Roman"/>
          <w:b/>
          <w:szCs w:val="22"/>
        </w:rPr>
        <w:t>Q</w:t>
      </w:r>
      <w:r w:rsidRPr="00753F51">
        <w:rPr>
          <w:rFonts w:ascii="Times New Roman" w:hAnsi="Times New Roman"/>
          <w:b/>
          <w:szCs w:val="22"/>
          <w:vertAlign w:val="subscript"/>
        </w:rPr>
        <w:t>śr d</w:t>
      </w:r>
      <w:r w:rsidRPr="00753F51">
        <w:rPr>
          <w:rFonts w:ascii="Times New Roman" w:hAnsi="Times New Roman"/>
          <w:b/>
          <w:szCs w:val="22"/>
        </w:rPr>
        <w:t xml:space="preserve"> = 1</w:t>
      </w:r>
      <w:r>
        <w:rPr>
          <w:rFonts w:ascii="Times New Roman" w:hAnsi="Times New Roman"/>
          <w:b/>
          <w:szCs w:val="22"/>
        </w:rPr>
        <w:t>2</w:t>
      </w:r>
      <w:r w:rsidRPr="00753F51">
        <w:rPr>
          <w:rFonts w:ascii="Times New Roman" w:hAnsi="Times New Roman"/>
          <w:b/>
          <w:szCs w:val="22"/>
        </w:rPr>
        <w:t>.</w:t>
      </w:r>
      <w:r>
        <w:rPr>
          <w:rFonts w:ascii="Times New Roman" w:hAnsi="Times New Roman"/>
          <w:b/>
          <w:szCs w:val="22"/>
        </w:rPr>
        <w:t>0</w:t>
      </w:r>
      <w:r w:rsidRPr="00753F51">
        <w:rPr>
          <w:rFonts w:ascii="Times New Roman" w:hAnsi="Times New Roman"/>
          <w:b/>
          <w:szCs w:val="22"/>
        </w:rPr>
        <w:t>00 m</w:t>
      </w:r>
      <w:r w:rsidRPr="00753F51">
        <w:rPr>
          <w:rFonts w:ascii="Times New Roman" w:hAnsi="Times New Roman"/>
          <w:b/>
          <w:szCs w:val="22"/>
          <w:vertAlign w:val="superscript"/>
        </w:rPr>
        <w:t>3</w:t>
      </w:r>
      <w:r w:rsidRPr="00753F51">
        <w:rPr>
          <w:rFonts w:ascii="Times New Roman" w:hAnsi="Times New Roman"/>
          <w:b/>
          <w:szCs w:val="22"/>
        </w:rPr>
        <w:t>/d</w:t>
      </w:r>
      <w:r w:rsidRPr="008874F4">
        <w:rPr>
          <w:rFonts w:ascii="Times New Roman" w:hAnsi="Times New Roman"/>
          <w:sz w:val="20"/>
        </w:rPr>
        <w:t xml:space="preserve"> </w:t>
      </w:r>
      <w:r>
        <w:rPr>
          <w:rFonts w:ascii="Times New Roman" w:hAnsi="Times New Roman"/>
          <w:sz w:val="20"/>
        </w:rPr>
        <w:t xml:space="preserve">- </w:t>
      </w:r>
      <w:r w:rsidRPr="008874F4">
        <w:rPr>
          <w:rFonts w:ascii="Times New Roman" w:hAnsi="Times New Roman"/>
          <w:sz w:val="20"/>
        </w:rPr>
        <w:t>średniej ilości ścieków dopływających</w:t>
      </w:r>
      <w:r>
        <w:rPr>
          <w:rFonts w:ascii="Times New Roman" w:hAnsi="Times New Roman"/>
          <w:sz w:val="20"/>
        </w:rPr>
        <w:t xml:space="preserve"> na ciągi biologiczny i osadowy;</w:t>
      </w:r>
    </w:p>
    <w:p w14:paraId="744BBC6F" w14:textId="77777777" w:rsidR="004F6EF8" w:rsidRDefault="004F6EF8" w:rsidP="004F6EF8">
      <w:pPr>
        <w:numPr>
          <w:ilvl w:val="0"/>
          <w:numId w:val="32"/>
        </w:numPr>
        <w:spacing w:after="80"/>
        <w:ind w:left="1122" w:hanging="357"/>
        <w:jc w:val="both"/>
        <w:rPr>
          <w:rFonts w:ascii="Times New Roman" w:hAnsi="Times New Roman"/>
          <w:sz w:val="20"/>
        </w:rPr>
      </w:pPr>
      <w:r w:rsidRPr="00753F51">
        <w:rPr>
          <w:rFonts w:ascii="Times New Roman" w:hAnsi="Times New Roman"/>
          <w:b/>
          <w:szCs w:val="22"/>
        </w:rPr>
        <w:t>6</w:t>
      </w:r>
      <w:r>
        <w:rPr>
          <w:rFonts w:ascii="Times New Roman" w:hAnsi="Times New Roman"/>
          <w:b/>
          <w:szCs w:val="22"/>
        </w:rPr>
        <w:t>8 0</w:t>
      </w:r>
      <w:r w:rsidRPr="00753F51">
        <w:rPr>
          <w:rFonts w:ascii="Times New Roman" w:hAnsi="Times New Roman"/>
          <w:b/>
          <w:szCs w:val="22"/>
        </w:rPr>
        <w:t>00 RLM</w:t>
      </w:r>
      <w:r>
        <w:rPr>
          <w:rFonts w:ascii="Times New Roman" w:hAnsi="Times New Roman"/>
          <w:b/>
          <w:sz w:val="20"/>
        </w:rPr>
        <w:t xml:space="preserve"> </w:t>
      </w:r>
      <w:r>
        <w:rPr>
          <w:rFonts w:ascii="Times New Roman" w:hAnsi="Times New Roman"/>
          <w:sz w:val="20"/>
        </w:rPr>
        <w:t xml:space="preserve">- </w:t>
      </w:r>
      <w:r w:rsidRPr="008874F4">
        <w:rPr>
          <w:rFonts w:ascii="Times New Roman" w:hAnsi="Times New Roman"/>
          <w:sz w:val="20"/>
        </w:rPr>
        <w:t>Równoważnej</w:t>
      </w:r>
      <w:r>
        <w:rPr>
          <w:rFonts w:ascii="Times New Roman" w:hAnsi="Times New Roman"/>
          <w:sz w:val="20"/>
        </w:rPr>
        <w:t xml:space="preserve"> Liczby Mieszkańców w aglomeracji Żyrardowa.</w:t>
      </w:r>
    </w:p>
    <w:p w14:paraId="1888D547" w14:textId="77777777" w:rsidR="004F6EF8" w:rsidRPr="001B19CC" w:rsidRDefault="004F6EF8" w:rsidP="004F6EF8">
      <w:pPr>
        <w:ind w:left="1125"/>
        <w:jc w:val="both"/>
        <w:rPr>
          <w:rFonts w:ascii="Times New Roman" w:hAnsi="Times New Roman"/>
          <w:sz w:val="20"/>
        </w:rPr>
      </w:pPr>
    </w:p>
    <w:p w14:paraId="546ACE72" w14:textId="77777777" w:rsidR="004F6EF8" w:rsidRDefault="004F6EF8" w:rsidP="004F6EF8">
      <w:pPr>
        <w:pStyle w:val="Tekstpodstawowy"/>
        <w:rPr>
          <w:rFonts w:ascii="Times New Roman" w:hAnsi="Times New Roman"/>
          <w:bCs/>
          <w:iCs/>
          <w:lang w:eastAsia="ar-SA"/>
        </w:rPr>
      </w:pPr>
      <w:r w:rsidRPr="00B92008">
        <w:rPr>
          <w:rFonts w:ascii="Times New Roman" w:hAnsi="Times New Roman"/>
          <w:bCs/>
          <w:iCs/>
          <w:lang w:eastAsia="ar-SA"/>
        </w:rPr>
        <w:t xml:space="preserve">Koncepcja </w:t>
      </w:r>
      <w:r>
        <w:rPr>
          <w:rFonts w:ascii="Times New Roman" w:hAnsi="Times New Roman"/>
          <w:bCs/>
          <w:iCs/>
          <w:lang w:eastAsia="ar-SA"/>
        </w:rPr>
        <w:t xml:space="preserve">bilansuje </w:t>
      </w:r>
      <w:r w:rsidRPr="00B92008">
        <w:rPr>
          <w:rFonts w:ascii="Times New Roman" w:hAnsi="Times New Roman"/>
          <w:bCs/>
          <w:iCs/>
          <w:lang w:eastAsia="ar-SA"/>
        </w:rPr>
        <w:t xml:space="preserve">rozwój sieci kanalizacyjnej w aglomeracji i </w:t>
      </w:r>
      <w:r w:rsidRPr="008874F4">
        <w:rPr>
          <w:rFonts w:ascii="Times New Roman" w:hAnsi="Times New Roman"/>
        </w:rPr>
        <w:t>oraz dowoż</w:t>
      </w:r>
      <w:r>
        <w:rPr>
          <w:rFonts w:ascii="Times New Roman" w:hAnsi="Times New Roman"/>
        </w:rPr>
        <w:t>enie</w:t>
      </w:r>
      <w:r w:rsidRPr="008874F4">
        <w:rPr>
          <w:rFonts w:ascii="Times New Roman" w:hAnsi="Times New Roman"/>
        </w:rPr>
        <w:t xml:space="preserve"> </w:t>
      </w:r>
      <w:r>
        <w:rPr>
          <w:rFonts w:ascii="Times New Roman" w:hAnsi="Times New Roman"/>
        </w:rPr>
        <w:t xml:space="preserve">tłuszczy i </w:t>
      </w:r>
      <w:r w:rsidRPr="008874F4">
        <w:rPr>
          <w:rFonts w:ascii="Times New Roman" w:hAnsi="Times New Roman"/>
        </w:rPr>
        <w:t xml:space="preserve">osadów </w:t>
      </w:r>
      <w:r>
        <w:rPr>
          <w:rFonts w:ascii="Times New Roman" w:hAnsi="Times New Roman"/>
        </w:rPr>
        <w:t>z terenu powiatu (z oczyszczalni przydomowych i małych oczyszczalni gminnych) w ilości 70 m3/d.</w:t>
      </w:r>
    </w:p>
    <w:p w14:paraId="207EDA76" w14:textId="77777777" w:rsidR="004F6EF8" w:rsidRPr="00AD6EB5" w:rsidRDefault="004F6EF8" w:rsidP="004F6EF8">
      <w:pPr>
        <w:rPr>
          <w:sz w:val="16"/>
          <w:szCs w:val="16"/>
        </w:rPr>
      </w:pPr>
    </w:p>
    <w:p w14:paraId="3D8F9BB0" w14:textId="77777777" w:rsidR="004F6EF8" w:rsidRPr="00F448E1" w:rsidRDefault="004F6EF8" w:rsidP="004F6EF8">
      <w:pPr>
        <w:pStyle w:val="Nagwek2"/>
      </w:pPr>
      <w:bookmarkStart w:id="50" w:name="_Toc406949459"/>
      <w:bookmarkStart w:id="51" w:name="_Toc412823769"/>
      <w:r>
        <w:t xml:space="preserve"> </w:t>
      </w:r>
      <w:bookmarkStart w:id="52" w:name="_Toc28959151"/>
      <w:r w:rsidRPr="00F448E1">
        <w:t>OPIS ZMIAN W TECHNOLOGII PO MODERNIZACJI</w:t>
      </w:r>
      <w:r>
        <w:t xml:space="preserve"> i PRZEBUDOWIE</w:t>
      </w:r>
      <w:bookmarkEnd w:id="52"/>
    </w:p>
    <w:p w14:paraId="495478F7" w14:textId="77777777" w:rsidR="004F6EF8" w:rsidRDefault="004F6EF8" w:rsidP="004F6EF8">
      <w:pPr>
        <w:pStyle w:val="Tekstpodstawowy"/>
        <w:spacing w:line="280" w:lineRule="exact"/>
        <w:ind w:firstLine="360"/>
        <w:rPr>
          <w:rFonts w:ascii="Times New Roman" w:hAnsi="Times New Roman"/>
          <w:szCs w:val="22"/>
        </w:rPr>
      </w:pPr>
      <w:r>
        <w:rPr>
          <w:rFonts w:ascii="Times New Roman" w:hAnsi="Times New Roman"/>
          <w:szCs w:val="22"/>
        </w:rPr>
        <w:t xml:space="preserve">Stopień mechanicznego oczyszczania ścieków uzupełniony zostanie o obiekty niezbędne dla poprawnego jego funkcjonowania. </w:t>
      </w:r>
      <w:r w:rsidRPr="00641756">
        <w:rPr>
          <w:rFonts w:ascii="Times New Roman" w:hAnsi="Times New Roman"/>
          <w:szCs w:val="22"/>
        </w:rPr>
        <w:t xml:space="preserve">Technologia oczyszczania </w:t>
      </w:r>
      <w:r>
        <w:rPr>
          <w:rFonts w:ascii="Times New Roman" w:hAnsi="Times New Roman"/>
          <w:szCs w:val="22"/>
        </w:rPr>
        <w:t xml:space="preserve">stopnia biologicznego </w:t>
      </w:r>
      <w:r w:rsidRPr="00641756">
        <w:rPr>
          <w:rFonts w:ascii="Times New Roman" w:hAnsi="Times New Roman"/>
          <w:szCs w:val="22"/>
        </w:rPr>
        <w:t xml:space="preserve">pozostaje niezmieniona. </w:t>
      </w:r>
      <w:r>
        <w:rPr>
          <w:rFonts w:ascii="Times New Roman" w:hAnsi="Times New Roman"/>
          <w:szCs w:val="22"/>
        </w:rPr>
        <w:t xml:space="preserve">W zakresie stopnia osadowego – gospodarki osadowej następuje jej gruntowna modernizacja z przebudową obiektów istniejących oraz budową nowych niezbędnych dla poprawnego i zgodnego z obecnymi standardami i wymogami funkcjonowania. </w:t>
      </w:r>
      <w:r w:rsidRPr="00641756">
        <w:rPr>
          <w:rFonts w:ascii="Times New Roman" w:hAnsi="Times New Roman"/>
          <w:szCs w:val="22"/>
        </w:rPr>
        <w:t>W oparciu o wykonane na etapie wielowariantowej koncepcji szczegółowe obliczenia technologiczne zakłada się:</w:t>
      </w:r>
    </w:p>
    <w:p w14:paraId="48B18741" w14:textId="77777777" w:rsidR="004F6EF8" w:rsidRPr="00580CB0" w:rsidRDefault="004F6EF8" w:rsidP="004F6EF8">
      <w:pPr>
        <w:pStyle w:val="Tekstpodstawowy"/>
        <w:numPr>
          <w:ilvl w:val="0"/>
          <w:numId w:val="126"/>
        </w:numPr>
        <w:spacing w:line="280" w:lineRule="exact"/>
        <w:rPr>
          <w:rFonts w:ascii="Times New Roman" w:hAnsi="Times New Roman"/>
          <w:b/>
          <w:szCs w:val="22"/>
        </w:rPr>
      </w:pPr>
      <w:r>
        <w:rPr>
          <w:rFonts w:ascii="Times New Roman" w:hAnsi="Times New Roman"/>
          <w:b/>
          <w:szCs w:val="22"/>
        </w:rPr>
        <w:t>N</w:t>
      </w:r>
      <w:r w:rsidRPr="00580CB0">
        <w:rPr>
          <w:rFonts w:ascii="Times New Roman" w:hAnsi="Times New Roman"/>
          <w:b/>
          <w:szCs w:val="22"/>
        </w:rPr>
        <w:t>a stopniu mechanicznego oczyszczania ścieków:</w:t>
      </w:r>
    </w:p>
    <w:p w14:paraId="5D9E9530"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dostawy nowych pomp ściekowych z wymianą w niezbędnym zakresie rurociągów </w:t>
      </w:r>
      <w:r w:rsidRPr="00580C49">
        <w:rPr>
          <w:rFonts w:ascii="Times New Roman" w:hAnsi="Times New Roman"/>
        </w:rPr>
        <w:br/>
        <w:t xml:space="preserve">i armatury </w:t>
      </w:r>
      <w:bookmarkStart w:id="53" w:name="_Hlk21934701"/>
      <w:r>
        <w:rPr>
          <w:rFonts w:ascii="Times New Roman" w:hAnsi="Times New Roman"/>
        </w:rPr>
        <w:t xml:space="preserve">oraz kopleksowej repasacji krat </w:t>
      </w:r>
      <w:bookmarkEnd w:id="53"/>
      <w:r w:rsidRPr="00580C49">
        <w:rPr>
          <w:rFonts w:ascii="Times New Roman" w:hAnsi="Times New Roman"/>
        </w:rPr>
        <w:t xml:space="preserve">w Pompowni </w:t>
      </w:r>
      <w:r w:rsidRPr="00580C49">
        <w:rPr>
          <w:rFonts w:ascii="Times New Roman" w:hAnsi="Times New Roman"/>
          <w:b/>
        </w:rPr>
        <w:t>Miejska Ob. nr 1</w:t>
      </w:r>
      <w:r w:rsidRPr="00580C49">
        <w:rPr>
          <w:rFonts w:ascii="Times New Roman" w:hAnsi="Times New Roman"/>
        </w:rPr>
        <w:t xml:space="preserve"> i Pompowni </w:t>
      </w:r>
      <w:r w:rsidRPr="00580C49">
        <w:rPr>
          <w:rFonts w:ascii="Times New Roman" w:hAnsi="Times New Roman"/>
          <w:b/>
        </w:rPr>
        <w:t>Gdańska</w:t>
      </w:r>
      <w:r w:rsidRPr="00580C49">
        <w:rPr>
          <w:rFonts w:ascii="Times New Roman" w:hAnsi="Times New Roman"/>
        </w:rPr>
        <w:t>,</w:t>
      </w:r>
    </w:p>
    <w:p w14:paraId="27CE44B4"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wymianę zużytego wyposażenia technologicznego z dostawą, montażem i uruchomieniem  nowych w tym: nowej kraty z osprzętem </w:t>
      </w:r>
      <w:r w:rsidRPr="00580C49">
        <w:rPr>
          <w:rFonts w:ascii="Times New Roman" w:hAnsi="Times New Roman"/>
          <w:b/>
        </w:rPr>
        <w:t>Ob. nr 3</w:t>
      </w:r>
      <w:r w:rsidRPr="00580C49">
        <w:rPr>
          <w:rFonts w:ascii="Times New Roman" w:hAnsi="Times New Roman"/>
        </w:rPr>
        <w:t xml:space="preserve">, </w:t>
      </w:r>
      <w:r>
        <w:rPr>
          <w:rFonts w:ascii="Times New Roman" w:hAnsi="Times New Roman"/>
        </w:rPr>
        <w:t>praso płuczki i podajnika skratek z automatycznym systemem ich workowania,</w:t>
      </w:r>
    </w:p>
    <w:p w14:paraId="2F2E874E"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wymianę zużytego wyposażenia technologicznego z dostawą, montażem i uruchomieniem  nowej instalacji odbioru ścieków dowożonych w budynku Stacji zlewnej </w:t>
      </w:r>
      <w:r w:rsidRPr="00580C49">
        <w:rPr>
          <w:rFonts w:ascii="Times New Roman" w:hAnsi="Times New Roman"/>
          <w:b/>
        </w:rPr>
        <w:t>Ob. nr 14</w:t>
      </w:r>
      <w:r w:rsidRPr="00580C49">
        <w:rPr>
          <w:rFonts w:ascii="Times New Roman" w:hAnsi="Times New Roman"/>
        </w:rPr>
        <w:t>,</w:t>
      </w:r>
    </w:p>
    <w:p w14:paraId="270993FA"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doposażenie ciągu mechanicznego oczyszczalni z dostawą, montażem i uruchomieniem o brakujące kubatury obiektów technologicznych w tym budowa nowego piaskownika pionowo-wirowego </w:t>
      </w:r>
      <w:r>
        <w:rPr>
          <w:rFonts w:ascii="Times New Roman" w:hAnsi="Times New Roman"/>
        </w:rPr>
        <w:br/>
      </w:r>
      <w:r w:rsidRPr="00580C49">
        <w:rPr>
          <w:rFonts w:ascii="Times New Roman" w:hAnsi="Times New Roman"/>
          <w:b/>
        </w:rPr>
        <w:t>Ob. nr 4.1.</w:t>
      </w:r>
      <w:r w:rsidRPr="00580C49">
        <w:rPr>
          <w:rFonts w:ascii="Times New Roman" w:hAnsi="Times New Roman"/>
        </w:rPr>
        <w:t>,</w:t>
      </w:r>
    </w:p>
    <w:p w14:paraId="357EB317"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doposażenie ciągu mechanicznego oczyszczalni z dostawą, montażem i uruchomieniem nowego  Separatora piasku  </w:t>
      </w:r>
      <w:r w:rsidRPr="00580C49">
        <w:rPr>
          <w:rFonts w:ascii="Times New Roman" w:hAnsi="Times New Roman"/>
          <w:b/>
        </w:rPr>
        <w:t>Ob. nr 4.2.</w:t>
      </w:r>
      <w:r w:rsidRPr="00580C49">
        <w:rPr>
          <w:rFonts w:ascii="Times New Roman" w:hAnsi="Times New Roman"/>
        </w:rPr>
        <w:t xml:space="preserve"> (obierającego piasek z piaskowników nr 4 i 4,1 oraz Stacji 4.3) wraz z kontenerem, zabudowanych wiatą,</w:t>
      </w:r>
    </w:p>
    <w:p w14:paraId="58A947F4"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doposażenie ciągu mechanicznego oczyszczalni o profesjonalną </w:t>
      </w:r>
      <w:r>
        <w:rPr>
          <w:rFonts w:ascii="Times New Roman" w:hAnsi="Times New Roman"/>
        </w:rPr>
        <w:t xml:space="preserve">Stację odbioru osadów </w:t>
      </w:r>
      <w:r>
        <w:rPr>
          <w:rFonts w:ascii="Times New Roman" w:hAnsi="Times New Roman"/>
        </w:rPr>
        <w:br/>
        <w:t xml:space="preserve">z </w:t>
      </w:r>
      <w:r w:rsidRPr="00580C49">
        <w:rPr>
          <w:rFonts w:ascii="Times New Roman" w:hAnsi="Times New Roman"/>
        </w:rPr>
        <w:t xml:space="preserve">kanalizacji </w:t>
      </w:r>
      <w:r w:rsidRPr="00580C49">
        <w:rPr>
          <w:rFonts w:ascii="Times New Roman" w:hAnsi="Times New Roman"/>
          <w:b/>
        </w:rPr>
        <w:t>Ob. nr 4.3.</w:t>
      </w:r>
      <w:r w:rsidRPr="00580C49">
        <w:rPr>
          <w:rFonts w:ascii="Times New Roman" w:hAnsi="Times New Roman"/>
        </w:rPr>
        <w:t>,</w:t>
      </w:r>
    </w:p>
    <w:p w14:paraId="713A4A3B" w14:textId="77777777" w:rsidR="004F6EF8" w:rsidRPr="00580C49" w:rsidRDefault="004F6EF8" w:rsidP="004F6EF8">
      <w:pPr>
        <w:pStyle w:val="Tekstpodstawowy"/>
        <w:numPr>
          <w:ilvl w:val="0"/>
          <w:numId w:val="212"/>
        </w:numPr>
        <w:spacing w:before="120" w:line="280" w:lineRule="exact"/>
        <w:rPr>
          <w:rFonts w:ascii="Times New Roman" w:hAnsi="Times New Roman"/>
        </w:rPr>
      </w:pPr>
      <w:r w:rsidRPr="00580C49">
        <w:rPr>
          <w:rFonts w:ascii="Times New Roman" w:hAnsi="Times New Roman"/>
        </w:rPr>
        <w:t xml:space="preserve">doposażenie ciągu mechanicznego oczyszczalni o profesjonalny pomiar ilości doprowadzanych ścieków surowych montowanych na kanale zbiorczym po piaskownikach </w:t>
      </w:r>
      <w:r w:rsidRPr="00580C49">
        <w:rPr>
          <w:rFonts w:ascii="Times New Roman" w:hAnsi="Times New Roman"/>
          <w:b/>
        </w:rPr>
        <w:t>Ob. nr 4.4</w:t>
      </w:r>
      <w:r w:rsidRPr="00580C49">
        <w:rPr>
          <w:rFonts w:ascii="Times New Roman" w:hAnsi="Times New Roman"/>
        </w:rPr>
        <w:t>.</w:t>
      </w:r>
    </w:p>
    <w:p w14:paraId="643EBD88" w14:textId="77777777" w:rsidR="004F6EF8" w:rsidRPr="006720A8" w:rsidRDefault="004F6EF8" w:rsidP="004F6EF8">
      <w:pPr>
        <w:pStyle w:val="Tekstpodstawowy"/>
        <w:numPr>
          <w:ilvl w:val="0"/>
          <w:numId w:val="126"/>
        </w:numPr>
        <w:spacing w:before="120" w:line="280" w:lineRule="exact"/>
        <w:rPr>
          <w:rFonts w:ascii="Times New Roman" w:hAnsi="Times New Roman"/>
          <w:b/>
          <w:szCs w:val="22"/>
        </w:rPr>
      </w:pPr>
      <w:r w:rsidRPr="006720A8">
        <w:rPr>
          <w:rFonts w:ascii="Times New Roman" w:hAnsi="Times New Roman"/>
          <w:b/>
          <w:szCs w:val="22"/>
        </w:rPr>
        <w:t xml:space="preserve">Na </w:t>
      </w:r>
      <w:r>
        <w:rPr>
          <w:rFonts w:ascii="Times New Roman" w:hAnsi="Times New Roman"/>
          <w:b/>
          <w:szCs w:val="22"/>
        </w:rPr>
        <w:t>stopniu osadowy</w:t>
      </w:r>
      <w:r w:rsidRPr="006720A8">
        <w:rPr>
          <w:rFonts w:ascii="Times New Roman" w:hAnsi="Times New Roman"/>
          <w:b/>
          <w:szCs w:val="22"/>
        </w:rPr>
        <w:t>m – w zakresie gospodarki osadowej:</w:t>
      </w:r>
    </w:p>
    <w:p w14:paraId="55F9ED3C" w14:textId="77777777" w:rsidR="004F6EF8" w:rsidRDefault="004F6EF8" w:rsidP="004F6EF8">
      <w:pPr>
        <w:pStyle w:val="Tekstpodstawowy"/>
        <w:numPr>
          <w:ilvl w:val="0"/>
          <w:numId w:val="47"/>
        </w:numPr>
        <w:spacing w:before="120" w:line="280" w:lineRule="exact"/>
        <w:ind w:left="1134"/>
        <w:rPr>
          <w:rFonts w:ascii="Times New Roman" w:hAnsi="Times New Roman"/>
          <w:szCs w:val="22"/>
        </w:rPr>
      </w:pPr>
      <w:r>
        <w:rPr>
          <w:rFonts w:ascii="Times New Roman" w:hAnsi="Times New Roman"/>
          <w:szCs w:val="22"/>
        </w:rPr>
        <w:t xml:space="preserve">wymianę rurociągów, podpór koryt i el. napędu zgarniaczy ssawkowych </w:t>
      </w:r>
      <w:r w:rsidRPr="00BC19E9">
        <w:rPr>
          <w:rFonts w:ascii="Times New Roman" w:hAnsi="Times New Roman"/>
          <w:b/>
          <w:szCs w:val="22"/>
        </w:rPr>
        <w:t>Ob. nr 11.1, 11.</w:t>
      </w:r>
      <w:r w:rsidRPr="006720A8">
        <w:rPr>
          <w:rFonts w:ascii="Times New Roman" w:hAnsi="Times New Roman"/>
          <w:b/>
          <w:szCs w:val="22"/>
        </w:rPr>
        <w:t>2</w:t>
      </w:r>
      <w:r>
        <w:rPr>
          <w:rFonts w:ascii="Times New Roman" w:hAnsi="Times New Roman"/>
          <w:szCs w:val="22"/>
        </w:rPr>
        <w:t>,</w:t>
      </w:r>
    </w:p>
    <w:p w14:paraId="700F0709" w14:textId="77777777" w:rsidR="004F6EF8" w:rsidRPr="00856076" w:rsidRDefault="004F6EF8" w:rsidP="004F6EF8">
      <w:pPr>
        <w:pStyle w:val="Tekstpodstawowy"/>
        <w:numPr>
          <w:ilvl w:val="0"/>
          <w:numId w:val="47"/>
        </w:numPr>
        <w:spacing w:before="60" w:line="280" w:lineRule="exact"/>
        <w:ind w:left="1134"/>
        <w:rPr>
          <w:rFonts w:ascii="Times New Roman" w:hAnsi="Times New Roman"/>
          <w:i/>
        </w:rPr>
      </w:pPr>
      <w:r>
        <w:rPr>
          <w:rFonts w:ascii="Times New Roman" w:hAnsi="Times New Roman"/>
          <w:szCs w:val="22"/>
        </w:rPr>
        <w:t xml:space="preserve">dostawę, montaż i uruchomienie nowych </w:t>
      </w:r>
      <w:r w:rsidRPr="00641756">
        <w:rPr>
          <w:rFonts w:ascii="Times New Roman" w:hAnsi="Times New Roman"/>
          <w:szCs w:val="22"/>
        </w:rPr>
        <w:t>pomp osadowych</w:t>
      </w:r>
      <w:r w:rsidRPr="00EF7B7D">
        <w:rPr>
          <w:rFonts w:ascii="Times New Roman" w:hAnsi="Times New Roman"/>
          <w:szCs w:val="22"/>
        </w:rPr>
        <w:t xml:space="preserve"> </w:t>
      </w:r>
      <w:r>
        <w:rPr>
          <w:rFonts w:ascii="Times New Roman" w:hAnsi="Times New Roman"/>
          <w:szCs w:val="22"/>
        </w:rPr>
        <w:t xml:space="preserve">z wymianą </w:t>
      </w:r>
      <w:r w:rsidRPr="00641756">
        <w:rPr>
          <w:rFonts w:ascii="Times New Roman" w:hAnsi="Times New Roman"/>
          <w:szCs w:val="22"/>
        </w:rPr>
        <w:t>rurociągów i armatury</w:t>
      </w:r>
      <w:r>
        <w:rPr>
          <w:rFonts w:ascii="Times New Roman" w:hAnsi="Times New Roman"/>
          <w:szCs w:val="22"/>
        </w:rPr>
        <w:t xml:space="preserve"> </w:t>
      </w:r>
      <w:r>
        <w:rPr>
          <w:rFonts w:ascii="Times New Roman" w:hAnsi="Times New Roman"/>
          <w:szCs w:val="22"/>
        </w:rPr>
        <w:br/>
        <w:t xml:space="preserve">w Budynku obsługi węzła fermentacji </w:t>
      </w:r>
      <w:r w:rsidRPr="00BC19E9">
        <w:rPr>
          <w:rFonts w:ascii="Times New Roman" w:hAnsi="Times New Roman"/>
          <w:b/>
          <w:szCs w:val="22"/>
        </w:rPr>
        <w:t>Ob. nr 24</w:t>
      </w:r>
      <w:r>
        <w:rPr>
          <w:rFonts w:ascii="Times New Roman" w:hAnsi="Times New Roman"/>
          <w:szCs w:val="22"/>
        </w:rPr>
        <w:t xml:space="preserve">, </w:t>
      </w:r>
      <w:r w:rsidRPr="00856076">
        <w:rPr>
          <w:rFonts w:ascii="Times New Roman" w:hAnsi="Times New Roman"/>
          <w:i/>
        </w:rPr>
        <w:t xml:space="preserve">(stanowiąca układ rezerwowy galeria rur </w:t>
      </w:r>
      <w:r w:rsidR="0085410A">
        <w:rPr>
          <w:rFonts w:ascii="Times New Roman" w:hAnsi="Times New Roman"/>
          <w:i/>
        </w:rPr>
        <w:br/>
      </w:r>
      <w:r w:rsidRPr="00856076">
        <w:rPr>
          <w:rFonts w:ascii="Times New Roman" w:hAnsi="Times New Roman"/>
          <w:i/>
        </w:rPr>
        <w:t>i armatury w</w:t>
      </w:r>
      <w:r>
        <w:rPr>
          <w:rFonts w:ascii="Times New Roman" w:hAnsi="Times New Roman"/>
          <w:i/>
        </w:rPr>
        <w:t xml:space="preserve"> tunelu budynku poza wymianą </w:t>
      </w:r>
      <w:r w:rsidRPr="00856076">
        <w:rPr>
          <w:rFonts w:ascii="Times New Roman" w:hAnsi="Times New Roman"/>
          <w:i/>
        </w:rPr>
        <w:t>przerdzewiałych podpór</w:t>
      </w:r>
      <w:r>
        <w:rPr>
          <w:rFonts w:ascii="Times New Roman" w:hAnsi="Times New Roman"/>
          <w:i/>
        </w:rPr>
        <w:t xml:space="preserve"> i el. pomostów</w:t>
      </w:r>
      <w:r w:rsidRPr="00856076">
        <w:rPr>
          <w:rFonts w:ascii="Times New Roman" w:hAnsi="Times New Roman"/>
          <w:i/>
        </w:rPr>
        <w:t xml:space="preserve"> pozostaje bez zmian)</w:t>
      </w:r>
      <w:r>
        <w:rPr>
          <w:rFonts w:ascii="Times New Roman" w:hAnsi="Times New Roman"/>
          <w:i/>
        </w:rPr>
        <w:t>,</w:t>
      </w:r>
    </w:p>
    <w:p w14:paraId="0B8DE839" w14:textId="77777777" w:rsidR="004F6EF8" w:rsidRPr="00C93FE2"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budowę zbiornika wyrównawczego </w:t>
      </w:r>
      <w:r w:rsidRPr="00D727F7">
        <w:rPr>
          <w:rFonts w:ascii="Times New Roman" w:hAnsi="Times New Roman"/>
          <w:b/>
          <w:szCs w:val="22"/>
        </w:rPr>
        <w:t>Ob. nr 24a</w:t>
      </w:r>
      <w:r>
        <w:rPr>
          <w:rFonts w:ascii="Times New Roman" w:hAnsi="Times New Roman"/>
          <w:b/>
          <w:szCs w:val="22"/>
        </w:rPr>
        <w:t xml:space="preserve"> (ZOM)</w:t>
      </w:r>
      <w:r>
        <w:rPr>
          <w:rFonts w:ascii="Times New Roman" w:hAnsi="Times New Roman"/>
          <w:szCs w:val="22"/>
        </w:rPr>
        <w:t xml:space="preserve"> dla osadów mieszanych OS+ON przed podaniem ich na nową termofilową instalację dezintegracji osadu lub dotychczasowym  układem do czterech komór fermentacyjnych WKF </w:t>
      </w:r>
      <w:r>
        <w:rPr>
          <w:rFonts w:ascii="Times New Roman" w:hAnsi="Times New Roman"/>
        </w:rPr>
        <w:t>(Ob. nr 23.1; 23.2; 23.3; 23.4);</w:t>
      </w:r>
    </w:p>
    <w:p w14:paraId="5E12813C" w14:textId="77777777" w:rsidR="004F6EF8" w:rsidRPr="001D6CFA"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dostawę, montaż i uruchomienie nowej instalacji termofilowej dezintegracji osadu, tłuszczy </w:t>
      </w:r>
      <w:r w:rsidR="0085410A">
        <w:rPr>
          <w:rFonts w:ascii="Times New Roman" w:hAnsi="Times New Roman"/>
          <w:szCs w:val="22"/>
        </w:rPr>
        <w:br/>
      </w:r>
      <w:r>
        <w:rPr>
          <w:rFonts w:ascii="Times New Roman" w:hAnsi="Times New Roman"/>
          <w:szCs w:val="22"/>
        </w:rPr>
        <w:t>i osadów dowożonych (z oczyszczalni przydomowych</w:t>
      </w:r>
      <w:r w:rsidRPr="006720A8">
        <w:rPr>
          <w:rFonts w:ascii="Times New Roman" w:hAnsi="Times New Roman"/>
          <w:szCs w:val="22"/>
        </w:rPr>
        <w:t xml:space="preserve"> </w:t>
      </w:r>
      <w:r>
        <w:rPr>
          <w:rFonts w:ascii="Times New Roman" w:hAnsi="Times New Roman"/>
          <w:szCs w:val="22"/>
        </w:rPr>
        <w:t xml:space="preserve">z terenu powiatu) </w:t>
      </w:r>
      <w:r w:rsidRPr="00D727F7">
        <w:rPr>
          <w:rFonts w:ascii="Times New Roman" w:hAnsi="Times New Roman"/>
          <w:b/>
          <w:szCs w:val="22"/>
        </w:rPr>
        <w:t>24b</w:t>
      </w:r>
      <w:r>
        <w:rPr>
          <w:rFonts w:ascii="Times New Roman" w:hAnsi="Times New Roman"/>
          <w:szCs w:val="22"/>
        </w:rPr>
        <w:t xml:space="preserve"> </w:t>
      </w:r>
      <w:r w:rsidRPr="00CB5468">
        <w:rPr>
          <w:rFonts w:ascii="Times New Roman" w:hAnsi="Times New Roman"/>
          <w:b/>
          <w:szCs w:val="22"/>
        </w:rPr>
        <w:t>(AER)</w:t>
      </w:r>
      <w:r>
        <w:rPr>
          <w:rFonts w:ascii="Times New Roman" w:hAnsi="Times New Roman"/>
          <w:szCs w:val="22"/>
        </w:rPr>
        <w:t xml:space="preserve"> wraz </w:t>
      </w:r>
      <w:r w:rsidR="0085410A">
        <w:rPr>
          <w:rFonts w:ascii="Times New Roman" w:hAnsi="Times New Roman"/>
          <w:szCs w:val="22"/>
        </w:rPr>
        <w:br/>
      </w:r>
      <w:r>
        <w:rPr>
          <w:rFonts w:ascii="Times New Roman" w:hAnsi="Times New Roman"/>
          <w:szCs w:val="22"/>
        </w:rPr>
        <w:t xml:space="preserve">z armaturą, z rozdrabniaczem części stałych - maceratorem oraz układem pomp dawkujących na komór fermentacyjnych </w:t>
      </w:r>
      <w:r>
        <w:rPr>
          <w:rFonts w:ascii="Times New Roman" w:hAnsi="Times New Roman"/>
        </w:rPr>
        <w:t xml:space="preserve">WKF (Ob. nr 23.1; 23.2; 23.3; 23.4) </w:t>
      </w:r>
      <w:r>
        <w:rPr>
          <w:rFonts w:ascii="Times New Roman" w:hAnsi="Times New Roman"/>
          <w:szCs w:val="22"/>
        </w:rPr>
        <w:t xml:space="preserve">do zabudowy w tunelu Budynku obsługi węzła fermentacji </w:t>
      </w:r>
      <w:r w:rsidRPr="00CB5468">
        <w:rPr>
          <w:rFonts w:ascii="Times New Roman" w:hAnsi="Times New Roman"/>
          <w:b/>
          <w:szCs w:val="22"/>
        </w:rPr>
        <w:t>Ob. nr 24</w:t>
      </w:r>
      <w:r>
        <w:rPr>
          <w:rFonts w:ascii="Times New Roman" w:hAnsi="Times New Roman"/>
          <w:szCs w:val="22"/>
        </w:rPr>
        <w:t xml:space="preserve"> 1 kpl. wraz z instalacją podaży osadu do czterech komór fermentacyjnych WKF </w:t>
      </w:r>
      <w:r>
        <w:rPr>
          <w:rFonts w:ascii="Times New Roman" w:hAnsi="Times New Roman"/>
        </w:rPr>
        <w:t>(Ob. nr 23.1; 23.2; 23.3; 23.4);</w:t>
      </w:r>
    </w:p>
    <w:p w14:paraId="06F4D349" w14:textId="77777777" w:rsidR="004F6EF8" w:rsidRPr="00641756"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dostawę, montaż i uruchomienie nowych </w:t>
      </w:r>
      <w:r w:rsidRPr="00641756">
        <w:rPr>
          <w:rFonts w:ascii="Times New Roman" w:hAnsi="Times New Roman"/>
          <w:szCs w:val="22"/>
        </w:rPr>
        <w:t xml:space="preserve">mieszadeł </w:t>
      </w:r>
      <w:r>
        <w:rPr>
          <w:rFonts w:ascii="Times New Roman" w:hAnsi="Times New Roman"/>
          <w:szCs w:val="22"/>
        </w:rPr>
        <w:t xml:space="preserve">oraz dachów </w:t>
      </w:r>
      <w:r w:rsidR="0085410A">
        <w:rPr>
          <w:rFonts w:ascii="Times New Roman" w:hAnsi="Times New Roman"/>
          <w:szCs w:val="22"/>
        </w:rPr>
        <w:t>i</w:t>
      </w:r>
      <w:r>
        <w:rPr>
          <w:rFonts w:ascii="Times New Roman" w:hAnsi="Times New Roman"/>
          <w:szCs w:val="22"/>
        </w:rPr>
        <w:t xml:space="preserve"> kopuły z </w:t>
      </w:r>
      <w:r w:rsidR="0085410A">
        <w:rPr>
          <w:rFonts w:ascii="Times New Roman" w:hAnsi="Times New Roman"/>
          <w:szCs w:val="22"/>
        </w:rPr>
        <w:t>ze stali kwasoodpornej 1.4401 (316L)</w:t>
      </w:r>
      <w:r>
        <w:rPr>
          <w:rFonts w:ascii="Times New Roman" w:hAnsi="Times New Roman"/>
          <w:szCs w:val="22"/>
        </w:rPr>
        <w:t xml:space="preserve"> na czterech komorach </w:t>
      </w:r>
      <w:r>
        <w:rPr>
          <w:rFonts w:ascii="Times New Roman" w:hAnsi="Times New Roman"/>
        </w:rPr>
        <w:t>WKF (</w:t>
      </w:r>
      <w:r w:rsidRPr="00BC19E9">
        <w:rPr>
          <w:rFonts w:ascii="Times New Roman" w:hAnsi="Times New Roman"/>
          <w:b/>
        </w:rPr>
        <w:t>Ob. nr 23.1; 23.2; 23.3; 23.4</w:t>
      </w:r>
      <w:r w:rsidRPr="00641756">
        <w:rPr>
          <w:rFonts w:ascii="Times New Roman" w:hAnsi="Times New Roman"/>
          <w:szCs w:val="22"/>
        </w:rPr>
        <w:t>)</w:t>
      </w:r>
      <w:r w:rsidR="0085410A">
        <w:rPr>
          <w:rFonts w:ascii="Times New Roman" w:hAnsi="Times New Roman"/>
          <w:szCs w:val="22"/>
        </w:rPr>
        <w:t>,</w:t>
      </w:r>
      <w:r w:rsidRPr="00641756">
        <w:rPr>
          <w:rFonts w:ascii="Times New Roman" w:hAnsi="Times New Roman"/>
          <w:szCs w:val="22"/>
        </w:rPr>
        <w:t xml:space="preserve"> na nowe spełniające parametry BAT (najlepszej dostępnej techniki) o parametrach odpowiednich do </w:t>
      </w:r>
      <w:r>
        <w:rPr>
          <w:rFonts w:ascii="Times New Roman" w:hAnsi="Times New Roman"/>
          <w:szCs w:val="22"/>
        </w:rPr>
        <w:t>komór fermentacyjnych z osadem komunalnym</w:t>
      </w:r>
      <w:r w:rsidRPr="00641756">
        <w:rPr>
          <w:rFonts w:ascii="Times New Roman" w:hAnsi="Times New Roman"/>
          <w:szCs w:val="22"/>
        </w:rPr>
        <w:t>;</w:t>
      </w:r>
    </w:p>
    <w:p w14:paraId="795A4DFD" w14:textId="77777777" w:rsidR="004F6EF8" w:rsidRPr="00EF7B7D" w:rsidRDefault="004F6EF8" w:rsidP="004F6EF8">
      <w:pPr>
        <w:pStyle w:val="Tekstpodstawowy"/>
        <w:numPr>
          <w:ilvl w:val="0"/>
          <w:numId w:val="47"/>
        </w:numPr>
        <w:spacing w:before="60" w:line="280" w:lineRule="exact"/>
        <w:ind w:left="1134"/>
        <w:rPr>
          <w:rFonts w:ascii="Times New Roman" w:hAnsi="Times New Roman"/>
          <w:szCs w:val="22"/>
        </w:rPr>
      </w:pPr>
      <w:bookmarkStart w:id="54" w:name="_Hlk21935045"/>
      <w:r>
        <w:rPr>
          <w:rFonts w:ascii="Times New Roman" w:hAnsi="Times New Roman"/>
          <w:szCs w:val="22"/>
        </w:rPr>
        <w:t xml:space="preserve">dostawę, montaż i uruchomienie </w:t>
      </w:r>
      <w:r>
        <w:rPr>
          <w:rFonts w:ascii="Times New Roman" w:hAnsi="Times New Roman"/>
        </w:rPr>
        <w:t xml:space="preserve">do budynku Stacji odwodnienia i higienizacji osadu </w:t>
      </w:r>
      <w:r>
        <w:rPr>
          <w:rFonts w:ascii="Times New Roman" w:hAnsi="Times New Roman"/>
          <w:b/>
        </w:rPr>
        <w:t xml:space="preserve">Ob. nr 26: </w:t>
      </w:r>
      <w:r>
        <w:rPr>
          <w:rFonts w:ascii="Times New Roman" w:hAnsi="Times New Roman"/>
        </w:rPr>
        <w:t>nowej prasy z instalacją: stacją zarobowo-roztworową polimeru, pompami nadawy osadu, pompami elektrolitu, kpl. układem rurociągów i armatury, szafa zasilania i sterowania z przeniesieniem kpl. sygnałów do centralnej sterowni zakładu w budynku 34.2, przenośnikami osadu odwodnionego do przyległej suszarni; nowego agregatu kogeneracyjnego z kpl. instalacjami</w:t>
      </w:r>
    </w:p>
    <w:bookmarkEnd w:id="54"/>
    <w:p w14:paraId="186EE523" w14:textId="77777777" w:rsidR="004F6EF8" w:rsidRPr="006C421C" w:rsidRDefault="004F6EF8" w:rsidP="004F6EF8">
      <w:pPr>
        <w:pStyle w:val="Tekstpodstawowy"/>
        <w:numPr>
          <w:ilvl w:val="0"/>
          <w:numId w:val="47"/>
        </w:numPr>
        <w:spacing w:before="60" w:line="280" w:lineRule="exact"/>
        <w:ind w:left="1134"/>
        <w:rPr>
          <w:rFonts w:ascii="Times New Roman" w:hAnsi="Times New Roman"/>
          <w:szCs w:val="22"/>
        </w:rPr>
      </w:pPr>
      <w:r w:rsidRPr="00641756">
        <w:rPr>
          <w:rFonts w:ascii="Times New Roman" w:hAnsi="Times New Roman"/>
          <w:szCs w:val="22"/>
        </w:rPr>
        <w:t xml:space="preserve">uporządkowanie gospodarki biogazowej: </w:t>
      </w:r>
      <w:r>
        <w:rPr>
          <w:rFonts w:ascii="Times New Roman" w:hAnsi="Times New Roman"/>
          <w:szCs w:val="22"/>
        </w:rPr>
        <w:t>dostaw</w:t>
      </w:r>
      <w:r w:rsidR="0085410A">
        <w:rPr>
          <w:rFonts w:ascii="Times New Roman" w:hAnsi="Times New Roman"/>
          <w:szCs w:val="22"/>
        </w:rPr>
        <w:t>ą</w:t>
      </w:r>
      <w:r>
        <w:rPr>
          <w:rFonts w:ascii="Times New Roman" w:hAnsi="Times New Roman"/>
          <w:szCs w:val="22"/>
        </w:rPr>
        <w:t xml:space="preserve"> z zabudową i uruchomieniem</w:t>
      </w:r>
      <w:r w:rsidRPr="00641756">
        <w:rPr>
          <w:rFonts w:ascii="Times New Roman" w:hAnsi="Times New Roman"/>
          <w:szCs w:val="22"/>
        </w:rPr>
        <w:t xml:space="preserve"> now</w:t>
      </w:r>
      <w:r>
        <w:rPr>
          <w:rFonts w:ascii="Times New Roman" w:hAnsi="Times New Roman"/>
          <w:szCs w:val="22"/>
        </w:rPr>
        <w:t>ych bardziej pojemnych powłok</w:t>
      </w:r>
      <w:r w:rsidRPr="00641756">
        <w:rPr>
          <w:rFonts w:ascii="Times New Roman" w:hAnsi="Times New Roman"/>
          <w:szCs w:val="22"/>
        </w:rPr>
        <w:t xml:space="preserve"> zbiornika biogazu </w:t>
      </w:r>
      <w:r>
        <w:rPr>
          <w:rFonts w:ascii="Times New Roman" w:hAnsi="Times New Roman"/>
          <w:szCs w:val="22"/>
        </w:rPr>
        <w:t xml:space="preserve">na istniejącym fundamencie </w:t>
      </w:r>
      <w:r w:rsidRPr="00B03070">
        <w:rPr>
          <w:rFonts w:ascii="Times New Roman" w:hAnsi="Times New Roman"/>
          <w:b/>
          <w:szCs w:val="22"/>
        </w:rPr>
        <w:t>Ob. nr 28</w:t>
      </w:r>
      <w:r w:rsidRPr="00641756">
        <w:rPr>
          <w:rFonts w:ascii="Times New Roman" w:hAnsi="Times New Roman"/>
          <w:szCs w:val="22"/>
        </w:rPr>
        <w:t>;</w:t>
      </w:r>
    </w:p>
    <w:p w14:paraId="71593DDD" w14:textId="77777777" w:rsidR="004F6EF8"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budowę magazynu osadu wysuszonego </w:t>
      </w:r>
      <w:r w:rsidRPr="00B03070">
        <w:rPr>
          <w:rFonts w:ascii="Times New Roman" w:hAnsi="Times New Roman"/>
          <w:b/>
          <w:szCs w:val="22"/>
        </w:rPr>
        <w:t>Ob. nr 27A</w:t>
      </w:r>
      <w:r>
        <w:rPr>
          <w:rFonts w:ascii="Times New Roman" w:hAnsi="Times New Roman"/>
          <w:szCs w:val="22"/>
        </w:rPr>
        <w:t>.</w:t>
      </w:r>
    </w:p>
    <w:p w14:paraId="07A73270" w14:textId="77777777" w:rsidR="00B65CAB" w:rsidRDefault="00B65CAB" w:rsidP="00E93811">
      <w:pPr>
        <w:pStyle w:val="Tekstpodstawowy"/>
        <w:spacing w:before="60" w:line="280" w:lineRule="exact"/>
        <w:rPr>
          <w:rFonts w:ascii="Times New Roman" w:hAnsi="Times New Roman"/>
          <w:szCs w:val="22"/>
        </w:rPr>
      </w:pPr>
    </w:p>
    <w:p w14:paraId="34469C93" w14:textId="77777777" w:rsidR="004F6EF8" w:rsidRPr="000F0327" w:rsidRDefault="004F6EF8" w:rsidP="004F6EF8">
      <w:pPr>
        <w:pStyle w:val="Tekstpodstawowy"/>
        <w:numPr>
          <w:ilvl w:val="0"/>
          <w:numId w:val="126"/>
        </w:numPr>
        <w:spacing w:before="120" w:line="280" w:lineRule="exact"/>
        <w:rPr>
          <w:rFonts w:ascii="Times New Roman" w:hAnsi="Times New Roman"/>
          <w:b/>
          <w:szCs w:val="22"/>
        </w:rPr>
      </w:pPr>
      <w:r>
        <w:rPr>
          <w:rFonts w:ascii="Times New Roman" w:hAnsi="Times New Roman"/>
          <w:b/>
          <w:szCs w:val="22"/>
        </w:rPr>
        <w:t>W</w:t>
      </w:r>
      <w:r w:rsidRPr="006720A8">
        <w:rPr>
          <w:rFonts w:ascii="Times New Roman" w:hAnsi="Times New Roman"/>
          <w:b/>
          <w:szCs w:val="22"/>
        </w:rPr>
        <w:t xml:space="preserve"> zakresie </w:t>
      </w:r>
      <w:r>
        <w:rPr>
          <w:rFonts w:ascii="Times New Roman" w:hAnsi="Times New Roman"/>
          <w:b/>
          <w:szCs w:val="22"/>
        </w:rPr>
        <w:t>energetyki i zagospodarowania terenu</w:t>
      </w:r>
      <w:r w:rsidRPr="006720A8">
        <w:rPr>
          <w:rFonts w:ascii="Times New Roman" w:hAnsi="Times New Roman"/>
          <w:b/>
          <w:szCs w:val="22"/>
        </w:rPr>
        <w:t>:</w:t>
      </w:r>
    </w:p>
    <w:p w14:paraId="13F17B7D" w14:textId="77777777" w:rsidR="004F6EF8" w:rsidRPr="00641756" w:rsidRDefault="004F6EF8" w:rsidP="004F6EF8">
      <w:pPr>
        <w:pStyle w:val="Tekstpodstawowy"/>
        <w:numPr>
          <w:ilvl w:val="0"/>
          <w:numId w:val="47"/>
        </w:numPr>
        <w:spacing w:before="60" w:line="280" w:lineRule="exact"/>
        <w:ind w:left="1134"/>
        <w:rPr>
          <w:rFonts w:ascii="Times New Roman" w:hAnsi="Times New Roman"/>
          <w:szCs w:val="22"/>
        </w:rPr>
      </w:pPr>
      <w:r w:rsidRPr="00641756">
        <w:rPr>
          <w:rFonts w:ascii="Times New Roman" w:hAnsi="Times New Roman"/>
          <w:szCs w:val="22"/>
        </w:rPr>
        <w:t>uporządkowanie gospodarki energetycznej zakładu poprzez:</w:t>
      </w:r>
    </w:p>
    <w:p w14:paraId="321B13D9" w14:textId="77777777" w:rsidR="004F6EF8" w:rsidRPr="00841B34" w:rsidRDefault="004F6EF8" w:rsidP="004F6EF8">
      <w:pPr>
        <w:pStyle w:val="Tekstpodstawowy"/>
        <w:spacing w:line="280" w:lineRule="exact"/>
        <w:ind w:left="1134"/>
        <w:rPr>
          <w:rFonts w:ascii="Times New Roman" w:hAnsi="Times New Roman"/>
          <w:szCs w:val="22"/>
        </w:rPr>
      </w:pPr>
      <w:r w:rsidRPr="005112EC">
        <w:rPr>
          <w:rFonts w:ascii="Times New Roman" w:hAnsi="Times New Roman"/>
          <w:szCs w:val="22"/>
        </w:rPr>
        <w:t>- kompleksową wymianę dwóch olejowych kabli na zasilaniu podstawowym i rezerwowym z GPZ Bielnik przy ul. Czystej w Żyrardowie i ułożenie do rozdzielni SN 15kV oczyszczalni dwóch nowych aluminiowych kabli SN w ilozacji z polietylenu usieciowanego,</w:t>
      </w:r>
    </w:p>
    <w:p w14:paraId="53D53077" w14:textId="77777777" w:rsidR="004F6EF8" w:rsidRPr="00641756" w:rsidRDefault="004F6EF8" w:rsidP="004F6EF8">
      <w:pPr>
        <w:pStyle w:val="Tekstpodstawowy"/>
        <w:spacing w:before="60" w:line="280" w:lineRule="exact"/>
        <w:ind w:left="1125"/>
        <w:rPr>
          <w:rFonts w:ascii="Times New Roman" w:hAnsi="Times New Roman"/>
          <w:szCs w:val="22"/>
        </w:rPr>
      </w:pPr>
      <w:r w:rsidRPr="00F448E1">
        <w:rPr>
          <w:rFonts w:ascii="Times New Roman" w:hAnsi="Times New Roman"/>
          <w:szCs w:val="22"/>
        </w:rPr>
        <w:t xml:space="preserve">- wymianę </w:t>
      </w:r>
      <w:r>
        <w:rPr>
          <w:rFonts w:ascii="Times New Roman" w:hAnsi="Times New Roman"/>
          <w:szCs w:val="22"/>
        </w:rPr>
        <w:t xml:space="preserve">istniejących </w:t>
      </w:r>
      <w:r w:rsidRPr="00F448E1">
        <w:rPr>
          <w:rFonts w:ascii="Times New Roman" w:hAnsi="Times New Roman"/>
          <w:szCs w:val="22"/>
        </w:rPr>
        <w:t>słupów oświetleniowych z oprawami</w:t>
      </w:r>
      <w:r>
        <w:rPr>
          <w:rFonts w:ascii="Times New Roman" w:hAnsi="Times New Roman"/>
          <w:szCs w:val="22"/>
        </w:rPr>
        <w:t xml:space="preserve"> ulicznymi na lampy wyładowcze</w:t>
      </w:r>
      <w:r w:rsidRPr="00F448E1">
        <w:rPr>
          <w:rFonts w:ascii="Times New Roman" w:hAnsi="Times New Roman"/>
          <w:szCs w:val="22"/>
        </w:rPr>
        <w:t xml:space="preserve"> na </w:t>
      </w:r>
      <w:r>
        <w:rPr>
          <w:rFonts w:ascii="Times New Roman" w:hAnsi="Times New Roman"/>
          <w:szCs w:val="22"/>
        </w:rPr>
        <w:t xml:space="preserve">nowe słupy stalowe ocynkowane z lampami ulicznymi na </w:t>
      </w:r>
      <w:r w:rsidRPr="00F448E1">
        <w:rPr>
          <w:rFonts w:ascii="Times New Roman" w:hAnsi="Times New Roman"/>
          <w:szCs w:val="22"/>
        </w:rPr>
        <w:t>energooszczędne żarówki ledowe.</w:t>
      </w:r>
      <w:r>
        <w:rPr>
          <w:rFonts w:ascii="Times New Roman" w:hAnsi="Times New Roman"/>
          <w:szCs w:val="22"/>
        </w:rPr>
        <w:t xml:space="preserve"> Wymiana istniejących kabli oświetlenia zewnętrznego na nowe miedziane i dostosowanie obwodów oświetleniowych do sterowania automatycznego, ręcznego oraz z podziałem na oświetlenie podstawowe oraz nocne. Przewiduje się tak jak jest to obecnie 4 niezależne </w:t>
      </w:r>
      <w:r w:rsidRPr="00641756">
        <w:rPr>
          <w:rFonts w:ascii="Times New Roman" w:hAnsi="Times New Roman"/>
          <w:szCs w:val="22"/>
        </w:rPr>
        <w:t xml:space="preserve"> </w:t>
      </w:r>
      <w:r>
        <w:rPr>
          <w:rFonts w:ascii="Times New Roman" w:hAnsi="Times New Roman"/>
          <w:szCs w:val="22"/>
        </w:rPr>
        <w:t>rozdzielnice sterowania oświetleniem.</w:t>
      </w:r>
    </w:p>
    <w:p w14:paraId="34B12DC2" w14:textId="77777777" w:rsidR="004F6EF8" w:rsidRPr="00B17E5F"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wykonanie nowych dróg i ciągów pieszych prowadzących do nowych obiektów oraz </w:t>
      </w:r>
      <w:r>
        <w:rPr>
          <w:rFonts w:ascii="Times New Roman" w:hAnsi="Times New Roman"/>
          <w:szCs w:val="22"/>
        </w:rPr>
        <w:br/>
        <w:t>odtworzenie istniejących;</w:t>
      </w:r>
    </w:p>
    <w:p w14:paraId="0C352DDE" w14:textId="77777777" w:rsidR="004F6EF8" w:rsidRPr="001F774F" w:rsidRDefault="004F6EF8" w:rsidP="004F6EF8">
      <w:pPr>
        <w:pStyle w:val="Tekstpodstawowy"/>
        <w:numPr>
          <w:ilvl w:val="0"/>
          <w:numId w:val="47"/>
        </w:numPr>
        <w:spacing w:before="60" w:line="280" w:lineRule="exact"/>
        <w:ind w:left="1134"/>
        <w:rPr>
          <w:rFonts w:ascii="Times New Roman" w:hAnsi="Times New Roman"/>
          <w:szCs w:val="22"/>
        </w:rPr>
      </w:pPr>
      <w:r>
        <w:rPr>
          <w:rFonts w:ascii="Times New Roman" w:hAnsi="Times New Roman"/>
          <w:szCs w:val="22"/>
        </w:rPr>
        <w:t xml:space="preserve">uzupełnienie zagospodarowania terenu poprzez odtworzenie i uporządkowanie terenów zielonych,  budowę  dojść i dojazdów do nowoprojektowanych obiektów. </w:t>
      </w:r>
    </w:p>
    <w:p w14:paraId="6F2D4E93" w14:textId="77777777" w:rsidR="004F6EF8" w:rsidRDefault="004F6EF8" w:rsidP="004F6EF8">
      <w:pPr>
        <w:pStyle w:val="Nagwek1"/>
        <w:numPr>
          <w:ilvl w:val="0"/>
          <w:numId w:val="45"/>
        </w:numPr>
      </w:pPr>
      <w:bookmarkStart w:id="55" w:name="_Toc28959152"/>
      <w:r>
        <w:t>OGÓLNE WŁAŚCIWOSCI FUNKCJONALNO UŻYTKOWE - OGÓLNY ZAKRES INWESTYCJI</w:t>
      </w:r>
      <w:bookmarkEnd w:id="55"/>
    </w:p>
    <w:p w14:paraId="382C4EB2" w14:textId="77777777" w:rsidR="004F6EF8" w:rsidRDefault="004F6EF8" w:rsidP="004F6EF8">
      <w:pPr>
        <w:ind w:firstLine="360"/>
        <w:jc w:val="both"/>
        <w:rPr>
          <w:rFonts w:ascii="Times New Roman" w:hAnsi="Times New Roman"/>
          <w:sz w:val="20"/>
        </w:rPr>
      </w:pPr>
      <w:r>
        <w:rPr>
          <w:rFonts w:ascii="Times New Roman" w:hAnsi="Times New Roman"/>
          <w:sz w:val="20"/>
        </w:rPr>
        <w:t xml:space="preserve">Ogólny zakres inwestycji i obowiązków wykonawcy obejmuje: </w:t>
      </w:r>
    </w:p>
    <w:p w14:paraId="16D3CEB8" w14:textId="77777777" w:rsidR="004F6EF8" w:rsidRDefault="004F6EF8" w:rsidP="004F6EF8">
      <w:pPr>
        <w:numPr>
          <w:ilvl w:val="0"/>
          <w:numId w:val="133"/>
        </w:numPr>
        <w:jc w:val="both"/>
        <w:rPr>
          <w:rFonts w:ascii="Times New Roman" w:hAnsi="Times New Roman"/>
          <w:sz w:val="20"/>
        </w:rPr>
      </w:pPr>
      <w:r>
        <w:rPr>
          <w:rFonts w:ascii="Times New Roman" w:hAnsi="Times New Roman"/>
          <w:sz w:val="20"/>
        </w:rPr>
        <w:t xml:space="preserve">Zaprojektowanie – wykonanie kompletnej- branżowej dokumentacji projektowej, </w:t>
      </w:r>
    </w:p>
    <w:p w14:paraId="56AE2A54" w14:textId="77777777" w:rsidR="004F6EF8" w:rsidRDefault="004F6EF8" w:rsidP="004F6EF8">
      <w:pPr>
        <w:numPr>
          <w:ilvl w:val="0"/>
          <w:numId w:val="133"/>
        </w:numPr>
        <w:jc w:val="both"/>
        <w:rPr>
          <w:rFonts w:ascii="Times New Roman" w:hAnsi="Times New Roman"/>
          <w:sz w:val="20"/>
        </w:rPr>
      </w:pPr>
      <w:r>
        <w:rPr>
          <w:rFonts w:ascii="Times New Roman" w:hAnsi="Times New Roman"/>
          <w:sz w:val="20"/>
        </w:rPr>
        <w:t xml:space="preserve">Wykonanie robót budowlano – montażowych „pod klucz”, </w:t>
      </w:r>
    </w:p>
    <w:p w14:paraId="729ACF46" w14:textId="77777777" w:rsidR="004F6EF8" w:rsidRDefault="004F6EF8" w:rsidP="004F6EF8">
      <w:pPr>
        <w:numPr>
          <w:ilvl w:val="0"/>
          <w:numId w:val="133"/>
        </w:numPr>
        <w:jc w:val="both"/>
        <w:rPr>
          <w:rFonts w:ascii="Times New Roman" w:hAnsi="Times New Roman"/>
          <w:sz w:val="20"/>
        </w:rPr>
      </w:pPr>
      <w:r>
        <w:rPr>
          <w:rFonts w:ascii="Times New Roman" w:hAnsi="Times New Roman"/>
          <w:sz w:val="20"/>
        </w:rPr>
        <w:t xml:space="preserve">Wyposażenie objętych zakresem inwestycji obiektów w </w:t>
      </w:r>
      <w:r w:rsidRPr="00292207">
        <w:rPr>
          <w:rFonts w:ascii="Times New Roman" w:hAnsi="Times New Roman"/>
          <w:sz w:val="20"/>
        </w:rPr>
        <w:t xml:space="preserve">nowe </w:t>
      </w:r>
      <w:r>
        <w:rPr>
          <w:rFonts w:ascii="Times New Roman" w:hAnsi="Times New Roman"/>
          <w:sz w:val="20"/>
        </w:rPr>
        <w:t>urządzenia i instalacje</w:t>
      </w:r>
      <w:r w:rsidRPr="00292207">
        <w:rPr>
          <w:rFonts w:ascii="Times New Roman" w:hAnsi="Times New Roman"/>
          <w:sz w:val="20"/>
        </w:rPr>
        <w:t>,</w:t>
      </w:r>
    </w:p>
    <w:p w14:paraId="380EACD0"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Przeprowadzenie szkoleń personelu Zamawiającego</w:t>
      </w:r>
      <w:r>
        <w:rPr>
          <w:rFonts w:ascii="Times New Roman" w:hAnsi="Times New Roman"/>
          <w:sz w:val="20"/>
        </w:rPr>
        <w:t xml:space="preserve"> -</w:t>
      </w:r>
      <w:r w:rsidRPr="00292207">
        <w:rPr>
          <w:rFonts w:ascii="Times New Roman" w:hAnsi="Times New Roman"/>
          <w:sz w:val="20"/>
        </w:rPr>
        <w:t xml:space="preserve"> szkolenie załogi</w:t>
      </w:r>
      <w:r>
        <w:rPr>
          <w:rFonts w:ascii="Times New Roman" w:hAnsi="Times New Roman"/>
          <w:sz w:val="20"/>
        </w:rPr>
        <w:t>,</w:t>
      </w:r>
      <w:r w:rsidRPr="00292207">
        <w:rPr>
          <w:rFonts w:ascii="Times New Roman" w:hAnsi="Times New Roman"/>
          <w:sz w:val="20"/>
        </w:rPr>
        <w:t xml:space="preserve"> </w:t>
      </w:r>
      <w:r>
        <w:rPr>
          <w:rFonts w:ascii="Times New Roman" w:hAnsi="Times New Roman"/>
          <w:sz w:val="20"/>
        </w:rPr>
        <w:t>rozruch z próbą</w:t>
      </w:r>
      <w:r w:rsidRPr="00292207">
        <w:rPr>
          <w:rFonts w:ascii="Times New Roman" w:hAnsi="Times New Roman"/>
          <w:sz w:val="20"/>
        </w:rPr>
        <w:t xml:space="preserve"> gwarancyjną, i świadczenie usług gwarancyjnych.</w:t>
      </w:r>
    </w:p>
    <w:p w14:paraId="26086F1F"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Przeprowadzenie prób odbiorowych ( w tym prób szczelności) rozruchów technologicznych testów i uruchomienia przedmiotu zamówienia.</w:t>
      </w:r>
    </w:p>
    <w:p w14:paraId="2C9BBDA6"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Wykonanie dokumentacji powykonawczej i uzyskanie d</w:t>
      </w:r>
      <w:r>
        <w:rPr>
          <w:rFonts w:ascii="Times New Roman" w:hAnsi="Times New Roman"/>
          <w:sz w:val="20"/>
        </w:rPr>
        <w:t xml:space="preserve">opuszczenia do użytkowania. </w:t>
      </w:r>
    </w:p>
    <w:p w14:paraId="6DC7446C"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Obsługę geodezyjną wraz z inwentaryzacją powykonawczą.</w:t>
      </w:r>
    </w:p>
    <w:p w14:paraId="1098C924"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Oznakowanie obiektów i instalacji zgodnie z wymaganymi przepisami. w tym m.in. miejsc występowania zagrożeń i ograniczeń w zakresie przebywania i komunikac</w:t>
      </w:r>
      <w:r>
        <w:rPr>
          <w:rFonts w:ascii="Times New Roman" w:hAnsi="Times New Roman"/>
          <w:sz w:val="20"/>
        </w:rPr>
        <w:t>ji, stref zagrożonych wybuchem.</w:t>
      </w:r>
    </w:p>
    <w:p w14:paraId="50691EC1" w14:textId="77777777" w:rsidR="004F6EF8" w:rsidRDefault="004F6EF8" w:rsidP="004F6EF8">
      <w:pPr>
        <w:numPr>
          <w:ilvl w:val="0"/>
          <w:numId w:val="133"/>
        </w:numPr>
        <w:jc w:val="both"/>
        <w:rPr>
          <w:rFonts w:ascii="Times New Roman" w:hAnsi="Times New Roman"/>
          <w:sz w:val="20"/>
        </w:rPr>
      </w:pPr>
      <w:r w:rsidRPr="002B5657">
        <w:rPr>
          <w:rFonts w:ascii="Times New Roman" w:hAnsi="Times New Roman"/>
          <w:sz w:val="20"/>
        </w:rPr>
        <w:t>Opracowanie instrukcji obsługi i konserwacji urządzeń.</w:t>
      </w:r>
    </w:p>
    <w:p w14:paraId="6BCDA030" w14:textId="77777777" w:rsidR="004F6EF8" w:rsidRDefault="004F6EF8" w:rsidP="004F6EF8">
      <w:pPr>
        <w:numPr>
          <w:ilvl w:val="0"/>
          <w:numId w:val="133"/>
        </w:numPr>
        <w:jc w:val="both"/>
        <w:rPr>
          <w:rFonts w:ascii="Times New Roman" w:hAnsi="Times New Roman"/>
          <w:sz w:val="20"/>
        </w:rPr>
      </w:pPr>
      <w:r>
        <w:rPr>
          <w:rFonts w:ascii="Times New Roman" w:hAnsi="Times New Roman"/>
          <w:sz w:val="20"/>
        </w:rPr>
        <w:t xml:space="preserve"> </w:t>
      </w:r>
      <w:r w:rsidRPr="002B5657">
        <w:rPr>
          <w:rFonts w:ascii="Times New Roman" w:hAnsi="Times New Roman"/>
          <w:sz w:val="20"/>
        </w:rPr>
        <w:t xml:space="preserve">Nadzór autorski. </w:t>
      </w:r>
    </w:p>
    <w:p w14:paraId="4A87359E" w14:textId="77777777" w:rsidR="004F6EF8" w:rsidRPr="009E1951" w:rsidRDefault="004F6EF8" w:rsidP="004F6EF8">
      <w:pPr>
        <w:numPr>
          <w:ilvl w:val="0"/>
          <w:numId w:val="133"/>
        </w:numPr>
        <w:jc w:val="both"/>
        <w:rPr>
          <w:rFonts w:ascii="Times New Roman" w:hAnsi="Times New Roman"/>
          <w:sz w:val="20"/>
        </w:rPr>
      </w:pPr>
      <w:r w:rsidRPr="002B5657">
        <w:rPr>
          <w:rFonts w:ascii="Times New Roman" w:hAnsi="Times New Roman"/>
          <w:sz w:val="20"/>
        </w:rPr>
        <w:t xml:space="preserve">Udzielenie gwarancji oraz zapewnienie w ramach oferowanej ceny serwisu gwarancyjnego </w:t>
      </w:r>
      <w:r>
        <w:rPr>
          <w:rFonts w:ascii="Times New Roman" w:hAnsi="Times New Roman"/>
          <w:sz w:val="20"/>
        </w:rPr>
        <w:br/>
      </w:r>
      <w:r w:rsidRPr="002B5657">
        <w:rPr>
          <w:rFonts w:ascii="Times New Roman" w:hAnsi="Times New Roman"/>
          <w:sz w:val="20"/>
        </w:rPr>
        <w:t>w okresie gwarancji..</w:t>
      </w:r>
      <w:r>
        <w:rPr>
          <w:rFonts w:ascii="Times New Roman" w:hAnsi="Times New Roman"/>
          <w:sz w:val="20"/>
        </w:rPr>
        <w:t xml:space="preserve"> </w:t>
      </w:r>
      <w:r w:rsidRPr="009E1951">
        <w:rPr>
          <w:rFonts w:ascii="Times New Roman" w:hAnsi="Times New Roman"/>
          <w:sz w:val="20"/>
        </w:rPr>
        <w:t xml:space="preserve">Po zakończeniu budowy i przekazaniu do użytkowania potwierdzonej protokołem odbioru końcowego, Wykonawca udzieli gwarancji na przedmiot zamówienia oraz będzie świadczył kompleksowe usługi serwisu gwarancyjnego w okresie udzielonej gwarancji </w:t>
      </w:r>
      <w:r>
        <w:rPr>
          <w:rFonts w:ascii="Times New Roman" w:hAnsi="Times New Roman"/>
          <w:sz w:val="20"/>
        </w:rPr>
        <w:br/>
      </w:r>
      <w:r w:rsidRPr="009E1951">
        <w:rPr>
          <w:rFonts w:ascii="Times New Roman" w:hAnsi="Times New Roman"/>
          <w:sz w:val="20"/>
        </w:rPr>
        <w:t xml:space="preserve">i rękojmi. </w:t>
      </w:r>
    </w:p>
    <w:p w14:paraId="4020C2B1" w14:textId="77777777" w:rsidR="004F6EF8" w:rsidRDefault="004F6EF8" w:rsidP="004F6EF8">
      <w:pPr>
        <w:jc w:val="both"/>
        <w:rPr>
          <w:rFonts w:ascii="Times New Roman" w:hAnsi="Times New Roman"/>
          <w:sz w:val="20"/>
        </w:rPr>
      </w:pPr>
    </w:p>
    <w:p w14:paraId="43D9E767" w14:textId="77777777" w:rsidR="004F6EF8" w:rsidRDefault="004F6EF8" w:rsidP="004F6EF8">
      <w:pPr>
        <w:ind w:firstLine="360"/>
        <w:jc w:val="both"/>
        <w:rPr>
          <w:rFonts w:ascii="Times New Roman" w:hAnsi="Times New Roman"/>
          <w:sz w:val="20"/>
        </w:rPr>
      </w:pPr>
      <w:r w:rsidRPr="009E1951">
        <w:rPr>
          <w:rFonts w:ascii="Times New Roman" w:hAnsi="Times New Roman"/>
          <w:b/>
          <w:bCs/>
          <w:sz w:val="20"/>
        </w:rPr>
        <w:t>Przedmiot zamówienia w szczególności obejmuje</w:t>
      </w:r>
      <w:r w:rsidRPr="00C0623B">
        <w:rPr>
          <w:rFonts w:ascii="Times New Roman" w:hAnsi="Times New Roman"/>
          <w:sz w:val="20"/>
        </w:rPr>
        <w:t>:</w:t>
      </w:r>
    </w:p>
    <w:p w14:paraId="198F31DD" w14:textId="77777777" w:rsidR="004F6EF8" w:rsidRDefault="004F6EF8" w:rsidP="004F6EF8">
      <w:pPr>
        <w:numPr>
          <w:ilvl w:val="0"/>
          <w:numId w:val="196"/>
        </w:numPr>
        <w:ind w:left="357" w:hanging="357"/>
        <w:jc w:val="both"/>
        <w:rPr>
          <w:rFonts w:ascii="Times New Roman" w:hAnsi="Times New Roman"/>
          <w:sz w:val="20"/>
        </w:rPr>
      </w:pPr>
      <w:r w:rsidRPr="00C0623B">
        <w:rPr>
          <w:rFonts w:ascii="Times New Roman" w:hAnsi="Times New Roman"/>
          <w:sz w:val="20"/>
        </w:rPr>
        <w:t xml:space="preserve">Wykonanie </w:t>
      </w:r>
      <w:r>
        <w:rPr>
          <w:rFonts w:ascii="Times New Roman" w:hAnsi="Times New Roman"/>
          <w:sz w:val="20"/>
        </w:rPr>
        <w:t>projektu wstępnego budowlanego dla obiektów zadania inwestycyjnego nr 19 i 20 Etap III modernizacji (przebudowy) oczyszczalni ścieków w Żyrardowie (</w:t>
      </w:r>
      <w:r w:rsidRPr="00AD68C1">
        <w:rPr>
          <w:rFonts w:ascii="Times New Roman" w:hAnsi="Times New Roman"/>
          <w:i/>
          <w:sz w:val="20"/>
        </w:rPr>
        <w:t>wymienionych w pkt. 15 PFU</w:t>
      </w:r>
      <w:r>
        <w:rPr>
          <w:rFonts w:ascii="Times New Roman" w:hAnsi="Times New Roman"/>
          <w:sz w:val="20"/>
        </w:rPr>
        <w:t>), wg wskazanych w niniejszym Programie Funkcjonalno Użytkowym PFU</w:t>
      </w:r>
      <w:r w:rsidRPr="00C0623B">
        <w:rPr>
          <w:rFonts w:ascii="Times New Roman" w:hAnsi="Times New Roman"/>
          <w:sz w:val="20"/>
        </w:rPr>
        <w:t xml:space="preserve"> rozwiązań</w:t>
      </w:r>
      <w:r>
        <w:rPr>
          <w:rFonts w:ascii="Times New Roman" w:hAnsi="Times New Roman"/>
          <w:sz w:val="20"/>
        </w:rPr>
        <w:t xml:space="preserve"> technologicznych </w:t>
      </w:r>
      <w:r>
        <w:rPr>
          <w:rFonts w:ascii="Times New Roman" w:hAnsi="Times New Roman"/>
          <w:sz w:val="20"/>
        </w:rPr>
        <w:br/>
        <w:t xml:space="preserve">i budowlanych, </w:t>
      </w:r>
      <w:r w:rsidRPr="00C0623B">
        <w:rPr>
          <w:rFonts w:ascii="Times New Roman" w:hAnsi="Times New Roman"/>
          <w:sz w:val="20"/>
        </w:rPr>
        <w:t xml:space="preserve">z zatwierdzeniem </w:t>
      </w:r>
      <w:r>
        <w:rPr>
          <w:rFonts w:ascii="Times New Roman" w:hAnsi="Times New Roman"/>
          <w:sz w:val="20"/>
        </w:rPr>
        <w:t xml:space="preserve">projektu budowlanego </w:t>
      </w:r>
      <w:r w:rsidRPr="00C0623B">
        <w:rPr>
          <w:rFonts w:ascii="Times New Roman" w:hAnsi="Times New Roman"/>
          <w:sz w:val="20"/>
        </w:rPr>
        <w:t xml:space="preserve">przez Zamawiającego, </w:t>
      </w:r>
      <w:r>
        <w:rPr>
          <w:rFonts w:ascii="Times New Roman" w:hAnsi="Times New Roman"/>
          <w:sz w:val="20"/>
        </w:rPr>
        <w:t xml:space="preserve">przed złożeniem wniosku </w:t>
      </w:r>
      <w:r>
        <w:rPr>
          <w:rFonts w:ascii="Times New Roman" w:hAnsi="Times New Roman"/>
          <w:sz w:val="20"/>
        </w:rPr>
        <w:br/>
        <w:t>o wydanie Decyzji Pozwolenia na budowę;</w:t>
      </w:r>
    </w:p>
    <w:p w14:paraId="25789DCA" w14:textId="77777777" w:rsidR="004F6EF8" w:rsidRDefault="004F6EF8" w:rsidP="004F6EF8">
      <w:pPr>
        <w:numPr>
          <w:ilvl w:val="0"/>
          <w:numId w:val="196"/>
        </w:numPr>
        <w:ind w:left="357" w:hanging="357"/>
        <w:jc w:val="both"/>
        <w:rPr>
          <w:rFonts w:ascii="Times New Roman" w:hAnsi="Times New Roman"/>
          <w:sz w:val="20"/>
        </w:rPr>
      </w:pPr>
      <w:r w:rsidRPr="00C0623B">
        <w:rPr>
          <w:rFonts w:ascii="Times New Roman" w:hAnsi="Times New Roman"/>
          <w:sz w:val="20"/>
        </w:rPr>
        <w:t xml:space="preserve">Wykonanie kompletnej dokumentacji </w:t>
      </w:r>
      <w:r>
        <w:rPr>
          <w:rFonts w:ascii="Times New Roman" w:hAnsi="Times New Roman"/>
          <w:sz w:val="20"/>
        </w:rPr>
        <w:t xml:space="preserve">budowlanej i </w:t>
      </w:r>
      <w:r w:rsidRPr="00C0623B">
        <w:rPr>
          <w:rFonts w:ascii="Times New Roman" w:hAnsi="Times New Roman"/>
          <w:sz w:val="20"/>
        </w:rPr>
        <w:t xml:space="preserve">wykonawczej zgodnie z zapisami PFU </w:t>
      </w:r>
      <w:r>
        <w:rPr>
          <w:rFonts w:ascii="Times New Roman" w:hAnsi="Times New Roman"/>
          <w:sz w:val="20"/>
        </w:rPr>
        <w:t>w tym wg opisu oceny techniczno-budowlanej przypisanej do obiektu,</w:t>
      </w:r>
      <w:r w:rsidRPr="00C0623B">
        <w:rPr>
          <w:rFonts w:ascii="Times New Roman" w:hAnsi="Times New Roman"/>
          <w:sz w:val="20"/>
        </w:rPr>
        <w:t xml:space="preserve"> zatwierdzonym przez Zamawiającego Projektem wstępnym, Specyfikacją Istotnych Warunków Zamówienia</w:t>
      </w:r>
      <w:r>
        <w:rPr>
          <w:rFonts w:ascii="Times New Roman" w:hAnsi="Times New Roman"/>
          <w:sz w:val="20"/>
        </w:rPr>
        <w:t xml:space="preserve"> oraz Kontraktem podpisanym z Zamawiającym;</w:t>
      </w:r>
    </w:p>
    <w:p w14:paraId="1F4A1232" w14:textId="77777777" w:rsidR="004F6EF8" w:rsidRDefault="004F6EF8" w:rsidP="004F6EF8">
      <w:pPr>
        <w:numPr>
          <w:ilvl w:val="0"/>
          <w:numId w:val="196"/>
        </w:numPr>
        <w:ind w:left="357" w:hanging="357"/>
        <w:jc w:val="both"/>
        <w:rPr>
          <w:rFonts w:ascii="Times New Roman" w:hAnsi="Times New Roman"/>
          <w:sz w:val="20"/>
        </w:rPr>
      </w:pPr>
      <w:r>
        <w:rPr>
          <w:rFonts w:ascii="Times New Roman" w:hAnsi="Times New Roman"/>
          <w:sz w:val="20"/>
        </w:rPr>
        <w:t xml:space="preserve"> Uzyskanie</w:t>
      </w:r>
      <w:r w:rsidRPr="00C0623B">
        <w:rPr>
          <w:rFonts w:ascii="Times New Roman" w:hAnsi="Times New Roman"/>
          <w:sz w:val="20"/>
        </w:rPr>
        <w:t xml:space="preserve"> wynikających z obowiązujących przepisów wszystkich: opinii, uzgodnień (w tym Zamawiającego)</w:t>
      </w:r>
      <w:r>
        <w:rPr>
          <w:rFonts w:ascii="Times New Roman" w:hAnsi="Times New Roman"/>
          <w:sz w:val="20"/>
        </w:rPr>
        <w:t xml:space="preserve">, Decyzji o środowiskowych uwarunkowaniach realizacji inwestycji, Decyzji </w:t>
      </w:r>
      <w:r w:rsidRPr="00195425">
        <w:rPr>
          <w:rFonts w:ascii="Times New Roman" w:hAnsi="Times New Roman"/>
          <w:bCs/>
          <w:color w:val="000000"/>
          <w:sz w:val="20"/>
        </w:rPr>
        <w:t>lokalizacji inwestycji celu publicznego</w:t>
      </w:r>
      <w:r>
        <w:rPr>
          <w:rFonts w:ascii="Times New Roman" w:hAnsi="Times New Roman"/>
          <w:bCs/>
          <w:color w:val="000000"/>
          <w:sz w:val="20"/>
        </w:rPr>
        <w:t>, Decyzji udzielającej pozwolenia wodno-prawnego,</w:t>
      </w:r>
      <w:r w:rsidRPr="00C0623B">
        <w:rPr>
          <w:rFonts w:ascii="Times New Roman" w:hAnsi="Times New Roman"/>
          <w:sz w:val="20"/>
        </w:rPr>
        <w:t xml:space="preserve"> </w:t>
      </w:r>
      <w:r>
        <w:rPr>
          <w:rFonts w:ascii="Times New Roman" w:hAnsi="Times New Roman"/>
          <w:sz w:val="20"/>
        </w:rPr>
        <w:t>Decyzji udzielającej pozwolenia na budowę;</w:t>
      </w:r>
    </w:p>
    <w:p w14:paraId="77A8CA66"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 xml:space="preserve">Wykonanie robót budowlano - montażowych na podstawie opracowanych i uzgodnionych Projektów, </w:t>
      </w:r>
      <w:r w:rsidR="0054144A">
        <w:rPr>
          <w:rFonts w:ascii="Times New Roman" w:hAnsi="Times New Roman"/>
          <w:sz w:val="20"/>
        </w:rPr>
        <w:br/>
      </w:r>
      <w:r w:rsidRPr="00AD68C1">
        <w:rPr>
          <w:rFonts w:ascii="Times New Roman" w:hAnsi="Times New Roman"/>
          <w:sz w:val="20"/>
        </w:rPr>
        <w:t xml:space="preserve">w tym: </w:t>
      </w:r>
    </w:p>
    <w:p w14:paraId="21699AC6" w14:textId="77777777" w:rsidR="004F6EF8" w:rsidRPr="00AD68C1" w:rsidRDefault="004F6EF8" w:rsidP="004F6EF8">
      <w:pPr>
        <w:ind w:left="357"/>
        <w:jc w:val="both"/>
        <w:rPr>
          <w:rFonts w:ascii="Times New Roman" w:hAnsi="Times New Roman"/>
          <w:sz w:val="20"/>
        </w:rPr>
      </w:pPr>
      <w:r w:rsidRPr="00AD68C1">
        <w:rPr>
          <w:rFonts w:ascii="Times New Roman" w:hAnsi="Times New Roman"/>
          <w:sz w:val="20"/>
        </w:rPr>
        <w:t xml:space="preserve">a) Wykonanie branżowych robót budowlano - montażowych zakres zgodnie z projektem budowlanym </w:t>
      </w:r>
      <w:r w:rsidRPr="00AD68C1">
        <w:rPr>
          <w:rFonts w:ascii="Times New Roman" w:hAnsi="Times New Roman"/>
          <w:sz w:val="20"/>
        </w:rPr>
        <w:br/>
        <w:t>i wykonawczym</w:t>
      </w:r>
      <w:r w:rsidR="00740D74">
        <w:rPr>
          <w:rFonts w:ascii="Times New Roman" w:hAnsi="Times New Roman"/>
          <w:sz w:val="20"/>
        </w:rPr>
        <w:t>,</w:t>
      </w:r>
    </w:p>
    <w:p w14:paraId="6B63712C" w14:textId="77777777" w:rsidR="004F6EF8" w:rsidRDefault="004F6EF8" w:rsidP="004F6EF8">
      <w:pPr>
        <w:ind w:left="357"/>
        <w:jc w:val="both"/>
        <w:rPr>
          <w:rFonts w:ascii="Times New Roman" w:hAnsi="Times New Roman"/>
          <w:sz w:val="20"/>
        </w:rPr>
      </w:pPr>
      <w:r>
        <w:rPr>
          <w:rFonts w:ascii="Times New Roman" w:hAnsi="Times New Roman"/>
          <w:sz w:val="20"/>
        </w:rPr>
        <w:t xml:space="preserve">b) Dostawa, montaż urządzeń i instalacji, rurociągów technologicznych (wraz z izolacją rurociągów zewnętrznych), wyposażenia każdego z obiektów, </w:t>
      </w:r>
    </w:p>
    <w:p w14:paraId="60F99D9E" w14:textId="77777777" w:rsidR="004F6EF8" w:rsidRDefault="004F6EF8" w:rsidP="004F6EF8">
      <w:pPr>
        <w:ind w:left="357"/>
        <w:jc w:val="both"/>
        <w:rPr>
          <w:rFonts w:ascii="Times New Roman" w:hAnsi="Times New Roman"/>
          <w:sz w:val="20"/>
        </w:rPr>
      </w:pPr>
      <w:r>
        <w:rPr>
          <w:rFonts w:ascii="Times New Roman" w:hAnsi="Times New Roman"/>
          <w:sz w:val="20"/>
        </w:rPr>
        <w:t>c) Wykonanie nowego energooszczędnego oświetlenia i instalacji odgromowej budynków i obiektów,</w:t>
      </w:r>
    </w:p>
    <w:p w14:paraId="6320A152" w14:textId="77777777" w:rsidR="004F6EF8" w:rsidRDefault="004F6EF8" w:rsidP="004F6EF8">
      <w:pPr>
        <w:ind w:left="357"/>
        <w:jc w:val="both"/>
        <w:rPr>
          <w:rFonts w:ascii="Times New Roman" w:hAnsi="Times New Roman"/>
          <w:sz w:val="20"/>
        </w:rPr>
      </w:pPr>
      <w:r>
        <w:rPr>
          <w:rFonts w:ascii="Times New Roman" w:hAnsi="Times New Roman"/>
          <w:sz w:val="20"/>
        </w:rPr>
        <w:t>d) Doprowadzenie do nowych obiektów zasilania elektrycznego, przyłączy sieci wodociągowej i/lub technologicznej;</w:t>
      </w:r>
    </w:p>
    <w:p w14:paraId="75D9A858" w14:textId="77777777" w:rsidR="004F6EF8" w:rsidRPr="005112EC" w:rsidRDefault="004F6EF8" w:rsidP="004F6EF8">
      <w:pPr>
        <w:ind w:left="357"/>
        <w:jc w:val="both"/>
        <w:rPr>
          <w:rFonts w:ascii="Times New Roman" w:hAnsi="Times New Roman"/>
          <w:sz w:val="20"/>
        </w:rPr>
      </w:pPr>
      <w:r>
        <w:rPr>
          <w:rFonts w:ascii="Times New Roman" w:hAnsi="Times New Roman"/>
          <w:sz w:val="20"/>
        </w:rPr>
        <w:t xml:space="preserve">e) Wykonanie </w:t>
      </w:r>
      <w:r w:rsidRPr="005112EC">
        <w:rPr>
          <w:rFonts w:ascii="Times New Roman" w:hAnsi="Times New Roman"/>
          <w:sz w:val="20"/>
        </w:rPr>
        <w:t xml:space="preserve">trasy światłowodowej od zainstalowanej w dyspozytorni szafy SA4 do zlewni, piaskownika </w:t>
      </w:r>
      <w:r>
        <w:rPr>
          <w:rFonts w:ascii="Times New Roman" w:hAnsi="Times New Roman"/>
          <w:sz w:val="20"/>
        </w:rPr>
        <w:br/>
      </w:r>
      <w:r w:rsidRPr="005112EC">
        <w:rPr>
          <w:rFonts w:ascii="Times New Roman" w:hAnsi="Times New Roman"/>
          <w:sz w:val="20"/>
        </w:rPr>
        <w:t>i kraty w celu monitorowania urządzeń technologicznych w tych obiektach i wykonanie monitoringu CCTV tego rejonu oczyszczalni;</w:t>
      </w:r>
    </w:p>
    <w:p w14:paraId="3A1C24D7" w14:textId="77777777" w:rsidR="004F6EF8" w:rsidRDefault="004F6EF8" w:rsidP="004F6EF8">
      <w:pPr>
        <w:ind w:left="357"/>
        <w:jc w:val="both"/>
        <w:rPr>
          <w:rFonts w:ascii="Times New Roman" w:hAnsi="Times New Roman"/>
          <w:sz w:val="20"/>
        </w:rPr>
      </w:pPr>
      <w:r w:rsidRPr="005112EC">
        <w:rPr>
          <w:rFonts w:ascii="Times New Roman" w:hAnsi="Times New Roman"/>
          <w:sz w:val="20"/>
        </w:rPr>
        <w:t>f) Wymiana starej wypracowanej instalacji i aparatury pomiarowej z podłączeniem do systemu centralnego sterowania w Sterowni w budynku dyspozytorni 34.2.</w:t>
      </w:r>
    </w:p>
    <w:p w14:paraId="64BE2318" w14:textId="77777777" w:rsidR="004F6EF8" w:rsidRDefault="004F6EF8" w:rsidP="004F6EF8">
      <w:pPr>
        <w:ind w:left="357"/>
        <w:jc w:val="both"/>
        <w:rPr>
          <w:rFonts w:ascii="Times New Roman" w:hAnsi="Times New Roman"/>
          <w:sz w:val="20"/>
        </w:rPr>
      </w:pPr>
      <w:r>
        <w:rPr>
          <w:rFonts w:ascii="Times New Roman" w:hAnsi="Times New Roman"/>
          <w:sz w:val="20"/>
        </w:rPr>
        <w:t>Przeprowadzenie szkoleń personelu Zamawiającego.</w:t>
      </w:r>
    </w:p>
    <w:p w14:paraId="6D554B7F"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Przeprowadzenie prób odbiorowych ( w tym prób szczelności) rozruchów technologicznych testów</w:t>
      </w:r>
      <w:r w:rsidRPr="00AD68C1">
        <w:rPr>
          <w:rFonts w:ascii="Times New Roman" w:hAnsi="Times New Roman"/>
          <w:sz w:val="20"/>
        </w:rPr>
        <w:br/>
        <w:t>i uruchomienia przedmiotu zamówienia.</w:t>
      </w:r>
    </w:p>
    <w:p w14:paraId="7C3E4A08"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Wykonanie dokumentacji powykonawczej i uzyskanie Decyzji dopuszczenia do użytkowania</w:t>
      </w:r>
      <w:r>
        <w:rPr>
          <w:rFonts w:ascii="Times New Roman" w:hAnsi="Times New Roman"/>
          <w:sz w:val="20"/>
        </w:rPr>
        <w:t>.</w:t>
      </w:r>
    </w:p>
    <w:p w14:paraId="7CAB21B1"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 xml:space="preserve">Zapewnienie obsługi geodezyjnej wraz z inwentaryzacją powykonawczą. </w:t>
      </w:r>
    </w:p>
    <w:p w14:paraId="4C388F31"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Oznakowanie obiektów i instalacji zgodnie z wymaganymi przepisami</w:t>
      </w:r>
      <w:r>
        <w:rPr>
          <w:rFonts w:ascii="Times New Roman" w:hAnsi="Times New Roman"/>
          <w:sz w:val="20"/>
        </w:rPr>
        <w:t>,</w:t>
      </w:r>
      <w:r w:rsidRPr="00AD68C1">
        <w:rPr>
          <w:rFonts w:ascii="Times New Roman" w:hAnsi="Times New Roman"/>
          <w:sz w:val="20"/>
        </w:rPr>
        <w:t xml:space="preserve"> w tym m.in. miejsc występowania zagrożeń i ograniczeń w zakresie przebywania i komunikacji, stref zagrożonych wybuchem. </w:t>
      </w:r>
    </w:p>
    <w:p w14:paraId="30DA2970"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 xml:space="preserve"> Opracowanie instrukcji eksploatacji obiektów, w tym obsługi i konserwacji urządzeń.</w:t>
      </w:r>
    </w:p>
    <w:p w14:paraId="3C7470F9" w14:textId="77777777" w:rsidR="004F6EF8"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 xml:space="preserve">  Nadzór autorski. </w:t>
      </w:r>
    </w:p>
    <w:p w14:paraId="5A1EDEA4" w14:textId="77777777" w:rsidR="004F6EF8" w:rsidRPr="00AD68C1" w:rsidRDefault="004F6EF8" w:rsidP="004F6EF8">
      <w:pPr>
        <w:numPr>
          <w:ilvl w:val="0"/>
          <w:numId w:val="196"/>
        </w:numPr>
        <w:ind w:left="357" w:hanging="357"/>
        <w:jc w:val="both"/>
        <w:rPr>
          <w:rFonts w:ascii="Times New Roman" w:hAnsi="Times New Roman"/>
          <w:sz w:val="20"/>
        </w:rPr>
      </w:pPr>
      <w:r w:rsidRPr="00AD68C1">
        <w:rPr>
          <w:rFonts w:ascii="Times New Roman" w:hAnsi="Times New Roman"/>
          <w:sz w:val="20"/>
        </w:rPr>
        <w:t xml:space="preserve"> Ponadto Zamawiający wymaga:</w:t>
      </w:r>
    </w:p>
    <w:p w14:paraId="6D501FC7" w14:textId="77777777" w:rsidR="004F6EF8" w:rsidRDefault="004F6EF8" w:rsidP="004F6EF8">
      <w:pPr>
        <w:ind w:left="284"/>
        <w:jc w:val="both"/>
        <w:rPr>
          <w:rFonts w:ascii="Times New Roman" w:hAnsi="Times New Roman"/>
          <w:sz w:val="20"/>
        </w:rPr>
      </w:pPr>
      <w:r>
        <w:rPr>
          <w:rFonts w:ascii="Times New Roman" w:hAnsi="Times New Roman"/>
          <w:sz w:val="20"/>
        </w:rPr>
        <w:t>12.1. Oferent winien dostarczyć pisemne oświadczenia firm serwisowych zawierające zobowiązanie się do przyjazdu serwisu max w ciągu 72 godzin od zgłoszenia awarii droga mailową, telefonicznie lub Fax-em.</w:t>
      </w:r>
    </w:p>
    <w:p w14:paraId="35E00C35" w14:textId="77777777" w:rsidR="004F6EF8" w:rsidRDefault="004F6EF8" w:rsidP="004F6EF8">
      <w:pPr>
        <w:ind w:left="284"/>
        <w:jc w:val="both"/>
        <w:rPr>
          <w:rFonts w:ascii="Times New Roman" w:hAnsi="Times New Roman"/>
          <w:sz w:val="20"/>
        </w:rPr>
      </w:pPr>
      <w:r>
        <w:rPr>
          <w:rFonts w:ascii="Times New Roman" w:hAnsi="Times New Roman"/>
          <w:sz w:val="20"/>
        </w:rPr>
        <w:t>12.2. Oferent przekaże wraz z urządzeniami ich DTR, instrukcje eksploatacji, instrukcje DHP, dokładny harmonogram przeglądów i czynności serwisowych,</w:t>
      </w:r>
    </w:p>
    <w:p w14:paraId="6F410AEB" w14:textId="77777777" w:rsidR="004F6EF8" w:rsidRDefault="004F6EF8" w:rsidP="004F6EF8">
      <w:pPr>
        <w:ind w:left="284"/>
        <w:jc w:val="both"/>
        <w:rPr>
          <w:rFonts w:ascii="Times New Roman" w:hAnsi="Times New Roman"/>
          <w:sz w:val="20"/>
        </w:rPr>
      </w:pPr>
      <w:r>
        <w:rPr>
          <w:rFonts w:ascii="Times New Roman" w:hAnsi="Times New Roman"/>
          <w:sz w:val="20"/>
        </w:rPr>
        <w:t>12.3. Dokumentacja związana z urządzeniami oraz język obsługi paneli sterowania mają być w języku polskim.</w:t>
      </w:r>
    </w:p>
    <w:p w14:paraId="2D4CC605" w14:textId="77777777" w:rsidR="004F6EF8" w:rsidRDefault="004F6EF8" w:rsidP="004F6EF8">
      <w:pPr>
        <w:ind w:left="284"/>
        <w:jc w:val="both"/>
        <w:rPr>
          <w:rFonts w:ascii="Times New Roman" w:hAnsi="Times New Roman"/>
          <w:sz w:val="20"/>
        </w:rPr>
      </w:pPr>
      <w:r>
        <w:rPr>
          <w:rFonts w:ascii="Times New Roman" w:hAnsi="Times New Roman"/>
          <w:sz w:val="20"/>
        </w:rPr>
        <w:t>12.4. Gwarancja na wykonane roboty montażowe oraz urządzenia powinna wynosić najmniej 24 miesiące, licząc od daty podpisania Protokołu odbioru końcowego lub uruchomienia urządzenia do pracy ciągłej.</w:t>
      </w:r>
    </w:p>
    <w:p w14:paraId="75556FFA" w14:textId="77777777" w:rsidR="004F6EF8" w:rsidRPr="00F448E1" w:rsidRDefault="004F6EF8" w:rsidP="004F6EF8">
      <w:pPr>
        <w:ind w:left="284"/>
        <w:jc w:val="both"/>
        <w:rPr>
          <w:rFonts w:ascii="Times New Roman" w:hAnsi="Times New Roman"/>
          <w:sz w:val="20"/>
        </w:rPr>
      </w:pPr>
      <w:r>
        <w:rPr>
          <w:rFonts w:ascii="Times New Roman" w:hAnsi="Times New Roman"/>
          <w:sz w:val="20"/>
        </w:rPr>
        <w:t>12.5. Linia technologiczna lub jej fragment przystosowany do samodzielnej pracy w układzie, zostanie uznana za gotową do przekazania, jeśli komisja odbiorcza Zamawiającego stwierdzi prawidłowe działanie poszczególnych urządzeń po rozruchach mechanicznym, hydraulicznym i technologicznym trwającym min 72 h oraz osiągnie zakładany efekt potwierdzony badaniem fizyko-chemicznym certyfikowanego laboratorium, zleconym na koszt wykonawcy.</w:t>
      </w:r>
    </w:p>
    <w:p w14:paraId="69B5B291" w14:textId="77777777" w:rsidR="004F6EF8" w:rsidRPr="000E0649" w:rsidRDefault="004F6EF8" w:rsidP="004F6EF8"/>
    <w:p w14:paraId="7A90627A" w14:textId="77777777" w:rsidR="004F6EF8" w:rsidRDefault="004F6EF8" w:rsidP="004F6EF8">
      <w:pPr>
        <w:pStyle w:val="Nagwek2"/>
      </w:pPr>
      <w:r>
        <w:t xml:space="preserve"> </w:t>
      </w:r>
      <w:bookmarkStart w:id="56" w:name="_Toc28959153"/>
      <w:r w:rsidRPr="004F3B31">
        <w:t>WYKAZ I CHARAKTERYSTYKA OBIEKTÓW PODLEGAJĄCYCH BUDOWIE, PRZEBUDOWIE</w:t>
      </w:r>
      <w:r>
        <w:t xml:space="preserve"> </w:t>
      </w:r>
      <w:r w:rsidRPr="004F3B31">
        <w:t xml:space="preserve">i </w:t>
      </w:r>
      <w:r>
        <w:t>MODERNIZACJI</w:t>
      </w:r>
      <w:r w:rsidRPr="004F3B31">
        <w:t>.</w:t>
      </w:r>
      <w:bookmarkEnd w:id="56"/>
    </w:p>
    <w:p w14:paraId="101EE18D" w14:textId="77777777" w:rsidR="004F6EF8" w:rsidRPr="00F448E1" w:rsidRDefault="004F6EF8" w:rsidP="004F6EF8">
      <w:pPr>
        <w:rPr>
          <w:rFonts w:ascii="Times New Roman" w:hAnsi="Times New Roman"/>
          <w:b/>
          <w:sz w:val="24"/>
          <w:szCs w:val="24"/>
          <w:u w:val="single"/>
        </w:rPr>
      </w:pPr>
      <w:r>
        <w:rPr>
          <w:rFonts w:ascii="Times New Roman" w:hAnsi="Times New Roman"/>
          <w:b/>
          <w:sz w:val="24"/>
          <w:szCs w:val="24"/>
          <w:u w:val="single"/>
        </w:rPr>
        <w:t>Należy zaprojektować, wybudować, przebudować, wyposażyć, uruchomić, przeszkolić pracowników Uzytkownika i po uzyskaniu parametrów gwarantowanych przekazać do eksploatacji Zamawiającemu następujące obiekty:</w:t>
      </w:r>
    </w:p>
    <w:p w14:paraId="0BBFA230" w14:textId="77777777" w:rsidR="004F6EF8" w:rsidRPr="003573A5" w:rsidRDefault="004F6EF8" w:rsidP="00CD55A6">
      <w:pPr>
        <w:pStyle w:val="Nagwek3"/>
      </w:pPr>
      <w:bookmarkStart w:id="57" w:name="_Toc416764993"/>
      <w:bookmarkStart w:id="58" w:name="_Toc28959154"/>
      <w:r>
        <w:t>OBIEKTY NOWE</w:t>
      </w:r>
      <w:bookmarkEnd w:id="57"/>
      <w:r>
        <w:t xml:space="preserve">- </w:t>
      </w:r>
      <w:r w:rsidRPr="00667290">
        <w:t xml:space="preserve">– ZADANIE </w:t>
      </w:r>
      <w:r>
        <w:t>19</w:t>
      </w:r>
      <w:bookmarkEnd w:id="58"/>
    </w:p>
    <w:p w14:paraId="51BDB53F" w14:textId="77777777" w:rsidR="004F6EF8" w:rsidRPr="00F6560B"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Pr>
          <w:rFonts w:ascii="Times New Roman" w:hAnsi="Times New Roman"/>
          <w:szCs w:val="22"/>
        </w:rPr>
        <w:t>Piaskownik pionowo-wirowy</w:t>
      </w:r>
      <w:r w:rsidRPr="00A40BD0">
        <w:rPr>
          <w:rFonts w:ascii="Times New Roman" w:hAnsi="Times New Roman"/>
          <w:szCs w:val="22"/>
        </w:rPr>
        <w:t xml:space="preserve"> – (</w:t>
      </w:r>
      <w:r w:rsidRPr="00A40BD0">
        <w:rPr>
          <w:rFonts w:ascii="Times New Roman" w:hAnsi="Times New Roman"/>
          <w:b/>
          <w:szCs w:val="22"/>
        </w:rPr>
        <w:t>Ob.</w:t>
      </w:r>
      <w:r>
        <w:rPr>
          <w:rFonts w:ascii="Times New Roman" w:hAnsi="Times New Roman"/>
          <w:b/>
          <w:szCs w:val="22"/>
        </w:rPr>
        <w:t xml:space="preserve"> nr 4</w:t>
      </w:r>
      <w:r w:rsidRPr="00A40BD0">
        <w:rPr>
          <w:rFonts w:ascii="Times New Roman" w:hAnsi="Times New Roman"/>
          <w:b/>
          <w:szCs w:val="22"/>
        </w:rPr>
        <w:t>.</w:t>
      </w:r>
      <w:r>
        <w:rPr>
          <w:rFonts w:ascii="Times New Roman" w:hAnsi="Times New Roman"/>
          <w:b/>
          <w:szCs w:val="22"/>
        </w:rPr>
        <w:t>1</w:t>
      </w:r>
      <w:r w:rsidRPr="00A40BD0">
        <w:rPr>
          <w:rFonts w:ascii="Times New Roman" w:hAnsi="Times New Roman"/>
          <w:b/>
          <w:szCs w:val="22"/>
        </w:rPr>
        <w:t>)</w:t>
      </w:r>
      <w:r w:rsidRPr="00A40BD0">
        <w:rPr>
          <w:rFonts w:ascii="Times New Roman" w:eastAsia="ArialMT" w:hAnsi="Times New Roman"/>
          <w:szCs w:val="22"/>
        </w:rPr>
        <w:t xml:space="preserve"> – obiekt nowy, projektowany,</w:t>
      </w:r>
      <w:r w:rsidRPr="00A40BD0">
        <w:rPr>
          <w:rFonts w:ascii="Times New Roman" w:hAnsi="Times New Roman"/>
          <w:sz w:val="20"/>
        </w:rPr>
        <w:t xml:space="preserve"> </w:t>
      </w:r>
      <w:r w:rsidRPr="00190778">
        <w:rPr>
          <w:rFonts w:ascii="Times New Roman" w:eastAsia="ArialMT" w:hAnsi="Times New Roman"/>
          <w:szCs w:val="22"/>
        </w:rPr>
        <w:t>–</w:t>
      </w:r>
      <w:r>
        <w:rPr>
          <w:rFonts w:ascii="Times New Roman" w:eastAsia="ArialMT" w:hAnsi="Times New Roman"/>
          <w:szCs w:val="22"/>
        </w:rPr>
        <w:t xml:space="preserve"> </w:t>
      </w:r>
      <w:r w:rsidRPr="00E54459">
        <w:rPr>
          <w:rFonts w:ascii="Times New Roman" w:hAnsi="Times New Roman"/>
        </w:rPr>
        <w:t>części górnej przepływowej o średnicy D = 3,05 m i głębokości 1,80 m oraz części dolnej, osadowej o średnicy D = 1,00 m i wysokości 1,55 m.</w:t>
      </w:r>
      <w:r>
        <w:rPr>
          <w:rFonts w:ascii="Times New Roman" w:hAnsi="Times New Roman"/>
        </w:rPr>
        <w:t xml:space="preserve"> </w:t>
      </w:r>
      <w:r w:rsidRPr="00A40BD0">
        <w:rPr>
          <w:rFonts w:ascii="Times New Roman" w:hAnsi="Times New Roman"/>
          <w:szCs w:val="22"/>
        </w:rPr>
        <w:t xml:space="preserve">Powierzchnia zabudowy </w:t>
      </w:r>
      <w:r w:rsidRPr="00F6560B">
        <w:rPr>
          <w:rFonts w:ascii="Times New Roman" w:hAnsi="Times New Roman"/>
          <w:szCs w:val="22"/>
        </w:rPr>
        <w:t xml:space="preserve">Pz = </w:t>
      </w:r>
      <w:r>
        <w:rPr>
          <w:rFonts w:ascii="Times New Roman" w:hAnsi="Times New Roman"/>
          <w:szCs w:val="22"/>
        </w:rPr>
        <w:t>8</w:t>
      </w:r>
      <w:r w:rsidRPr="00F6560B">
        <w:rPr>
          <w:rFonts w:ascii="Times New Roman" w:hAnsi="Times New Roman"/>
          <w:szCs w:val="22"/>
        </w:rPr>
        <w:t>,</w:t>
      </w:r>
      <w:r>
        <w:rPr>
          <w:rFonts w:ascii="Times New Roman" w:hAnsi="Times New Roman"/>
          <w:szCs w:val="22"/>
        </w:rPr>
        <w:t>8</w:t>
      </w:r>
      <w:r w:rsidRPr="00F6560B">
        <w:rPr>
          <w:rFonts w:ascii="Times New Roman" w:hAnsi="Times New Roman"/>
          <w:szCs w:val="22"/>
        </w:rPr>
        <w:t xml:space="preserve"> m</w:t>
      </w:r>
      <w:r w:rsidRPr="00F6560B">
        <w:rPr>
          <w:rFonts w:ascii="Times New Roman" w:hAnsi="Times New Roman"/>
          <w:szCs w:val="22"/>
          <w:vertAlign w:val="superscript"/>
        </w:rPr>
        <w:t>2</w:t>
      </w:r>
      <w:r w:rsidRPr="00F6560B">
        <w:rPr>
          <w:rFonts w:ascii="Times New Roman" w:eastAsia="ArialMT" w:hAnsi="Times New Roman"/>
          <w:szCs w:val="22"/>
        </w:rPr>
        <w:t xml:space="preserve">, </w:t>
      </w:r>
      <w:r w:rsidRPr="00F6560B">
        <w:rPr>
          <w:rFonts w:ascii="Times New Roman" w:hAnsi="Times New Roman"/>
          <w:szCs w:val="22"/>
        </w:rPr>
        <w:t xml:space="preserve">Kubatura: Vb = </w:t>
      </w:r>
      <w:r>
        <w:rPr>
          <w:rFonts w:ascii="Times New Roman" w:hAnsi="Times New Roman"/>
          <w:szCs w:val="22"/>
        </w:rPr>
        <w:t>20</w:t>
      </w:r>
      <w:r w:rsidRPr="00F6560B">
        <w:rPr>
          <w:rFonts w:ascii="Times New Roman" w:hAnsi="Times New Roman"/>
          <w:szCs w:val="22"/>
        </w:rPr>
        <w:t>,4 m</w:t>
      </w:r>
      <w:r w:rsidRPr="00F6560B">
        <w:rPr>
          <w:rFonts w:ascii="Times New Roman" w:hAnsi="Times New Roman"/>
          <w:szCs w:val="22"/>
          <w:vertAlign w:val="superscript"/>
        </w:rPr>
        <w:t>3</w:t>
      </w:r>
      <w:r>
        <w:rPr>
          <w:rFonts w:ascii="Times New Roman" w:hAnsi="Times New Roman"/>
          <w:szCs w:val="22"/>
        </w:rPr>
        <w:t>;</w:t>
      </w:r>
    </w:p>
    <w:p w14:paraId="75DF195C" w14:textId="77777777" w:rsidR="004F6EF8" w:rsidRPr="000F387F"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0F387F">
        <w:rPr>
          <w:rFonts w:ascii="Times New Roman" w:eastAsia="ArialMT" w:hAnsi="Times New Roman"/>
          <w:szCs w:val="22"/>
        </w:rPr>
        <w:t xml:space="preserve">Wiata magazynowa </w:t>
      </w:r>
      <w:r w:rsidRPr="000F387F">
        <w:rPr>
          <w:rFonts w:ascii="Times New Roman" w:hAnsi="Times New Roman"/>
          <w:szCs w:val="22"/>
        </w:rPr>
        <w:t>– (</w:t>
      </w:r>
      <w:r w:rsidRPr="000F387F">
        <w:rPr>
          <w:rFonts w:ascii="Times New Roman" w:hAnsi="Times New Roman"/>
          <w:b/>
          <w:szCs w:val="22"/>
        </w:rPr>
        <w:t>Ob. nr 4.</w:t>
      </w:r>
      <w:r>
        <w:rPr>
          <w:rFonts w:ascii="Times New Roman" w:hAnsi="Times New Roman"/>
          <w:b/>
          <w:szCs w:val="22"/>
        </w:rPr>
        <w:t>2</w:t>
      </w:r>
      <w:r w:rsidRPr="000F387F">
        <w:rPr>
          <w:rFonts w:ascii="Times New Roman" w:hAnsi="Times New Roman"/>
          <w:b/>
          <w:szCs w:val="22"/>
        </w:rPr>
        <w:t>)</w:t>
      </w:r>
      <w:r w:rsidRPr="000F387F">
        <w:rPr>
          <w:rFonts w:ascii="Times New Roman" w:eastAsia="ArialMT" w:hAnsi="Times New Roman"/>
          <w:szCs w:val="22"/>
        </w:rPr>
        <w:t xml:space="preserve"> na</w:t>
      </w:r>
      <w:r w:rsidRPr="000F387F">
        <w:rPr>
          <w:rFonts w:ascii="Times New Roman" w:hAnsi="Times New Roman"/>
          <w:b/>
          <w:szCs w:val="22"/>
        </w:rPr>
        <w:t xml:space="preserve"> separator</w:t>
      </w:r>
      <w:r w:rsidRPr="000F387F">
        <w:rPr>
          <w:rFonts w:ascii="Times New Roman" w:eastAsia="ArialMT" w:hAnsi="Times New Roman"/>
          <w:szCs w:val="22"/>
        </w:rPr>
        <w:t xml:space="preserve"> z płuczką piasku</w:t>
      </w:r>
      <w:r w:rsidRPr="000F387F">
        <w:rPr>
          <w:rFonts w:ascii="Times New Roman" w:hAnsi="Times New Roman"/>
          <w:szCs w:val="22"/>
        </w:rPr>
        <w:t xml:space="preserve"> (wspólny dla piaskowników 4.1, 4.2 oraz Stacji 4.3) i kontener piasku, o konstrukcji lekkiej </w:t>
      </w:r>
      <w:r>
        <w:rPr>
          <w:rFonts w:ascii="Times New Roman" w:eastAsia="ArialMT" w:hAnsi="Times New Roman"/>
          <w:szCs w:val="22"/>
        </w:rPr>
        <w:br/>
      </w:r>
      <w:r w:rsidRPr="000F387F">
        <w:rPr>
          <w:rFonts w:ascii="Times New Roman" w:hAnsi="Times New Roman"/>
          <w:szCs w:val="22"/>
        </w:rPr>
        <w:t>z d</w:t>
      </w:r>
      <w:r>
        <w:rPr>
          <w:rFonts w:ascii="Times New Roman" w:hAnsi="Times New Roman"/>
          <w:szCs w:val="22"/>
        </w:rPr>
        <w:t>w</w:t>
      </w:r>
      <w:r w:rsidRPr="000F387F">
        <w:rPr>
          <w:rFonts w:ascii="Times New Roman" w:hAnsi="Times New Roman"/>
          <w:szCs w:val="22"/>
        </w:rPr>
        <w:t>ukomorowego poliwęglanu na płycie żelbetowej gr</w:t>
      </w:r>
      <w:r>
        <w:rPr>
          <w:rFonts w:ascii="Times New Roman" w:hAnsi="Times New Roman"/>
          <w:szCs w:val="22"/>
        </w:rPr>
        <w:t>.</w:t>
      </w:r>
      <w:r w:rsidRPr="000F387F">
        <w:rPr>
          <w:rFonts w:ascii="Times New Roman" w:hAnsi="Times New Roman"/>
          <w:szCs w:val="22"/>
        </w:rPr>
        <w:t xml:space="preserve"> 28 cm o wymiarach: dł. x szer. x wys. 8,2 x 5 x ~3,7 m. Powierzchnia zabudowy Pz </w:t>
      </w:r>
      <w:r>
        <w:rPr>
          <w:rFonts w:ascii="Times New Roman" w:hAnsi="Times New Roman"/>
          <w:szCs w:val="22"/>
        </w:rPr>
        <w:t xml:space="preserve">= </w:t>
      </w:r>
      <w:r w:rsidRPr="000F387F">
        <w:rPr>
          <w:rFonts w:ascii="Times New Roman" w:hAnsi="Times New Roman"/>
          <w:szCs w:val="22"/>
        </w:rPr>
        <w:t>41,00 m</w:t>
      </w:r>
      <w:r w:rsidRPr="000F387F">
        <w:rPr>
          <w:rFonts w:ascii="Times New Roman" w:hAnsi="Times New Roman"/>
          <w:szCs w:val="22"/>
          <w:vertAlign w:val="superscript"/>
        </w:rPr>
        <w:t>2</w:t>
      </w:r>
      <w:r w:rsidRPr="000F387F">
        <w:rPr>
          <w:rFonts w:ascii="Times New Roman" w:hAnsi="Times New Roman"/>
          <w:szCs w:val="22"/>
        </w:rPr>
        <w:t xml:space="preserve">; Kubatura </w:t>
      </w:r>
      <w:r>
        <w:rPr>
          <w:rFonts w:ascii="Times New Roman" w:hAnsi="Times New Roman"/>
          <w:szCs w:val="22"/>
        </w:rPr>
        <w:br/>
      </w:r>
      <w:r w:rsidRPr="000F387F">
        <w:rPr>
          <w:rFonts w:ascii="Times New Roman" w:hAnsi="Times New Roman"/>
          <w:szCs w:val="22"/>
        </w:rPr>
        <w:t xml:space="preserve">Vb </w:t>
      </w:r>
      <w:r>
        <w:rPr>
          <w:rFonts w:ascii="Times New Roman" w:hAnsi="Times New Roman"/>
          <w:szCs w:val="22"/>
        </w:rPr>
        <w:t xml:space="preserve">= </w:t>
      </w:r>
      <w:r w:rsidRPr="000F387F">
        <w:rPr>
          <w:rFonts w:ascii="Times New Roman" w:hAnsi="Times New Roman"/>
          <w:szCs w:val="22"/>
        </w:rPr>
        <w:t>147,60 m</w:t>
      </w:r>
      <w:r w:rsidRPr="000F387F">
        <w:rPr>
          <w:rFonts w:ascii="Times New Roman" w:hAnsi="Times New Roman"/>
          <w:szCs w:val="22"/>
          <w:vertAlign w:val="superscript"/>
        </w:rPr>
        <w:t>3</w:t>
      </w:r>
      <w:r>
        <w:rPr>
          <w:rFonts w:ascii="Times New Roman" w:hAnsi="Times New Roman"/>
          <w:szCs w:val="22"/>
        </w:rPr>
        <w:t>;</w:t>
      </w:r>
    </w:p>
    <w:p w14:paraId="0ADCD8B5" w14:textId="77777777" w:rsidR="004F6EF8" w:rsidRPr="00740D74" w:rsidRDefault="004F6EF8" w:rsidP="00740D74">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F6560B">
        <w:rPr>
          <w:rFonts w:ascii="Times New Roman" w:hAnsi="Times New Roman"/>
        </w:rPr>
        <w:t xml:space="preserve">Stacja odbioru osadów z kanalizacji </w:t>
      </w:r>
      <w:r w:rsidRPr="00F6560B">
        <w:rPr>
          <w:rFonts w:ascii="Times New Roman" w:hAnsi="Times New Roman"/>
          <w:szCs w:val="22"/>
        </w:rPr>
        <w:t>(</w:t>
      </w:r>
      <w:r w:rsidRPr="00F6560B">
        <w:rPr>
          <w:rFonts w:ascii="Times New Roman" w:hAnsi="Times New Roman"/>
          <w:b/>
          <w:szCs w:val="22"/>
        </w:rPr>
        <w:t>Ob. nr 4.3)</w:t>
      </w:r>
      <w:r w:rsidRPr="00F6560B">
        <w:rPr>
          <w:rFonts w:ascii="Times New Roman" w:eastAsia="ArialMT" w:hAnsi="Times New Roman"/>
          <w:szCs w:val="22"/>
        </w:rPr>
        <w:t xml:space="preserve"> </w:t>
      </w:r>
      <w:r w:rsidRPr="00F6560B">
        <w:rPr>
          <w:rFonts w:ascii="Times New Roman" w:hAnsi="Times New Roman"/>
        </w:rPr>
        <w:t>- wykonanie fundamentu pod urządzenia w kształcie zagłębionej n</w:t>
      </w:r>
      <w:r>
        <w:rPr>
          <w:rFonts w:ascii="Times New Roman" w:hAnsi="Times New Roman"/>
        </w:rPr>
        <w:t xml:space="preserve">iecki o wymiarach: dł. x szer. </w:t>
      </w:r>
      <w:r w:rsidRPr="00F6560B">
        <w:rPr>
          <w:rFonts w:ascii="Times New Roman" w:hAnsi="Times New Roman"/>
        </w:rPr>
        <w:t>x wys. 9,4 x 4,6 x 3,45 m. Powierzchnia zabudowy Pz 43,20 m</w:t>
      </w:r>
      <w:r w:rsidRPr="00F6560B">
        <w:rPr>
          <w:rFonts w:ascii="Times New Roman" w:hAnsi="Times New Roman"/>
          <w:vertAlign w:val="superscript"/>
        </w:rPr>
        <w:t>2</w:t>
      </w:r>
      <w:r w:rsidRPr="00F6560B">
        <w:rPr>
          <w:rFonts w:ascii="Times New Roman" w:hAnsi="Times New Roman"/>
        </w:rPr>
        <w:t>; Kubatura Vb 149,20 m</w:t>
      </w:r>
      <w:r w:rsidRPr="00F6560B">
        <w:rPr>
          <w:rFonts w:ascii="Times New Roman" w:hAnsi="Times New Roman"/>
          <w:vertAlign w:val="superscript"/>
        </w:rPr>
        <w:t>3</w:t>
      </w:r>
      <w:r>
        <w:rPr>
          <w:rFonts w:ascii="Times New Roman" w:hAnsi="Times New Roman"/>
        </w:rPr>
        <w:t>;</w:t>
      </w:r>
    </w:p>
    <w:p w14:paraId="55725C03" w14:textId="77777777" w:rsidR="004F6EF8" w:rsidRPr="00554422" w:rsidRDefault="004F6EF8" w:rsidP="004F6EF8">
      <w:pPr>
        <w:pStyle w:val="Akapitzlist"/>
        <w:numPr>
          <w:ilvl w:val="1"/>
          <w:numId w:val="27"/>
        </w:numPr>
        <w:spacing w:before="120"/>
        <w:jc w:val="both"/>
        <w:rPr>
          <w:rFonts w:ascii="Times New Roman" w:hAnsi="Times New Roman"/>
          <w:szCs w:val="22"/>
          <w:lang w:eastAsia="ja-JP"/>
        </w:rPr>
      </w:pPr>
      <w:r w:rsidRPr="00AE4918">
        <w:rPr>
          <w:rFonts w:ascii="Times New Roman" w:hAnsi="Times New Roman"/>
          <w:szCs w:val="22"/>
        </w:rPr>
        <w:t xml:space="preserve">Biofiltr </w:t>
      </w:r>
      <w:r>
        <w:rPr>
          <w:rFonts w:ascii="Times New Roman" w:hAnsi="Times New Roman"/>
          <w:szCs w:val="22"/>
        </w:rPr>
        <w:t>dezo</w:t>
      </w:r>
      <w:r w:rsidRPr="00AE4918">
        <w:rPr>
          <w:rFonts w:ascii="Times New Roman" w:hAnsi="Times New Roman"/>
          <w:szCs w:val="22"/>
        </w:rPr>
        <w:t xml:space="preserve">doryzacyjny </w:t>
      </w:r>
      <w:r w:rsidRPr="00AE4918">
        <w:rPr>
          <w:rFonts w:ascii="Times New Roman" w:hAnsi="Times New Roman"/>
          <w:b/>
          <w:szCs w:val="22"/>
        </w:rPr>
        <w:t>BF</w:t>
      </w:r>
      <w:r>
        <w:rPr>
          <w:rFonts w:ascii="Times New Roman" w:hAnsi="Times New Roman"/>
          <w:b/>
          <w:szCs w:val="22"/>
        </w:rPr>
        <w:t>4</w:t>
      </w:r>
      <w:r w:rsidRPr="00AE4918">
        <w:rPr>
          <w:rFonts w:ascii="Times New Roman" w:hAnsi="Times New Roman"/>
          <w:b/>
          <w:szCs w:val="22"/>
        </w:rPr>
        <w:t xml:space="preserve"> </w:t>
      </w:r>
      <w:r w:rsidRPr="00AE4918">
        <w:rPr>
          <w:rFonts w:ascii="Times New Roman" w:hAnsi="Times New Roman"/>
          <w:szCs w:val="22"/>
        </w:rPr>
        <w:t xml:space="preserve">z wbudowanym skruberem wstępnym Vd ~ </w:t>
      </w:r>
      <w:r>
        <w:rPr>
          <w:rFonts w:ascii="Times New Roman" w:hAnsi="Times New Roman"/>
          <w:szCs w:val="22"/>
        </w:rPr>
        <w:t>25</w:t>
      </w:r>
      <w:r w:rsidRPr="00AE4918">
        <w:rPr>
          <w:rFonts w:ascii="Times New Roman" w:hAnsi="Times New Roman"/>
          <w:szCs w:val="22"/>
        </w:rPr>
        <w:t xml:space="preserve">00 m3/h, wykonanie fundamentu pod biofiltr wg wskazania producenta – żelbetowa płyta z betonu B38 W6 F125, dł. x szer. </w:t>
      </w:r>
      <w:r>
        <w:rPr>
          <w:rFonts w:ascii="Times New Roman" w:hAnsi="Times New Roman"/>
          <w:szCs w:val="22"/>
        </w:rPr>
        <w:t>6</w:t>
      </w:r>
      <w:r w:rsidRPr="00AE4918">
        <w:rPr>
          <w:rFonts w:ascii="Times New Roman" w:hAnsi="Times New Roman"/>
          <w:szCs w:val="22"/>
        </w:rPr>
        <w:t xml:space="preserve">,5 x </w:t>
      </w:r>
      <w:r>
        <w:rPr>
          <w:rFonts w:ascii="Times New Roman" w:hAnsi="Times New Roman"/>
          <w:szCs w:val="22"/>
        </w:rPr>
        <w:t>3</w:t>
      </w:r>
      <w:r w:rsidRPr="00AE4918">
        <w:rPr>
          <w:rFonts w:ascii="Times New Roman" w:hAnsi="Times New Roman"/>
          <w:szCs w:val="22"/>
        </w:rPr>
        <w:t>,0</w:t>
      </w:r>
      <w:r>
        <w:rPr>
          <w:rFonts w:ascii="Times New Roman" w:hAnsi="Times New Roman"/>
          <w:szCs w:val="22"/>
        </w:rPr>
        <w:t>0</w:t>
      </w:r>
      <w:r w:rsidRPr="00AE4918">
        <w:rPr>
          <w:rFonts w:ascii="Times New Roman" w:hAnsi="Times New Roman"/>
          <w:szCs w:val="22"/>
        </w:rPr>
        <w:t xml:space="preserve"> o powierzchni ok. </w:t>
      </w:r>
      <w:r>
        <w:rPr>
          <w:rFonts w:ascii="Times New Roman" w:hAnsi="Times New Roman"/>
          <w:szCs w:val="22"/>
        </w:rPr>
        <w:t>2</w:t>
      </w:r>
      <w:r w:rsidRPr="00AE4918">
        <w:rPr>
          <w:rFonts w:ascii="Times New Roman" w:hAnsi="Times New Roman"/>
          <w:szCs w:val="22"/>
        </w:rPr>
        <w:t>0 m</w:t>
      </w:r>
      <w:r w:rsidRPr="00AE4918">
        <w:rPr>
          <w:rFonts w:ascii="Times New Roman" w:hAnsi="Times New Roman"/>
          <w:szCs w:val="22"/>
          <w:vertAlign w:val="superscript"/>
        </w:rPr>
        <w:t>2</w:t>
      </w:r>
      <w:r w:rsidRPr="00AE4918">
        <w:rPr>
          <w:rFonts w:ascii="Times New Roman" w:hAnsi="Times New Roman"/>
          <w:szCs w:val="22"/>
        </w:rPr>
        <w:t xml:space="preserve"> grubości </w:t>
      </w:r>
      <w:r>
        <w:rPr>
          <w:rFonts w:ascii="Times New Roman" w:hAnsi="Times New Roman"/>
          <w:szCs w:val="22"/>
        </w:rPr>
        <w:br/>
      </w:r>
      <w:r w:rsidRPr="00AE4918">
        <w:rPr>
          <w:rFonts w:ascii="Times New Roman" w:hAnsi="Times New Roman"/>
          <w:szCs w:val="22"/>
        </w:rPr>
        <w:t>ok. 28 cm</w:t>
      </w:r>
      <w:r>
        <w:rPr>
          <w:rFonts w:ascii="Times New Roman" w:hAnsi="Times New Roman"/>
          <w:szCs w:val="22"/>
        </w:rPr>
        <w:t>;</w:t>
      </w:r>
    </w:p>
    <w:p w14:paraId="1F40CB24" w14:textId="77777777" w:rsidR="004F6EF8" w:rsidRPr="00554422" w:rsidRDefault="004F6EF8" w:rsidP="004F6EF8">
      <w:pPr>
        <w:pStyle w:val="Akapitzlist"/>
        <w:numPr>
          <w:ilvl w:val="1"/>
          <w:numId w:val="27"/>
        </w:numPr>
        <w:spacing w:before="120"/>
        <w:jc w:val="both"/>
        <w:rPr>
          <w:rFonts w:ascii="Times New Roman" w:hAnsi="Times New Roman"/>
          <w:szCs w:val="22"/>
          <w:lang w:eastAsia="ja-JP"/>
        </w:rPr>
      </w:pPr>
      <w:bookmarkStart w:id="59" w:name="_Hlk20726824"/>
      <w:r w:rsidRPr="00AE4918">
        <w:rPr>
          <w:rFonts w:ascii="Times New Roman" w:hAnsi="Times New Roman"/>
          <w:szCs w:val="22"/>
        </w:rPr>
        <w:t xml:space="preserve">Biofiltr </w:t>
      </w:r>
      <w:r>
        <w:rPr>
          <w:rFonts w:ascii="Times New Roman" w:hAnsi="Times New Roman"/>
          <w:szCs w:val="22"/>
        </w:rPr>
        <w:t>dezo</w:t>
      </w:r>
      <w:r w:rsidRPr="00AE4918">
        <w:rPr>
          <w:rFonts w:ascii="Times New Roman" w:hAnsi="Times New Roman"/>
          <w:szCs w:val="22"/>
        </w:rPr>
        <w:t xml:space="preserve">doryzacyjny </w:t>
      </w:r>
      <w:r w:rsidRPr="00AE4918">
        <w:rPr>
          <w:rFonts w:ascii="Times New Roman" w:hAnsi="Times New Roman"/>
          <w:b/>
          <w:szCs w:val="22"/>
        </w:rPr>
        <w:t>BF</w:t>
      </w:r>
      <w:r>
        <w:rPr>
          <w:rFonts w:ascii="Times New Roman" w:hAnsi="Times New Roman"/>
          <w:b/>
          <w:szCs w:val="22"/>
        </w:rPr>
        <w:t>5</w:t>
      </w:r>
      <w:r w:rsidRPr="00AE4918">
        <w:rPr>
          <w:rFonts w:ascii="Times New Roman" w:hAnsi="Times New Roman"/>
          <w:b/>
          <w:szCs w:val="22"/>
        </w:rPr>
        <w:t xml:space="preserve"> </w:t>
      </w:r>
      <w:r w:rsidRPr="00AE4918">
        <w:rPr>
          <w:rFonts w:ascii="Times New Roman" w:hAnsi="Times New Roman"/>
          <w:szCs w:val="22"/>
        </w:rPr>
        <w:t xml:space="preserve">z </w:t>
      </w:r>
      <w:r>
        <w:rPr>
          <w:rFonts w:ascii="Times New Roman" w:hAnsi="Times New Roman"/>
          <w:szCs w:val="22"/>
        </w:rPr>
        <w:t>fotokatalizatorem i utlenianiem ozonem</w:t>
      </w:r>
      <w:r w:rsidRPr="00AE4918">
        <w:rPr>
          <w:rFonts w:ascii="Times New Roman" w:hAnsi="Times New Roman"/>
          <w:szCs w:val="22"/>
        </w:rPr>
        <w:t xml:space="preserve"> Vd ~ </w:t>
      </w:r>
      <w:r>
        <w:rPr>
          <w:rFonts w:ascii="Times New Roman" w:hAnsi="Times New Roman"/>
          <w:szCs w:val="22"/>
        </w:rPr>
        <w:t>2</w:t>
      </w:r>
      <w:r w:rsidR="00740D74">
        <w:rPr>
          <w:rFonts w:ascii="Times New Roman" w:hAnsi="Times New Roman"/>
          <w:szCs w:val="22"/>
        </w:rPr>
        <w:t>0</w:t>
      </w:r>
      <w:r w:rsidRPr="00AE4918">
        <w:rPr>
          <w:rFonts w:ascii="Times New Roman" w:hAnsi="Times New Roman"/>
          <w:szCs w:val="22"/>
        </w:rPr>
        <w:t xml:space="preserve">00 m3/h, wykonanie fundamentu pod biofiltr wg wskazania producenta – żelbetowa płyta z betonu B38 W6 F125, dł. x szer. </w:t>
      </w:r>
      <w:r>
        <w:rPr>
          <w:rFonts w:ascii="Times New Roman" w:hAnsi="Times New Roman"/>
          <w:szCs w:val="22"/>
        </w:rPr>
        <w:t>6</w:t>
      </w:r>
      <w:r w:rsidRPr="00AE4918">
        <w:rPr>
          <w:rFonts w:ascii="Times New Roman" w:hAnsi="Times New Roman"/>
          <w:szCs w:val="22"/>
        </w:rPr>
        <w:t xml:space="preserve">,5 x </w:t>
      </w:r>
      <w:r>
        <w:rPr>
          <w:rFonts w:ascii="Times New Roman" w:hAnsi="Times New Roman"/>
          <w:szCs w:val="22"/>
        </w:rPr>
        <w:t>3</w:t>
      </w:r>
      <w:r w:rsidRPr="00AE4918">
        <w:rPr>
          <w:rFonts w:ascii="Times New Roman" w:hAnsi="Times New Roman"/>
          <w:szCs w:val="22"/>
        </w:rPr>
        <w:t>,0</w:t>
      </w:r>
      <w:r>
        <w:rPr>
          <w:rFonts w:ascii="Times New Roman" w:hAnsi="Times New Roman"/>
          <w:szCs w:val="22"/>
        </w:rPr>
        <w:t>0</w:t>
      </w:r>
      <w:r w:rsidRPr="00AE4918">
        <w:rPr>
          <w:rFonts w:ascii="Times New Roman" w:hAnsi="Times New Roman"/>
          <w:szCs w:val="22"/>
        </w:rPr>
        <w:t xml:space="preserve"> o powierzchni ok. </w:t>
      </w:r>
      <w:r>
        <w:rPr>
          <w:rFonts w:ascii="Times New Roman" w:hAnsi="Times New Roman"/>
          <w:szCs w:val="22"/>
        </w:rPr>
        <w:t>2</w:t>
      </w:r>
      <w:r w:rsidRPr="00AE4918">
        <w:rPr>
          <w:rFonts w:ascii="Times New Roman" w:hAnsi="Times New Roman"/>
          <w:szCs w:val="22"/>
        </w:rPr>
        <w:t>0 m</w:t>
      </w:r>
      <w:r w:rsidRPr="00AE4918">
        <w:rPr>
          <w:rFonts w:ascii="Times New Roman" w:hAnsi="Times New Roman"/>
          <w:szCs w:val="22"/>
          <w:vertAlign w:val="superscript"/>
        </w:rPr>
        <w:t>2</w:t>
      </w:r>
      <w:r w:rsidRPr="00AE4918">
        <w:rPr>
          <w:rFonts w:ascii="Times New Roman" w:hAnsi="Times New Roman"/>
          <w:szCs w:val="22"/>
        </w:rPr>
        <w:t xml:space="preserve"> grubości ok. 2</w:t>
      </w:r>
      <w:r>
        <w:rPr>
          <w:rFonts w:ascii="Times New Roman" w:hAnsi="Times New Roman"/>
          <w:szCs w:val="22"/>
        </w:rPr>
        <w:t>8</w:t>
      </w:r>
      <w:r w:rsidRPr="00AE4918">
        <w:rPr>
          <w:rFonts w:ascii="Times New Roman" w:hAnsi="Times New Roman"/>
          <w:szCs w:val="22"/>
        </w:rPr>
        <w:t xml:space="preserve"> cm</w:t>
      </w:r>
      <w:r>
        <w:rPr>
          <w:rFonts w:ascii="Times New Roman" w:hAnsi="Times New Roman"/>
          <w:szCs w:val="22"/>
        </w:rPr>
        <w:t>;</w:t>
      </w:r>
    </w:p>
    <w:bookmarkEnd w:id="59"/>
    <w:p w14:paraId="13BDD4B6" w14:textId="77777777" w:rsidR="004F6EF8" w:rsidRPr="00227FBD"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Pr>
          <w:rFonts w:ascii="Times New Roman" w:eastAsia="ArialMT" w:hAnsi="Times New Roman"/>
          <w:szCs w:val="22"/>
        </w:rPr>
        <w:t xml:space="preserve">Zbiornik osadu mieszanego ZOM </w:t>
      </w:r>
      <w:r w:rsidRPr="00227FBD">
        <w:rPr>
          <w:rFonts w:ascii="Times New Roman" w:eastAsia="ArialMT" w:hAnsi="Times New Roman"/>
          <w:szCs w:val="22"/>
        </w:rPr>
        <w:t>(</w:t>
      </w:r>
      <w:r w:rsidRPr="00227FBD">
        <w:rPr>
          <w:rFonts w:ascii="Times New Roman" w:eastAsia="ArialMT" w:hAnsi="Times New Roman"/>
          <w:b/>
          <w:szCs w:val="22"/>
        </w:rPr>
        <w:t xml:space="preserve">Ob. nr </w:t>
      </w:r>
      <w:r>
        <w:rPr>
          <w:rFonts w:ascii="Times New Roman" w:eastAsia="ArialMT" w:hAnsi="Times New Roman"/>
          <w:b/>
          <w:szCs w:val="22"/>
        </w:rPr>
        <w:t>24a</w:t>
      </w:r>
      <w:r>
        <w:rPr>
          <w:rFonts w:ascii="Times New Roman" w:eastAsia="ArialMT" w:hAnsi="Times New Roman"/>
          <w:szCs w:val="22"/>
        </w:rPr>
        <w:t xml:space="preserve">), </w:t>
      </w:r>
      <w:r>
        <w:rPr>
          <w:rFonts w:ascii="Times New Roman" w:hAnsi="Times New Roman"/>
          <w:szCs w:val="22"/>
        </w:rPr>
        <w:t>Pz = 44,15 m</w:t>
      </w:r>
      <w:r>
        <w:rPr>
          <w:rFonts w:ascii="Times New Roman" w:hAnsi="Times New Roman"/>
          <w:szCs w:val="22"/>
          <w:vertAlign w:val="superscript"/>
        </w:rPr>
        <w:t>2</w:t>
      </w:r>
      <w:r>
        <w:rPr>
          <w:rFonts w:ascii="Times New Roman" w:hAnsi="Times New Roman"/>
          <w:szCs w:val="22"/>
        </w:rPr>
        <w:t xml:space="preserve">, </w:t>
      </w:r>
      <w:r>
        <w:rPr>
          <w:rFonts w:ascii="Times New Roman" w:hAnsi="Times New Roman"/>
          <w:szCs w:val="22"/>
        </w:rPr>
        <w:br/>
        <w:t>Vb = 220 m</w:t>
      </w:r>
      <w:r>
        <w:rPr>
          <w:rFonts w:ascii="Times New Roman" w:hAnsi="Times New Roman"/>
          <w:szCs w:val="22"/>
          <w:vertAlign w:val="superscript"/>
        </w:rPr>
        <w:t>3</w:t>
      </w:r>
      <w:r>
        <w:rPr>
          <w:rFonts w:ascii="Times New Roman" w:hAnsi="Times New Roman"/>
          <w:szCs w:val="22"/>
        </w:rPr>
        <w:t>;</w:t>
      </w:r>
    </w:p>
    <w:p w14:paraId="7495F92B" w14:textId="77777777" w:rsidR="004F6EF8" w:rsidRPr="00506426"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506426">
        <w:rPr>
          <w:rFonts w:ascii="Times New Roman" w:eastAsia="ArialMT" w:hAnsi="Times New Roman"/>
          <w:szCs w:val="22"/>
        </w:rPr>
        <w:t>Wiata magazynowa na osad wysuszony (</w:t>
      </w:r>
      <w:r w:rsidRPr="00506426">
        <w:rPr>
          <w:rFonts w:ascii="Times New Roman" w:eastAsia="ArialMT" w:hAnsi="Times New Roman"/>
          <w:b/>
          <w:szCs w:val="22"/>
        </w:rPr>
        <w:t>Ob. nr 27</w:t>
      </w:r>
      <w:r>
        <w:rPr>
          <w:rFonts w:ascii="Times New Roman" w:eastAsia="ArialMT" w:hAnsi="Times New Roman"/>
          <w:b/>
          <w:szCs w:val="22"/>
        </w:rPr>
        <w:t>A</w:t>
      </w:r>
      <w:r w:rsidRPr="00506426">
        <w:rPr>
          <w:rFonts w:ascii="Times New Roman" w:eastAsia="ArialMT" w:hAnsi="Times New Roman"/>
          <w:szCs w:val="22"/>
        </w:rPr>
        <w:t>),</w:t>
      </w:r>
      <w:r w:rsidRPr="00506426">
        <w:rPr>
          <w:rFonts w:ascii="Times New Roman" w:hAnsi="Times New Roman"/>
          <w:szCs w:val="22"/>
        </w:rPr>
        <w:t xml:space="preserve"> </w:t>
      </w:r>
      <w:r w:rsidRPr="00506426">
        <w:rPr>
          <w:rFonts w:ascii="Times New Roman" w:hAnsi="Times New Roman"/>
        </w:rPr>
        <w:t xml:space="preserve">dł. x szer. </w:t>
      </w:r>
      <w:r w:rsidRPr="00506426">
        <w:rPr>
          <w:rFonts w:ascii="Times New Roman" w:hAnsi="Times New Roman"/>
          <w:szCs w:val="22"/>
        </w:rPr>
        <w:t>24,6 m x 17,3 m</w:t>
      </w:r>
      <w:r w:rsidRPr="00506426">
        <w:rPr>
          <w:rFonts w:ascii="Times New Roman" w:hAnsi="Times New Roman"/>
        </w:rPr>
        <w:t xml:space="preserve"> </w:t>
      </w:r>
      <w:r w:rsidRPr="00506426">
        <w:rPr>
          <w:rFonts w:ascii="Times New Roman" w:hAnsi="Times New Roman"/>
          <w:szCs w:val="22"/>
        </w:rPr>
        <w:t>powierzchnia zabudowy Pz = 425,60 m</w:t>
      </w:r>
      <w:r w:rsidRPr="00506426">
        <w:rPr>
          <w:rFonts w:ascii="Times New Roman" w:hAnsi="Times New Roman"/>
          <w:szCs w:val="22"/>
          <w:vertAlign w:val="superscript"/>
        </w:rPr>
        <w:t>2</w:t>
      </w:r>
      <w:r w:rsidRPr="00506426">
        <w:rPr>
          <w:rFonts w:ascii="Times New Roman" w:eastAsia="ArialMT" w:hAnsi="Times New Roman"/>
          <w:szCs w:val="22"/>
        </w:rPr>
        <w:t xml:space="preserve">, </w:t>
      </w:r>
      <w:r w:rsidRPr="00506426">
        <w:rPr>
          <w:rFonts w:ascii="Times New Roman" w:hAnsi="Times New Roman"/>
          <w:szCs w:val="22"/>
        </w:rPr>
        <w:t>Kubatura: Vb = 2851,50 m</w:t>
      </w:r>
      <w:r w:rsidRPr="00506426">
        <w:rPr>
          <w:rFonts w:ascii="Times New Roman" w:hAnsi="Times New Roman"/>
          <w:szCs w:val="22"/>
          <w:vertAlign w:val="superscript"/>
        </w:rPr>
        <w:t>3</w:t>
      </w:r>
      <w:r>
        <w:rPr>
          <w:rFonts w:ascii="Times New Roman" w:hAnsi="Times New Roman"/>
          <w:szCs w:val="22"/>
        </w:rPr>
        <w:t>.</w:t>
      </w:r>
    </w:p>
    <w:p w14:paraId="3884E986" w14:textId="77777777" w:rsidR="004F6EF8" w:rsidRPr="00D50813" w:rsidRDefault="004F6EF8" w:rsidP="004F6EF8">
      <w:pPr>
        <w:autoSpaceDE w:val="0"/>
        <w:autoSpaceDN w:val="0"/>
        <w:adjustRightInd w:val="0"/>
        <w:spacing w:before="80" w:after="80"/>
        <w:ind w:left="1434"/>
        <w:jc w:val="both"/>
        <w:rPr>
          <w:rFonts w:ascii="Times New Roman" w:eastAsia="ArialMT" w:hAnsi="Times New Roman"/>
          <w:sz w:val="16"/>
          <w:szCs w:val="16"/>
        </w:rPr>
      </w:pPr>
    </w:p>
    <w:p w14:paraId="5DFF79BE" w14:textId="77777777" w:rsidR="004F6EF8" w:rsidRPr="00667290" w:rsidRDefault="004F6EF8" w:rsidP="00CD55A6">
      <w:pPr>
        <w:pStyle w:val="Nagwek3"/>
      </w:pPr>
      <w:bookmarkStart w:id="60" w:name="_Toc416764994"/>
      <w:bookmarkStart w:id="61" w:name="_Toc28959155"/>
      <w:r w:rsidRPr="00667290">
        <w:t xml:space="preserve">OBIEKTY PODLEGAJĄCE PRZEBUDOWIE </w:t>
      </w:r>
      <w:bookmarkEnd w:id="60"/>
      <w:r w:rsidRPr="00667290">
        <w:t>Z WYMIANĄ WYPOSAŻENIA TECHNOLOGICZNEGO NA OCZYSZCZALNI – ZADANIE 19</w:t>
      </w:r>
      <w:bookmarkEnd w:id="61"/>
    </w:p>
    <w:p w14:paraId="2CEE537A" w14:textId="77777777" w:rsidR="004F6EF8" w:rsidRPr="00567841" w:rsidRDefault="004F6EF8" w:rsidP="004F6EF8">
      <w:pPr>
        <w:numPr>
          <w:ilvl w:val="0"/>
          <w:numId w:val="41"/>
        </w:numPr>
        <w:autoSpaceDE w:val="0"/>
        <w:autoSpaceDN w:val="0"/>
        <w:adjustRightInd w:val="0"/>
        <w:spacing w:before="80" w:after="80"/>
        <w:ind w:left="1423" w:hanging="357"/>
        <w:jc w:val="both"/>
        <w:rPr>
          <w:rFonts w:ascii="Times New Roman" w:eastAsia="ArialMT" w:hAnsi="Times New Roman"/>
          <w:szCs w:val="22"/>
        </w:rPr>
      </w:pPr>
      <w:bookmarkStart w:id="62" w:name="_Hlk21935652"/>
      <w:r>
        <w:rPr>
          <w:rFonts w:ascii="Times New Roman" w:eastAsia="ArialMT" w:hAnsi="Times New Roman"/>
          <w:szCs w:val="22"/>
        </w:rPr>
        <w:t xml:space="preserve">Budynek </w:t>
      </w:r>
      <w:r w:rsidRPr="00D43F27">
        <w:rPr>
          <w:rFonts w:ascii="Times New Roman" w:eastAsia="ArialMT" w:hAnsi="Times New Roman"/>
          <w:szCs w:val="22"/>
        </w:rPr>
        <w:t xml:space="preserve">Pompowni </w:t>
      </w:r>
      <w:r>
        <w:rPr>
          <w:rFonts w:ascii="Times New Roman" w:eastAsia="ArialMT" w:hAnsi="Times New Roman"/>
          <w:szCs w:val="22"/>
        </w:rPr>
        <w:t>Miejskiej</w:t>
      </w:r>
      <w:r w:rsidRPr="00190778">
        <w:rPr>
          <w:rFonts w:ascii="Times New Roman" w:eastAsia="ArialMT" w:hAnsi="Times New Roman"/>
          <w:szCs w:val="22"/>
        </w:rPr>
        <w:t xml:space="preserve"> (</w:t>
      </w:r>
      <w:r w:rsidRPr="00190778">
        <w:rPr>
          <w:rFonts w:ascii="Times New Roman" w:eastAsia="ArialMT" w:hAnsi="Times New Roman"/>
          <w:b/>
          <w:szCs w:val="22"/>
        </w:rPr>
        <w:t xml:space="preserve">Ob. nr </w:t>
      </w:r>
      <w:r>
        <w:rPr>
          <w:rFonts w:ascii="Times New Roman" w:eastAsia="ArialMT" w:hAnsi="Times New Roman"/>
          <w:b/>
          <w:szCs w:val="22"/>
        </w:rPr>
        <w:t>1</w:t>
      </w:r>
      <w:r w:rsidRPr="00190778">
        <w:rPr>
          <w:rFonts w:ascii="Times New Roman" w:eastAsia="ArialMT" w:hAnsi="Times New Roman"/>
          <w:szCs w:val="22"/>
        </w:rPr>
        <w:t>) –</w:t>
      </w:r>
      <w:r>
        <w:rPr>
          <w:rFonts w:ascii="Times New Roman" w:eastAsia="ArialMT" w:hAnsi="Times New Roman"/>
          <w:szCs w:val="22"/>
        </w:rPr>
        <w:t xml:space="preserve"> </w:t>
      </w:r>
      <w:r w:rsidRPr="00190778">
        <w:rPr>
          <w:rFonts w:ascii="Times New Roman" w:hAnsi="Times New Roman"/>
          <w:szCs w:val="22"/>
        </w:rPr>
        <w:t xml:space="preserve">Pz = </w:t>
      </w:r>
      <w:r>
        <w:rPr>
          <w:rFonts w:ascii="Times New Roman" w:hAnsi="Times New Roman"/>
          <w:szCs w:val="22"/>
        </w:rPr>
        <w:t>75</w:t>
      </w:r>
      <w:r w:rsidRPr="00190778">
        <w:rPr>
          <w:rFonts w:ascii="Times New Roman" w:hAnsi="Times New Roman"/>
          <w:szCs w:val="22"/>
        </w:rPr>
        <w:t>,</w:t>
      </w:r>
      <w:r>
        <w:rPr>
          <w:rFonts w:ascii="Times New Roman" w:hAnsi="Times New Roman"/>
          <w:szCs w:val="22"/>
        </w:rPr>
        <w:t>25</w:t>
      </w:r>
      <w:r w:rsidRPr="00190778">
        <w:rPr>
          <w:rFonts w:ascii="Times New Roman" w:hAnsi="Times New Roman"/>
          <w:szCs w:val="22"/>
        </w:rPr>
        <w:t xml:space="preserve"> m</w:t>
      </w:r>
      <w:r w:rsidRPr="00190778">
        <w:rPr>
          <w:rFonts w:ascii="Times New Roman" w:hAnsi="Times New Roman"/>
          <w:szCs w:val="22"/>
          <w:vertAlign w:val="superscript"/>
        </w:rPr>
        <w:t>2</w:t>
      </w:r>
      <w:r w:rsidRPr="00190778">
        <w:rPr>
          <w:rFonts w:ascii="Times New Roman" w:hAnsi="Times New Roman"/>
          <w:szCs w:val="22"/>
        </w:rPr>
        <w:t xml:space="preserve">, </w:t>
      </w:r>
      <w:r w:rsidRPr="00190778">
        <w:rPr>
          <w:rFonts w:ascii="Times New Roman" w:hAnsi="Times New Roman"/>
          <w:szCs w:val="22"/>
        </w:rPr>
        <w:br/>
        <w:t>Vb = 3220,1 m</w:t>
      </w:r>
      <w:r w:rsidRPr="00190778">
        <w:rPr>
          <w:rFonts w:ascii="Times New Roman" w:hAnsi="Times New Roman"/>
          <w:szCs w:val="22"/>
          <w:vertAlign w:val="superscript"/>
        </w:rPr>
        <w:t>3</w:t>
      </w:r>
      <w:r w:rsidRPr="00190778">
        <w:rPr>
          <w:rFonts w:ascii="Times New Roman" w:hAnsi="Times New Roman"/>
          <w:szCs w:val="22"/>
        </w:rPr>
        <w:t xml:space="preserve"> w </w:t>
      </w:r>
      <w:r w:rsidRPr="00567841">
        <w:rPr>
          <w:rFonts w:ascii="Times New Roman" w:eastAsia="ArialMT" w:hAnsi="Times New Roman"/>
          <w:szCs w:val="22"/>
        </w:rPr>
        <w:t>i kubatur</w:t>
      </w:r>
      <w:r>
        <w:rPr>
          <w:rFonts w:ascii="Times New Roman" w:eastAsia="ArialMT" w:hAnsi="Times New Roman"/>
          <w:szCs w:val="22"/>
        </w:rPr>
        <w:t>a budynku</w:t>
      </w:r>
      <w:r w:rsidRPr="00567841">
        <w:rPr>
          <w:rFonts w:ascii="Times New Roman" w:eastAsia="ArialMT" w:hAnsi="Times New Roman"/>
          <w:szCs w:val="22"/>
        </w:rPr>
        <w:t xml:space="preserve"> Vb=</w:t>
      </w:r>
      <w:r>
        <w:rPr>
          <w:rFonts w:ascii="Times New Roman" w:eastAsia="ArialMT" w:hAnsi="Times New Roman"/>
          <w:szCs w:val="22"/>
        </w:rPr>
        <w:t>325</w:t>
      </w:r>
      <w:r w:rsidRPr="00567841">
        <w:rPr>
          <w:rFonts w:ascii="Times New Roman" w:eastAsia="ArialMT" w:hAnsi="Times New Roman"/>
          <w:szCs w:val="22"/>
        </w:rPr>
        <w:t>,</w:t>
      </w:r>
      <w:r>
        <w:rPr>
          <w:rFonts w:ascii="Times New Roman" w:eastAsia="ArialMT" w:hAnsi="Times New Roman"/>
          <w:szCs w:val="22"/>
        </w:rPr>
        <w:t>15</w:t>
      </w:r>
      <w:r w:rsidRPr="00567841">
        <w:rPr>
          <w:rFonts w:ascii="Times New Roman" w:eastAsia="ArialMT" w:hAnsi="Times New Roman"/>
          <w:szCs w:val="22"/>
        </w:rPr>
        <w:t xml:space="preserve"> m3 </w:t>
      </w:r>
      <w:r>
        <w:rPr>
          <w:rFonts w:ascii="Times New Roman" w:eastAsia="ArialMT" w:hAnsi="Times New Roman"/>
          <w:szCs w:val="22"/>
        </w:rPr>
        <w:t>plus studnia</w:t>
      </w:r>
      <w:r w:rsidRPr="00567841">
        <w:rPr>
          <w:rFonts w:ascii="Times New Roman" w:eastAsia="ArialMT" w:hAnsi="Times New Roman"/>
          <w:szCs w:val="22"/>
        </w:rPr>
        <w:t xml:space="preserve"> podziemn</w:t>
      </w:r>
      <w:r>
        <w:rPr>
          <w:rFonts w:ascii="Times New Roman" w:eastAsia="ArialMT" w:hAnsi="Times New Roman"/>
          <w:szCs w:val="22"/>
        </w:rPr>
        <w:t>a</w:t>
      </w:r>
      <w:r w:rsidRPr="00567841">
        <w:rPr>
          <w:rFonts w:ascii="Times New Roman" w:eastAsia="ArialMT" w:hAnsi="Times New Roman"/>
          <w:szCs w:val="22"/>
        </w:rPr>
        <w:t xml:space="preserve"> ø7,50 m h=9,75 m, o Vb = 430,50 m3; Łączna kubatura obiek</w:t>
      </w:r>
      <w:r>
        <w:rPr>
          <w:rFonts w:ascii="Times New Roman" w:eastAsia="ArialMT" w:hAnsi="Times New Roman"/>
          <w:szCs w:val="22"/>
        </w:rPr>
        <w:t>t</w:t>
      </w:r>
      <w:r w:rsidRPr="00567841">
        <w:rPr>
          <w:rFonts w:ascii="Times New Roman" w:eastAsia="ArialMT" w:hAnsi="Times New Roman"/>
          <w:szCs w:val="22"/>
        </w:rPr>
        <w:t>u wynosi Vb==7</w:t>
      </w:r>
      <w:r>
        <w:rPr>
          <w:rFonts w:ascii="Times New Roman" w:eastAsia="ArialMT" w:hAnsi="Times New Roman"/>
          <w:szCs w:val="22"/>
        </w:rPr>
        <w:t>55</w:t>
      </w:r>
      <w:r w:rsidRPr="00567841">
        <w:rPr>
          <w:rFonts w:ascii="Times New Roman" w:eastAsia="ArialMT" w:hAnsi="Times New Roman"/>
          <w:szCs w:val="22"/>
        </w:rPr>
        <w:t>,</w:t>
      </w:r>
      <w:r>
        <w:rPr>
          <w:rFonts w:ascii="Times New Roman" w:eastAsia="ArialMT" w:hAnsi="Times New Roman"/>
          <w:szCs w:val="22"/>
        </w:rPr>
        <w:t>65</w:t>
      </w:r>
      <w:r w:rsidRPr="00567841">
        <w:rPr>
          <w:rFonts w:ascii="Times New Roman" w:eastAsia="ArialMT" w:hAnsi="Times New Roman"/>
          <w:szCs w:val="22"/>
        </w:rPr>
        <w:t xml:space="preserve"> m</w:t>
      </w:r>
      <w:r w:rsidRPr="00567841">
        <w:rPr>
          <w:rFonts w:ascii="Times New Roman" w:eastAsia="ArialMT" w:hAnsi="Times New Roman"/>
          <w:szCs w:val="22"/>
          <w:vertAlign w:val="superscript"/>
        </w:rPr>
        <w:t>3</w:t>
      </w:r>
      <w:r>
        <w:rPr>
          <w:rFonts w:ascii="Times New Roman" w:eastAsia="ArialMT" w:hAnsi="Times New Roman"/>
          <w:szCs w:val="22"/>
        </w:rPr>
        <w:t>;</w:t>
      </w:r>
    </w:p>
    <w:p w14:paraId="4E0546E9" w14:textId="77777777" w:rsidR="004F6EF8"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Pr>
          <w:rFonts w:ascii="Times New Roman" w:eastAsia="ArialMT" w:hAnsi="Times New Roman"/>
          <w:szCs w:val="22"/>
        </w:rPr>
        <w:t xml:space="preserve">Komora wlotowa </w:t>
      </w:r>
      <w:r w:rsidRPr="00D43F27">
        <w:rPr>
          <w:rFonts w:ascii="Times New Roman" w:eastAsia="ArialMT" w:hAnsi="Times New Roman"/>
          <w:szCs w:val="22"/>
        </w:rPr>
        <w:t>(</w:t>
      </w:r>
      <w:r w:rsidRPr="00D43F27">
        <w:rPr>
          <w:rFonts w:ascii="Times New Roman" w:eastAsia="ArialMT" w:hAnsi="Times New Roman"/>
          <w:b/>
          <w:szCs w:val="22"/>
        </w:rPr>
        <w:t xml:space="preserve">Ob. nr </w:t>
      </w:r>
      <w:r>
        <w:rPr>
          <w:rFonts w:ascii="Times New Roman" w:eastAsia="ArialMT" w:hAnsi="Times New Roman"/>
          <w:b/>
          <w:szCs w:val="22"/>
        </w:rPr>
        <w:t>2</w:t>
      </w:r>
      <w:r>
        <w:rPr>
          <w:rFonts w:ascii="Times New Roman" w:eastAsia="ArialMT" w:hAnsi="Times New Roman"/>
          <w:szCs w:val="22"/>
        </w:rPr>
        <w:t xml:space="preserve">) plus </w:t>
      </w:r>
      <w:r w:rsidRPr="00D43F27">
        <w:rPr>
          <w:rFonts w:ascii="Times New Roman" w:eastAsia="ArialMT" w:hAnsi="Times New Roman"/>
          <w:szCs w:val="22"/>
        </w:rPr>
        <w:t xml:space="preserve">Kanały dopływowe ścieków surowych </w:t>
      </w:r>
      <w:r>
        <w:rPr>
          <w:rFonts w:ascii="Times New Roman" w:eastAsia="ArialMT" w:hAnsi="Times New Roman"/>
          <w:szCs w:val="22"/>
        </w:rPr>
        <w:t>przed</w:t>
      </w:r>
      <w:r w:rsidRPr="00D43F27">
        <w:rPr>
          <w:rFonts w:ascii="Times New Roman" w:eastAsia="ArialMT" w:hAnsi="Times New Roman"/>
          <w:szCs w:val="22"/>
        </w:rPr>
        <w:t xml:space="preserve"> </w:t>
      </w:r>
      <w:r>
        <w:rPr>
          <w:rFonts w:ascii="Times New Roman" w:eastAsia="ArialMT" w:hAnsi="Times New Roman"/>
          <w:szCs w:val="22"/>
        </w:rPr>
        <w:t>kratą mechaniczną w budynku nr 3</w:t>
      </w:r>
      <w:r w:rsidRPr="00D43F27">
        <w:rPr>
          <w:rFonts w:ascii="Times New Roman" w:eastAsia="ArialMT" w:hAnsi="Times New Roman"/>
          <w:szCs w:val="22"/>
        </w:rPr>
        <w:t>,</w:t>
      </w:r>
      <w:r w:rsidRPr="00273BAB">
        <w:t xml:space="preserve"> </w:t>
      </w:r>
      <w:r w:rsidRPr="00273BAB">
        <w:rPr>
          <w:rFonts w:ascii="Times New Roman" w:eastAsia="ArialMT" w:hAnsi="Times New Roman"/>
          <w:szCs w:val="22"/>
        </w:rPr>
        <w:t>komora o wymiarach 3,0 x 3,0 m, h=1,65</w:t>
      </w:r>
      <w:r>
        <w:rPr>
          <w:rFonts w:ascii="Times New Roman" w:eastAsia="ArialMT" w:hAnsi="Times New Roman"/>
          <w:szCs w:val="22"/>
        </w:rPr>
        <w:t>,</w:t>
      </w:r>
      <w:r w:rsidRPr="00273BAB">
        <w:rPr>
          <w:rFonts w:ascii="Times New Roman" w:eastAsia="ArialMT" w:hAnsi="Times New Roman"/>
          <w:szCs w:val="22"/>
        </w:rPr>
        <w:t xml:space="preserve"> Pz = 9,0 m2, Vb = 14,85 m3, plus kanał do budynku krat o wym.: l=2,60 x s=1,40 m x h = 1,6m</w:t>
      </w:r>
      <w:r>
        <w:rPr>
          <w:rFonts w:ascii="Times New Roman" w:eastAsia="ArialMT" w:hAnsi="Times New Roman"/>
          <w:szCs w:val="22"/>
        </w:rPr>
        <w:t>;</w:t>
      </w:r>
    </w:p>
    <w:p w14:paraId="3B7E3F72" w14:textId="77777777" w:rsidR="004F6EF8" w:rsidRPr="00D43F27"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D43F27">
        <w:rPr>
          <w:rFonts w:ascii="Times New Roman" w:eastAsia="ArialMT" w:hAnsi="Times New Roman"/>
          <w:szCs w:val="22"/>
        </w:rPr>
        <w:t>Budynek krat mechanicznych (</w:t>
      </w:r>
      <w:r w:rsidRPr="00D43F27">
        <w:rPr>
          <w:rFonts w:ascii="Times New Roman" w:eastAsia="ArialMT" w:hAnsi="Times New Roman"/>
          <w:b/>
          <w:szCs w:val="22"/>
        </w:rPr>
        <w:t xml:space="preserve">Ob. nr </w:t>
      </w:r>
      <w:r>
        <w:rPr>
          <w:rFonts w:ascii="Times New Roman" w:eastAsia="ArialMT" w:hAnsi="Times New Roman"/>
          <w:b/>
          <w:szCs w:val="22"/>
        </w:rPr>
        <w:t>3</w:t>
      </w:r>
      <w:r>
        <w:rPr>
          <w:rFonts w:ascii="Times New Roman" w:eastAsia="ArialMT" w:hAnsi="Times New Roman"/>
          <w:szCs w:val="22"/>
        </w:rPr>
        <w:t>) Pz</w:t>
      </w:r>
      <w:r w:rsidRPr="00A40BD0">
        <w:rPr>
          <w:rFonts w:ascii="Times New Roman" w:hAnsi="Times New Roman"/>
          <w:szCs w:val="22"/>
        </w:rPr>
        <w:t xml:space="preserve"> = </w:t>
      </w:r>
      <w:r>
        <w:rPr>
          <w:rFonts w:ascii="Times New Roman" w:hAnsi="Times New Roman"/>
          <w:szCs w:val="22"/>
        </w:rPr>
        <w:t>67</w:t>
      </w:r>
      <w:r w:rsidRPr="00043ECC">
        <w:rPr>
          <w:rFonts w:ascii="Times New Roman" w:hAnsi="Times New Roman"/>
          <w:szCs w:val="22"/>
        </w:rPr>
        <w:t>,</w:t>
      </w:r>
      <w:r>
        <w:rPr>
          <w:rFonts w:ascii="Times New Roman" w:hAnsi="Times New Roman"/>
          <w:szCs w:val="22"/>
        </w:rPr>
        <w:t>0</w:t>
      </w:r>
      <w:r w:rsidRPr="00043ECC">
        <w:rPr>
          <w:rFonts w:ascii="Times New Roman" w:hAnsi="Times New Roman"/>
          <w:szCs w:val="22"/>
        </w:rPr>
        <w:t xml:space="preserve"> m</w:t>
      </w:r>
      <w:r w:rsidRPr="00043ECC">
        <w:rPr>
          <w:rFonts w:ascii="Times New Roman" w:hAnsi="Times New Roman"/>
          <w:szCs w:val="22"/>
          <w:vertAlign w:val="superscript"/>
        </w:rPr>
        <w:t>2</w:t>
      </w:r>
      <w:r>
        <w:rPr>
          <w:rFonts w:ascii="Times New Roman" w:hAnsi="Times New Roman"/>
          <w:szCs w:val="22"/>
        </w:rPr>
        <w:t>,</w:t>
      </w:r>
      <w:r w:rsidRPr="00043ECC">
        <w:rPr>
          <w:rFonts w:ascii="Times New Roman" w:hAnsi="Times New Roman"/>
          <w:szCs w:val="22"/>
        </w:rPr>
        <w:t xml:space="preserve"> </w:t>
      </w:r>
      <w:r w:rsidRPr="00A40BD0">
        <w:rPr>
          <w:rFonts w:ascii="Times New Roman" w:hAnsi="Times New Roman"/>
          <w:szCs w:val="22"/>
        </w:rPr>
        <w:t>P</w:t>
      </w:r>
      <w:r>
        <w:rPr>
          <w:rFonts w:ascii="Times New Roman" w:hAnsi="Times New Roman"/>
          <w:szCs w:val="22"/>
        </w:rPr>
        <w:t>u</w:t>
      </w:r>
      <w:r w:rsidRPr="00A40BD0">
        <w:rPr>
          <w:rFonts w:ascii="Times New Roman" w:hAnsi="Times New Roman"/>
          <w:szCs w:val="22"/>
        </w:rPr>
        <w:t xml:space="preserve"> = </w:t>
      </w:r>
      <w:r>
        <w:rPr>
          <w:rFonts w:ascii="Times New Roman" w:hAnsi="Times New Roman"/>
          <w:szCs w:val="22"/>
        </w:rPr>
        <w:t>51</w:t>
      </w:r>
      <w:r w:rsidRPr="00043ECC">
        <w:rPr>
          <w:rFonts w:ascii="Times New Roman" w:hAnsi="Times New Roman"/>
          <w:szCs w:val="22"/>
        </w:rPr>
        <w:t>,</w:t>
      </w:r>
      <w:r>
        <w:rPr>
          <w:rFonts w:ascii="Times New Roman" w:hAnsi="Times New Roman"/>
          <w:szCs w:val="22"/>
        </w:rPr>
        <w:t>6</w:t>
      </w:r>
      <w:r w:rsidRPr="00043ECC">
        <w:rPr>
          <w:rFonts w:ascii="Times New Roman" w:hAnsi="Times New Roman"/>
          <w:szCs w:val="22"/>
        </w:rPr>
        <w:t xml:space="preserve"> m</w:t>
      </w:r>
      <w:r w:rsidRPr="00043ECC">
        <w:rPr>
          <w:rFonts w:ascii="Times New Roman" w:hAnsi="Times New Roman"/>
          <w:szCs w:val="22"/>
          <w:vertAlign w:val="superscript"/>
        </w:rPr>
        <w:t>2</w:t>
      </w:r>
      <w:r>
        <w:rPr>
          <w:rFonts w:ascii="Times New Roman" w:hAnsi="Times New Roman"/>
          <w:szCs w:val="22"/>
        </w:rPr>
        <w:t>,</w:t>
      </w:r>
      <w:r w:rsidRPr="00043ECC">
        <w:rPr>
          <w:rFonts w:ascii="Times New Roman" w:hAnsi="Times New Roman"/>
          <w:szCs w:val="22"/>
        </w:rPr>
        <w:t xml:space="preserve"> </w:t>
      </w:r>
      <w:r w:rsidRPr="00A40BD0">
        <w:rPr>
          <w:rFonts w:ascii="Times New Roman" w:hAnsi="Times New Roman"/>
          <w:szCs w:val="22"/>
        </w:rPr>
        <w:t>V</w:t>
      </w:r>
      <w:r>
        <w:rPr>
          <w:rFonts w:ascii="Times New Roman" w:hAnsi="Times New Roman"/>
          <w:szCs w:val="22"/>
        </w:rPr>
        <w:t>b</w:t>
      </w:r>
      <w:r w:rsidRPr="00A40BD0">
        <w:rPr>
          <w:rFonts w:ascii="Times New Roman" w:hAnsi="Times New Roman"/>
          <w:szCs w:val="22"/>
        </w:rPr>
        <w:t xml:space="preserve"> = </w:t>
      </w:r>
      <w:r>
        <w:rPr>
          <w:rFonts w:ascii="Times New Roman" w:hAnsi="Times New Roman"/>
          <w:szCs w:val="22"/>
        </w:rPr>
        <w:t>265</w:t>
      </w:r>
      <w:r w:rsidRPr="00A40BD0">
        <w:rPr>
          <w:rFonts w:ascii="Times New Roman" w:hAnsi="Times New Roman"/>
          <w:szCs w:val="22"/>
        </w:rPr>
        <w:t>,</w:t>
      </w:r>
      <w:r>
        <w:rPr>
          <w:rFonts w:ascii="Times New Roman" w:hAnsi="Times New Roman"/>
          <w:szCs w:val="22"/>
        </w:rPr>
        <w:t>0</w:t>
      </w:r>
      <w:r w:rsidRPr="00A40BD0">
        <w:rPr>
          <w:rFonts w:ascii="Times New Roman" w:hAnsi="Times New Roman"/>
          <w:szCs w:val="22"/>
        </w:rPr>
        <w:t xml:space="preserve"> m</w:t>
      </w:r>
      <w:r w:rsidRPr="00A40BD0">
        <w:rPr>
          <w:rFonts w:ascii="Times New Roman" w:hAnsi="Times New Roman"/>
          <w:szCs w:val="22"/>
          <w:vertAlign w:val="superscript"/>
        </w:rPr>
        <w:t>3</w:t>
      </w:r>
      <w:r>
        <w:rPr>
          <w:rFonts w:ascii="Times New Roman" w:hAnsi="Times New Roman"/>
          <w:szCs w:val="22"/>
        </w:rPr>
        <w:t>;</w:t>
      </w:r>
    </w:p>
    <w:p w14:paraId="7554DA58" w14:textId="77777777" w:rsidR="004F6EF8"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Pr>
          <w:rFonts w:ascii="Times New Roman" w:eastAsia="ArialMT" w:hAnsi="Times New Roman"/>
          <w:szCs w:val="22"/>
        </w:rPr>
        <w:t xml:space="preserve">Komora kraty ręcznej na kanale omijającym </w:t>
      </w:r>
      <w:r w:rsidRPr="00D43F27">
        <w:rPr>
          <w:rFonts w:ascii="Times New Roman" w:eastAsia="ArialMT" w:hAnsi="Times New Roman"/>
          <w:szCs w:val="22"/>
        </w:rPr>
        <w:t>(</w:t>
      </w:r>
      <w:r w:rsidRPr="00D43F27">
        <w:rPr>
          <w:rFonts w:ascii="Times New Roman" w:eastAsia="ArialMT" w:hAnsi="Times New Roman"/>
          <w:b/>
          <w:szCs w:val="22"/>
        </w:rPr>
        <w:t xml:space="preserve">Ob. nr </w:t>
      </w:r>
      <w:r>
        <w:rPr>
          <w:rFonts w:ascii="Times New Roman" w:eastAsia="ArialMT" w:hAnsi="Times New Roman"/>
          <w:b/>
          <w:szCs w:val="22"/>
        </w:rPr>
        <w:t>3.1</w:t>
      </w:r>
      <w:r>
        <w:rPr>
          <w:rFonts w:ascii="Times New Roman" w:eastAsia="ArialMT" w:hAnsi="Times New Roman"/>
          <w:szCs w:val="22"/>
        </w:rPr>
        <w:t xml:space="preserve">) </w:t>
      </w:r>
      <w:r w:rsidRPr="00FD6731">
        <w:rPr>
          <w:rFonts w:ascii="Times New Roman" w:hAnsi="Times New Roman"/>
          <w:szCs w:val="22"/>
        </w:rPr>
        <w:t>Pz = 6,3 m2, Vb = 10,7 m3</w:t>
      </w:r>
      <w:r>
        <w:rPr>
          <w:rFonts w:ascii="Times New Roman" w:hAnsi="Times New Roman"/>
          <w:szCs w:val="22"/>
        </w:rPr>
        <w:t>;</w:t>
      </w:r>
    </w:p>
    <w:p w14:paraId="53494B51" w14:textId="77777777" w:rsidR="004F6EF8" w:rsidRPr="00DA6EC9"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D43F27">
        <w:rPr>
          <w:rFonts w:ascii="Times New Roman" w:eastAsia="ArialMT" w:hAnsi="Times New Roman"/>
          <w:szCs w:val="22"/>
        </w:rPr>
        <w:t>Piaskownik napowietrzany</w:t>
      </w:r>
      <w:r>
        <w:rPr>
          <w:rFonts w:ascii="Times New Roman" w:eastAsia="ArialMT" w:hAnsi="Times New Roman"/>
          <w:szCs w:val="22"/>
        </w:rPr>
        <w:t xml:space="preserve"> </w:t>
      </w:r>
      <w:r w:rsidRPr="00D43F27">
        <w:rPr>
          <w:rFonts w:ascii="Times New Roman" w:eastAsia="ArialMT" w:hAnsi="Times New Roman"/>
          <w:szCs w:val="22"/>
        </w:rPr>
        <w:t>(</w:t>
      </w:r>
      <w:r w:rsidRPr="00D43F27">
        <w:rPr>
          <w:rFonts w:ascii="Times New Roman" w:eastAsia="ArialMT" w:hAnsi="Times New Roman"/>
          <w:b/>
          <w:szCs w:val="22"/>
        </w:rPr>
        <w:t xml:space="preserve">Ob. nr </w:t>
      </w:r>
      <w:r>
        <w:rPr>
          <w:rFonts w:ascii="Times New Roman" w:eastAsia="ArialMT" w:hAnsi="Times New Roman"/>
          <w:b/>
          <w:szCs w:val="22"/>
        </w:rPr>
        <w:t>4</w:t>
      </w:r>
      <w:r>
        <w:rPr>
          <w:rFonts w:ascii="Times New Roman" w:eastAsia="ArialMT" w:hAnsi="Times New Roman"/>
          <w:szCs w:val="22"/>
        </w:rPr>
        <w:t xml:space="preserve">) z pompownią pulpy (w </w:t>
      </w:r>
      <w:r w:rsidRPr="009A475F">
        <w:rPr>
          <w:rFonts w:ascii="Times New Roman" w:eastAsia="ArialMT" w:hAnsi="Times New Roman"/>
          <w:szCs w:val="22"/>
        </w:rPr>
        <w:t>Ob. nr 4</w:t>
      </w:r>
      <w:r w:rsidRPr="00D43F27">
        <w:rPr>
          <w:rFonts w:ascii="Times New Roman" w:eastAsia="ArialMT" w:hAnsi="Times New Roman"/>
          <w:szCs w:val="22"/>
        </w:rPr>
        <w:t xml:space="preserve">) – </w:t>
      </w:r>
      <w:r>
        <w:rPr>
          <w:rFonts w:ascii="Times New Roman" w:eastAsia="ArialMT" w:hAnsi="Times New Roman"/>
          <w:szCs w:val="22"/>
        </w:rPr>
        <w:t>przebudowa</w:t>
      </w:r>
      <w:r w:rsidRPr="00D43F27">
        <w:rPr>
          <w:rFonts w:ascii="Times New Roman" w:eastAsia="ArialMT" w:hAnsi="Times New Roman"/>
          <w:szCs w:val="22"/>
        </w:rPr>
        <w:t xml:space="preserve">, </w:t>
      </w:r>
      <w:r>
        <w:rPr>
          <w:rFonts w:ascii="Times New Roman" w:eastAsia="ArialMT" w:hAnsi="Times New Roman"/>
          <w:szCs w:val="22"/>
        </w:rPr>
        <w:t>wymiana urządzeń</w:t>
      </w:r>
      <w:r w:rsidRPr="00D43F27">
        <w:rPr>
          <w:rFonts w:ascii="Times New Roman" w:eastAsia="ArialMT" w:hAnsi="Times New Roman"/>
          <w:szCs w:val="22"/>
        </w:rPr>
        <w:t>,</w:t>
      </w:r>
      <w:r w:rsidRPr="00043ECC">
        <w:rPr>
          <w:rFonts w:ascii="Times New Roman" w:hAnsi="Times New Roman"/>
          <w:szCs w:val="22"/>
        </w:rPr>
        <w:t xml:space="preserve"> </w:t>
      </w:r>
      <w:r w:rsidRPr="00A40BD0">
        <w:rPr>
          <w:rFonts w:ascii="Times New Roman" w:hAnsi="Times New Roman"/>
          <w:szCs w:val="22"/>
        </w:rPr>
        <w:t xml:space="preserve">Pz = </w:t>
      </w:r>
      <w:r>
        <w:rPr>
          <w:rFonts w:ascii="Times New Roman" w:hAnsi="Times New Roman"/>
          <w:szCs w:val="22"/>
        </w:rPr>
        <w:t>73</w:t>
      </w:r>
      <w:r w:rsidRPr="00043ECC">
        <w:rPr>
          <w:rFonts w:ascii="Times New Roman" w:hAnsi="Times New Roman"/>
          <w:szCs w:val="22"/>
        </w:rPr>
        <w:t>,</w:t>
      </w:r>
      <w:r>
        <w:rPr>
          <w:rFonts w:ascii="Times New Roman" w:hAnsi="Times New Roman"/>
          <w:szCs w:val="22"/>
        </w:rPr>
        <w:t>3</w:t>
      </w:r>
      <w:r w:rsidRPr="00043ECC">
        <w:rPr>
          <w:rFonts w:ascii="Times New Roman" w:hAnsi="Times New Roman"/>
          <w:szCs w:val="22"/>
        </w:rPr>
        <w:t xml:space="preserve"> m</w:t>
      </w:r>
      <w:r w:rsidRPr="00043ECC">
        <w:rPr>
          <w:rFonts w:ascii="Times New Roman" w:hAnsi="Times New Roman"/>
          <w:szCs w:val="22"/>
          <w:vertAlign w:val="superscript"/>
        </w:rPr>
        <w:t>2</w:t>
      </w:r>
      <w:r>
        <w:rPr>
          <w:rFonts w:ascii="Times New Roman" w:hAnsi="Times New Roman"/>
          <w:szCs w:val="22"/>
        </w:rPr>
        <w:t>,</w:t>
      </w:r>
      <w:r w:rsidRPr="00043ECC">
        <w:rPr>
          <w:rFonts w:ascii="Times New Roman" w:hAnsi="Times New Roman"/>
          <w:szCs w:val="22"/>
        </w:rPr>
        <w:t xml:space="preserve"> </w:t>
      </w:r>
      <w:r w:rsidRPr="00A40BD0">
        <w:rPr>
          <w:rFonts w:ascii="Times New Roman" w:hAnsi="Times New Roman"/>
          <w:szCs w:val="22"/>
        </w:rPr>
        <w:t>V</w:t>
      </w:r>
      <w:r>
        <w:rPr>
          <w:rFonts w:ascii="Times New Roman" w:hAnsi="Times New Roman"/>
          <w:szCs w:val="22"/>
        </w:rPr>
        <w:t>b</w:t>
      </w:r>
      <w:r w:rsidRPr="00A40BD0">
        <w:rPr>
          <w:rFonts w:ascii="Times New Roman" w:hAnsi="Times New Roman"/>
          <w:szCs w:val="22"/>
        </w:rPr>
        <w:t xml:space="preserve"> = </w:t>
      </w:r>
      <w:r>
        <w:rPr>
          <w:rFonts w:ascii="Times New Roman" w:hAnsi="Times New Roman"/>
          <w:szCs w:val="22"/>
        </w:rPr>
        <w:t>293</w:t>
      </w:r>
      <w:r w:rsidRPr="00A40BD0">
        <w:rPr>
          <w:rFonts w:ascii="Times New Roman" w:hAnsi="Times New Roman"/>
          <w:szCs w:val="22"/>
        </w:rPr>
        <w:t>,</w:t>
      </w:r>
      <w:r>
        <w:rPr>
          <w:rFonts w:ascii="Times New Roman" w:hAnsi="Times New Roman"/>
          <w:szCs w:val="22"/>
        </w:rPr>
        <w:t>1</w:t>
      </w:r>
      <w:r w:rsidRPr="00A40BD0">
        <w:rPr>
          <w:rFonts w:ascii="Times New Roman" w:hAnsi="Times New Roman"/>
          <w:szCs w:val="22"/>
        </w:rPr>
        <w:t xml:space="preserve"> m</w:t>
      </w:r>
      <w:r w:rsidRPr="00A40BD0">
        <w:rPr>
          <w:rFonts w:ascii="Times New Roman" w:hAnsi="Times New Roman"/>
          <w:szCs w:val="22"/>
          <w:vertAlign w:val="superscript"/>
        </w:rPr>
        <w:t>3</w:t>
      </w:r>
      <w:r>
        <w:rPr>
          <w:rFonts w:ascii="Times New Roman" w:hAnsi="Times New Roman"/>
          <w:szCs w:val="22"/>
        </w:rPr>
        <w:t>;</w:t>
      </w:r>
    </w:p>
    <w:p w14:paraId="3DDB4B40" w14:textId="77777777" w:rsidR="004F6EF8" w:rsidRPr="00554422" w:rsidRDefault="004F6EF8" w:rsidP="004F6EF8">
      <w:pPr>
        <w:numPr>
          <w:ilvl w:val="1"/>
          <w:numId w:val="27"/>
        </w:numPr>
        <w:autoSpaceDE w:val="0"/>
        <w:autoSpaceDN w:val="0"/>
        <w:adjustRightInd w:val="0"/>
        <w:spacing w:before="80" w:after="80"/>
        <w:jc w:val="both"/>
        <w:rPr>
          <w:rFonts w:ascii="Times New Roman" w:eastAsia="ArialMT" w:hAnsi="Times New Roman"/>
          <w:szCs w:val="22"/>
        </w:rPr>
      </w:pPr>
      <w:r>
        <w:rPr>
          <w:rFonts w:ascii="Times New Roman" w:hAnsi="Times New Roman"/>
          <w:szCs w:val="22"/>
        </w:rPr>
        <w:t>Kanał dopływowy 1200/900 mm h</w:t>
      </w:r>
      <w:r>
        <w:rPr>
          <w:rFonts w:ascii="Dutch801 Rm BT" w:hAnsi="Dutch801 Rm BT"/>
          <w:szCs w:val="22"/>
        </w:rPr>
        <w:t>~</w:t>
      </w:r>
      <w:r>
        <w:rPr>
          <w:rFonts w:ascii="Times New Roman" w:hAnsi="Times New Roman"/>
          <w:szCs w:val="22"/>
        </w:rPr>
        <w:t xml:space="preserve">1,2 m ścieków surowych na odcinku od piaskownika 4 do komory KR1 z instalacją nowego pomiaru przepływu ścieków surowych nr: </w:t>
      </w:r>
      <w:r w:rsidRPr="00D43F27">
        <w:rPr>
          <w:rFonts w:ascii="Times New Roman" w:eastAsia="ArialMT" w:hAnsi="Times New Roman"/>
          <w:szCs w:val="22"/>
        </w:rPr>
        <w:t>(</w:t>
      </w:r>
      <w:r w:rsidRPr="00D43F27">
        <w:rPr>
          <w:rFonts w:ascii="Times New Roman" w:eastAsia="ArialMT" w:hAnsi="Times New Roman"/>
          <w:b/>
          <w:szCs w:val="22"/>
        </w:rPr>
        <w:t xml:space="preserve">Ob. nr </w:t>
      </w:r>
      <w:r>
        <w:rPr>
          <w:rFonts w:ascii="Times New Roman" w:eastAsia="ArialMT" w:hAnsi="Times New Roman"/>
          <w:b/>
          <w:szCs w:val="22"/>
        </w:rPr>
        <w:t>4.4</w:t>
      </w:r>
      <w:r>
        <w:rPr>
          <w:rFonts w:ascii="Times New Roman" w:eastAsia="ArialMT" w:hAnsi="Times New Roman"/>
          <w:szCs w:val="22"/>
        </w:rPr>
        <w:t xml:space="preserve">) </w:t>
      </w:r>
      <w:r>
        <w:rPr>
          <w:rFonts w:ascii="Times New Roman" w:hAnsi="Times New Roman"/>
          <w:szCs w:val="22"/>
        </w:rPr>
        <w:t>900 x 1200;</w:t>
      </w:r>
    </w:p>
    <w:p w14:paraId="20E2B483" w14:textId="77777777" w:rsidR="004F6EF8" w:rsidRPr="00EE53E6" w:rsidRDefault="004F6EF8" w:rsidP="004F6EF8">
      <w:pPr>
        <w:numPr>
          <w:ilvl w:val="1"/>
          <w:numId w:val="27"/>
        </w:numPr>
        <w:autoSpaceDE w:val="0"/>
        <w:autoSpaceDN w:val="0"/>
        <w:adjustRightInd w:val="0"/>
        <w:spacing w:before="80" w:after="80"/>
        <w:jc w:val="both"/>
        <w:rPr>
          <w:rFonts w:ascii="Times New Roman" w:eastAsia="ArialMT" w:hAnsi="Times New Roman"/>
          <w:szCs w:val="22"/>
        </w:rPr>
      </w:pPr>
      <w:r>
        <w:rPr>
          <w:rFonts w:ascii="Times New Roman" w:hAnsi="Times New Roman"/>
          <w:szCs w:val="22"/>
        </w:rPr>
        <w:t>Komory Denitryfikacji Reaktora biologicznego</w:t>
      </w:r>
      <w:r w:rsidRPr="00EE53E6">
        <w:rPr>
          <w:rFonts w:ascii="Times New Roman" w:hAnsi="Times New Roman"/>
          <w:szCs w:val="22"/>
        </w:rPr>
        <w:t xml:space="preserve"> </w:t>
      </w:r>
      <w:r w:rsidRPr="00EE53E6">
        <w:rPr>
          <w:rFonts w:ascii="Times New Roman" w:eastAsia="ArialMT" w:hAnsi="Times New Roman"/>
          <w:szCs w:val="22"/>
        </w:rPr>
        <w:t>(</w:t>
      </w:r>
      <w:r w:rsidRPr="00EE53E6">
        <w:rPr>
          <w:rFonts w:ascii="Times New Roman" w:eastAsia="ArialMT" w:hAnsi="Times New Roman"/>
          <w:b/>
          <w:szCs w:val="22"/>
        </w:rPr>
        <w:t>Ob. nr 9</w:t>
      </w:r>
      <w:r w:rsidRPr="00EE53E6">
        <w:rPr>
          <w:rFonts w:ascii="Times New Roman" w:eastAsia="ArialMT" w:hAnsi="Times New Roman"/>
          <w:szCs w:val="22"/>
        </w:rPr>
        <w:t xml:space="preserve">) </w:t>
      </w:r>
      <w:r w:rsidRPr="00EE53E6">
        <w:rPr>
          <w:rFonts w:ascii="Times New Roman" w:hAnsi="Times New Roman"/>
          <w:szCs w:val="22"/>
        </w:rPr>
        <w:t>w konstrukcji żelbetowej monolitycznej</w:t>
      </w:r>
      <w:r w:rsidRPr="00EE53E6">
        <w:rPr>
          <w:rFonts w:ascii="Times New Roman" w:eastAsia="ArialMT" w:hAnsi="Times New Roman"/>
          <w:szCs w:val="22"/>
        </w:rPr>
        <w:t>–</w:t>
      </w:r>
      <w:r w:rsidRPr="00EE53E6">
        <w:rPr>
          <w:rFonts w:ascii="Times New Roman" w:hAnsi="Times New Roman"/>
          <w:szCs w:val="22"/>
        </w:rPr>
        <w:t xml:space="preserve"> Pz = 20,0x34,9 = 721 m</w:t>
      </w:r>
      <w:r w:rsidRPr="00EE53E6">
        <w:rPr>
          <w:rFonts w:ascii="Times New Roman" w:hAnsi="Times New Roman"/>
          <w:szCs w:val="22"/>
          <w:vertAlign w:val="superscript"/>
        </w:rPr>
        <w:t>2</w:t>
      </w:r>
      <w:r w:rsidRPr="00EE53E6">
        <w:rPr>
          <w:rFonts w:ascii="Times New Roman" w:eastAsia="ArialMT" w:hAnsi="Times New Roman"/>
          <w:szCs w:val="22"/>
        </w:rPr>
        <w:t xml:space="preserve">, </w:t>
      </w:r>
      <w:r w:rsidRPr="00EE53E6">
        <w:rPr>
          <w:rFonts w:ascii="Times New Roman" w:hAnsi="Times New Roman"/>
          <w:szCs w:val="22"/>
        </w:rPr>
        <w:t>kubatura: V = 721x6,0 = 4323 m</w:t>
      </w:r>
      <w:r w:rsidRPr="00EE53E6">
        <w:rPr>
          <w:rFonts w:ascii="Times New Roman" w:hAnsi="Times New Roman"/>
          <w:szCs w:val="22"/>
          <w:vertAlign w:val="superscript"/>
        </w:rPr>
        <w:t>3</w:t>
      </w:r>
      <w:r w:rsidRPr="00EE53E6">
        <w:rPr>
          <w:rFonts w:ascii="Times New Roman" w:hAnsi="Times New Roman"/>
          <w:szCs w:val="22"/>
        </w:rPr>
        <w:t>, Cały Reaktor nr 9  posiada wymiary w planie 62,0 m x 34,9 m i składa się z komory denitryfikacji i trzech komór nitryfikacji. Ściany wewnętrzne Komory denitryfikacji zostaną podane renowacji i naprawy konstrukcji</w:t>
      </w:r>
      <w:r>
        <w:rPr>
          <w:rFonts w:ascii="Times New Roman" w:hAnsi="Times New Roman"/>
          <w:szCs w:val="22"/>
        </w:rPr>
        <w:t>;</w:t>
      </w:r>
    </w:p>
    <w:p w14:paraId="3433CC66" w14:textId="77777777" w:rsidR="004F6EF8" w:rsidRPr="006A3478"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6A3478">
        <w:rPr>
          <w:rFonts w:ascii="Times New Roman" w:eastAsia="ArialMT" w:hAnsi="Times New Roman"/>
          <w:szCs w:val="22"/>
        </w:rPr>
        <w:t>Budynek Stacji zlewnej ścieków dowożonych (</w:t>
      </w:r>
      <w:r w:rsidRPr="006A3478">
        <w:rPr>
          <w:rFonts w:ascii="Times New Roman" w:eastAsia="ArialMT" w:hAnsi="Times New Roman"/>
          <w:b/>
          <w:szCs w:val="22"/>
        </w:rPr>
        <w:t xml:space="preserve">Ob. nr </w:t>
      </w:r>
      <w:r>
        <w:rPr>
          <w:rFonts w:ascii="Times New Roman" w:eastAsia="ArialMT" w:hAnsi="Times New Roman"/>
          <w:b/>
          <w:szCs w:val="22"/>
        </w:rPr>
        <w:t>14</w:t>
      </w:r>
      <w:r w:rsidRPr="006A3478">
        <w:rPr>
          <w:rFonts w:ascii="Times New Roman" w:eastAsia="ArialMT" w:hAnsi="Times New Roman"/>
          <w:szCs w:val="22"/>
        </w:rPr>
        <w:t xml:space="preserve">) – </w:t>
      </w:r>
      <w:r w:rsidRPr="006A3478">
        <w:rPr>
          <w:rFonts w:ascii="Times New Roman" w:hAnsi="Times New Roman"/>
          <w:szCs w:val="22"/>
        </w:rPr>
        <w:t xml:space="preserve">Pz = </w:t>
      </w:r>
      <w:r>
        <w:rPr>
          <w:rFonts w:ascii="Times New Roman" w:hAnsi="Times New Roman"/>
          <w:szCs w:val="22"/>
        </w:rPr>
        <w:t>13</w:t>
      </w:r>
      <w:r w:rsidRPr="006A3478">
        <w:rPr>
          <w:rFonts w:ascii="Times New Roman" w:hAnsi="Times New Roman"/>
          <w:szCs w:val="22"/>
        </w:rPr>
        <w:t>7,9 m</w:t>
      </w:r>
      <w:r w:rsidRPr="006A3478">
        <w:rPr>
          <w:rFonts w:ascii="Times New Roman" w:hAnsi="Times New Roman"/>
          <w:szCs w:val="22"/>
          <w:vertAlign w:val="superscript"/>
        </w:rPr>
        <w:t>2</w:t>
      </w:r>
      <w:r w:rsidRPr="006A3478">
        <w:rPr>
          <w:rFonts w:ascii="Times New Roman" w:hAnsi="Times New Roman"/>
          <w:szCs w:val="22"/>
        </w:rPr>
        <w:t xml:space="preserve">, </w:t>
      </w:r>
      <w:r w:rsidRPr="006A3478">
        <w:rPr>
          <w:rFonts w:ascii="Times New Roman" w:hAnsi="Times New Roman"/>
          <w:szCs w:val="22"/>
        </w:rPr>
        <w:br/>
        <w:t xml:space="preserve">Vb = </w:t>
      </w:r>
      <w:r>
        <w:rPr>
          <w:rFonts w:ascii="Times New Roman" w:hAnsi="Times New Roman"/>
          <w:szCs w:val="22"/>
        </w:rPr>
        <w:t>413</w:t>
      </w:r>
      <w:r w:rsidRPr="006A3478">
        <w:rPr>
          <w:rFonts w:ascii="Times New Roman" w:hAnsi="Times New Roman"/>
          <w:szCs w:val="22"/>
        </w:rPr>
        <w:t>,</w:t>
      </w:r>
      <w:r>
        <w:rPr>
          <w:rFonts w:ascii="Times New Roman" w:hAnsi="Times New Roman"/>
          <w:szCs w:val="22"/>
        </w:rPr>
        <w:t>9</w:t>
      </w:r>
      <w:r w:rsidRPr="006A3478">
        <w:rPr>
          <w:rFonts w:ascii="Times New Roman" w:hAnsi="Times New Roman"/>
          <w:szCs w:val="22"/>
        </w:rPr>
        <w:t xml:space="preserve"> m</w:t>
      </w:r>
      <w:r w:rsidRPr="006A3478">
        <w:rPr>
          <w:rFonts w:ascii="Times New Roman" w:hAnsi="Times New Roman"/>
          <w:szCs w:val="22"/>
          <w:vertAlign w:val="superscript"/>
        </w:rPr>
        <w:t>3</w:t>
      </w:r>
      <w:r>
        <w:rPr>
          <w:rFonts w:ascii="Times New Roman" w:hAnsi="Times New Roman"/>
          <w:szCs w:val="22"/>
        </w:rPr>
        <w:t xml:space="preserve"> z likwidacją nieczynnych zbiorników przygotowania wody wapiennej;</w:t>
      </w:r>
    </w:p>
    <w:p w14:paraId="4235317B" w14:textId="77777777" w:rsidR="004F6EF8" w:rsidRPr="00C9637F" w:rsidRDefault="004F6EF8" w:rsidP="004F6EF8">
      <w:pPr>
        <w:numPr>
          <w:ilvl w:val="1"/>
          <w:numId w:val="27"/>
        </w:numPr>
        <w:autoSpaceDE w:val="0"/>
        <w:autoSpaceDN w:val="0"/>
        <w:adjustRightInd w:val="0"/>
        <w:jc w:val="both"/>
        <w:rPr>
          <w:rFonts w:ascii="Times New Roman" w:eastAsia="ArialMT" w:hAnsi="Times New Roman"/>
          <w:szCs w:val="22"/>
        </w:rPr>
      </w:pPr>
      <w:r w:rsidRPr="004F3B31">
        <w:rPr>
          <w:rFonts w:ascii="Times New Roman" w:eastAsia="ArialMT" w:hAnsi="Times New Roman"/>
          <w:szCs w:val="22"/>
        </w:rPr>
        <w:t>Budynek dmuchaw</w:t>
      </w:r>
      <w:r w:rsidRPr="00190778">
        <w:rPr>
          <w:rFonts w:ascii="Times New Roman" w:eastAsia="ArialMT" w:hAnsi="Times New Roman"/>
          <w:szCs w:val="22"/>
        </w:rPr>
        <w:t xml:space="preserve"> (</w:t>
      </w:r>
      <w:r w:rsidRPr="00190778">
        <w:rPr>
          <w:rFonts w:ascii="Times New Roman" w:eastAsia="ArialMT" w:hAnsi="Times New Roman"/>
          <w:b/>
          <w:szCs w:val="22"/>
        </w:rPr>
        <w:t xml:space="preserve">Ob. nr </w:t>
      </w:r>
      <w:r>
        <w:rPr>
          <w:rFonts w:ascii="Times New Roman" w:eastAsia="ArialMT" w:hAnsi="Times New Roman"/>
          <w:b/>
          <w:szCs w:val="22"/>
        </w:rPr>
        <w:t>10</w:t>
      </w:r>
      <w:r>
        <w:rPr>
          <w:rFonts w:ascii="Times New Roman" w:eastAsia="ArialMT" w:hAnsi="Times New Roman"/>
          <w:szCs w:val="22"/>
        </w:rPr>
        <w:t>)</w:t>
      </w:r>
      <w:r w:rsidRPr="00AF6937">
        <w:rPr>
          <w:rFonts w:ascii="Times New Roman" w:eastAsia="ArialMT" w:hAnsi="Times New Roman"/>
          <w:szCs w:val="22"/>
        </w:rPr>
        <w:t xml:space="preserve"> </w:t>
      </w:r>
      <w:r w:rsidRPr="00190778">
        <w:rPr>
          <w:rFonts w:ascii="Times New Roman" w:eastAsia="ArialMT" w:hAnsi="Times New Roman"/>
          <w:szCs w:val="22"/>
        </w:rPr>
        <w:t>–</w:t>
      </w:r>
      <w:r>
        <w:rPr>
          <w:rFonts w:ascii="Times New Roman" w:hAnsi="Times New Roman"/>
          <w:szCs w:val="22"/>
        </w:rPr>
        <w:t xml:space="preserve"> </w:t>
      </w:r>
      <w:r w:rsidRPr="00190778">
        <w:rPr>
          <w:rFonts w:ascii="Times New Roman" w:hAnsi="Times New Roman"/>
          <w:szCs w:val="22"/>
        </w:rPr>
        <w:t>Pz = 1</w:t>
      </w:r>
      <w:r>
        <w:rPr>
          <w:rFonts w:ascii="Times New Roman" w:hAnsi="Times New Roman"/>
          <w:szCs w:val="22"/>
        </w:rPr>
        <w:t>42</w:t>
      </w:r>
      <w:r w:rsidRPr="00190778">
        <w:rPr>
          <w:rFonts w:ascii="Times New Roman" w:hAnsi="Times New Roman"/>
          <w:szCs w:val="22"/>
        </w:rPr>
        <w:t>,</w:t>
      </w:r>
      <w:r>
        <w:rPr>
          <w:rFonts w:ascii="Times New Roman" w:hAnsi="Times New Roman"/>
          <w:szCs w:val="22"/>
        </w:rPr>
        <w:t>7</w:t>
      </w:r>
      <w:r w:rsidRPr="00190778">
        <w:rPr>
          <w:rFonts w:ascii="Times New Roman" w:hAnsi="Times New Roman"/>
          <w:szCs w:val="22"/>
        </w:rPr>
        <w:t>8 m</w:t>
      </w:r>
      <w:r w:rsidRPr="00190778">
        <w:rPr>
          <w:rFonts w:ascii="Times New Roman" w:hAnsi="Times New Roman"/>
          <w:szCs w:val="22"/>
          <w:vertAlign w:val="superscript"/>
        </w:rPr>
        <w:t>2</w:t>
      </w:r>
      <w:r w:rsidRPr="00190778">
        <w:rPr>
          <w:rFonts w:ascii="Times New Roman" w:eastAsia="ArialMT" w:hAnsi="Times New Roman"/>
          <w:szCs w:val="22"/>
        </w:rPr>
        <w:t xml:space="preserve">, </w:t>
      </w:r>
      <w:r w:rsidRPr="00190778">
        <w:rPr>
          <w:rFonts w:ascii="Times New Roman" w:hAnsi="Times New Roman"/>
          <w:szCs w:val="22"/>
        </w:rPr>
        <w:t xml:space="preserve">kubatura: Vb = </w:t>
      </w:r>
      <w:r>
        <w:rPr>
          <w:rFonts w:ascii="Times New Roman" w:hAnsi="Times New Roman"/>
          <w:szCs w:val="22"/>
        </w:rPr>
        <w:t>736</w:t>
      </w:r>
      <w:r w:rsidRPr="00190778">
        <w:rPr>
          <w:rFonts w:ascii="Times New Roman" w:hAnsi="Times New Roman"/>
          <w:szCs w:val="22"/>
        </w:rPr>
        <w:t>,</w:t>
      </w:r>
      <w:r>
        <w:rPr>
          <w:rFonts w:ascii="Times New Roman" w:hAnsi="Times New Roman"/>
          <w:szCs w:val="22"/>
        </w:rPr>
        <w:t>76</w:t>
      </w:r>
      <w:r w:rsidRPr="00190778">
        <w:rPr>
          <w:rFonts w:ascii="Times New Roman" w:hAnsi="Times New Roman"/>
          <w:szCs w:val="22"/>
        </w:rPr>
        <w:t xml:space="preserve"> m</w:t>
      </w:r>
      <w:r w:rsidRPr="00190778">
        <w:rPr>
          <w:rFonts w:ascii="Times New Roman" w:hAnsi="Times New Roman"/>
          <w:szCs w:val="22"/>
          <w:vertAlign w:val="superscript"/>
        </w:rPr>
        <w:t>3</w:t>
      </w:r>
      <w:r>
        <w:rPr>
          <w:rFonts w:ascii="Times New Roman" w:hAnsi="Times New Roman"/>
          <w:szCs w:val="22"/>
        </w:rPr>
        <w:t>;</w:t>
      </w:r>
    </w:p>
    <w:p w14:paraId="0DB82004" w14:textId="77777777" w:rsidR="004F6EF8" w:rsidRDefault="004F6EF8" w:rsidP="004F6EF8">
      <w:pPr>
        <w:pStyle w:val="Akapitzlist"/>
        <w:numPr>
          <w:ilvl w:val="0"/>
          <w:numId w:val="15"/>
        </w:numPr>
        <w:ind w:left="1418" w:firstLine="0"/>
        <w:jc w:val="both"/>
        <w:rPr>
          <w:rFonts w:ascii="Times New Roman" w:hAnsi="Times New Roman"/>
          <w:szCs w:val="22"/>
          <w:lang w:eastAsia="ja-JP"/>
        </w:rPr>
      </w:pPr>
      <w:r>
        <w:rPr>
          <w:rFonts w:ascii="Times New Roman" w:hAnsi="Times New Roman"/>
          <w:szCs w:val="22"/>
          <w:lang w:eastAsia="ja-JP"/>
        </w:rPr>
        <w:t>Zabudowa innowacyjnej instalacji odzysku ciepła z kolektorów rurociągów tłocznych sprężonego powietrza od dmuchaw ze spiralą grzewczą</w:t>
      </w:r>
      <w:r w:rsidRPr="00190778">
        <w:rPr>
          <w:rFonts w:ascii="Times New Roman" w:hAnsi="Times New Roman"/>
          <w:szCs w:val="22"/>
          <w:lang w:eastAsia="ja-JP"/>
        </w:rPr>
        <w:t>,</w:t>
      </w:r>
      <w:r>
        <w:rPr>
          <w:rFonts w:ascii="Times New Roman" w:hAnsi="Times New Roman"/>
          <w:szCs w:val="22"/>
          <w:lang w:eastAsia="ja-JP"/>
        </w:rPr>
        <w:t xml:space="preserve"> pompami cyrkulującymi i wymiennikiem ciepła;</w:t>
      </w:r>
    </w:p>
    <w:p w14:paraId="6BB0F53E" w14:textId="77777777" w:rsidR="004F6EF8" w:rsidRPr="00567841" w:rsidRDefault="004F6EF8" w:rsidP="004F6EF8">
      <w:pPr>
        <w:numPr>
          <w:ilvl w:val="0"/>
          <w:numId w:val="41"/>
        </w:numPr>
        <w:autoSpaceDE w:val="0"/>
        <w:autoSpaceDN w:val="0"/>
        <w:adjustRightInd w:val="0"/>
        <w:spacing w:before="80" w:after="80"/>
        <w:ind w:left="1423" w:hanging="357"/>
        <w:jc w:val="both"/>
        <w:rPr>
          <w:rFonts w:ascii="Times New Roman" w:eastAsia="ArialMT" w:hAnsi="Times New Roman"/>
          <w:szCs w:val="22"/>
        </w:rPr>
      </w:pPr>
      <w:r w:rsidRPr="00567841">
        <w:rPr>
          <w:rFonts w:ascii="Times New Roman" w:eastAsia="ArialMT" w:hAnsi="Times New Roman"/>
          <w:szCs w:val="22"/>
        </w:rPr>
        <w:t>Osadnik wtórny (</w:t>
      </w:r>
      <w:r w:rsidRPr="00567841">
        <w:rPr>
          <w:rFonts w:ascii="Times New Roman" w:eastAsia="ArialMT" w:hAnsi="Times New Roman"/>
          <w:b/>
          <w:szCs w:val="22"/>
        </w:rPr>
        <w:t>Ob. nr 11.1</w:t>
      </w:r>
      <w:r w:rsidRPr="00567841">
        <w:rPr>
          <w:rFonts w:ascii="Times New Roman" w:eastAsia="ArialMT" w:hAnsi="Times New Roman"/>
          <w:szCs w:val="22"/>
        </w:rPr>
        <w:t xml:space="preserve">) </w:t>
      </w:r>
      <w:r w:rsidRPr="00695AD5">
        <w:rPr>
          <w:rFonts w:ascii="Times New Roman" w:hAnsi="Times New Roman"/>
          <w:szCs w:val="22"/>
        </w:rPr>
        <w:t>Pz = 572,26 m</w:t>
      </w:r>
      <w:r w:rsidRPr="00695AD5">
        <w:rPr>
          <w:rFonts w:ascii="Times New Roman" w:hAnsi="Times New Roman"/>
          <w:szCs w:val="22"/>
          <w:vertAlign w:val="superscript"/>
        </w:rPr>
        <w:t>2</w:t>
      </w:r>
      <w:r w:rsidRPr="00695AD5">
        <w:rPr>
          <w:rFonts w:ascii="Times New Roman" w:hAnsi="Times New Roman"/>
          <w:szCs w:val="22"/>
        </w:rPr>
        <w:t>,</w:t>
      </w:r>
      <w:r w:rsidRPr="00567841">
        <w:rPr>
          <w:rFonts w:ascii="Times New Roman" w:hAnsi="Times New Roman"/>
          <w:szCs w:val="22"/>
        </w:rPr>
        <w:t xml:space="preserve"> Vb = </w:t>
      </w:r>
      <w:r>
        <w:rPr>
          <w:rFonts w:ascii="Times New Roman" w:hAnsi="Times New Roman"/>
          <w:szCs w:val="22"/>
        </w:rPr>
        <w:t>1430</w:t>
      </w:r>
      <w:r w:rsidRPr="00567841">
        <w:rPr>
          <w:rFonts w:ascii="Times New Roman" w:hAnsi="Times New Roman"/>
          <w:szCs w:val="22"/>
        </w:rPr>
        <w:t>,</w:t>
      </w:r>
      <w:r>
        <w:rPr>
          <w:rFonts w:ascii="Times New Roman" w:hAnsi="Times New Roman"/>
          <w:szCs w:val="22"/>
        </w:rPr>
        <w:t>66</w:t>
      </w:r>
      <w:r w:rsidRPr="00567841">
        <w:rPr>
          <w:rFonts w:ascii="Times New Roman" w:hAnsi="Times New Roman"/>
          <w:szCs w:val="22"/>
        </w:rPr>
        <w:t xml:space="preserve"> m</w:t>
      </w:r>
      <w:r w:rsidRPr="00567841">
        <w:rPr>
          <w:rFonts w:ascii="Times New Roman" w:hAnsi="Times New Roman"/>
          <w:szCs w:val="22"/>
          <w:vertAlign w:val="superscript"/>
        </w:rPr>
        <w:t>3</w:t>
      </w:r>
      <w:r w:rsidRPr="00567841">
        <w:rPr>
          <w:rFonts w:ascii="Times New Roman" w:hAnsi="Times New Roman"/>
          <w:szCs w:val="22"/>
        </w:rPr>
        <w:t>,</w:t>
      </w:r>
      <w:r w:rsidRPr="00567841">
        <w:rPr>
          <w:rFonts w:ascii="Times New Roman" w:eastAsia="ArialMT" w:hAnsi="Times New Roman"/>
          <w:szCs w:val="22"/>
        </w:rPr>
        <w:t xml:space="preserve"> – </w:t>
      </w:r>
      <w:r>
        <w:rPr>
          <w:rFonts w:ascii="Times New Roman" w:eastAsia="ArialMT" w:hAnsi="Times New Roman"/>
          <w:szCs w:val="22"/>
        </w:rPr>
        <w:t>przebudowa pomostu z wymianą napędu zgarniacza</w:t>
      </w:r>
      <w:r w:rsidRPr="00567841">
        <w:rPr>
          <w:rFonts w:ascii="Times New Roman" w:eastAsia="ArialMT" w:hAnsi="Times New Roman"/>
          <w:szCs w:val="22"/>
        </w:rPr>
        <w:t xml:space="preserve">, </w:t>
      </w:r>
      <w:bookmarkStart w:id="63" w:name="_Hlk20728392"/>
      <w:r w:rsidRPr="00567841">
        <w:rPr>
          <w:rFonts w:ascii="Times New Roman" w:eastAsia="ArialMT" w:hAnsi="Times New Roman"/>
          <w:szCs w:val="22"/>
        </w:rPr>
        <w:t>przebudowa</w:t>
      </w:r>
      <w:r>
        <w:rPr>
          <w:rFonts w:ascii="Times New Roman" w:eastAsia="ArialMT" w:hAnsi="Times New Roman"/>
          <w:szCs w:val="22"/>
        </w:rPr>
        <w:t xml:space="preserve"> układu ssącego</w:t>
      </w:r>
      <w:bookmarkEnd w:id="63"/>
      <w:r w:rsidRPr="00567841">
        <w:rPr>
          <w:rFonts w:ascii="Times New Roman" w:eastAsia="ArialMT" w:hAnsi="Times New Roman"/>
          <w:szCs w:val="22"/>
        </w:rPr>
        <w:t>,</w:t>
      </w:r>
      <w:r w:rsidRPr="000356FB">
        <w:rPr>
          <w:rFonts w:ascii="Times New Roman" w:eastAsia="ArialMT" w:hAnsi="Times New Roman"/>
          <w:sz w:val="20"/>
        </w:rPr>
        <w:t xml:space="preserve"> </w:t>
      </w:r>
      <w:r>
        <w:rPr>
          <w:rFonts w:ascii="Times New Roman" w:eastAsia="ArialMT" w:hAnsi="Times New Roman"/>
          <w:sz w:val="20"/>
        </w:rPr>
        <w:t xml:space="preserve">wymiana </w:t>
      </w:r>
      <w:r w:rsidRPr="000356FB">
        <w:rPr>
          <w:rFonts w:ascii="Times New Roman" w:eastAsia="ArialMT" w:hAnsi="Times New Roman"/>
          <w:sz w:val="20"/>
        </w:rPr>
        <w:t>zużytego osprzętu oraz podpór koryta na nierdzewne z wzmocnieniem koryt</w:t>
      </w:r>
      <w:r>
        <w:rPr>
          <w:rFonts w:ascii="Times New Roman" w:eastAsia="ArialMT" w:hAnsi="Times New Roman"/>
          <w:sz w:val="20"/>
        </w:rPr>
        <w:t>;</w:t>
      </w:r>
    </w:p>
    <w:p w14:paraId="7EBD49C6" w14:textId="77777777" w:rsidR="00B65CAB" w:rsidRDefault="004F6EF8" w:rsidP="00E93811">
      <w:pPr>
        <w:numPr>
          <w:ilvl w:val="1"/>
          <w:numId w:val="134"/>
        </w:numPr>
        <w:autoSpaceDE w:val="0"/>
        <w:autoSpaceDN w:val="0"/>
        <w:adjustRightInd w:val="0"/>
        <w:spacing w:before="80" w:after="80"/>
        <w:jc w:val="both"/>
        <w:rPr>
          <w:rFonts w:ascii="Times New Roman" w:eastAsia="ArialMT" w:hAnsi="Times New Roman"/>
          <w:szCs w:val="22"/>
        </w:rPr>
      </w:pPr>
      <w:r w:rsidRPr="000356FB">
        <w:rPr>
          <w:rFonts w:ascii="Times New Roman" w:eastAsia="ArialMT" w:hAnsi="Times New Roman"/>
          <w:szCs w:val="22"/>
        </w:rPr>
        <w:t>Osadnik wtórny (</w:t>
      </w:r>
      <w:r w:rsidRPr="000356FB">
        <w:rPr>
          <w:rFonts w:ascii="Times New Roman" w:eastAsia="ArialMT" w:hAnsi="Times New Roman"/>
          <w:b/>
          <w:szCs w:val="22"/>
        </w:rPr>
        <w:t>Ob. 11.2</w:t>
      </w:r>
      <w:r w:rsidRPr="000356FB">
        <w:rPr>
          <w:rFonts w:ascii="Times New Roman" w:eastAsia="ArialMT" w:hAnsi="Times New Roman"/>
          <w:szCs w:val="22"/>
        </w:rPr>
        <w:t xml:space="preserve">) </w:t>
      </w:r>
      <w:r w:rsidRPr="000356FB">
        <w:rPr>
          <w:rFonts w:ascii="Times New Roman" w:hAnsi="Times New Roman"/>
          <w:szCs w:val="22"/>
        </w:rPr>
        <w:t>Pz = 572,26 m</w:t>
      </w:r>
      <w:r w:rsidRPr="000356FB">
        <w:rPr>
          <w:rFonts w:ascii="Times New Roman" w:hAnsi="Times New Roman"/>
          <w:szCs w:val="22"/>
          <w:vertAlign w:val="superscript"/>
        </w:rPr>
        <w:t>2</w:t>
      </w:r>
      <w:r w:rsidRPr="000356FB">
        <w:rPr>
          <w:rFonts w:ascii="Times New Roman" w:hAnsi="Times New Roman"/>
          <w:szCs w:val="22"/>
        </w:rPr>
        <w:t>, Vb = 1430,66 m</w:t>
      </w:r>
      <w:r w:rsidRPr="000356FB">
        <w:rPr>
          <w:rFonts w:ascii="Times New Roman" w:hAnsi="Times New Roman"/>
          <w:szCs w:val="22"/>
          <w:vertAlign w:val="superscript"/>
        </w:rPr>
        <w:t>3</w:t>
      </w:r>
      <w:r w:rsidRPr="000356FB">
        <w:rPr>
          <w:rFonts w:ascii="Times New Roman" w:hAnsi="Times New Roman"/>
          <w:szCs w:val="22"/>
        </w:rPr>
        <w:t>,</w:t>
      </w:r>
      <w:r w:rsidRPr="000356FB">
        <w:rPr>
          <w:rFonts w:ascii="Times New Roman" w:eastAsia="ArialMT" w:hAnsi="Times New Roman"/>
          <w:szCs w:val="22"/>
        </w:rPr>
        <w:t xml:space="preserve"> – przebudowa pomostu </w:t>
      </w:r>
      <w:r w:rsidRPr="000356FB">
        <w:rPr>
          <w:rFonts w:ascii="Times New Roman" w:eastAsia="ArialMT" w:hAnsi="Times New Roman"/>
          <w:szCs w:val="22"/>
        </w:rPr>
        <w:br/>
        <w:t>z wymianą napędu zgarniacza,</w:t>
      </w:r>
      <w:r w:rsidRPr="000356FB">
        <w:rPr>
          <w:rFonts w:eastAsia="ArialMT"/>
          <w:szCs w:val="22"/>
        </w:rPr>
        <w:t xml:space="preserve"> </w:t>
      </w:r>
      <w:r w:rsidRPr="000356FB">
        <w:rPr>
          <w:rFonts w:ascii="Times New Roman" w:eastAsia="ArialMT" w:hAnsi="Times New Roman"/>
          <w:szCs w:val="22"/>
        </w:rPr>
        <w:t xml:space="preserve">zużytego osprzętu oraz podpór koryta na nierdzewne </w:t>
      </w:r>
      <w:r>
        <w:rPr>
          <w:rFonts w:ascii="Times New Roman" w:eastAsia="ArialMT" w:hAnsi="Times New Roman"/>
          <w:szCs w:val="22"/>
        </w:rPr>
        <w:br/>
      </w:r>
      <w:r w:rsidRPr="000356FB">
        <w:rPr>
          <w:rFonts w:ascii="Times New Roman" w:eastAsia="ArialMT" w:hAnsi="Times New Roman"/>
          <w:szCs w:val="22"/>
        </w:rPr>
        <w:t>z wzmocnieniem koryt</w:t>
      </w:r>
      <w:r>
        <w:rPr>
          <w:rFonts w:ascii="Times New Roman" w:eastAsia="ArialMT" w:hAnsi="Times New Roman"/>
          <w:szCs w:val="22"/>
        </w:rPr>
        <w:t>;</w:t>
      </w:r>
    </w:p>
    <w:p w14:paraId="3EC433AE" w14:textId="77777777" w:rsidR="0054144A" w:rsidRDefault="004F6EF8" w:rsidP="004F6EF8">
      <w:pPr>
        <w:numPr>
          <w:ilvl w:val="0"/>
          <w:numId w:val="155"/>
        </w:numPr>
        <w:autoSpaceDE w:val="0"/>
        <w:autoSpaceDN w:val="0"/>
        <w:adjustRightInd w:val="0"/>
        <w:jc w:val="both"/>
        <w:rPr>
          <w:rFonts w:ascii="Times New Roman" w:eastAsia="ArialMT" w:hAnsi="Times New Roman"/>
          <w:szCs w:val="22"/>
        </w:rPr>
      </w:pPr>
      <w:r w:rsidRPr="00273BAB">
        <w:rPr>
          <w:rFonts w:ascii="Times New Roman" w:eastAsia="ArialMT" w:hAnsi="Times New Roman"/>
          <w:szCs w:val="22"/>
        </w:rPr>
        <w:t xml:space="preserve">Budynek technicznej obsługi fermentacji </w:t>
      </w:r>
      <w:r w:rsidRPr="000A5143">
        <w:rPr>
          <w:rFonts w:ascii="Times New Roman" w:eastAsia="ArialMT" w:hAnsi="Times New Roman"/>
          <w:b/>
          <w:szCs w:val="22"/>
        </w:rPr>
        <w:t>(Ob. 24)</w:t>
      </w:r>
      <w:r>
        <w:rPr>
          <w:rFonts w:ascii="Times New Roman" w:eastAsia="ArialMT" w:hAnsi="Times New Roman"/>
          <w:szCs w:val="22"/>
        </w:rPr>
        <w:t xml:space="preserve"> Budynek o trzech kondygnacjach, niepodpiwniczony </w:t>
      </w:r>
      <w:r w:rsidRPr="006F1536">
        <w:rPr>
          <w:rFonts w:ascii="Times New Roman" w:eastAsia="ArialMT" w:hAnsi="Times New Roman"/>
          <w:szCs w:val="22"/>
        </w:rPr>
        <w:t>o wymiarach 14 x 6,00 m i wysokości 14,5 m P=84 m2 Pu= 78,38 m2, V=1218 m2, w części parterowej do budynku przylega żelbetowy podłużny bunkier zbudowany, jako obiekt jednokondygnacyjny, wykonany w formie monolitu</w:t>
      </w:r>
      <w:r>
        <w:rPr>
          <w:rFonts w:ascii="Times New Roman" w:eastAsia="ArialMT" w:hAnsi="Times New Roman"/>
          <w:szCs w:val="22"/>
        </w:rPr>
        <w:t>,</w:t>
      </w:r>
      <w:r w:rsidRPr="006F1536">
        <w:rPr>
          <w:rFonts w:ascii="Times New Roman" w:eastAsia="ArialMT" w:hAnsi="Times New Roman"/>
          <w:szCs w:val="22"/>
        </w:rPr>
        <w:t xml:space="preserve"> z galerią przewodów</w:t>
      </w:r>
      <w:r w:rsidR="0054144A">
        <w:rPr>
          <w:rFonts w:ascii="Times New Roman" w:eastAsia="ArialMT" w:hAnsi="Times New Roman"/>
          <w:szCs w:val="22"/>
        </w:rPr>
        <w:t>.</w:t>
      </w:r>
      <w:r w:rsidRPr="006F1536">
        <w:rPr>
          <w:rFonts w:ascii="Times New Roman" w:eastAsia="ArialMT" w:hAnsi="Times New Roman"/>
          <w:szCs w:val="22"/>
        </w:rPr>
        <w:t xml:space="preserve"> </w:t>
      </w:r>
    </w:p>
    <w:p w14:paraId="07FF72B4" w14:textId="77777777" w:rsidR="004F6EF8" w:rsidRDefault="0054144A" w:rsidP="0054144A">
      <w:pPr>
        <w:autoSpaceDE w:val="0"/>
        <w:autoSpaceDN w:val="0"/>
        <w:adjustRightInd w:val="0"/>
        <w:ind w:left="1440"/>
        <w:jc w:val="both"/>
        <w:rPr>
          <w:rFonts w:ascii="Times New Roman" w:eastAsia="ArialMT" w:hAnsi="Times New Roman"/>
          <w:szCs w:val="22"/>
        </w:rPr>
      </w:pPr>
      <w:r>
        <w:rPr>
          <w:rFonts w:ascii="Times New Roman" w:eastAsia="ArialMT" w:hAnsi="Times New Roman"/>
          <w:szCs w:val="22"/>
        </w:rPr>
        <w:t>W</w:t>
      </w:r>
      <w:r w:rsidR="004F6EF8" w:rsidRPr="006F1536">
        <w:rPr>
          <w:rFonts w:ascii="Times New Roman" w:eastAsia="ArialMT" w:hAnsi="Times New Roman"/>
          <w:szCs w:val="22"/>
        </w:rPr>
        <w:t>ymiar</w:t>
      </w:r>
      <w:r>
        <w:rPr>
          <w:rFonts w:ascii="Times New Roman" w:eastAsia="ArialMT" w:hAnsi="Times New Roman"/>
          <w:szCs w:val="22"/>
        </w:rPr>
        <w:t xml:space="preserve">y Budynku </w:t>
      </w:r>
      <w:r w:rsidRPr="000A5143">
        <w:rPr>
          <w:rFonts w:ascii="Times New Roman" w:eastAsia="ArialMT" w:hAnsi="Times New Roman"/>
          <w:b/>
          <w:szCs w:val="22"/>
        </w:rPr>
        <w:t>(Ob. 24)</w:t>
      </w:r>
      <w:r w:rsidR="004F6EF8" w:rsidRPr="006F1536">
        <w:rPr>
          <w:rFonts w:ascii="Times New Roman" w:eastAsia="ArialMT" w:hAnsi="Times New Roman"/>
          <w:szCs w:val="22"/>
        </w:rPr>
        <w:t xml:space="preserve"> 35,80 x 6 m h=6,3 m, </w:t>
      </w:r>
      <w:r w:rsidR="004F6EF8">
        <w:rPr>
          <w:rFonts w:ascii="Times New Roman" w:hAnsi="Times New Roman"/>
          <w:szCs w:val="22"/>
        </w:rPr>
        <w:t>Pz = 214,8 m</w:t>
      </w:r>
      <w:r w:rsidR="004F6EF8">
        <w:rPr>
          <w:rFonts w:ascii="Times New Roman" w:hAnsi="Times New Roman"/>
          <w:szCs w:val="22"/>
          <w:vertAlign w:val="superscript"/>
        </w:rPr>
        <w:t>2</w:t>
      </w:r>
      <w:r w:rsidR="004F6EF8">
        <w:rPr>
          <w:rFonts w:ascii="Times New Roman" w:hAnsi="Times New Roman"/>
          <w:szCs w:val="22"/>
        </w:rPr>
        <w:t>, Vb = 1353,24 m</w:t>
      </w:r>
      <w:r w:rsidR="004F6EF8">
        <w:rPr>
          <w:rFonts w:ascii="Times New Roman" w:hAnsi="Times New Roman"/>
          <w:szCs w:val="22"/>
          <w:vertAlign w:val="superscript"/>
        </w:rPr>
        <w:t>3</w:t>
      </w:r>
      <w:r w:rsidR="004F6EF8">
        <w:rPr>
          <w:rFonts w:ascii="Times New Roman" w:hAnsi="Times New Roman"/>
          <w:szCs w:val="22"/>
        </w:rPr>
        <w:t>,</w:t>
      </w:r>
      <w:r w:rsidR="004F6EF8" w:rsidRPr="006F1536">
        <w:rPr>
          <w:rFonts w:ascii="Times New Roman" w:eastAsia="ArialMT" w:hAnsi="Times New Roman"/>
          <w:szCs w:val="22"/>
        </w:rPr>
        <w:t>Vu=</w:t>
      </w:r>
      <w:r w:rsidR="004F6EF8">
        <w:rPr>
          <w:rFonts w:ascii="Times New Roman" w:eastAsia="ArialMT" w:hAnsi="Times New Roman"/>
          <w:szCs w:val="22"/>
        </w:rPr>
        <w:t>1081</w:t>
      </w:r>
      <w:r w:rsidR="004F6EF8" w:rsidRPr="006F1536">
        <w:rPr>
          <w:rFonts w:ascii="Times New Roman" w:eastAsia="ArialMT" w:hAnsi="Times New Roman"/>
          <w:szCs w:val="22"/>
        </w:rPr>
        <w:t>,50 m2</w:t>
      </w:r>
      <w:r>
        <w:rPr>
          <w:rFonts w:ascii="Times New Roman" w:eastAsia="ArialMT" w:hAnsi="Times New Roman"/>
          <w:szCs w:val="22"/>
        </w:rPr>
        <w:t>.  Termomodernizacja</w:t>
      </w:r>
      <w:r w:rsidR="004F6EF8" w:rsidRPr="006F1536">
        <w:rPr>
          <w:rFonts w:ascii="Times New Roman" w:eastAsia="ArialMT" w:hAnsi="Times New Roman"/>
          <w:szCs w:val="22"/>
        </w:rPr>
        <w:t xml:space="preserve"> </w:t>
      </w:r>
      <w:r w:rsidRPr="00273BAB">
        <w:rPr>
          <w:rFonts w:ascii="Times New Roman" w:eastAsia="ArialMT" w:hAnsi="Times New Roman"/>
          <w:szCs w:val="22"/>
        </w:rPr>
        <w:t>wraz z nowymi i</w:t>
      </w:r>
      <w:r>
        <w:rPr>
          <w:rFonts w:ascii="Times New Roman" w:eastAsia="ArialMT" w:hAnsi="Times New Roman"/>
          <w:szCs w:val="22"/>
        </w:rPr>
        <w:t>n</w:t>
      </w:r>
      <w:r w:rsidRPr="00273BAB">
        <w:rPr>
          <w:rFonts w:ascii="Times New Roman" w:eastAsia="ArialMT" w:hAnsi="Times New Roman"/>
          <w:szCs w:val="22"/>
        </w:rPr>
        <w:t xml:space="preserve">stalacjami: </w:t>
      </w:r>
      <w:r w:rsidR="004F6EF8">
        <w:rPr>
          <w:rFonts w:ascii="Times New Roman" w:eastAsia="ArialMT" w:hAnsi="Times New Roman"/>
          <w:szCs w:val="22"/>
        </w:rPr>
        <w:t>w tym:</w:t>
      </w:r>
    </w:p>
    <w:p w14:paraId="6DE02AB8" w14:textId="77777777" w:rsidR="004F6EF8" w:rsidRPr="009B4601" w:rsidRDefault="004F6EF8" w:rsidP="004F6EF8">
      <w:pPr>
        <w:numPr>
          <w:ilvl w:val="1"/>
          <w:numId w:val="156"/>
        </w:numPr>
        <w:autoSpaceDE w:val="0"/>
        <w:autoSpaceDN w:val="0"/>
        <w:adjustRightInd w:val="0"/>
        <w:ind w:left="1775" w:hanging="357"/>
        <w:jc w:val="both"/>
        <w:rPr>
          <w:rFonts w:ascii="Times New Roman" w:eastAsia="ArialMT" w:hAnsi="Times New Roman"/>
          <w:szCs w:val="22"/>
        </w:rPr>
      </w:pPr>
      <w:r w:rsidRPr="000A5143">
        <w:rPr>
          <w:rFonts w:ascii="Times New Roman" w:eastAsia="ArialMT" w:hAnsi="Times New Roman"/>
          <w:b/>
          <w:szCs w:val="22"/>
        </w:rPr>
        <w:t>Ob. nr 24</w:t>
      </w:r>
      <w:r>
        <w:rPr>
          <w:rFonts w:ascii="Times New Roman" w:eastAsia="ArialMT" w:hAnsi="Times New Roman"/>
          <w:b/>
          <w:szCs w:val="22"/>
        </w:rPr>
        <w:t>b</w:t>
      </w:r>
      <w:r w:rsidRPr="008D4842">
        <w:rPr>
          <w:rFonts w:ascii="Times New Roman" w:eastAsia="ArialMT" w:hAnsi="Times New Roman"/>
          <w:szCs w:val="22"/>
        </w:rPr>
        <w:t xml:space="preserve"> </w:t>
      </w:r>
      <w:r>
        <w:rPr>
          <w:rFonts w:ascii="Times New Roman" w:eastAsia="ArialMT" w:hAnsi="Times New Roman"/>
          <w:szCs w:val="22"/>
        </w:rPr>
        <w:t xml:space="preserve">Stacja termofilowej </w:t>
      </w:r>
      <w:r w:rsidRPr="00273BAB">
        <w:rPr>
          <w:rFonts w:ascii="Times New Roman" w:eastAsia="ArialMT" w:hAnsi="Times New Roman"/>
          <w:szCs w:val="22"/>
        </w:rPr>
        <w:t>dezintegracji osadu i odbioru tłuszczy dowożonych</w:t>
      </w:r>
      <w:r>
        <w:rPr>
          <w:rFonts w:ascii="Times New Roman" w:eastAsia="ArialMT" w:hAnsi="Times New Roman"/>
          <w:szCs w:val="22"/>
        </w:rPr>
        <w:t xml:space="preserve">; </w:t>
      </w:r>
      <w:r w:rsidRPr="008D4842">
        <w:rPr>
          <w:rFonts w:ascii="Times New Roman" w:eastAsia="ArialMT" w:hAnsi="Times New Roman"/>
          <w:szCs w:val="22"/>
        </w:rPr>
        <w:t xml:space="preserve">dostawa kompletnej instalacji termofilowej </w:t>
      </w:r>
      <w:r w:rsidR="00740D74">
        <w:rPr>
          <w:rFonts w:ascii="Times New Roman" w:eastAsia="ArialMT" w:hAnsi="Times New Roman"/>
          <w:szCs w:val="22"/>
        </w:rPr>
        <w:t xml:space="preserve">z Autoklawem </w:t>
      </w:r>
      <w:r w:rsidRPr="008D4842">
        <w:rPr>
          <w:rFonts w:ascii="Times New Roman" w:eastAsia="ArialMT" w:hAnsi="Times New Roman"/>
          <w:szCs w:val="22"/>
        </w:rPr>
        <w:t>(</w:t>
      </w:r>
      <w:r>
        <w:rPr>
          <w:rFonts w:ascii="Times New Roman" w:eastAsia="ArialMT" w:hAnsi="Times New Roman"/>
          <w:szCs w:val="22"/>
        </w:rPr>
        <w:t>70</w:t>
      </w:r>
      <w:r w:rsidRPr="008D4842">
        <w:rPr>
          <w:rFonts w:ascii="Times New Roman" w:eastAsia="ArialMT" w:hAnsi="Times New Roman"/>
          <w:szCs w:val="22"/>
        </w:rPr>
        <w:t>ºC) dezintegracji osadu o wydajności 165 m3/d, podz</w:t>
      </w:r>
      <w:r>
        <w:rPr>
          <w:rFonts w:ascii="Times New Roman" w:eastAsia="ArialMT" w:hAnsi="Times New Roman"/>
          <w:szCs w:val="22"/>
        </w:rPr>
        <w:t>ielonej na 2 pracują</w:t>
      </w:r>
      <w:r w:rsidRPr="008D4842">
        <w:rPr>
          <w:rFonts w:ascii="Times New Roman" w:eastAsia="ArialMT" w:hAnsi="Times New Roman"/>
          <w:szCs w:val="22"/>
        </w:rPr>
        <w:t>ce linie</w:t>
      </w:r>
      <w:r>
        <w:rPr>
          <w:rFonts w:ascii="Times New Roman" w:eastAsia="ArialMT" w:hAnsi="Times New Roman"/>
          <w:szCs w:val="22"/>
        </w:rPr>
        <w:t>, ze</w:t>
      </w:r>
      <w:r w:rsidRPr="008D4842">
        <w:rPr>
          <w:rFonts w:ascii="Times New Roman" w:eastAsia="ArialMT" w:hAnsi="Times New Roman"/>
          <w:szCs w:val="22"/>
        </w:rPr>
        <w:t xml:space="preserve"> </w:t>
      </w:r>
      <w:r>
        <w:rPr>
          <w:rFonts w:ascii="Times New Roman" w:eastAsia="ArialMT" w:hAnsi="Times New Roman"/>
          <w:szCs w:val="22"/>
        </w:rPr>
        <w:t>z</w:t>
      </w:r>
      <w:r w:rsidRPr="00792870">
        <w:rPr>
          <w:rFonts w:ascii="Times New Roman" w:eastAsia="ArialMT" w:hAnsi="Times New Roman"/>
          <w:szCs w:val="22"/>
        </w:rPr>
        <w:t>biornik</w:t>
      </w:r>
      <w:r>
        <w:rPr>
          <w:rFonts w:ascii="Times New Roman" w:eastAsia="ArialMT" w:hAnsi="Times New Roman"/>
          <w:szCs w:val="22"/>
        </w:rPr>
        <w:t>iem</w:t>
      </w:r>
      <w:r w:rsidRPr="00792870">
        <w:rPr>
          <w:rFonts w:ascii="Times New Roman" w:eastAsia="ArialMT" w:hAnsi="Times New Roman"/>
          <w:szCs w:val="22"/>
        </w:rPr>
        <w:t xml:space="preserve"> osadu mieszanego</w:t>
      </w:r>
      <w:r>
        <w:rPr>
          <w:rFonts w:ascii="Times New Roman" w:eastAsia="ArialMT" w:hAnsi="Times New Roman"/>
          <w:szCs w:val="22"/>
        </w:rPr>
        <w:t xml:space="preserve"> Vcz=200m3,</w:t>
      </w:r>
      <w:r w:rsidRPr="008D4842">
        <w:rPr>
          <w:rFonts w:ascii="Times New Roman" w:eastAsia="ArialMT" w:hAnsi="Times New Roman"/>
          <w:szCs w:val="22"/>
        </w:rPr>
        <w:t xml:space="preserve"> ze zbiornikami dezintegru</w:t>
      </w:r>
      <w:r>
        <w:rPr>
          <w:rFonts w:ascii="Times New Roman" w:eastAsia="ArialMT" w:hAnsi="Times New Roman"/>
          <w:szCs w:val="22"/>
        </w:rPr>
        <w:t>j</w:t>
      </w:r>
      <w:r w:rsidRPr="008D4842">
        <w:rPr>
          <w:rFonts w:ascii="Times New Roman" w:eastAsia="ArialMT" w:hAnsi="Times New Roman"/>
          <w:szCs w:val="22"/>
        </w:rPr>
        <w:t>ącymi</w:t>
      </w:r>
      <w:r>
        <w:rPr>
          <w:rFonts w:ascii="Times New Roman" w:eastAsia="ArialMT" w:hAnsi="Times New Roman"/>
          <w:szCs w:val="22"/>
        </w:rPr>
        <w:t xml:space="preserve"> 1 Autoklaw x ø2m h=4,4m V= 2 x 12 m</w:t>
      </w:r>
      <w:r w:rsidRPr="00305FA8">
        <w:rPr>
          <w:rFonts w:ascii="Times New Roman" w:eastAsia="ArialMT" w:hAnsi="Times New Roman"/>
          <w:szCs w:val="22"/>
          <w:vertAlign w:val="superscript"/>
        </w:rPr>
        <w:t>3</w:t>
      </w:r>
      <w:r>
        <w:rPr>
          <w:rFonts w:ascii="Times New Roman" w:eastAsia="ArialMT" w:hAnsi="Times New Roman"/>
          <w:szCs w:val="22"/>
        </w:rPr>
        <w:t xml:space="preserve"> </w:t>
      </w:r>
      <w:r w:rsidRPr="008D4842">
        <w:rPr>
          <w:rFonts w:ascii="Times New Roman" w:eastAsia="ArialMT" w:hAnsi="Times New Roman"/>
          <w:szCs w:val="22"/>
        </w:rPr>
        <w:t>ze stali nierdzewnej</w:t>
      </w:r>
      <w:r>
        <w:rPr>
          <w:rFonts w:ascii="Times New Roman" w:eastAsia="ArialMT" w:hAnsi="Times New Roman"/>
          <w:szCs w:val="22"/>
        </w:rPr>
        <w:t xml:space="preserve">, z </w:t>
      </w:r>
      <w:r w:rsidRPr="008D4842">
        <w:rPr>
          <w:rFonts w:ascii="Times New Roman" w:eastAsia="ArialMT" w:hAnsi="Times New Roman"/>
          <w:szCs w:val="22"/>
        </w:rPr>
        <w:t>wymiennikami ciepła</w:t>
      </w:r>
      <w:r>
        <w:rPr>
          <w:rFonts w:ascii="Times New Roman" w:eastAsia="ArialMT" w:hAnsi="Times New Roman"/>
          <w:szCs w:val="22"/>
        </w:rPr>
        <w:t xml:space="preserve"> </w:t>
      </w:r>
      <w:r w:rsidRPr="008D4842">
        <w:rPr>
          <w:rFonts w:ascii="Times New Roman" w:eastAsia="ArialMT" w:hAnsi="Times New Roman"/>
          <w:szCs w:val="22"/>
        </w:rPr>
        <w:t>woda/osad</w:t>
      </w:r>
      <w:r>
        <w:rPr>
          <w:rFonts w:ascii="Times New Roman" w:eastAsia="ArialMT" w:hAnsi="Times New Roman"/>
          <w:szCs w:val="22"/>
        </w:rPr>
        <w:t xml:space="preserve"> 2 x ø1 m hc=3,1m V= 2 x 1,69 m</w:t>
      </w:r>
      <w:r w:rsidRPr="00305FA8">
        <w:rPr>
          <w:rFonts w:ascii="Times New Roman" w:eastAsia="ArialMT" w:hAnsi="Times New Roman"/>
          <w:szCs w:val="22"/>
          <w:vertAlign w:val="superscript"/>
        </w:rPr>
        <w:t>3</w:t>
      </w:r>
      <w:r>
        <w:rPr>
          <w:rFonts w:ascii="Times New Roman" w:eastAsia="ArialMT" w:hAnsi="Times New Roman"/>
          <w:szCs w:val="22"/>
        </w:rPr>
        <w:t>, Fg= 29 m2, duraluminium</w:t>
      </w:r>
      <w:r w:rsidR="00740D74">
        <w:rPr>
          <w:rFonts w:ascii="Times New Roman" w:eastAsia="ArialMT" w:hAnsi="Times New Roman"/>
          <w:szCs w:val="22"/>
        </w:rPr>
        <w:t>/</w:t>
      </w:r>
      <w:r>
        <w:rPr>
          <w:rFonts w:ascii="Times New Roman" w:eastAsia="ArialMT" w:hAnsi="Times New Roman"/>
          <w:szCs w:val="22"/>
        </w:rPr>
        <w:t xml:space="preserve"> teflon;</w:t>
      </w:r>
    </w:p>
    <w:p w14:paraId="4BD3D20C" w14:textId="77777777" w:rsidR="004F6EF8" w:rsidRPr="00190778" w:rsidRDefault="004F6EF8" w:rsidP="004F6EF8">
      <w:pPr>
        <w:numPr>
          <w:ilvl w:val="0"/>
          <w:numId w:val="155"/>
        </w:numPr>
        <w:autoSpaceDE w:val="0"/>
        <w:autoSpaceDN w:val="0"/>
        <w:adjustRightInd w:val="0"/>
        <w:jc w:val="both"/>
        <w:rPr>
          <w:rFonts w:ascii="Times New Roman" w:eastAsia="ArialMT" w:hAnsi="Times New Roman"/>
          <w:szCs w:val="22"/>
        </w:rPr>
      </w:pPr>
      <w:r w:rsidRPr="004F3B31">
        <w:rPr>
          <w:rFonts w:ascii="Times New Roman" w:eastAsia="ArialMT" w:hAnsi="Times New Roman"/>
          <w:szCs w:val="22"/>
        </w:rPr>
        <w:t>Wy</w:t>
      </w:r>
      <w:r w:rsidRPr="00190778">
        <w:rPr>
          <w:rFonts w:ascii="Times New Roman" w:eastAsia="ArialMT" w:hAnsi="Times New Roman"/>
          <w:szCs w:val="22"/>
        </w:rPr>
        <w:t>dzielon</w:t>
      </w:r>
      <w:r>
        <w:rPr>
          <w:rFonts w:ascii="Times New Roman" w:eastAsia="ArialMT" w:hAnsi="Times New Roman"/>
          <w:szCs w:val="22"/>
        </w:rPr>
        <w:t>e</w:t>
      </w:r>
      <w:r w:rsidRPr="00190778">
        <w:rPr>
          <w:rFonts w:ascii="Times New Roman" w:eastAsia="ArialMT" w:hAnsi="Times New Roman"/>
          <w:szCs w:val="22"/>
        </w:rPr>
        <w:t xml:space="preserve"> komor</w:t>
      </w:r>
      <w:r>
        <w:rPr>
          <w:rFonts w:ascii="Times New Roman" w:eastAsia="ArialMT" w:hAnsi="Times New Roman"/>
          <w:szCs w:val="22"/>
        </w:rPr>
        <w:t>y</w:t>
      </w:r>
      <w:r w:rsidRPr="00190778">
        <w:rPr>
          <w:rFonts w:ascii="Times New Roman" w:eastAsia="ArialMT" w:hAnsi="Times New Roman"/>
          <w:szCs w:val="22"/>
        </w:rPr>
        <w:t xml:space="preserve"> fermentacyjn</w:t>
      </w:r>
      <w:r>
        <w:rPr>
          <w:rFonts w:ascii="Times New Roman" w:eastAsia="ArialMT" w:hAnsi="Times New Roman"/>
          <w:szCs w:val="22"/>
        </w:rPr>
        <w:t>e</w:t>
      </w:r>
      <w:r w:rsidRPr="00190778">
        <w:rPr>
          <w:rFonts w:ascii="Times New Roman" w:eastAsia="ArialMT" w:hAnsi="Times New Roman"/>
          <w:szCs w:val="22"/>
        </w:rPr>
        <w:t xml:space="preserve"> </w:t>
      </w:r>
      <w:r w:rsidRPr="00190778">
        <w:rPr>
          <w:rFonts w:ascii="Times New Roman" w:eastAsia="ArialMT" w:hAnsi="Times New Roman"/>
          <w:b/>
          <w:szCs w:val="22"/>
        </w:rPr>
        <w:t>WKF</w:t>
      </w:r>
      <w:r w:rsidRPr="00190778">
        <w:rPr>
          <w:rFonts w:ascii="Times New Roman" w:eastAsia="ArialMT" w:hAnsi="Times New Roman"/>
          <w:szCs w:val="22"/>
        </w:rPr>
        <w:t xml:space="preserve"> (</w:t>
      </w:r>
      <w:r>
        <w:rPr>
          <w:rFonts w:ascii="Times New Roman" w:eastAsia="ArialMT" w:hAnsi="Times New Roman"/>
          <w:b/>
          <w:szCs w:val="22"/>
        </w:rPr>
        <w:t>Ob. nr 23.1, 23.2, 23.3, 23.4</w:t>
      </w:r>
      <w:r>
        <w:rPr>
          <w:rFonts w:ascii="Times New Roman" w:eastAsia="ArialMT" w:hAnsi="Times New Roman"/>
          <w:szCs w:val="22"/>
        </w:rPr>
        <w:t xml:space="preserve">) cztery komory o średnicy ø14m każda </w:t>
      </w:r>
      <w:r w:rsidRPr="00190778">
        <w:rPr>
          <w:rFonts w:ascii="Times New Roman" w:eastAsia="ArialMT" w:hAnsi="Times New Roman"/>
          <w:szCs w:val="22"/>
        </w:rPr>
        <w:t>–</w:t>
      </w:r>
      <w:r>
        <w:rPr>
          <w:rFonts w:ascii="Times New Roman" w:eastAsia="ArialMT" w:hAnsi="Times New Roman"/>
          <w:szCs w:val="22"/>
        </w:rPr>
        <w:t xml:space="preserve"> </w:t>
      </w:r>
      <w:r w:rsidRPr="00190778">
        <w:rPr>
          <w:rFonts w:ascii="Times New Roman" w:hAnsi="Times New Roman"/>
          <w:szCs w:val="22"/>
        </w:rPr>
        <w:t>powierzchnia</w:t>
      </w:r>
      <w:r>
        <w:rPr>
          <w:rFonts w:ascii="Times New Roman" w:hAnsi="Times New Roman"/>
          <w:szCs w:val="22"/>
        </w:rPr>
        <w:t xml:space="preserve"> zabudowy </w:t>
      </w:r>
      <w:r w:rsidRPr="00190778">
        <w:rPr>
          <w:rFonts w:ascii="Times New Roman" w:hAnsi="Times New Roman"/>
          <w:szCs w:val="22"/>
        </w:rPr>
        <w:t xml:space="preserve">Pz = </w:t>
      </w:r>
      <w:r>
        <w:rPr>
          <w:rFonts w:ascii="Times New Roman" w:hAnsi="Times New Roman"/>
          <w:szCs w:val="22"/>
        </w:rPr>
        <w:t>195,9</w:t>
      </w:r>
      <w:r w:rsidRPr="00190778">
        <w:rPr>
          <w:rFonts w:ascii="Times New Roman" w:hAnsi="Times New Roman"/>
          <w:szCs w:val="22"/>
        </w:rPr>
        <w:t xml:space="preserve">7 </w:t>
      </w:r>
      <w:r>
        <w:rPr>
          <w:rFonts w:ascii="Times New Roman" w:hAnsi="Times New Roman"/>
          <w:szCs w:val="22"/>
        </w:rPr>
        <w:t>x 4 = 783,87 m</w:t>
      </w:r>
      <w:r w:rsidRPr="004771C0">
        <w:rPr>
          <w:rFonts w:ascii="Times New Roman" w:hAnsi="Times New Roman"/>
          <w:szCs w:val="22"/>
          <w:vertAlign w:val="superscript"/>
        </w:rPr>
        <w:t>2</w:t>
      </w:r>
      <w:r w:rsidRPr="00190778">
        <w:rPr>
          <w:rFonts w:ascii="Times New Roman" w:eastAsia="ArialMT" w:hAnsi="Times New Roman"/>
          <w:szCs w:val="22"/>
        </w:rPr>
        <w:t xml:space="preserve">, </w:t>
      </w:r>
      <w:r w:rsidRPr="00190778">
        <w:rPr>
          <w:rFonts w:ascii="Times New Roman" w:hAnsi="Times New Roman"/>
          <w:szCs w:val="22"/>
        </w:rPr>
        <w:t>kubatura: V</w:t>
      </w:r>
      <w:r>
        <w:rPr>
          <w:rFonts w:ascii="Times New Roman" w:hAnsi="Times New Roman"/>
          <w:szCs w:val="22"/>
        </w:rPr>
        <w:t>cz</w:t>
      </w:r>
      <w:r w:rsidRPr="00190778">
        <w:rPr>
          <w:rFonts w:ascii="Times New Roman" w:hAnsi="Times New Roman"/>
          <w:szCs w:val="22"/>
        </w:rPr>
        <w:t xml:space="preserve"> = </w:t>
      </w:r>
      <w:r>
        <w:rPr>
          <w:rFonts w:ascii="Times New Roman" w:hAnsi="Times New Roman"/>
          <w:szCs w:val="22"/>
        </w:rPr>
        <w:t>1350 x 4 =</w:t>
      </w:r>
      <w:r w:rsidRPr="00190778">
        <w:rPr>
          <w:rFonts w:ascii="Times New Roman" w:hAnsi="Times New Roman"/>
          <w:szCs w:val="22"/>
        </w:rPr>
        <w:t xml:space="preserve"> </w:t>
      </w:r>
      <w:r>
        <w:rPr>
          <w:rFonts w:ascii="Times New Roman" w:hAnsi="Times New Roman"/>
          <w:szCs w:val="22"/>
        </w:rPr>
        <w:t>5400</w:t>
      </w:r>
      <w:r w:rsidRPr="00190778">
        <w:rPr>
          <w:rFonts w:ascii="Times New Roman" w:hAnsi="Times New Roman"/>
          <w:szCs w:val="22"/>
        </w:rPr>
        <w:t>m</w:t>
      </w:r>
      <w:r w:rsidRPr="00190778">
        <w:rPr>
          <w:rFonts w:ascii="Times New Roman" w:hAnsi="Times New Roman"/>
          <w:szCs w:val="22"/>
          <w:vertAlign w:val="superscript"/>
        </w:rPr>
        <w:t>3</w:t>
      </w:r>
      <w:r>
        <w:rPr>
          <w:rFonts w:ascii="Times New Roman" w:hAnsi="Times New Roman"/>
          <w:szCs w:val="22"/>
        </w:rPr>
        <w:t xml:space="preserve"> : wyburzenie nieszczelnych kop</w:t>
      </w:r>
      <w:r w:rsidR="00740D74">
        <w:rPr>
          <w:rFonts w:ascii="Times New Roman" w:hAnsi="Times New Roman"/>
          <w:szCs w:val="22"/>
        </w:rPr>
        <w:t>u</w:t>
      </w:r>
      <w:r>
        <w:rPr>
          <w:rFonts w:ascii="Times New Roman" w:hAnsi="Times New Roman"/>
          <w:szCs w:val="22"/>
        </w:rPr>
        <w:t>ł , montaż nowych kop</w:t>
      </w:r>
      <w:r w:rsidR="00740D74">
        <w:rPr>
          <w:rFonts w:ascii="Times New Roman" w:hAnsi="Times New Roman"/>
          <w:szCs w:val="22"/>
        </w:rPr>
        <w:t>u</w:t>
      </w:r>
      <w:r>
        <w:rPr>
          <w:rFonts w:ascii="Times New Roman" w:hAnsi="Times New Roman"/>
          <w:szCs w:val="22"/>
        </w:rPr>
        <w:t>ł z nowym uzbrojeniem techniczno</w:t>
      </w:r>
      <w:r w:rsidR="00740D74">
        <w:rPr>
          <w:rFonts w:ascii="Times New Roman" w:hAnsi="Times New Roman"/>
          <w:szCs w:val="22"/>
        </w:rPr>
        <w:t>-</w:t>
      </w:r>
      <w:r>
        <w:rPr>
          <w:rFonts w:ascii="Times New Roman" w:hAnsi="Times New Roman"/>
          <w:szCs w:val="22"/>
        </w:rPr>
        <w:t>technologicznym;</w:t>
      </w:r>
    </w:p>
    <w:p w14:paraId="182E0448" w14:textId="77777777" w:rsidR="004F6EF8" w:rsidRDefault="004F6EF8" w:rsidP="004F6EF8">
      <w:pPr>
        <w:numPr>
          <w:ilvl w:val="1"/>
          <w:numId w:val="134"/>
        </w:numPr>
        <w:autoSpaceDE w:val="0"/>
        <w:autoSpaceDN w:val="0"/>
        <w:adjustRightInd w:val="0"/>
        <w:spacing w:before="80" w:after="80"/>
        <w:jc w:val="both"/>
        <w:rPr>
          <w:rFonts w:ascii="Times New Roman" w:eastAsia="ArialMT" w:hAnsi="Times New Roman"/>
          <w:szCs w:val="22"/>
        </w:rPr>
      </w:pPr>
      <w:r w:rsidRPr="00190778">
        <w:rPr>
          <w:rFonts w:ascii="Times New Roman" w:eastAsia="ArialMT" w:hAnsi="Times New Roman"/>
          <w:szCs w:val="22"/>
        </w:rPr>
        <w:t xml:space="preserve">Zbiornik biogazu </w:t>
      </w:r>
      <w:r w:rsidRPr="00190778">
        <w:rPr>
          <w:rFonts w:ascii="Times New Roman" w:eastAsia="ArialMT" w:hAnsi="Times New Roman"/>
          <w:b/>
          <w:szCs w:val="22"/>
        </w:rPr>
        <w:t>(Ob. nr 2</w:t>
      </w:r>
      <w:r>
        <w:rPr>
          <w:rFonts w:ascii="Times New Roman" w:eastAsia="ArialMT" w:hAnsi="Times New Roman"/>
          <w:b/>
          <w:szCs w:val="22"/>
        </w:rPr>
        <w:t>8</w:t>
      </w:r>
      <w:r w:rsidRPr="00190778">
        <w:rPr>
          <w:rFonts w:ascii="Times New Roman" w:eastAsia="ArialMT" w:hAnsi="Times New Roman"/>
          <w:szCs w:val="22"/>
        </w:rPr>
        <w:t xml:space="preserve">), fundament 14,8 x 12,5 x 0,45m, </w:t>
      </w:r>
      <w:r w:rsidRPr="00190778">
        <w:rPr>
          <w:rFonts w:ascii="Times New Roman" w:hAnsi="Times New Roman"/>
          <w:szCs w:val="22"/>
        </w:rPr>
        <w:t>powierzchnia zabudowy Pz = 185 m</w:t>
      </w:r>
      <w:r w:rsidRPr="00190778">
        <w:rPr>
          <w:rFonts w:ascii="Times New Roman" w:hAnsi="Times New Roman"/>
          <w:szCs w:val="22"/>
          <w:vertAlign w:val="superscript"/>
        </w:rPr>
        <w:t>2</w:t>
      </w:r>
      <w:r w:rsidRPr="00190778">
        <w:rPr>
          <w:rFonts w:ascii="Times New Roman" w:eastAsia="ArialMT" w:hAnsi="Times New Roman"/>
          <w:szCs w:val="22"/>
        </w:rPr>
        <w:t>,</w:t>
      </w:r>
      <w:r>
        <w:rPr>
          <w:rFonts w:ascii="Times New Roman" w:eastAsia="ArialMT" w:hAnsi="Times New Roman"/>
          <w:szCs w:val="22"/>
        </w:rPr>
        <w:t xml:space="preserve"> w ramach wyposażenia, wymiana dwupowłokowej membrany czaszy zbiornika na nowa większej pojemności 1400 m</w:t>
      </w:r>
      <w:r w:rsidRPr="002148F4">
        <w:rPr>
          <w:rFonts w:ascii="Times New Roman" w:eastAsia="ArialMT" w:hAnsi="Times New Roman"/>
          <w:szCs w:val="22"/>
          <w:vertAlign w:val="superscript"/>
        </w:rPr>
        <w:t>3</w:t>
      </w:r>
      <w:r>
        <w:rPr>
          <w:rFonts w:ascii="Times New Roman" w:eastAsia="ArialMT" w:hAnsi="Times New Roman"/>
          <w:szCs w:val="22"/>
        </w:rPr>
        <w:t>;</w:t>
      </w:r>
    </w:p>
    <w:p w14:paraId="3867038A" w14:textId="77777777" w:rsidR="004F6EF8" w:rsidRPr="002C1F28" w:rsidRDefault="004F6EF8" w:rsidP="004F6EF8">
      <w:pPr>
        <w:numPr>
          <w:ilvl w:val="1"/>
          <w:numId w:val="134"/>
        </w:numPr>
        <w:autoSpaceDE w:val="0"/>
        <w:autoSpaceDN w:val="0"/>
        <w:adjustRightInd w:val="0"/>
        <w:spacing w:before="80" w:after="80"/>
        <w:jc w:val="both"/>
        <w:rPr>
          <w:rFonts w:ascii="Times New Roman" w:eastAsia="ArialMT" w:hAnsi="Times New Roman"/>
          <w:szCs w:val="22"/>
        </w:rPr>
      </w:pPr>
      <w:r>
        <w:rPr>
          <w:rFonts w:ascii="Times New Roman" w:eastAsia="ArialMT" w:hAnsi="Times New Roman"/>
          <w:szCs w:val="22"/>
        </w:rPr>
        <w:t xml:space="preserve">Hala </w:t>
      </w:r>
      <w:r w:rsidRPr="002C1F28">
        <w:rPr>
          <w:rFonts w:ascii="Times New Roman" w:eastAsia="ArialMT" w:hAnsi="Times New Roman"/>
          <w:szCs w:val="22"/>
        </w:rPr>
        <w:t>stacji odwadniania osadu w budynku (</w:t>
      </w:r>
      <w:r w:rsidRPr="002C1F28">
        <w:rPr>
          <w:rFonts w:ascii="Times New Roman" w:eastAsia="ArialMT" w:hAnsi="Times New Roman"/>
          <w:b/>
          <w:szCs w:val="22"/>
        </w:rPr>
        <w:t xml:space="preserve">Ob. nr </w:t>
      </w:r>
      <w:r>
        <w:rPr>
          <w:rFonts w:ascii="Times New Roman" w:eastAsia="ArialMT" w:hAnsi="Times New Roman"/>
          <w:b/>
          <w:szCs w:val="22"/>
        </w:rPr>
        <w:t>26</w:t>
      </w:r>
      <w:r w:rsidRPr="002C1F28">
        <w:rPr>
          <w:rFonts w:ascii="Times New Roman" w:eastAsia="ArialMT" w:hAnsi="Times New Roman"/>
          <w:szCs w:val="22"/>
        </w:rPr>
        <w:t>)</w:t>
      </w:r>
      <w:r>
        <w:rPr>
          <w:rFonts w:ascii="Times New Roman" w:eastAsia="ArialMT" w:hAnsi="Times New Roman"/>
          <w:szCs w:val="22"/>
        </w:rPr>
        <w:t>,</w:t>
      </w:r>
      <w:r w:rsidRPr="002C1F28">
        <w:rPr>
          <w:rFonts w:ascii="Times New Roman" w:eastAsia="ArialMT" w:hAnsi="Times New Roman"/>
          <w:szCs w:val="22"/>
        </w:rPr>
        <w:t xml:space="preserve"> </w:t>
      </w:r>
      <w:r w:rsidRPr="000A5143">
        <w:rPr>
          <w:rFonts w:ascii="Times New Roman" w:eastAsia="ArialMT" w:hAnsi="Times New Roman"/>
          <w:szCs w:val="22"/>
        </w:rPr>
        <w:t xml:space="preserve">hala o wymiarach dł. x szer. </w:t>
      </w:r>
      <w:r>
        <w:rPr>
          <w:rFonts w:ascii="Times New Roman" w:eastAsia="ArialMT" w:hAnsi="Times New Roman"/>
          <w:szCs w:val="22"/>
        </w:rPr>
        <w:br/>
      </w:r>
      <w:r w:rsidRPr="000A5143">
        <w:rPr>
          <w:rFonts w:ascii="Times New Roman" w:eastAsia="ArialMT" w:hAnsi="Times New Roman"/>
          <w:szCs w:val="22"/>
        </w:rPr>
        <w:t xml:space="preserve">x wys. 11,75 x 9,22 x 5m Pz = 108,33 m2, Vu = 541,68 m3 </w:t>
      </w:r>
      <w:r w:rsidRPr="002C1F28">
        <w:rPr>
          <w:rFonts w:ascii="Times New Roman" w:eastAsia="ArialMT" w:hAnsi="Times New Roman"/>
          <w:szCs w:val="22"/>
        </w:rPr>
        <w:t xml:space="preserve">– </w:t>
      </w:r>
      <w:r>
        <w:rPr>
          <w:rFonts w:ascii="Times New Roman" w:hAnsi="Times New Roman"/>
          <w:szCs w:val="22"/>
        </w:rPr>
        <w:t>przebudowa</w:t>
      </w:r>
      <w:r w:rsidRPr="002C1F28">
        <w:rPr>
          <w:rFonts w:ascii="Times New Roman" w:hAnsi="Times New Roman"/>
          <w:szCs w:val="22"/>
        </w:rPr>
        <w:br/>
        <w:t>istniejąc</w:t>
      </w:r>
      <w:r>
        <w:rPr>
          <w:rFonts w:ascii="Times New Roman" w:hAnsi="Times New Roman"/>
          <w:szCs w:val="22"/>
        </w:rPr>
        <w:t>ej</w:t>
      </w:r>
      <w:r w:rsidRPr="002C1F28">
        <w:rPr>
          <w:rFonts w:ascii="Times New Roman" w:hAnsi="Times New Roman"/>
          <w:szCs w:val="22"/>
        </w:rPr>
        <w:t xml:space="preserve"> </w:t>
      </w:r>
      <w:r>
        <w:rPr>
          <w:rFonts w:ascii="Times New Roman" w:hAnsi="Times New Roman"/>
          <w:szCs w:val="22"/>
        </w:rPr>
        <w:t>prasy</w:t>
      </w:r>
      <w:r w:rsidRPr="002C1F28">
        <w:rPr>
          <w:rFonts w:ascii="Times New Roman" w:hAnsi="Times New Roman"/>
          <w:szCs w:val="22"/>
        </w:rPr>
        <w:t>, jako stacji zastępczej</w:t>
      </w:r>
      <w:r>
        <w:rPr>
          <w:rFonts w:ascii="Times New Roman" w:hAnsi="Times New Roman"/>
          <w:szCs w:val="22"/>
        </w:rPr>
        <w:t>,</w:t>
      </w:r>
      <w:r w:rsidRPr="002C1F28">
        <w:rPr>
          <w:rFonts w:ascii="Times New Roman" w:hAnsi="Times New Roman"/>
          <w:szCs w:val="22"/>
        </w:rPr>
        <w:t xml:space="preserve"> </w:t>
      </w:r>
      <w:r>
        <w:rPr>
          <w:rFonts w:ascii="Times New Roman" w:hAnsi="Times New Roman"/>
          <w:szCs w:val="22"/>
        </w:rPr>
        <w:t>dostawa, montaż z zabudową i uruchomieniem nowej prasy o</w:t>
      </w:r>
      <w:r w:rsidR="00740D74">
        <w:rPr>
          <w:rFonts w:ascii="Times New Roman" w:hAnsi="Times New Roman"/>
          <w:szCs w:val="22"/>
        </w:rPr>
        <w:t>d</w:t>
      </w:r>
      <w:r>
        <w:rPr>
          <w:rFonts w:ascii="Times New Roman" w:hAnsi="Times New Roman"/>
          <w:szCs w:val="22"/>
        </w:rPr>
        <w:t>wadniającej</w:t>
      </w:r>
      <w:r w:rsidR="00740D74">
        <w:rPr>
          <w:rFonts w:ascii="Times New Roman" w:hAnsi="Times New Roman"/>
          <w:szCs w:val="22"/>
        </w:rPr>
        <w:t xml:space="preserve"> przefermentowany osad</w:t>
      </w:r>
      <w:r>
        <w:rPr>
          <w:rFonts w:ascii="Times New Roman" w:hAnsi="Times New Roman"/>
          <w:szCs w:val="22"/>
        </w:rPr>
        <w:t>, stacji zarobowo-ro</w:t>
      </w:r>
      <w:r w:rsidR="00740D74">
        <w:rPr>
          <w:rFonts w:ascii="Times New Roman" w:hAnsi="Times New Roman"/>
          <w:szCs w:val="22"/>
        </w:rPr>
        <w:t>z</w:t>
      </w:r>
      <w:r>
        <w:rPr>
          <w:rFonts w:ascii="Times New Roman" w:hAnsi="Times New Roman"/>
          <w:szCs w:val="22"/>
        </w:rPr>
        <w:t>tworowej z kpl</w:t>
      </w:r>
      <w:r w:rsidR="00740D74">
        <w:rPr>
          <w:rFonts w:ascii="Times New Roman" w:hAnsi="Times New Roman"/>
          <w:szCs w:val="22"/>
        </w:rPr>
        <w:t>.</w:t>
      </w:r>
      <w:r>
        <w:rPr>
          <w:rFonts w:ascii="Times New Roman" w:hAnsi="Times New Roman"/>
          <w:szCs w:val="22"/>
        </w:rPr>
        <w:t xml:space="preserve"> linią nadawy osadu i transportu odwodnionego osadu do suszarni i/lub na układ higienizacji;</w:t>
      </w:r>
    </w:p>
    <w:p w14:paraId="62FFA69D" w14:textId="77777777" w:rsidR="004F6EF8" w:rsidRPr="001B388A" w:rsidRDefault="004F6EF8" w:rsidP="004F6EF8">
      <w:pPr>
        <w:numPr>
          <w:ilvl w:val="1"/>
          <w:numId w:val="134"/>
        </w:numPr>
        <w:autoSpaceDE w:val="0"/>
        <w:autoSpaceDN w:val="0"/>
        <w:adjustRightInd w:val="0"/>
        <w:spacing w:before="80" w:after="80"/>
        <w:jc w:val="both"/>
        <w:rPr>
          <w:rFonts w:ascii="Times New Roman" w:eastAsia="ArialMT" w:hAnsi="Times New Roman"/>
          <w:sz w:val="24"/>
          <w:szCs w:val="22"/>
        </w:rPr>
      </w:pPr>
      <w:r w:rsidRPr="001B388A">
        <w:rPr>
          <w:rFonts w:ascii="Times New Roman" w:eastAsia="ArialMT" w:hAnsi="Times New Roman"/>
          <w:szCs w:val="22"/>
        </w:rPr>
        <w:t xml:space="preserve">Kotłownia w budynku technicznym </w:t>
      </w:r>
      <w:r w:rsidRPr="001B388A">
        <w:rPr>
          <w:rFonts w:ascii="Times New Roman" w:eastAsia="ArialMT" w:hAnsi="Times New Roman"/>
          <w:b/>
          <w:bCs/>
          <w:szCs w:val="22"/>
        </w:rPr>
        <w:t>(Ob. nr 32)</w:t>
      </w:r>
      <w:r w:rsidRPr="001B388A">
        <w:rPr>
          <w:rFonts w:ascii="Times New Roman" w:eastAsia="ArialMT" w:hAnsi="Times New Roman"/>
          <w:szCs w:val="22"/>
        </w:rPr>
        <w:t>, kompleksowa przebudowa instalacji ciepłowniczej co. i cwu., z dostawą, instalacją nowego kotła, gazomierza biogazu</w:t>
      </w:r>
      <w:r>
        <w:rPr>
          <w:rFonts w:ascii="Times New Roman" w:eastAsia="ArialMT" w:hAnsi="Times New Roman"/>
          <w:szCs w:val="22"/>
        </w:rPr>
        <w:t>;</w:t>
      </w:r>
    </w:p>
    <w:p w14:paraId="04A7BAF1" w14:textId="77777777" w:rsidR="004F6EF8" w:rsidRPr="006A3478"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D43F27">
        <w:rPr>
          <w:rFonts w:ascii="Times New Roman" w:eastAsia="ArialMT" w:hAnsi="Times New Roman"/>
          <w:szCs w:val="22"/>
        </w:rPr>
        <w:t>B</w:t>
      </w:r>
      <w:r>
        <w:rPr>
          <w:rFonts w:ascii="Times New Roman" w:eastAsia="ArialMT" w:hAnsi="Times New Roman"/>
          <w:szCs w:val="22"/>
        </w:rPr>
        <w:t>udynek rozdzielni SN,</w:t>
      </w:r>
      <w:r w:rsidRPr="00D43F27">
        <w:rPr>
          <w:rFonts w:ascii="Times New Roman" w:eastAsia="ArialMT" w:hAnsi="Times New Roman"/>
          <w:szCs w:val="22"/>
        </w:rPr>
        <w:t xml:space="preserve"> </w:t>
      </w:r>
      <w:r>
        <w:rPr>
          <w:rFonts w:ascii="Times New Roman" w:eastAsia="ArialMT" w:hAnsi="Times New Roman"/>
          <w:szCs w:val="22"/>
        </w:rPr>
        <w:t xml:space="preserve">budynek jednokondygnacyjny, niepodpiwniczony </w:t>
      </w:r>
      <w:r>
        <w:rPr>
          <w:rFonts w:ascii="Times New Roman" w:hAnsi="Times New Roman"/>
        </w:rPr>
        <w:t xml:space="preserve">dł. x szer. </w:t>
      </w:r>
      <w:r w:rsidRPr="00F6560B">
        <w:rPr>
          <w:rFonts w:ascii="Times New Roman" w:hAnsi="Times New Roman"/>
        </w:rPr>
        <w:t xml:space="preserve">x wys. </w:t>
      </w:r>
      <w:r>
        <w:rPr>
          <w:rFonts w:ascii="Times New Roman" w:hAnsi="Times New Roman"/>
        </w:rPr>
        <w:t>17</w:t>
      </w:r>
      <w:r w:rsidRPr="00F6560B">
        <w:rPr>
          <w:rFonts w:ascii="Times New Roman" w:hAnsi="Times New Roman"/>
        </w:rPr>
        <w:t>,</w:t>
      </w:r>
      <w:r>
        <w:rPr>
          <w:rFonts w:ascii="Times New Roman" w:hAnsi="Times New Roman"/>
        </w:rPr>
        <w:t>0</w:t>
      </w:r>
      <w:r w:rsidRPr="00F6560B">
        <w:rPr>
          <w:rFonts w:ascii="Times New Roman" w:hAnsi="Times New Roman"/>
        </w:rPr>
        <w:t xml:space="preserve"> x 6</w:t>
      </w:r>
      <w:r>
        <w:rPr>
          <w:rFonts w:ascii="Times New Roman" w:hAnsi="Times New Roman"/>
        </w:rPr>
        <w:t>,0</w:t>
      </w:r>
      <w:r w:rsidRPr="00F6560B">
        <w:rPr>
          <w:rFonts w:ascii="Times New Roman" w:hAnsi="Times New Roman"/>
        </w:rPr>
        <w:t xml:space="preserve"> x </w:t>
      </w:r>
      <w:r>
        <w:rPr>
          <w:rFonts w:ascii="Times New Roman" w:hAnsi="Times New Roman"/>
        </w:rPr>
        <w:t xml:space="preserve">6,0 m, </w:t>
      </w:r>
      <w:r>
        <w:rPr>
          <w:rFonts w:ascii="Times New Roman" w:hAnsi="Times New Roman"/>
          <w:szCs w:val="22"/>
        </w:rPr>
        <w:t>Pz = 102,0 m</w:t>
      </w:r>
      <w:r>
        <w:rPr>
          <w:rFonts w:ascii="Times New Roman" w:hAnsi="Times New Roman"/>
          <w:szCs w:val="22"/>
          <w:vertAlign w:val="superscript"/>
        </w:rPr>
        <w:t>2</w:t>
      </w:r>
      <w:r>
        <w:rPr>
          <w:rFonts w:ascii="Times New Roman" w:hAnsi="Times New Roman"/>
          <w:szCs w:val="22"/>
        </w:rPr>
        <w:t>, Vb = 612,0 m</w:t>
      </w:r>
      <w:r>
        <w:rPr>
          <w:rFonts w:ascii="Times New Roman" w:hAnsi="Times New Roman"/>
          <w:szCs w:val="22"/>
          <w:vertAlign w:val="superscript"/>
        </w:rPr>
        <w:t>3</w:t>
      </w:r>
      <w:r>
        <w:rPr>
          <w:rFonts w:ascii="Times New Roman" w:hAnsi="Times New Roman"/>
          <w:szCs w:val="22"/>
        </w:rPr>
        <w:t>, remont modernizacja budowli;</w:t>
      </w:r>
    </w:p>
    <w:p w14:paraId="31BB643A" w14:textId="77777777" w:rsidR="004F6EF8"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5112EC">
        <w:rPr>
          <w:rFonts w:ascii="Times New Roman" w:eastAsia="ArialMT" w:hAnsi="Times New Roman"/>
          <w:szCs w:val="22"/>
        </w:rPr>
        <w:t>Likwidacja istniejących kabli olejowych zasilającego Rozdzielnię SN i budowa nowych linii kablowych,</w:t>
      </w:r>
    </w:p>
    <w:p w14:paraId="7D00D324" w14:textId="77777777" w:rsidR="004F6EF8" w:rsidRPr="00063435"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bookmarkStart w:id="64" w:name="_Hlk20728968"/>
      <w:r w:rsidRPr="00063435">
        <w:rPr>
          <w:rFonts w:ascii="Times New Roman" w:hAnsi="Times New Roman"/>
          <w:szCs w:val="22"/>
        </w:rPr>
        <w:t xml:space="preserve">Monitoring obiektów i terenu Oczyszczalni Ścieków, z kablami światłowodowymi, system CCTV z kamerami 2MP, rejestratorem, układem UPS, z </w:t>
      </w:r>
      <w:r w:rsidRPr="00063435">
        <w:rPr>
          <w:rFonts w:ascii="Times New Roman" w:hAnsi="Times New Roman"/>
        </w:rPr>
        <w:t>zestawem monitorów</w:t>
      </w:r>
      <w:r>
        <w:rPr>
          <w:rFonts w:ascii="Times New Roman" w:hAnsi="Times New Roman"/>
        </w:rPr>
        <w:t>;</w:t>
      </w:r>
    </w:p>
    <w:p w14:paraId="23B1169F" w14:textId="77777777" w:rsidR="004F6EF8" w:rsidRPr="00B62B4D"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0356FB">
        <w:rPr>
          <w:rFonts w:ascii="Times New Roman" w:hAnsi="Times New Roman"/>
        </w:rPr>
        <w:t>Wymiana instalacji oświetlenia oczyszczalni ścieków</w:t>
      </w:r>
      <w:r>
        <w:rPr>
          <w:rFonts w:ascii="Times New Roman" w:hAnsi="Times New Roman"/>
        </w:rPr>
        <w:t xml:space="preserve"> (kabli, słupów, lamp na LED);</w:t>
      </w:r>
    </w:p>
    <w:p w14:paraId="5BBDA60E" w14:textId="77777777" w:rsidR="004F6EF8" w:rsidRPr="00646803" w:rsidRDefault="004F6EF8" w:rsidP="004F6EF8">
      <w:pPr>
        <w:numPr>
          <w:ilvl w:val="1"/>
          <w:numId w:val="27"/>
        </w:numPr>
        <w:autoSpaceDE w:val="0"/>
        <w:autoSpaceDN w:val="0"/>
        <w:adjustRightInd w:val="0"/>
        <w:spacing w:before="80" w:after="80"/>
        <w:ind w:left="1434" w:hanging="357"/>
        <w:jc w:val="both"/>
        <w:rPr>
          <w:rFonts w:ascii="Times New Roman" w:eastAsia="ArialMT" w:hAnsi="Times New Roman"/>
          <w:szCs w:val="22"/>
        </w:rPr>
      </w:pPr>
      <w:r w:rsidRPr="006D25AB">
        <w:rPr>
          <w:rFonts w:ascii="Times New Roman" w:hAnsi="Times New Roman"/>
          <w:szCs w:val="22"/>
        </w:rPr>
        <w:t>Kompleksowa modernizacja systemu sterowania i kontroli pracy oczyszczalni</w:t>
      </w:r>
      <w:r>
        <w:rPr>
          <w:szCs w:val="22"/>
        </w:rPr>
        <w:t xml:space="preserve"> </w:t>
      </w:r>
      <w:r>
        <w:rPr>
          <w:szCs w:val="22"/>
        </w:rPr>
        <w:br/>
      </w:r>
      <w:r w:rsidRPr="00646803">
        <w:rPr>
          <w:rFonts w:ascii="Times New Roman" w:hAnsi="Times New Roman"/>
          <w:szCs w:val="22"/>
        </w:rPr>
        <w:t>z wizualizacją wg zapisów PFU.</w:t>
      </w:r>
    </w:p>
    <w:bookmarkEnd w:id="64"/>
    <w:p w14:paraId="15984E31" w14:textId="77777777" w:rsidR="004F6EF8" w:rsidRDefault="004F6EF8" w:rsidP="004F6EF8">
      <w:pPr>
        <w:numPr>
          <w:ilvl w:val="1"/>
          <w:numId w:val="27"/>
        </w:numPr>
        <w:autoSpaceDE w:val="0"/>
        <w:autoSpaceDN w:val="0"/>
        <w:adjustRightInd w:val="0"/>
        <w:spacing w:before="80" w:after="80"/>
        <w:jc w:val="both"/>
        <w:rPr>
          <w:rFonts w:ascii="Times New Roman" w:eastAsia="ArialMT" w:hAnsi="Times New Roman"/>
          <w:szCs w:val="22"/>
        </w:rPr>
      </w:pPr>
      <w:r>
        <w:rPr>
          <w:rFonts w:ascii="Times New Roman" w:eastAsia="ArialMT" w:hAnsi="Times New Roman"/>
          <w:szCs w:val="22"/>
        </w:rPr>
        <w:t>Zewnętrzne sieci technologiczne wg wykazu.</w:t>
      </w:r>
    </w:p>
    <w:p w14:paraId="0EFC5EE2" w14:textId="77777777" w:rsidR="00740D74" w:rsidRDefault="00740D74" w:rsidP="00740D74">
      <w:pPr>
        <w:autoSpaceDE w:val="0"/>
        <w:autoSpaceDN w:val="0"/>
        <w:adjustRightInd w:val="0"/>
        <w:spacing w:before="80" w:after="80"/>
        <w:ind w:left="1440"/>
        <w:jc w:val="both"/>
        <w:rPr>
          <w:rFonts w:ascii="Times New Roman" w:eastAsia="ArialMT" w:hAnsi="Times New Roman"/>
          <w:szCs w:val="22"/>
        </w:rPr>
      </w:pPr>
    </w:p>
    <w:p w14:paraId="02D0B69B" w14:textId="77777777" w:rsidR="004F6EF8" w:rsidRPr="00667290" w:rsidRDefault="004F6EF8" w:rsidP="00CD55A6">
      <w:pPr>
        <w:pStyle w:val="Nagwek3"/>
      </w:pPr>
      <w:bookmarkStart w:id="65" w:name="_Toc28959156"/>
      <w:bookmarkEnd w:id="62"/>
      <w:r w:rsidRPr="00667290">
        <w:t>OBIEKTY PODLEGAJĄCE PRZEBUDOWIE Z WYMIANĄ WYPOSAŻENIA TECHNOLOGICZNEGO – ZADANIE 20</w:t>
      </w:r>
      <w:bookmarkEnd w:id="65"/>
    </w:p>
    <w:p w14:paraId="1BFA1C1F" w14:textId="77777777" w:rsidR="004F6EF8" w:rsidRPr="0051108A" w:rsidRDefault="004F6EF8" w:rsidP="004F6EF8">
      <w:pPr>
        <w:numPr>
          <w:ilvl w:val="0"/>
          <w:numId w:val="41"/>
        </w:numPr>
        <w:autoSpaceDE w:val="0"/>
        <w:autoSpaceDN w:val="0"/>
        <w:adjustRightInd w:val="0"/>
        <w:spacing w:before="80" w:after="80"/>
        <w:ind w:left="1423" w:hanging="357"/>
        <w:jc w:val="both"/>
        <w:rPr>
          <w:rFonts w:ascii="Times New Roman" w:eastAsia="ArialMT" w:hAnsi="Times New Roman"/>
          <w:szCs w:val="22"/>
        </w:rPr>
      </w:pPr>
      <w:r>
        <w:rPr>
          <w:rFonts w:ascii="Times New Roman" w:eastAsia="ArialMT" w:hAnsi="Times New Roman"/>
          <w:szCs w:val="22"/>
        </w:rPr>
        <w:t>Budynek Przep</w:t>
      </w:r>
      <w:r w:rsidRPr="00D43F27">
        <w:rPr>
          <w:rFonts w:ascii="Times New Roman" w:eastAsia="ArialMT" w:hAnsi="Times New Roman"/>
          <w:szCs w:val="22"/>
        </w:rPr>
        <w:t xml:space="preserve">ompowni </w:t>
      </w:r>
      <w:r>
        <w:rPr>
          <w:rFonts w:ascii="Times New Roman" w:eastAsia="ArialMT" w:hAnsi="Times New Roman"/>
          <w:szCs w:val="22"/>
        </w:rPr>
        <w:t xml:space="preserve">ścieków </w:t>
      </w:r>
      <w:r w:rsidRPr="006C0BBC">
        <w:rPr>
          <w:rFonts w:ascii="Times New Roman" w:eastAsia="ArialMT" w:hAnsi="Times New Roman"/>
          <w:b/>
          <w:szCs w:val="22"/>
        </w:rPr>
        <w:t>Gdańska</w:t>
      </w:r>
      <w:r w:rsidRPr="00190778">
        <w:rPr>
          <w:rFonts w:ascii="Times New Roman" w:eastAsia="ArialMT" w:hAnsi="Times New Roman"/>
          <w:szCs w:val="22"/>
        </w:rPr>
        <w:t xml:space="preserve"> </w:t>
      </w:r>
      <w:r>
        <w:rPr>
          <w:rFonts w:ascii="Times New Roman" w:eastAsia="ArialMT" w:hAnsi="Times New Roman"/>
          <w:szCs w:val="22"/>
        </w:rPr>
        <w:t>przy</w:t>
      </w:r>
      <w:r w:rsidRPr="006C0BBC">
        <w:rPr>
          <w:rFonts w:ascii="Times New Roman" w:eastAsia="ArialMT" w:hAnsi="Times New Roman"/>
          <w:szCs w:val="22"/>
        </w:rPr>
        <w:t xml:space="preserve"> ul. Gdańskiej</w:t>
      </w:r>
      <w:r>
        <w:rPr>
          <w:rFonts w:ascii="Times New Roman" w:eastAsia="ArialMT" w:hAnsi="Times New Roman"/>
          <w:b/>
          <w:szCs w:val="22"/>
        </w:rPr>
        <w:t xml:space="preserve"> </w:t>
      </w:r>
      <w:r w:rsidRPr="00190778">
        <w:rPr>
          <w:rFonts w:ascii="Times New Roman" w:eastAsia="ArialMT" w:hAnsi="Times New Roman"/>
          <w:szCs w:val="22"/>
        </w:rPr>
        <w:t>– obiekt</w:t>
      </w:r>
      <w:r w:rsidRPr="00852A81">
        <w:rPr>
          <w:rFonts w:ascii="Times New Roman" w:hAnsi="Times New Roman"/>
          <w:szCs w:val="22"/>
          <w:lang w:eastAsia="ja-JP"/>
        </w:rPr>
        <w:t xml:space="preserve"> i</w:t>
      </w:r>
      <w:r>
        <w:rPr>
          <w:rFonts w:ascii="Times New Roman" w:hAnsi="Times New Roman"/>
          <w:szCs w:val="22"/>
          <w:lang w:eastAsia="ja-JP"/>
        </w:rPr>
        <w:t>stniejący: budynek wolnostojący</w:t>
      </w:r>
      <w:r w:rsidRPr="00852A81">
        <w:rPr>
          <w:rFonts w:ascii="Times New Roman" w:hAnsi="Times New Roman"/>
          <w:szCs w:val="22"/>
          <w:lang w:eastAsia="ja-JP"/>
        </w:rPr>
        <w:t xml:space="preserve">, z jedną kondygnacją nadziemną (poziom 0,00 = 110,00) </w:t>
      </w:r>
      <w:r>
        <w:rPr>
          <w:rFonts w:ascii="Times New Roman" w:hAnsi="Times New Roman"/>
          <w:szCs w:val="22"/>
          <w:lang w:eastAsia="ja-JP"/>
        </w:rPr>
        <w:br/>
      </w:r>
      <w:r w:rsidRPr="00852A81">
        <w:rPr>
          <w:rFonts w:ascii="Times New Roman" w:hAnsi="Times New Roman"/>
          <w:szCs w:val="22"/>
          <w:lang w:eastAsia="ja-JP"/>
        </w:rPr>
        <w:t xml:space="preserve">o wymiarach 14,00 x 6,50 m, wysokości 4,45/3,65 m, o powierzchni zabudowy Pz=91,00 m2 i kubaturze Vb=318,60 m3 i studnią podziemną ø5,00 m h=9,50 m, </w:t>
      </w:r>
      <w:r>
        <w:rPr>
          <w:rFonts w:ascii="Times New Roman" w:hAnsi="Times New Roman"/>
          <w:szCs w:val="22"/>
          <w:lang w:eastAsia="ja-JP"/>
        </w:rPr>
        <w:br/>
      </w:r>
      <w:r w:rsidRPr="00852A81">
        <w:rPr>
          <w:rFonts w:ascii="Times New Roman" w:hAnsi="Times New Roman"/>
          <w:szCs w:val="22"/>
          <w:lang w:eastAsia="ja-JP"/>
        </w:rPr>
        <w:t xml:space="preserve">o Vb = 186,44 m3; Łączna kubatura obiektu wynosi Vb=318,60 +186,44 = </w:t>
      </w:r>
      <w:r>
        <w:rPr>
          <w:rFonts w:ascii="Times New Roman" w:hAnsi="Times New Roman"/>
          <w:szCs w:val="22"/>
          <w:lang w:eastAsia="ja-JP"/>
        </w:rPr>
        <w:br/>
      </w:r>
      <w:r w:rsidRPr="00852A81">
        <w:rPr>
          <w:rFonts w:ascii="Times New Roman" w:hAnsi="Times New Roman"/>
          <w:szCs w:val="22"/>
          <w:lang w:eastAsia="ja-JP"/>
        </w:rPr>
        <w:t>505,04 m</w:t>
      </w:r>
      <w:r>
        <w:rPr>
          <w:rFonts w:ascii="Times New Roman" w:hAnsi="Times New Roman"/>
          <w:szCs w:val="22"/>
          <w:lang w:eastAsia="ja-JP"/>
        </w:rPr>
        <w:t>3.</w:t>
      </w:r>
    </w:p>
    <w:p w14:paraId="65159380" w14:textId="77777777" w:rsidR="004F6EF8" w:rsidRPr="00852A81" w:rsidRDefault="004F6EF8" w:rsidP="004F6EF8">
      <w:pPr>
        <w:autoSpaceDE w:val="0"/>
        <w:autoSpaceDN w:val="0"/>
        <w:adjustRightInd w:val="0"/>
        <w:spacing w:before="80" w:after="80"/>
        <w:jc w:val="both"/>
        <w:rPr>
          <w:rFonts w:ascii="Times New Roman" w:eastAsia="ArialMT" w:hAnsi="Times New Roman"/>
          <w:szCs w:val="22"/>
        </w:rPr>
      </w:pPr>
    </w:p>
    <w:p w14:paraId="07C875DD" w14:textId="77777777" w:rsidR="004F6EF8" w:rsidRPr="00416752" w:rsidRDefault="004F6EF8" w:rsidP="004F6EF8">
      <w:pPr>
        <w:pStyle w:val="Nagwek1"/>
        <w:numPr>
          <w:ilvl w:val="0"/>
          <w:numId w:val="45"/>
        </w:numPr>
      </w:pPr>
      <w:bookmarkStart w:id="66" w:name="_Toc28959157"/>
      <w:r>
        <w:t>SZCZEGÓŁOWE WŁAŚCIWOŚCI FUNKCJONALNO-UŻYTKOWE - O</w:t>
      </w:r>
      <w:r w:rsidRPr="00897522">
        <w:t xml:space="preserve">PIS </w:t>
      </w:r>
      <w:r>
        <w:t xml:space="preserve">NOWYCH </w:t>
      </w:r>
      <w:r w:rsidRPr="00897522">
        <w:t xml:space="preserve">OBIEKTÓW </w:t>
      </w:r>
      <w:r>
        <w:t>OCZYSZCZ</w:t>
      </w:r>
      <w:bookmarkEnd w:id="50"/>
      <w:bookmarkEnd w:id="51"/>
      <w:r>
        <w:t>ALNI – ZAD. 19.</w:t>
      </w:r>
      <w:bookmarkEnd w:id="66"/>
    </w:p>
    <w:p w14:paraId="305E4307" w14:textId="77777777" w:rsidR="004F6EF8" w:rsidRPr="00D43F27" w:rsidRDefault="004F6EF8" w:rsidP="004F6EF8">
      <w:pPr>
        <w:autoSpaceDE w:val="0"/>
        <w:autoSpaceDN w:val="0"/>
        <w:adjustRightInd w:val="0"/>
        <w:spacing w:before="80" w:after="80"/>
        <w:ind w:left="360"/>
        <w:jc w:val="both"/>
        <w:rPr>
          <w:rFonts w:ascii="Times New Roman" w:eastAsia="ArialMT" w:hAnsi="Times New Roman"/>
          <w:szCs w:val="22"/>
        </w:rPr>
      </w:pPr>
      <w:r>
        <w:rPr>
          <w:rFonts w:ascii="Times New Roman" w:eastAsia="ArialMT" w:hAnsi="Times New Roman"/>
          <w:szCs w:val="22"/>
        </w:rPr>
        <w:t xml:space="preserve">Lokalizację obiektów przedstawia Plan zagospodarowania rys. nr </w:t>
      </w:r>
      <w:r w:rsidRPr="00B07CB9">
        <w:rPr>
          <w:rFonts w:ascii="Times New Roman" w:eastAsia="ArialMT" w:hAnsi="Times New Roman"/>
          <w:b/>
          <w:szCs w:val="22"/>
        </w:rPr>
        <w:t>ZG-01</w:t>
      </w:r>
      <w:r>
        <w:rPr>
          <w:rFonts w:ascii="Times New Roman" w:eastAsia="ArialMT" w:hAnsi="Times New Roman"/>
          <w:szCs w:val="22"/>
        </w:rPr>
        <w:t xml:space="preserve"> oraz załączone rysunki obiektowe w rzutach i przekrojach.</w:t>
      </w:r>
      <w:bookmarkStart w:id="67" w:name="_Hlk19208991"/>
    </w:p>
    <w:p w14:paraId="2B3E2FAC" w14:textId="77777777" w:rsidR="004F6EF8" w:rsidRDefault="004F6EF8" w:rsidP="004F6EF8">
      <w:pPr>
        <w:pStyle w:val="Nagwek2"/>
      </w:pPr>
      <w:bookmarkStart w:id="68" w:name="_Toc28959158"/>
      <w:bookmarkStart w:id="69" w:name="_Toc412823771"/>
      <w:r>
        <w:t>Nowy piaskownik pionowo-wirowy</w:t>
      </w:r>
      <w:r w:rsidRPr="00BA7602">
        <w:t xml:space="preserve"> Ob. Nr </w:t>
      </w:r>
      <w:r>
        <w:t>4.1</w:t>
      </w:r>
      <w:bookmarkEnd w:id="68"/>
      <w:r w:rsidRPr="00BA7602">
        <w:t xml:space="preserve"> </w:t>
      </w:r>
    </w:p>
    <w:p w14:paraId="0BB7A1F2" w14:textId="77777777" w:rsidR="004F6EF8" w:rsidRDefault="004F6EF8" w:rsidP="004F6EF8">
      <w:pPr>
        <w:pStyle w:val="Tekstpodstawowywcity"/>
        <w:rPr>
          <w:rFonts w:ascii="Times New Roman" w:hAnsi="Times New Roman"/>
        </w:rPr>
      </w:pPr>
      <w:r>
        <w:rPr>
          <w:rFonts w:ascii="Times New Roman" w:hAnsi="Times New Roman"/>
        </w:rPr>
        <w:t>Nowoprojektowany piaskownik</w:t>
      </w:r>
      <w:r w:rsidRPr="00CB3C27">
        <w:rPr>
          <w:rFonts w:ascii="Times New Roman" w:hAnsi="Times New Roman"/>
        </w:rPr>
        <w:t xml:space="preserve"> zlokalizowan</w:t>
      </w:r>
      <w:r>
        <w:rPr>
          <w:rFonts w:ascii="Times New Roman" w:hAnsi="Times New Roman"/>
        </w:rPr>
        <w:t xml:space="preserve">y </w:t>
      </w:r>
      <w:r w:rsidRPr="00CB3C27">
        <w:rPr>
          <w:rFonts w:ascii="Times New Roman" w:hAnsi="Times New Roman"/>
        </w:rPr>
        <w:t xml:space="preserve">w skarpie przy </w:t>
      </w:r>
      <w:r>
        <w:rPr>
          <w:rFonts w:ascii="Times New Roman" w:hAnsi="Times New Roman"/>
        </w:rPr>
        <w:t xml:space="preserve">budynku krat </w:t>
      </w:r>
      <w:r w:rsidRPr="00AF5044">
        <w:rPr>
          <w:rFonts w:ascii="Times New Roman" w:hAnsi="Times New Roman"/>
          <w:b/>
        </w:rPr>
        <w:t>Ob. nr 3</w:t>
      </w:r>
      <w:r>
        <w:rPr>
          <w:rFonts w:ascii="Times New Roman" w:hAnsi="Times New Roman"/>
        </w:rPr>
        <w:t xml:space="preserve"> Pz= 8,80 m</w:t>
      </w:r>
      <w:r w:rsidRPr="00AF5044">
        <w:rPr>
          <w:rFonts w:ascii="Times New Roman" w:hAnsi="Times New Roman"/>
          <w:vertAlign w:val="superscript"/>
        </w:rPr>
        <w:t>2</w:t>
      </w:r>
      <w:r>
        <w:rPr>
          <w:rFonts w:ascii="Times New Roman" w:hAnsi="Times New Roman"/>
        </w:rPr>
        <w:t>, Vb = 20,36 m</w:t>
      </w:r>
      <w:r w:rsidRPr="00AF5044">
        <w:rPr>
          <w:rFonts w:ascii="Times New Roman" w:hAnsi="Times New Roman"/>
          <w:vertAlign w:val="superscript"/>
        </w:rPr>
        <w:t>3</w:t>
      </w:r>
      <w:r>
        <w:rPr>
          <w:rFonts w:ascii="Times New Roman" w:hAnsi="Times New Roman"/>
        </w:rPr>
        <w:t xml:space="preserve"> wykonane zostanie</w:t>
      </w:r>
      <w:r w:rsidRPr="00CB3C27">
        <w:rPr>
          <w:rFonts w:ascii="Times New Roman" w:hAnsi="Times New Roman"/>
        </w:rPr>
        <w:t xml:space="preserve"> wspólnie z nowymi kanałami dopływowym</w:t>
      </w:r>
      <w:r>
        <w:rPr>
          <w:rFonts w:ascii="Times New Roman" w:hAnsi="Times New Roman"/>
        </w:rPr>
        <w:t xml:space="preserve"> i odpływowym</w:t>
      </w:r>
      <w:r w:rsidRPr="00CB3C27">
        <w:rPr>
          <w:rFonts w:ascii="Times New Roman" w:hAnsi="Times New Roman"/>
        </w:rPr>
        <w:t xml:space="preserve">. </w:t>
      </w:r>
      <w:r>
        <w:rPr>
          <w:rFonts w:ascii="Times New Roman" w:hAnsi="Times New Roman"/>
        </w:rPr>
        <w:t>Piaskownik zostanie ustanowiony do pracy szeregowej tj., jako pierwszy przejmuje ścieki surowe, które poprzez układ kanałów dopływu i odpływu wyposażonych w zastawki przepłyną następnie do istniejącego piaskownika Ob. 4</w:t>
      </w:r>
      <w:r w:rsidRPr="00CB3C27">
        <w:rPr>
          <w:rFonts w:ascii="Times New Roman" w:hAnsi="Times New Roman"/>
        </w:rPr>
        <w:t xml:space="preserve">. </w:t>
      </w:r>
      <w:r>
        <w:rPr>
          <w:rFonts w:ascii="Times New Roman" w:hAnsi="Times New Roman"/>
        </w:rPr>
        <w:t>Istniejący poziomy, napowietrzany piaskownik przy pogodzie suchej będzie doczyszczał ścieki z piasku, który przedostanie się po piaskowniku pionowych a w czasie deszczu przy napływach max pracował, jako uzupełniający na max przepływ godzinowy.</w:t>
      </w:r>
    </w:p>
    <w:p w14:paraId="1ECC66D5" w14:textId="77777777" w:rsidR="004F6EF8" w:rsidRDefault="004F6EF8" w:rsidP="004F6EF8">
      <w:pPr>
        <w:pStyle w:val="Tekstpodstawowywcity"/>
        <w:rPr>
          <w:rFonts w:ascii="Times New Roman" w:hAnsi="Times New Roman"/>
        </w:rPr>
      </w:pPr>
      <w:r>
        <w:rPr>
          <w:rFonts w:ascii="Times New Roman" w:hAnsi="Times New Roman"/>
        </w:rPr>
        <w:t>Nowy</w:t>
      </w:r>
      <w:r w:rsidRPr="00CB3C27">
        <w:rPr>
          <w:rFonts w:ascii="Times New Roman" w:hAnsi="Times New Roman"/>
        </w:rPr>
        <w:t xml:space="preserve"> piaskownik </w:t>
      </w:r>
      <w:r>
        <w:rPr>
          <w:rFonts w:ascii="Times New Roman" w:hAnsi="Times New Roman"/>
        </w:rPr>
        <w:t xml:space="preserve">pionowo-wirowy </w:t>
      </w:r>
      <w:r w:rsidRPr="00CB3C27">
        <w:rPr>
          <w:rFonts w:ascii="Times New Roman" w:hAnsi="Times New Roman"/>
        </w:rPr>
        <w:t>składa się zasadniczo z dwóch cylindrycznych części tj. części górnej przepływowej o średnicy D = 3,05 m i głębokości 1,80 m oraz części dolnej, osadowej o średnicy D = 1,00 m i wysokości 1,55 m. W części górnej zainstalowane będzie mieszadło z pionowym wałem, utrzymujące stałą prędkość (obrotową) ścieków, niezależnie od wielkości strumienia dopływowego. W części dolnej zainstalow</w:t>
      </w:r>
      <w:r>
        <w:rPr>
          <w:rFonts w:ascii="Times New Roman" w:hAnsi="Times New Roman"/>
        </w:rPr>
        <w:t xml:space="preserve">ana zostanie powietrzna pompa mamutowa do piasku </w:t>
      </w:r>
      <w:r w:rsidRPr="00CB3C27">
        <w:rPr>
          <w:rFonts w:ascii="Times New Roman" w:hAnsi="Times New Roman"/>
        </w:rPr>
        <w:t>z lancą do spulchniania. Sprężone powietrze do pompy dostarczone będz</w:t>
      </w:r>
      <w:r>
        <w:rPr>
          <w:rFonts w:ascii="Times New Roman" w:hAnsi="Times New Roman"/>
        </w:rPr>
        <w:t xml:space="preserve">ie ze sprężarki usytuowanej w Budynku krat </w:t>
      </w:r>
      <w:r w:rsidRPr="00CB3C27">
        <w:rPr>
          <w:rFonts w:ascii="Times New Roman" w:hAnsi="Times New Roman"/>
        </w:rPr>
        <w:t xml:space="preserve">– </w:t>
      </w:r>
      <w:r>
        <w:rPr>
          <w:rFonts w:ascii="Times New Roman" w:hAnsi="Times New Roman"/>
        </w:rPr>
        <w:t>Ob. nr</w:t>
      </w:r>
      <w:r w:rsidRPr="00CB3C27">
        <w:rPr>
          <w:rFonts w:ascii="Times New Roman" w:hAnsi="Times New Roman"/>
        </w:rPr>
        <w:t xml:space="preserve"> </w:t>
      </w:r>
      <w:r>
        <w:rPr>
          <w:rFonts w:ascii="Times New Roman" w:hAnsi="Times New Roman"/>
        </w:rPr>
        <w:t>3</w:t>
      </w:r>
      <w:r w:rsidRPr="00CB3C27">
        <w:rPr>
          <w:rFonts w:ascii="Times New Roman" w:hAnsi="Times New Roman"/>
        </w:rPr>
        <w:t>. Całe wyposażenie technologiczne piaskownik</w:t>
      </w:r>
      <w:r>
        <w:rPr>
          <w:rFonts w:ascii="Times New Roman" w:hAnsi="Times New Roman"/>
        </w:rPr>
        <w:t>a</w:t>
      </w:r>
      <w:r w:rsidRPr="00CB3C27">
        <w:rPr>
          <w:rFonts w:ascii="Times New Roman" w:hAnsi="Times New Roman"/>
        </w:rPr>
        <w:t xml:space="preserve">, tj. mieszadło z pomostem obsługowym, pompy „Mamut” z lancą do spulchniania, sprężarka ze zbiornikiem powietrza, obudową i przewodami zasilającymi z elektrozaworami oraz lokalna szafa sterownicza dla w/w urządzeń dostarczona zostanie, jako kompletne urządzenie. </w:t>
      </w:r>
    </w:p>
    <w:p w14:paraId="2291A969" w14:textId="77777777" w:rsidR="004F6EF8" w:rsidRPr="009674F0" w:rsidRDefault="004F6EF8" w:rsidP="004F6EF8">
      <w:pPr>
        <w:pStyle w:val="Tekstpodstawowywcity"/>
        <w:rPr>
          <w:rFonts w:ascii="Times New Roman" w:hAnsi="Times New Roman"/>
        </w:rPr>
      </w:pPr>
      <w:r w:rsidRPr="00CB3C27">
        <w:rPr>
          <w:rFonts w:ascii="Times New Roman" w:hAnsi="Times New Roman"/>
        </w:rPr>
        <w:t xml:space="preserve">Do </w:t>
      </w:r>
      <w:r>
        <w:rPr>
          <w:rFonts w:ascii="Times New Roman" w:hAnsi="Times New Roman"/>
        </w:rPr>
        <w:t xml:space="preserve">nowego </w:t>
      </w:r>
      <w:r w:rsidRPr="00CB3C27">
        <w:rPr>
          <w:rFonts w:ascii="Times New Roman" w:hAnsi="Times New Roman"/>
        </w:rPr>
        <w:t xml:space="preserve">piaskownika ścieki dopływać będą kanałem prostokątnym B = 0,61 m, natomiast odpływ ścieków </w:t>
      </w:r>
      <w:r>
        <w:rPr>
          <w:rFonts w:ascii="Times New Roman" w:hAnsi="Times New Roman"/>
        </w:rPr>
        <w:t xml:space="preserve">nastąpi </w:t>
      </w:r>
      <w:r w:rsidRPr="00CB3C27">
        <w:rPr>
          <w:rFonts w:ascii="Times New Roman" w:hAnsi="Times New Roman"/>
        </w:rPr>
        <w:t>kanałem B = 1,20 m. Kanały dopływow</w:t>
      </w:r>
      <w:r>
        <w:rPr>
          <w:rFonts w:ascii="Times New Roman" w:hAnsi="Times New Roman"/>
        </w:rPr>
        <w:t xml:space="preserve">y </w:t>
      </w:r>
      <w:r w:rsidRPr="00CB3C27">
        <w:rPr>
          <w:rFonts w:ascii="Times New Roman" w:hAnsi="Times New Roman"/>
        </w:rPr>
        <w:t>i odpływow</w:t>
      </w:r>
      <w:r>
        <w:rPr>
          <w:rFonts w:ascii="Times New Roman" w:hAnsi="Times New Roman"/>
        </w:rPr>
        <w:t>y</w:t>
      </w:r>
      <w:r w:rsidRPr="00CB3C27">
        <w:rPr>
          <w:rFonts w:ascii="Times New Roman" w:hAnsi="Times New Roman"/>
        </w:rPr>
        <w:t xml:space="preserve"> wyposażon</w:t>
      </w:r>
      <w:r>
        <w:rPr>
          <w:rFonts w:ascii="Times New Roman" w:hAnsi="Times New Roman"/>
        </w:rPr>
        <w:t>e</w:t>
      </w:r>
      <w:r w:rsidRPr="00CB3C27">
        <w:rPr>
          <w:rFonts w:ascii="Times New Roman" w:hAnsi="Times New Roman"/>
        </w:rPr>
        <w:t xml:space="preserve"> będą w zastawki odcinające. Ścieki do piaskownik</w:t>
      </w:r>
      <w:r>
        <w:rPr>
          <w:rFonts w:ascii="Times New Roman" w:hAnsi="Times New Roman"/>
        </w:rPr>
        <w:t>a</w:t>
      </w:r>
      <w:r w:rsidRPr="00CB3C27">
        <w:rPr>
          <w:rFonts w:ascii="Times New Roman" w:hAnsi="Times New Roman"/>
        </w:rPr>
        <w:t xml:space="preserve"> skierowane zostaną z istniejące</w:t>
      </w:r>
      <w:r>
        <w:rPr>
          <w:rFonts w:ascii="Times New Roman" w:hAnsi="Times New Roman"/>
        </w:rPr>
        <w:t>go</w:t>
      </w:r>
      <w:r w:rsidRPr="00CB3C27">
        <w:rPr>
          <w:rFonts w:ascii="Times New Roman" w:hAnsi="Times New Roman"/>
        </w:rPr>
        <w:t xml:space="preserve"> </w:t>
      </w:r>
      <w:r>
        <w:rPr>
          <w:rFonts w:ascii="Times New Roman" w:hAnsi="Times New Roman"/>
        </w:rPr>
        <w:t xml:space="preserve">kanału pomiędzy budynkiem krat </w:t>
      </w:r>
      <w:r>
        <w:rPr>
          <w:rFonts w:ascii="Times New Roman" w:hAnsi="Times New Roman"/>
        </w:rPr>
        <w:br/>
        <w:t xml:space="preserve">a piaskownikiem poziomym 4. W ścianie zachodniej tego kanału podczas pogody suchej zostaną wycięte odpowiednie prostokątne otwory </w:t>
      </w:r>
      <w:r w:rsidRPr="00CB3C27">
        <w:rPr>
          <w:rFonts w:ascii="Times New Roman" w:hAnsi="Times New Roman"/>
        </w:rPr>
        <w:t xml:space="preserve">o </w:t>
      </w:r>
      <w:r>
        <w:rPr>
          <w:rFonts w:ascii="Times New Roman" w:hAnsi="Times New Roman"/>
        </w:rPr>
        <w:t>wymiarach 0</w:t>
      </w:r>
      <w:r w:rsidRPr="00CB3C27">
        <w:rPr>
          <w:rFonts w:ascii="Times New Roman" w:hAnsi="Times New Roman"/>
        </w:rPr>
        <w:t>,</w:t>
      </w:r>
      <w:r>
        <w:rPr>
          <w:rFonts w:ascii="Times New Roman" w:hAnsi="Times New Roman"/>
        </w:rPr>
        <w:t xml:space="preserve">61 x 0,60 </w:t>
      </w:r>
      <w:r w:rsidRPr="00CB3C27">
        <w:rPr>
          <w:rFonts w:ascii="Times New Roman" w:hAnsi="Times New Roman"/>
        </w:rPr>
        <w:t>m</w:t>
      </w:r>
      <w:r>
        <w:rPr>
          <w:rFonts w:ascii="Times New Roman" w:hAnsi="Times New Roman"/>
        </w:rPr>
        <w:t xml:space="preserve"> i 1,2 x 0,45 m</w:t>
      </w:r>
      <w:r w:rsidRPr="00CB3C27">
        <w:rPr>
          <w:rFonts w:ascii="Times New Roman" w:hAnsi="Times New Roman"/>
        </w:rPr>
        <w:t xml:space="preserve">. </w:t>
      </w:r>
      <w:r>
        <w:rPr>
          <w:rFonts w:ascii="Times New Roman" w:hAnsi="Times New Roman"/>
        </w:rPr>
        <w:t xml:space="preserve">Otwory te zostaną zaopatrzone </w:t>
      </w:r>
      <w:r>
        <w:rPr>
          <w:rFonts w:ascii="Times New Roman" w:hAnsi="Times New Roman"/>
        </w:rPr>
        <w:br/>
        <w:t xml:space="preserve">w zastawki z napędem ręcznym umożliwiające </w:t>
      </w:r>
      <w:r w:rsidRPr="00CB3C27">
        <w:rPr>
          <w:rFonts w:ascii="Times New Roman" w:hAnsi="Times New Roman"/>
        </w:rPr>
        <w:t xml:space="preserve">awaryjne ominięcie </w:t>
      </w:r>
      <w:r>
        <w:rPr>
          <w:rFonts w:ascii="Times New Roman" w:hAnsi="Times New Roman"/>
        </w:rPr>
        <w:t xml:space="preserve">nowego </w:t>
      </w:r>
      <w:r w:rsidRPr="00CB3C27">
        <w:rPr>
          <w:rFonts w:ascii="Times New Roman" w:hAnsi="Times New Roman"/>
        </w:rPr>
        <w:t>piaskownik</w:t>
      </w:r>
      <w:r>
        <w:rPr>
          <w:rFonts w:ascii="Times New Roman" w:hAnsi="Times New Roman"/>
        </w:rPr>
        <w:t>a 4.1 i skierowanie ścieków tak jak dotychczas prze piaskownik poziomy 4</w:t>
      </w:r>
      <w:r w:rsidRPr="00CB3C27">
        <w:rPr>
          <w:rFonts w:ascii="Times New Roman" w:hAnsi="Times New Roman"/>
        </w:rPr>
        <w:t>.</w:t>
      </w:r>
    </w:p>
    <w:p w14:paraId="491CE52E" w14:textId="77777777" w:rsidR="004F6EF8" w:rsidRPr="00CB3C27" w:rsidRDefault="004F6EF8" w:rsidP="004F6EF8">
      <w:pPr>
        <w:ind w:firstLine="539"/>
        <w:jc w:val="both"/>
        <w:rPr>
          <w:rFonts w:ascii="Times New Roman" w:hAnsi="Times New Roman"/>
          <w:sz w:val="20"/>
        </w:rPr>
      </w:pPr>
      <w:r w:rsidRPr="00CB3C27">
        <w:rPr>
          <w:rFonts w:ascii="Times New Roman" w:hAnsi="Times New Roman"/>
          <w:sz w:val="20"/>
        </w:rPr>
        <w:t xml:space="preserve">Piasek sedymentujący w piaskownikach usuwany będzie okresowo do </w:t>
      </w:r>
      <w:r>
        <w:rPr>
          <w:rFonts w:ascii="Times New Roman" w:hAnsi="Times New Roman"/>
          <w:sz w:val="20"/>
        </w:rPr>
        <w:t xml:space="preserve">wspólnego </w:t>
      </w:r>
      <w:r w:rsidRPr="00CB3C27">
        <w:rPr>
          <w:rFonts w:ascii="Times New Roman" w:hAnsi="Times New Roman"/>
          <w:sz w:val="20"/>
        </w:rPr>
        <w:t>nowoprojektowanego</w:t>
      </w:r>
      <w:r>
        <w:rPr>
          <w:rFonts w:ascii="Times New Roman" w:hAnsi="Times New Roman"/>
          <w:sz w:val="20"/>
        </w:rPr>
        <w:t xml:space="preserve"> </w:t>
      </w:r>
      <w:r w:rsidRPr="00CB3C27">
        <w:rPr>
          <w:rFonts w:ascii="Times New Roman" w:hAnsi="Times New Roman"/>
          <w:sz w:val="20"/>
        </w:rPr>
        <w:t>separator</w:t>
      </w:r>
      <w:r>
        <w:rPr>
          <w:rFonts w:ascii="Times New Roman" w:hAnsi="Times New Roman"/>
          <w:sz w:val="20"/>
        </w:rPr>
        <w:t>a wirowego z płuczką piasku</w:t>
      </w:r>
      <w:r w:rsidRPr="00CB3C27">
        <w:rPr>
          <w:rFonts w:ascii="Times New Roman" w:hAnsi="Times New Roman"/>
          <w:sz w:val="20"/>
        </w:rPr>
        <w:t>, usytuowan</w:t>
      </w:r>
      <w:r>
        <w:rPr>
          <w:rFonts w:ascii="Times New Roman" w:hAnsi="Times New Roman"/>
          <w:sz w:val="20"/>
        </w:rPr>
        <w:t>ego</w:t>
      </w:r>
      <w:r w:rsidRPr="00CB3C27">
        <w:rPr>
          <w:rFonts w:ascii="Times New Roman" w:hAnsi="Times New Roman"/>
          <w:sz w:val="20"/>
        </w:rPr>
        <w:t xml:space="preserve"> na utwardzonym placu przy </w:t>
      </w:r>
      <w:r>
        <w:rPr>
          <w:rFonts w:ascii="Times New Roman" w:hAnsi="Times New Roman"/>
          <w:sz w:val="20"/>
        </w:rPr>
        <w:t xml:space="preserve">nowym </w:t>
      </w:r>
      <w:r w:rsidRPr="00CB3C27">
        <w:rPr>
          <w:rFonts w:ascii="Times New Roman" w:hAnsi="Times New Roman"/>
          <w:sz w:val="20"/>
        </w:rPr>
        <w:t>piaskownik</w:t>
      </w:r>
      <w:r>
        <w:rPr>
          <w:rFonts w:ascii="Times New Roman" w:hAnsi="Times New Roman"/>
          <w:sz w:val="20"/>
        </w:rPr>
        <w:t>u  4.1</w:t>
      </w:r>
      <w:r w:rsidRPr="00CB3C27">
        <w:rPr>
          <w:rFonts w:ascii="Times New Roman" w:hAnsi="Times New Roman"/>
          <w:sz w:val="20"/>
        </w:rPr>
        <w:t>. Tam ulegać będzie przepłukaniu i odwodnieniu.</w:t>
      </w:r>
    </w:p>
    <w:p w14:paraId="7490ECDA" w14:textId="77777777" w:rsidR="004F6EF8" w:rsidRPr="00CB3C27" w:rsidRDefault="004F6EF8" w:rsidP="004F6EF8">
      <w:pPr>
        <w:spacing w:line="360" w:lineRule="auto"/>
        <w:ind w:firstLine="540"/>
        <w:jc w:val="both"/>
        <w:rPr>
          <w:rFonts w:ascii="Times New Roman" w:hAnsi="Times New Roman"/>
          <w:sz w:val="20"/>
        </w:rPr>
      </w:pPr>
      <w:r w:rsidRPr="00CB3C27">
        <w:rPr>
          <w:rFonts w:ascii="Times New Roman" w:hAnsi="Times New Roman"/>
          <w:sz w:val="20"/>
        </w:rPr>
        <w:t xml:space="preserve">Szczegóły rozwiązań projektowych piaskowników oraz kanałów połączeniowych przedstawiono na </w:t>
      </w:r>
      <w:r>
        <w:rPr>
          <w:rFonts w:ascii="Times New Roman" w:hAnsi="Times New Roman"/>
          <w:sz w:val="20"/>
        </w:rPr>
        <w:t xml:space="preserve">planie zagospodarowania ZG-01 i </w:t>
      </w:r>
      <w:r w:rsidRPr="00852A81">
        <w:rPr>
          <w:rFonts w:ascii="Times New Roman" w:hAnsi="Times New Roman"/>
          <w:sz w:val="20"/>
        </w:rPr>
        <w:t>rysunku T-4.2.</w:t>
      </w:r>
    </w:p>
    <w:p w14:paraId="76DB4A8C" w14:textId="77777777" w:rsidR="004F6EF8" w:rsidRPr="009674F0" w:rsidRDefault="004F6EF8" w:rsidP="004F6EF8">
      <w:pPr>
        <w:spacing w:line="360" w:lineRule="auto"/>
        <w:jc w:val="center"/>
        <w:rPr>
          <w:rFonts w:ascii="Times New Roman" w:hAnsi="Times New Roman"/>
          <w:iCs/>
          <w:sz w:val="20"/>
          <w:u w:val="single"/>
        </w:rPr>
      </w:pPr>
      <w:r w:rsidRPr="009674F0">
        <w:rPr>
          <w:rFonts w:ascii="Times New Roman" w:hAnsi="Times New Roman"/>
          <w:iCs/>
          <w:sz w:val="20"/>
          <w:u w:val="single"/>
        </w:rPr>
        <w:t>Parametry technologiczne dla projektowanego piaskownika:</w:t>
      </w:r>
    </w:p>
    <w:tbl>
      <w:tblPr>
        <w:tblW w:w="7938" w:type="dxa"/>
        <w:jc w:val="center"/>
        <w:tblLook w:val="01E0" w:firstRow="1" w:lastRow="1" w:firstColumn="1" w:lastColumn="1" w:noHBand="0" w:noVBand="0"/>
      </w:tblPr>
      <w:tblGrid>
        <w:gridCol w:w="360"/>
        <w:gridCol w:w="4602"/>
        <w:gridCol w:w="2976"/>
      </w:tblGrid>
      <w:tr w:rsidR="004F6EF8" w:rsidRPr="00CB3C27" w14:paraId="1CC8E85B" w14:textId="77777777" w:rsidTr="00D36EA9">
        <w:trPr>
          <w:jc w:val="center"/>
        </w:trPr>
        <w:tc>
          <w:tcPr>
            <w:tcW w:w="360" w:type="dxa"/>
          </w:tcPr>
          <w:p w14:paraId="55C7D7AA"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6EA989DE" w14:textId="77777777" w:rsidR="004F6EF8" w:rsidRPr="00CB3C27" w:rsidRDefault="004F6EF8" w:rsidP="00D36EA9">
            <w:pPr>
              <w:spacing w:line="360" w:lineRule="auto"/>
              <w:rPr>
                <w:rFonts w:ascii="Times New Roman" w:hAnsi="Times New Roman"/>
                <w:sz w:val="20"/>
              </w:rPr>
            </w:pPr>
            <w:r w:rsidRPr="00CB3C27">
              <w:rPr>
                <w:rFonts w:ascii="Times New Roman" w:hAnsi="Times New Roman"/>
                <w:sz w:val="20"/>
              </w:rPr>
              <w:t xml:space="preserve">przepływ </w:t>
            </w:r>
            <w:r>
              <w:rPr>
                <w:rFonts w:ascii="Times New Roman" w:hAnsi="Times New Roman"/>
                <w:sz w:val="20"/>
              </w:rPr>
              <w:t xml:space="preserve">nominalny </w:t>
            </w:r>
          </w:p>
        </w:tc>
        <w:tc>
          <w:tcPr>
            <w:tcW w:w="2976" w:type="dxa"/>
          </w:tcPr>
          <w:p w14:paraId="791B062D"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800 m</w:t>
            </w:r>
            <w:r w:rsidRPr="00CB3C27">
              <w:rPr>
                <w:rFonts w:ascii="Times New Roman" w:hAnsi="Times New Roman"/>
                <w:sz w:val="20"/>
                <w:vertAlign w:val="superscript"/>
              </w:rPr>
              <w:t>3</w:t>
            </w:r>
            <w:r w:rsidRPr="00CB3C27">
              <w:rPr>
                <w:rFonts w:ascii="Times New Roman" w:hAnsi="Times New Roman"/>
                <w:sz w:val="20"/>
              </w:rPr>
              <w:t>/h (222 dm</w:t>
            </w:r>
            <w:r w:rsidRPr="00CB3C27">
              <w:rPr>
                <w:rFonts w:ascii="Times New Roman" w:hAnsi="Times New Roman"/>
                <w:sz w:val="20"/>
                <w:vertAlign w:val="superscript"/>
              </w:rPr>
              <w:t>3</w:t>
            </w:r>
            <w:r w:rsidRPr="00CB3C27">
              <w:rPr>
                <w:rFonts w:ascii="Times New Roman" w:hAnsi="Times New Roman"/>
                <w:sz w:val="20"/>
              </w:rPr>
              <w:t>/s)</w:t>
            </w:r>
          </w:p>
        </w:tc>
      </w:tr>
      <w:tr w:rsidR="004F6EF8" w:rsidRPr="00CB3C27" w14:paraId="17C75C5A" w14:textId="77777777" w:rsidTr="00D36EA9">
        <w:trPr>
          <w:trHeight w:val="286"/>
          <w:jc w:val="center"/>
        </w:trPr>
        <w:tc>
          <w:tcPr>
            <w:tcW w:w="360" w:type="dxa"/>
          </w:tcPr>
          <w:p w14:paraId="6286B636"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65091693" w14:textId="77777777" w:rsidR="004F6EF8" w:rsidRPr="00CB3C27" w:rsidRDefault="004F6EF8" w:rsidP="00D36EA9">
            <w:pPr>
              <w:spacing w:line="360" w:lineRule="auto"/>
              <w:rPr>
                <w:rFonts w:ascii="Times New Roman" w:hAnsi="Times New Roman"/>
                <w:sz w:val="20"/>
              </w:rPr>
            </w:pPr>
            <w:r w:rsidRPr="00CB3C27">
              <w:rPr>
                <w:rFonts w:ascii="Times New Roman" w:hAnsi="Times New Roman"/>
                <w:sz w:val="20"/>
              </w:rPr>
              <w:t xml:space="preserve">przepływ </w:t>
            </w:r>
            <w:r>
              <w:rPr>
                <w:rFonts w:ascii="Times New Roman" w:hAnsi="Times New Roman"/>
                <w:sz w:val="20"/>
              </w:rPr>
              <w:t xml:space="preserve">max </w:t>
            </w:r>
            <w:r w:rsidRPr="00CB3C27">
              <w:rPr>
                <w:rFonts w:ascii="Times New Roman" w:hAnsi="Times New Roman"/>
                <w:sz w:val="20"/>
              </w:rPr>
              <w:t xml:space="preserve"> </w:t>
            </w:r>
          </w:p>
        </w:tc>
        <w:tc>
          <w:tcPr>
            <w:tcW w:w="2976" w:type="dxa"/>
          </w:tcPr>
          <w:p w14:paraId="28B3E0E4"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1100 m</w:t>
            </w:r>
            <w:r w:rsidRPr="00CB3C27">
              <w:rPr>
                <w:rFonts w:ascii="Times New Roman" w:hAnsi="Times New Roman"/>
                <w:sz w:val="20"/>
                <w:vertAlign w:val="superscript"/>
              </w:rPr>
              <w:t>3</w:t>
            </w:r>
            <w:r w:rsidRPr="00CB3C27">
              <w:rPr>
                <w:rFonts w:ascii="Times New Roman" w:hAnsi="Times New Roman"/>
                <w:sz w:val="20"/>
              </w:rPr>
              <w:t>/h (305 dm</w:t>
            </w:r>
            <w:r w:rsidRPr="00CB3C27">
              <w:rPr>
                <w:rFonts w:ascii="Times New Roman" w:hAnsi="Times New Roman"/>
                <w:sz w:val="20"/>
                <w:vertAlign w:val="superscript"/>
              </w:rPr>
              <w:t>3</w:t>
            </w:r>
            <w:r w:rsidRPr="00CB3C27">
              <w:rPr>
                <w:rFonts w:ascii="Times New Roman" w:hAnsi="Times New Roman"/>
                <w:sz w:val="20"/>
              </w:rPr>
              <w:t>/s)</w:t>
            </w:r>
          </w:p>
        </w:tc>
      </w:tr>
      <w:tr w:rsidR="004F6EF8" w:rsidRPr="00CB3C27" w14:paraId="56C0E958" w14:textId="77777777" w:rsidTr="00D36EA9">
        <w:trPr>
          <w:jc w:val="center"/>
        </w:trPr>
        <w:tc>
          <w:tcPr>
            <w:tcW w:w="360" w:type="dxa"/>
          </w:tcPr>
          <w:p w14:paraId="562EB426"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58C1EC45" w14:textId="77777777" w:rsidR="004F6EF8" w:rsidRPr="00CB3C27" w:rsidRDefault="004F6EF8" w:rsidP="00D36EA9">
            <w:pPr>
              <w:spacing w:line="360" w:lineRule="auto"/>
              <w:rPr>
                <w:rFonts w:ascii="Times New Roman" w:hAnsi="Times New Roman"/>
                <w:sz w:val="20"/>
              </w:rPr>
            </w:pPr>
            <w:r>
              <w:rPr>
                <w:rFonts w:ascii="Times New Roman" w:hAnsi="Times New Roman"/>
                <w:sz w:val="20"/>
              </w:rPr>
              <w:t xml:space="preserve">średnica piaskownika D1, średnica leja osadowego D2 </w:t>
            </w:r>
          </w:p>
        </w:tc>
        <w:tc>
          <w:tcPr>
            <w:tcW w:w="2976" w:type="dxa"/>
          </w:tcPr>
          <w:p w14:paraId="2292046F"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xml:space="preserve">– </w:t>
            </w:r>
            <w:r>
              <w:rPr>
                <w:rFonts w:ascii="Times New Roman" w:hAnsi="Times New Roman"/>
                <w:sz w:val="20"/>
              </w:rPr>
              <w:t>D1= 3,05m; D2=1m</w:t>
            </w:r>
          </w:p>
        </w:tc>
      </w:tr>
      <w:tr w:rsidR="004F6EF8" w:rsidRPr="00CB3C27" w14:paraId="438CB869" w14:textId="77777777" w:rsidTr="00D36EA9">
        <w:trPr>
          <w:jc w:val="center"/>
        </w:trPr>
        <w:tc>
          <w:tcPr>
            <w:tcW w:w="360" w:type="dxa"/>
          </w:tcPr>
          <w:p w14:paraId="41C4B8B3"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32EE7BCD" w14:textId="77777777" w:rsidR="004F6EF8" w:rsidRPr="00CB3C27" w:rsidRDefault="004F6EF8" w:rsidP="00D36EA9">
            <w:pPr>
              <w:spacing w:line="360" w:lineRule="auto"/>
              <w:rPr>
                <w:rFonts w:ascii="Times New Roman" w:hAnsi="Times New Roman"/>
                <w:sz w:val="20"/>
              </w:rPr>
            </w:pPr>
            <w:r w:rsidRPr="00CB3C27">
              <w:rPr>
                <w:rFonts w:ascii="Times New Roman" w:hAnsi="Times New Roman"/>
                <w:sz w:val="20"/>
              </w:rPr>
              <w:t>napełnienie w korycie dopływowym</w:t>
            </w:r>
          </w:p>
        </w:tc>
        <w:tc>
          <w:tcPr>
            <w:tcW w:w="2976" w:type="dxa"/>
          </w:tcPr>
          <w:p w14:paraId="021039F9"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0,55 m</w:t>
            </w:r>
          </w:p>
        </w:tc>
      </w:tr>
      <w:tr w:rsidR="004F6EF8" w:rsidRPr="00CB3C27" w14:paraId="720A8BAB" w14:textId="77777777" w:rsidTr="00D36EA9">
        <w:trPr>
          <w:jc w:val="center"/>
        </w:trPr>
        <w:tc>
          <w:tcPr>
            <w:tcW w:w="360" w:type="dxa"/>
          </w:tcPr>
          <w:p w14:paraId="088B5B68"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653E654B" w14:textId="77777777" w:rsidR="004F6EF8" w:rsidRPr="00CB3C27" w:rsidRDefault="004F6EF8" w:rsidP="00D36EA9">
            <w:pPr>
              <w:spacing w:line="360" w:lineRule="auto"/>
              <w:rPr>
                <w:rFonts w:ascii="Times New Roman" w:hAnsi="Times New Roman"/>
                <w:sz w:val="20"/>
              </w:rPr>
            </w:pPr>
            <w:r w:rsidRPr="00CB3C27">
              <w:rPr>
                <w:rFonts w:ascii="Times New Roman" w:hAnsi="Times New Roman"/>
                <w:sz w:val="20"/>
              </w:rPr>
              <w:t>założona ilość zatrzymanego piasku (w I etapie)</w:t>
            </w:r>
          </w:p>
        </w:tc>
        <w:tc>
          <w:tcPr>
            <w:tcW w:w="2976" w:type="dxa"/>
          </w:tcPr>
          <w:p w14:paraId="25C0D726"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1,5 m</w:t>
            </w:r>
            <w:r w:rsidRPr="00CB3C27">
              <w:rPr>
                <w:rFonts w:ascii="Times New Roman" w:hAnsi="Times New Roman"/>
                <w:sz w:val="20"/>
                <w:vertAlign w:val="superscript"/>
              </w:rPr>
              <w:t>3</w:t>
            </w:r>
            <w:r w:rsidRPr="00CB3C27">
              <w:rPr>
                <w:rFonts w:ascii="Times New Roman" w:hAnsi="Times New Roman"/>
                <w:sz w:val="20"/>
              </w:rPr>
              <w:t>/d</w:t>
            </w:r>
          </w:p>
        </w:tc>
      </w:tr>
      <w:tr w:rsidR="004F6EF8" w:rsidRPr="00CB3C27" w14:paraId="2D90B559" w14:textId="77777777" w:rsidTr="00D36EA9">
        <w:trPr>
          <w:jc w:val="center"/>
        </w:trPr>
        <w:tc>
          <w:tcPr>
            <w:tcW w:w="360" w:type="dxa"/>
          </w:tcPr>
          <w:p w14:paraId="199D082C"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w:t>
            </w:r>
          </w:p>
        </w:tc>
        <w:tc>
          <w:tcPr>
            <w:tcW w:w="4602" w:type="dxa"/>
          </w:tcPr>
          <w:p w14:paraId="384F4CF0" w14:textId="77777777" w:rsidR="004F6EF8" w:rsidRPr="00CB3C27" w:rsidRDefault="004F6EF8" w:rsidP="00D36EA9">
            <w:pPr>
              <w:spacing w:line="360" w:lineRule="auto"/>
              <w:rPr>
                <w:rFonts w:ascii="Times New Roman" w:hAnsi="Times New Roman"/>
                <w:sz w:val="20"/>
              </w:rPr>
            </w:pPr>
            <w:r w:rsidRPr="00CB3C27">
              <w:rPr>
                <w:rFonts w:ascii="Times New Roman" w:hAnsi="Times New Roman"/>
                <w:sz w:val="20"/>
              </w:rPr>
              <w:t>wydajność pompy piasku</w:t>
            </w:r>
          </w:p>
        </w:tc>
        <w:tc>
          <w:tcPr>
            <w:tcW w:w="2976" w:type="dxa"/>
          </w:tcPr>
          <w:p w14:paraId="55475B91" w14:textId="77777777" w:rsidR="004F6EF8" w:rsidRPr="00CB3C27" w:rsidRDefault="004F6EF8" w:rsidP="00D36EA9">
            <w:pPr>
              <w:spacing w:line="360" w:lineRule="auto"/>
              <w:jc w:val="both"/>
              <w:rPr>
                <w:rFonts w:ascii="Times New Roman" w:hAnsi="Times New Roman"/>
                <w:sz w:val="20"/>
              </w:rPr>
            </w:pPr>
            <w:r w:rsidRPr="00CB3C27">
              <w:rPr>
                <w:rFonts w:ascii="Times New Roman" w:hAnsi="Times New Roman"/>
                <w:sz w:val="20"/>
              </w:rPr>
              <w:t>– 5÷8 dm</w:t>
            </w:r>
            <w:r w:rsidRPr="00CB3C27">
              <w:rPr>
                <w:rFonts w:ascii="Times New Roman" w:hAnsi="Times New Roman"/>
                <w:sz w:val="20"/>
                <w:vertAlign w:val="superscript"/>
              </w:rPr>
              <w:t>3</w:t>
            </w:r>
            <w:r w:rsidRPr="00CB3C27">
              <w:rPr>
                <w:rFonts w:ascii="Times New Roman" w:hAnsi="Times New Roman"/>
                <w:sz w:val="20"/>
              </w:rPr>
              <w:t>/s</w:t>
            </w:r>
          </w:p>
        </w:tc>
      </w:tr>
    </w:tbl>
    <w:p w14:paraId="2389F1D9" w14:textId="77777777" w:rsidR="004F6EF8" w:rsidRPr="00B30F8D" w:rsidRDefault="004F6EF8" w:rsidP="004F6EF8">
      <w:pPr>
        <w:widowControl w:val="0"/>
        <w:numPr>
          <w:ilvl w:val="0"/>
          <w:numId w:val="135"/>
        </w:numPr>
        <w:suppressAutoHyphens/>
        <w:spacing w:before="120"/>
        <w:jc w:val="both"/>
        <w:rPr>
          <w:rFonts w:ascii="Times New Roman" w:hAnsi="Times New Roman"/>
          <w:szCs w:val="22"/>
        </w:rPr>
      </w:pPr>
      <w:r w:rsidRPr="00B30F8D">
        <w:rPr>
          <w:rFonts w:ascii="Times New Roman" w:hAnsi="Times New Roman"/>
          <w:b/>
          <w:szCs w:val="22"/>
        </w:rPr>
        <w:t>Roboty budowlano montażowe - rbm.</w:t>
      </w:r>
      <w:r w:rsidRPr="00B30F8D">
        <w:rPr>
          <w:rFonts w:ascii="Times New Roman" w:hAnsi="Times New Roman"/>
          <w:szCs w:val="22"/>
        </w:rPr>
        <w:t xml:space="preserve">  </w:t>
      </w:r>
    </w:p>
    <w:p w14:paraId="7E0FD57D" w14:textId="77777777" w:rsidR="004F6EF8" w:rsidRPr="00CB3C27" w:rsidRDefault="004F6EF8" w:rsidP="004F6EF8">
      <w:pPr>
        <w:suppressAutoHyphens/>
        <w:jc w:val="both"/>
        <w:rPr>
          <w:rFonts w:ascii="Times New Roman" w:hAnsi="Times New Roman"/>
          <w:sz w:val="20"/>
        </w:rPr>
      </w:pPr>
    </w:p>
    <w:tbl>
      <w:tblPr>
        <w:tblW w:w="8442" w:type="dxa"/>
        <w:tblInd w:w="637" w:type="dxa"/>
        <w:tblCellMar>
          <w:left w:w="70" w:type="dxa"/>
          <w:right w:w="70" w:type="dxa"/>
        </w:tblCellMar>
        <w:tblLook w:val="04A0" w:firstRow="1" w:lastRow="0" w:firstColumn="1" w:lastColumn="0" w:noHBand="0" w:noVBand="1"/>
      </w:tblPr>
      <w:tblGrid>
        <w:gridCol w:w="8442"/>
      </w:tblGrid>
      <w:tr w:rsidR="004F6EF8" w:rsidRPr="00300AB3" w14:paraId="413C236F" w14:textId="77777777" w:rsidTr="00D36EA9">
        <w:trPr>
          <w:trHeight w:val="375"/>
        </w:trPr>
        <w:tc>
          <w:tcPr>
            <w:tcW w:w="8442" w:type="dxa"/>
            <w:shd w:val="clear" w:color="auto" w:fill="auto"/>
            <w:vAlign w:val="center"/>
            <w:hideMark/>
          </w:tcPr>
          <w:p w14:paraId="407E1D70"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Zakres inwestycji: budowa nowego obiektu: branża budowlana, elektryczna i technologiczna:</w:t>
            </w:r>
          </w:p>
        </w:tc>
      </w:tr>
      <w:tr w:rsidR="004F6EF8" w:rsidRPr="00300AB3" w14:paraId="1139B8AE" w14:textId="77777777" w:rsidTr="00D36EA9">
        <w:trPr>
          <w:trHeight w:val="300"/>
        </w:trPr>
        <w:tc>
          <w:tcPr>
            <w:tcW w:w="8442" w:type="dxa"/>
            <w:shd w:val="clear" w:color="auto" w:fill="auto"/>
            <w:vAlign w:val="center"/>
            <w:hideMark/>
          </w:tcPr>
          <w:p w14:paraId="3B2839AF"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 xml:space="preserve">a- wykop z odpompowaniem wody gruntowej </w:t>
            </w:r>
          </w:p>
        </w:tc>
      </w:tr>
      <w:tr w:rsidR="004F6EF8" w:rsidRPr="00300AB3" w14:paraId="287C4D10" w14:textId="77777777" w:rsidTr="00D36EA9">
        <w:trPr>
          <w:trHeight w:val="300"/>
        </w:trPr>
        <w:tc>
          <w:tcPr>
            <w:tcW w:w="8442" w:type="dxa"/>
            <w:shd w:val="clear" w:color="auto" w:fill="auto"/>
            <w:vAlign w:val="center"/>
            <w:hideMark/>
          </w:tcPr>
          <w:p w14:paraId="6E6EB756"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 xml:space="preserve">b- wylanie żelbetowej płyty dna z uszczelnieniem </w:t>
            </w:r>
          </w:p>
        </w:tc>
      </w:tr>
      <w:tr w:rsidR="004F6EF8" w:rsidRPr="00300AB3" w14:paraId="3275C79F" w14:textId="77777777" w:rsidTr="00D36EA9">
        <w:trPr>
          <w:trHeight w:val="300"/>
        </w:trPr>
        <w:tc>
          <w:tcPr>
            <w:tcW w:w="8442" w:type="dxa"/>
            <w:shd w:val="clear" w:color="auto" w:fill="auto"/>
            <w:vAlign w:val="center"/>
            <w:hideMark/>
          </w:tcPr>
          <w:p w14:paraId="43A52B2A"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c- wykonanie ścian betonów i ich wyprawa</w:t>
            </w:r>
          </w:p>
        </w:tc>
      </w:tr>
      <w:tr w:rsidR="004F6EF8" w:rsidRPr="00300AB3" w14:paraId="70A66A5C" w14:textId="77777777" w:rsidTr="00D36EA9">
        <w:trPr>
          <w:trHeight w:val="300"/>
        </w:trPr>
        <w:tc>
          <w:tcPr>
            <w:tcW w:w="8442" w:type="dxa"/>
            <w:shd w:val="clear" w:color="auto" w:fill="auto"/>
            <w:vAlign w:val="center"/>
            <w:hideMark/>
          </w:tcPr>
          <w:p w14:paraId="6B77DEAC"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d- zabezpieczenie powierzchni zewnętrznych w gruncie i ponad nim, wraz z powierzchnią poziomom ścian</w:t>
            </w:r>
            <w:r>
              <w:rPr>
                <w:rFonts w:ascii="Times New Roman" w:hAnsi="Times New Roman"/>
                <w:color w:val="000000"/>
                <w:sz w:val="20"/>
              </w:rPr>
              <w:t>.</w:t>
            </w:r>
          </w:p>
        </w:tc>
      </w:tr>
      <w:tr w:rsidR="004F6EF8" w:rsidRPr="00A33318" w14:paraId="53870086" w14:textId="77777777" w:rsidTr="00D36EA9">
        <w:trPr>
          <w:trHeight w:val="300"/>
        </w:trPr>
        <w:tc>
          <w:tcPr>
            <w:tcW w:w="8442" w:type="dxa"/>
            <w:shd w:val="clear" w:color="auto" w:fill="auto"/>
            <w:vAlign w:val="center"/>
            <w:hideMark/>
          </w:tcPr>
          <w:p w14:paraId="3B4B519E" w14:textId="77777777" w:rsidR="004F6EF8" w:rsidRPr="00A33318" w:rsidRDefault="004F6EF8" w:rsidP="00D36EA9">
            <w:pPr>
              <w:rPr>
                <w:rFonts w:ascii="Times New Roman" w:hAnsi="Times New Roman"/>
                <w:sz w:val="20"/>
              </w:rPr>
            </w:pPr>
            <w:r w:rsidRPr="00A33318">
              <w:rPr>
                <w:rFonts w:ascii="Times New Roman" w:hAnsi="Times New Roman"/>
                <w:sz w:val="20"/>
              </w:rPr>
              <w:t>e- wykonanie przykrycia piaskownika i kanałów z poliwęglanu</w:t>
            </w:r>
          </w:p>
        </w:tc>
      </w:tr>
      <w:tr w:rsidR="004F6EF8" w:rsidRPr="00300AB3" w14:paraId="1CBA2FD7" w14:textId="77777777" w:rsidTr="00D36EA9">
        <w:trPr>
          <w:trHeight w:val="300"/>
        </w:trPr>
        <w:tc>
          <w:tcPr>
            <w:tcW w:w="8442" w:type="dxa"/>
            <w:shd w:val="clear" w:color="auto" w:fill="auto"/>
            <w:vAlign w:val="center"/>
            <w:hideMark/>
          </w:tcPr>
          <w:p w14:paraId="7D2C049F" w14:textId="77777777" w:rsidR="004F6EF8" w:rsidRPr="00300AB3" w:rsidRDefault="004F6EF8" w:rsidP="00D36EA9">
            <w:pPr>
              <w:rPr>
                <w:rFonts w:ascii="Times New Roman" w:hAnsi="Times New Roman"/>
                <w:color w:val="000000"/>
                <w:sz w:val="20"/>
              </w:rPr>
            </w:pPr>
            <w:r>
              <w:rPr>
                <w:rFonts w:ascii="Times New Roman" w:hAnsi="Times New Roman"/>
                <w:color w:val="000000"/>
                <w:sz w:val="20"/>
              </w:rPr>
              <w:t>f</w:t>
            </w:r>
            <w:r w:rsidRPr="00300AB3">
              <w:rPr>
                <w:rFonts w:ascii="Times New Roman" w:hAnsi="Times New Roman"/>
                <w:color w:val="000000"/>
                <w:sz w:val="20"/>
              </w:rPr>
              <w:t>. roboty ziemne: nasypy, wzmocnienie skarp geowłókniną, plantowanie, zieleń</w:t>
            </w:r>
          </w:p>
        </w:tc>
      </w:tr>
    </w:tbl>
    <w:p w14:paraId="2DCA0A1F" w14:textId="77777777" w:rsidR="004F6EF8" w:rsidRPr="00B30F8D" w:rsidRDefault="004F6EF8" w:rsidP="004F6EF8">
      <w:pPr>
        <w:widowControl w:val="0"/>
        <w:numPr>
          <w:ilvl w:val="0"/>
          <w:numId w:val="135"/>
        </w:numPr>
        <w:suppressAutoHyphens/>
        <w:spacing w:before="120"/>
        <w:jc w:val="both"/>
        <w:rPr>
          <w:rFonts w:ascii="Times New Roman" w:hAnsi="Times New Roman"/>
          <w:szCs w:val="22"/>
        </w:rPr>
      </w:pPr>
      <w:r>
        <w:rPr>
          <w:rFonts w:ascii="Times New Roman" w:hAnsi="Times New Roman"/>
          <w:b/>
          <w:szCs w:val="22"/>
        </w:rPr>
        <w:t>Dostawy wyposażenia technologicznego z montażem i uruchomieniem</w:t>
      </w:r>
      <w:r w:rsidRPr="00B30F8D">
        <w:rPr>
          <w:rFonts w:ascii="Times New Roman" w:hAnsi="Times New Roman"/>
          <w:b/>
          <w:szCs w:val="22"/>
        </w:rPr>
        <w:t>.</w:t>
      </w:r>
      <w:r w:rsidRPr="00B30F8D">
        <w:rPr>
          <w:rFonts w:ascii="Times New Roman" w:hAnsi="Times New Roman"/>
          <w:szCs w:val="22"/>
        </w:rPr>
        <w:t xml:space="preserve">  </w:t>
      </w:r>
    </w:p>
    <w:p w14:paraId="3AF317E3" w14:textId="77777777" w:rsidR="004F6EF8" w:rsidRDefault="004F6EF8" w:rsidP="004F6EF8"/>
    <w:tbl>
      <w:tblPr>
        <w:tblW w:w="8442" w:type="dxa"/>
        <w:tblInd w:w="637" w:type="dxa"/>
        <w:tblCellMar>
          <w:left w:w="70" w:type="dxa"/>
          <w:right w:w="70" w:type="dxa"/>
        </w:tblCellMar>
        <w:tblLook w:val="04A0" w:firstRow="1" w:lastRow="0" w:firstColumn="1" w:lastColumn="0" w:noHBand="0" w:noVBand="1"/>
      </w:tblPr>
      <w:tblGrid>
        <w:gridCol w:w="8442"/>
      </w:tblGrid>
      <w:tr w:rsidR="004F6EF8" w:rsidRPr="00300AB3" w14:paraId="041C508B" w14:textId="77777777" w:rsidTr="00D36EA9">
        <w:trPr>
          <w:trHeight w:val="768"/>
        </w:trPr>
        <w:tc>
          <w:tcPr>
            <w:tcW w:w="8442" w:type="dxa"/>
            <w:shd w:val="clear" w:color="auto" w:fill="auto"/>
            <w:noWrap/>
            <w:hideMark/>
          </w:tcPr>
          <w:p w14:paraId="1AE82407" w14:textId="77777777" w:rsidR="004F6EF8" w:rsidRPr="00300AB3" w:rsidRDefault="004F6EF8" w:rsidP="00D36EA9">
            <w:pPr>
              <w:rPr>
                <w:rFonts w:ascii="Times New Roman" w:hAnsi="Times New Roman"/>
                <w:color w:val="000000"/>
                <w:sz w:val="20"/>
              </w:rPr>
            </w:pPr>
            <w:r>
              <w:rPr>
                <w:rFonts w:ascii="Times New Roman" w:hAnsi="Times New Roman"/>
                <w:color w:val="000000"/>
                <w:sz w:val="20"/>
              </w:rPr>
              <w:t>e</w:t>
            </w:r>
            <w:r w:rsidRPr="00300AB3">
              <w:rPr>
                <w:rFonts w:ascii="Times New Roman" w:hAnsi="Times New Roman"/>
                <w:color w:val="000000"/>
                <w:sz w:val="20"/>
              </w:rPr>
              <w:t> - Dostawa z zabudową i uruchomieniem mieszadła wolnoo</w:t>
            </w:r>
            <w:r>
              <w:rPr>
                <w:rFonts w:ascii="Times New Roman" w:hAnsi="Times New Roman"/>
                <w:color w:val="000000"/>
                <w:sz w:val="20"/>
              </w:rPr>
              <w:t>b</w:t>
            </w:r>
            <w:r w:rsidRPr="00300AB3">
              <w:rPr>
                <w:rFonts w:ascii="Times New Roman" w:hAnsi="Times New Roman"/>
                <w:color w:val="000000"/>
                <w:sz w:val="20"/>
              </w:rPr>
              <w:t>rotowego i powietrznej pompy piasku</w:t>
            </w:r>
          </w:p>
          <w:p w14:paraId="56BADBBC"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 xml:space="preserve">  typu Mamut – kpl. Konstrukcja nośna, stopnie, balustrady,</w:t>
            </w:r>
            <w:r>
              <w:rPr>
                <w:rFonts w:ascii="Times New Roman" w:hAnsi="Times New Roman"/>
                <w:color w:val="000000"/>
                <w:sz w:val="20"/>
              </w:rPr>
              <w:t xml:space="preserve"> </w:t>
            </w:r>
            <w:r w:rsidRPr="00300AB3">
              <w:rPr>
                <w:rFonts w:ascii="Times New Roman" w:hAnsi="Times New Roman"/>
                <w:color w:val="000000"/>
                <w:sz w:val="20"/>
              </w:rPr>
              <w:t xml:space="preserve">bortnice i kratki należy wykonać ze </w:t>
            </w:r>
          </w:p>
          <w:p w14:paraId="598CA82B"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stali kwasoodpornej min. 1.4301 (0H18N9).</w:t>
            </w:r>
          </w:p>
        </w:tc>
      </w:tr>
      <w:tr w:rsidR="004F6EF8" w:rsidRPr="00300AB3" w14:paraId="400010C9" w14:textId="77777777" w:rsidTr="00D36EA9">
        <w:trPr>
          <w:trHeight w:val="600"/>
        </w:trPr>
        <w:tc>
          <w:tcPr>
            <w:tcW w:w="8442" w:type="dxa"/>
            <w:shd w:val="clear" w:color="auto" w:fill="auto"/>
            <w:vAlign w:val="bottom"/>
            <w:hideMark/>
          </w:tcPr>
          <w:p w14:paraId="4D4A8C95"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f- Dostawa z zabudową i uruchomieniem układu przenośników spiralnych bezwałowych oraz rurociągów na</w:t>
            </w:r>
            <w:r>
              <w:rPr>
                <w:rFonts w:ascii="Times New Roman" w:hAnsi="Times New Roman"/>
                <w:color w:val="000000"/>
                <w:sz w:val="20"/>
              </w:rPr>
              <w:t xml:space="preserve"> </w:t>
            </w:r>
            <w:r w:rsidRPr="00300AB3">
              <w:rPr>
                <w:rFonts w:ascii="Times New Roman" w:hAnsi="Times New Roman"/>
                <w:color w:val="000000"/>
                <w:sz w:val="20"/>
              </w:rPr>
              <w:t>nowe ze stali nierdzewnej 1.4301 i armatury,</w:t>
            </w:r>
          </w:p>
        </w:tc>
      </w:tr>
      <w:tr w:rsidR="004F6EF8" w:rsidRPr="00300AB3" w14:paraId="217FAFE6" w14:textId="77777777" w:rsidTr="00D36EA9">
        <w:trPr>
          <w:trHeight w:val="600"/>
        </w:trPr>
        <w:tc>
          <w:tcPr>
            <w:tcW w:w="8442" w:type="dxa"/>
            <w:shd w:val="clear" w:color="auto" w:fill="auto"/>
            <w:vAlign w:val="center"/>
            <w:hideMark/>
          </w:tcPr>
          <w:p w14:paraId="5D90D4FF"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g- dostawa i montaż wyposażenia elektrotechnicznego z kpl. nową szafką elektryczno-sterowniczą do</w:t>
            </w:r>
          </w:p>
          <w:p w14:paraId="18481CA5" w14:textId="77777777" w:rsidR="004F6EF8" w:rsidRPr="00300AB3" w:rsidRDefault="004F6EF8" w:rsidP="00D36EA9">
            <w:pPr>
              <w:rPr>
                <w:rFonts w:ascii="Times New Roman" w:hAnsi="Times New Roman"/>
                <w:color w:val="000000"/>
                <w:sz w:val="20"/>
              </w:rPr>
            </w:pPr>
            <w:r w:rsidRPr="00300AB3">
              <w:rPr>
                <w:rFonts w:ascii="Times New Roman" w:hAnsi="Times New Roman"/>
                <w:color w:val="000000"/>
                <w:sz w:val="20"/>
              </w:rPr>
              <w:t xml:space="preserve"> sterowania mieszadła oraz pompy piasku, </w:t>
            </w:r>
          </w:p>
        </w:tc>
      </w:tr>
    </w:tbl>
    <w:p w14:paraId="3A8BC8BF" w14:textId="77777777" w:rsidR="004F6EF8" w:rsidRDefault="004F6EF8" w:rsidP="004F6EF8">
      <w:pPr>
        <w:jc w:val="both"/>
        <w:rPr>
          <w:rFonts w:ascii="Times New Roman" w:hAnsi="Times New Roman"/>
          <w:sz w:val="20"/>
        </w:rPr>
      </w:pPr>
      <w:r w:rsidRPr="00E50471">
        <w:rPr>
          <w:rFonts w:ascii="Times New Roman" w:hAnsi="Times New Roman"/>
          <w:sz w:val="20"/>
        </w:rPr>
        <w:tab/>
      </w:r>
    </w:p>
    <w:p w14:paraId="1FA11816" w14:textId="77777777" w:rsidR="004F6EF8" w:rsidRPr="00E50471" w:rsidRDefault="004F6EF8" w:rsidP="004F6EF8">
      <w:pPr>
        <w:ind w:firstLine="708"/>
        <w:jc w:val="both"/>
        <w:rPr>
          <w:rFonts w:ascii="Times New Roman" w:hAnsi="Times New Roman"/>
          <w:sz w:val="20"/>
          <w:u w:val="single"/>
        </w:rPr>
      </w:pPr>
      <w:r w:rsidRPr="00E50471">
        <w:rPr>
          <w:rFonts w:ascii="Times New Roman" w:hAnsi="Times New Roman"/>
          <w:sz w:val="20"/>
          <w:u w:val="single"/>
        </w:rPr>
        <w:t>Wyposażenie technologiczne</w:t>
      </w:r>
      <w:r w:rsidRPr="00E50471">
        <w:rPr>
          <w:rFonts w:ascii="Times New Roman" w:hAnsi="Times New Roman"/>
          <w:sz w:val="20"/>
          <w:u w:val="single"/>
        </w:rPr>
        <w:tab/>
      </w:r>
      <w:r w:rsidRPr="00E50471">
        <w:rPr>
          <w:rFonts w:ascii="Times New Roman" w:hAnsi="Times New Roman"/>
          <w:sz w:val="20"/>
          <w:u w:val="single"/>
        </w:rPr>
        <w:tab/>
      </w:r>
      <w:r w:rsidRPr="00E50471">
        <w:rPr>
          <w:rFonts w:ascii="Times New Roman" w:hAnsi="Times New Roman"/>
          <w:sz w:val="20"/>
          <w:u w:val="single"/>
        </w:rPr>
        <w:tab/>
      </w:r>
      <w:r w:rsidRPr="00E50471">
        <w:rPr>
          <w:rFonts w:ascii="Times New Roman" w:hAnsi="Times New Roman"/>
          <w:sz w:val="20"/>
          <w:u w:val="single"/>
        </w:rPr>
        <w:tab/>
      </w:r>
      <w:r w:rsidRPr="00E50471">
        <w:rPr>
          <w:rFonts w:ascii="Times New Roman" w:hAnsi="Times New Roman"/>
          <w:sz w:val="20"/>
          <w:u w:val="single"/>
        </w:rPr>
        <w:tab/>
      </w:r>
      <w:r w:rsidRPr="00E50471">
        <w:rPr>
          <w:rFonts w:ascii="Times New Roman" w:hAnsi="Times New Roman"/>
          <w:sz w:val="20"/>
          <w:u w:val="single"/>
        </w:rPr>
        <w:tab/>
        <w:t xml:space="preserve"> </w:t>
      </w:r>
      <w:r w:rsidRPr="00E50471">
        <w:rPr>
          <w:rFonts w:ascii="Times New Roman" w:hAnsi="Times New Roman"/>
          <w:sz w:val="20"/>
          <w:u w:val="single"/>
        </w:rPr>
        <w:tab/>
      </w:r>
      <w:r w:rsidRPr="00E50471">
        <w:rPr>
          <w:rFonts w:ascii="Times New Roman" w:hAnsi="Times New Roman"/>
          <w:sz w:val="20"/>
          <w:u w:val="single"/>
        </w:rPr>
        <w:tab/>
      </w:r>
    </w:p>
    <w:p w14:paraId="0225CF86" w14:textId="77777777" w:rsidR="004F6EF8" w:rsidRDefault="004F6EF8" w:rsidP="004F6EF8">
      <w:pPr>
        <w:numPr>
          <w:ilvl w:val="0"/>
          <w:numId w:val="11"/>
        </w:numPr>
        <w:spacing w:before="60"/>
        <w:ind w:left="1418" w:hanging="284"/>
        <w:jc w:val="both"/>
        <w:rPr>
          <w:rFonts w:ascii="Times New Roman" w:hAnsi="Times New Roman"/>
          <w:sz w:val="20"/>
        </w:rPr>
      </w:pPr>
      <w:r w:rsidRPr="00284719">
        <w:rPr>
          <w:rFonts w:ascii="Times New Roman" w:hAnsi="Times New Roman"/>
          <w:b/>
          <w:sz w:val="20"/>
        </w:rPr>
        <w:t>Pomost obsługowy</w:t>
      </w:r>
      <w:r>
        <w:rPr>
          <w:rFonts w:ascii="Times New Roman" w:hAnsi="Times New Roman"/>
          <w:sz w:val="20"/>
        </w:rPr>
        <w:t xml:space="preserve"> ze stali nierdzewnej 1.4301 o wym: 3300 x 1100 mm </w:t>
      </w:r>
    </w:p>
    <w:p w14:paraId="7F96FEC0" w14:textId="77777777" w:rsidR="004F6EF8" w:rsidRPr="001B4F49" w:rsidRDefault="004F6EF8" w:rsidP="004F6EF8">
      <w:pPr>
        <w:spacing w:before="60"/>
        <w:ind w:left="1418"/>
        <w:jc w:val="both"/>
        <w:rPr>
          <w:rFonts w:ascii="Times New Roman" w:hAnsi="Times New Roman"/>
          <w:sz w:val="20"/>
        </w:rPr>
      </w:pPr>
      <w:r w:rsidRPr="008144EF">
        <w:rPr>
          <w:rFonts w:ascii="Times New Roman" w:hAnsi="Times New Roman"/>
          <w:sz w:val="20"/>
        </w:rPr>
        <w:t>z obarierowaniem i bortnicami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szt.</w:t>
      </w:r>
    </w:p>
    <w:p w14:paraId="5EB7F8FF" w14:textId="77777777" w:rsidR="004F6EF8" w:rsidRPr="00577BF2" w:rsidRDefault="004F6EF8" w:rsidP="004F6EF8">
      <w:pPr>
        <w:numPr>
          <w:ilvl w:val="0"/>
          <w:numId w:val="11"/>
        </w:numPr>
        <w:spacing w:before="60"/>
        <w:ind w:left="1491" w:hanging="357"/>
        <w:rPr>
          <w:rFonts w:ascii="Times New Roman" w:hAnsi="Times New Roman"/>
          <w:b/>
          <w:sz w:val="20"/>
        </w:rPr>
      </w:pPr>
      <w:r>
        <w:rPr>
          <w:rFonts w:ascii="Times New Roman" w:hAnsi="Times New Roman"/>
          <w:b/>
          <w:sz w:val="20"/>
        </w:rPr>
        <w:t>Mieszadło wolnoobrotowe</w:t>
      </w:r>
      <w:r w:rsidRPr="006A0626">
        <w:rPr>
          <w:rFonts w:ascii="Times New Roman" w:hAnsi="Times New Roman"/>
          <w:sz w:val="20"/>
        </w:rPr>
        <w:t xml:space="preserve"> </w:t>
      </w:r>
      <w:r w:rsidRPr="006A0626">
        <w:rPr>
          <w:rFonts w:ascii="Times New Roman" w:hAnsi="Times New Roman"/>
          <w:b/>
          <w:sz w:val="20"/>
        </w:rPr>
        <w:t>z pionowym wałem</w:t>
      </w:r>
      <w:r>
        <w:rPr>
          <w:rFonts w:ascii="Times New Roman" w:hAnsi="Times New Roman"/>
          <w:b/>
          <w:sz w:val="20"/>
        </w:rPr>
        <w:t xml:space="preserve"> </w:t>
      </w:r>
      <w:r>
        <w:rPr>
          <w:rFonts w:ascii="Times New Roman" w:hAnsi="Times New Roman"/>
          <w:b/>
          <w:color w:val="0000FF"/>
          <w:sz w:val="20"/>
        </w:rPr>
        <w:t>MI-4.1</w:t>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sz w:val="20"/>
        </w:rPr>
        <w:t>1 szt.</w:t>
      </w:r>
    </w:p>
    <w:p w14:paraId="52D8391C" w14:textId="77777777" w:rsidR="004F6EF8" w:rsidRPr="0036137F" w:rsidRDefault="004F6EF8" w:rsidP="004F6EF8">
      <w:pPr>
        <w:ind w:left="708"/>
        <w:rPr>
          <w:rFonts w:ascii="Times New Roman" w:hAnsi="Times New Roman"/>
          <w:sz w:val="20"/>
        </w:rPr>
      </w:pPr>
      <w:r w:rsidRPr="0036137F">
        <w:rPr>
          <w:rFonts w:ascii="Times New Roman" w:hAnsi="Times New Roman"/>
          <w:sz w:val="20"/>
        </w:rPr>
        <w:tab/>
      </w:r>
      <w:r w:rsidRPr="0036137F">
        <w:rPr>
          <w:rFonts w:ascii="Times New Roman" w:hAnsi="Times New Roman"/>
          <w:sz w:val="20"/>
          <w:u w:val="single"/>
        </w:rPr>
        <w:t>Szczegóły budowy</w:t>
      </w:r>
      <w:r w:rsidRPr="0036137F">
        <w:rPr>
          <w:rFonts w:ascii="Times New Roman" w:hAnsi="Times New Roman"/>
          <w:sz w:val="20"/>
        </w:rPr>
        <w:t>:</w:t>
      </w:r>
    </w:p>
    <w:p w14:paraId="4C13C548"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 xml:space="preserve">Silnik </w:t>
      </w:r>
      <w:r w:rsidRPr="005E7B0F">
        <w:rPr>
          <w:rFonts w:ascii="Times New Roman" w:hAnsi="Times New Roman"/>
          <w:sz w:val="20"/>
        </w:rPr>
        <w:tab/>
      </w:r>
      <w:r w:rsidRPr="005E7B0F">
        <w:rPr>
          <w:rFonts w:ascii="Times New Roman" w:hAnsi="Times New Roman"/>
          <w:sz w:val="20"/>
        </w:rPr>
        <w:tab/>
      </w:r>
      <w:r w:rsidRPr="005E7B0F">
        <w:rPr>
          <w:rFonts w:ascii="Times New Roman" w:hAnsi="Times New Roman"/>
          <w:sz w:val="20"/>
        </w:rPr>
        <w:tab/>
      </w:r>
      <w:r w:rsidRPr="005E7B0F">
        <w:rPr>
          <w:rFonts w:ascii="Times New Roman" w:hAnsi="Times New Roman"/>
          <w:sz w:val="20"/>
        </w:rPr>
        <w:tab/>
      </w:r>
      <w:r w:rsidRPr="005E7B0F">
        <w:rPr>
          <w:rFonts w:ascii="Times New Roman" w:hAnsi="Times New Roman"/>
          <w:sz w:val="20"/>
        </w:rPr>
        <w:tab/>
      </w:r>
      <w:r w:rsidRPr="005E7B0F">
        <w:rPr>
          <w:rFonts w:ascii="Times New Roman" w:hAnsi="Times New Roman"/>
          <w:sz w:val="20"/>
        </w:rPr>
        <w:tab/>
      </w:r>
      <w:r w:rsidRPr="005E7B0F">
        <w:rPr>
          <w:rFonts w:ascii="Times New Roman" w:hAnsi="Times New Roman"/>
          <w:sz w:val="20"/>
        </w:rPr>
        <w:tab/>
        <w:t>0,</w:t>
      </w:r>
      <w:r>
        <w:rPr>
          <w:rFonts w:ascii="Times New Roman" w:hAnsi="Times New Roman"/>
          <w:sz w:val="20"/>
        </w:rPr>
        <w:t>5</w:t>
      </w:r>
      <w:r w:rsidRPr="005E7B0F">
        <w:rPr>
          <w:rFonts w:ascii="Times New Roman" w:hAnsi="Times New Roman"/>
          <w:sz w:val="20"/>
        </w:rPr>
        <w:t xml:space="preserve">5 kW, 50Hz, </w:t>
      </w:r>
      <w:r>
        <w:rPr>
          <w:rFonts w:ascii="Times New Roman" w:hAnsi="Times New Roman"/>
          <w:sz w:val="20"/>
        </w:rPr>
        <w:t>6-12</w:t>
      </w:r>
      <w:r w:rsidRPr="005E7B0F">
        <w:rPr>
          <w:rFonts w:ascii="Times New Roman" w:hAnsi="Times New Roman"/>
          <w:sz w:val="20"/>
        </w:rPr>
        <w:t xml:space="preserve"> obr/min</w:t>
      </w:r>
    </w:p>
    <w:p w14:paraId="2D843A64" w14:textId="77777777" w:rsidR="004F6EF8" w:rsidRPr="00BF3888" w:rsidRDefault="004F6EF8" w:rsidP="004F6EF8">
      <w:pPr>
        <w:numPr>
          <w:ilvl w:val="0"/>
          <w:numId w:val="30"/>
        </w:numPr>
        <w:tabs>
          <w:tab w:val="clear" w:pos="680"/>
          <w:tab w:val="num" w:pos="1388"/>
        </w:tabs>
        <w:ind w:left="1389"/>
        <w:jc w:val="both"/>
        <w:rPr>
          <w:rFonts w:ascii="Times New Roman" w:hAnsi="Times New Roman"/>
          <w:sz w:val="20"/>
        </w:rPr>
      </w:pPr>
      <w:r w:rsidRPr="00BF3888">
        <w:rPr>
          <w:rFonts w:ascii="Times New Roman" w:hAnsi="Times New Roman"/>
          <w:color w:val="000000"/>
          <w:sz w:val="20"/>
        </w:rPr>
        <w:t>Moc: P=0,55 kW Napięcie: U=400 V Częstotliwość: 50 Hz Prąd znamionowy: IN=1,6 A Liczba obrotów: n=</w:t>
      </w:r>
      <w:r>
        <w:rPr>
          <w:rFonts w:ascii="Times New Roman" w:hAnsi="Times New Roman"/>
          <w:color w:val="000000"/>
          <w:sz w:val="20"/>
        </w:rPr>
        <w:t xml:space="preserve"> 8</w:t>
      </w:r>
      <w:r w:rsidRPr="00BF3888">
        <w:rPr>
          <w:rFonts w:ascii="Times New Roman" w:hAnsi="Times New Roman"/>
          <w:color w:val="000000"/>
          <w:sz w:val="20"/>
        </w:rPr>
        <w:t xml:space="preserve"> min-1 Typ ochrony</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IP 65 </w:t>
      </w:r>
    </w:p>
    <w:p w14:paraId="44C0E2FF" w14:textId="77777777" w:rsidR="004F6EF8" w:rsidRPr="005E7B0F"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ab/>
        <w:t xml:space="preserve">Dwuśmigłowe na wale pionowym podstawowy </w:t>
      </w:r>
    </w:p>
    <w:p w14:paraId="36D13438" w14:textId="77777777" w:rsidR="004F6EF8" w:rsidRDefault="004F6EF8" w:rsidP="004F6EF8">
      <w:pPr>
        <w:ind w:left="1389"/>
        <w:jc w:val="both"/>
        <w:rPr>
          <w:rFonts w:ascii="Times New Roman" w:hAnsi="Times New Roman"/>
          <w:sz w:val="20"/>
        </w:rPr>
      </w:pPr>
      <w:r w:rsidRPr="00243EA6">
        <w:rPr>
          <w:rFonts w:ascii="Times New Roman" w:hAnsi="Times New Roman"/>
          <w:sz w:val="20"/>
        </w:rPr>
        <w:t>materiał konstrukcyjny</w:t>
      </w:r>
      <w:r w:rsidRPr="00243EA6">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243EA6">
        <w:rPr>
          <w:rFonts w:ascii="Times New Roman" w:hAnsi="Times New Roman"/>
          <w:sz w:val="20"/>
        </w:rPr>
        <w:t>: stal nierdzewna 1.4301.</w:t>
      </w:r>
    </w:p>
    <w:p w14:paraId="12CD0B2F" w14:textId="77777777" w:rsidR="004F6EF8" w:rsidRDefault="004F6EF8" w:rsidP="004F6EF8">
      <w:pPr>
        <w:numPr>
          <w:ilvl w:val="0"/>
          <w:numId w:val="11"/>
        </w:numPr>
        <w:spacing w:before="60"/>
        <w:ind w:left="1418" w:hanging="284"/>
        <w:jc w:val="both"/>
        <w:rPr>
          <w:rFonts w:ascii="Times New Roman" w:hAnsi="Times New Roman"/>
          <w:sz w:val="20"/>
        </w:rPr>
      </w:pPr>
      <w:r w:rsidRPr="005E7B0F">
        <w:rPr>
          <w:rFonts w:ascii="Times New Roman" w:hAnsi="Times New Roman"/>
          <w:b/>
          <w:sz w:val="20"/>
        </w:rPr>
        <w:t>Pompa powietrzna piasku typu Mamut</w:t>
      </w:r>
      <w:r>
        <w:rPr>
          <w:rFonts w:ascii="Times New Roman" w:hAnsi="Times New Roman"/>
          <w:sz w:val="20"/>
        </w:rPr>
        <w:t xml:space="preserve"> </w:t>
      </w:r>
      <w:r>
        <w:rPr>
          <w:rFonts w:ascii="Times New Roman" w:hAnsi="Times New Roman"/>
          <w:b/>
          <w:color w:val="0000FF"/>
          <w:sz w:val="20"/>
        </w:rPr>
        <w:t>MA-4.1</w:t>
      </w:r>
      <w:r w:rsidRPr="006A0626">
        <w:rPr>
          <w:rFonts w:ascii="Times New Roman" w:hAnsi="Times New Roman"/>
          <w:sz w:val="20"/>
        </w:rPr>
        <w:t xml:space="preserve"> </w:t>
      </w:r>
    </w:p>
    <w:p w14:paraId="5F32BE73" w14:textId="77777777" w:rsidR="004F6EF8" w:rsidRDefault="004F6EF8" w:rsidP="004F6EF8">
      <w:pPr>
        <w:spacing w:before="60"/>
        <w:ind w:left="1418"/>
        <w:jc w:val="both"/>
        <w:rPr>
          <w:rFonts w:ascii="Times New Roman" w:hAnsi="Times New Roman"/>
          <w:sz w:val="20"/>
        </w:rPr>
      </w:pPr>
      <w:r w:rsidRPr="00CB3C27">
        <w:rPr>
          <w:rFonts w:ascii="Times New Roman" w:hAnsi="Times New Roman"/>
          <w:sz w:val="20"/>
        </w:rPr>
        <w:t>z lancą do spulchniania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szt.</w:t>
      </w:r>
    </w:p>
    <w:p w14:paraId="38C11A58" w14:textId="77777777" w:rsidR="004F6EF8" w:rsidRDefault="004F6EF8" w:rsidP="004F6EF8">
      <w:pPr>
        <w:numPr>
          <w:ilvl w:val="1"/>
          <w:numId w:val="23"/>
        </w:numPr>
        <w:jc w:val="both"/>
        <w:outlineLvl w:val="0"/>
        <w:rPr>
          <w:rFonts w:ascii="Times New Roman" w:hAnsi="Times New Roman"/>
          <w:sz w:val="20"/>
        </w:rPr>
      </w:pPr>
      <w:r>
        <w:rPr>
          <w:rFonts w:ascii="Times New Roman" w:hAnsi="Times New Roman"/>
          <w:sz w:val="20"/>
        </w:rPr>
        <w:t>Wydajność pompy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0 - 15 m</w:t>
      </w:r>
      <w:r>
        <w:rPr>
          <w:rFonts w:ascii="Times New Roman" w:hAnsi="Times New Roman"/>
          <w:sz w:val="20"/>
          <w:vertAlign w:val="superscript"/>
        </w:rPr>
        <w:t>3</w:t>
      </w:r>
      <w:r>
        <w:rPr>
          <w:rFonts w:ascii="Times New Roman" w:hAnsi="Times New Roman"/>
          <w:sz w:val="20"/>
        </w:rPr>
        <w:t>/h</w:t>
      </w:r>
    </w:p>
    <w:p w14:paraId="631C7044" w14:textId="77777777" w:rsidR="004F6EF8" w:rsidRDefault="004F6EF8" w:rsidP="004F6EF8">
      <w:pPr>
        <w:numPr>
          <w:ilvl w:val="1"/>
          <w:numId w:val="23"/>
        </w:numPr>
        <w:jc w:val="both"/>
        <w:outlineLvl w:val="0"/>
        <w:rPr>
          <w:rFonts w:ascii="Times New Roman" w:hAnsi="Times New Roman"/>
          <w:sz w:val="20"/>
        </w:rPr>
      </w:pPr>
      <w:r>
        <w:rPr>
          <w:rFonts w:ascii="Times New Roman" w:hAnsi="Times New Roman"/>
          <w:sz w:val="20"/>
        </w:rPr>
        <w:t>Wysokość podnoszenia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 = 0,1 bar</w:t>
      </w:r>
    </w:p>
    <w:p w14:paraId="550BD9C9" w14:textId="77777777" w:rsidR="004F6EF8" w:rsidRPr="008144EF" w:rsidRDefault="004F6EF8" w:rsidP="004F6EF8">
      <w:pPr>
        <w:numPr>
          <w:ilvl w:val="1"/>
          <w:numId w:val="23"/>
        </w:numPr>
        <w:jc w:val="both"/>
        <w:outlineLvl w:val="0"/>
        <w:rPr>
          <w:rFonts w:ascii="Times New Roman" w:hAnsi="Times New Roman"/>
          <w:sz w:val="20"/>
        </w:rPr>
      </w:pPr>
      <w:r>
        <w:rPr>
          <w:rFonts w:ascii="Times New Roman" w:hAnsi="Times New Roman"/>
          <w:sz w:val="20"/>
        </w:rPr>
        <w:t>Średnica/Materiał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DN100/stal nierdzewna 1.4301</w:t>
      </w:r>
    </w:p>
    <w:p w14:paraId="42AEE23D" w14:textId="77777777" w:rsidR="004F6EF8" w:rsidRDefault="004F6EF8" w:rsidP="004F6EF8">
      <w:pPr>
        <w:numPr>
          <w:ilvl w:val="0"/>
          <w:numId w:val="7"/>
        </w:numPr>
        <w:spacing w:before="60"/>
        <w:ind w:left="1491" w:hanging="357"/>
        <w:rPr>
          <w:rFonts w:ascii="Times New Roman" w:hAnsi="Times New Roman"/>
          <w:b/>
          <w:sz w:val="20"/>
        </w:rPr>
      </w:pPr>
      <w:r>
        <w:rPr>
          <w:rFonts w:ascii="Times New Roman" w:hAnsi="Times New Roman"/>
          <w:b/>
          <w:sz w:val="20"/>
        </w:rPr>
        <w:t xml:space="preserve">Hermetyzacja: </w:t>
      </w:r>
      <w:r w:rsidRPr="008144EF">
        <w:rPr>
          <w:rFonts w:ascii="Times New Roman" w:hAnsi="Times New Roman"/>
          <w:sz w:val="20"/>
        </w:rPr>
        <w:t xml:space="preserve">przykrycie </w:t>
      </w:r>
      <w:r>
        <w:rPr>
          <w:rFonts w:ascii="Times New Roman" w:hAnsi="Times New Roman"/>
          <w:sz w:val="20"/>
        </w:rPr>
        <w:t>z laminatu poliestrowego kolor zielony (mierzone łącznie z odc. od kanału przy budynku krat)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17 m2</w:t>
      </w:r>
    </w:p>
    <w:p w14:paraId="4A2A1F6B" w14:textId="77777777" w:rsidR="004F6EF8" w:rsidRPr="00577BF2" w:rsidRDefault="004F6EF8" w:rsidP="004F6EF8">
      <w:pPr>
        <w:numPr>
          <w:ilvl w:val="0"/>
          <w:numId w:val="7"/>
        </w:numPr>
        <w:spacing w:before="60"/>
        <w:ind w:left="1491" w:hanging="357"/>
        <w:rPr>
          <w:rFonts w:ascii="Times New Roman" w:hAnsi="Times New Roman"/>
          <w:b/>
          <w:sz w:val="20"/>
        </w:rPr>
      </w:pPr>
      <w:r>
        <w:rPr>
          <w:rFonts w:ascii="Times New Roman" w:hAnsi="Times New Roman"/>
          <w:b/>
          <w:sz w:val="20"/>
        </w:rPr>
        <w:t xml:space="preserve">Sprężarka powietrza ze zbiornikiem wyrównawczym </w:t>
      </w:r>
      <w:r>
        <w:rPr>
          <w:rFonts w:ascii="Times New Roman" w:hAnsi="Times New Roman"/>
          <w:b/>
          <w:color w:val="0000FF"/>
          <w:sz w:val="20"/>
        </w:rPr>
        <w:t>AIR-4.1</w:t>
      </w:r>
      <w:r>
        <w:rPr>
          <w:rFonts w:ascii="Times New Roman" w:hAnsi="Times New Roman"/>
          <w:b/>
          <w:sz w:val="20"/>
        </w:rPr>
        <w:tab/>
      </w:r>
      <w:r>
        <w:rPr>
          <w:rFonts w:ascii="Times New Roman" w:hAnsi="Times New Roman"/>
          <w:b/>
          <w:sz w:val="20"/>
        </w:rPr>
        <w:tab/>
      </w:r>
      <w:r>
        <w:rPr>
          <w:rFonts w:ascii="Times New Roman" w:hAnsi="Times New Roman"/>
          <w:sz w:val="20"/>
        </w:rPr>
        <w:t>1 kpl.</w:t>
      </w:r>
    </w:p>
    <w:p w14:paraId="4D041CDE" w14:textId="77777777" w:rsidR="004F6EF8" w:rsidRDefault="004F6EF8" w:rsidP="004F6EF8">
      <w:pPr>
        <w:ind w:left="1491"/>
        <w:rPr>
          <w:rFonts w:ascii="Times New Roman" w:hAnsi="Times New Roman"/>
          <w:sz w:val="20"/>
        </w:rPr>
      </w:pPr>
      <w:r>
        <w:rPr>
          <w:rFonts w:ascii="Times New Roman" w:hAnsi="Times New Roman"/>
          <w:sz w:val="20"/>
        </w:rPr>
        <w:t>umieszczona w Budynku Krat Ob. nr 3</w:t>
      </w:r>
    </w:p>
    <w:p w14:paraId="31D4580D" w14:textId="77777777" w:rsidR="004F6EF8" w:rsidRPr="0036137F" w:rsidRDefault="004F6EF8" w:rsidP="004F6EF8">
      <w:pPr>
        <w:ind w:left="1491"/>
        <w:rPr>
          <w:rFonts w:ascii="Times New Roman" w:hAnsi="Times New Roman"/>
          <w:sz w:val="20"/>
        </w:rPr>
      </w:pPr>
      <w:r w:rsidRPr="0036137F">
        <w:rPr>
          <w:rFonts w:ascii="Times New Roman" w:hAnsi="Times New Roman"/>
          <w:sz w:val="20"/>
          <w:u w:val="single"/>
        </w:rPr>
        <w:t>Szczegóły budowy</w:t>
      </w:r>
      <w:r w:rsidRPr="0036137F">
        <w:rPr>
          <w:rFonts w:ascii="Times New Roman" w:hAnsi="Times New Roman"/>
          <w:sz w:val="20"/>
        </w:rPr>
        <w:t>:</w:t>
      </w:r>
    </w:p>
    <w:p w14:paraId="3A42B7AD" w14:textId="77777777" w:rsidR="004F6EF8" w:rsidRDefault="004F6EF8" w:rsidP="004F6EF8">
      <w:pPr>
        <w:numPr>
          <w:ilvl w:val="0"/>
          <w:numId w:val="30"/>
        </w:numPr>
        <w:tabs>
          <w:tab w:val="clear" w:pos="680"/>
          <w:tab w:val="num" w:pos="1388"/>
        </w:tabs>
        <w:ind w:left="1758"/>
        <w:jc w:val="both"/>
        <w:rPr>
          <w:rFonts w:ascii="Times New Roman" w:hAnsi="Times New Roman"/>
          <w:sz w:val="20"/>
        </w:rPr>
      </w:pPr>
      <w:r>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Q=10 m3/h. Pn=1,0 MPa</w:t>
      </w:r>
    </w:p>
    <w:p w14:paraId="2C8D303B" w14:textId="77777777" w:rsidR="004F6EF8" w:rsidRDefault="004F6EF8" w:rsidP="004F6EF8">
      <w:pPr>
        <w:numPr>
          <w:ilvl w:val="0"/>
          <w:numId w:val="30"/>
        </w:numPr>
        <w:tabs>
          <w:tab w:val="clear" w:pos="680"/>
          <w:tab w:val="num" w:pos="1388"/>
        </w:tabs>
        <w:ind w:left="1758"/>
        <w:jc w:val="both"/>
        <w:rPr>
          <w:rFonts w:ascii="Times New Roman" w:hAnsi="Times New Roman"/>
          <w:sz w:val="20"/>
        </w:rPr>
      </w:pPr>
      <w:r>
        <w:rPr>
          <w:rFonts w:ascii="Times New Roman" w:hAnsi="Times New Roman"/>
          <w:sz w:val="20"/>
        </w:rPr>
        <w:t xml:space="preserve">Silnik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5E7B0F">
        <w:rPr>
          <w:rFonts w:ascii="Times New Roman" w:hAnsi="Times New Roman"/>
          <w:sz w:val="20"/>
        </w:rPr>
        <w:t>0,</w:t>
      </w:r>
      <w:r>
        <w:rPr>
          <w:rFonts w:ascii="Times New Roman" w:hAnsi="Times New Roman"/>
          <w:sz w:val="20"/>
        </w:rPr>
        <w:t>5</w:t>
      </w:r>
      <w:r w:rsidRPr="005E7B0F">
        <w:rPr>
          <w:rFonts w:ascii="Times New Roman" w:hAnsi="Times New Roman"/>
          <w:sz w:val="20"/>
        </w:rPr>
        <w:t xml:space="preserve">5 kW, 50Hz, </w:t>
      </w:r>
    </w:p>
    <w:p w14:paraId="3F800CBE" w14:textId="77777777" w:rsidR="004F6EF8" w:rsidRPr="001B4F49" w:rsidRDefault="004F6EF8" w:rsidP="004F6EF8">
      <w:pPr>
        <w:numPr>
          <w:ilvl w:val="0"/>
          <w:numId w:val="7"/>
        </w:numPr>
        <w:spacing w:before="60"/>
        <w:ind w:left="1409"/>
        <w:rPr>
          <w:rFonts w:ascii="Times New Roman" w:hAnsi="Times New Roman"/>
          <w:b/>
          <w:sz w:val="20"/>
        </w:rPr>
      </w:pPr>
      <w:r>
        <w:rPr>
          <w:rFonts w:ascii="Times New Roman" w:hAnsi="Times New Roman"/>
          <w:b/>
          <w:sz w:val="20"/>
        </w:rPr>
        <w:t>Instalacja sprężonego powietrza z elektrozaworem</w:t>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sz w:val="20"/>
        </w:rPr>
        <w:t>1 kpl.</w:t>
      </w:r>
    </w:p>
    <w:p w14:paraId="2E75AF8A" w14:textId="77777777" w:rsidR="004F6EF8" w:rsidRDefault="004F6EF8" w:rsidP="004F6EF8">
      <w:pPr>
        <w:numPr>
          <w:ilvl w:val="0"/>
          <w:numId w:val="7"/>
        </w:numPr>
        <w:spacing w:before="60"/>
        <w:ind w:left="1409"/>
        <w:rPr>
          <w:rFonts w:ascii="Times New Roman" w:hAnsi="Times New Roman"/>
          <w:b/>
          <w:sz w:val="20"/>
        </w:rPr>
      </w:pPr>
      <w:r w:rsidRPr="008144EF">
        <w:rPr>
          <w:rFonts w:ascii="Times New Roman" w:hAnsi="Times New Roman"/>
          <w:b/>
          <w:sz w:val="20"/>
        </w:rPr>
        <w:t>Zastawka kanałowa na kanale doprowadzającym</w:t>
      </w:r>
    </w:p>
    <w:p w14:paraId="73DC04CA" w14:textId="77777777" w:rsidR="004F6EF8" w:rsidRDefault="004F6EF8" w:rsidP="004F6EF8">
      <w:pPr>
        <w:spacing w:before="60"/>
        <w:ind w:left="1409"/>
        <w:rPr>
          <w:rFonts w:ascii="Times New Roman" w:hAnsi="Times New Roman"/>
          <w:sz w:val="20"/>
        </w:rPr>
      </w:pPr>
      <w:r w:rsidRPr="008144EF">
        <w:rPr>
          <w:rFonts w:ascii="Times New Roman" w:hAnsi="Times New Roman"/>
          <w:sz w:val="20"/>
        </w:rPr>
        <w:t>odcinająca dopływ z kanału piaskownika nr 4, prostokątna mocowana w ramie na kotwy wraz z materiałami do mocowania wykonane w A4, szerokość zabudowy 800 mm: głębokość zabudowy: 1396 mm podnoszenie: odpowiednie w mm, materiał – stal nieraz. 1.4301, Materiał płyty: 1.4301 Materiał ramy: 1.4301 Materiał wrzeciona: 1.4305 Materiał nakrętki: RG 7 Gwint wrzeciona: TR 40 x 7 LH Uszczelki: NBR ,  napęd ręczny poprzez przekładnię kontową.</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kpl.</w:t>
      </w:r>
    </w:p>
    <w:p w14:paraId="5AB0BA68" w14:textId="77777777" w:rsidR="004F6EF8" w:rsidRDefault="004F6EF8" w:rsidP="004F6EF8">
      <w:pPr>
        <w:numPr>
          <w:ilvl w:val="0"/>
          <w:numId w:val="7"/>
        </w:numPr>
        <w:spacing w:before="60"/>
        <w:ind w:left="1409"/>
        <w:rPr>
          <w:rFonts w:ascii="Times New Roman" w:hAnsi="Times New Roman"/>
          <w:b/>
          <w:sz w:val="20"/>
        </w:rPr>
      </w:pPr>
      <w:r w:rsidRPr="008144EF">
        <w:rPr>
          <w:rFonts w:ascii="Times New Roman" w:hAnsi="Times New Roman"/>
          <w:b/>
          <w:sz w:val="20"/>
        </w:rPr>
        <w:t xml:space="preserve">Zastawka kanałowa na kanale </w:t>
      </w:r>
      <w:r>
        <w:rPr>
          <w:rFonts w:ascii="Times New Roman" w:hAnsi="Times New Roman"/>
          <w:b/>
          <w:sz w:val="20"/>
        </w:rPr>
        <w:t>od</w:t>
      </w:r>
      <w:r w:rsidRPr="008144EF">
        <w:rPr>
          <w:rFonts w:ascii="Times New Roman" w:hAnsi="Times New Roman"/>
          <w:b/>
          <w:sz w:val="20"/>
        </w:rPr>
        <w:t>prowadzającym</w:t>
      </w:r>
    </w:p>
    <w:p w14:paraId="48EC1FE4" w14:textId="77777777" w:rsidR="004F6EF8" w:rsidRPr="002148F4" w:rsidRDefault="004F6EF8" w:rsidP="004F6EF8">
      <w:pPr>
        <w:spacing w:before="60"/>
        <w:ind w:left="1409"/>
        <w:rPr>
          <w:rFonts w:ascii="Times New Roman" w:hAnsi="Times New Roman"/>
          <w:sz w:val="20"/>
        </w:rPr>
      </w:pPr>
      <w:r w:rsidRPr="008144EF">
        <w:rPr>
          <w:rFonts w:ascii="Times New Roman" w:hAnsi="Times New Roman"/>
          <w:sz w:val="20"/>
        </w:rPr>
        <w:t xml:space="preserve">odcinająca dopływ </w:t>
      </w:r>
      <w:r>
        <w:rPr>
          <w:rFonts w:ascii="Times New Roman" w:hAnsi="Times New Roman"/>
          <w:sz w:val="20"/>
        </w:rPr>
        <w:t>do</w:t>
      </w:r>
      <w:r w:rsidRPr="008144EF">
        <w:rPr>
          <w:rFonts w:ascii="Times New Roman" w:hAnsi="Times New Roman"/>
          <w:sz w:val="20"/>
        </w:rPr>
        <w:t xml:space="preserve"> kanału piaskownika nr 4, prostokątna mocowana w ramie na kotwy wraz z materiałami do mocowania wykonane w A4, szerokość zabudowy </w:t>
      </w:r>
      <w:r>
        <w:rPr>
          <w:rFonts w:ascii="Times New Roman" w:hAnsi="Times New Roman"/>
          <w:sz w:val="20"/>
        </w:rPr>
        <w:t>13</w:t>
      </w:r>
      <w:r w:rsidRPr="008144EF">
        <w:rPr>
          <w:rFonts w:ascii="Times New Roman" w:hAnsi="Times New Roman"/>
          <w:sz w:val="20"/>
        </w:rPr>
        <w:t>8</w:t>
      </w:r>
      <w:r>
        <w:rPr>
          <w:rFonts w:ascii="Times New Roman" w:hAnsi="Times New Roman"/>
          <w:sz w:val="20"/>
        </w:rPr>
        <w:t>0</w:t>
      </w:r>
      <w:r w:rsidRPr="008144EF">
        <w:rPr>
          <w:rFonts w:ascii="Times New Roman" w:hAnsi="Times New Roman"/>
          <w:sz w:val="20"/>
        </w:rPr>
        <w:t xml:space="preserve"> mm: głębokość zabudowy: 1396 mm podnoszenie: odpowiednie w mm, materiał – stal nieraz. 1.4301, Materiał płyty: 1.4301 Materiał ramy: 1.4301 Materiał wrzeciona: 1.4305 Materiał nakrętki: RG 7 Gwint wrzeciona: TR 40 x 7 LH Uszczelki: NBR ,  napęd ręczny poprzez przekładnię kontową.</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kpl.</w:t>
      </w:r>
    </w:p>
    <w:p w14:paraId="25904E30" w14:textId="77777777" w:rsidR="004F6EF8" w:rsidRPr="00577BF2" w:rsidRDefault="004F6EF8" w:rsidP="004F6EF8">
      <w:pPr>
        <w:numPr>
          <w:ilvl w:val="0"/>
          <w:numId w:val="7"/>
        </w:numPr>
        <w:spacing w:before="60"/>
        <w:ind w:left="1409"/>
        <w:rPr>
          <w:rFonts w:ascii="Times New Roman" w:hAnsi="Times New Roman"/>
          <w:b/>
          <w:sz w:val="20"/>
        </w:rPr>
      </w:pPr>
      <w:r>
        <w:rPr>
          <w:rFonts w:ascii="Times New Roman" w:hAnsi="Times New Roman"/>
          <w:b/>
          <w:sz w:val="20"/>
        </w:rPr>
        <w:t xml:space="preserve">Szafa zasilająca i sterownicza </w:t>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sz w:val="20"/>
        </w:rPr>
        <w:t>1 kpl.</w:t>
      </w:r>
    </w:p>
    <w:p w14:paraId="2C14518B" w14:textId="77777777" w:rsidR="004F6EF8" w:rsidRPr="005112EC" w:rsidRDefault="004F6EF8" w:rsidP="004F6EF8">
      <w:pPr>
        <w:pStyle w:val="Akapitzlist"/>
        <w:autoSpaceDE w:val="0"/>
        <w:autoSpaceDN w:val="0"/>
        <w:adjustRightInd w:val="0"/>
        <w:ind w:left="1409"/>
        <w:jc w:val="both"/>
        <w:rPr>
          <w:rFonts w:ascii="Times New Roman" w:hAnsi="Times New Roman"/>
          <w:sz w:val="20"/>
        </w:rPr>
      </w:pPr>
      <w:r w:rsidRPr="005112EC">
        <w:rPr>
          <w:rFonts w:ascii="Times New Roman" w:hAnsi="Times New Roman"/>
          <w:sz w:val="20"/>
        </w:rPr>
        <w:t>Umieszczona w Budynku Krat Ob. nr 3 wyposażona w zabezpieczenie przeciwprzepięciowe, stopień ochrony IP 54, stalowa malowana proszkowo RAL 7035. Tożsama jak dla urządzeń nowej stacji odbioru osadów z kanalizacji. Szczegółowe wymagania w pkt. 6.3.1.1.</w:t>
      </w:r>
    </w:p>
    <w:p w14:paraId="22890DA0" w14:textId="77777777" w:rsidR="004F6EF8" w:rsidRDefault="004F6EF8" w:rsidP="004F6EF8">
      <w:pPr>
        <w:autoSpaceDE w:val="0"/>
        <w:autoSpaceDN w:val="0"/>
        <w:adjustRightInd w:val="0"/>
        <w:ind w:left="1037"/>
        <w:jc w:val="both"/>
        <w:rPr>
          <w:rFonts w:ascii="Times New Roman" w:hAnsi="Times New Roman"/>
          <w:sz w:val="20"/>
        </w:rPr>
      </w:pPr>
    </w:p>
    <w:p w14:paraId="7EDC7B94" w14:textId="77777777" w:rsidR="004F6EF8" w:rsidRPr="005E7B0F" w:rsidRDefault="004F6EF8" w:rsidP="004F6EF8">
      <w:pPr>
        <w:pStyle w:val="Nagwek2"/>
      </w:pPr>
      <w:r>
        <w:t xml:space="preserve"> </w:t>
      </w:r>
      <w:bookmarkStart w:id="70" w:name="_Toc28959159"/>
      <w:r>
        <w:t xml:space="preserve">Wiata na </w:t>
      </w:r>
      <w:r w:rsidRPr="00D860DA">
        <w:t>Separator wirowy z płuczką piasku 4.</w:t>
      </w:r>
      <w:r>
        <w:t>2</w:t>
      </w:r>
      <w:bookmarkEnd w:id="70"/>
      <w:r>
        <w:tab/>
      </w:r>
      <w:r>
        <w:tab/>
      </w:r>
      <w:r>
        <w:tab/>
      </w:r>
      <w:r>
        <w:tab/>
      </w:r>
    </w:p>
    <w:p w14:paraId="6B7DCF67" w14:textId="77777777" w:rsidR="00740D74" w:rsidRDefault="004F6EF8" w:rsidP="004F6EF8">
      <w:pPr>
        <w:autoSpaceDE w:val="0"/>
        <w:autoSpaceDN w:val="0"/>
        <w:adjustRightInd w:val="0"/>
        <w:ind w:left="720"/>
        <w:jc w:val="both"/>
        <w:rPr>
          <w:rFonts w:ascii="Times New Roman" w:hAnsi="Times New Roman"/>
          <w:color w:val="000000"/>
          <w:sz w:val="20"/>
        </w:rPr>
      </w:pPr>
      <w:r>
        <w:rPr>
          <w:rFonts w:ascii="Times New Roman" w:hAnsi="Times New Roman"/>
          <w:color w:val="000000"/>
          <w:sz w:val="20"/>
        </w:rPr>
        <w:t xml:space="preserve">Separator z płaszczem grzejnym do zabudowy na wolnym powietrzu, ustawiony pod wiatą. </w:t>
      </w:r>
      <w:r w:rsidRPr="00CE117F">
        <w:rPr>
          <w:rFonts w:ascii="Times New Roman" w:hAnsi="Times New Roman"/>
          <w:color w:val="000000"/>
          <w:sz w:val="20"/>
        </w:rPr>
        <w:t xml:space="preserve">Kompaktowa instalacja do oddzielania piasku z pulpy piaskowej oraz wypłukiwania zanieczyszczeń zawartych w pulpie piaskowej.  Podwyższoną sprawność rozdziału piasku zapewnia optymalny przepływ strumienia pulpy piaskowej przez zbiornik separatora, bazujący na efekcie Coanda w strefie dopływowej separatora. Po odseparowaniu piasku ze strumienia pulpy piaskowej następuje wypłukiwanie z piasku zanieczyszczeń organicznych w dolnej strefie zbiornika w strefie fluidyzacyjnej. </w:t>
      </w:r>
    </w:p>
    <w:p w14:paraId="548A9F53" w14:textId="77777777" w:rsidR="004F6EF8" w:rsidRPr="00CE117F" w:rsidRDefault="004F6EF8" w:rsidP="00740D74">
      <w:pPr>
        <w:autoSpaceDE w:val="0"/>
        <w:autoSpaceDN w:val="0"/>
        <w:adjustRightInd w:val="0"/>
        <w:jc w:val="both"/>
        <w:rPr>
          <w:rFonts w:ascii="Times New Roman" w:hAnsi="Times New Roman"/>
          <w:color w:val="000000"/>
          <w:sz w:val="20"/>
        </w:rPr>
      </w:pPr>
      <w:r w:rsidRPr="00CE117F">
        <w:rPr>
          <w:rFonts w:ascii="Times New Roman" w:hAnsi="Times New Roman"/>
          <w:color w:val="000000"/>
          <w:sz w:val="20"/>
        </w:rPr>
        <w:t xml:space="preserve">Cały proces płukania odbywa się na złożu wzruszanym i jest wspomagany jest pracą wolnoobrotowego mieszadła. Odseparowany piasek odprowadzany jest za pomocą przenośnika ślimakowego, gdzie odbywa się grawitacyjne odwodnienie piasku. Odprowadzanie piasku z płuczki winno być sterowane </w:t>
      </w:r>
      <w:r w:rsidRPr="00CE117F">
        <w:rPr>
          <w:rFonts w:ascii="Times New Roman" w:hAnsi="Times New Roman"/>
          <w:color w:val="000000"/>
          <w:sz w:val="20"/>
        </w:rPr>
        <w:br/>
        <w:t xml:space="preserve">w zależności od ilości odseparowanego piasku mierzonej sondą ciśnienia. </w:t>
      </w:r>
    </w:p>
    <w:p w14:paraId="650F0532" w14:textId="77777777" w:rsidR="004F6EF8" w:rsidRDefault="004F6EF8" w:rsidP="004F6EF8">
      <w:pPr>
        <w:autoSpaceDE w:val="0"/>
        <w:autoSpaceDN w:val="0"/>
        <w:adjustRightInd w:val="0"/>
        <w:ind w:left="720"/>
        <w:rPr>
          <w:rFonts w:ascii="Times New Roman" w:hAnsi="Times New Roman"/>
          <w:color w:val="000000"/>
          <w:sz w:val="20"/>
        </w:rPr>
      </w:pPr>
      <w:r w:rsidRPr="00CE117F">
        <w:rPr>
          <w:rFonts w:ascii="Times New Roman" w:hAnsi="Times New Roman"/>
          <w:color w:val="000000"/>
          <w:sz w:val="20"/>
        </w:rPr>
        <w:t xml:space="preserve">Urządzenie winno umożliwiać stały odbiór pulpy piaskowej. Procesy separacji i płukania piasku winny odbywać się jednym urządzeniu. </w:t>
      </w:r>
    </w:p>
    <w:p w14:paraId="0C474B66" w14:textId="77777777" w:rsidR="004F6EF8" w:rsidRPr="00B30F8D" w:rsidRDefault="004F6EF8" w:rsidP="004F6EF8">
      <w:pPr>
        <w:widowControl w:val="0"/>
        <w:numPr>
          <w:ilvl w:val="0"/>
          <w:numId w:val="135"/>
        </w:numPr>
        <w:suppressAutoHyphens/>
        <w:spacing w:before="120"/>
        <w:jc w:val="both"/>
        <w:rPr>
          <w:rFonts w:ascii="Times New Roman" w:hAnsi="Times New Roman"/>
          <w:szCs w:val="22"/>
        </w:rPr>
      </w:pPr>
      <w:r w:rsidRPr="00B30F8D">
        <w:rPr>
          <w:rFonts w:ascii="Times New Roman" w:hAnsi="Times New Roman"/>
          <w:b/>
          <w:szCs w:val="22"/>
        </w:rPr>
        <w:t>Roboty budowlano montażowe - rbm.</w:t>
      </w:r>
      <w:r w:rsidRPr="00B30F8D">
        <w:rPr>
          <w:rFonts w:ascii="Times New Roman" w:hAnsi="Times New Roman"/>
          <w:szCs w:val="22"/>
        </w:rPr>
        <w:t xml:space="preserve">  </w:t>
      </w:r>
    </w:p>
    <w:p w14:paraId="262441AD" w14:textId="77777777" w:rsidR="004F6EF8" w:rsidRPr="00B30F8D" w:rsidRDefault="004F6EF8" w:rsidP="004F6EF8">
      <w:pPr>
        <w:pStyle w:val="Nagwek6"/>
        <w:numPr>
          <w:ilvl w:val="0"/>
          <w:numId w:val="137"/>
        </w:numPr>
        <w:tabs>
          <w:tab w:val="clear" w:pos="1"/>
          <w:tab w:val="clear" w:pos="851"/>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clear" w:pos="31680"/>
        </w:tabs>
        <w:spacing w:before="120"/>
        <w:jc w:val="both"/>
        <w:rPr>
          <w:rFonts w:ascii="Times New Roman" w:hAnsi="Times New Roman"/>
          <w:b w:val="0"/>
        </w:rPr>
      </w:pPr>
      <w:r w:rsidRPr="00B30F8D">
        <w:rPr>
          <w:rFonts w:ascii="Times New Roman" w:hAnsi="Times New Roman"/>
          <w:b w:val="0"/>
        </w:rPr>
        <w:t>Zabudowa wiaty dla osłony części nadziemne</w:t>
      </w:r>
      <w:r>
        <w:rPr>
          <w:rFonts w:ascii="Times New Roman" w:hAnsi="Times New Roman"/>
          <w:b w:val="0"/>
        </w:rPr>
        <w:t xml:space="preserve">j kraty o konstrukcji lekkiej, </w:t>
      </w:r>
      <w:r w:rsidRPr="00B30F8D">
        <w:rPr>
          <w:rFonts w:ascii="Times New Roman" w:hAnsi="Times New Roman"/>
          <w:b w:val="0"/>
        </w:rPr>
        <w:t>o parametrach:</w:t>
      </w:r>
    </w:p>
    <w:p w14:paraId="57F85779" w14:textId="77777777" w:rsidR="004F6EF8" w:rsidRPr="00B30F8D" w:rsidRDefault="004F6EF8" w:rsidP="004F6EF8">
      <w:pPr>
        <w:autoSpaceDE w:val="0"/>
        <w:autoSpaceDN w:val="0"/>
        <w:adjustRightInd w:val="0"/>
        <w:ind w:left="709"/>
        <w:rPr>
          <w:rFonts w:ascii="Times New Roman" w:hAnsi="Times New Roman"/>
          <w:sz w:val="20"/>
        </w:rPr>
      </w:pPr>
      <w:r w:rsidRPr="00B30F8D">
        <w:rPr>
          <w:rFonts w:ascii="Times New Roman" w:hAnsi="Times New Roman"/>
          <w:sz w:val="20"/>
        </w:rPr>
        <w:t xml:space="preserve">- wymiary zewnętrzne dł. x szer. x wys. </w:t>
      </w:r>
      <w:r>
        <w:rPr>
          <w:rFonts w:ascii="Times New Roman" w:hAnsi="Times New Roman"/>
          <w:sz w:val="20"/>
        </w:rPr>
        <w:t>82</w:t>
      </w:r>
      <w:r w:rsidRPr="00B30F8D">
        <w:rPr>
          <w:rFonts w:ascii="Times New Roman" w:hAnsi="Times New Roman"/>
          <w:sz w:val="20"/>
        </w:rPr>
        <w:t xml:space="preserve">00 x </w:t>
      </w:r>
      <w:r>
        <w:rPr>
          <w:rFonts w:ascii="Times New Roman" w:hAnsi="Times New Roman"/>
          <w:sz w:val="20"/>
        </w:rPr>
        <w:t>50</w:t>
      </w:r>
      <w:r w:rsidRPr="00B30F8D">
        <w:rPr>
          <w:rFonts w:ascii="Times New Roman" w:hAnsi="Times New Roman"/>
          <w:sz w:val="20"/>
        </w:rPr>
        <w:t xml:space="preserve">00 x </w:t>
      </w:r>
      <w:r>
        <w:rPr>
          <w:rFonts w:ascii="Dutch801 Rm BT" w:hAnsi="Dutch801 Rm BT"/>
          <w:sz w:val="20"/>
        </w:rPr>
        <w:t>~</w:t>
      </w:r>
      <w:r w:rsidRPr="00B30F8D">
        <w:rPr>
          <w:rFonts w:ascii="Times New Roman" w:hAnsi="Times New Roman"/>
          <w:sz w:val="20"/>
        </w:rPr>
        <w:t>3</w:t>
      </w:r>
      <w:r>
        <w:rPr>
          <w:rFonts w:ascii="Times New Roman" w:hAnsi="Times New Roman"/>
          <w:sz w:val="20"/>
        </w:rPr>
        <w:t>7</w:t>
      </w:r>
      <w:r w:rsidRPr="00B30F8D">
        <w:rPr>
          <w:rFonts w:ascii="Times New Roman" w:hAnsi="Times New Roman"/>
          <w:sz w:val="20"/>
        </w:rPr>
        <w:t>00 m,</w:t>
      </w:r>
    </w:p>
    <w:p w14:paraId="6D409DB0" w14:textId="77777777" w:rsidR="004F6EF8" w:rsidRPr="00B30F8D" w:rsidRDefault="004F6EF8" w:rsidP="004F6EF8">
      <w:pPr>
        <w:autoSpaceDE w:val="0"/>
        <w:autoSpaceDN w:val="0"/>
        <w:adjustRightInd w:val="0"/>
        <w:ind w:left="709"/>
        <w:rPr>
          <w:rFonts w:ascii="Times New Roman" w:hAnsi="Times New Roman"/>
          <w:sz w:val="20"/>
        </w:rPr>
      </w:pPr>
      <w:r w:rsidRPr="00B30F8D">
        <w:rPr>
          <w:rFonts w:ascii="Times New Roman" w:hAnsi="Times New Roman"/>
          <w:sz w:val="20"/>
        </w:rPr>
        <w:t xml:space="preserve">- </w:t>
      </w:r>
      <w:r>
        <w:rPr>
          <w:rFonts w:ascii="Times New Roman" w:hAnsi="Times New Roman"/>
          <w:sz w:val="20"/>
        </w:rPr>
        <w:t>brama</w:t>
      </w:r>
      <w:r w:rsidRPr="00B30F8D">
        <w:rPr>
          <w:rFonts w:ascii="Times New Roman" w:hAnsi="Times New Roman"/>
          <w:sz w:val="20"/>
        </w:rPr>
        <w:t xml:space="preserve"> dwuskrzydłow</w:t>
      </w:r>
      <w:r>
        <w:rPr>
          <w:rFonts w:ascii="Times New Roman" w:hAnsi="Times New Roman"/>
          <w:sz w:val="20"/>
        </w:rPr>
        <w:t>a</w:t>
      </w:r>
      <w:r w:rsidRPr="00B30F8D">
        <w:rPr>
          <w:rFonts w:ascii="Times New Roman" w:hAnsi="Times New Roman"/>
          <w:sz w:val="20"/>
        </w:rPr>
        <w:t xml:space="preserve"> od strony </w:t>
      </w:r>
      <w:r>
        <w:rPr>
          <w:rFonts w:ascii="Times New Roman" w:hAnsi="Times New Roman"/>
          <w:sz w:val="20"/>
        </w:rPr>
        <w:t>zach</w:t>
      </w:r>
      <w:r w:rsidRPr="00B30F8D">
        <w:rPr>
          <w:rFonts w:ascii="Times New Roman" w:hAnsi="Times New Roman"/>
          <w:sz w:val="20"/>
        </w:rPr>
        <w:t>. o wymiarach: wys. x dł. 2000 x 2500 mm,</w:t>
      </w:r>
    </w:p>
    <w:p w14:paraId="62EE55E2" w14:textId="77777777" w:rsidR="004F6EF8" w:rsidRPr="00B30F8D" w:rsidRDefault="004F6EF8" w:rsidP="004F6EF8">
      <w:pPr>
        <w:autoSpaceDE w:val="0"/>
        <w:autoSpaceDN w:val="0"/>
        <w:adjustRightInd w:val="0"/>
        <w:ind w:left="709"/>
        <w:rPr>
          <w:rFonts w:ascii="Times New Roman" w:hAnsi="Times New Roman"/>
          <w:sz w:val="20"/>
        </w:rPr>
      </w:pPr>
      <w:r w:rsidRPr="00B30F8D">
        <w:rPr>
          <w:rFonts w:ascii="Times New Roman" w:hAnsi="Times New Roman"/>
          <w:sz w:val="20"/>
        </w:rPr>
        <w:t xml:space="preserve">- szkielet ze stali nierdzewnej PN-EN 1.4301 (profil </w:t>
      </w:r>
      <w:r>
        <w:rPr>
          <w:rFonts w:ascii="Times New Roman" w:hAnsi="Times New Roman"/>
          <w:sz w:val="20"/>
        </w:rPr>
        <w:t>4</w:t>
      </w:r>
      <w:r w:rsidRPr="00B30F8D">
        <w:rPr>
          <w:rFonts w:ascii="Times New Roman" w:hAnsi="Times New Roman"/>
          <w:sz w:val="20"/>
        </w:rPr>
        <w:t>0x</w:t>
      </w:r>
      <w:r>
        <w:rPr>
          <w:rFonts w:ascii="Times New Roman" w:hAnsi="Times New Roman"/>
          <w:sz w:val="20"/>
        </w:rPr>
        <w:t>4</w:t>
      </w:r>
      <w:r w:rsidRPr="00B30F8D">
        <w:rPr>
          <w:rFonts w:ascii="Times New Roman" w:hAnsi="Times New Roman"/>
          <w:sz w:val="20"/>
        </w:rPr>
        <w:t>0 mm),</w:t>
      </w:r>
    </w:p>
    <w:p w14:paraId="6C619D22" w14:textId="77777777" w:rsidR="004F6EF8" w:rsidRPr="00B30F8D" w:rsidRDefault="004F6EF8" w:rsidP="004F6EF8">
      <w:pPr>
        <w:ind w:left="708" w:firstLine="1"/>
        <w:rPr>
          <w:rFonts w:ascii="Times New Roman" w:hAnsi="Times New Roman"/>
          <w:sz w:val="20"/>
        </w:rPr>
      </w:pPr>
      <w:r w:rsidRPr="00B30F8D">
        <w:rPr>
          <w:rFonts w:ascii="Times New Roman" w:eastAsia="Calibri" w:hAnsi="Times New Roman"/>
          <w:sz w:val="20"/>
          <w:lang w:eastAsia="en-US"/>
        </w:rPr>
        <w:t xml:space="preserve">- </w:t>
      </w:r>
      <w:r>
        <w:rPr>
          <w:rFonts w:ascii="Times New Roman" w:eastAsia="Calibri" w:hAnsi="Times New Roman"/>
          <w:sz w:val="20"/>
          <w:lang w:eastAsia="en-US"/>
        </w:rPr>
        <w:t xml:space="preserve"> ściany i </w:t>
      </w:r>
      <w:r w:rsidRPr="00B30F8D">
        <w:rPr>
          <w:rFonts w:ascii="Times New Roman" w:hAnsi="Times New Roman"/>
          <w:sz w:val="20"/>
        </w:rPr>
        <w:t>dach lekk</w:t>
      </w:r>
      <w:r>
        <w:rPr>
          <w:rFonts w:ascii="Times New Roman" w:hAnsi="Times New Roman"/>
          <w:sz w:val="20"/>
        </w:rPr>
        <w:t xml:space="preserve">i, łatwo demontowany, </w:t>
      </w:r>
      <w:r w:rsidRPr="00B30F8D">
        <w:rPr>
          <w:rFonts w:ascii="Times New Roman" w:hAnsi="Times New Roman"/>
          <w:sz w:val="20"/>
        </w:rPr>
        <w:t xml:space="preserve">z płyty poliwęglanowej dwukomorowej, o </w:t>
      </w:r>
      <w:r w:rsidRPr="00B30F8D">
        <w:rPr>
          <w:rFonts w:ascii="Times New Roman" w:hAnsi="Times New Roman"/>
          <w:color w:val="333333"/>
          <w:sz w:val="20"/>
        </w:rPr>
        <w:t>gęstości ≥ 1,2</w:t>
      </w:r>
      <w:r>
        <w:rPr>
          <w:rFonts w:ascii="Times New Roman" w:hAnsi="Times New Roman"/>
          <w:color w:val="333333"/>
          <w:sz w:val="20"/>
        </w:rPr>
        <w:br/>
        <w:t xml:space="preserve"> </w:t>
      </w:r>
      <w:r w:rsidRPr="00B30F8D">
        <w:rPr>
          <w:rFonts w:ascii="Times New Roman" w:hAnsi="Times New Roman"/>
          <w:color w:val="333333"/>
          <w:sz w:val="20"/>
        </w:rPr>
        <w:t xml:space="preserve"> </w:t>
      </w:r>
      <w:r>
        <w:rPr>
          <w:rFonts w:ascii="Times New Roman" w:hAnsi="Times New Roman"/>
          <w:color w:val="333333"/>
          <w:sz w:val="20"/>
        </w:rPr>
        <w:t xml:space="preserve"> </w:t>
      </w:r>
      <w:r w:rsidRPr="00B30F8D">
        <w:rPr>
          <w:rFonts w:ascii="Times New Roman" w:hAnsi="Times New Roman"/>
          <w:color w:val="333333"/>
          <w:sz w:val="20"/>
        </w:rPr>
        <w:t>g/cm</w:t>
      </w:r>
      <w:r w:rsidRPr="00B30F8D">
        <w:rPr>
          <w:rFonts w:ascii="Times New Roman" w:hAnsi="Times New Roman"/>
          <w:color w:val="333333"/>
          <w:sz w:val="20"/>
          <w:vertAlign w:val="superscript"/>
        </w:rPr>
        <w:t>3</w:t>
      </w:r>
      <w:r w:rsidRPr="00B30F8D">
        <w:rPr>
          <w:rFonts w:ascii="Times New Roman" w:hAnsi="Times New Roman"/>
          <w:sz w:val="20"/>
        </w:rPr>
        <w:t xml:space="preserve">, z </w:t>
      </w:r>
      <w:r w:rsidRPr="00B30F8D">
        <w:rPr>
          <w:rFonts w:ascii="Times New Roman" w:hAnsi="Times New Roman"/>
          <w:color w:val="333333"/>
          <w:sz w:val="20"/>
        </w:rPr>
        <w:t>warstwą anty UV,</w:t>
      </w:r>
    </w:p>
    <w:p w14:paraId="77D61FFA" w14:textId="77777777" w:rsidR="004F6EF8" w:rsidRPr="00B30F8D" w:rsidRDefault="004F6EF8" w:rsidP="004F6EF8">
      <w:pPr>
        <w:autoSpaceDE w:val="0"/>
        <w:autoSpaceDN w:val="0"/>
        <w:adjustRightInd w:val="0"/>
        <w:ind w:left="709"/>
        <w:rPr>
          <w:rFonts w:ascii="Times New Roman" w:hAnsi="Times New Roman"/>
          <w:sz w:val="20"/>
        </w:rPr>
      </w:pPr>
      <w:r w:rsidRPr="00B30F8D">
        <w:rPr>
          <w:rFonts w:ascii="Times New Roman" w:hAnsi="Times New Roman"/>
          <w:sz w:val="20"/>
        </w:rPr>
        <w:t>- wykonanie fundamentu pod zabudowę kontenerową</w:t>
      </w:r>
      <w:r>
        <w:rPr>
          <w:rFonts w:ascii="Times New Roman" w:hAnsi="Times New Roman"/>
          <w:sz w:val="20"/>
        </w:rPr>
        <w:t xml:space="preserve"> z betonu klasy B25</w:t>
      </w:r>
      <w:r w:rsidRPr="00B30F8D">
        <w:rPr>
          <w:rFonts w:ascii="Times New Roman" w:hAnsi="Times New Roman"/>
          <w:sz w:val="20"/>
        </w:rPr>
        <w:t>,</w:t>
      </w:r>
      <w:r>
        <w:rPr>
          <w:rFonts w:ascii="Times New Roman" w:hAnsi="Times New Roman"/>
          <w:sz w:val="20"/>
        </w:rPr>
        <w:t xml:space="preserve"> z wmurowaniem dwuteownika ze stali konstrukcyjnej ocynkowanej o szerokości 300 mm 2kpl. dł. 2,20 m w rozstawie osiowym przystosowanym do zakupionego kontenera;</w:t>
      </w:r>
    </w:p>
    <w:p w14:paraId="6C95B91F" w14:textId="77777777" w:rsidR="004F6EF8" w:rsidRPr="00A33318" w:rsidRDefault="004F6EF8" w:rsidP="004F6EF8">
      <w:pPr>
        <w:autoSpaceDE w:val="0"/>
        <w:autoSpaceDN w:val="0"/>
        <w:adjustRightInd w:val="0"/>
        <w:ind w:left="709"/>
        <w:rPr>
          <w:rFonts w:ascii="Times New Roman" w:hAnsi="Times New Roman"/>
          <w:sz w:val="20"/>
        </w:rPr>
      </w:pPr>
      <w:r w:rsidRPr="00B30F8D">
        <w:rPr>
          <w:rFonts w:ascii="Times New Roman" w:hAnsi="Times New Roman"/>
          <w:sz w:val="20"/>
        </w:rPr>
        <w:t>- wentylacja wywiewna /1szt., - odciąg do biofiltra BF1,</w:t>
      </w:r>
      <w:r>
        <w:rPr>
          <w:rFonts w:ascii="Times New Roman" w:hAnsi="Times New Roman"/>
          <w:sz w:val="20"/>
        </w:rPr>
        <w:t xml:space="preserve"> mat. rura typu Spiro ze stali nierdzewnej 1.4301 – 1 kpl.</w:t>
      </w:r>
    </w:p>
    <w:p w14:paraId="46EBCB7A" w14:textId="77777777" w:rsidR="004F6EF8" w:rsidRPr="00B30F8D" w:rsidRDefault="004F6EF8" w:rsidP="004F6EF8">
      <w:pPr>
        <w:autoSpaceDE w:val="0"/>
        <w:autoSpaceDN w:val="0"/>
        <w:adjustRightInd w:val="0"/>
        <w:ind w:left="709"/>
        <w:rPr>
          <w:rFonts w:ascii="Times New Roman" w:hAnsi="Times New Roman"/>
          <w:sz w:val="20"/>
        </w:rPr>
      </w:pPr>
      <w:r>
        <w:rPr>
          <w:rFonts w:ascii="Times New Roman" w:hAnsi="Times New Roman"/>
          <w:sz w:val="20"/>
        </w:rPr>
        <w:t xml:space="preserve">- </w:t>
      </w:r>
      <w:r w:rsidRPr="00B30F8D">
        <w:rPr>
          <w:rFonts w:ascii="Times New Roman" w:hAnsi="Times New Roman"/>
          <w:sz w:val="20"/>
        </w:rPr>
        <w:t>montaż instalacji wewnętrznej części elektrycznej, oświetlenie /2szt.,</w:t>
      </w:r>
    </w:p>
    <w:p w14:paraId="5EE9F2D7" w14:textId="77777777" w:rsidR="004F6EF8" w:rsidRDefault="004F6EF8" w:rsidP="004F6EF8">
      <w:pPr>
        <w:ind w:left="709"/>
        <w:rPr>
          <w:rFonts w:ascii="Times New Roman" w:hAnsi="Times New Roman"/>
          <w:sz w:val="20"/>
        </w:rPr>
      </w:pPr>
      <w:r w:rsidRPr="00B30F8D">
        <w:rPr>
          <w:rFonts w:ascii="Times New Roman" w:hAnsi="Times New Roman"/>
          <w:sz w:val="20"/>
        </w:rPr>
        <w:t>- ułożenie bednarki do miejsca instalacji urządzenia.</w:t>
      </w:r>
    </w:p>
    <w:p w14:paraId="5016150B" w14:textId="77777777" w:rsidR="004F6EF8" w:rsidRPr="00B30F8D" w:rsidRDefault="004F6EF8" w:rsidP="004F6EF8">
      <w:pPr>
        <w:ind w:left="709"/>
        <w:rPr>
          <w:rFonts w:ascii="Times New Roman" w:hAnsi="Times New Roman"/>
          <w:sz w:val="20"/>
        </w:rPr>
      </w:pPr>
    </w:p>
    <w:p w14:paraId="7A323942" w14:textId="77777777" w:rsidR="004F6EF8" w:rsidRPr="00F448E1" w:rsidRDefault="004F6EF8" w:rsidP="004F6EF8">
      <w:pPr>
        <w:widowControl w:val="0"/>
        <w:numPr>
          <w:ilvl w:val="0"/>
          <w:numId w:val="135"/>
        </w:numPr>
        <w:suppressAutoHyphens/>
        <w:jc w:val="both"/>
        <w:rPr>
          <w:rFonts w:ascii="Times New Roman" w:hAnsi="Times New Roman"/>
          <w:szCs w:val="22"/>
        </w:rPr>
      </w:pPr>
      <w:r w:rsidRPr="00B30F8D">
        <w:rPr>
          <w:rFonts w:ascii="Times New Roman" w:hAnsi="Times New Roman"/>
          <w:b/>
          <w:szCs w:val="22"/>
        </w:rPr>
        <w:t>Technologia - dostawy wyposażenia wraz z montażem i uruchomieniem:</w:t>
      </w:r>
      <w:r w:rsidRPr="00B30F8D">
        <w:rPr>
          <w:rFonts w:ascii="Times New Roman" w:hAnsi="Times New Roman"/>
          <w:szCs w:val="22"/>
        </w:rPr>
        <w:t xml:space="preserve"> </w:t>
      </w:r>
    </w:p>
    <w:p w14:paraId="73CB9940" w14:textId="77777777" w:rsidR="004F6EF8" w:rsidRPr="00CE117F" w:rsidRDefault="004F6EF8" w:rsidP="004F6EF8">
      <w:pPr>
        <w:autoSpaceDE w:val="0"/>
        <w:autoSpaceDN w:val="0"/>
        <w:adjustRightInd w:val="0"/>
        <w:ind w:left="720"/>
        <w:rPr>
          <w:rFonts w:ascii="Times New Roman" w:hAnsi="Times New Roman"/>
          <w:color w:val="000000"/>
          <w:sz w:val="20"/>
        </w:rPr>
      </w:pPr>
      <w:r w:rsidRPr="00CE117F">
        <w:rPr>
          <w:rFonts w:ascii="Times New Roman" w:hAnsi="Times New Roman"/>
          <w:color w:val="000000"/>
          <w:sz w:val="20"/>
        </w:rPr>
        <w:t xml:space="preserve">W skład urządzenia wchodzą m.in. następujące elementy: </w:t>
      </w:r>
    </w:p>
    <w:p w14:paraId="64C32B40"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 xml:space="preserve">komora wlotowa „vortex”, </w:t>
      </w:r>
    </w:p>
    <w:p w14:paraId="2E5F31F5"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 xml:space="preserve">kształtka Coanda przyspieszająca sedymentację piasku, </w:t>
      </w:r>
    </w:p>
    <w:p w14:paraId="150C5993"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 xml:space="preserve">przenośnik ślimakowy wałowy wykonany ze stali nie gorszej niż wg DIN 1.4307, dwustronnie łożyskowany, łożyska niewymagające </w:t>
      </w:r>
      <w:r w:rsidR="009A6A10">
        <w:rPr>
          <w:rFonts w:ascii="Times New Roman" w:hAnsi="Times New Roman"/>
          <w:color w:val="000000"/>
          <w:sz w:val="20"/>
        </w:rPr>
        <w:t>sm</w:t>
      </w:r>
      <w:r w:rsidRPr="00CE117F">
        <w:rPr>
          <w:rFonts w:ascii="Times New Roman" w:hAnsi="Times New Roman"/>
          <w:color w:val="000000"/>
          <w:sz w:val="20"/>
        </w:rPr>
        <w:t xml:space="preserve">arowania, </w:t>
      </w:r>
    </w:p>
    <w:p w14:paraId="15D52084"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dwuramienne mieszadło</w:t>
      </w:r>
      <w:r>
        <w:rPr>
          <w:rFonts w:ascii="Times New Roman" w:hAnsi="Times New Roman"/>
          <w:color w:val="000000"/>
          <w:sz w:val="20"/>
        </w:rPr>
        <w:t xml:space="preserve"> </w:t>
      </w:r>
      <w:r w:rsidRPr="00D909BB">
        <w:rPr>
          <w:rFonts w:ascii="Times New Roman" w:hAnsi="Times New Roman"/>
          <w:color w:val="000000"/>
          <w:sz w:val="20"/>
        </w:rPr>
        <w:t>wolnoobrotow</w:t>
      </w:r>
      <w:r>
        <w:rPr>
          <w:rFonts w:ascii="Times New Roman" w:hAnsi="Times New Roman"/>
          <w:color w:val="000000"/>
          <w:sz w:val="20"/>
        </w:rPr>
        <w:t xml:space="preserve">e </w:t>
      </w:r>
      <w:r w:rsidRPr="00CE117F">
        <w:rPr>
          <w:rFonts w:ascii="Times New Roman" w:hAnsi="Times New Roman"/>
          <w:color w:val="000000"/>
          <w:sz w:val="20"/>
        </w:rPr>
        <w:t>pulpy piaskowej</w:t>
      </w:r>
      <w:r w:rsidRPr="00F44F23">
        <w:rPr>
          <w:rFonts w:ascii="Times New Roman" w:hAnsi="Times New Roman"/>
          <w:sz w:val="20"/>
        </w:rPr>
        <w:t xml:space="preserve"> </w:t>
      </w:r>
      <w:r w:rsidRPr="00D909BB">
        <w:rPr>
          <w:rFonts w:ascii="Times New Roman" w:hAnsi="Times New Roman"/>
          <w:sz w:val="20"/>
        </w:rPr>
        <w:t>n=5÷6 min-1</w:t>
      </w:r>
      <w:r w:rsidRPr="00CE117F">
        <w:rPr>
          <w:rFonts w:ascii="Times New Roman" w:hAnsi="Times New Roman"/>
          <w:color w:val="000000"/>
          <w:sz w:val="20"/>
        </w:rPr>
        <w:t xml:space="preserve">, </w:t>
      </w:r>
    </w:p>
    <w:p w14:paraId="2C4D1FB4"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dysze płuczące pulpę przystosowane do płukania ściekami oczyszczonymi</w:t>
      </w:r>
      <w:r>
        <w:rPr>
          <w:rFonts w:ascii="Times New Roman" w:hAnsi="Times New Roman"/>
          <w:color w:val="000000"/>
          <w:sz w:val="20"/>
        </w:rPr>
        <w:t>,</w:t>
      </w:r>
      <w:r w:rsidRPr="00CE117F">
        <w:rPr>
          <w:rFonts w:ascii="Times New Roman" w:hAnsi="Times New Roman"/>
          <w:color w:val="000000"/>
          <w:sz w:val="20"/>
        </w:rPr>
        <w:t xml:space="preserve"> </w:t>
      </w:r>
    </w:p>
    <w:p w14:paraId="25C5F543"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miernik ciśnienia hydrostatycznego pulpy piaskowej uruchamiający separator piasku</w:t>
      </w:r>
      <w:r>
        <w:rPr>
          <w:rFonts w:ascii="Times New Roman" w:hAnsi="Times New Roman"/>
          <w:color w:val="000000"/>
          <w:sz w:val="20"/>
        </w:rPr>
        <w:t>,</w:t>
      </w:r>
      <w:r w:rsidRPr="00CE117F">
        <w:rPr>
          <w:rFonts w:ascii="Times New Roman" w:hAnsi="Times New Roman"/>
          <w:color w:val="000000"/>
          <w:sz w:val="20"/>
        </w:rPr>
        <w:t xml:space="preserve"> </w:t>
      </w:r>
    </w:p>
    <w:p w14:paraId="365EE002" w14:textId="77777777" w:rsidR="004F6EF8" w:rsidRPr="00CE117F" w:rsidRDefault="004F6EF8" w:rsidP="004F6EF8">
      <w:pPr>
        <w:numPr>
          <w:ilvl w:val="0"/>
          <w:numId w:val="132"/>
        </w:numPr>
        <w:autoSpaceDE w:val="0"/>
        <w:autoSpaceDN w:val="0"/>
        <w:adjustRightInd w:val="0"/>
        <w:spacing w:after="25"/>
        <w:rPr>
          <w:rFonts w:ascii="Times New Roman" w:hAnsi="Times New Roman"/>
          <w:color w:val="000000"/>
          <w:sz w:val="20"/>
        </w:rPr>
      </w:pPr>
      <w:r w:rsidRPr="00CE117F">
        <w:rPr>
          <w:rFonts w:ascii="Times New Roman" w:hAnsi="Times New Roman"/>
          <w:color w:val="000000"/>
          <w:sz w:val="20"/>
        </w:rPr>
        <w:t>króćce do rozdzielonego odprowadzenia związków organicznych i wody popłucznej; spust organiki wyposażony w elektrozawór</w:t>
      </w:r>
      <w:r>
        <w:rPr>
          <w:rFonts w:ascii="Times New Roman" w:hAnsi="Times New Roman"/>
          <w:color w:val="000000"/>
          <w:sz w:val="20"/>
        </w:rPr>
        <w:t>,</w:t>
      </w:r>
      <w:r w:rsidRPr="00CE117F">
        <w:rPr>
          <w:rFonts w:ascii="Times New Roman" w:hAnsi="Times New Roman"/>
          <w:color w:val="000000"/>
          <w:sz w:val="20"/>
        </w:rPr>
        <w:t xml:space="preserve"> </w:t>
      </w:r>
    </w:p>
    <w:p w14:paraId="70C4904E" w14:textId="77777777" w:rsidR="004F6EF8" w:rsidRPr="00CE117F" w:rsidRDefault="004F6EF8" w:rsidP="004F6EF8">
      <w:pPr>
        <w:numPr>
          <w:ilvl w:val="0"/>
          <w:numId w:val="132"/>
        </w:numPr>
        <w:autoSpaceDE w:val="0"/>
        <w:autoSpaceDN w:val="0"/>
        <w:adjustRightInd w:val="0"/>
        <w:rPr>
          <w:rFonts w:ascii="Times New Roman" w:hAnsi="Times New Roman"/>
          <w:color w:val="000000"/>
          <w:sz w:val="20"/>
        </w:rPr>
      </w:pPr>
      <w:r w:rsidRPr="00CE117F">
        <w:rPr>
          <w:rFonts w:ascii="Times New Roman" w:hAnsi="Times New Roman"/>
          <w:color w:val="000000"/>
          <w:sz w:val="20"/>
        </w:rPr>
        <w:t>wyrzut wypłukanego piasku zaopatrzony w rynnę zrzutową</w:t>
      </w:r>
      <w:r>
        <w:rPr>
          <w:rFonts w:ascii="Times New Roman" w:hAnsi="Times New Roman"/>
          <w:color w:val="000000"/>
          <w:sz w:val="20"/>
        </w:rPr>
        <w:t>,</w:t>
      </w:r>
      <w:r w:rsidRPr="00CE117F">
        <w:rPr>
          <w:rFonts w:ascii="Times New Roman" w:hAnsi="Times New Roman"/>
          <w:color w:val="000000"/>
          <w:sz w:val="20"/>
        </w:rPr>
        <w:t xml:space="preserve"> </w:t>
      </w:r>
    </w:p>
    <w:p w14:paraId="3FE0E989" w14:textId="77777777" w:rsidR="004F6EF8" w:rsidRPr="002564CF" w:rsidRDefault="004F6EF8" w:rsidP="004F6EF8">
      <w:pPr>
        <w:numPr>
          <w:ilvl w:val="0"/>
          <w:numId w:val="132"/>
        </w:numPr>
        <w:autoSpaceDE w:val="0"/>
        <w:autoSpaceDN w:val="0"/>
        <w:adjustRightInd w:val="0"/>
        <w:rPr>
          <w:rFonts w:ascii="Times New Roman" w:hAnsi="Times New Roman"/>
          <w:color w:val="000000"/>
          <w:sz w:val="20"/>
        </w:rPr>
      </w:pPr>
      <w:r w:rsidRPr="00CE117F">
        <w:rPr>
          <w:rFonts w:ascii="Times New Roman" w:hAnsi="Times New Roman"/>
          <w:sz w:val="20"/>
        </w:rPr>
        <w:t>Piaskownik z układem nadawy, separacji i odbioru winien być dostosowany do pracy ciągłej na zewnątrz przy -25st. C</w:t>
      </w:r>
      <w:r>
        <w:rPr>
          <w:rFonts w:ascii="Times New Roman" w:hAnsi="Times New Roman"/>
          <w:sz w:val="20"/>
        </w:rPr>
        <w:t>.</w:t>
      </w:r>
    </w:p>
    <w:p w14:paraId="326C0782" w14:textId="77777777" w:rsidR="004F6EF8" w:rsidRPr="00740D74" w:rsidRDefault="004F6EF8" w:rsidP="004F6EF8">
      <w:pPr>
        <w:numPr>
          <w:ilvl w:val="0"/>
          <w:numId w:val="132"/>
        </w:numPr>
        <w:autoSpaceDE w:val="0"/>
        <w:autoSpaceDN w:val="0"/>
        <w:adjustRightInd w:val="0"/>
        <w:rPr>
          <w:rFonts w:ascii="Times New Roman" w:hAnsi="Times New Roman"/>
          <w:color w:val="000000"/>
          <w:sz w:val="20"/>
        </w:rPr>
      </w:pPr>
      <w:r>
        <w:rPr>
          <w:rFonts w:ascii="Times New Roman" w:hAnsi="Times New Roman"/>
          <w:sz w:val="20"/>
        </w:rPr>
        <w:t>Kontener KP7 z uchwytem na odbiór hakowcem 2 szt.</w:t>
      </w:r>
    </w:p>
    <w:p w14:paraId="7568DECA" w14:textId="77777777" w:rsidR="00740D74" w:rsidRPr="00CE117F" w:rsidRDefault="00740D74" w:rsidP="00740D74">
      <w:pPr>
        <w:autoSpaceDE w:val="0"/>
        <w:autoSpaceDN w:val="0"/>
        <w:adjustRightInd w:val="0"/>
        <w:ind w:left="1440"/>
        <w:rPr>
          <w:rFonts w:ascii="Times New Roman" w:hAnsi="Times New Roman"/>
          <w:color w:val="000000"/>
          <w:sz w:val="20"/>
        </w:rPr>
      </w:pPr>
    </w:p>
    <w:p w14:paraId="5337E00C" w14:textId="77777777" w:rsidR="004F6EF8" w:rsidRPr="00BF3888" w:rsidRDefault="004F6EF8" w:rsidP="004F6EF8">
      <w:pPr>
        <w:ind w:firstLine="708"/>
        <w:jc w:val="both"/>
        <w:rPr>
          <w:rFonts w:ascii="Times New Roman" w:hAnsi="Times New Roman"/>
          <w:b/>
          <w:sz w:val="20"/>
        </w:rPr>
      </w:pPr>
      <w:r w:rsidRPr="00BF3888">
        <w:rPr>
          <w:rFonts w:ascii="Times New Roman" w:hAnsi="Times New Roman"/>
          <w:b/>
          <w:sz w:val="20"/>
        </w:rPr>
        <w:t>Parametry technologiczne dla separatora piasku:</w:t>
      </w:r>
    </w:p>
    <w:p w14:paraId="219AFF28" w14:textId="77777777" w:rsidR="004F6EF8" w:rsidRPr="00AC7207"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Maksymalna wydajność w przeliczeniu na pulpę piaskową</w:t>
      </w:r>
      <w:r>
        <w:rPr>
          <w:rFonts w:ascii="Times New Roman" w:hAnsi="Times New Roman"/>
          <w:sz w:val="20"/>
        </w:rPr>
        <w:t xml:space="preserve">   </w:t>
      </w:r>
      <w:r w:rsidRPr="005E7B0F">
        <w:rPr>
          <w:rFonts w:ascii="Times New Roman" w:hAnsi="Times New Roman"/>
          <w:sz w:val="20"/>
        </w:rPr>
        <w:t xml:space="preserve">: </w:t>
      </w:r>
      <w:r w:rsidRPr="00AC7207">
        <w:rPr>
          <w:rFonts w:ascii="Times New Roman" w:hAnsi="Times New Roman"/>
          <w:b/>
          <w:bCs/>
          <w:sz w:val="20"/>
        </w:rPr>
        <w:t>16 l/s</w:t>
      </w:r>
      <w:r>
        <w:rPr>
          <w:rFonts w:ascii="Times New Roman" w:hAnsi="Times New Roman"/>
          <w:b/>
          <w:bCs/>
          <w:sz w:val="20"/>
        </w:rPr>
        <w:t>, 58 m3/h</w:t>
      </w:r>
      <w:r w:rsidRPr="00AC7207">
        <w:rPr>
          <w:rFonts w:ascii="Times New Roman" w:hAnsi="Times New Roman"/>
          <w:b/>
          <w:bCs/>
          <w:sz w:val="20"/>
        </w:rPr>
        <w:t xml:space="preserve"> </w:t>
      </w:r>
    </w:p>
    <w:p w14:paraId="523B705B"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Maksymalne obciąż</w:t>
      </w:r>
      <w:r>
        <w:rPr>
          <w:rFonts w:ascii="Times New Roman" w:hAnsi="Times New Roman"/>
          <w:sz w:val="20"/>
        </w:rPr>
        <w:t>enie piaskiem zanieczyszczonym            :</w:t>
      </w:r>
      <w:r w:rsidRPr="005E7B0F">
        <w:rPr>
          <w:rFonts w:ascii="Times New Roman" w:hAnsi="Times New Roman"/>
          <w:sz w:val="20"/>
        </w:rPr>
        <w:t xml:space="preserve">1,5 t/h </w:t>
      </w:r>
    </w:p>
    <w:p w14:paraId="4D523032"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 xml:space="preserve">Redukcja zanieczyszczeń organicznych do poziomu: </w:t>
      </w:r>
      <w:r>
        <w:rPr>
          <w:rFonts w:ascii="Times New Roman" w:hAnsi="Times New Roman"/>
          <w:sz w:val="20"/>
        </w:rPr>
        <w:t xml:space="preserve">            </w:t>
      </w:r>
      <w:r w:rsidRPr="005E7B0F">
        <w:rPr>
          <w:rFonts w:ascii="Times New Roman" w:hAnsi="Times New Roman"/>
          <w:sz w:val="20"/>
        </w:rPr>
        <w:t>≤ 3% strat przy prażeniu</w:t>
      </w:r>
    </w:p>
    <w:p w14:paraId="650FBF89"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Efektywność separacji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5E7B0F">
        <w:rPr>
          <w:rFonts w:ascii="Times New Roman" w:hAnsi="Times New Roman"/>
          <w:sz w:val="20"/>
        </w:rPr>
        <w:t xml:space="preserve">: 95% (dla uziarnienia ≥ 0,2 mm) </w:t>
      </w:r>
    </w:p>
    <w:p w14:paraId="2833CEA7"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Stopień odwodnienia piasku</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5E7B0F">
        <w:rPr>
          <w:rFonts w:ascii="Times New Roman" w:hAnsi="Times New Roman"/>
          <w:sz w:val="20"/>
        </w:rPr>
        <w:t xml:space="preserve">: nie mniej niż 85% </w:t>
      </w:r>
    </w:p>
    <w:p w14:paraId="668B9503"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Zapotrzebowanie na wodę</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5E7B0F">
        <w:rPr>
          <w:rFonts w:ascii="Times New Roman" w:hAnsi="Times New Roman"/>
          <w:sz w:val="20"/>
        </w:rPr>
        <w:t>: 5 m</w:t>
      </w:r>
      <w:r w:rsidRPr="00A95D39">
        <w:rPr>
          <w:rFonts w:ascii="Times New Roman" w:hAnsi="Times New Roman"/>
          <w:sz w:val="20"/>
          <w:vertAlign w:val="superscript"/>
        </w:rPr>
        <w:t>3</w:t>
      </w:r>
      <w:r w:rsidRPr="005E7B0F">
        <w:rPr>
          <w:rFonts w:ascii="Times New Roman" w:hAnsi="Times New Roman"/>
          <w:sz w:val="20"/>
        </w:rPr>
        <w:t>/h</w:t>
      </w:r>
    </w:p>
    <w:p w14:paraId="13E084B6"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Ciśnienie medium płuczącego</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5E7B0F">
        <w:rPr>
          <w:rFonts w:ascii="Times New Roman" w:hAnsi="Times New Roman"/>
          <w:sz w:val="20"/>
        </w:rPr>
        <w:t>: 2 – 4 bar</w:t>
      </w:r>
    </w:p>
    <w:p w14:paraId="274FEDD2" w14:textId="77777777" w:rsidR="004F6EF8" w:rsidRPr="000879D5"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 xml:space="preserve"> </w:t>
      </w:r>
      <w:r w:rsidRPr="000879D5">
        <w:rPr>
          <w:rFonts w:ascii="Times New Roman" w:hAnsi="Times New Roman"/>
          <w:sz w:val="20"/>
        </w:rPr>
        <w:t>Przyłącza: dopływ: DN150, PN10 odpływ: DN200, PN10 spust organiki: DN100, PN10 przyłącze wody użytkowej</w:t>
      </w:r>
      <w:r w:rsidRPr="000879D5">
        <w:rPr>
          <w:rFonts w:ascii="Times New Roman" w:hAnsi="Times New Roman"/>
          <w:sz w:val="20"/>
        </w:rPr>
        <w:tab/>
      </w:r>
      <w:r w:rsidRPr="005E7B0F">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5E7B0F">
        <w:rPr>
          <w:rFonts w:ascii="Times New Roman" w:hAnsi="Times New Roman"/>
          <w:sz w:val="20"/>
        </w:rPr>
        <w:t>1“</w:t>
      </w:r>
    </w:p>
    <w:p w14:paraId="40635181" w14:textId="77777777" w:rsidR="004F6EF8" w:rsidRDefault="004F6EF8" w:rsidP="004F6EF8">
      <w:pPr>
        <w:numPr>
          <w:ilvl w:val="0"/>
          <w:numId w:val="30"/>
        </w:numPr>
        <w:tabs>
          <w:tab w:val="clear" w:pos="680"/>
          <w:tab w:val="num" w:pos="1388"/>
        </w:tabs>
        <w:ind w:left="1389"/>
        <w:jc w:val="both"/>
        <w:rPr>
          <w:rFonts w:ascii="Times New Roman" w:hAnsi="Times New Roman"/>
          <w:sz w:val="20"/>
        </w:rPr>
      </w:pPr>
      <w:r w:rsidRPr="00BF3888">
        <w:rPr>
          <w:rFonts w:ascii="Times New Roman" w:hAnsi="Times New Roman"/>
          <w:sz w:val="20"/>
        </w:rPr>
        <w:t>Króciec do opróżniania urządzenia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BF3888">
        <w:rPr>
          <w:rFonts w:ascii="Times New Roman" w:hAnsi="Times New Roman"/>
          <w:sz w:val="20"/>
        </w:rPr>
        <w:t>: 3”</w:t>
      </w:r>
      <w:r w:rsidRPr="000879D5">
        <w:rPr>
          <w:rFonts w:ascii="Times New Roman" w:hAnsi="Times New Roman"/>
          <w:sz w:val="20"/>
        </w:rPr>
        <w:t xml:space="preserve"> </w:t>
      </w:r>
    </w:p>
    <w:p w14:paraId="3D3A8EE4" w14:textId="77777777" w:rsidR="004F6EF8" w:rsidRPr="005E7B0F" w:rsidRDefault="004F6EF8" w:rsidP="004F6EF8">
      <w:pPr>
        <w:numPr>
          <w:ilvl w:val="0"/>
          <w:numId w:val="30"/>
        </w:numPr>
        <w:tabs>
          <w:tab w:val="clear" w:pos="680"/>
          <w:tab w:val="num" w:pos="1388"/>
        </w:tabs>
        <w:ind w:left="1389"/>
        <w:jc w:val="both"/>
        <w:rPr>
          <w:rFonts w:ascii="Times New Roman" w:hAnsi="Times New Roman"/>
          <w:sz w:val="20"/>
        </w:rPr>
      </w:pPr>
      <w:r w:rsidRPr="005E7B0F">
        <w:rPr>
          <w:rFonts w:ascii="Times New Roman" w:hAnsi="Times New Roman"/>
          <w:sz w:val="20"/>
        </w:rPr>
        <w:t xml:space="preserve">Wykonanie materiałowe: </w:t>
      </w:r>
    </w:p>
    <w:p w14:paraId="0A88902E" w14:textId="77777777" w:rsidR="004F6EF8" w:rsidRDefault="004F6EF8" w:rsidP="004F6EF8">
      <w:pPr>
        <w:ind w:left="1287"/>
        <w:rPr>
          <w:rFonts w:ascii="Times New Roman" w:hAnsi="Times New Roman"/>
          <w:sz w:val="20"/>
        </w:rPr>
      </w:pPr>
      <w:r w:rsidRPr="005E7B0F">
        <w:rPr>
          <w:rFonts w:ascii="Times New Roman" w:hAnsi="Times New Roman"/>
          <w:sz w:val="20"/>
        </w:rPr>
        <w:t>Wszystkie elementy urządzenia mające kontakt z medium wykonane ze stali kwasoodpornej 1.4307  reszta ze stali nierdzewnej  1.4301.</w:t>
      </w:r>
      <w:r>
        <w:rPr>
          <w:rFonts w:ascii="Times New Roman" w:hAnsi="Times New Roman"/>
          <w:sz w:val="20"/>
        </w:rPr>
        <w:t xml:space="preserve"> Minimalna grubość blachy zbiornika 4 mm.</w:t>
      </w:r>
    </w:p>
    <w:p w14:paraId="340FF5E6" w14:textId="77777777" w:rsidR="004F6EF8" w:rsidRPr="00BF3888" w:rsidRDefault="004F6EF8" w:rsidP="004F6EF8">
      <w:pPr>
        <w:ind w:left="1389"/>
        <w:jc w:val="both"/>
        <w:rPr>
          <w:rFonts w:ascii="Times New Roman" w:hAnsi="Times New Roman"/>
          <w:sz w:val="20"/>
        </w:rPr>
      </w:pPr>
    </w:p>
    <w:p w14:paraId="63595371" w14:textId="77777777" w:rsidR="004F6EF8" w:rsidRPr="00B30F8D" w:rsidRDefault="004F6EF8" w:rsidP="004F6EF8">
      <w:pPr>
        <w:jc w:val="center"/>
        <w:rPr>
          <w:rFonts w:ascii="Times New Roman" w:hAnsi="Times New Roman"/>
          <w:sz w:val="20"/>
        </w:rPr>
      </w:pPr>
      <w:r>
        <w:rPr>
          <w:rFonts w:ascii="Times New Roman" w:hAnsi="Times New Roman"/>
          <w:noProof/>
          <w:sz w:val="20"/>
        </w:rPr>
        <w:drawing>
          <wp:inline distT="0" distB="0" distL="0" distR="0" wp14:anchorId="607F22E4" wp14:editId="086A6C9C">
            <wp:extent cx="4162425" cy="2962275"/>
            <wp:effectExtent l="19050" t="0" r="9525" b="0"/>
            <wp:docPr id="4" name="Obraz 4" descr="2012-10-04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2012-10-04 12"/>
                    <pic:cNvPicPr>
                      <a:picLocks noChangeAspect="1" noChangeArrowheads="1"/>
                    </pic:cNvPicPr>
                  </pic:nvPicPr>
                  <pic:blipFill>
                    <a:blip r:embed="rId22" cstate="print"/>
                    <a:srcRect/>
                    <a:stretch>
                      <a:fillRect/>
                    </a:stretch>
                  </pic:blipFill>
                  <pic:spPr bwMode="auto">
                    <a:xfrm>
                      <a:off x="0" y="0"/>
                      <a:ext cx="4162425" cy="2962275"/>
                    </a:xfrm>
                    <a:prstGeom prst="rect">
                      <a:avLst/>
                    </a:prstGeom>
                    <a:noFill/>
                    <a:ln w="9525">
                      <a:noFill/>
                      <a:miter lim="800000"/>
                      <a:headEnd/>
                      <a:tailEnd/>
                    </a:ln>
                  </pic:spPr>
                </pic:pic>
              </a:graphicData>
            </a:graphic>
          </wp:inline>
        </w:drawing>
      </w:r>
    </w:p>
    <w:p w14:paraId="74E2FC8D" w14:textId="77777777" w:rsidR="004F6EF8" w:rsidRPr="00916762" w:rsidRDefault="004F6EF8" w:rsidP="004F6EF8">
      <w:pPr>
        <w:jc w:val="center"/>
        <w:rPr>
          <w:rFonts w:ascii="Times New Roman" w:hAnsi="Times New Roman"/>
          <w:sz w:val="20"/>
        </w:rPr>
      </w:pPr>
      <w:r w:rsidRPr="00B30F8D">
        <w:rPr>
          <w:rFonts w:ascii="Times New Roman" w:hAnsi="Times New Roman"/>
          <w:sz w:val="20"/>
        </w:rPr>
        <w:t>Zdjęcie przykładowe</w:t>
      </w:r>
      <w:r>
        <w:rPr>
          <w:rFonts w:ascii="Times New Roman" w:hAnsi="Times New Roman"/>
          <w:sz w:val="20"/>
        </w:rPr>
        <w:t>j</w:t>
      </w:r>
      <w:r w:rsidRPr="00B30F8D">
        <w:rPr>
          <w:rFonts w:ascii="Times New Roman" w:hAnsi="Times New Roman"/>
          <w:sz w:val="20"/>
        </w:rPr>
        <w:t xml:space="preserve"> wiaty separatora na OŚ Karkoszka II Wodzisław Śląski.</w:t>
      </w:r>
    </w:p>
    <w:p w14:paraId="42FF99A5" w14:textId="77777777" w:rsidR="004F6EF8" w:rsidRPr="005E7B0F" w:rsidRDefault="004F6EF8" w:rsidP="004F6EF8">
      <w:pPr>
        <w:jc w:val="both"/>
        <w:rPr>
          <w:rFonts w:ascii="Times New Roman" w:hAnsi="Times New Roman"/>
          <w:sz w:val="20"/>
        </w:rPr>
      </w:pPr>
    </w:p>
    <w:p w14:paraId="62B6227C" w14:textId="77777777" w:rsidR="004F6EF8" w:rsidRDefault="004F6EF8" w:rsidP="004F6EF8">
      <w:pPr>
        <w:spacing w:after="40"/>
        <w:jc w:val="both"/>
        <w:rPr>
          <w:rFonts w:ascii="Times New Roman" w:hAnsi="Times New Roman"/>
          <w:b/>
          <w:sz w:val="20"/>
        </w:rPr>
      </w:pPr>
      <w:r>
        <w:rPr>
          <w:rFonts w:ascii="Times New Roman" w:hAnsi="Times New Roman"/>
          <w:sz w:val="20"/>
        </w:rPr>
        <w:tab/>
      </w:r>
      <w:r w:rsidRPr="00BF3888">
        <w:rPr>
          <w:rFonts w:ascii="Times New Roman" w:hAnsi="Times New Roman"/>
          <w:b/>
          <w:sz w:val="20"/>
        </w:rPr>
        <w:t>Charakterystyka techniczna wyposażenia:</w:t>
      </w:r>
    </w:p>
    <w:p w14:paraId="0055DD32" w14:textId="77777777" w:rsidR="004F6EF8" w:rsidRPr="00BF3888" w:rsidRDefault="004F6EF8" w:rsidP="004F6EF8">
      <w:pPr>
        <w:pStyle w:val="Default"/>
        <w:rPr>
          <w:rFonts w:ascii="Times New Roman" w:hAnsi="Times New Roman" w:cs="Times New Roman"/>
          <w:sz w:val="20"/>
          <w:szCs w:val="20"/>
        </w:rPr>
      </w:pPr>
      <w:r>
        <w:rPr>
          <w:rFonts w:ascii="Times New Roman" w:hAnsi="Times New Roman"/>
          <w:sz w:val="20"/>
        </w:rPr>
        <w:tab/>
      </w:r>
      <w:r w:rsidRPr="00BF3888">
        <w:rPr>
          <w:rFonts w:ascii="Times New Roman" w:hAnsi="Times New Roman" w:cs="Times New Roman"/>
          <w:sz w:val="20"/>
          <w:szCs w:val="20"/>
        </w:rPr>
        <w:t xml:space="preserve">Napęd transportera ślimakowego: </w:t>
      </w:r>
    </w:p>
    <w:p w14:paraId="79137B16"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Ilość</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1 szt. </w:t>
      </w:r>
    </w:p>
    <w:p w14:paraId="7B65F679"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Moc</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P=1,5 kW </w:t>
      </w:r>
    </w:p>
    <w:p w14:paraId="11AD755F"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Napięcie</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U=400 V </w:t>
      </w:r>
    </w:p>
    <w:p w14:paraId="467C8944"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Częstotliwość</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50 Hz </w:t>
      </w:r>
    </w:p>
    <w:p w14:paraId="32AAC1AE"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Prąd znamionowy</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IN=3,6 A </w:t>
      </w:r>
    </w:p>
    <w:p w14:paraId="5BD51118"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Liczba obrotów</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n=8,3 min-1 </w:t>
      </w:r>
    </w:p>
    <w:p w14:paraId="17FD9A3E"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Typ ochrony</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IP 65 </w:t>
      </w:r>
    </w:p>
    <w:p w14:paraId="7712EBCD"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Ochrona Ex</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II2GExeIIT3 </w:t>
      </w:r>
    </w:p>
    <w:p w14:paraId="2BED08EA" w14:textId="77777777" w:rsidR="004F6EF8" w:rsidRPr="00BF3888" w:rsidRDefault="004F6EF8" w:rsidP="004F6EF8">
      <w:pPr>
        <w:autoSpaceDE w:val="0"/>
        <w:autoSpaceDN w:val="0"/>
        <w:adjustRightInd w:val="0"/>
        <w:ind w:firstLine="708"/>
        <w:rPr>
          <w:rFonts w:ascii="Times New Roman" w:hAnsi="Times New Roman"/>
          <w:color w:val="000000"/>
          <w:sz w:val="20"/>
        </w:rPr>
      </w:pPr>
      <w:r w:rsidRPr="00BF3888">
        <w:rPr>
          <w:rFonts w:ascii="Times New Roman" w:hAnsi="Times New Roman"/>
          <w:color w:val="000000"/>
          <w:sz w:val="20"/>
        </w:rPr>
        <w:t xml:space="preserve">Napęd mieszadła: </w:t>
      </w:r>
    </w:p>
    <w:p w14:paraId="3F7BD326"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Ilość</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1 szt. </w:t>
      </w:r>
    </w:p>
    <w:p w14:paraId="0C601FFD"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Moc: P=0,55 kW Napięcie: U=400 V Częstotliwość: 50 Hz Prąd znamionowy: IN=1,6 A Liczba obrotów: n=5,6 min-1 Typ ochrony</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IP 65 </w:t>
      </w:r>
    </w:p>
    <w:p w14:paraId="5EB7F5D0"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Ochrona Ex</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II2GExeIIT3 </w:t>
      </w:r>
    </w:p>
    <w:p w14:paraId="525E22A6" w14:textId="77777777" w:rsidR="004F6EF8" w:rsidRPr="00BF3888" w:rsidRDefault="004F6EF8" w:rsidP="004F6EF8">
      <w:pPr>
        <w:autoSpaceDE w:val="0"/>
        <w:autoSpaceDN w:val="0"/>
        <w:adjustRightInd w:val="0"/>
        <w:ind w:firstLine="708"/>
        <w:rPr>
          <w:rFonts w:ascii="Times New Roman" w:hAnsi="Times New Roman"/>
          <w:color w:val="000000"/>
          <w:sz w:val="20"/>
        </w:rPr>
      </w:pPr>
      <w:r w:rsidRPr="00BF3888">
        <w:rPr>
          <w:rFonts w:ascii="Times New Roman" w:hAnsi="Times New Roman"/>
          <w:color w:val="000000"/>
          <w:sz w:val="20"/>
        </w:rPr>
        <w:t xml:space="preserve">Napęd spustu organiki: </w:t>
      </w:r>
    </w:p>
    <w:p w14:paraId="00641E57"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Ilość</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1 szt. </w:t>
      </w:r>
    </w:p>
    <w:p w14:paraId="1BEC8F87" w14:textId="77777777" w:rsidR="004F6EF8" w:rsidRDefault="004F6EF8" w:rsidP="004F6EF8">
      <w:pPr>
        <w:spacing w:after="40"/>
        <w:ind w:left="1416"/>
        <w:jc w:val="both"/>
        <w:rPr>
          <w:rFonts w:ascii="Times New Roman" w:hAnsi="Times New Roman"/>
          <w:color w:val="000000"/>
          <w:sz w:val="20"/>
        </w:rPr>
      </w:pPr>
      <w:r w:rsidRPr="00BF3888">
        <w:rPr>
          <w:rFonts w:ascii="Times New Roman" w:hAnsi="Times New Roman"/>
          <w:color w:val="000000"/>
          <w:sz w:val="20"/>
        </w:rPr>
        <w:t>Moc</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P=0,1 kW</w:t>
      </w:r>
    </w:p>
    <w:p w14:paraId="5D4AF00E" w14:textId="77777777" w:rsidR="004F6EF8" w:rsidRPr="00BF3888" w:rsidRDefault="004F6EF8" w:rsidP="004F6EF8">
      <w:pPr>
        <w:pStyle w:val="Default"/>
        <w:rPr>
          <w:rFonts w:ascii="Times New Roman" w:hAnsi="Times New Roman" w:cs="Times New Roman"/>
          <w:sz w:val="20"/>
          <w:szCs w:val="20"/>
        </w:rPr>
      </w:pPr>
      <w:r>
        <w:rPr>
          <w:rFonts w:ascii="Times New Roman" w:hAnsi="Times New Roman"/>
          <w:sz w:val="20"/>
        </w:rPr>
        <w:tab/>
      </w:r>
      <w:r w:rsidRPr="00BF3888">
        <w:rPr>
          <w:rFonts w:ascii="Times New Roman" w:hAnsi="Times New Roman" w:cs="Times New Roman"/>
          <w:sz w:val="20"/>
          <w:szCs w:val="20"/>
        </w:rPr>
        <w:t xml:space="preserve">Ciężar urządzenia: </w:t>
      </w:r>
    </w:p>
    <w:p w14:paraId="1EE8324A"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Urządzenie puste</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w:t>
      </w:r>
      <w:r>
        <w:rPr>
          <w:rFonts w:ascii="Times New Roman" w:hAnsi="Times New Roman"/>
          <w:color w:val="000000"/>
          <w:sz w:val="20"/>
        </w:rPr>
        <w:t xml:space="preserve">ok. </w:t>
      </w:r>
      <w:r w:rsidRPr="00BF3888">
        <w:rPr>
          <w:rFonts w:ascii="Times New Roman" w:hAnsi="Times New Roman"/>
          <w:color w:val="000000"/>
          <w:sz w:val="20"/>
        </w:rPr>
        <w:t xml:space="preserve">1 200 kg </w:t>
      </w:r>
    </w:p>
    <w:p w14:paraId="4CDDF542"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Urządzenie wypełnione </w:t>
      </w:r>
      <w:r>
        <w:rPr>
          <w:rFonts w:ascii="Times New Roman" w:hAnsi="Times New Roman"/>
          <w:color w:val="000000"/>
          <w:sz w:val="20"/>
        </w:rPr>
        <w:t>ściekami</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BF3888">
        <w:rPr>
          <w:rFonts w:ascii="Times New Roman" w:hAnsi="Times New Roman"/>
          <w:color w:val="000000"/>
          <w:sz w:val="20"/>
        </w:rPr>
        <w:t xml:space="preserve">: </w:t>
      </w:r>
      <w:r>
        <w:rPr>
          <w:rFonts w:ascii="Times New Roman" w:hAnsi="Times New Roman"/>
          <w:color w:val="000000"/>
          <w:sz w:val="20"/>
        </w:rPr>
        <w:t xml:space="preserve">ok. </w:t>
      </w:r>
      <w:r w:rsidRPr="00BF3888">
        <w:rPr>
          <w:rFonts w:ascii="Times New Roman" w:hAnsi="Times New Roman"/>
          <w:color w:val="000000"/>
          <w:sz w:val="20"/>
        </w:rPr>
        <w:t xml:space="preserve">7 400 kg </w:t>
      </w:r>
    </w:p>
    <w:p w14:paraId="7A16BD8A" w14:textId="77777777" w:rsidR="004F6EF8" w:rsidRPr="00BF3888" w:rsidRDefault="004F6EF8" w:rsidP="004F6EF8">
      <w:pPr>
        <w:autoSpaceDE w:val="0"/>
        <w:autoSpaceDN w:val="0"/>
        <w:adjustRightInd w:val="0"/>
        <w:ind w:firstLine="708"/>
        <w:rPr>
          <w:rFonts w:ascii="Times New Roman" w:hAnsi="Times New Roman"/>
          <w:color w:val="000000"/>
          <w:sz w:val="20"/>
        </w:rPr>
      </w:pPr>
      <w:r w:rsidRPr="00BF3888">
        <w:rPr>
          <w:rFonts w:ascii="Times New Roman" w:hAnsi="Times New Roman"/>
          <w:color w:val="000000"/>
          <w:sz w:val="20"/>
        </w:rPr>
        <w:t xml:space="preserve">Wykonanie materiałowe: </w:t>
      </w:r>
    </w:p>
    <w:p w14:paraId="55724BCC"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Wszystkie elementy urządzenia mające kontakt z piaskiem wykonane są ze stali nierdzewnej 1.4307 lub równoważnej (za wyjątkiem armatury, napędów i łożysk) poddane w całości pasywacji przez zanurzanie w roztworze kwasów. </w:t>
      </w:r>
    </w:p>
    <w:p w14:paraId="1CD2A3E8" w14:textId="77777777" w:rsidR="004F6EF8" w:rsidRPr="00BF3888" w:rsidRDefault="004F6EF8" w:rsidP="004F6EF8">
      <w:pPr>
        <w:autoSpaceDE w:val="0"/>
        <w:autoSpaceDN w:val="0"/>
        <w:adjustRightInd w:val="0"/>
        <w:ind w:firstLine="708"/>
        <w:rPr>
          <w:rFonts w:ascii="Times New Roman" w:hAnsi="Times New Roman"/>
          <w:color w:val="000000"/>
          <w:sz w:val="20"/>
        </w:rPr>
      </w:pPr>
      <w:r w:rsidRPr="00BF3888">
        <w:rPr>
          <w:rFonts w:ascii="Times New Roman" w:hAnsi="Times New Roman"/>
          <w:color w:val="000000"/>
          <w:sz w:val="20"/>
        </w:rPr>
        <w:t>Zabezpieczenie przed przemarzaniem do -</w:t>
      </w:r>
      <w:r>
        <w:rPr>
          <w:rFonts w:ascii="Times New Roman" w:hAnsi="Times New Roman"/>
          <w:color w:val="000000"/>
          <w:sz w:val="20"/>
        </w:rPr>
        <w:t>2</w:t>
      </w:r>
      <w:r w:rsidRPr="00BF3888">
        <w:rPr>
          <w:rFonts w:ascii="Times New Roman" w:hAnsi="Times New Roman"/>
          <w:color w:val="000000"/>
          <w:sz w:val="20"/>
        </w:rPr>
        <w:t xml:space="preserve">5°C: </w:t>
      </w:r>
    </w:p>
    <w:p w14:paraId="57E6CA1B"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Całe urządzenie jest zabezpieczone przed przemarzaniem w następujący sposób: </w:t>
      </w:r>
    </w:p>
    <w:p w14:paraId="4BE44AF2"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 blacha nierdzewna gatunek H17 (1.4016) grubości 0,8 mm, </w:t>
      </w:r>
    </w:p>
    <w:p w14:paraId="101BF74A"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 kabel grzejny 15/30 wraz z oprzyrządowaniem, </w:t>
      </w:r>
    </w:p>
    <w:p w14:paraId="1BEA8F67" w14:textId="77777777" w:rsidR="004F6EF8" w:rsidRPr="00BF3888" w:rsidRDefault="004F6EF8" w:rsidP="004F6EF8">
      <w:pPr>
        <w:autoSpaceDE w:val="0"/>
        <w:autoSpaceDN w:val="0"/>
        <w:adjustRightInd w:val="0"/>
        <w:ind w:left="1416"/>
        <w:rPr>
          <w:rFonts w:ascii="Times New Roman" w:hAnsi="Times New Roman"/>
          <w:color w:val="000000"/>
          <w:sz w:val="20"/>
        </w:rPr>
      </w:pPr>
      <w:r w:rsidRPr="00BF3888">
        <w:rPr>
          <w:rFonts w:ascii="Times New Roman" w:hAnsi="Times New Roman"/>
          <w:color w:val="000000"/>
          <w:sz w:val="20"/>
        </w:rPr>
        <w:t xml:space="preserve">- </w:t>
      </w:r>
      <w:r>
        <w:rPr>
          <w:rFonts w:ascii="Times New Roman" w:hAnsi="Times New Roman"/>
          <w:color w:val="000000"/>
          <w:sz w:val="20"/>
        </w:rPr>
        <w:t xml:space="preserve">gęsta </w:t>
      </w:r>
      <w:r w:rsidRPr="00BF3888">
        <w:rPr>
          <w:rFonts w:ascii="Times New Roman" w:hAnsi="Times New Roman"/>
          <w:color w:val="000000"/>
          <w:sz w:val="20"/>
        </w:rPr>
        <w:t xml:space="preserve">wełna mineralna o grubości 5 cm, </w:t>
      </w:r>
    </w:p>
    <w:p w14:paraId="108C1AC4" w14:textId="77777777" w:rsidR="004F6EF8" w:rsidRDefault="004F6EF8" w:rsidP="004F6EF8">
      <w:pPr>
        <w:spacing w:after="40"/>
        <w:ind w:left="1416"/>
        <w:jc w:val="both"/>
        <w:rPr>
          <w:rFonts w:ascii="Times New Roman" w:hAnsi="Times New Roman"/>
          <w:color w:val="000000"/>
          <w:sz w:val="20"/>
        </w:rPr>
      </w:pPr>
      <w:r w:rsidRPr="00BF3888">
        <w:rPr>
          <w:rFonts w:ascii="Times New Roman" w:hAnsi="Times New Roman"/>
          <w:color w:val="000000"/>
          <w:sz w:val="20"/>
        </w:rPr>
        <w:t>- sterowanie ogrzewaniem za pomocą czujnika temperatury</w:t>
      </w:r>
      <w:r>
        <w:rPr>
          <w:rFonts w:ascii="Times New Roman" w:hAnsi="Times New Roman"/>
          <w:color w:val="000000"/>
          <w:sz w:val="20"/>
        </w:rPr>
        <w:t>,</w:t>
      </w:r>
    </w:p>
    <w:p w14:paraId="69EB9B74" w14:textId="77777777" w:rsidR="004F6EF8" w:rsidRDefault="004F6EF8" w:rsidP="004F6EF8">
      <w:pPr>
        <w:spacing w:after="40"/>
        <w:ind w:left="1416"/>
        <w:jc w:val="both"/>
        <w:rPr>
          <w:rFonts w:ascii="Times New Roman" w:hAnsi="Times New Roman"/>
          <w:bCs/>
          <w:color w:val="000000"/>
          <w:sz w:val="20"/>
        </w:rPr>
      </w:pPr>
      <w:r>
        <w:rPr>
          <w:rFonts w:ascii="Times New Roman" w:hAnsi="Times New Roman"/>
          <w:color w:val="000000"/>
          <w:sz w:val="20"/>
        </w:rPr>
        <w:t xml:space="preserve">- </w:t>
      </w:r>
      <w:r>
        <w:rPr>
          <w:rFonts w:ascii="Times New Roman" w:hAnsi="Times New Roman"/>
          <w:bCs/>
          <w:color w:val="000000"/>
          <w:sz w:val="20"/>
        </w:rPr>
        <w:t>z</w:t>
      </w:r>
      <w:r w:rsidRPr="003073D2">
        <w:rPr>
          <w:rFonts w:ascii="Times New Roman" w:hAnsi="Times New Roman"/>
          <w:bCs/>
          <w:color w:val="000000"/>
          <w:sz w:val="20"/>
        </w:rPr>
        <w:t xml:space="preserve">abezpieczenie przed przemarzaniem rurociągów w obrębie instalacji – 1 szt. </w:t>
      </w:r>
    </w:p>
    <w:p w14:paraId="0EB7B192" w14:textId="77777777" w:rsidR="004F6EF8" w:rsidRPr="00841B34" w:rsidRDefault="004F6EF8" w:rsidP="004F6EF8">
      <w:pPr>
        <w:spacing w:after="40"/>
        <w:ind w:left="1416"/>
        <w:jc w:val="both"/>
        <w:rPr>
          <w:rFonts w:ascii="Times New Roman" w:hAnsi="Times New Roman"/>
          <w:color w:val="000000"/>
          <w:sz w:val="20"/>
        </w:rPr>
      </w:pPr>
    </w:p>
    <w:p w14:paraId="3823EE41" w14:textId="77777777" w:rsidR="004F6EF8" w:rsidRPr="005112EC" w:rsidRDefault="004F6EF8" w:rsidP="004F6EF8">
      <w:pPr>
        <w:numPr>
          <w:ilvl w:val="0"/>
          <w:numId w:val="135"/>
        </w:numPr>
        <w:autoSpaceDE w:val="0"/>
        <w:autoSpaceDN w:val="0"/>
        <w:adjustRightInd w:val="0"/>
        <w:rPr>
          <w:rFonts w:ascii="Times New Roman" w:hAnsi="Times New Roman"/>
          <w:color w:val="000000"/>
          <w:szCs w:val="22"/>
        </w:rPr>
      </w:pPr>
      <w:r w:rsidRPr="001B5B3F">
        <w:rPr>
          <w:rFonts w:ascii="Times New Roman" w:hAnsi="Times New Roman"/>
          <w:b/>
          <w:bCs/>
          <w:color w:val="000000"/>
          <w:szCs w:val="22"/>
        </w:rPr>
        <w:t xml:space="preserve">System sterowania dla układu oczyszczania piasku – 1 szt. </w:t>
      </w:r>
    </w:p>
    <w:p w14:paraId="557800A3" w14:textId="77777777" w:rsidR="004F6EF8" w:rsidRPr="005112EC" w:rsidRDefault="004F6EF8" w:rsidP="004F6EF8">
      <w:pPr>
        <w:autoSpaceDE w:val="0"/>
        <w:autoSpaceDN w:val="0"/>
        <w:adjustRightInd w:val="0"/>
        <w:ind w:left="1416"/>
        <w:rPr>
          <w:rFonts w:ascii="Times New Roman" w:hAnsi="Times New Roman"/>
          <w:color w:val="000000"/>
          <w:sz w:val="20"/>
        </w:rPr>
      </w:pPr>
      <w:r w:rsidRPr="005112EC">
        <w:rPr>
          <w:rFonts w:ascii="Times New Roman" w:hAnsi="Times New Roman"/>
          <w:color w:val="000000"/>
          <w:sz w:val="20"/>
        </w:rPr>
        <w:t xml:space="preserve">Szafa sterownicza w obudowie  wykonanej ze stali nierdzewnej. Stopień ochrony IP 65. </w:t>
      </w:r>
    </w:p>
    <w:p w14:paraId="77BD62ED" w14:textId="77777777" w:rsidR="004F6EF8" w:rsidRPr="005112EC" w:rsidRDefault="004F6EF8" w:rsidP="004F6EF8">
      <w:pPr>
        <w:autoSpaceDE w:val="0"/>
        <w:autoSpaceDN w:val="0"/>
        <w:adjustRightInd w:val="0"/>
        <w:ind w:left="1416"/>
        <w:rPr>
          <w:rFonts w:ascii="Times New Roman" w:hAnsi="Times New Roman"/>
          <w:color w:val="000000"/>
          <w:sz w:val="20"/>
        </w:rPr>
      </w:pPr>
      <w:r w:rsidRPr="005112EC">
        <w:rPr>
          <w:rFonts w:ascii="Times New Roman" w:hAnsi="Times New Roman"/>
          <w:color w:val="000000"/>
          <w:sz w:val="20"/>
        </w:rPr>
        <w:t xml:space="preserve">Wyposażenie szafy: </w:t>
      </w:r>
    </w:p>
    <w:p w14:paraId="378905A6" w14:textId="77777777" w:rsidR="004F6EF8" w:rsidRPr="005112EC" w:rsidRDefault="004F6EF8" w:rsidP="004F6EF8">
      <w:pPr>
        <w:autoSpaceDE w:val="0"/>
        <w:autoSpaceDN w:val="0"/>
        <w:adjustRightInd w:val="0"/>
        <w:spacing w:after="25"/>
        <w:ind w:left="1416"/>
        <w:rPr>
          <w:rFonts w:ascii="Times New Roman" w:hAnsi="Times New Roman"/>
          <w:color w:val="000000"/>
          <w:sz w:val="20"/>
        </w:rPr>
      </w:pPr>
      <w:r w:rsidRPr="005112EC">
        <w:rPr>
          <w:rFonts w:ascii="Times New Roman" w:hAnsi="Times New Roman"/>
          <w:color w:val="000000"/>
          <w:sz w:val="20"/>
        </w:rPr>
        <w:t xml:space="preserve">Sterownik lub przekaźnik programowalny </w:t>
      </w:r>
    </w:p>
    <w:p w14:paraId="1EAA8C58" w14:textId="77777777" w:rsidR="004F6EF8" w:rsidRPr="005112EC" w:rsidRDefault="004F6EF8" w:rsidP="004F6EF8">
      <w:pPr>
        <w:autoSpaceDE w:val="0"/>
        <w:autoSpaceDN w:val="0"/>
        <w:adjustRightInd w:val="0"/>
        <w:spacing w:after="25"/>
        <w:ind w:left="1416"/>
        <w:rPr>
          <w:rFonts w:ascii="Times New Roman" w:hAnsi="Times New Roman"/>
          <w:color w:val="000000"/>
          <w:sz w:val="20"/>
        </w:rPr>
      </w:pPr>
      <w:r w:rsidRPr="005112EC">
        <w:rPr>
          <w:rFonts w:ascii="Times New Roman" w:hAnsi="Times New Roman"/>
          <w:color w:val="000000"/>
          <w:sz w:val="20"/>
        </w:rPr>
        <w:t xml:space="preserve">Panel obsługowy </w:t>
      </w:r>
    </w:p>
    <w:p w14:paraId="0FD6DA0C" w14:textId="77777777" w:rsidR="004F6EF8" w:rsidRPr="005112EC" w:rsidRDefault="004F6EF8" w:rsidP="004F6EF8">
      <w:pPr>
        <w:autoSpaceDE w:val="0"/>
        <w:autoSpaceDN w:val="0"/>
        <w:adjustRightInd w:val="0"/>
        <w:spacing w:after="25"/>
        <w:ind w:left="1416"/>
        <w:rPr>
          <w:rFonts w:ascii="Times New Roman" w:hAnsi="Times New Roman"/>
          <w:color w:val="000000"/>
          <w:sz w:val="20"/>
        </w:rPr>
      </w:pPr>
      <w:r w:rsidRPr="005112EC">
        <w:rPr>
          <w:rFonts w:ascii="Times New Roman" w:hAnsi="Times New Roman"/>
          <w:color w:val="000000"/>
          <w:sz w:val="20"/>
        </w:rPr>
        <w:t xml:space="preserve">Zamykany wyłącznik główny </w:t>
      </w:r>
    </w:p>
    <w:p w14:paraId="4077BC2D" w14:textId="77777777" w:rsidR="004F6EF8" w:rsidRPr="005112EC" w:rsidRDefault="004F6EF8" w:rsidP="004F6EF8">
      <w:pPr>
        <w:autoSpaceDE w:val="0"/>
        <w:autoSpaceDN w:val="0"/>
        <w:adjustRightInd w:val="0"/>
        <w:spacing w:after="25"/>
        <w:ind w:left="1416"/>
        <w:rPr>
          <w:rFonts w:ascii="Times New Roman" w:hAnsi="Times New Roman"/>
          <w:color w:val="000000"/>
          <w:sz w:val="20"/>
        </w:rPr>
      </w:pPr>
      <w:r w:rsidRPr="005112EC">
        <w:rPr>
          <w:rFonts w:ascii="Times New Roman" w:hAnsi="Times New Roman"/>
          <w:color w:val="000000"/>
          <w:sz w:val="20"/>
        </w:rPr>
        <w:t xml:space="preserve">Wyłączniki silnikowe, zabezpieczenia </w:t>
      </w:r>
    </w:p>
    <w:p w14:paraId="4C7ADE91" w14:textId="77777777" w:rsidR="004F6EF8" w:rsidRPr="005112EC" w:rsidRDefault="004F6EF8" w:rsidP="004F6EF8">
      <w:pPr>
        <w:autoSpaceDE w:val="0"/>
        <w:autoSpaceDN w:val="0"/>
        <w:adjustRightInd w:val="0"/>
        <w:spacing w:after="25"/>
        <w:ind w:left="1416"/>
        <w:rPr>
          <w:rFonts w:ascii="Times New Roman" w:hAnsi="Times New Roman"/>
          <w:color w:val="000000"/>
          <w:sz w:val="20"/>
        </w:rPr>
      </w:pPr>
      <w:r w:rsidRPr="005112EC">
        <w:rPr>
          <w:rFonts w:ascii="Times New Roman" w:hAnsi="Times New Roman"/>
          <w:color w:val="000000"/>
          <w:sz w:val="20"/>
        </w:rPr>
        <w:t xml:space="preserve">Zabezpieczenia silników i elementów sterowania silnikami </w:t>
      </w:r>
    </w:p>
    <w:p w14:paraId="20B940D0" w14:textId="77777777" w:rsidR="004F6EF8" w:rsidRPr="005112EC" w:rsidRDefault="004F6EF8" w:rsidP="004F6EF8">
      <w:pPr>
        <w:autoSpaceDE w:val="0"/>
        <w:autoSpaceDN w:val="0"/>
        <w:adjustRightInd w:val="0"/>
        <w:ind w:left="1416"/>
        <w:rPr>
          <w:rFonts w:ascii="Times New Roman" w:hAnsi="Times New Roman"/>
          <w:color w:val="000000"/>
          <w:sz w:val="20"/>
        </w:rPr>
      </w:pPr>
      <w:r w:rsidRPr="005112EC">
        <w:rPr>
          <w:rFonts w:ascii="Times New Roman" w:hAnsi="Times New Roman"/>
          <w:color w:val="000000"/>
          <w:sz w:val="20"/>
        </w:rPr>
        <w:t xml:space="preserve">Sterowanie separatorem bębnowym </w:t>
      </w:r>
    </w:p>
    <w:p w14:paraId="7DF820C2" w14:textId="77777777" w:rsidR="004F6EF8" w:rsidRPr="005112EC" w:rsidRDefault="004F6EF8" w:rsidP="004F6EF8">
      <w:pPr>
        <w:autoSpaceDE w:val="0"/>
        <w:autoSpaceDN w:val="0"/>
        <w:adjustRightInd w:val="0"/>
        <w:spacing w:after="27"/>
        <w:ind w:left="1416"/>
        <w:rPr>
          <w:rFonts w:ascii="Times New Roman" w:hAnsi="Times New Roman"/>
          <w:color w:val="000000"/>
          <w:sz w:val="20"/>
        </w:rPr>
      </w:pPr>
      <w:r w:rsidRPr="005112EC">
        <w:rPr>
          <w:rFonts w:ascii="Times New Roman" w:hAnsi="Times New Roman"/>
          <w:color w:val="000000"/>
          <w:sz w:val="20"/>
        </w:rPr>
        <w:t xml:space="preserve">Sterowanie transporterem ślimakowym </w:t>
      </w:r>
    </w:p>
    <w:p w14:paraId="330DB155" w14:textId="77777777" w:rsidR="004F6EF8" w:rsidRPr="005112EC" w:rsidRDefault="004F6EF8" w:rsidP="004F6EF8">
      <w:pPr>
        <w:autoSpaceDE w:val="0"/>
        <w:autoSpaceDN w:val="0"/>
        <w:adjustRightInd w:val="0"/>
        <w:spacing w:after="27"/>
        <w:ind w:left="1416"/>
        <w:rPr>
          <w:rFonts w:ascii="Times New Roman" w:hAnsi="Times New Roman"/>
          <w:color w:val="000000"/>
          <w:sz w:val="20"/>
        </w:rPr>
      </w:pPr>
      <w:r w:rsidRPr="005112EC">
        <w:rPr>
          <w:rFonts w:ascii="Times New Roman" w:hAnsi="Times New Roman"/>
          <w:color w:val="000000"/>
          <w:sz w:val="20"/>
        </w:rPr>
        <w:t xml:space="preserve">Sterowanie separatorem płuczką piasku </w:t>
      </w:r>
    </w:p>
    <w:p w14:paraId="2F58D149" w14:textId="77777777" w:rsidR="004F6EF8" w:rsidRPr="005112EC" w:rsidRDefault="004F6EF8" w:rsidP="004F6EF8">
      <w:pPr>
        <w:autoSpaceDE w:val="0"/>
        <w:autoSpaceDN w:val="0"/>
        <w:adjustRightInd w:val="0"/>
        <w:spacing w:after="27"/>
        <w:ind w:left="1416"/>
        <w:rPr>
          <w:rFonts w:ascii="Times New Roman" w:hAnsi="Times New Roman"/>
          <w:color w:val="000000"/>
          <w:sz w:val="20"/>
        </w:rPr>
      </w:pPr>
      <w:r w:rsidRPr="005112EC">
        <w:rPr>
          <w:rFonts w:ascii="Times New Roman" w:hAnsi="Times New Roman"/>
          <w:color w:val="000000"/>
          <w:sz w:val="20"/>
        </w:rPr>
        <w:t xml:space="preserve">Licznik godzin pracy </w:t>
      </w:r>
    </w:p>
    <w:p w14:paraId="7D61BB54" w14:textId="77777777" w:rsidR="004F6EF8" w:rsidRPr="005112EC" w:rsidRDefault="004F6EF8" w:rsidP="004F6EF8">
      <w:pPr>
        <w:autoSpaceDE w:val="0"/>
        <w:autoSpaceDN w:val="0"/>
        <w:adjustRightInd w:val="0"/>
        <w:ind w:left="1416"/>
        <w:rPr>
          <w:rFonts w:ascii="Times New Roman" w:hAnsi="Times New Roman"/>
          <w:color w:val="000000"/>
          <w:sz w:val="20"/>
        </w:rPr>
      </w:pPr>
      <w:r w:rsidRPr="005112EC">
        <w:rPr>
          <w:rFonts w:ascii="Times New Roman" w:hAnsi="Times New Roman"/>
          <w:color w:val="000000"/>
          <w:sz w:val="20"/>
        </w:rPr>
        <w:t xml:space="preserve">Sygnał pracy / awarii </w:t>
      </w:r>
    </w:p>
    <w:p w14:paraId="295C6F3E" w14:textId="77777777" w:rsidR="004F6EF8" w:rsidRPr="006F432C" w:rsidRDefault="004F6EF8" w:rsidP="004F6EF8">
      <w:pPr>
        <w:spacing w:after="40"/>
        <w:ind w:left="1416"/>
        <w:jc w:val="both"/>
        <w:rPr>
          <w:rFonts w:ascii="Times New Roman" w:hAnsi="Times New Roman"/>
          <w:color w:val="000000"/>
          <w:sz w:val="20"/>
        </w:rPr>
      </w:pPr>
      <w:r w:rsidRPr="005112EC">
        <w:rPr>
          <w:rFonts w:ascii="Times New Roman" w:hAnsi="Times New Roman"/>
          <w:color w:val="000000"/>
          <w:sz w:val="20"/>
        </w:rPr>
        <w:t>Szafa   sterownicza jest ogrzewana wewnątrz i wyposażona w termostat. Zapobiega to tworzeniu kondensatu z pary wodnej i osadzaniu na elementach elektrycznych.</w:t>
      </w:r>
    </w:p>
    <w:p w14:paraId="5A245C63" w14:textId="77777777" w:rsidR="004F6EF8" w:rsidRDefault="004F6EF8" w:rsidP="004F6EF8">
      <w:pPr>
        <w:spacing w:after="40"/>
        <w:ind w:left="1416"/>
        <w:jc w:val="both"/>
        <w:rPr>
          <w:rFonts w:ascii="Times New Roman" w:hAnsi="Times New Roman"/>
          <w:color w:val="000000"/>
          <w:sz w:val="20"/>
        </w:rPr>
      </w:pPr>
    </w:p>
    <w:p w14:paraId="3FF92B04" w14:textId="77777777" w:rsidR="004F6EF8" w:rsidRDefault="004F6EF8" w:rsidP="004F6EF8">
      <w:pPr>
        <w:pStyle w:val="Nagwek2"/>
      </w:pPr>
      <w:r>
        <w:t xml:space="preserve"> </w:t>
      </w:r>
      <w:bookmarkStart w:id="71" w:name="_Toc28959160"/>
      <w:r>
        <w:t xml:space="preserve">Nowa Stacja odbioru osadów z kanalizacji </w:t>
      </w:r>
      <w:r w:rsidRPr="00BA7602">
        <w:t xml:space="preserve">Ob. Nr </w:t>
      </w:r>
      <w:r>
        <w:t>4.3</w:t>
      </w:r>
      <w:bookmarkEnd w:id="71"/>
      <w:r w:rsidRPr="00BA7602">
        <w:t xml:space="preserve"> </w:t>
      </w:r>
    </w:p>
    <w:p w14:paraId="54F40541" w14:textId="77777777" w:rsidR="004F6EF8" w:rsidRPr="00D909BB" w:rsidRDefault="004F6EF8" w:rsidP="004F6EF8">
      <w:pPr>
        <w:pStyle w:val="Akapitzlist"/>
        <w:ind w:left="0"/>
        <w:rPr>
          <w:rFonts w:ascii="Times New Roman" w:hAnsi="Times New Roman"/>
          <w:sz w:val="20"/>
        </w:rPr>
      </w:pPr>
      <w:r w:rsidRPr="00D909BB">
        <w:rPr>
          <w:rFonts w:ascii="Times New Roman" w:hAnsi="Times New Roman"/>
          <w:sz w:val="20"/>
        </w:rPr>
        <w:t xml:space="preserve">Stacja odbioru osadów z kanalizacji </w:t>
      </w:r>
      <w:r w:rsidRPr="00D909BB">
        <w:rPr>
          <w:rFonts w:ascii="Times New Roman" w:hAnsi="Times New Roman"/>
          <w:b/>
          <w:sz w:val="20"/>
        </w:rPr>
        <w:t xml:space="preserve">4.3  </w:t>
      </w:r>
      <w:r w:rsidRPr="00D909BB">
        <w:rPr>
          <w:rFonts w:ascii="Times New Roman" w:hAnsi="Times New Roman"/>
          <w:sz w:val="20"/>
        </w:rPr>
        <w:t>- wykonanie fundamentu pod urządzenia w kształcie zagłębionej niecki o wymiarach: dł. x szer. x wys. 8,6 x 4,6 x 3,4</w:t>
      </w:r>
      <w:r>
        <w:rPr>
          <w:rFonts w:ascii="Times New Roman" w:hAnsi="Times New Roman"/>
          <w:sz w:val="20"/>
        </w:rPr>
        <w:t xml:space="preserve">5 </w:t>
      </w:r>
      <w:r w:rsidRPr="00D909BB">
        <w:rPr>
          <w:rFonts w:ascii="Times New Roman" w:hAnsi="Times New Roman"/>
          <w:sz w:val="20"/>
        </w:rPr>
        <w:t>m.</w:t>
      </w:r>
      <w:r>
        <w:rPr>
          <w:rFonts w:ascii="Times New Roman" w:hAnsi="Times New Roman"/>
          <w:sz w:val="20"/>
        </w:rPr>
        <w:t xml:space="preserve"> </w:t>
      </w:r>
      <w:r w:rsidRPr="00F6560B">
        <w:rPr>
          <w:rFonts w:ascii="Times New Roman" w:hAnsi="Times New Roman"/>
        </w:rPr>
        <w:t>Powierzchnia zabudowy Pz 43,20 m</w:t>
      </w:r>
      <w:r w:rsidRPr="00F6560B">
        <w:rPr>
          <w:rFonts w:ascii="Times New Roman" w:hAnsi="Times New Roman"/>
          <w:vertAlign w:val="superscript"/>
        </w:rPr>
        <w:t>2</w:t>
      </w:r>
      <w:r w:rsidRPr="00F6560B">
        <w:rPr>
          <w:rFonts w:ascii="Times New Roman" w:hAnsi="Times New Roman"/>
        </w:rPr>
        <w:t>; Kubatura Vb 149,20 m</w:t>
      </w:r>
      <w:r w:rsidRPr="00F6560B">
        <w:rPr>
          <w:rFonts w:ascii="Times New Roman" w:hAnsi="Times New Roman"/>
          <w:vertAlign w:val="superscript"/>
        </w:rPr>
        <w:t>3</w:t>
      </w:r>
      <w:r w:rsidRPr="00F6560B">
        <w:rPr>
          <w:rFonts w:ascii="Times New Roman" w:hAnsi="Times New Roman"/>
        </w:rPr>
        <w:t>.</w:t>
      </w:r>
    </w:p>
    <w:p w14:paraId="307A6F6C" w14:textId="77777777" w:rsidR="004F6EF8" w:rsidRPr="00D909BB" w:rsidRDefault="004F6EF8" w:rsidP="004F6EF8">
      <w:pPr>
        <w:widowControl w:val="0"/>
        <w:numPr>
          <w:ilvl w:val="0"/>
          <w:numId w:val="135"/>
        </w:numPr>
        <w:suppressAutoHyphens/>
        <w:spacing w:before="60"/>
        <w:jc w:val="both"/>
        <w:rPr>
          <w:rFonts w:ascii="Times New Roman" w:hAnsi="Times New Roman"/>
          <w:sz w:val="20"/>
        </w:rPr>
      </w:pPr>
      <w:r w:rsidRPr="00D909BB">
        <w:rPr>
          <w:rFonts w:ascii="Times New Roman" w:hAnsi="Times New Roman"/>
          <w:b/>
          <w:sz w:val="20"/>
        </w:rPr>
        <w:t>Roboty budowlano montażowe - rbm.</w:t>
      </w:r>
      <w:r w:rsidRPr="00D909BB">
        <w:rPr>
          <w:rFonts w:ascii="Times New Roman" w:hAnsi="Times New Roman"/>
          <w:sz w:val="20"/>
        </w:rPr>
        <w:t xml:space="preserve">  </w:t>
      </w:r>
    </w:p>
    <w:p w14:paraId="64114FC9" w14:textId="77777777" w:rsidR="004F6EF8" w:rsidRDefault="004F6EF8" w:rsidP="004F6EF8">
      <w:pPr>
        <w:numPr>
          <w:ilvl w:val="0"/>
          <w:numId w:val="138"/>
        </w:numPr>
        <w:spacing w:before="60"/>
        <w:jc w:val="both"/>
        <w:rPr>
          <w:rFonts w:ascii="Times New Roman" w:hAnsi="Times New Roman"/>
          <w:sz w:val="20"/>
        </w:rPr>
      </w:pPr>
      <w:r w:rsidRPr="00D909BB">
        <w:rPr>
          <w:rFonts w:ascii="Times New Roman" w:hAnsi="Times New Roman"/>
          <w:sz w:val="20"/>
        </w:rPr>
        <w:t xml:space="preserve">Wykonanie fundamentu pod urządzenia </w:t>
      </w:r>
      <w:r w:rsidRPr="00501EC8">
        <w:rPr>
          <w:rFonts w:ascii="Times New Roman" w:hAnsi="Times New Roman"/>
          <w:sz w:val="20"/>
        </w:rPr>
        <w:t>z betonu B38 W6 F125</w:t>
      </w:r>
      <w:r>
        <w:rPr>
          <w:rFonts w:cs="Tahoma"/>
          <w:szCs w:val="22"/>
        </w:rPr>
        <w:t xml:space="preserve"> </w:t>
      </w:r>
      <w:r w:rsidRPr="00D909BB">
        <w:rPr>
          <w:rFonts w:ascii="Times New Roman" w:hAnsi="Times New Roman"/>
          <w:sz w:val="20"/>
        </w:rPr>
        <w:t>w kształcie z</w:t>
      </w:r>
      <w:r>
        <w:rPr>
          <w:rFonts w:ascii="Times New Roman" w:hAnsi="Times New Roman"/>
          <w:sz w:val="20"/>
        </w:rPr>
        <w:t xml:space="preserve">agłębionej niecki o wymiarach: </w:t>
      </w:r>
      <w:r w:rsidRPr="00D909BB">
        <w:rPr>
          <w:rFonts w:ascii="Times New Roman" w:hAnsi="Times New Roman"/>
          <w:sz w:val="20"/>
        </w:rPr>
        <w:t>dł. x szer. x wys. 8,6 x 4,6 x 3,4</w:t>
      </w:r>
      <w:r>
        <w:rPr>
          <w:rFonts w:ascii="Times New Roman" w:hAnsi="Times New Roman"/>
          <w:sz w:val="20"/>
        </w:rPr>
        <w:t xml:space="preserve">5 </w:t>
      </w:r>
      <w:r w:rsidRPr="00D909BB">
        <w:rPr>
          <w:rFonts w:ascii="Times New Roman" w:hAnsi="Times New Roman"/>
          <w:sz w:val="20"/>
        </w:rPr>
        <w:t xml:space="preserve">m. </w:t>
      </w:r>
    </w:p>
    <w:p w14:paraId="072EABCA" w14:textId="77777777" w:rsidR="004F6EF8" w:rsidRPr="00A33318" w:rsidRDefault="004F6EF8" w:rsidP="004F6EF8">
      <w:pPr>
        <w:numPr>
          <w:ilvl w:val="0"/>
          <w:numId w:val="138"/>
        </w:numPr>
        <w:spacing w:before="60"/>
        <w:jc w:val="both"/>
        <w:rPr>
          <w:rFonts w:ascii="Times New Roman" w:hAnsi="Times New Roman"/>
          <w:sz w:val="20"/>
        </w:rPr>
      </w:pPr>
      <w:r w:rsidRPr="00D909BB">
        <w:rPr>
          <w:rFonts w:ascii="Times New Roman" w:hAnsi="Times New Roman"/>
          <w:sz w:val="20"/>
        </w:rPr>
        <w:t xml:space="preserve">Powierzchnię zewnętrzną ścian od gruntu należy zabezpieczyć </w:t>
      </w:r>
      <w:r>
        <w:rPr>
          <w:rFonts w:ascii="Times New Roman" w:hAnsi="Times New Roman"/>
          <w:sz w:val="20"/>
        </w:rPr>
        <w:t xml:space="preserve">, </w:t>
      </w:r>
      <w:r w:rsidRPr="00A33318">
        <w:rPr>
          <w:rFonts w:ascii="Times New Roman" w:hAnsi="Times New Roman"/>
          <w:sz w:val="20"/>
        </w:rPr>
        <w:t xml:space="preserve">dwuskładnikową powloką cementowo polimerową, o grubości około 2mm, przeznaczoną do zabezpieczenia części podziemnych budowli.. </w:t>
      </w:r>
    </w:p>
    <w:p w14:paraId="248108BA" w14:textId="77777777" w:rsidR="004F6EF8" w:rsidRPr="00A33318" w:rsidRDefault="004F6EF8" w:rsidP="004F6EF8">
      <w:pPr>
        <w:numPr>
          <w:ilvl w:val="0"/>
          <w:numId w:val="138"/>
        </w:numPr>
        <w:spacing w:before="60"/>
        <w:jc w:val="both"/>
        <w:rPr>
          <w:rFonts w:ascii="Times New Roman" w:hAnsi="Times New Roman"/>
          <w:sz w:val="20"/>
        </w:rPr>
      </w:pPr>
      <w:r w:rsidRPr="00A33318">
        <w:rPr>
          <w:rFonts w:ascii="Times New Roman" w:hAnsi="Times New Roman"/>
          <w:sz w:val="20"/>
        </w:rPr>
        <w:t>Na powierzchnie wewnętrzne, oraz koronę należy nanieść powłokę elastyczną epoksydową odporną na ścieranie, o wysokiej odporności chemicznej i promieniowanie UV.</w:t>
      </w:r>
    </w:p>
    <w:p w14:paraId="05387EB9" w14:textId="77777777" w:rsidR="004F6EF8" w:rsidRPr="00A33318" w:rsidRDefault="004F6EF8" w:rsidP="004F6EF8">
      <w:pPr>
        <w:numPr>
          <w:ilvl w:val="0"/>
          <w:numId w:val="138"/>
        </w:numPr>
        <w:spacing w:before="60"/>
        <w:jc w:val="both"/>
        <w:rPr>
          <w:rFonts w:ascii="Times New Roman" w:hAnsi="Times New Roman"/>
          <w:sz w:val="20"/>
        </w:rPr>
      </w:pPr>
      <w:r w:rsidRPr="00A33318">
        <w:rPr>
          <w:rFonts w:ascii="Times New Roman" w:hAnsi="Times New Roman"/>
          <w:sz w:val="20"/>
        </w:rPr>
        <w:t xml:space="preserve">Uzyskane powierzchnie powinny zapewniać szczelność, gładkość i odporność na działanie ścieków pH 4÷12. </w:t>
      </w:r>
    </w:p>
    <w:p w14:paraId="636226B1" w14:textId="77777777" w:rsidR="004F6EF8" w:rsidRPr="00D909BB" w:rsidRDefault="004F6EF8" w:rsidP="004F6EF8">
      <w:pPr>
        <w:widowControl w:val="0"/>
        <w:numPr>
          <w:ilvl w:val="0"/>
          <w:numId w:val="135"/>
        </w:numPr>
        <w:suppressAutoHyphens/>
        <w:spacing w:before="120"/>
        <w:jc w:val="both"/>
        <w:rPr>
          <w:rFonts w:ascii="Times New Roman" w:hAnsi="Times New Roman"/>
          <w:b/>
          <w:sz w:val="20"/>
        </w:rPr>
      </w:pPr>
      <w:r w:rsidRPr="00D909BB">
        <w:rPr>
          <w:rFonts w:ascii="Times New Roman" w:hAnsi="Times New Roman"/>
          <w:b/>
          <w:sz w:val="20"/>
        </w:rPr>
        <w:t>Technologia - dostawy wyposażenia wraz z montażem i uruchomieniem.</w:t>
      </w:r>
    </w:p>
    <w:p w14:paraId="477349F0" w14:textId="77777777" w:rsidR="004F6EF8" w:rsidRPr="00D909BB" w:rsidRDefault="004F6EF8" w:rsidP="004F6EF8">
      <w:pPr>
        <w:rPr>
          <w:rFonts w:ascii="Times New Roman" w:hAnsi="Times New Roman"/>
          <w:sz w:val="20"/>
        </w:rPr>
      </w:pPr>
      <w:r w:rsidRPr="00D909BB">
        <w:rPr>
          <w:rFonts w:ascii="Times New Roman" w:hAnsi="Times New Roman"/>
          <w:sz w:val="20"/>
        </w:rPr>
        <w:t xml:space="preserve">Dostawa, z zabudową, montażem i z uruchomieniem kompletnej hermetycznej instalacji do przyjmowania piasku i skratek z czyszczenia kanalizacji. Przepustowość 7m3/d.  Lokalizacja w miejscu PSK. </w:t>
      </w:r>
    </w:p>
    <w:p w14:paraId="2CE85CC6" w14:textId="77777777" w:rsidR="004F6EF8" w:rsidRPr="00D909BB" w:rsidRDefault="004F6EF8" w:rsidP="004F6EF8">
      <w:pPr>
        <w:jc w:val="center"/>
        <w:rPr>
          <w:rFonts w:ascii="Times New Roman" w:hAnsi="Times New Roman"/>
          <w:sz w:val="20"/>
        </w:rPr>
      </w:pPr>
      <w:r>
        <w:rPr>
          <w:rFonts w:ascii="Times New Roman" w:hAnsi="Times New Roman"/>
          <w:noProof/>
          <w:sz w:val="20"/>
        </w:rPr>
        <w:drawing>
          <wp:inline distT="0" distB="0" distL="0" distR="0" wp14:anchorId="75D53FBC" wp14:editId="10FB0FCD">
            <wp:extent cx="4895850" cy="2181225"/>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3" cstate="print"/>
                    <a:srcRect/>
                    <a:stretch>
                      <a:fillRect/>
                    </a:stretch>
                  </pic:blipFill>
                  <pic:spPr bwMode="auto">
                    <a:xfrm>
                      <a:off x="0" y="0"/>
                      <a:ext cx="4895850" cy="2181225"/>
                    </a:xfrm>
                    <a:prstGeom prst="rect">
                      <a:avLst/>
                    </a:prstGeom>
                    <a:noFill/>
                    <a:ln w="9525">
                      <a:noFill/>
                      <a:miter lim="800000"/>
                      <a:headEnd/>
                      <a:tailEnd/>
                    </a:ln>
                  </pic:spPr>
                </pic:pic>
              </a:graphicData>
            </a:graphic>
          </wp:inline>
        </w:drawing>
      </w:r>
    </w:p>
    <w:p w14:paraId="693BD093" w14:textId="77777777" w:rsidR="004F6EF8" w:rsidRDefault="004F6EF8" w:rsidP="004F6EF8">
      <w:pPr>
        <w:jc w:val="center"/>
        <w:rPr>
          <w:rFonts w:ascii="Times New Roman" w:hAnsi="Times New Roman"/>
          <w:sz w:val="20"/>
        </w:rPr>
      </w:pPr>
      <w:r w:rsidRPr="00D909BB">
        <w:rPr>
          <w:rFonts w:ascii="Times New Roman" w:hAnsi="Times New Roman"/>
          <w:sz w:val="20"/>
        </w:rPr>
        <w:t>Zdjęcie przykładowej instalacji w San Sebastian USA.</w:t>
      </w:r>
    </w:p>
    <w:p w14:paraId="36BD7D88" w14:textId="77777777" w:rsidR="004F6EF8" w:rsidRPr="00D909BB" w:rsidRDefault="004F6EF8" w:rsidP="004F6EF8">
      <w:pPr>
        <w:jc w:val="center"/>
        <w:rPr>
          <w:rFonts w:ascii="Times New Roman" w:hAnsi="Times New Roman"/>
          <w:sz w:val="20"/>
        </w:rPr>
      </w:pPr>
    </w:p>
    <w:p w14:paraId="1E8593FD" w14:textId="77777777" w:rsidR="004F6EF8" w:rsidRPr="00D909BB" w:rsidRDefault="004F6EF8" w:rsidP="004F6EF8">
      <w:pPr>
        <w:rPr>
          <w:rFonts w:ascii="Times New Roman" w:hAnsi="Times New Roman"/>
          <w:sz w:val="20"/>
        </w:rPr>
      </w:pPr>
      <w:r w:rsidRPr="00D909BB">
        <w:rPr>
          <w:rFonts w:ascii="Times New Roman" w:hAnsi="Times New Roman"/>
          <w:sz w:val="20"/>
        </w:rPr>
        <w:t>Instalacja winna składać się z leja zasypowego z przenośnikami, separatora skratek z przenośnikiem i oddzielnie piasku.  Krata i urządzenia towarzyszące dostosowane do pracy w warunkach zewnętrznych. Wykonanie materiałowe stal nierdzewna kl. 1.4401.</w:t>
      </w:r>
    </w:p>
    <w:p w14:paraId="058B12A0" w14:textId="77777777" w:rsidR="004F6EF8" w:rsidRPr="00D909BB" w:rsidRDefault="004F6EF8" w:rsidP="004F6EF8">
      <w:pPr>
        <w:numPr>
          <w:ilvl w:val="0"/>
          <w:numId w:val="137"/>
        </w:numPr>
        <w:autoSpaceDE w:val="0"/>
        <w:autoSpaceDN w:val="0"/>
        <w:adjustRightInd w:val="0"/>
        <w:spacing w:before="120"/>
        <w:rPr>
          <w:rFonts w:ascii="Times New Roman" w:hAnsi="Times New Roman"/>
          <w:color w:val="000000"/>
          <w:sz w:val="20"/>
        </w:rPr>
      </w:pPr>
      <w:r w:rsidRPr="00D909BB">
        <w:rPr>
          <w:rFonts w:ascii="Times New Roman" w:hAnsi="Times New Roman"/>
          <w:b/>
          <w:bCs/>
          <w:color w:val="000000"/>
          <w:sz w:val="20"/>
        </w:rPr>
        <w:t xml:space="preserve">Instalacja separacji i płukania piasku, która winna składać się z następujących urządzeń: </w:t>
      </w:r>
    </w:p>
    <w:p w14:paraId="43564311"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 xml:space="preserve">Leja zasypowego z transporterem ślimakowym przykrytego kratą o prześwicie 150 mm, </w:t>
      </w:r>
    </w:p>
    <w:p w14:paraId="5F57ACD4"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 xml:space="preserve">Separatora bębnowego – wydajność 2 m3/h, średnica bębna 1200mm, </w:t>
      </w:r>
      <w:r w:rsidRPr="00D909BB">
        <w:rPr>
          <w:rFonts w:ascii="Times New Roman" w:hAnsi="Times New Roman"/>
          <w:color w:val="000000"/>
          <w:sz w:val="20"/>
        </w:rPr>
        <w:br/>
        <w:t xml:space="preserve">perforacja 10 mm, </w:t>
      </w:r>
    </w:p>
    <w:p w14:paraId="418E300F"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Pompy pulpy piaskowej – P2=5,5kW, z wirnikiem otwartym i korpusem z żeliwa utwardzanego powierzchniowo,</w:t>
      </w:r>
    </w:p>
    <w:p w14:paraId="06D690A3"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 xml:space="preserve">Transportera ślimakowego – ø~355mm, L~11 m, optymalny kąt montażu 35º, </w:t>
      </w:r>
      <w:r>
        <w:rPr>
          <w:rFonts w:ascii="Times New Roman" w:hAnsi="Times New Roman"/>
          <w:color w:val="000000"/>
          <w:sz w:val="20"/>
        </w:rPr>
        <w:t xml:space="preserve">0,55 kW, </w:t>
      </w:r>
      <w:r w:rsidRPr="00D909BB">
        <w:rPr>
          <w:rFonts w:ascii="Times New Roman" w:hAnsi="Times New Roman"/>
          <w:color w:val="000000"/>
          <w:sz w:val="20"/>
        </w:rPr>
        <w:t>IP65,</w:t>
      </w:r>
    </w:p>
    <w:p w14:paraId="707760E1"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Separatora płuczki piasku</w:t>
      </w:r>
      <w:r>
        <w:rPr>
          <w:rFonts w:ascii="Times New Roman" w:hAnsi="Times New Roman"/>
          <w:color w:val="000000"/>
          <w:sz w:val="20"/>
        </w:rPr>
        <w:t xml:space="preserve"> </w:t>
      </w:r>
      <w:r w:rsidRPr="00013BE6">
        <w:rPr>
          <w:rFonts w:ascii="Times New Roman" w:hAnsi="Times New Roman"/>
          <w:color w:val="000000"/>
          <w:sz w:val="20"/>
          <w:u w:val="single"/>
        </w:rPr>
        <w:t>wspólny dla Ob. nr 4.1, 4.2 i 4.3</w:t>
      </w:r>
      <w:r>
        <w:rPr>
          <w:rFonts w:ascii="Times New Roman" w:hAnsi="Times New Roman"/>
          <w:color w:val="000000"/>
          <w:sz w:val="20"/>
        </w:rPr>
        <w:t xml:space="preserve"> – patrz pkt. 6.2, </w:t>
      </w:r>
    </w:p>
    <w:p w14:paraId="2ECC8343" w14:textId="77777777" w:rsidR="004F6EF8" w:rsidRPr="00D909BB" w:rsidRDefault="004F6EF8" w:rsidP="004F6EF8">
      <w:pPr>
        <w:numPr>
          <w:ilvl w:val="0"/>
          <w:numId w:val="136"/>
        </w:numPr>
        <w:autoSpaceDE w:val="0"/>
        <w:autoSpaceDN w:val="0"/>
        <w:adjustRightInd w:val="0"/>
        <w:spacing w:before="60"/>
        <w:rPr>
          <w:rFonts w:ascii="Times New Roman" w:hAnsi="Times New Roman"/>
          <w:color w:val="000000"/>
          <w:sz w:val="20"/>
        </w:rPr>
      </w:pPr>
      <w:r w:rsidRPr="00D909BB">
        <w:rPr>
          <w:rFonts w:ascii="Times New Roman" w:hAnsi="Times New Roman"/>
          <w:color w:val="000000"/>
          <w:sz w:val="20"/>
        </w:rPr>
        <w:t>Sterowania całą instalacją z przeniesieniem sygnałów praca, awaria, postój do centralnej dyspozytorni zakładu.</w:t>
      </w:r>
    </w:p>
    <w:p w14:paraId="76D46DFD" w14:textId="77777777" w:rsidR="004F6EF8" w:rsidRDefault="004F6EF8" w:rsidP="004F6EF8">
      <w:pPr>
        <w:numPr>
          <w:ilvl w:val="0"/>
          <w:numId w:val="136"/>
        </w:numPr>
        <w:autoSpaceDE w:val="0"/>
        <w:autoSpaceDN w:val="0"/>
        <w:adjustRightInd w:val="0"/>
        <w:spacing w:before="60"/>
        <w:rPr>
          <w:rFonts w:ascii="Times New Roman" w:hAnsi="Times New Roman"/>
          <w:color w:val="000000"/>
          <w:sz w:val="20"/>
        </w:rPr>
      </w:pPr>
      <w:r>
        <w:rPr>
          <w:rFonts w:ascii="Times New Roman" w:hAnsi="Times New Roman"/>
          <w:color w:val="000000"/>
          <w:sz w:val="20"/>
        </w:rPr>
        <w:t>Wykonanie materiałowe: wszystkie</w:t>
      </w:r>
      <w:r w:rsidRPr="00D909BB">
        <w:rPr>
          <w:rFonts w:ascii="Times New Roman" w:hAnsi="Times New Roman"/>
          <w:color w:val="000000"/>
          <w:sz w:val="20"/>
        </w:rPr>
        <w:t xml:space="preserve"> elementy urządzenia mające kontakt z medium wykonane ze stali nierdzewnej 1.4307 lub równoważnej (za wyjątkiem armatury, napędów i łożysk) poddane w całości </w:t>
      </w:r>
      <w:r w:rsidRPr="00D909BB">
        <w:rPr>
          <w:rFonts w:ascii="Times New Roman" w:hAnsi="Times New Roman"/>
          <w:color w:val="000000"/>
          <w:sz w:val="20"/>
        </w:rPr>
        <w:br/>
        <w:t>pasywacji przez zanurzanie w roztworze kwasów.</w:t>
      </w:r>
    </w:p>
    <w:p w14:paraId="4E8C7C25" w14:textId="77777777" w:rsidR="004F6EF8" w:rsidRPr="00306206" w:rsidRDefault="004F6EF8" w:rsidP="004F6EF8">
      <w:pPr>
        <w:autoSpaceDE w:val="0"/>
        <w:autoSpaceDN w:val="0"/>
        <w:adjustRightInd w:val="0"/>
        <w:spacing w:before="60"/>
        <w:ind w:left="720"/>
        <w:rPr>
          <w:rFonts w:ascii="Times New Roman" w:hAnsi="Times New Roman"/>
          <w:color w:val="000000"/>
          <w:sz w:val="8"/>
          <w:szCs w:val="8"/>
        </w:rPr>
      </w:pPr>
    </w:p>
    <w:p w14:paraId="7E836D61" w14:textId="77777777" w:rsidR="004F6EF8" w:rsidRPr="00D909BB" w:rsidRDefault="004F6EF8" w:rsidP="004F6EF8">
      <w:pPr>
        <w:autoSpaceDE w:val="0"/>
        <w:autoSpaceDN w:val="0"/>
        <w:adjustRightInd w:val="0"/>
        <w:rPr>
          <w:rFonts w:ascii="Times New Roman" w:hAnsi="Times New Roman"/>
          <w:color w:val="000000"/>
          <w:sz w:val="20"/>
        </w:rPr>
      </w:pPr>
      <w:r w:rsidRPr="00D909BB">
        <w:rPr>
          <w:rFonts w:ascii="Times New Roman" w:hAnsi="Times New Roman"/>
          <w:color w:val="000000"/>
          <w:sz w:val="20"/>
        </w:rPr>
        <w:t xml:space="preserve">Zasada działania: </w:t>
      </w:r>
      <w:r w:rsidRPr="00D909BB">
        <w:rPr>
          <w:rFonts w:ascii="Times New Roman" w:hAnsi="Times New Roman"/>
          <w:sz w:val="20"/>
        </w:rPr>
        <w:t>Po wjeździe samoch</w:t>
      </w:r>
      <w:r>
        <w:rPr>
          <w:rFonts w:ascii="Times New Roman" w:hAnsi="Times New Roman"/>
          <w:sz w:val="20"/>
        </w:rPr>
        <w:t>ó</w:t>
      </w:r>
      <w:r w:rsidRPr="00D909BB">
        <w:rPr>
          <w:rFonts w:ascii="Times New Roman" w:hAnsi="Times New Roman"/>
          <w:sz w:val="20"/>
        </w:rPr>
        <w:t>d</w:t>
      </w:r>
      <w:r>
        <w:rPr>
          <w:rFonts w:ascii="Times New Roman" w:hAnsi="Times New Roman"/>
          <w:sz w:val="20"/>
        </w:rPr>
        <w:t xml:space="preserve"> typu WUKO ustawia się tyłem do leja zasypowego.</w:t>
      </w:r>
    </w:p>
    <w:p w14:paraId="13082F8E" w14:textId="77777777" w:rsidR="004F6EF8" w:rsidRPr="00D909BB" w:rsidRDefault="004F6EF8" w:rsidP="004F6EF8">
      <w:pPr>
        <w:autoSpaceDE w:val="0"/>
        <w:autoSpaceDN w:val="0"/>
        <w:adjustRightInd w:val="0"/>
        <w:jc w:val="both"/>
        <w:rPr>
          <w:rFonts w:ascii="Times New Roman" w:hAnsi="Times New Roman"/>
          <w:color w:val="000000"/>
          <w:sz w:val="20"/>
        </w:rPr>
      </w:pPr>
      <w:r>
        <w:rPr>
          <w:rFonts w:ascii="Times New Roman" w:hAnsi="Times New Roman"/>
          <w:sz w:val="20"/>
        </w:rPr>
        <w:t>N</w:t>
      </w:r>
      <w:r w:rsidRPr="00D909BB">
        <w:rPr>
          <w:rFonts w:ascii="Times New Roman" w:hAnsi="Times New Roman"/>
          <w:sz w:val="20"/>
        </w:rPr>
        <w:t xml:space="preserve">ależy automatycznie zsynchronizować </w:t>
      </w:r>
      <w:r>
        <w:rPr>
          <w:rFonts w:ascii="Times New Roman" w:hAnsi="Times New Roman"/>
          <w:sz w:val="20"/>
        </w:rPr>
        <w:t>zrzut zawartości z cysterny</w:t>
      </w:r>
      <w:r w:rsidRPr="00D909BB">
        <w:rPr>
          <w:rFonts w:ascii="Times New Roman" w:hAnsi="Times New Roman"/>
          <w:sz w:val="20"/>
        </w:rPr>
        <w:t xml:space="preserve"> spustowej </w:t>
      </w:r>
      <w:r>
        <w:rPr>
          <w:rFonts w:ascii="Times New Roman" w:hAnsi="Times New Roman"/>
          <w:sz w:val="20"/>
        </w:rPr>
        <w:t xml:space="preserve">samochodu </w:t>
      </w:r>
      <w:r w:rsidRPr="00D909BB">
        <w:rPr>
          <w:rFonts w:ascii="Times New Roman" w:hAnsi="Times New Roman"/>
          <w:sz w:val="20"/>
        </w:rPr>
        <w:t xml:space="preserve">z sygnałem </w:t>
      </w:r>
      <w:r>
        <w:rPr>
          <w:rFonts w:ascii="Times New Roman" w:hAnsi="Times New Roman"/>
          <w:sz w:val="20"/>
        </w:rPr>
        <w:t>uruchomienia urządzeń stacji</w:t>
      </w:r>
      <w:r w:rsidRPr="00D909BB">
        <w:rPr>
          <w:rFonts w:ascii="Times New Roman" w:hAnsi="Times New Roman"/>
          <w:sz w:val="20"/>
        </w:rPr>
        <w:t xml:space="preserve">. </w:t>
      </w:r>
      <w:r w:rsidRPr="00D909BB">
        <w:rPr>
          <w:rFonts w:ascii="Times New Roman" w:hAnsi="Times New Roman"/>
          <w:color w:val="000000"/>
          <w:sz w:val="20"/>
        </w:rPr>
        <w:t xml:space="preserve">Lej zasypowy ze stali nierdzewnej o pojemności 8 m3 zamontowany jest pod ziemią, umożliwiając zrzut zanieczyszczeń na kratę znajdującą się nad lejem. Na kracie zatrzymywane są zanieczyszczenia grube o średnicy powyżej 15 cm, a zanieczyszczenia drobniejsze spadają do leja. Zanieczyszczenia z leja transportowane są do separatora bębnowego. </w:t>
      </w:r>
    </w:p>
    <w:p w14:paraId="3C15243E" w14:textId="77777777" w:rsidR="004F6EF8" w:rsidRDefault="004F6EF8" w:rsidP="004F6EF8">
      <w:pPr>
        <w:jc w:val="both"/>
        <w:rPr>
          <w:rFonts w:ascii="Times New Roman" w:hAnsi="Times New Roman"/>
          <w:color w:val="000000"/>
          <w:sz w:val="20"/>
        </w:rPr>
      </w:pPr>
      <w:r w:rsidRPr="00D909BB">
        <w:rPr>
          <w:rFonts w:ascii="Times New Roman" w:hAnsi="Times New Roman"/>
          <w:color w:val="000000"/>
          <w:sz w:val="20"/>
        </w:rPr>
        <w:t xml:space="preserve">Oddzielone w separatorze zanieczyszczenia (o średnicy powyżej 10 mm) transportowane są transporterem ślimakowym do kontenera. Zanieczyszczenia drobne (głównie piasek zanieczyszczony związkami organicznymi) podawany jest pompą do separatora płuczki piasku. Wypłukany piasek odprowadzany jest do kontenera. </w:t>
      </w:r>
    </w:p>
    <w:p w14:paraId="121C2735" w14:textId="77777777" w:rsidR="004F6EF8" w:rsidRDefault="004F6EF8" w:rsidP="004F6EF8">
      <w:pPr>
        <w:jc w:val="both"/>
        <w:rPr>
          <w:rFonts w:ascii="Times New Roman" w:hAnsi="Times New Roman"/>
          <w:color w:val="000000"/>
          <w:sz w:val="20"/>
        </w:rPr>
      </w:pPr>
    </w:p>
    <w:p w14:paraId="5D18D712" w14:textId="77777777" w:rsidR="004F6EF8" w:rsidRPr="005112EC" w:rsidRDefault="004F6EF8" w:rsidP="004F6EF8">
      <w:pPr>
        <w:numPr>
          <w:ilvl w:val="0"/>
          <w:numId w:val="135"/>
        </w:numPr>
        <w:autoSpaceDE w:val="0"/>
        <w:autoSpaceDN w:val="0"/>
        <w:adjustRightInd w:val="0"/>
        <w:rPr>
          <w:rFonts w:ascii="Times New Roman" w:hAnsi="Times New Roman"/>
          <w:color w:val="000000"/>
          <w:szCs w:val="22"/>
        </w:rPr>
      </w:pPr>
      <w:r w:rsidRPr="001B5B3F">
        <w:rPr>
          <w:rFonts w:ascii="Times New Roman" w:hAnsi="Times New Roman"/>
          <w:b/>
          <w:bCs/>
          <w:color w:val="000000"/>
          <w:szCs w:val="22"/>
        </w:rPr>
        <w:t xml:space="preserve">System sterowania dla układu oczyszczania piasku – 1 szt. </w:t>
      </w:r>
    </w:p>
    <w:p w14:paraId="1CFFBDEF" w14:textId="77777777" w:rsidR="004F6EF8" w:rsidRPr="00607C85" w:rsidRDefault="004F6EF8" w:rsidP="004F6EF8">
      <w:pPr>
        <w:autoSpaceDE w:val="0"/>
        <w:autoSpaceDN w:val="0"/>
        <w:adjustRightInd w:val="0"/>
        <w:ind w:left="1416"/>
        <w:rPr>
          <w:rFonts w:ascii="Times New Roman" w:hAnsi="Times New Roman"/>
          <w:color w:val="000000"/>
          <w:sz w:val="20"/>
        </w:rPr>
      </w:pPr>
      <w:r w:rsidRPr="00607C85">
        <w:rPr>
          <w:rFonts w:ascii="Times New Roman" w:hAnsi="Times New Roman"/>
          <w:color w:val="000000"/>
          <w:sz w:val="20"/>
        </w:rPr>
        <w:t xml:space="preserve">Szafa sterownicza w obudowie  wykonanej ze stali nierdzewnej. Stopień ochrony IP 65. </w:t>
      </w:r>
    </w:p>
    <w:p w14:paraId="1A263EFC" w14:textId="77777777" w:rsidR="004F6EF8" w:rsidRPr="00607C85" w:rsidRDefault="004F6EF8" w:rsidP="004F6EF8">
      <w:pPr>
        <w:autoSpaceDE w:val="0"/>
        <w:autoSpaceDN w:val="0"/>
        <w:adjustRightInd w:val="0"/>
        <w:ind w:left="1416"/>
        <w:rPr>
          <w:rFonts w:ascii="Times New Roman" w:hAnsi="Times New Roman"/>
          <w:color w:val="000000"/>
          <w:sz w:val="20"/>
        </w:rPr>
      </w:pPr>
      <w:r w:rsidRPr="00607C85">
        <w:rPr>
          <w:rFonts w:ascii="Times New Roman" w:hAnsi="Times New Roman"/>
          <w:color w:val="000000"/>
          <w:sz w:val="20"/>
        </w:rPr>
        <w:t xml:space="preserve">Wyposażenie szafy: </w:t>
      </w:r>
    </w:p>
    <w:p w14:paraId="484B1620" w14:textId="77777777" w:rsidR="004F6EF8" w:rsidRPr="00607C85" w:rsidRDefault="004F6EF8" w:rsidP="004F6EF8">
      <w:pPr>
        <w:autoSpaceDE w:val="0"/>
        <w:autoSpaceDN w:val="0"/>
        <w:adjustRightInd w:val="0"/>
        <w:spacing w:after="25"/>
        <w:ind w:left="1416"/>
        <w:rPr>
          <w:rFonts w:ascii="Times New Roman" w:hAnsi="Times New Roman"/>
          <w:color w:val="000000"/>
          <w:sz w:val="20"/>
        </w:rPr>
      </w:pPr>
      <w:r w:rsidRPr="00607C85">
        <w:rPr>
          <w:rFonts w:ascii="Times New Roman" w:hAnsi="Times New Roman"/>
          <w:color w:val="000000"/>
          <w:sz w:val="20"/>
        </w:rPr>
        <w:t xml:space="preserve">Sterownik lub przekaźnik programowalny </w:t>
      </w:r>
    </w:p>
    <w:p w14:paraId="039C9588" w14:textId="77777777" w:rsidR="004F6EF8" w:rsidRPr="00607C85" w:rsidRDefault="004F6EF8" w:rsidP="004F6EF8">
      <w:pPr>
        <w:autoSpaceDE w:val="0"/>
        <w:autoSpaceDN w:val="0"/>
        <w:adjustRightInd w:val="0"/>
        <w:spacing w:after="25"/>
        <w:ind w:left="1416"/>
        <w:rPr>
          <w:rFonts w:ascii="Times New Roman" w:hAnsi="Times New Roman"/>
          <w:color w:val="000000"/>
          <w:sz w:val="20"/>
        </w:rPr>
      </w:pPr>
      <w:r w:rsidRPr="00607C85">
        <w:rPr>
          <w:rFonts w:ascii="Times New Roman" w:hAnsi="Times New Roman"/>
          <w:color w:val="000000"/>
          <w:sz w:val="20"/>
        </w:rPr>
        <w:t xml:space="preserve">Panel obsługowy </w:t>
      </w:r>
    </w:p>
    <w:p w14:paraId="292135F5" w14:textId="77777777" w:rsidR="004F6EF8" w:rsidRPr="00607C85" w:rsidRDefault="004F6EF8" w:rsidP="004F6EF8">
      <w:pPr>
        <w:autoSpaceDE w:val="0"/>
        <w:autoSpaceDN w:val="0"/>
        <w:adjustRightInd w:val="0"/>
        <w:spacing w:after="25"/>
        <w:ind w:left="1416"/>
        <w:rPr>
          <w:rFonts w:ascii="Times New Roman" w:hAnsi="Times New Roman"/>
          <w:color w:val="000000"/>
          <w:sz w:val="20"/>
        </w:rPr>
      </w:pPr>
      <w:r w:rsidRPr="00607C85">
        <w:rPr>
          <w:rFonts w:ascii="Times New Roman" w:hAnsi="Times New Roman"/>
          <w:color w:val="000000"/>
          <w:sz w:val="20"/>
        </w:rPr>
        <w:t xml:space="preserve">Zamykany wyłącznik główny </w:t>
      </w:r>
    </w:p>
    <w:p w14:paraId="7A1FD0A4" w14:textId="77777777" w:rsidR="004F6EF8" w:rsidRPr="00607C85" w:rsidRDefault="004F6EF8" w:rsidP="004F6EF8">
      <w:pPr>
        <w:autoSpaceDE w:val="0"/>
        <w:autoSpaceDN w:val="0"/>
        <w:adjustRightInd w:val="0"/>
        <w:spacing w:after="25"/>
        <w:ind w:left="1416"/>
        <w:rPr>
          <w:rFonts w:ascii="Times New Roman" w:hAnsi="Times New Roman"/>
          <w:color w:val="000000"/>
          <w:sz w:val="20"/>
        </w:rPr>
      </w:pPr>
      <w:r w:rsidRPr="00607C85">
        <w:rPr>
          <w:rFonts w:ascii="Times New Roman" w:hAnsi="Times New Roman"/>
          <w:color w:val="000000"/>
          <w:sz w:val="20"/>
        </w:rPr>
        <w:t xml:space="preserve">Wyłączniki silnikowe, zabezpieczenia </w:t>
      </w:r>
    </w:p>
    <w:p w14:paraId="31941F36" w14:textId="77777777" w:rsidR="004F6EF8" w:rsidRPr="00607C85" w:rsidRDefault="004F6EF8" w:rsidP="004F6EF8">
      <w:pPr>
        <w:autoSpaceDE w:val="0"/>
        <w:autoSpaceDN w:val="0"/>
        <w:adjustRightInd w:val="0"/>
        <w:spacing w:after="25"/>
        <w:ind w:left="1416"/>
        <w:rPr>
          <w:rFonts w:ascii="Times New Roman" w:hAnsi="Times New Roman"/>
          <w:color w:val="000000"/>
          <w:sz w:val="20"/>
        </w:rPr>
      </w:pPr>
      <w:r w:rsidRPr="00607C85">
        <w:rPr>
          <w:rFonts w:ascii="Times New Roman" w:hAnsi="Times New Roman"/>
          <w:color w:val="000000"/>
          <w:sz w:val="20"/>
        </w:rPr>
        <w:t xml:space="preserve">Zabezpieczenia silników i elementów sterowania silnikami </w:t>
      </w:r>
    </w:p>
    <w:p w14:paraId="1A7E295F" w14:textId="77777777" w:rsidR="004F6EF8" w:rsidRPr="00607C85" w:rsidRDefault="004F6EF8" w:rsidP="004F6EF8">
      <w:pPr>
        <w:autoSpaceDE w:val="0"/>
        <w:autoSpaceDN w:val="0"/>
        <w:adjustRightInd w:val="0"/>
        <w:ind w:left="1416"/>
        <w:rPr>
          <w:rFonts w:ascii="Times New Roman" w:hAnsi="Times New Roman"/>
          <w:color w:val="000000"/>
          <w:sz w:val="20"/>
        </w:rPr>
      </w:pPr>
      <w:r w:rsidRPr="00607C85">
        <w:rPr>
          <w:rFonts w:ascii="Times New Roman" w:hAnsi="Times New Roman"/>
          <w:color w:val="000000"/>
          <w:sz w:val="20"/>
        </w:rPr>
        <w:t xml:space="preserve">Sterowanie urządzeniami technologicznymi stacji </w:t>
      </w:r>
    </w:p>
    <w:p w14:paraId="7505D150" w14:textId="77777777" w:rsidR="004F6EF8" w:rsidRPr="00607C85" w:rsidRDefault="004F6EF8" w:rsidP="004F6EF8">
      <w:pPr>
        <w:autoSpaceDE w:val="0"/>
        <w:autoSpaceDN w:val="0"/>
        <w:adjustRightInd w:val="0"/>
        <w:spacing w:after="27"/>
        <w:ind w:left="1416"/>
        <w:rPr>
          <w:rFonts w:ascii="Times New Roman" w:hAnsi="Times New Roman"/>
          <w:color w:val="000000"/>
          <w:sz w:val="20"/>
        </w:rPr>
      </w:pPr>
      <w:r w:rsidRPr="00607C85">
        <w:rPr>
          <w:rFonts w:ascii="Times New Roman" w:hAnsi="Times New Roman"/>
          <w:color w:val="000000"/>
          <w:sz w:val="20"/>
        </w:rPr>
        <w:t xml:space="preserve">Licznik godzin pracy </w:t>
      </w:r>
    </w:p>
    <w:p w14:paraId="7B3BE5EA" w14:textId="77777777" w:rsidR="004F6EF8" w:rsidRPr="00607C85" w:rsidRDefault="004F6EF8" w:rsidP="004F6EF8">
      <w:pPr>
        <w:autoSpaceDE w:val="0"/>
        <w:autoSpaceDN w:val="0"/>
        <w:adjustRightInd w:val="0"/>
        <w:ind w:left="1416"/>
        <w:rPr>
          <w:rFonts w:ascii="Times New Roman" w:hAnsi="Times New Roman"/>
          <w:color w:val="000000"/>
          <w:sz w:val="20"/>
        </w:rPr>
      </w:pPr>
      <w:r w:rsidRPr="00607C85">
        <w:rPr>
          <w:rFonts w:ascii="Times New Roman" w:hAnsi="Times New Roman"/>
          <w:color w:val="000000"/>
          <w:sz w:val="20"/>
        </w:rPr>
        <w:t xml:space="preserve">Sygnał pracy / awarii </w:t>
      </w:r>
    </w:p>
    <w:p w14:paraId="43F04BF3" w14:textId="77777777" w:rsidR="004F6EF8" w:rsidRDefault="004F6EF8" w:rsidP="004F6EF8">
      <w:pPr>
        <w:spacing w:after="40"/>
        <w:ind w:left="1416"/>
        <w:jc w:val="both"/>
        <w:rPr>
          <w:rFonts w:ascii="Times New Roman" w:hAnsi="Times New Roman"/>
          <w:color w:val="000000"/>
          <w:sz w:val="20"/>
        </w:rPr>
      </w:pPr>
      <w:r w:rsidRPr="00607C85">
        <w:rPr>
          <w:rFonts w:ascii="Times New Roman" w:hAnsi="Times New Roman"/>
          <w:color w:val="000000"/>
          <w:sz w:val="20"/>
        </w:rPr>
        <w:t>Szafa   sterownicza jest ogrzewana wewnątrz i wyposażona w termostat. Zapobiega to tworzeniu kondensatu z pary wodnej i osadzaniu na elementach elektrycznych.</w:t>
      </w:r>
    </w:p>
    <w:p w14:paraId="749E928C" w14:textId="77777777" w:rsidR="004F6EF8" w:rsidRPr="00D909BB" w:rsidRDefault="004F6EF8" w:rsidP="004F6EF8">
      <w:pPr>
        <w:jc w:val="both"/>
        <w:rPr>
          <w:rFonts w:ascii="Times New Roman" w:hAnsi="Times New Roman"/>
          <w:sz w:val="20"/>
        </w:rPr>
      </w:pPr>
    </w:p>
    <w:p w14:paraId="02690CEF" w14:textId="77777777" w:rsidR="004F6EF8" w:rsidRPr="00607C85" w:rsidRDefault="004F6EF8" w:rsidP="00CD55A6">
      <w:pPr>
        <w:pStyle w:val="Styl7"/>
      </w:pPr>
      <w:bookmarkStart w:id="72" w:name="_Toc28959161"/>
      <w:r w:rsidRPr="00607C85">
        <w:t>Zasilanie, sterowanie i AKPiA urządzeń wymienionych w pkt. 16.1, 16.2, 16.3</w:t>
      </w:r>
      <w:bookmarkEnd w:id="72"/>
    </w:p>
    <w:p w14:paraId="1321DAE8" w14:textId="77777777" w:rsidR="004F6EF8" w:rsidRPr="00607C85" w:rsidRDefault="004F6EF8" w:rsidP="004F6EF8">
      <w:pPr>
        <w:numPr>
          <w:ilvl w:val="0"/>
          <w:numId w:val="95"/>
        </w:numPr>
        <w:autoSpaceDE w:val="0"/>
        <w:autoSpaceDN w:val="0"/>
        <w:adjustRightInd w:val="0"/>
        <w:jc w:val="both"/>
        <w:rPr>
          <w:rFonts w:ascii="Times New Roman" w:hAnsi="Times New Roman"/>
          <w:sz w:val="20"/>
        </w:rPr>
      </w:pPr>
      <w:r w:rsidRPr="00607C85">
        <w:rPr>
          <w:rFonts w:ascii="Times New Roman" w:hAnsi="Times New Roman"/>
          <w:sz w:val="20"/>
        </w:rPr>
        <w:t>Każde z wymienionych powyżej urządzeń musi posiadać kompletne "wewnętrzne" okablowanie i musi być dostarczana z centralną skrzynką przyłączeniową.</w:t>
      </w:r>
    </w:p>
    <w:p w14:paraId="14D7C4F6"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Zasilanie urządzeń technologicznych w rejonie budynku krat realiz</w:t>
      </w:r>
      <w:r w:rsidR="00740D74">
        <w:rPr>
          <w:rFonts w:ascii="Times New Roman" w:hAnsi="Times New Roman"/>
          <w:sz w:val="20"/>
        </w:rPr>
        <w:t>o</w:t>
      </w:r>
      <w:r w:rsidRPr="00607C85">
        <w:rPr>
          <w:rFonts w:ascii="Times New Roman" w:hAnsi="Times New Roman"/>
          <w:sz w:val="20"/>
        </w:rPr>
        <w:t>wane będzie z nowej rozdzielnicy R3.</w:t>
      </w:r>
    </w:p>
    <w:p w14:paraId="34ABD135"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b/>
          <w:sz w:val="20"/>
        </w:rPr>
        <w:t>Szafa zasilająca</w:t>
      </w:r>
      <w:r w:rsidRPr="00607C85">
        <w:rPr>
          <w:rFonts w:ascii="Times New Roman" w:hAnsi="Times New Roman"/>
          <w:sz w:val="20"/>
        </w:rPr>
        <w:t xml:space="preserve"> </w:t>
      </w:r>
      <w:r w:rsidRPr="00607C85">
        <w:rPr>
          <w:rFonts w:ascii="Times New Roman" w:hAnsi="Times New Roman"/>
          <w:b/>
          <w:sz w:val="20"/>
        </w:rPr>
        <w:t>R</w:t>
      </w:r>
      <w:r w:rsidRPr="00607C85">
        <w:rPr>
          <w:rFonts w:ascii="Times New Roman" w:hAnsi="Times New Roman"/>
          <w:b/>
          <w:sz w:val="20"/>
          <w:vertAlign w:val="subscript"/>
        </w:rPr>
        <w:t>3</w:t>
      </w:r>
      <w:r w:rsidRPr="00607C85">
        <w:rPr>
          <w:rFonts w:ascii="Times New Roman" w:hAnsi="Times New Roman"/>
          <w:sz w:val="20"/>
        </w:rPr>
        <w:t xml:space="preserve"> musi być wyposażona w zabezpieczenie przeciwprzepięciowe  i  powinna posiadać stopień ochrony IP 54</w:t>
      </w:r>
    </w:p>
    <w:p w14:paraId="3E85AECD"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Wykonanie: szafa stojąca, doprowadzenie / wyprowadzenie przewodów od góry </w:t>
      </w:r>
    </w:p>
    <w:p w14:paraId="298FD26E"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Materiał: blacha stalowa nierdzewna  </w:t>
      </w:r>
    </w:p>
    <w:p w14:paraId="0D888547"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Wymiary: ok. 1200 x 2000 x 600 mm (szer. x wys. x gł.) </w:t>
      </w:r>
    </w:p>
    <w:p w14:paraId="496DBAED"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Kolor lakieru: RAL 7035 </w:t>
      </w:r>
    </w:p>
    <w:p w14:paraId="11A8F08A"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Stopień ochrony: IP 54 </w:t>
      </w:r>
    </w:p>
    <w:p w14:paraId="19209AD4"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Zasilanie: 3 x 400 V AC, 50 Hz, PE </w:t>
      </w:r>
    </w:p>
    <w:p w14:paraId="12E06F71"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Wykonanie: wg PE-EN 61439 </w:t>
      </w:r>
    </w:p>
    <w:p w14:paraId="471FECE9"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Napięcia w obwodach: </w:t>
      </w:r>
    </w:p>
    <w:p w14:paraId="2ED07C97"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Obwody główne: 3 x 400 V AC </w:t>
      </w:r>
    </w:p>
    <w:p w14:paraId="0F486D72"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Obwody sterowania: 230 V AC i 24 V DC </w:t>
      </w:r>
    </w:p>
    <w:p w14:paraId="689B77EB"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Inne: wentylator lub klimatyzator, oświetlenie wewnętrzne z włącznikiem drzwiowym </w:t>
      </w:r>
    </w:p>
    <w:p w14:paraId="2F54537B"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Specyfikacja elementów wyposażenia elektrotechnicznego: </w:t>
      </w:r>
    </w:p>
    <w:p w14:paraId="511358BE"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Styczniki, </w:t>
      </w:r>
    </w:p>
    <w:p w14:paraId="6E4060AA"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Bezpieczniki,</w:t>
      </w:r>
    </w:p>
    <w:p w14:paraId="36C94C53"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elementy sieciowe, </w:t>
      </w:r>
    </w:p>
    <w:p w14:paraId="6381DBA6"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wyłączniki ochronne, </w:t>
      </w:r>
    </w:p>
    <w:p w14:paraId="07D464CC"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przełączniki/wyłączniki, </w:t>
      </w:r>
    </w:p>
    <w:p w14:paraId="7A2B9264"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sygnalizatory świetlne, </w:t>
      </w:r>
    </w:p>
    <w:p w14:paraId="749BED94" w14:textId="77777777" w:rsidR="004F6EF8" w:rsidRPr="00607C85" w:rsidRDefault="004F6EF8" w:rsidP="004F6EF8">
      <w:pPr>
        <w:numPr>
          <w:ilvl w:val="0"/>
          <w:numId w:val="98"/>
        </w:numPr>
        <w:autoSpaceDE w:val="0"/>
        <w:autoSpaceDN w:val="0"/>
        <w:adjustRightInd w:val="0"/>
        <w:rPr>
          <w:rFonts w:ascii="Times New Roman" w:hAnsi="Times New Roman"/>
          <w:sz w:val="20"/>
        </w:rPr>
      </w:pPr>
      <w:r w:rsidRPr="00607C85">
        <w:rPr>
          <w:rFonts w:ascii="Times New Roman" w:hAnsi="Times New Roman"/>
          <w:sz w:val="20"/>
        </w:rPr>
        <w:t>Z rozdzielnicy zasilane będą następujące urządzenia: Szafa kraty gęstej R</w:t>
      </w:r>
      <w:r w:rsidRPr="00607C85">
        <w:rPr>
          <w:rFonts w:ascii="Times New Roman" w:hAnsi="Times New Roman"/>
          <w:sz w:val="20"/>
          <w:vertAlign w:val="subscript"/>
        </w:rPr>
        <w:t>KR</w:t>
      </w:r>
      <w:r w:rsidRPr="00607C85">
        <w:rPr>
          <w:rFonts w:ascii="Times New Roman" w:hAnsi="Times New Roman"/>
          <w:sz w:val="20"/>
        </w:rPr>
        <w:t>,  szafa płuczki piaski i separatora piasku  R</w:t>
      </w:r>
      <w:r w:rsidRPr="00607C85">
        <w:rPr>
          <w:rFonts w:ascii="Times New Roman" w:hAnsi="Times New Roman"/>
          <w:sz w:val="20"/>
          <w:vertAlign w:val="subscript"/>
        </w:rPr>
        <w:t>42</w:t>
      </w:r>
      <w:r w:rsidRPr="00607C85">
        <w:rPr>
          <w:rFonts w:ascii="Times New Roman" w:hAnsi="Times New Roman"/>
          <w:sz w:val="20"/>
        </w:rPr>
        <w:t>, szafa piaskownika poziomego R</w:t>
      </w:r>
      <w:r w:rsidRPr="00607C85">
        <w:rPr>
          <w:rFonts w:ascii="Times New Roman" w:hAnsi="Times New Roman"/>
          <w:sz w:val="20"/>
          <w:vertAlign w:val="subscript"/>
        </w:rPr>
        <w:t>4</w:t>
      </w:r>
      <w:r w:rsidRPr="00607C85">
        <w:rPr>
          <w:rFonts w:ascii="Times New Roman" w:hAnsi="Times New Roman"/>
          <w:sz w:val="20"/>
        </w:rPr>
        <w:t>, szafa piaskownika wirowego R</w:t>
      </w:r>
      <w:r w:rsidRPr="00607C85">
        <w:rPr>
          <w:rFonts w:ascii="Times New Roman" w:hAnsi="Times New Roman"/>
          <w:sz w:val="20"/>
          <w:vertAlign w:val="subscript"/>
        </w:rPr>
        <w:t>41</w:t>
      </w:r>
      <w:r w:rsidRPr="00607C85">
        <w:rPr>
          <w:rFonts w:ascii="Times New Roman" w:hAnsi="Times New Roman"/>
          <w:sz w:val="20"/>
        </w:rPr>
        <w:t>, szafa odbioru osadów z kanalizacji R</w:t>
      </w:r>
      <w:r w:rsidRPr="00607C85">
        <w:rPr>
          <w:rFonts w:ascii="Times New Roman" w:hAnsi="Times New Roman"/>
          <w:sz w:val="20"/>
          <w:vertAlign w:val="subscript"/>
        </w:rPr>
        <w:t>43</w:t>
      </w:r>
      <w:r w:rsidRPr="00607C85">
        <w:rPr>
          <w:rFonts w:ascii="Times New Roman" w:hAnsi="Times New Roman"/>
          <w:sz w:val="20"/>
        </w:rPr>
        <w:t xml:space="preserve">, szafa biofiltra </w:t>
      </w:r>
      <w:r w:rsidRPr="00607C85">
        <w:rPr>
          <w:rFonts w:ascii="Times New Roman" w:hAnsi="Times New Roman"/>
          <w:b/>
          <w:sz w:val="20"/>
        </w:rPr>
        <w:t xml:space="preserve">BF-1 </w:t>
      </w:r>
      <w:r w:rsidRPr="00607C85">
        <w:rPr>
          <w:rFonts w:ascii="Times New Roman" w:hAnsi="Times New Roman"/>
          <w:sz w:val="20"/>
        </w:rPr>
        <w:t>oraz</w:t>
      </w:r>
      <w:r w:rsidRPr="00607C85">
        <w:rPr>
          <w:rFonts w:ascii="Times New Roman" w:hAnsi="Times New Roman"/>
          <w:b/>
          <w:sz w:val="20"/>
        </w:rPr>
        <w:t xml:space="preserve"> </w:t>
      </w:r>
      <w:r w:rsidRPr="00607C85">
        <w:rPr>
          <w:rFonts w:ascii="Times New Roman" w:hAnsi="Times New Roman"/>
          <w:sz w:val="20"/>
        </w:rPr>
        <w:t>dmuchawy do piaskownika i inne odbiorniki w tym szafka wentylacji i szafka instalacji oświetleniowych,</w:t>
      </w:r>
    </w:p>
    <w:p w14:paraId="1CF62C4C"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Wszystkie silniki muszą mieć zabezpieczenia termiczne</w:t>
      </w:r>
    </w:p>
    <w:p w14:paraId="2B0E17E2"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Wymagane jest pełne nowe okablowanie nn i sterownicze dla funkcjonowania urządzeń węzła oczyszczania mechanicznego gdzie do każdego z nich winny być dostarczane z centralne skrzynki przyłączeniowe z IP dostosowanym do warunków pracy (wewnątrz IP54, na zewnątrz IP65) wyłącznikiem awaryjnym oraz przełącznikiem postoju, pracy ręcznej i automatycznej.</w:t>
      </w:r>
    </w:p>
    <w:p w14:paraId="56B6FC63"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Sterowanie i monitorowanie urządzeń będzie realizowane z nowej szafy SA6 w budynku kraty.</w:t>
      </w:r>
    </w:p>
    <w:p w14:paraId="44FD4026"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b/>
          <w:sz w:val="20"/>
        </w:rPr>
        <w:t>Szafa automatyki SA6</w:t>
      </w:r>
      <w:r w:rsidRPr="00607C85">
        <w:rPr>
          <w:rFonts w:ascii="Times New Roman" w:hAnsi="Times New Roman"/>
          <w:sz w:val="20"/>
        </w:rPr>
        <w:t xml:space="preserve"> musi być wyposażona w zabezpieczenie przeciwprzepięciowe, powinna posiadać stopień ochrony IP 54</w:t>
      </w:r>
    </w:p>
    <w:p w14:paraId="4292D802"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Wykonanie: szafa stojąca, doprowadzenie / wyprowadzenie przewodów od góry</w:t>
      </w:r>
    </w:p>
    <w:p w14:paraId="16759547"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Materiał: blacha stalowa nierdzewna  </w:t>
      </w:r>
    </w:p>
    <w:p w14:paraId="37EC8263"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Wymiary: ok. 600 x 2000 x 400 mm (szer. x wys. x gł.) </w:t>
      </w:r>
    </w:p>
    <w:p w14:paraId="0752CF48"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Kolor lakieru: RAL 7035 </w:t>
      </w:r>
    </w:p>
    <w:p w14:paraId="0EE6C34B"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Stopień ochrony: IP 54 </w:t>
      </w:r>
    </w:p>
    <w:p w14:paraId="45DEC852"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Zasilanie: 3 x 400 V AC, 50 Hz, PE </w:t>
      </w:r>
    </w:p>
    <w:p w14:paraId="0EB7D4D9"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Wykonanie: wg PE-EN 61439 </w:t>
      </w:r>
    </w:p>
    <w:p w14:paraId="3D6D4141"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Napięcia w obwodach: </w:t>
      </w:r>
    </w:p>
    <w:p w14:paraId="236D2BD6"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Obwody główne: 3 x 400 V AC </w:t>
      </w:r>
    </w:p>
    <w:p w14:paraId="2E3786B0"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Obwody sterowania: 230 V AC i 24 V DC </w:t>
      </w:r>
    </w:p>
    <w:p w14:paraId="2336CE87"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Inne: wentylator lub klimatyzator, oświetlenie wewnętrzne z włącznikiem drzwiowym </w:t>
      </w:r>
    </w:p>
    <w:p w14:paraId="089DDA8D"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Specyfikacja elementów wyposażenia sterowniczego: </w:t>
      </w:r>
    </w:p>
    <w:p w14:paraId="2AD60DF8"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Sterownik klasy PLC kompatybilny do urządzeń stosowanych na oczyszczalni z komunikacją Profibus DP i Ethernet TCP/IP</w:t>
      </w:r>
    </w:p>
    <w:p w14:paraId="70E2A627"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Panel obsługowy, 10’’ (wyświetlacz kolorowy dotykowy) </w:t>
      </w:r>
    </w:p>
    <w:p w14:paraId="420D15D0"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Karty cyfrowe DI/DO </w:t>
      </w:r>
    </w:p>
    <w:p w14:paraId="0B0A98EB"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 xml:space="preserve">Karty analogowe AI/AO  </w:t>
      </w:r>
    </w:p>
    <w:p w14:paraId="3099265F"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Przekaźniki, bezpieczniki, wyłączniki instalacyjne,</w:t>
      </w:r>
    </w:p>
    <w:p w14:paraId="7E61CA6C" w14:textId="77777777" w:rsidR="004F6EF8" w:rsidRPr="00607C85" w:rsidRDefault="004F6EF8" w:rsidP="004F6EF8">
      <w:pPr>
        <w:pStyle w:val="Default"/>
        <w:numPr>
          <w:ilvl w:val="0"/>
          <w:numId w:val="98"/>
        </w:numPr>
        <w:rPr>
          <w:rFonts w:ascii="Times New Roman" w:hAnsi="Times New Roman" w:cs="Times New Roman"/>
          <w:sz w:val="20"/>
          <w:szCs w:val="20"/>
        </w:rPr>
      </w:pPr>
      <w:r w:rsidRPr="00607C85">
        <w:rPr>
          <w:rFonts w:ascii="Times New Roman" w:hAnsi="Times New Roman" w:cs="Times New Roman"/>
          <w:sz w:val="20"/>
          <w:szCs w:val="20"/>
        </w:rPr>
        <w:t>Zasilacz UPS o mocy 800W z czasem podtrzymania 15min.</w:t>
      </w:r>
    </w:p>
    <w:p w14:paraId="089F8F1E" w14:textId="77777777" w:rsidR="004F6EF8" w:rsidRPr="00607C85" w:rsidRDefault="004F6EF8" w:rsidP="004F6EF8">
      <w:pPr>
        <w:numPr>
          <w:ilvl w:val="0"/>
          <w:numId w:val="98"/>
        </w:numPr>
        <w:autoSpaceDE w:val="0"/>
        <w:autoSpaceDN w:val="0"/>
        <w:adjustRightInd w:val="0"/>
        <w:rPr>
          <w:rFonts w:ascii="Times New Roman" w:hAnsi="Times New Roman"/>
          <w:sz w:val="20"/>
        </w:rPr>
      </w:pPr>
      <w:r w:rsidRPr="00607C85">
        <w:rPr>
          <w:rFonts w:ascii="Times New Roman" w:hAnsi="Times New Roman"/>
          <w:sz w:val="20"/>
        </w:rPr>
        <w:t xml:space="preserve">Funkcja: regulacja pracy kraty gęstej, płuczki piaski i separatora piasku  4.2 oraz odbiór i przetworzenie sygnałów od wózka i pompy piaskownika nr </w:t>
      </w:r>
      <w:r w:rsidRPr="00607C85">
        <w:rPr>
          <w:rFonts w:ascii="Times New Roman" w:hAnsi="Times New Roman"/>
          <w:b/>
          <w:sz w:val="20"/>
        </w:rPr>
        <w:t>4.</w:t>
      </w:r>
      <w:r w:rsidRPr="00607C85">
        <w:rPr>
          <w:rFonts w:ascii="Times New Roman" w:hAnsi="Times New Roman"/>
          <w:sz w:val="20"/>
        </w:rPr>
        <w:t xml:space="preserve">, oraz odbiór i przetworzenie sygnałów od pompy piasku piaskownika nr 4.1 oraz odbiór i przetworzenie sygnałów od biofiltra nr </w:t>
      </w:r>
      <w:r w:rsidRPr="00607C85">
        <w:rPr>
          <w:rFonts w:ascii="Times New Roman" w:hAnsi="Times New Roman"/>
          <w:b/>
          <w:sz w:val="20"/>
        </w:rPr>
        <w:t xml:space="preserve">BF-1 </w:t>
      </w:r>
      <w:r w:rsidRPr="00607C85">
        <w:rPr>
          <w:rFonts w:ascii="Times New Roman" w:hAnsi="Times New Roman"/>
          <w:sz w:val="20"/>
        </w:rPr>
        <w:t>oraz</w:t>
      </w:r>
      <w:r w:rsidRPr="00607C85">
        <w:rPr>
          <w:rFonts w:ascii="Times New Roman" w:hAnsi="Times New Roman"/>
          <w:b/>
          <w:sz w:val="20"/>
        </w:rPr>
        <w:t xml:space="preserve"> </w:t>
      </w:r>
      <w:r w:rsidRPr="00607C85">
        <w:rPr>
          <w:rFonts w:ascii="Times New Roman" w:hAnsi="Times New Roman"/>
          <w:sz w:val="20"/>
        </w:rPr>
        <w:t>zbieranie informacji z pracy stacji odbioru osadów z kanalizacji nr 4.3 i innych urządzeń technologicznych,</w:t>
      </w:r>
    </w:p>
    <w:p w14:paraId="6C422B5E"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Sterowanie automatyczne: od pomiaru różnicy poziomów ścieków w kanale przed i za kratą, oraz czasowe, / ręczne</w:t>
      </w:r>
    </w:p>
    <w:p w14:paraId="41869B33"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Szafę sterowniczą w budynku krat należy włączyć do sieci przemysłowej światłowodowej wyposażając ją w konwerter światłowodowy, switch Ethernetowy i przełącznicę światłowodową. Przyłącze powinno zostać wykonane do najbliższego punktu dystrybucyjnego.</w:t>
      </w:r>
    </w:p>
    <w:p w14:paraId="63FCDCA6" w14:textId="77777777" w:rsidR="004F6EF8" w:rsidRPr="0054144A" w:rsidRDefault="004F6EF8" w:rsidP="0054144A">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Sygnały AKPiA będą włączone do sterownika PLC. Odczyty ze sterownika zostaną przekazane do Centralnej Dyspozytorni w budynku nr 34.2.</w:t>
      </w:r>
    </w:p>
    <w:p w14:paraId="76A9C66F" w14:textId="77777777" w:rsidR="004F6EF8" w:rsidRPr="003073D2" w:rsidRDefault="004F6EF8" w:rsidP="004F6EF8">
      <w:pPr>
        <w:spacing w:after="40"/>
        <w:jc w:val="both"/>
        <w:rPr>
          <w:rFonts w:ascii="Times New Roman" w:hAnsi="Times New Roman"/>
          <w:sz w:val="20"/>
        </w:rPr>
      </w:pPr>
    </w:p>
    <w:p w14:paraId="6A2E935F" w14:textId="77777777" w:rsidR="004F6EF8" w:rsidRDefault="004F6EF8" w:rsidP="004F6EF8">
      <w:pPr>
        <w:pStyle w:val="Nagwek2"/>
      </w:pPr>
      <w:r>
        <w:t xml:space="preserve"> </w:t>
      </w:r>
      <w:bookmarkStart w:id="73" w:name="_Toc20498811"/>
      <w:bookmarkStart w:id="74" w:name="_Toc28959162"/>
      <w:bookmarkEnd w:id="67"/>
      <w:r>
        <w:t>Biofiltr BF4 / BF 5</w:t>
      </w:r>
      <w:bookmarkEnd w:id="73"/>
      <w:bookmarkEnd w:id="74"/>
    </w:p>
    <w:p w14:paraId="17D897E1" w14:textId="77777777" w:rsidR="004F6EF8" w:rsidRDefault="004F6EF8" w:rsidP="004F6EF8">
      <w:pPr>
        <w:rPr>
          <w:rFonts w:ascii="Times New Roman" w:hAnsi="Times New Roman"/>
          <w:sz w:val="20"/>
        </w:rPr>
      </w:pPr>
      <w:bookmarkStart w:id="75" w:name="_Hlk20559897"/>
      <w:r w:rsidRPr="00AE4918">
        <w:rPr>
          <w:rFonts w:ascii="Times New Roman" w:hAnsi="Times New Roman"/>
          <w:sz w:val="20"/>
        </w:rPr>
        <w:t>Biofiltr</w:t>
      </w:r>
      <w:r>
        <w:rPr>
          <w:rFonts w:ascii="Times New Roman" w:hAnsi="Times New Roman"/>
          <w:sz w:val="20"/>
        </w:rPr>
        <w:t>y</w:t>
      </w:r>
      <w:r w:rsidRPr="00AE4918">
        <w:rPr>
          <w:rFonts w:ascii="Times New Roman" w:hAnsi="Times New Roman"/>
          <w:sz w:val="20"/>
        </w:rPr>
        <w:t xml:space="preserve"> dezodoryzacyjn</w:t>
      </w:r>
      <w:r>
        <w:rPr>
          <w:rFonts w:ascii="Times New Roman" w:hAnsi="Times New Roman"/>
          <w:sz w:val="20"/>
        </w:rPr>
        <w:t>e</w:t>
      </w:r>
      <w:r w:rsidRPr="00AE4918">
        <w:rPr>
          <w:rFonts w:ascii="Times New Roman" w:hAnsi="Times New Roman"/>
          <w:sz w:val="20"/>
        </w:rPr>
        <w:t xml:space="preserve"> </w:t>
      </w:r>
      <w:r w:rsidRPr="00AE4918">
        <w:rPr>
          <w:rFonts w:ascii="Times New Roman" w:hAnsi="Times New Roman"/>
          <w:b/>
          <w:sz w:val="20"/>
        </w:rPr>
        <w:t>BF</w:t>
      </w:r>
      <w:r>
        <w:rPr>
          <w:rFonts w:ascii="Times New Roman" w:hAnsi="Times New Roman"/>
          <w:b/>
          <w:sz w:val="20"/>
        </w:rPr>
        <w:t>4</w:t>
      </w:r>
      <w:r w:rsidRPr="00AE4918">
        <w:rPr>
          <w:rFonts w:ascii="Times New Roman" w:hAnsi="Times New Roman"/>
          <w:b/>
          <w:sz w:val="20"/>
        </w:rPr>
        <w:t xml:space="preserve"> </w:t>
      </w:r>
      <w:r w:rsidRPr="00AE4918">
        <w:rPr>
          <w:rFonts w:ascii="Times New Roman" w:hAnsi="Times New Roman"/>
          <w:sz w:val="20"/>
        </w:rPr>
        <w:t xml:space="preserve">z wbudowanym skruberem wstępnym </w:t>
      </w:r>
      <w:r>
        <w:rPr>
          <w:rFonts w:ascii="Times New Roman" w:hAnsi="Times New Roman"/>
          <w:sz w:val="20"/>
        </w:rPr>
        <w:t xml:space="preserve"> zlokalizowany przy Budynku krat nr 4 (ciąg mechaniczny) </w:t>
      </w:r>
      <w:r w:rsidRPr="007429D2">
        <w:rPr>
          <w:rFonts w:ascii="Times New Roman" w:hAnsi="Times New Roman"/>
          <w:bCs/>
          <w:sz w:val="20"/>
        </w:rPr>
        <w:t>oraz</w:t>
      </w:r>
      <w:r>
        <w:rPr>
          <w:rFonts w:ascii="Times New Roman" w:hAnsi="Times New Roman"/>
          <w:b/>
          <w:sz w:val="20"/>
        </w:rPr>
        <w:t xml:space="preserve"> BF5 </w:t>
      </w:r>
      <w:r w:rsidRPr="00DB1EFE">
        <w:rPr>
          <w:rFonts w:ascii="Times New Roman" w:hAnsi="Times New Roman"/>
        </w:rPr>
        <w:t>fotoutlenianie + złoże aktywnego węgla</w:t>
      </w:r>
      <w:r>
        <w:rPr>
          <w:rFonts w:ascii="Times New Roman" w:hAnsi="Times New Roman"/>
        </w:rPr>
        <w:t xml:space="preserve">, </w:t>
      </w:r>
      <w:r>
        <w:rPr>
          <w:rFonts w:ascii="Times New Roman" w:hAnsi="Times New Roman"/>
          <w:sz w:val="20"/>
        </w:rPr>
        <w:t xml:space="preserve">zlokalizowany przy ZOM Ob. </w:t>
      </w:r>
      <w:r w:rsidR="000269C6" w:rsidRPr="00E93811">
        <w:rPr>
          <w:rFonts w:ascii="Times New Roman" w:hAnsi="Times New Roman"/>
          <w:b/>
          <w:bCs/>
          <w:sz w:val="20"/>
        </w:rPr>
        <w:t>24a</w:t>
      </w:r>
      <w:r>
        <w:rPr>
          <w:rFonts w:ascii="Times New Roman" w:hAnsi="Times New Roman"/>
        </w:rPr>
        <w:t>. Przepustowoś</w:t>
      </w:r>
      <w:r w:rsidR="00740D74">
        <w:rPr>
          <w:rFonts w:ascii="Times New Roman" w:hAnsi="Times New Roman"/>
        </w:rPr>
        <w:t>ć</w:t>
      </w:r>
      <w:r>
        <w:rPr>
          <w:rFonts w:ascii="Times New Roman" w:hAnsi="Times New Roman"/>
        </w:rPr>
        <w:t xml:space="preserve"> obu instalacji </w:t>
      </w:r>
      <w:r w:rsidRPr="00AE4918">
        <w:rPr>
          <w:rFonts w:ascii="Times New Roman" w:hAnsi="Times New Roman"/>
          <w:sz w:val="20"/>
        </w:rPr>
        <w:t xml:space="preserve"> Vd ~ 2</w:t>
      </w:r>
      <w:r>
        <w:rPr>
          <w:rFonts w:ascii="Times New Roman" w:hAnsi="Times New Roman"/>
          <w:sz w:val="20"/>
        </w:rPr>
        <w:t>5</w:t>
      </w:r>
      <w:r w:rsidRPr="00AE4918">
        <w:rPr>
          <w:rFonts w:ascii="Times New Roman" w:hAnsi="Times New Roman"/>
          <w:sz w:val="20"/>
        </w:rPr>
        <w:t xml:space="preserve">00 m3/h, 4 </w:t>
      </w:r>
      <w:r w:rsidRPr="008E5253">
        <w:rPr>
          <w:rFonts w:ascii="Times New Roman" w:hAnsi="Times New Roman"/>
          <w:sz w:val="20"/>
        </w:rPr>
        <w:t>wymiany/h.</w:t>
      </w:r>
      <w:r>
        <w:rPr>
          <w:rFonts w:ascii="Times New Roman" w:hAnsi="Times New Roman"/>
          <w:sz w:val="20"/>
        </w:rPr>
        <w:t xml:space="preserve"> W</w:t>
      </w:r>
      <w:r w:rsidRPr="00AE4918">
        <w:rPr>
          <w:rFonts w:ascii="Times New Roman" w:hAnsi="Times New Roman"/>
          <w:sz w:val="20"/>
        </w:rPr>
        <w:t xml:space="preserve">ykonanie fundamentu </w:t>
      </w:r>
      <w:r>
        <w:rPr>
          <w:rFonts w:ascii="Times New Roman" w:hAnsi="Times New Roman"/>
          <w:sz w:val="20"/>
        </w:rPr>
        <w:t xml:space="preserve">- </w:t>
      </w:r>
      <w:r w:rsidRPr="00AE4918">
        <w:rPr>
          <w:rFonts w:ascii="Times New Roman" w:hAnsi="Times New Roman"/>
          <w:sz w:val="20"/>
        </w:rPr>
        <w:t>płyt</w:t>
      </w:r>
      <w:r>
        <w:rPr>
          <w:rFonts w:ascii="Times New Roman" w:hAnsi="Times New Roman"/>
          <w:sz w:val="20"/>
        </w:rPr>
        <w:t>y</w:t>
      </w:r>
      <w:r w:rsidRPr="00AE4918">
        <w:rPr>
          <w:rFonts w:ascii="Times New Roman" w:hAnsi="Times New Roman"/>
          <w:sz w:val="20"/>
        </w:rPr>
        <w:t xml:space="preserve"> żelbetow</w:t>
      </w:r>
      <w:r>
        <w:rPr>
          <w:rFonts w:ascii="Times New Roman" w:hAnsi="Times New Roman"/>
          <w:sz w:val="20"/>
        </w:rPr>
        <w:t>ej</w:t>
      </w:r>
      <w:r w:rsidRPr="00AE4918">
        <w:rPr>
          <w:rFonts w:ascii="Times New Roman" w:hAnsi="Times New Roman"/>
          <w:sz w:val="20"/>
        </w:rPr>
        <w:t xml:space="preserve"> pod </w:t>
      </w:r>
      <w:r w:rsidR="00740D74">
        <w:rPr>
          <w:rFonts w:ascii="Times New Roman" w:hAnsi="Times New Roman"/>
          <w:sz w:val="20"/>
        </w:rPr>
        <w:t>B</w:t>
      </w:r>
      <w:r w:rsidRPr="00AE4918">
        <w:rPr>
          <w:rFonts w:ascii="Times New Roman" w:hAnsi="Times New Roman"/>
          <w:sz w:val="20"/>
        </w:rPr>
        <w:t>i</w:t>
      </w:r>
      <w:r>
        <w:rPr>
          <w:rFonts w:ascii="Times New Roman" w:hAnsi="Times New Roman"/>
          <w:sz w:val="20"/>
        </w:rPr>
        <w:t xml:space="preserve">ofiltr wg wskazania producenta. </w:t>
      </w:r>
      <w:r w:rsidRPr="00686D96">
        <w:rPr>
          <w:rFonts w:ascii="Times New Roman" w:hAnsi="Times New Roman"/>
          <w:sz w:val="20"/>
        </w:rPr>
        <w:t xml:space="preserve">Obiekt nowy: </w:t>
      </w:r>
      <w:r>
        <w:rPr>
          <w:rFonts w:ascii="Times New Roman" w:hAnsi="Times New Roman"/>
          <w:sz w:val="20"/>
        </w:rPr>
        <w:t xml:space="preserve">wymiary płyty fundamentowej </w:t>
      </w:r>
      <w:r w:rsidRPr="00686D96">
        <w:rPr>
          <w:rFonts w:ascii="Times New Roman" w:hAnsi="Times New Roman"/>
          <w:sz w:val="20"/>
        </w:rPr>
        <w:t xml:space="preserve">dł. x szer. x </w:t>
      </w:r>
      <w:r>
        <w:rPr>
          <w:rFonts w:ascii="Times New Roman" w:hAnsi="Times New Roman"/>
          <w:sz w:val="20"/>
        </w:rPr>
        <w:t>wys</w:t>
      </w:r>
      <w:r w:rsidRPr="00686D96">
        <w:rPr>
          <w:rFonts w:ascii="Times New Roman" w:hAnsi="Times New Roman"/>
          <w:sz w:val="20"/>
        </w:rPr>
        <w:t>. 6,4 x 3 x ~</w:t>
      </w:r>
      <w:r>
        <w:rPr>
          <w:rFonts w:ascii="Times New Roman" w:hAnsi="Times New Roman"/>
          <w:sz w:val="20"/>
        </w:rPr>
        <w:t>0</w:t>
      </w:r>
      <w:r w:rsidRPr="00686D96">
        <w:rPr>
          <w:rFonts w:ascii="Times New Roman" w:hAnsi="Times New Roman"/>
          <w:sz w:val="20"/>
        </w:rPr>
        <w:t>,</w:t>
      </w:r>
      <w:r>
        <w:rPr>
          <w:rFonts w:ascii="Times New Roman" w:hAnsi="Times New Roman"/>
          <w:sz w:val="20"/>
        </w:rPr>
        <w:t>3</w:t>
      </w:r>
      <w:r w:rsidRPr="00686D96">
        <w:rPr>
          <w:rFonts w:ascii="Times New Roman" w:hAnsi="Times New Roman"/>
          <w:sz w:val="20"/>
        </w:rPr>
        <w:t xml:space="preserve"> m. Powierzchnia zabudowy płyty fundamentowej Pz </w:t>
      </w:r>
      <w:r>
        <w:rPr>
          <w:rFonts w:ascii="Times New Roman" w:hAnsi="Times New Roman"/>
          <w:sz w:val="20"/>
        </w:rPr>
        <w:t xml:space="preserve">= </w:t>
      </w:r>
      <w:r w:rsidRPr="00686D96">
        <w:rPr>
          <w:rFonts w:ascii="Times New Roman" w:hAnsi="Times New Roman"/>
          <w:sz w:val="20"/>
        </w:rPr>
        <w:t>19,</w:t>
      </w:r>
      <w:r>
        <w:rPr>
          <w:rFonts w:ascii="Times New Roman" w:hAnsi="Times New Roman"/>
          <w:sz w:val="20"/>
        </w:rPr>
        <w:t>2</w:t>
      </w:r>
      <w:r w:rsidRPr="00686D96">
        <w:rPr>
          <w:rFonts w:ascii="Times New Roman" w:hAnsi="Times New Roman"/>
          <w:sz w:val="20"/>
        </w:rPr>
        <w:t>0 m</w:t>
      </w:r>
      <w:r w:rsidRPr="00686D96">
        <w:rPr>
          <w:rFonts w:ascii="Times New Roman" w:hAnsi="Times New Roman"/>
          <w:sz w:val="20"/>
          <w:vertAlign w:val="superscript"/>
        </w:rPr>
        <w:t>2</w:t>
      </w:r>
      <w:r>
        <w:rPr>
          <w:rFonts w:ascii="Times New Roman" w:hAnsi="Times New Roman"/>
          <w:sz w:val="20"/>
        </w:rPr>
        <w:t xml:space="preserve">. </w:t>
      </w:r>
    </w:p>
    <w:p w14:paraId="6B474995" w14:textId="77777777" w:rsidR="004F6EF8" w:rsidRDefault="004F6EF8" w:rsidP="004F6EF8">
      <w:pPr>
        <w:rPr>
          <w:rFonts w:ascii="Times New Roman" w:hAnsi="Times New Roman"/>
          <w:sz w:val="20"/>
        </w:rPr>
      </w:pPr>
    </w:p>
    <w:p w14:paraId="28DED7D6" w14:textId="77777777" w:rsidR="004F6EF8" w:rsidRPr="008B6C3A" w:rsidRDefault="004F6EF8" w:rsidP="004F6EF8">
      <w:pPr>
        <w:pStyle w:val="Akapitzlist"/>
        <w:numPr>
          <w:ilvl w:val="0"/>
          <w:numId w:val="230"/>
        </w:numPr>
        <w:rPr>
          <w:rFonts w:ascii="Times New Roman" w:hAnsi="Times New Roman"/>
          <w:sz w:val="20"/>
        </w:rPr>
      </w:pPr>
      <w:r w:rsidRPr="008B6C3A">
        <w:rPr>
          <w:rFonts w:ascii="Times New Roman" w:hAnsi="Times New Roman"/>
          <w:sz w:val="20"/>
        </w:rPr>
        <w:t xml:space="preserve">Przykładowe wymiary Biofitra </w:t>
      </w:r>
      <w:r w:rsidRPr="008B6C3A">
        <w:rPr>
          <w:rFonts w:ascii="Times New Roman" w:hAnsi="Times New Roman"/>
          <w:b/>
          <w:bCs/>
          <w:sz w:val="20"/>
        </w:rPr>
        <w:t>BF4</w:t>
      </w:r>
      <w:r w:rsidRPr="008B6C3A">
        <w:rPr>
          <w:rFonts w:ascii="Times New Roman" w:hAnsi="Times New Roman"/>
          <w:sz w:val="20"/>
        </w:rPr>
        <w:t>: dł. x szer. x wys. ~5,1 x ~2,5 x ~1,7 m.</w:t>
      </w:r>
    </w:p>
    <w:p w14:paraId="080AE637" w14:textId="77777777" w:rsidR="004F6EF8" w:rsidRPr="0054144A" w:rsidRDefault="004F6EF8" w:rsidP="004F6EF8">
      <w:pPr>
        <w:pStyle w:val="Akapitzlist"/>
        <w:numPr>
          <w:ilvl w:val="0"/>
          <w:numId w:val="230"/>
        </w:numPr>
        <w:rPr>
          <w:rFonts w:ascii="Times New Roman" w:hAnsi="Times New Roman"/>
          <w:sz w:val="20"/>
        </w:rPr>
      </w:pPr>
      <w:r w:rsidRPr="008B6C3A">
        <w:rPr>
          <w:rFonts w:ascii="Times New Roman" w:hAnsi="Times New Roman"/>
          <w:sz w:val="20"/>
        </w:rPr>
        <w:t xml:space="preserve">Przykładowe wymiary Biofitra </w:t>
      </w:r>
      <w:r w:rsidRPr="008B6C3A">
        <w:rPr>
          <w:rFonts w:ascii="Times New Roman" w:hAnsi="Times New Roman"/>
          <w:b/>
          <w:bCs/>
          <w:sz w:val="20"/>
        </w:rPr>
        <w:t>BF5</w:t>
      </w:r>
      <w:r w:rsidRPr="008B6C3A">
        <w:rPr>
          <w:rFonts w:ascii="Times New Roman" w:hAnsi="Times New Roman"/>
          <w:sz w:val="20"/>
        </w:rPr>
        <w:t>: dł. x szer. x wys. ~2,1 x ~1,7 x ~1,9 m.</w:t>
      </w:r>
      <w:bookmarkEnd w:id="75"/>
    </w:p>
    <w:p w14:paraId="252E8BAC" w14:textId="77777777" w:rsidR="004F6EF8" w:rsidRPr="00053D32" w:rsidRDefault="004F6EF8" w:rsidP="004F6EF8">
      <w:pPr>
        <w:rPr>
          <w:rFonts w:ascii="Times New Roman" w:hAnsi="Times New Roman"/>
          <w:sz w:val="20"/>
        </w:rPr>
      </w:pPr>
    </w:p>
    <w:p w14:paraId="05B10819" w14:textId="77777777" w:rsidR="004F6EF8" w:rsidRPr="008E5253" w:rsidRDefault="004F6EF8" w:rsidP="004F6EF8">
      <w:pPr>
        <w:rPr>
          <w:rFonts w:ascii="Times New Roman" w:hAnsi="Times New Roman"/>
          <w:sz w:val="20"/>
        </w:rPr>
      </w:pPr>
      <w:r w:rsidRPr="008E5253">
        <w:rPr>
          <w:rFonts w:ascii="Times New Roman" w:hAnsi="Times New Roman"/>
          <w:sz w:val="20"/>
        </w:rPr>
        <w:t xml:space="preserve">Biofiltr </w:t>
      </w:r>
      <w:r w:rsidR="0054144A">
        <w:rPr>
          <w:rFonts w:ascii="Times New Roman" w:hAnsi="Times New Roman"/>
          <w:sz w:val="20"/>
        </w:rPr>
        <w:t xml:space="preserve">BF 4 </w:t>
      </w:r>
      <w:r w:rsidRPr="008E5253">
        <w:rPr>
          <w:rFonts w:ascii="Times New Roman" w:hAnsi="Times New Roman"/>
          <w:sz w:val="20"/>
        </w:rPr>
        <w:t xml:space="preserve">Vd ~ </w:t>
      </w:r>
      <w:r>
        <w:rPr>
          <w:rFonts w:ascii="Times New Roman" w:hAnsi="Times New Roman"/>
          <w:sz w:val="20"/>
        </w:rPr>
        <w:t>25</w:t>
      </w:r>
      <w:r w:rsidRPr="008E5253">
        <w:rPr>
          <w:rFonts w:ascii="Times New Roman" w:hAnsi="Times New Roman"/>
          <w:sz w:val="20"/>
        </w:rPr>
        <w:t>00 m3/h</w:t>
      </w:r>
    </w:p>
    <w:tbl>
      <w:tblPr>
        <w:tblW w:w="0" w:type="auto"/>
        <w:jc w:val="center"/>
        <w:tblCellMar>
          <w:left w:w="0" w:type="dxa"/>
          <w:right w:w="0" w:type="dxa"/>
        </w:tblCellMar>
        <w:tblLook w:val="04A0" w:firstRow="1" w:lastRow="0" w:firstColumn="1" w:lastColumn="0" w:noHBand="0" w:noVBand="1"/>
      </w:tblPr>
      <w:tblGrid>
        <w:gridCol w:w="6237"/>
        <w:gridCol w:w="2694"/>
      </w:tblGrid>
      <w:tr w:rsidR="004F6EF8" w:rsidRPr="008E5253" w14:paraId="0A1B9171" w14:textId="77777777" w:rsidTr="00D36EA9">
        <w:trPr>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73906CEA" w14:textId="77777777" w:rsidR="004F6EF8" w:rsidRPr="007F213F" w:rsidRDefault="004F6EF8" w:rsidP="00D36EA9">
            <w:pPr>
              <w:rPr>
                <w:rFonts w:ascii="Times New Roman" w:hAnsi="Times New Roman"/>
                <w:sz w:val="20"/>
              </w:rPr>
            </w:pPr>
            <w:r w:rsidRPr="008E5253">
              <w:rPr>
                <w:rFonts w:ascii="Times New Roman" w:hAnsi="Times New Roman"/>
                <w:b/>
                <w:sz w:val="20"/>
              </w:rPr>
              <w:t>BF</w:t>
            </w:r>
            <w:r>
              <w:rPr>
                <w:rFonts w:ascii="Times New Roman" w:hAnsi="Times New Roman"/>
                <w:b/>
                <w:sz w:val="20"/>
              </w:rPr>
              <w:t xml:space="preserve">4:    </w:t>
            </w:r>
            <w:r>
              <w:rPr>
                <w:rFonts w:ascii="Times New Roman" w:hAnsi="Times New Roman"/>
                <w:sz w:val="20"/>
              </w:rPr>
              <w:t xml:space="preserve"> </w:t>
            </w:r>
            <w:r w:rsidRPr="008E5253">
              <w:rPr>
                <w:rFonts w:ascii="Times New Roman" w:hAnsi="Times New Roman"/>
                <w:color w:val="000000"/>
                <w:sz w:val="20"/>
              </w:rPr>
              <w:t>Źródła emisji</w:t>
            </w:r>
          </w:p>
        </w:tc>
        <w:tc>
          <w:tcPr>
            <w:tcW w:w="2694" w:type="dxa"/>
            <w:tcBorders>
              <w:top w:val="single" w:sz="8" w:space="0" w:color="000000"/>
              <w:left w:val="nil"/>
              <w:bottom w:val="single" w:sz="8" w:space="0" w:color="000000"/>
              <w:right w:val="single" w:sz="8" w:space="0" w:color="000000"/>
            </w:tcBorders>
            <w:shd w:val="clear" w:color="auto" w:fill="C0C0C0"/>
            <w:tcMar>
              <w:top w:w="0" w:type="dxa"/>
              <w:left w:w="108" w:type="dxa"/>
              <w:bottom w:w="0" w:type="dxa"/>
              <w:right w:w="108" w:type="dxa"/>
            </w:tcMar>
            <w:vAlign w:val="center"/>
            <w:hideMark/>
          </w:tcPr>
          <w:p w14:paraId="06AF31F1" w14:textId="77777777" w:rsidR="004F6EF8" w:rsidRPr="008E5253" w:rsidRDefault="004F6EF8" w:rsidP="00D36EA9">
            <w:pPr>
              <w:ind w:right="-141"/>
              <w:rPr>
                <w:rFonts w:ascii="Times New Roman" w:hAnsi="Times New Roman"/>
                <w:color w:val="000000"/>
                <w:sz w:val="20"/>
              </w:rPr>
            </w:pPr>
            <w:r w:rsidRPr="008E5253">
              <w:rPr>
                <w:rFonts w:ascii="Times New Roman" w:hAnsi="Times New Roman"/>
                <w:color w:val="000000"/>
                <w:sz w:val="20"/>
              </w:rPr>
              <w:t>Całkowity strumień powietrza</w:t>
            </w:r>
          </w:p>
        </w:tc>
      </w:tr>
      <w:tr w:rsidR="004F6EF8" w:rsidRPr="008E5253" w14:paraId="05DD27AD"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EA759F1"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Ob. nr 2 – o</w:t>
            </w:r>
            <w:r w:rsidR="009B6831">
              <w:rPr>
                <w:rFonts w:ascii="Times New Roman" w:hAnsi="Times New Roman"/>
                <w:sz w:val="20"/>
              </w:rPr>
              <w:t>d</w:t>
            </w:r>
            <w:r>
              <w:rPr>
                <w:rFonts w:ascii="Times New Roman" w:hAnsi="Times New Roman"/>
                <w:sz w:val="20"/>
              </w:rPr>
              <w:t xml:space="preserve">ciąg z </w:t>
            </w:r>
            <w:r w:rsidRPr="008E5253">
              <w:rPr>
                <w:rFonts w:ascii="Times New Roman" w:hAnsi="Times New Roman"/>
                <w:sz w:val="20"/>
              </w:rPr>
              <w:t>Komor</w:t>
            </w:r>
            <w:r>
              <w:rPr>
                <w:rFonts w:ascii="Times New Roman" w:hAnsi="Times New Roman"/>
                <w:sz w:val="20"/>
              </w:rPr>
              <w:t>y</w:t>
            </w:r>
            <w:r w:rsidRPr="008E5253">
              <w:rPr>
                <w:rFonts w:ascii="Times New Roman" w:hAnsi="Times New Roman"/>
                <w:sz w:val="20"/>
              </w:rPr>
              <w:t xml:space="preserve"> </w:t>
            </w:r>
            <w:r>
              <w:rPr>
                <w:rFonts w:ascii="Times New Roman" w:hAnsi="Times New Roman"/>
                <w:sz w:val="20"/>
              </w:rPr>
              <w:t>rozdziału z kanałami dopływowymi do kraty</w:t>
            </w:r>
          </w:p>
        </w:tc>
        <w:tc>
          <w:tcPr>
            <w:tcW w:w="269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324DBD" w14:textId="77777777" w:rsidR="004F6EF8" w:rsidRPr="008E5253" w:rsidRDefault="004F6EF8" w:rsidP="00D36EA9">
            <w:pPr>
              <w:ind w:right="317"/>
              <w:jc w:val="center"/>
              <w:rPr>
                <w:rFonts w:ascii="Times New Roman" w:hAnsi="Times New Roman"/>
                <w:color w:val="000000"/>
                <w:sz w:val="20"/>
                <w:lang w:eastAsia="de-DE"/>
              </w:rPr>
            </w:pPr>
            <w:r>
              <w:rPr>
                <w:rFonts w:ascii="Times New Roman" w:hAnsi="Times New Roman"/>
                <w:color w:val="000000"/>
                <w:sz w:val="20"/>
              </w:rPr>
              <w:t>2</w:t>
            </w:r>
            <w:r w:rsidRPr="008E5253">
              <w:rPr>
                <w:rFonts w:ascii="Times New Roman" w:hAnsi="Times New Roman"/>
                <w:color w:val="000000"/>
                <w:sz w:val="20"/>
              </w:rPr>
              <w:t xml:space="preserve"> </w:t>
            </w:r>
            <w:r>
              <w:rPr>
                <w:rFonts w:ascii="Times New Roman" w:hAnsi="Times New Roman"/>
                <w:color w:val="000000"/>
                <w:sz w:val="20"/>
              </w:rPr>
              <w:t>5</w:t>
            </w:r>
            <w:r w:rsidRPr="008E5253">
              <w:rPr>
                <w:rFonts w:ascii="Times New Roman" w:hAnsi="Times New Roman"/>
                <w:color w:val="000000"/>
                <w:sz w:val="20"/>
              </w:rPr>
              <w:t>00 m</w:t>
            </w:r>
            <w:r w:rsidRPr="008E5253">
              <w:rPr>
                <w:rFonts w:ascii="Times New Roman" w:hAnsi="Times New Roman"/>
                <w:color w:val="000000"/>
                <w:sz w:val="20"/>
                <w:vertAlign w:val="superscript"/>
              </w:rPr>
              <w:t>3</w:t>
            </w:r>
            <w:r w:rsidRPr="008E5253">
              <w:rPr>
                <w:rFonts w:ascii="Times New Roman" w:hAnsi="Times New Roman"/>
                <w:color w:val="000000"/>
                <w:sz w:val="20"/>
              </w:rPr>
              <w:t>/h</w:t>
            </w:r>
          </w:p>
        </w:tc>
      </w:tr>
      <w:tr w:rsidR="004F6EF8" w:rsidRPr="008E5253" w14:paraId="00F00CFC"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047CD6D"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 xml:space="preserve">Ob. nr 3 - odciągi technologiczne z Budynku krat: z okapu kraty </w:t>
            </w:r>
            <w:r>
              <w:rPr>
                <w:rFonts w:ascii="Times New Roman" w:hAnsi="Times New Roman"/>
                <w:sz w:val="20"/>
              </w:rPr>
              <w:br/>
              <w:t>i znad pojemników skratek</w:t>
            </w:r>
          </w:p>
        </w:tc>
        <w:tc>
          <w:tcPr>
            <w:tcW w:w="2694" w:type="dxa"/>
            <w:vMerge/>
            <w:tcBorders>
              <w:top w:val="nil"/>
              <w:left w:val="nil"/>
              <w:bottom w:val="single" w:sz="8" w:space="0" w:color="000000"/>
              <w:right w:val="single" w:sz="8" w:space="0" w:color="000000"/>
            </w:tcBorders>
            <w:vAlign w:val="center"/>
            <w:hideMark/>
          </w:tcPr>
          <w:p w14:paraId="2DA07D34" w14:textId="77777777" w:rsidR="004F6EF8" w:rsidRPr="008E5253" w:rsidRDefault="004F6EF8" w:rsidP="00D36EA9">
            <w:pPr>
              <w:rPr>
                <w:rFonts w:ascii="Times New Roman" w:hAnsi="Times New Roman"/>
                <w:color w:val="000000"/>
                <w:sz w:val="20"/>
                <w:lang w:eastAsia="de-DE"/>
              </w:rPr>
            </w:pPr>
          </w:p>
        </w:tc>
      </w:tr>
      <w:tr w:rsidR="004F6EF8" w:rsidRPr="008E5253" w14:paraId="59BD81BA"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42ED1E7"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Ob. nr 4.1 – odciągi z istn. Piaskownika poziomego (z przykryciem)</w:t>
            </w:r>
          </w:p>
        </w:tc>
        <w:tc>
          <w:tcPr>
            <w:tcW w:w="2694" w:type="dxa"/>
            <w:vMerge/>
            <w:tcBorders>
              <w:top w:val="nil"/>
              <w:left w:val="nil"/>
              <w:bottom w:val="single" w:sz="8" w:space="0" w:color="000000"/>
              <w:right w:val="single" w:sz="8" w:space="0" w:color="000000"/>
            </w:tcBorders>
            <w:vAlign w:val="center"/>
            <w:hideMark/>
          </w:tcPr>
          <w:p w14:paraId="633740CA" w14:textId="77777777" w:rsidR="004F6EF8" w:rsidRPr="008E5253" w:rsidRDefault="004F6EF8" w:rsidP="00D36EA9">
            <w:pPr>
              <w:rPr>
                <w:rFonts w:ascii="Times New Roman" w:hAnsi="Times New Roman"/>
                <w:color w:val="000000"/>
                <w:sz w:val="20"/>
                <w:lang w:eastAsia="de-DE"/>
              </w:rPr>
            </w:pPr>
          </w:p>
        </w:tc>
      </w:tr>
      <w:tr w:rsidR="004F6EF8" w:rsidRPr="008E5253" w14:paraId="28E2B025"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62693C9"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Ob. nr 4.2 – odciąg z nowego Piaskownika pionowego (z przykryciem)</w:t>
            </w:r>
          </w:p>
        </w:tc>
        <w:tc>
          <w:tcPr>
            <w:tcW w:w="2694" w:type="dxa"/>
            <w:vMerge/>
            <w:tcBorders>
              <w:top w:val="nil"/>
              <w:left w:val="nil"/>
              <w:bottom w:val="single" w:sz="8" w:space="0" w:color="000000"/>
              <w:right w:val="single" w:sz="8" w:space="0" w:color="000000"/>
            </w:tcBorders>
            <w:vAlign w:val="center"/>
            <w:hideMark/>
          </w:tcPr>
          <w:p w14:paraId="21007058" w14:textId="77777777" w:rsidR="004F6EF8" w:rsidRPr="008E5253" w:rsidRDefault="004F6EF8" w:rsidP="00D36EA9">
            <w:pPr>
              <w:rPr>
                <w:rFonts w:ascii="Times New Roman" w:hAnsi="Times New Roman"/>
                <w:color w:val="000000"/>
                <w:sz w:val="20"/>
                <w:lang w:eastAsia="de-DE"/>
              </w:rPr>
            </w:pPr>
          </w:p>
        </w:tc>
      </w:tr>
      <w:tr w:rsidR="004F6EF8" w:rsidRPr="008E5253" w14:paraId="73ED2A7C"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B8C3C8F"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 xml:space="preserve">Ob. nr 4.3 – odciągi technologiczne ze Stacji odbioru osadów z kanalizacji </w:t>
            </w:r>
          </w:p>
        </w:tc>
        <w:tc>
          <w:tcPr>
            <w:tcW w:w="2694" w:type="dxa"/>
            <w:vMerge/>
            <w:tcBorders>
              <w:top w:val="nil"/>
              <w:left w:val="nil"/>
              <w:bottom w:val="single" w:sz="8" w:space="0" w:color="000000"/>
              <w:right w:val="single" w:sz="8" w:space="0" w:color="000000"/>
            </w:tcBorders>
            <w:vAlign w:val="center"/>
            <w:hideMark/>
          </w:tcPr>
          <w:p w14:paraId="6DFBE781" w14:textId="77777777" w:rsidR="004F6EF8" w:rsidRPr="008E5253" w:rsidRDefault="004F6EF8" w:rsidP="00D36EA9">
            <w:pPr>
              <w:rPr>
                <w:rFonts w:ascii="Times New Roman" w:hAnsi="Times New Roman"/>
                <w:color w:val="000000"/>
                <w:sz w:val="20"/>
                <w:lang w:eastAsia="de-DE"/>
              </w:rPr>
            </w:pPr>
          </w:p>
        </w:tc>
      </w:tr>
      <w:tr w:rsidR="004F6EF8" w:rsidRPr="008E5253" w14:paraId="464ED35F"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C83C32A"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Ob. nr 4.5 – odciągi z Kanału (z przykryciem) przy budynku nr 33 i komory KR1</w:t>
            </w:r>
          </w:p>
        </w:tc>
        <w:tc>
          <w:tcPr>
            <w:tcW w:w="2694" w:type="dxa"/>
            <w:vMerge/>
            <w:tcBorders>
              <w:top w:val="nil"/>
              <w:left w:val="nil"/>
              <w:bottom w:val="single" w:sz="8" w:space="0" w:color="000000"/>
              <w:right w:val="single" w:sz="8" w:space="0" w:color="000000"/>
            </w:tcBorders>
            <w:vAlign w:val="center"/>
            <w:hideMark/>
          </w:tcPr>
          <w:p w14:paraId="15E326A9" w14:textId="77777777" w:rsidR="004F6EF8" w:rsidRPr="008E5253" w:rsidRDefault="004F6EF8" w:rsidP="00D36EA9">
            <w:pPr>
              <w:rPr>
                <w:rFonts w:ascii="Times New Roman" w:hAnsi="Times New Roman"/>
                <w:color w:val="000000"/>
                <w:sz w:val="20"/>
                <w:lang w:eastAsia="de-DE"/>
              </w:rPr>
            </w:pPr>
          </w:p>
        </w:tc>
      </w:tr>
    </w:tbl>
    <w:p w14:paraId="590FC345" w14:textId="77777777" w:rsidR="004F6EF8" w:rsidRDefault="004F6EF8" w:rsidP="004F6EF8">
      <w:pPr>
        <w:rPr>
          <w:rFonts w:ascii="Times New Roman" w:hAnsi="Times New Roman"/>
          <w:sz w:val="20"/>
        </w:rPr>
      </w:pPr>
    </w:p>
    <w:p w14:paraId="4CC30D26" w14:textId="77777777" w:rsidR="004F6EF8" w:rsidRPr="008E5253" w:rsidRDefault="004F6EF8" w:rsidP="004F6EF8">
      <w:pPr>
        <w:rPr>
          <w:rFonts w:ascii="Times New Roman" w:hAnsi="Times New Roman"/>
          <w:sz w:val="20"/>
        </w:rPr>
      </w:pPr>
      <w:r w:rsidRPr="008E5253">
        <w:rPr>
          <w:rFonts w:ascii="Times New Roman" w:hAnsi="Times New Roman"/>
          <w:sz w:val="20"/>
        </w:rPr>
        <w:t xml:space="preserve">Biofiltr </w:t>
      </w:r>
      <w:r w:rsidR="0054144A">
        <w:rPr>
          <w:rFonts w:ascii="Times New Roman" w:hAnsi="Times New Roman"/>
          <w:sz w:val="20"/>
        </w:rPr>
        <w:t xml:space="preserve">BF5 </w:t>
      </w:r>
      <w:r w:rsidRPr="008E5253">
        <w:rPr>
          <w:rFonts w:ascii="Times New Roman" w:hAnsi="Times New Roman"/>
          <w:sz w:val="20"/>
        </w:rPr>
        <w:t xml:space="preserve">Vd ~ </w:t>
      </w:r>
      <w:r>
        <w:rPr>
          <w:rFonts w:ascii="Times New Roman" w:hAnsi="Times New Roman"/>
          <w:sz w:val="20"/>
        </w:rPr>
        <w:t>20</w:t>
      </w:r>
      <w:r w:rsidRPr="008E5253">
        <w:rPr>
          <w:rFonts w:ascii="Times New Roman" w:hAnsi="Times New Roman"/>
          <w:sz w:val="20"/>
        </w:rPr>
        <w:t>00 m3/h</w:t>
      </w:r>
    </w:p>
    <w:tbl>
      <w:tblPr>
        <w:tblW w:w="0" w:type="auto"/>
        <w:jc w:val="center"/>
        <w:tblCellMar>
          <w:left w:w="0" w:type="dxa"/>
          <w:right w:w="0" w:type="dxa"/>
        </w:tblCellMar>
        <w:tblLook w:val="04A0" w:firstRow="1" w:lastRow="0" w:firstColumn="1" w:lastColumn="0" w:noHBand="0" w:noVBand="1"/>
      </w:tblPr>
      <w:tblGrid>
        <w:gridCol w:w="6237"/>
        <w:gridCol w:w="2694"/>
      </w:tblGrid>
      <w:tr w:rsidR="004F6EF8" w:rsidRPr="008E5253" w14:paraId="7F3F9165" w14:textId="77777777" w:rsidTr="00D36EA9">
        <w:trPr>
          <w:jc w:val="center"/>
        </w:trPr>
        <w:tc>
          <w:tcPr>
            <w:tcW w:w="623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71DC57E6" w14:textId="77777777" w:rsidR="004F6EF8" w:rsidRPr="007F213F" w:rsidRDefault="004F6EF8" w:rsidP="00D36EA9">
            <w:pPr>
              <w:rPr>
                <w:rFonts w:ascii="Times New Roman" w:hAnsi="Times New Roman"/>
                <w:sz w:val="20"/>
              </w:rPr>
            </w:pPr>
            <w:r w:rsidRPr="008E5253">
              <w:rPr>
                <w:rFonts w:ascii="Times New Roman" w:hAnsi="Times New Roman"/>
                <w:b/>
                <w:sz w:val="20"/>
              </w:rPr>
              <w:t>BF</w:t>
            </w:r>
            <w:r>
              <w:rPr>
                <w:rFonts w:ascii="Times New Roman" w:hAnsi="Times New Roman"/>
                <w:b/>
                <w:sz w:val="20"/>
              </w:rPr>
              <w:t xml:space="preserve">5:    </w:t>
            </w:r>
            <w:r>
              <w:rPr>
                <w:rFonts w:ascii="Times New Roman" w:hAnsi="Times New Roman"/>
                <w:sz w:val="20"/>
              </w:rPr>
              <w:t xml:space="preserve"> </w:t>
            </w:r>
            <w:r w:rsidRPr="008E5253">
              <w:rPr>
                <w:rFonts w:ascii="Times New Roman" w:hAnsi="Times New Roman"/>
                <w:color w:val="000000"/>
                <w:sz w:val="20"/>
              </w:rPr>
              <w:t>Źródła emisji</w:t>
            </w:r>
          </w:p>
        </w:tc>
        <w:tc>
          <w:tcPr>
            <w:tcW w:w="2694" w:type="dxa"/>
            <w:tcBorders>
              <w:top w:val="single" w:sz="8" w:space="0" w:color="000000"/>
              <w:left w:val="nil"/>
              <w:bottom w:val="single" w:sz="8" w:space="0" w:color="000000"/>
              <w:right w:val="single" w:sz="8" w:space="0" w:color="000000"/>
            </w:tcBorders>
            <w:shd w:val="clear" w:color="auto" w:fill="C0C0C0"/>
            <w:tcMar>
              <w:top w:w="0" w:type="dxa"/>
              <w:left w:w="108" w:type="dxa"/>
              <w:bottom w:w="0" w:type="dxa"/>
              <w:right w:w="108" w:type="dxa"/>
            </w:tcMar>
            <w:vAlign w:val="center"/>
            <w:hideMark/>
          </w:tcPr>
          <w:p w14:paraId="2D24FE61" w14:textId="77777777" w:rsidR="004F6EF8" w:rsidRPr="008E5253" w:rsidRDefault="004F6EF8" w:rsidP="00D36EA9">
            <w:pPr>
              <w:ind w:right="-141"/>
              <w:rPr>
                <w:rFonts w:ascii="Times New Roman" w:hAnsi="Times New Roman"/>
                <w:color w:val="000000"/>
                <w:sz w:val="20"/>
              </w:rPr>
            </w:pPr>
            <w:r w:rsidRPr="008E5253">
              <w:rPr>
                <w:rFonts w:ascii="Times New Roman" w:hAnsi="Times New Roman"/>
                <w:color w:val="000000"/>
                <w:sz w:val="20"/>
              </w:rPr>
              <w:t>Całkowity strumień powietrza</w:t>
            </w:r>
          </w:p>
        </w:tc>
      </w:tr>
      <w:tr w:rsidR="004F6EF8" w:rsidRPr="008E5253" w14:paraId="47D1E8A8"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4B9DECE"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Ob. nr 24a – odciąg ze Zbiornika O</w:t>
            </w:r>
            <w:r w:rsidR="009B6831">
              <w:rPr>
                <w:rFonts w:ascii="Times New Roman" w:hAnsi="Times New Roman"/>
                <w:sz w:val="20"/>
              </w:rPr>
              <w:t>s</w:t>
            </w:r>
            <w:r>
              <w:rPr>
                <w:rFonts w:ascii="Times New Roman" w:hAnsi="Times New Roman"/>
                <w:sz w:val="20"/>
              </w:rPr>
              <w:t>adu Zmieszanego ZOM</w:t>
            </w:r>
          </w:p>
        </w:tc>
        <w:tc>
          <w:tcPr>
            <w:tcW w:w="269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A55C47" w14:textId="77777777" w:rsidR="004F6EF8" w:rsidRPr="008E5253" w:rsidRDefault="004F6EF8" w:rsidP="00D36EA9">
            <w:pPr>
              <w:ind w:right="317"/>
              <w:jc w:val="center"/>
              <w:rPr>
                <w:rFonts w:ascii="Times New Roman" w:hAnsi="Times New Roman"/>
                <w:color w:val="000000"/>
                <w:sz w:val="20"/>
                <w:lang w:eastAsia="de-DE"/>
              </w:rPr>
            </w:pPr>
            <w:r>
              <w:rPr>
                <w:rFonts w:ascii="Times New Roman" w:hAnsi="Times New Roman"/>
                <w:color w:val="000000"/>
                <w:sz w:val="20"/>
              </w:rPr>
              <w:t>2</w:t>
            </w:r>
            <w:r w:rsidRPr="008E5253">
              <w:rPr>
                <w:rFonts w:ascii="Times New Roman" w:hAnsi="Times New Roman"/>
                <w:color w:val="000000"/>
                <w:sz w:val="20"/>
              </w:rPr>
              <w:t xml:space="preserve"> </w:t>
            </w:r>
            <w:r>
              <w:rPr>
                <w:rFonts w:ascii="Times New Roman" w:hAnsi="Times New Roman"/>
                <w:color w:val="000000"/>
                <w:sz w:val="20"/>
              </w:rPr>
              <w:t>0</w:t>
            </w:r>
            <w:r w:rsidRPr="008E5253">
              <w:rPr>
                <w:rFonts w:ascii="Times New Roman" w:hAnsi="Times New Roman"/>
                <w:color w:val="000000"/>
                <w:sz w:val="20"/>
              </w:rPr>
              <w:t>00 m</w:t>
            </w:r>
            <w:r w:rsidRPr="008E5253">
              <w:rPr>
                <w:rFonts w:ascii="Times New Roman" w:hAnsi="Times New Roman"/>
                <w:color w:val="000000"/>
                <w:sz w:val="20"/>
                <w:vertAlign w:val="superscript"/>
              </w:rPr>
              <w:t>3</w:t>
            </w:r>
            <w:r w:rsidRPr="008E5253">
              <w:rPr>
                <w:rFonts w:ascii="Times New Roman" w:hAnsi="Times New Roman"/>
                <w:color w:val="000000"/>
                <w:sz w:val="20"/>
              </w:rPr>
              <w:t>/h</w:t>
            </w:r>
          </w:p>
        </w:tc>
      </w:tr>
      <w:tr w:rsidR="004F6EF8" w:rsidRPr="008E5253" w14:paraId="39734921" w14:textId="77777777" w:rsidTr="00D36EA9">
        <w:trPr>
          <w:trHeight w:val="284"/>
          <w:jc w:val="center"/>
        </w:trPr>
        <w:tc>
          <w:tcPr>
            <w:tcW w:w="623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AD75F34" w14:textId="77777777" w:rsidR="004F6EF8" w:rsidRPr="008E5253" w:rsidRDefault="004F6EF8" w:rsidP="00D36EA9">
            <w:pPr>
              <w:autoSpaceDE w:val="0"/>
              <w:autoSpaceDN w:val="0"/>
              <w:rPr>
                <w:rFonts w:ascii="Times New Roman" w:hAnsi="Times New Roman"/>
                <w:sz w:val="20"/>
              </w:rPr>
            </w:pPr>
            <w:r>
              <w:rPr>
                <w:rFonts w:ascii="Times New Roman" w:hAnsi="Times New Roman"/>
                <w:sz w:val="20"/>
              </w:rPr>
              <w:t xml:space="preserve">Ob. nr 25b – odciąg z termofilowej pasteryzacji osadu </w:t>
            </w:r>
          </w:p>
        </w:tc>
        <w:tc>
          <w:tcPr>
            <w:tcW w:w="2694" w:type="dxa"/>
            <w:vMerge/>
            <w:tcBorders>
              <w:top w:val="nil"/>
              <w:left w:val="nil"/>
              <w:bottom w:val="single" w:sz="8" w:space="0" w:color="000000"/>
              <w:right w:val="single" w:sz="8" w:space="0" w:color="000000"/>
            </w:tcBorders>
            <w:vAlign w:val="center"/>
            <w:hideMark/>
          </w:tcPr>
          <w:p w14:paraId="136C367E" w14:textId="77777777" w:rsidR="004F6EF8" w:rsidRPr="008E5253" w:rsidRDefault="004F6EF8" w:rsidP="00D36EA9">
            <w:pPr>
              <w:rPr>
                <w:rFonts w:ascii="Times New Roman" w:hAnsi="Times New Roman"/>
                <w:color w:val="000000"/>
                <w:sz w:val="20"/>
                <w:lang w:eastAsia="de-DE"/>
              </w:rPr>
            </w:pPr>
          </w:p>
        </w:tc>
      </w:tr>
    </w:tbl>
    <w:p w14:paraId="16C94A29" w14:textId="77777777" w:rsidR="004F6EF8" w:rsidRDefault="004F6EF8" w:rsidP="004F6EF8">
      <w:r>
        <w:t xml:space="preserve"> </w:t>
      </w:r>
      <w:r>
        <w:tab/>
      </w:r>
    </w:p>
    <w:p w14:paraId="432ED233" w14:textId="77777777" w:rsidR="004F6EF8" w:rsidRPr="0050046E" w:rsidRDefault="004F6EF8" w:rsidP="004F6EF8">
      <w:pPr>
        <w:ind w:firstLine="708"/>
        <w:rPr>
          <w:rFonts w:ascii="Times New Roman" w:hAnsi="Times New Roman"/>
          <w:b/>
        </w:rPr>
      </w:pPr>
      <w:r w:rsidRPr="0050046E">
        <w:rPr>
          <w:rFonts w:ascii="Times New Roman" w:hAnsi="Times New Roman"/>
        </w:rPr>
        <w:t>Spodziewane stężenia odorantów w ściekach i w powietrzu nad ściekami oraz</w:t>
      </w:r>
      <w:r w:rsidRPr="0050046E">
        <w:rPr>
          <w:rFonts w:ascii="Times New Roman" w:hAnsi="Times New Roman"/>
          <w:u w:val="single"/>
        </w:rPr>
        <w:t xml:space="preserve"> wymagane</w:t>
      </w:r>
      <w:r w:rsidRPr="0050046E">
        <w:rPr>
          <w:rFonts w:ascii="Times New Roman" w:hAnsi="Times New Roman"/>
        </w:rPr>
        <w:t xml:space="preserve"> stężenia odorantów w powietrzu odlotowym, występujące na różnych etapach ich oczyszczania w komunalnych oczyszczalniach ścieków (wg ATV-DVWK_M 204), w odniesieniu do H</w:t>
      </w:r>
      <w:r w:rsidRPr="0050046E">
        <w:rPr>
          <w:rFonts w:ascii="Times New Roman" w:hAnsi="Times New Roman"/>
          <w:vertAlign w:val="subscript"/>
        </w:rPr>
        <w:t>2</w:t>
      </w:r>
      <w:r w:rsidRPr="0050046E">
        <w:rPr>
          <w:rFonts w:ascii="Times New Roman" w:hAnsi="Times New Roman"/>
        </w:rPr>
        <w:t xml:space="preserve">S. </w:t>
      </w:r>
    </w:p>
    <w:tbl>
      <w:tblPr>
        <w:tblW w:w="4984"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77"/>
        <w:gridCol w:w="3058"/>
        <w:gridCol w:w="1276"/>
        <w:gridCol w:w="1276"/>
        <w:gridCol w:w="1276"/>
        <w:gridCol w:w="1839"/>
      </w:tblGrid>
      <w:tr w:rsidR="004F6EF8" w14:paraId="4F0DC5C7" w14:textId="77777777" w:rsidTr="00D36EA9">
        <w:trPr>
          <w:tblCellSpacing w:w="0" w:type="dxa"/>
        </w:trPr>
        <w:tc>
          <w:tcPr>
            <w:tcW w:w="207" w:type="pct"/>
            <w:tcBorders>
              <w:top w:val="outset" w:sz="6" w:space="0" w:color="auto"/>
              <w:left w:val="outset" w:sz="6" w:space="0" w:color="auto"/>
              <w:bottom w:val="outset" w:sz="6" w:space="0" w:color="auto"/>
              <w:right w:val="outset" w:sz="6" w:space="0" w:color="auto"/>
            </w:tcBorders>
          </w:tcPr>
          <w:p w14:paraId="7642B70E" w14:textId="77777777" w:rsidR="004F6EF8" w:rsidRPr="00CE4E04" w:rsidRDefault="004F6EF8" w:rsidP="00D36EA9">
            <w:pPr>
              <w:pStyle w:val="NormalnyWeb"/>
              <w:spacing w:before="20" w:beforeAutospacing="0" w:after="20" w:line="120" w:lineRule="atLeast"/>
              <w:ind w:left="20" w:right="20"/>
              <w:rPr>
                <w:rFonts w:cs="Tahoma"/>
                <w:b/>
                <w:bCs/>
                <w:sz w:val="18"/>
                <w:szCs w:val="18"/>
              </w:rPr>
            </w:pPr>
            <w:r w:rsidRPr="00CE4E04">
              <w:rPr>
                <w:rFonts w:cs="Tahoma"/>
                <w:b/>
                <w:bCs/>
                <w:sz w:val="18"/>
                <w:szCs w:val="18"/>
              </w:rPr>
              <w:t>Lp.</w:t>
            </w:r>
          </w:p>
        </w:tc>
        <w:tc>
          <w:tcPr>
            <w:tcW w:w="1680" w:type="pct"/>
            <w:tcBorders>
              <w:top w:val="outset" w:sz="6" w:space="0" w:color="auto"/>
              <w:left w:val="outset" w:sz="6" w:space="0" w:color="auto"/>
              <w:bottom w:val="outset" w:sz="6" w:space="0" w:color="auto"/>
              <w:right w:val="outset" w:sz="6" w:space="0" w:color="auto"/>
            </w:tcBorders>
            <w:hideMark/>
          </w:tcPr>
          <w:p w14:paraId="78758DB1"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b/>
                <w:bCs/>
                <w:sz w:val="18"/>
                <w:szCs w:val="18"/>
              </w:rPr>
              <w:t>Źródła</w:t>
            </w:r>
          </w:p>
        </w:tc>
        <w:tc>
          <w:tcPr>
            <w:tcW w:w="701" w:type="pct"/>
            <w:tcBorders>
              <w:top w:val="outset" w:sz="6" w:space="0" w:color="auto"/>
              <w:left w:val="outset" w:sz="6" w:space="0" w:color="auto"/>
              <w:bottom w:val="outset" w:sz="6" w:space="0" w:color="auto"/>
              <w:right w:val="outset" w:sz="6" w:space="0" w:color="auto"/>
            </w:tcBorders>
          </w:tcPr>
          <w:p w14:paraId="50C9B802" w14:textId="77777777" w:rsidR="004F6EF8" w:rsidRPr="00CE4E04" w:rsidRDefault="004F6EF8" w:rsidP="00D36EA9">
            <w:pPr>
              <w:pStyle w:val="NormalnyWeb"/>
              <w:spacing w:before="20" w:beforeAutospacing="0" w:after="20" w:line="120" w:lineRule="atLeast"/>
              <w:ind w:left="20" w:right="20"/>
              <w:jc w:val="center"/>
              <w:rPr>
                <w:rFonts w:cs="Tahoma"/>
                <w:sz w:val="18"/>
                <w:szCs w:val="18"/>
              </w:rPr>
            </w:pPr>
            <w:r w:rsidRPr="00CE4E04">
              <w:rPr>
                <w:rFonts w:cs="Tahoma"/>
                <w:b/>
                <w:bCs/>
                <w:sz w:val="18"/>
                <w:szCs w:val="18"/>
              </w:rPr>
              <w:t xml:space="preserve">Stężenie </w:t>
            </w:r>
            <w:r>
              <w:rPr>
                <w:rFonts w:cs="Tahoma"/>
                <w:b/>
                <w:bCs/>
                <w:sz w:val="18"/>
                <w:szCs w:val="18"/>
              </w:rPr>
              <w:br/>
            </w:r>
            <w:r w:rsidRPr="00CE4E04">
              <w:rPr>
                <w:rFonts w:cs="Tahoma"/>
                <w:b/>
                <w:bCs/>
                <w:sz w:val="18"/>
                <w:szCs w:val="18"/>
              </w:rPr>
              <w:t>za</w:t>
            </w:r>
            <w:r>
              <w:rPr>
                <w:rFonts w:cs="Tahoma"/>
                <w:b/>
                <w:bCs/>
                <w:sz w:val="18"/>
                <w:szCs w:val="18"/>
              </w:rPr>
              <w:t xml:space="preserve">pachowe odorantów w </w:t>
            </w:r>
            <w:r w:rsidRPr="00CE4E04">
              <w:rPr>
                <w:rFonts w:cs="Tahoma"/>
                <w:b/>
                <w:bCs/>
                <w:sz w:val="18"/>
                <w:szCs w:val="18"/>
              </w:rPr>
              <w:t xml:space="preserve">ściekach </w:t>
            </w:r>
            <w:r w:rsidRPr="00CE4E04">
              <w:rPr>
                <w:rFonts w:ascii="Arial" w:hAnsi="Arial" w:cs="Arial"/>
                <w:b/>
              </w:rPr>
              <w:t>c</w:t>
            </w:r>
            <w:r w:rsidRPr="00CE4E04">
              <w:rPr>
                <w:rFonts w:cs="Tahoma"/>
                <w:b/>
                <w:sz w:val="18"/>
                <w:szCs w:val="18"/>
                <w:vertAlign w:val="subscript"/>
              </w:rPr>
              <w:t>od</w:t>
            </w:r>
            <w:r w:rsidRPr="00CE4E04">
              <w:rPr>
                <w:rFonts w:cs="Tahoma"/>
                <w:b/>
                <w:sz w:val="18"/>
                <w:szCs w:val="18"/>
              </w:rPr>
              <w:t>[ou/m</w:t>
            </w:r>
            <w:r w:rsidRPr="00CE4E04">
              <w:rPr>
                <w:rFonts w:cs="Tahoma"/>
                <w:b/>
                <w:sz w:val="18"/>
                <w:szCs w:val="18"/>
                <w:vertAlign w:val="superscript"/>
              </w:rPr>
              <w:t>3</w:t>
            </w:r>
            <w:r w:rsidRPr="00CE4E04">
              <w:rPr>
                <w:rFonts w:cs="Tahoma"/>
                <w:b/>
                <w:sz w:val="18"/>
                <w:szCs w:val="18"/>
              </w:rPr>
              <w:t xml:space="preserve">] </w:t>
            </w:r>
            <w:r w:rsidRPr="00CE4E04">
              <w:rPr>
                <w:rFonts w:cs="Tahoma"/>
                <w:b/>
                <w:bCs/>
                <w:sz w:val="18"/>
                <w:szCs w:val="18"/>
              </w:rPr>
              <w:t>(JZ/m3)</w:t>
            </w:r>
          </w:p>
        </w:tc>
        <w:tc>
          <w:tcPr>
            <w:tcW w:w="701" w:type="pct"/>
            <w:tcBorders>
              <w:top w:val="outset" w:sz="6" w:space="0" w:color="auto"/>
              <w:left w:val="outset" w:sz="6" w:space="0" w:color="auto"/>
              <w:bottom w:val="outset" w:sz="6" w:space="0" w:color="auto"/>
              <w:right w:val="outset" w:sz="6" w:space="0" w:color="auto"/>
            </w:tcBorders>
            <w:hideMark/>
          </w:tcPr>
          <w:p w14:paraId="65A5168A" w14:textId="77777777" w:rsidR="004F6EF8" w:rsidRPr="00CE4E04" w:rsidRDefault="004F6EF8" w:rsidP="00D36EA9">
            <w:pPr>
              <w:jc w:val="center"/>
              <w:rPr>
                <w:rFonts w:cs="Tahoma"/>
                <w:b/>
                <w:bCs/>
                <w:sz w:val="18"/>
                <w:szCs w:val="18"/>
              </w:rPr>
            </w:pPr>
            <w:r w:rsidRPr="00CE4E04">
              <w:rPr>
                <w:rFonts w:cs="Tahoma"/>
                <w:b/>
                <w:bCs/>
                <w:sz w:val="18"/>
                <w:szCs w:val="18"/>
              </w:rPr>
              <w:t xml:space="preserve">Stężenie </w:t>
            </w:r>
            <w:r>
              <w:rPr>
                <w:rFonts w:cs="Tahoma"/>
                <w:b/>
                <w:bCs/>
                <w:sz w:val="18"/>
                <w:szCs w:val="18"/>
              </w:rPr>
              <w:br/>
            </w:r>
            <w:r w:rsidRPr="00CE4E04">
              <w:rPr>
                <w:rFonts w:cs="Tahoma"/>
                <w:b/>
                <w:bCs/>
                <w:sz w:val="18"/>
                <w:szCs w:val="18"/>
              </w:rPr>
              <w:t xml:space="preserve">zapachowe odorantów </w:t>
            </w:r>
            <w:r>
              <w:rPr>
                <w:rFonts w:cs="Tahoma"/>
                <w:b/>
                <w:bCs/>
                <w:sz w:val="18"/>
                <w:szCs w:val="18"/>
              </w:rPr>
              <w:br/>
            </w:r>
            <w:r w:rsidRPr="00CE4E04">
              <w:rPr>
                <w:rFonts w:cs="Tahoma"/>
                <w:b/>
                <w:bCs/>
                <w:sz w:val="18"/>
                <w:szCs w:val="18"/>
              </w:rPr>
              <w:t>w powietrzu</w:t>
            </w:r>
          </w:p>
          <w:p w14:paraId="095EA8F8" w14:textId="77777777" w:rsidR="004F6EF8" w:rsidRPr="00CE4E04" w:rsidRDefault="004F6EF8" w:rsidP="00D36EA9">
            <w:pPr>
              <w:jc w:val="center"/>
              <w:rPr>
                <w:rFonts w:cs="Arial"/>
                <w:sz w:val="20"/>
              </w:rPr>
            </w:pPr>
            <w:r w:rsidRPr="00CE4E04">
              <w:rPr>
                <w:rFonts w:cs="Arial"/>
                <w:b/>
                <w:sz w:val="20"/>
              </w:rPr>
              <w:t>c</w:t>
            </w:r>
            <w:r w:rsidRPr="00CE4E04">
              <w:rPr>
                <w:rFonts w:cs="Tahoma"/>
                <w:b/>
                <w:sz w:val="18"/>
                <w:szCs w:val="18"/>
                <w:vertAlign w:val="subscript"/>
              </w:rPr>
              <w:t>od</w:t>
            </w:r>
            <w:r w:rsidRPr="00CE4E04">
              <w:rPr>
                <w:rFonts w:cs="Tahoma"/>
                <w:b/>
                <w:sz w:val="18"/>
                <w:szCs w:val="18"/>
              </w:rPr>
              <w:t>[ou/m</w:t>
            </w:r>
            <w:r w:rsidRPr="00CE4E04">
              <w:rPr>
                <w:rFonts w:cs="Tahoma"/>
                <w:b/>
                <w:sz w:val="18"/>
                <w:szCs w:val="18"/>
                <w:vertAlign w:val="superscript"/>
              </w:rPr>
              <w:t>3</w:t>
            </w:r>
            <w:r w:rsidRPr="00CE4E04">
              <w:rPr>
                <w:rFonts w:cs="Tahoma"/>
                <w:b/>
                <w:sz w:val="18"/>
                <w:szCs w:val="18"/>
              </w:rPr>
              <w:t xml:space="preserve">] </w:t>
            </w:r>
            <w:r w:rsidRPr="00CE4E04">
              <w:rPr>
                <w:rFonts w:cs="Tahoma"/>
                <w:b/>
                <w:bCs/>
                <w:sz w:val="18"/>
                <w:szCs w:val="18"/>
              </w:rPr>
              <w:t>(JZ/m3)</w:t>
            </w:r>
          </w:p>
        </w:tc>
        <w:tc>
          <w:tcPr>
            <w:tcW w:w="701" w:type="pct"/>
            <w:tcBorders>
              <w:top w:val="outset" w:sz="6" w:space="0" w:color="auto"/>
              <w:left w:val="outset" w:sz="6" w:space="0" w:color="auto"/>
              <w:bottom w:val="outset" w:sz="6" w:space="0" w:color="auto"/>
              <w:right w:val="outset" w:sz="6" w:space="0" w:color="auto"/>
            </w:tcBorders>
            <w:hideMark/>
          </w:tcPr>
          <w:p w14:paraId="0F84D6BD" w14:textId="77777777" w:rsidR="004F6EF8" w:rsidRPr="00CE4E04" w:rsidRDefault="004F6EF8" w:rsidP="00D36EA9">
            <w:pPr>
              <w:jc w:val="center"/>
              <w:rPr>
                <w:rFonts w:cs="Tahoma"/>
                <w:b/>
                <w:bCs/>
                <w:sz w:val="18"/>
                <w:szCs w:val="18"/>
              </w:rPr>
            </w:pPr>
            <w:r w:rsidRPr="00CE4E04">
              <w:rPr>
                <w:rFonts w:cs="Tahoma"/>
                <w:b/>
                <w:bCs/>
                <w:sz w:val="18"/>
                <w:szCs w:val="18"/>
              </w:rPr>
              <w:t>Potencjał tworzenia się odorantów</w:t>
            </w:r>
          </w:p>
          <w:p w14:paraId="762EBD50" w14:textId="77777777" w:rsidR="004F6EF8" w:rsidRPr="00CE4E04" w:rsidRDefault="004F6EF8" w:rsidP="00D36EA9">
            <w:pPr>
              <w:pStyle w:val="NormalnyWeb"/>
              <w:spacing w:before="20" w:beforeAutospacing="0" w:after="20" w:line="120" w:lineRule="atLeast"/>
              <w:ind w:left="20" w:right="20"/>
              <w:jc w:val="center"/>
              <w:rPr>
                <w:rFonts w:cs="Tahoma"/>
                <w:b/>
                <w:sz w:val="18"/>
                <w:szCs w:val="18"/>
              </w:rPr>
            </w:pPr>
            <w:r w:rsidRPr="00CE4E04">
              <w:rPr>
                <w:rFonts w:ascii="Arial" w:hAnsi="Arial" w:cs="Arial"/>
                <w:b/>
              </w:rPr>
              <w:t>c</w:t>
            </w:r>
            <w:r w:rsidRPr="00CE4E04">
              <w:rPr>
                <w:rFonts w:cs="Tahoma"/>
                <w:b/>
                <w:sz w:val="18"/>
                <w:szCs w:val="18"/>
                <w:vertAlign w:val="subscript"/>
              </w:rPr>
              <w:t>od</w:t>
            </w:r>
            <w:r w:rsidRPr="00CE4E04">
              <w:rPr>
                <w:rFonts w:cs="Tahoma"/>
                <w:b/>
                <w:sz w:val="18"/>
                <w:szCs w:val="18"/>
              </w:rPr>
              <w:t>[ou/m</w:t>
            </w:r>
            <w:r w:rsidRPr="00CE4E04">
              <w:rPr>
                <w:rFonts w:cs="Tahoma"/>
                <w:b/>
                <w:sz w:val="18"/>
                <w:szCs w:val="18"/>
                <w:vertAlign w:val="superscript"/>
              </w:rPr>
              <w:t>3</w:t>
            </w:r>
            <w:r w:rsidRPr="00CE4E04">
              <w:rPr>
                <w:rFonts w:cs="Tahoma"/>
                <w:b/>
                <w:sz w:val="18"/>
                <w:szCs w:val="18"/>
              </w:rPr>
              <w:t>]</w:t>
            </w:r>
          </w:p>
          <w:p w14:paraId="7A21B027" w14:textId="77777777" w:rsidR="004F6EF8" w:rsidRPr="00CE4E04" w:rsidRDefault="004F6EF8" w:rsidP="00D36EA9">
            <w:pPr>
              <w:pStyle w:val="NormalnyWeb"/>
              <w:spacing w:before="20" w:beforeAutospacing="0" w:after="20" w:line="120" w:lineRule="atLeast"/>
              <w:ind w:left="20" w:right="20"/>
              <w:jc w:val="center"/>
              <w:rPr>
                <w:rFonts w:cs="Tahoma"/>
                <w:sz w:val="18"/>
                <w:szCs w:val="18"/>
              </w:rPr>
            </w:pPr>
            <w:r w:rsidRPr="00CE4E04">
              <w:rPr>
                <w:rFonts w:cs="Tahoma"/>
                <w:b/>
                <w:bCs/>
                <w:sz w:val="18"/>
                <w:szCs w:val="18"/>
              </w:rPr>
              <w:t>(JZ/m3)</w:t>
            </w:r>
          </w:p>
        </w:tc>
        <w:tc>
          <w:tcPr>
            <w:tcW w:w="1010" w:type="pct"/>
            <w:tcBorders>
              <w:top w:val="outset" w:sz="6" w:space="0" w:color="auto"/>
              <w:left w:val="outset" w:sz="6" w:space="0" w:color="auto"/>
              <w:bottom w:val="outset" w:sz="6" w:space="0" w:color="auto"/>
              <w:right w:val="outset" w:sz="6" w:space="0" w:color="auto"/>
            </w:tcBorders>
          </w:tcPr>
          <w:p w14:paraId="796FBF60" w14:textId="77777777" w:rsidR="004F6EF8" w:rsidRPr="00CE4E04" w:rsidRDefault="004F6EF8" w:rsidP="00D36EA9">
            <w:pPr>
              <w:jc w:val="center"/>
              <w:rPr>
                <w:rFonts w:cs="Tahoma"/>
                <w:b/>
                <w:bCs/>
                <w:sz w:val="18"/>
                <w:szCs w:val="18"/>
              </w:rPr>
            </w:pPr>
            <w:r w:rsidRPr="00CE4E04">
              <w:rPr>
                <w:rFonts w:cs="Tahoma"/>
                <w:b/>
                <w:bCs/>
                <w:sz w:val="18"/>
                <w:szCs w:val="18"/>
              </w:rPr>
              <w:t xml:space="preserve">Wymagana % redukcja  stężenia zapachowego odorantów    </w:t>
            </w:r>
            <w:r w:rsidRPr="00CE4E04">
              <w:rPr>
                <w:rFonts w:cs="Tahoma"/>
                <w:b/>
                <w:bCs/>
                <w:sz w:val="18"/>
                <w:szCs w:val="18"/>
              </w:rPr>
              <w:br/>
              <w:t xml:space="preserve">w powietrzu wylotowym </w:t>
            </w:r>
            <w:r w:rsidRPr="00CE4E04">
              <w:rPr>
                <w:rFonts w:cs="Tahoma"/>
                <w:b/>
                <w:bCs/>
                <w:sz w:val="18"/>
                <w:szCs w:val="18"/>
              </w:rPr>
              <w:br/>
              <w:t xml:space="preserve">po biofiltrze i/lub płuczce chemicznej </w:t>
            </w:r>
            <w:r w:rsidRPr="00CE4E04">
              <w:rPr>
                <w:rFonts w:cs="Tahoma"/>
                <w:b/>
                <w:bCs/>
                <w:sz w:val="18"/>
                <w:szCs w:val="18"/>
              </w:rPr>
              <w:br/>
              <w:t>w odniesieniu do kolumny 4</w:t>
            </w:r>
          </w:p>
        </w:tc>
      </w:tr>
      <w:tr w:rsidR="004F6EF8" w:rsidRPr="004B1379" w14:paraId="2307A583" w14:textId="77777777" w:rsidTr="00D36EA9">
        <w:trPr>
          <w:trHeight w:val="113"/>
          <w:tblCellSpacing w:w="0" w:type="dxa"/>
        </w:trPr>
        <w:tc>
          <w:tcPr>
            <w:tcW w:w="207" w:type="pct"/>
            <w:tcBorders>
              <w:top w:val="outset" w:sz="6" w:space="0" w:color="auto"/>
              <w:left w:val="outset" w:sz="6" w:space="0" w:color="auto"/>
              <w:bottom w:val="outset" w:sz="6" w:space="0" w:color="auto"/>
              <w:right w:val="outset" w:sz="6" w:space="0" w:color="auto"/>
            </w:tcBorders>
          </w:tcPr>
          <w:p w14:paraId="5E693F87"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1</w:t>
            </w:r>
          </w:p>
        </w:tc>
        <w:tc>
          <w:tcPr>
            <w:tcW w:w="1680" w:type="pct"/>
            <w:tcBorders>
              <w:top w:val="outset" w:sz="6" w:space="0" w:color="auto"/>
              <w:left w:val="outset" w:sz="6" w:space="0" w:color="auto"/>
              <w:bottom w:val="outset" w:sz="6" w:space="0" w:color="auto"/>
              <w:right w:val="outset" w:sz="6" w:space="0" w:color="auto"/>
            </w:tcBorders>
            <w:vAlign w:val="center"/>
            <w:hideMark/>
          </w:tcPr>
          <w:p w14:paraId="06B70EE4"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2</w:t>
            </w:r>
          </w:p>
        </w:tc>
        <w:tc>
          <w:tcPr>
            <w:tcW w:w="701" w:type="pct"/>
            <w:tcBorders>
              <w:top w:val="outset" w:sz="6" w:space="0" w:color="auto"/>
              <w:left w:val="outset" w:sz="6" w:space="0" w:color="auto"/>
              <w:bottom w:val="outset" w:sz="6" w:space="0" w:color="auto"/>
              <w:right w:val="outset" w:sz="6" w:space="0" w:color="auto"/>
            </w:tcBorders>
            <w:vAlign w:val="center"/>
          </w:tcPr>
          <w:p w14:paraId="37C2E312"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3</w:t>
            </w:r>
          </w:p>
        </w:tc>
        <w:tc>
          <w:tcPr>
            <w:tcW w:w="701" w:type="pct"/>
            <w:tcBorders>
              <w:top w:val="outset" w:sz="6" w:space="0" w:color="auto"/>
              <w:left w:val="outset" w:sz="6" w:space="0" w:color="auto"/>
              <w:bottom w:val="outset" w:sz="6" w:space="0" w:color="auto"/>
              <w:right w:val="outset" w:sz="6" w:space="0" w:color="auto"/>
            </w:tcBorders>
            <w:vAlign w:val="center"/>
            <w:hideMark/>
          </w:tcPr>
          <w:p w14:paraId="4A8E03C1"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4</w:t>
            </w:r>
          </w:p>
        </w:tc>
        <w:tc>
          <w:tcPr>
            <w:tcW w:w="701" w:type="pct"/>
            <w:tcBorders>
              <w:top w:val="outset" w:sz="6" w:space="0" w:color="auto"/>
              <w:left w:val="outset" w:sz="6" w:space="0" w:color="auto"/>
              <w:bottom w:val="outset" w:sz="6" w:space="0" w:color="auto"/>
              <w:right w:val="outset" w:sz="6" w:space="0" w:color="auto"/>
            </w:tcBorders>
            <w:vAlign w:val="center"/>
            <w:hideMark/>
          </w:tcPr>
          <w:p w14:paraId="4532D143"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5</w:t>
            </w:r>
          </w:p>
        </w:tc>
        <w:tc>
          <w:tcPr>
            <w:tcW w:w="1010" w:type="pct"/>
            <w:tcBorders>
              <w:top w:val="outset" w:sz="6" w:space="0" w:color="auto"/>
              <w:left w:val="outset" w:sz="6" w:space="0" w:color="auto"/>
              <w:bottom w:val="outset" w:sz="6" w:space="0" w:color="auto"/>
              <w:right w:val="outset" w:sz="6" w:space="0" w:color="auto"/>
            </w:tcBorders>
            <w:vAlign w:val="center"/>
          </w:tcPr>
          <w:p w14:paraId="4992E27D" w14:textId="77777777" w:rsidR="004F6EF8" w:rsidRPr="00CE4E04" w:rsidRDefault="004F6EF8" w:rsidP="00D36EA9">
            <w:pPr>
              <w:pStyle w:val="NormalnyWeb"/>
              <w:spacing w:before="20" w:beforeAutospacing="0" w:after="20" w:line="120" w:lineRule="atLeast"/>
              <w:ind w:left="20" w:right="20"/>
              <w:jc w:val="center"/>
              <w:rPr>
                <w:rFonts w:cs="Tahoma"/>
                <w:b/>
                <w:sz w:val="14"/>
                <w:szCs w:val="14"/>
              </w:rPr>
            </w:pPr>
            <w:r w:rsidRPr="00CE4E04">
              <w:rPr>
                <w:rFonts w:cs="Tahoma"/>
                <w:b/>
                <w:sz w:val="14"/>
                <w:szCs w:val="14"/>
              </w:rPr>
              <w:t>6</w:t>
            </w:r>
          </w:p>
        </w:tc>
      </w:tr>
      <w:tr w:rsidR="004F6EF8" w14:paraId="615434F7" w14:textId="77777777" w:rsidTr="00D36EA9">
        <w:trPr>
          <w:tblCellSpacing w:w="0" w:type="dxa"/>
        </w:trPr>
        <w:tc>
          <w:tcPr>
            <w:tcW w:w="207" w:type="pct"/>
            <w:tcBorders>
              <w:top w:val="outset" w:sz="6" w:space="0" w:color="auto"/>
              <w:left w:val="outset" w:sz="6" w:space="0" w:color="auto"/>
              <w:bottom w:val="outset" w:sz="6" w:space="0" w:color="auto"/>
              <w:right w:val="outset" w:sz="6" w:space="0" w:color="auto"/>
            </w:tcBorders>
          </w:tcPr>
          <w:p w14:paraId="77654CBB" w14:textId="77777777" w:rsidR="004F6EF8" w:rsidRPr="00CE4E04" w:rsidRDefault="004F6EF8" w:rsidP="00D36EA9">
            <w:pPr>
              <w:pStyle w:val="NormalnyWeb"/>
              <w:spacing w:before="20" w:beforeAutospacing="0" w:after="20" w:line="120" w:lineRule="atLeast"/>
              <w:ind w:left="20" w:right="20"/>
              <w:rPr>
                <w:rFonts w:cs="Tahoma"/>
                <w:sz w:val="18"/>
                <w:szCs w:val="18"/>
              </w:rPr>
            </w:pPr>
            <w:r>
              <w:rPr>
                <w:rFonts w:cs="Tahoma"/>
                <w:sz w:val="18"/>
                <w:szCs w:val="18"/>
              </w:rPr>
              <w:t>1</w:t>
            </w:r>
          </w:p>
        </w:tc>
        <w:tc>
          <w:tcPr>
            <w:tcW w:w="1680" w:type="pct"/>
            <w:tcBorders>
              <w:top w:val="outset" w:sz="6" w:space="0" w:color="auto"/>
              <w:left w:val="outset" w:sz="6" w:space="0" w:color="auto"/>
              <w:bottom w:val="outset" w:sz="6" w:space="0" w:color="auto"/>
              <w:right w:val="outset" w:sz="6" w:space="0" w:color="auto"/>
            </w:tcBorders>
            <w:vAlign w:val="center"/>
            <w:hideMark/>
          </w:tcPr>
          <w:p w14:paraId="043DA057"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Kraty ściekowe </w:t>
            </w:r>
            <w:r w:rsidRPr="00CE4E04">
              <w:rPr>
                <w:rFonts w:cs="Tahoma"/>
                <w:b/>
                <w:sz w:val="18"/>
                <w:szCs w:val="18"/>
              </w:rPr>
              <w:t>KRA</w:t>
            </w:r>
          </w:p>
        </w:tc>
        <w:tc>
          <w:tcPr>
            <w:tcW w:w="701" w:type="pct"/>
            <w:tcBorders>
              <w:top w:val="outset" w:sz="6" w:space="0" w:color="auto"/>
              <w:left w:val="outset" w:sz="6" w:space="0" w:color="auto"/>
              <w:bottom w:val="outset" w:sz="6" w:space="0" w:color="auto"/>
              <w:right w:val="outset" w:sz="6" w:space="0" w:color="auto"/>
            </w:tcBorders>
            <w:vAlign w:val="center"/>
          </w:tcPr>
          <w:p w14:paraId="4B3CED91"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90 ÷ 3.650 </w:t>
            </w:r>
          </w:p>
        </w:tc>
        <w:tc>
          <w:tcPr>
            <w:tcW w:w="701" w:type="pct"/>
            <w:tcBorders>
              <w:top w:val="outset" w:sz="6" w:space="0" w:color="auto"/>
              <w:left w:val="outset" w:sz="6" w:space="0" w:color="auto"/>
              <w:bottom w:val="outset" w:sz="6" w:space="0" w:color="auto"/>
              <w:right w:val="outset" w:sz="6" w:space="0" w:color="auto"/>
            </w:tcBorders>
            <w:vAlign w:val="center"/>
            <w:hideMark/>
          </w:tcPr>
          <w:p w14:paraId="7B72A3D9"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40 ÷ 1000 </w:t>
            </w:r>
          </w:p>
        </w:tc>
        <w:tc>
          <w:tcPr>
            <w:tcW w:w="701" w:type="pct"/>
            <w:tcBorders>
              <w:top w:val="outset" w:sz="6" w:space="0" w:color="auto"/>
              <w:left w:val="outset" w:sz="6" w:space="0" w:color="auto"/>
              <w:bottom w:val="outset" w:sz="6" w:space="0" w:color="auto"/>
              <w:right w:val="outset" w:sz="6" w:space="0" w:color="auto"/>
            </w:tcBorders>
            <w:vAlign w:val="center"/>
            <w:hideMark/>
          </w:tcPr>
          <w:p w14:paraId="7804A34E"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210 ÷ 6.200 </w:t>
            </w:r>
          </w:p>
        </w:tc>
        <w:tc>
          <w:tcPr>
            <w:tcW w:w="1010" w:type="pct"/>
            <w:tcBorders>
              <w:top w:val="outset" w:sz="6" w:space="0" w:color="auto"/>
              <w:left w:val="outset" w:sz="6" w:space="0" w:color="auto"/>
              <w:bottom w:val="outset" w:sz="6" w:space="0" w:color="auto"/>
              <w:right w:val="outset" w:sz="6" w:space="0" w:color="auto"/>
            </w:tcBorders>
            <w:vAlign w:val="center"/>
          </w:tcPr>
          <w:p w14:paraId="64F9E1B1"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jw.</w:t>
            </w:r>
          </w:p>
        </w:tc>
      </w:tr>
      <w:tr w:rsidR="004F6EF8" w14:paraId="4B26AE97" w14:textId="77777777" w:rsidTr="00D36EA9">
        <w:trPr>
          <w:tblCellSpacing w:w="0" w:type="dxa"/>
        </w:trPr>
        <w:tc>
          <w:tcPr>
            <w:tcW w:w="207" w:type="pct"/>
            <w:tcBorders>
              <w:top w:val="outset" w:sz="6" w:space="0" w:color="auto"/>
              <w:left w:val="outset" w:sz="6" w:space="0" w:color="auto"/>
              <w:bottom w:val="outset" w:sz="6" w:space="0" w:color="auto"/>
              <w:right w:val="outset" w:sz="6" w:space="0" w:color="auto"/>
            </w:tcBorders>
          </w:tcPr>
          <w:p w14:paraId="7680D69F" w14:textId="77777777" w:rsidR="004F6EF8" w:rsidRPr="00CE4E04" w:rsidRDefault="004F6EF8" w:rsidP="00D36EA9">
            <w:pPr>
              <w:pStyle w:val="NormalnyWeb"/>
              <w:spacing w:before="20" w:beforeAutospacing="0" w:after="20" w:line="120" w:lineRule="atLeast"/>
              <w:ind w:left="20" w:right="20"/>
              <w:rPr>
                <w:rFonts w:cs="Tahoma"/>
                <w:sz w:val="18"/>
                <w:szCs w:val="18"/>
              </w:rPr>
            </w:pPr>
            <w:r>
              <w:rPr>
                <w:rFonts w:cs="Tahoma"/>
                <w:sz w:val="18"/>
                <w:szCs w:val="18"/>
              </w:rPr>
              <w:t>2</w:t>
            </w:r>
          </w:p>
        </w:tc>
        <w:tc>
          <w:tcPr>
            <w:tcW w:w="1680" w:type="pct"/>
            <w:tcBorders>
              <w:top w:val="outset" w:sz="6" w:space="0" w:color="auto"/>
              <w:left w:val="outset" w:sz="6" w:space="0" w:color="auto"/>
              <w:bottom w:val="outset" w:sz="6" w:space="0" w:color="auto"/>
              <w:right w:val="outset" w:sz="6" w:space="0" w:color="auto"/>
            </w:tcBorders>
            <w:vAlign w:val="center"/>
            <w:hideMark/>
          </w:tcPr>
          <w:p w14:paraId="47B68B5F"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Piaskownik podłużny </w:t>
            </w:r>
            <w:r w:rsidRPr="00CE4E04">
              <w:rPr>
                <w:rFonts w:cs="Tahoma"/>
                <w:b/>
                <w:sz w:val="18"/>
                <w:szCs w:val="18"/>
              </w:rPr>
              <w:t>PIA</w:t>
            </w:r>
            <w:r w:rsidRPr="00CE4E04">
              <w:rPr>
                <w:rFonts w:cs="Tahoma"/>
                <w:sz w:val="18"/>
                <w:szCs w:val="18"/>
              </w:rPr>
              <w:br/>
              <w:t xml:space="preserve">z pompownią piasku </w:t>
            </w:r>
            <w:r w:rsidRPr="00CE4E04">
              <w:rPr>
                <w:rFonts w:cs="Tahoma"/>
                <w:b/>
                <w:sz w:val="18"/>
                <w:szCs w:val="18"/>
              </w:rPr>
              <w:t>POP</w:t>
            </w:r>
          </w:p>
        </w:tc>
        <w:tc>
          <w:tcPr>
            <w:tcW w:w="701" w:type="pct"/>
            <w:tcBorders>
              <w:top w:val="outset" w:sz="6" w:space="0" w:color="auto"/>
              <w:left w:val="outset" w:sz="6" w:space="0" w:color="auto"/>
              <w:bottom w:val="outset" w:sz="6" w:space="0" w:color="auto"/>
              <w:right w:val="outset" w:sz="6" w:space="0" w:color="auto"/>
            </w:tcBorders>
            <w:vAlign w:val="center"/>
          </w:tcPr>
          <w:p w14:paraId="410D8DDC"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85 ÷ 720</w:t>
            </w:r>
          </w:p>
          <w:p w14:paraId="4007FC4D"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4"/>
                <w:szCs w:val="14"/>
              </w:rPr>
              <w:t>(10÷88 mg/m</w:t>
            </w:r>
            <w:r w:rsidRPr="00CE4E04">
              <w:rPr>
                <w:rFonts w:cs="Tahoma"/>
                <w:sz w:val="14"/>
                <w:szCs w:val="14"/>
                <w:vertAlign w:val="superscript"/>
              </w:rPr>
              <w:t>3</w:t>
            </w:r>
            <w:r w:rsidRPr="00CE4E04">
              <w:rPr>
                <w:rFonts w:cs="Tahoma"/>
                <w:sz w:val="14"/>
                <w:szCs w:val="14"/>
              </w:rPr>
              <w:t xml:space="preserve">) </w:t>
            </w:r>
            <w:r w:rsidRPr="00CE4E04">
              <w:rPr>
                <w:rFonts w:cs="Tahoma"/>
                <w:sz w:val="18"/>
                <w:szCs w:val="18"/>
              </w:rPr>
              <w:t xml:space="preserve"> </w:t>
            </w:r>
          </w:p>
        </w:tc>
        <w:tc>
          <w:tcPr>
            <w:tcW w:w="701" w:type="pct"/>
            <w:tcBorders>
              <w:top w:val="outset" w:sz="6" w:space="0" w:color="auto"/>
              <w:left w:val="outset" w:sz="6" w:space="0" w:color="auto"/>
              <w:bottom w:val="outset" w:sz="6" w:space="0" w:color="auto"/>
              <w:right w:val="outset" w:sz="6" w:space="0" w:color="auto"/>
            </w:tcBorders>
            <w:vAlign w:val="center"/>
            <w:hideMark/>
          </w:tcPr>
          <w:p w14:paraId="0D66E57A"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50 ÷ 500 </w:t>
            </w:r>
          </w:p>
          <w:p w14:paraId="3F7E2215"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4"/>
                <w:szCs w:val="14"/>
              </w:rPr>
              <w:t>(6÷62 mg/m</w:t>
            </w:r>
            <w:r w:rsidRPr="00CE4E04">
              <w:rPr>
                <w:rFonts w:cs="Tahoma"/>
                <w:sz w:val="14"/>
                <w:szCs w:val="14"/>
                <w:vertAlign w:val="superscript"/>
              </w:rPr>
              <w:t>3</w:t>
            </w:r>
            <w:r w:rsidRPr="00CE4E04">
              <w:rPr>
                <w:rFonts w:cs="Tahoma"/>
                <w:sz w:val="14"/>
                <w:szCs w:val="14"/>
              </w:rPr>
              <w:t>)</w:t>
            </w:r>
          </w:p>
        </w:tc>
        <w:tc>
          <w:tcPr>
            <w:tcW w:w="701" w:type="pct"/>
            <w:tcBorders>
              <w:top w:val="outset" w:sz="6" w:space="0" w:color="auto"/>
              <w:left w:val="outset" w:sz="6" w:space="0" w:color="auto"/>
              <w:bottom w:val="outset" w:sz="6" w:space="0" w:color="auto"/>
              <w:right w:val="outset" w:sz="6" w:space="0" w:color="auto"/>
            </w:tcBorders>
            <w:vAlign w:val="center"/>
            <w:hideMark/>
          </w:tcPr>
          <w:p w14:paraId="64EE5246"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190 ÷ 1.900 </w:t>
            </w:r>
          </w:p>
        </w:tc>
        <w:tc>
          <w:tcPr>
            <w:tcW w:w="1010" w:type="pct"/>
            <w:tcBorders>
              <w:top w:val="outset" w:sz="6" w:space="0" w:color="auto"/>
              <w:left w:val="outset" w:sz="6" w:space="0" w:color="auto"/>
              <w:bottom w:val="outset" w:sz="6" w:space="0" w:color="auto"/>
              <w:right w:val="outset" w:sz="6" w:space="0" w:color="auto"/>
            </w:tcBorders>
            <w:vAlign w:val="center"/>
          </w:tcPr>
          <w:p w14:paraId="25D72EAF"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jw.</w:t>
            </w:r>
          </w:p>
        </w:tc>
      </w:tr>
      <w:tr w:rsidR="004F6EF8" w14:paraId="389DD4AC" w14:textId="77777777" w:rsidTr="00D36EA9">
        <w:trPr>
          <w:tblCellSpacing w:w="0" w:type="dxa"/>
        </w:trPr>
        <w:tc>
          <w:tcPr>
            <w:tcW w:w="207" w:type="pct"/>
            <w:tcBorders>
              <w:top w:val="outset" w:sz="6" w:space="0" w:color="auto"/>
              <w:left w:val="outset" w:sz="6" w:space="0" w:color="auto"/>
              <w:bottom w:val="outset" w:sz="6" w:space="0" w:color="auto"/>
              <w:right w:val="outset" w:sz="6" w:space="0" w:color="auto"/>
            </w:tcBorders>
          </w:tcPr>
          <w:p w14:paraId="2604A77B"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6</w:t>
            </w:r>
          </w:p>
        </w:tc>
        <w:tc>
          <w:tcPr>
            <w:tcW w:w="1680" w:type="pct"/>
            <w:tcBorders>
              <w:top w:val="outset" w:sz="6" w:space="0" w:color="auto"/>
              <w:left w:val="outset" w:sz="6" w:space="0" w:color="auto"/>
              <w:bottom w:val="outset" w:sz="6" w:space="0" w:color="auto"/>
              <w:right w:val="outset" w:sz="6" w:space="0" w:color="auto"/>
            </w:tcBorders>
            <w:vAlign w:val="center"/>
            <w:hideMark/>
          </w:tcPr>
          <w:p w14:paraId="1B99DE3F"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Stacja </w:t>
            </w:r>
            <w:r>
              <w:rPr>
                <w:rFonts w:cs="Tahoma"/>
                <w:sz w:val="18"/>
                <w:szCs w:val="18"/>
              </w:rPr>
              <w:t>dezintegracji</w:t>
            </w:r>
            <w:r w:rsidRPr="00CE4E04">
              <w:rPr>
                <w:rFonts w:cs="Tahoma"/>
                <w:sz w:val="18"/>
                <w:szCs w:val="18"/>
              </w:rPr>
              <w:t xml:space="preserve"> </w:t>
            </w:r>
            <w:r>
              <w:rPr>
                <w:rFonts w:cs="Tahoma"/>
                <w:b/>
                <w:sz w:val="18"/>
                <w:szCs w:val="18"/>
              </w:rPr>
              <w:t>AER</w:t>
            </w:r>
          </w:p>
        </w:tc>
        <w:tc>
          <w:tcPr>
            <w:tcW w:w="701" w:type="pct"/>
            <w:tcBorders>
              <w:top w:val="outset" w:sz="6" w:space="0" w:color="auto"/>
              <w:left w:val="outset" w:sz="6" w:space="0" w:color="auto"/>
              <w:bottom w:val="outset" w:sz="6" w:space="0" w:color="auto"/>
              <w:right w:val="outset" w:sz="6" w:space="0" w:color="auto"/>
            </w:tcBorders>
            <w:vAlign w:val="center"/>
          </w:tcPr>
          <w:p w14:paraId="78EFD214"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150 ÷ 4.130 </w:t>
            </w:r>
          </w:p>
          <w:p w14:paraId="235B3623"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4"/>
                <w:szCs w:val="14"/>
              </w:rPr>
              <w:t>(18÷</w:t>
            </w:r>
            <w:r>
              <w:rPr>
                <w:rFonts w:cs="Tahoma"/>
                <w:sz w:val="14"/>
                <w:szCs w:val="14"/>
              </w:rPr>
              <w:t>508</w:t>
            </w:r>
            <w:r w:rsidRPr="00CE4E04">
              <w:rPr>
                <w:rFonts w:cs="Tahoma"/>
                <w:sz w:val="14"/>
                <w:szCs w:val="14"/>
              </w:rPr>
              <w:t xml:space="preserve"> mg/m</w:t>
            </w:r>
            <w:r w:rsidRPr="00CE4E04">
              <w:rPr>
                <w:rFonts w:cs="Tahoma"/>
                <w:sz w:val="14"/>
                <w:szCs w:val="14"/>
                <w:vertAlign w:val="superscript"/>
              </w:rPr>
              <w:t>3</w:t>
            </w:r>
            <w:r w:rsidRPr="00CE4E04">
              <w:rPr>
                <w:rFonts w:cs="Tahoma"/>
                <w:sz w:val="14"/>
                <w:szCs w:val="14"/>
              </w:rPr>
              <w:t xml:space="preserve">) </w:t>
            </w:r>
            <w:r w:rsidRPr="00CE4E04">
              <w:rPr>
                <w:rFonts w:cs="Tahoma"/>
                <w:sz w:val="18"/>
                <w:szCs w:val="18"/>
              </w:rPr>
              <w:t xml:space="preserve"> </w:t>
            </w:r>
          </w:p>
        </w:tc>
        <w:tc>
          <w:tcPr>
            <w:tcW w:w="701" w:type="pct"/>
            <w:tcBorders>
              <w:top w:val="outset" w:sz="6" w:space="0" w:color="auto"/>
              <w:left w:val="outset" w:sz="6" w:space="0" w:color="auto"/>
              <w:bottom w:val="outset" w:sz="6" w:space="0" w:color="auto"/>
              <w:right w:val="outset" w:sz="6" w:space="0" w:color="auto"/>
            </w:tcBorders>
            <w:vAlign w:val="center"/>
            <w:hideMark/>
          </w:tcPr>
          <w:p w14:paraId="7D38B3B4"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80 ÷ 800 </w:t>
            </w:r>
            <w:r w:rsidRPr="00CE4E04">
              <w:rPr>
                <w:rFonts w:cs="Tahoma"/>
                <w:sz w:val="14"/>
                <w:szCs w:val="14"/>
              </w:rPr>
              <w:t>(10÷99 mg/m</w:t>
            </w:r>
            <w:r w:rsidRPr="00CE4E04">
              <w:rPr>
                <w:rFonts w:cs="Tahoma"/>
                <w:sz w:val="14"/>
                <w:szCs w:val="14"/>
                <w:vertAlign w:val="superscript"/>
              </w:rPr>
              <w:t>3</w:t>
            </w:r>
            <w:r w:rsidRPr="00CE4E04">
              <w:rPr>
                <w:rFonts w:cs="Tahoma"/>
                <w:sz w:val="14"/>
                <w:szCs w:val="14"/>
              </w:rPr>
              <w:t>)</w:t>
            </w:r>
          </w:p>
        </w:tc>
        <w:tc>
          <w:tcPr>
            <w:tcW w:w="701" w:type="pct"/>
            <w:tcBorders>
              <w:top w:val="outset" w:sz="6" w:space="0" w:color="auto"/>
              <w:left w:val="outset" w:sz="6" w:space="0" w:color="auto"/>
              <w:bottom w:val="outset" w:sz="6" w:space="0" w:color="auto"/>
              <w:right w:val="outset" w:sz="6" w:space="0" w:color="auto"/>
            </w:tcBorders>
            <w:vAlign w:val="center"/>
            <w:hideMark/>
          </w:tcPr>
          <w:p w14:paraId="0352FC2D"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700 ÷ 11.000 </w:t>
            </w:r>
          </w:p>
        </w:tc>
        <w:tc>
          <w:tcPr>
            <w:tcW w:w="1010" w:type="pct"/>
            <w:tcBorders>
              <w:top w:val="outset" w:sz="6" w:space="0" w:color="auto"/>
              <w:left w:val="outset" w:sz="6" w:space="0" w:color="auto"/>
              <w:bottom w:val="outset" w:sz="6" w:space="0" w:color="auto"/>
              <w:right w:val="outset" w:sz="6" w:space="0" w:color="auto"/>
            </w:tcBorders>
            <w:vAlign w:val="center"/>
          </w:tcPr>
          <w:p w14:paraId="21A10086"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jw.</w:t>
            </w:r>
          </w:p>
        </w:tc>
      </w:tr>
      <w:tr w:rsidR="004F6EF8" w14:paraId="7208674D" w14:textId="77777777" w:rsidTr="00D36EA9">
        <w:trPr>
          <w:tblCellSpacing w:w="0" w:type="dxa"/>
        </w:trPr>
        <w:tc>
          <w:tcPr>
            <w:tcW w:w="207" w:type="pct"/>
            <w:tcBorders>
              <w:top w:val="outset" w:sz="6" w:space="0" w:color="auto"/>
              <w:left w:val="outset" w:sz="6" w:space="0" w:color="auto"/>
              <w:bottom w:val="outset" w:sz="6" w:space="0" w:color="auto"/>
              <w:right w:val="outset" w:sz="6" w:space="0" w:color="auto"/>
            </w:tcBorders>
          </w:tcPr>
          <w:p w14:paraId="19F4999C"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7</w:t>
            </w:r>
          </w:p>
        </w:tc>
        <w:tc>
          <w:tcPr>
            <w:tcW w:w="1680" w:type="pct"/>
            <w:tcBorders>
              <w:top w:val="outset" w:sz="6" w:space="0" w:color="auto"/>
              <w:left w:val="outset" w:sz="6" w:space="0" w:color="auto"/>
              <w:bottom w:val="outset" w:sz="6" w:space="0" w:color="auto"/>
              <w:right w:val="outset" w:sz="6" w:space="0" w:color="auto"/>
            </w:tcBorders>
            <w:vAlign w:val="center"/>
            <w:hideMark/>
          </w:tcPr>
          <w:p w14:paraId="57B5C851" w14:textId="77777777" w:rsidR="004F6EF8" w:rsidRPr="00CE4E04" w:rsidRDefault="004F6EF8" w:rsidP="00D36EA9">
            <w:pPr>
              <w:pStyle w:val="NormalnyWeb"/>
              <w:spacing w:before="20" w:beforeAutospacing="0" w:after="20" w:line="120" w:lineRule="atLeast"/>
              <w:ind w:left="20" w:right="20"/>
              <w:rPr>
                <w:rFonts w:cs="Tahoma"/>
                <w:sz w:val="18"/>
                <w:szCs w:val="18"/>
              </w:rPr>
            </w:pPr>
            <w:r>
              <w:rPr>
                <w:rFonts w:cs="Tahoma"/>
                <w:sz w:val="18"/>
                <w:szCs w:val="18"/>
              </w:rPr>
              <w:t xml:space="preserve">Zbiornik osadu zmieszanego </w:t>
            </w:r>
            <w:r w:rsidRPr="00CE4E04">
              <w:rPr>
                <w:rFonts w:cs="Tahoma"/>
                <w:sz w:val="18"/>
                <w:szCs w:val="18"/>
              </w:rPr>
              <w:t xml:space="preserve"> </w:t>
            </w:r>
            <w:r>
              <w:rPr>
                <w:rFonts w:cs="Tahoma"/>
                <w:b/>
                <w:sz w:val="18"/>
                <w:szCs w:val="18"/>
              </w:rPr>
              <w:t>ZOM</w:t>
            </w:r>
          </w:p>
        </w:tc>
        <w:tc>
          <w:tcPr>
            <w:tcW w:w="701" w:type="pct"/>
            <w:tcBorders>
              <w:top w:val="outset" w:sz="6" w:space="0" w:color="auto"/>
              <w:left w:val="outset" w:sz="6" w:space="0" w:color="auto"/>
              <w:bottom w:val="outset" w:sz="6" w:space="0" w:color="auto"/>
              <w:right w:val="outset" w:sz="6" w:space="0" w:color="auto"/>
            </w:tcBorders>
            <w:vAlign w:val="center"/>
          </w:tcPr>
          <w:p w14:paraId="73D2B2AD"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150 ÷ 1720 </w:t>
            </w:r>
            <w:r w:rsidRPr="00CE4E04">
              <w:rPr>
                <w:rFonts w:cs="Tahoma"/>
                <w:sz w:val="14"/>
                <w:szCs w:val="14"/>
              </w:rPr>
              <w:t>(19÷212 mg/m</w:t>
            </w:r>
            <w:r w:rsidRPr="00CE4E04">
              <w:rPr>
                <w:rFonts w:cs="Tahoma"/>
                <w:sz w:val="14"/>
                <w:szCs w:val="14"/>
                <w:vertAlign w:val="superscript"/>
              </w:rPr>
              <w:t>3</w:t>
            </w:r>
            <w:r w:rsidRPr="00CE4E04">
              <w:rPr>
                <w:rFonts w:cs="Tahoma"/>
                <w:sz w:val="14"/>
                <w:szCs w:val="14"/>
              </w:rPr>
              <w:t xml:space="preserve">) </w:t>
            </w:r>
            <w:r w:rsidRPr="00CE4E04">
              <w:rPr>
                <w:rFonts w:cs="Tahoma"/>
                <w:sz w:val="18"/>
                <w:szCs w:val="18"/>
              </w:rPr>
              <w:t xml:space="preserve">  </w:t>
            </w:r>
          </w:p>
        </w:tc>
        <w:tc>
          <w:tcPr>
            <w:tcW w:w="701" w:type="pct"/>
            <w:tcBorders>
              <w:top w:val="outset" w:sz="6" w:space="0" w:color="auto"/>
              <w:left w:val="outset" w:sz="6" w:space="0" w:color="auto"/>
              <w:bottom w:val="outset" w:sz="6" w:space="0" w:color="auto"/>
              <w:right w:val="outset" w:sz="6" w:space="0" w:color="auto"/>
            </w:tcBorders>
            <w:vAlign w:val="center"/>
            <w:hideMark/>
          </w:tcPr>
          <w:p w14:paraId="751D7C39"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80 ÷ 800</w:t>
            </w:r>
          </w:p>
          <w:p w14:paraId="07338DC6"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4"/>
                <w:szCs w:val="14"/>
              </w:rPr>
              <w:t>(10÷99 mg/m</w:t>
            </w:r>
            <w:r w:rsidRPr="00CE4E04">
              <w:rPr>
                <w:rFonts w:cs="Tahoma"/>
                <w:sz w:val="14"/>
                <w:szCs w:val="14"/>
                <w:vertAlign w:val="superscript"/>
              </w:rPr>
              <w:t>3</w:t>
            </w:r>
            <w:r w:rsidRPr="00CE4E04">
              <w:rPr>
                <w:rFonts w:cs="Tahoma"/>
                <w:sz w:val="14"/>
                <w:szCs w:val="14"/>
              </w:rPr>
              <w:t xml:space="preserve">) </w:t>
            </w:r>
            <w:r w:rsidRPr="00CE4E04">
              <w:rPr>
                <w:rFonts w:cs="Tahoma"/>
                <w:sz w:val="18"/>
                <w:szCs w:val="18"/>
              </w:rPr>
              <w:t xml:space="preserve">   </w:t>
            </w:r>
          </w:p>
        </w:tc>
        <w:tc>
          <w:tcPr>
            <w:tcW w:w="701" w:type="pct"/>
            <w:tcBorders>
              <w:top w:val="outset" w:sz="6" w:space="0" w:color="auto"/>
              <w:left w:val="outset" w:sz="6" w:space="0" w:color="auto"/>
              <w:bottom w:val="outset" w:sz="6" w:space="0" w:color="auto"/>
              <w:right w:val="outset" w:sz="6" w:space="0" w:color="auto"/>
            </w:tcBorders>
            <w:vAlign w:val="center"/>
            <w:hideMark/>
          </w:tcPr>
          <w:p w14:paraId="5FD28A2B"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 xml:space="preserve">700 ÷ 11.000 </w:t>
            </w:r>
          </w:p>
        </w:tc>
        <w:tc>
          <w:tcPr>
            <w:tcW w:w="1010" w:type="pct"/>
            <w:tcBorders>
              <w:top w:val="outset" w:sz="6" w:space="0" w:color="auto"/>
              <w:left w:val="outset" w:sz="6" w:space="0" w:color="auto"/>
              <w:bottom w:val="outset" w:sz="6" w:space="0" w:color="auto"/>
              <w:right w:val="outset" w:sz="6" w:space="0" w:color="auto"/>
            </w:tcBorders>
            <w:vAlign w:val="center"/>
          </w:tcPr>
          <w:p w14:paraId="2B0B7807" w14:textId="77777777" w:rsidR="004F6EF8" w:rsidRPr="00CE4E04" w:rsidRDefault="004F6EF8" w:rsidP="00D36EA9">
            <w:pPr>
              <w:pStyle w:val="NormalnyWeb"/>
              <w:spacing w:before="20" w:beforeAutospacing="0" w:after="20" w:line="120" w:lineRule="atLeast"/>
              <w:ind w:left="20" w:right="20"/>
              <w:rPr>
                <w:rFonts w:cs="Tahoma"/>
                <w:sz w:val="18"/>
                <w:szCs w:val="18"/>
              </w:rPr>
            </w:pPr>
            <w:r w:rsidRPr="00CE4E04">
              <w:rPr>
                <w:rFonts w:cs="Tahoma"/>
                <w:sz w:val="18"/>
                <w:szCs w:val="18"/>
              </w:rPr>
              <w:t>jw.</w:t>
            </w:r>
          </w:p>
        </w:tc>
      </w:tr>
    </w:tbl>
    <w:p w14:paraId="476FEF1B" w14:textId="77777777" w:rsidR="004F6EF8" w:rsidRPr="0050046E" w:rsidRDefault="004F6EF8" w:rsidP="004F6EF8">
      <w:pPr>
        <w:ind w:firstLine="360"/>
        <w:rPr>
          <w:rFonts w:ascii="Times New Roman" w:eastAsia="EFNBureau-Italic" w:hAnsi="Times New Roman"/>
          <w:iCs/>
        </w:rPr>
      </w:pPr>
      <w:r w:rsidRPr="000879D5">
        <w:rPr>
          <w:rFonts w:ascii="Times New Roman" w:hAnsi="Times New Roman"/>
          <w:sz w:val="20"/>
        </w:rPr>
        <w:t xml:space="preserve">Celem budowy instalacji jest maksymalna redukcja specyficznej mieszaniny substancji chemicznych zawartych w gazach odlotowych. Stopień wymaganej redukcji określa wskaźnik dopuszczalnej zawartości odorantów w oczyszczonym powietrzu, który wynosi &lt; 50 </w:t>
      </w:r>
      <w:r w:rsidRPr="000879D5">
        <w:rPr>
          <w:rFonts w:ascii="Times New Roman" w:hAnsi="Times New Roman"/>
          <w:b/>
          <w:sz w:val="20"/>
        </w:rPr>
        <w:t>c</w:t>
      </w:r>
      <w:r w:rsidRPr="000879D5">
        <w:rPr>
          <w:rFonts w:ascii="Times New Roman" w:hAnsi="Times New Roman"/>
          <w:b/>
          <w:sz w:val="20"/>
          <w:vertAlign w:val="subscript"/>
        </w:rPr>
        <w:t>od</w:t>
      </w:r>
      <w:r w:rsidRPr="000879D5">
        <w:rPr>
          <w:rFonts w:ascii="Times New Roman" w:hAnsi="Times New Roman"/>
          <w:b/>
          <w:sz w:val="20"/>
        </w:rPr>
        <w:t>[ou/m</w:t>
      </w:r>
      <w:r w:rsidRPr="000879D5">
        <w:rPr>
          <w:rFonts w:ascii="Times New Roman" w:hAnsi="Times New Roman"/>
          <w:b/>
          <w:sz w:val="20"/>
          <w:vertAlign w:val="superscript"/>
        </w:rPr>
        <w:t>3</w:t>
      </w:r>
      <w:r w:rsidRPr="000879D5">
        <w:rPr>
          <w:rFonts w:ascii="Times New Roman" w:hAnsi="Times New Roman"/>
          <w:b/>
          <w:sz w:val="20"/>
        </w:rPr>
        <w:t xml:space="preserve">]  </w:t>
      </w:r>
      <w:r w:rsidRPr="000879D5">
        <w:rPr>
          <w:rFonts w:ascii="Times New Roman" w:hAnsi="Times New Roman"/>
          <w:sz w:val="20"/>
        </w:rPr>
        <w:t xml:space="preserve">(JZ /m3h) , nie mniej niż </w:t>
      </w:r>
      <w:r w:rsidRPr="000879D5">
        <w:rPr>
          <w:rFonts w:ascii="Times New Roman" w:hAnsi="Times New Roman"/>
          <w:b/>
          <w:sz w:val="20"/>
        </w:rPr>
        <w:t>95% redukcji</w:t>
      </w:r>
      <w:r w:rsidRPr="000879D5">
        <w:rPr>
          <w:rFonts w:ascii="Times New Roman" w:hAnsi="Times New Roman"/>
          <w:sz w:val="20"/>
        </w:rPr>
        <w:t xml:space="preserve"> dla hermetyzowanych obiektów ciągu mechanicznego i dla obiektów ciągu biologicznego oczyszczalni</w:t>
      </w:r>
      <w:r>
        <w:rPr>
          <w:rFonts w:ascii="Times New Roman" w:hAnsi="Times New Roman"/>
          <w:sz w:val="20"/>
        </w:rPr>
        <w:t xml:space="preserve">, </w:t>
      </w:r>
      <w:r>
        <w:rPr>
          <w:rFonts w:ascii="Times New Roman" w:hAnsi="Times New Roman"/>
        </w:rPr>
        <w:t>w</w:t>
      </w:r>
      <w:r w:rsidRPr="0050046E">
        <w:rPr>
          <w:rFonts w:ascii="Times New Roman" w:hAnsi="Times New Roman"/>
        </w:rPr>
        <w:t>g Rozporządzenia Ministra Środowiska z 24 sierpnia 2012 r. w sprawie poziomów niektórych substan</w:t>
      </w:r>
      <w:r w:rsidRPr="0050046E">
        <w:rPr>
          <w:rFonts w:ascii="Times New Roman" w:hAnsi="Times New Roman"/>
        </w:rPr>
        <w:softHyphen/>
        <w:t xml:space="preserve">cji w powietrzu </w:t>
      </w:r>
      <w:r w:rsidRPr="0050046E">
        <w:rPr>
          <w:rFonts w:ascii="Times New Roman" w:eastAsia="EFNBureau-Italic" w:hAnsi="Times New Roman"/>
          <w:iCs/>
        </w:rPr>
        <w:t>oraz</w:t>
      </w:r>
      <w:r w:rsidRPr="0050046E">
        <w:rPr>
          <w:rFonts w:ascii="Times New Roman" w:hAnsi="Times New Roman"/>
        </w:rPr>
        <w:t xml:space="preserve"> normy Dz.U. z 18 września 2012 r., Poz. 1031, Warszawa 2012 r. oraz normy </w:t>
      </w:r>
      <w:r w:rsidRPr="0050046E">
        <w:rPr>
          <w:rFonts w:ascii="Times New Roman" w:eastAsia="EFNBureau" w:hAnsi="Times New Roman"/>
        </w:rPr>
        <w:t xml:space="preserve">PN-EN 12255-9 – </w:t>
      </w:r>
      <w:r w:rsidRPr="0050046E">
        <w:rPr>
          <w:rFonts w:ascii="Times New Roman" w:eastAsia="EFNBureau-Italic" w:hAnsi="Times New Roman"/>
          <w:iCs/>
        </w:rPr>
        <w:t xml:space="preserve">Oczyszczanie ścieków. </w:t>
      </w:r>
    </w:p>
    <w:p w14:paraId="2C34BBA5" w14:textId="77777777" w:rsidR="004F6EF8" w:rsidRDefault="004F6EF8" w:rsidP="004F6EF8">
      <w:pPr>
        <w:rPr>
          <w:rFonts w:ascii="Times New Roman" w:hAnsi="Times New Roman"/>
          <w:sz w:val="20"/>
        </w:rPr>
      </w:pPr>
    </w:p>
    <w:p w14:paraId="7E0F84CD" w14:textId="77777777" w:rsidR="004F6EF8" w:rsidRPr="009269FE" w:rsidRDefault="004F6EF8" w:rsidP="004F6EF8">
      <w:pPr>
        <w:widowControl w:val="0"/>
        <w:numPr>
          <w:ilvl w:val="0"/>
          <w:numId w:val="167"/>
        </w:numPr>
        <w:suppressAutoHyphens/>
        <w:spacing w:before="120"/>
        <w:jc w:val="both"/>
        <w:rPr>
          <w:rFonts w:ascii="Times New Roman" w:hAnsi="Times New Roman"/>
          <w:sz w:val="20"/>
        </w:rPr>
      </w:pPr>
      <w:r w:rsidRPr="009269FE">
        <w:rPr>
          <w:rFonts w:ascii="Times New Roman" w:hAnsi="Times New Roman"/>
          <w:b/>
          <w:sz w:val="20"/>
        </w:rPr>
        <w:t>Roboty budowlano montażowe - rbm.</w:t>
      </w:r>
      <w:r w:rsidRPr="009269FE">
        <w:rPr>
          <w:rFonts w:ascii="Times New Roman" w:hAnsi="Times New Roman"/>
          <w:sz w:val="20"/>
        </w:rPr>
        <w:t xml:space="preserve"> </w:t>
      </w:r>
    </w:p>
    <w:p w14:paraId="3466A0D6" w14:textId="77777777" w:rsidR="004F6EF8" w:rsidRPr="00A33318" w:rsidRDefault="004F6EF8" w:rsidP="004F6EF8">
      <w:pPr>
        <w:numPr>
          <w:ilvl w:val="0"/>
          <w:numId w:val="168"/>
        </w:numPr>
        <w:spacing w:before="60"/>
        <w:ind w:left="714" w:hanging="357"/>
        <w:jc w:val="both"/>
        <w:rPr>
          <w:rFonts w:ascii="Times New Roman" w:hAnsi="Times New Roman"/>
          <w:sz w:val="20"/>
        </w:rPr>
      </w:pPr>
      <w:r w:rsidRPr="009269FE">
        <w:rPr>
          <w:rFonts w:ascii="Times New Roman" w:hAnsi="Times New Roman"/>
          <w:sz w:val="20"/>
        </w:rPr>
        <w:t xml:space="preserve">Zaprojektowanie i wykonanie płyty fundamentowej pod biofiltr z płuczką wg wskazania producenta – żelbetowa płyta </w:t>
      </w:r>
      <w:r w:rsidRPr="00686D96">
        <w:rPr>
          <w:rFonts w:ascii="Times New Roman" w:hAnsi="Times New Roman"/>
          <w:sz w:val="20"/>
        </w:rPr>
        <w:t>wylewan</w:t>
      </w:r>
      <w:r>
        <w:rPr>
          <w:rFonts w:ascii="Times New Roman" w:hAnsi="Times New Roman"/>
          <w:sz w:val="20"/>
        </w:rPr>
        <w:t>a</w:t>
      </w:r>
      <w:r w:rsidRPr="00686D96">
        <w:rPr>
          <w:rFonts w:ascii="Times New Roman" w:hAnsi="Times New Roman"/>
          <w:sz w:val="20"/>
        </w:rPr>
        <w:t xml:space="preserve"> z betonu szczelnego C30/37 o klasie ekspozycji XC2,XD2,XA2 o wodoszczelności W6 i mrozoodporności F150</w:t>
      </w:r>
      <w:r>
        <w:rPr>
          <w:rFonts w:ascii="Times New Roman" w:hAnsi="Times New Roman"/>
          <w:sz w:val="20"/>
        </w:rPr>
        <w:t xml:space="preserve"> </w:t>
      </w:r>
      <w:r w:rsidRPr="009269FE">
        <w:rPr>
          <w:rFonts w:ascii="Times New Roman" w:hAnsi="Times New Roman"/>
          <w:sz w:val="20"/>
        </w:rPr>
        <w:t>grubości ok. 28 cm. Płyta fundamentowa musi posiadać konstrukcyjne spadki o wielkości około 1% w kierunku wynikającym z planowanego doprowadzenia instalacji odciekowej komory zbiornika z biomasą;</w:t>
      </w:r>
      <w:r>
        <w:rPr>
          <w:rFonts w:ascii="Times New Roman" w:hAnsi="Times New Roman"/>
          <w:sz w:val="20"/>
        </w:rPr>
        <w:t xml:space="preserve"> </w:t>
      </w:r>
      <w:r w:rsidRPr="00A33318">
        <w:rPr>
          <w:rFonts w:ascii="Times New Roman" w:hAnsi="Times New Roman"/>
          <w:sz w:val="20"/>
        </w:rPr>
        <w:t>powierzchnię zewnętrzną ścian od gruntu należy zabezpieczyć, dwuskładnikową powloką cementowo polimerową, o grubości około 2mm, przeznaczoną do zabezpieczenia części podziemnych budowli, górna powierzchnia płyty, zatarta z wykorzystaniem posypki z utwardzaczem;</w:t>
      </w:r>
    </w:p>
    <w:p w14:paraId="60350F07" w14:textId="77777777" w:rsidR="004F6EF8" w:rsidRPr="009269FE"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 xml:space="preserve">Zaprojektowanie i wykonanie instalacji wody słodkiej, o jakości wody </w:t>
      </w:r>
      <w:r>
        <w:rPr>
          <w:rFonts w:ascii="Times New Roman" w:hAnsi="Times New Roman"/>
          <w:sz w:val="20"/>
        </w:rPr>
        <w:t xml:space="preserve">wodociągowej do celu </w:t>
      </w:r>
      <w:r w:rsidRPr="009269FE">
        <w:rPr>
          <w:rFonts w:ascii="Times New Roman" w:hAnsi="Times New Roman"/>
          <w:sz w:val="20"/>
        </w:rPr>
        <w:t>nawilżania powietrza;</w:t>
      </w:r>
    </w:p>
    <w:p w14:paraId="6E8E5ED9" w14:textId="77777777" w:rsidR="004F6EF8" w:rsidRPr="009269FE"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Zaprojektowanie i wykonanie instalacji wód odciekowych z biofiltra;</w:t>
      </w:r>
    </w:p>
    <w:p w14:paraId="66D9ACD5" w14:textId="77777777" w:rsidR="004F6EF8" w:rsidRPr="009269FE"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Zaprojektowanie i wykonanie instalacji elektrycznej zasilającej biofiltr AC 3x 400[V] 50 Hz, zakończonej zapasem około 3 [m] w celu podłączenia instalacji do rozdzielnicy;</w:t>
      </w:r>
    </w:p>
    <w:p w14:paraId="47C846EA" w14:textId="77777777" w:rsidR="004F6EF8" w:rsidRPr="009269FE"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Zaprojektowanie i wykonanie skutecznej instalacji uziemiającej z punktem przyłączeniowym w odległości nie większej jak 2 m od miejsca lokalizacji rozdzielnicy urządzenia;</w:t>
      </w:r>
    </w:p>
    <w:p w14:paraId="6955492F" w14:textId="77777777" w:rsidR="004F6EF8" w:rsidRPr="009269FE"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 xml:space="preserve">Zaprojektowanie i wykonanie instalacji i sieci doprowadzającej zanieczyszczone powietrze </w:t>
      </w:r>
      <w:r w:rsidRPr="009269FE">
        <w:rPr>
          <w:rFonts w:ascii="Times New Roman" w:hAnsi="Times New Roman"/>
          <w:sz w:val="20"/>
        </w:rPr>
        <w:br/>
        <w:t>z wentylowanych obiektów do kołnierza ssącego wentylatora;</w:t>
      </w:r>
    </w:p>
    <w:p w14:paraId="07E58989" w14:textId="77777777" w:rsidR="004F6EF8" w:rsidRPr="005B11D5" w:rsidRDefault="004F6EF8" w:rsidP="004F6EF8">
      <w:pPr>
        <w:numPr>
          <w:ilvl w:val="0"/>
          <w:numId w:val="168"/>
        </w:numPr>
        <w:autoSpaceDE w:val="0"/>
        <w:autoSpaceDN w:val="0"/>
        <w:adjustRightInd w:val="0"/>
        <w:spacing w:before="60"/>
        <w:ind w:left="714" w:hanging="357"/>
        <w:rPr>
          <w:rFonts w:ascii="Times New Roman" w:hAnsi="Times New Roman"/>
          <w:sz w:val="20"/>
        </w:rPr>
      </w:pPr>
      <w:r w:rsidRPr="009269FE">
        <w:rPr>
          <w:rFonts w:ascii="Times New Roman" w:hAnsi="Times New Roman"/>
          <w:sz w:val="20"/>
        </w:rPr>
        <w:t>Zaprojektowanie i wykonanie instalacji odwadniania kanałów wentylacyjnych</w:t>
      </w:r>
      <w:r>
        <w:rPr>
          <w:rFonts w:ascii="Times New Roman" w:hAnsi="Times New Roman"/>
          <w:sz w:val="20"/>
        </w:rPr>
        <w:t xml:space="preserve"> z materiału odpornego na korozję i promieniowanie UV (rury z atestowanego tworzywa lub rury spiralne ze stali nierdzewnej 1.4301)</w:t>
      </w:r>
      <w:r w:rsidRPr="009269FE">
        <w:rPr>
          <w:rFonts w:ascii="Times New Roman" w:hAnsi="Times New Roman"/>
          <w:sz w:val="20"/>
        </w:rPr>
        <w:t>.</w:t>
      </w:r>
    </w:p>
    <w:p w14:paraId="0BDA111C" w14:textId="77777777" w:rsidR="004F6EF8" w:rsidRPr="009269FE" w:rsidRDefault="004F6EF8" w:rsidP="004F6EF8">
      <w:pPr>
        <w:widowControl w:val="0"/>
        <w:numPr>
          <w:ilvl w:val="0"/>
          <w:numId w:val="167"/>
        </w:numPr>
        <w:suppressAutoHyphens/>
        <w:spacing w:before="120"/>
        <w:jc w:val="both"/>
        <w:rPr>
          <w:rFonts w:ascii="Times New Roman" w:hAnsi="Times New Roman"/>
          <w:sz w:val="20"/>
        </w:rPr>
      </w:pPr>
      <w:r w:rsidRPr="009269FE">
        <w:rPr>
          <w:rFonts w:ascii="Times New Roman" w:hAnsi="Times New Roman"/>
          <w:b/>
          <w:sz w:val="20"/>
        </w:rPr>
        <w:t>Technologia - dostawy wyposażenia wraz z montażem i uruchomieniem</w:t>
      </w:r>
      <w:r>
        <w:rPr>
          <w:rFonts w:ascii="Times New Roman" w:hAnsi="Times New Roman"/>
          <w:b/>
          <w:sz w:val="20"/>
        </w:rPr>
        <w:t xml:space="preserve"> BF4</w:t>
      </w:r>
      <w:r w:rsidRPr="009269FE">
        <w:rPr>
          <w:rFonts w:ascii="Times New Roman" w:hAnsi="Times New Roman"/>
          <w:b/>
          <w:sz w:val="20"/>
        </w:rPr>
        <w:t>.</w:t>
      </w:r>
      <w:r w:rsidRPr="009269FE">
        <w:rPr>
          <w:rFonts w:ascii="Times New Roman" w:hAnsi="Times New Roman"/>
          <w:sz w:val="20"/>
        </w:rPr>
        <w:t xml:space="preserve"> </w:t>
      </w:r>
    </w:p>
    <w:p w14:paraId="47CF0576" w14:textId="77777777" w:rsidR="004F6EF8" w:rsidRDefault="004F6EF8" w:rsidP="004F6EF8">
      <w:pPr>
        <w:numPr>
          <w:ilvl w:val="0"/>
          <w:numId w:val="225"/>
        </w:numPr>
        <w:autoSpaceDE w:val="0"/>
        <w:autoSpaceDN w:val="0"/>
        <w:adjustRightInd w:val="0"/>
        <w:jc w:val="both"/>
        <w:rPr>
          <w:rFonts w:ascii="Times New Roman" w:hAnsi="Times New Roman"/>
          <w:sz w:val="20"/>
        </w:rPr>
      </w:pPr>
      <w:r w:rsidRPr="009269FE">
        <w:rPr>
          <w:rFonts w:ascii="Times New Roman" w:hAnsi="Times New Roman"/>
          <w:sz w:val="20"/>
        </w:rPr>
        <w:t>Dostawa i montaż</w:t>
      </w:r>
      <w:r>
        <w:rPr>
          <w:rFonts w:ascii="Times New Roman" w:hAnsi="Times New Roman"/>
          <w:sz w:val="20"/>
        </w:rPr>
        <w:t xml:space="preserve"> z uruchomieniem</w:t>
      </w:r>
      <w:r w:rsidRPr="009269FE">
        <w:rPr>
          <w:rFonts w:ascii="Times New Roman" w:hAnsi="Times New Roman"/>
          <w:sz w:val="20"/>
        </w:rPr>
        <w:t xml:space="preserve"> fabrycznie nowego układu biofiltra </w:t>
      </w:r>
      <w:r w:rsidRPr="00F0361F">
        <w:rPr>
          <w:rFonts w:ascii="Times New Roman" w:hAnsi="Times New Roman"/>
          <w:b/>
          <w:bCs/>
          <w:sz w:val="20"/>
        </w:rPr>
        <w:t>BF4</w:t>
      </w:r>
      <w:r w:rsidRPr="009269FE">
        <w:rPr>
          <w:rFonts w:ascii="Times New Roman" w:hAnsi="Times New Roman"/>
          <w:sz w:val="20"/>
        </w:rPr>
        <w:t>, ze zintegrowanym zraszaniem wstępnym i aktywnym złożem biologicznym</w:t>
      </w:r>
      <w:r>
        <w:rPr>
          <w:rFonts w:ascii="Times New Roman" w:hAnsi="Times New Roman"/>
          <w:sz w:val="20"/>
        </w:rPr>
        <w:t xml:space="preserve"> lub w op</w:t>
      </w:r>
      <w:r w:rsidR="009B6831">
        <w:rPr>
          <w:rFonts w:ascii="Times New Roman" w:hAnsi="Times New Roman"/>
          <w:sz w:val="20"/>
        </w:rPr>
        <w:t>a</w:t>
      </w:r>
      <w:r>
        <w:rPr>
          <w:rFonts w:ascii="Times New Roman" w:hAnsi="Times New Roman"/>
          <w:sz w:val="20"/>
        </w:rPr>
        <w:t xml:space="preserve">rciu o technologię </w:t>
      </w:r>
      <w:r w:rsidRPr="00DB1EFE">
        <w:rPr>
          <w:rFonts w:ascii="Times New Roman" w:hAnsi="Times New Roman"/>
        </w:rPr>
        <w:t>fotoutleniani</w:t>
      </w:r>
      <w:r>
        <w:rPr>
          <w:rFonts w:ascii="Times New Roman" w:hAnsi="Times New Roman"/>
        </w:rPr>
        <w:t>a</w:t>
      </w:r>
      <w:r w:rsidRPr="00DB1EFE">
        <w:rPr>
          <w:rFonts w:ascii="Times New Roman" w:hAnsi="Times New Roman"/>
        </w:rPr>
        <w:t xml:space="preserve"> </w:t>
      </w:r>
      <w:r>
        <w:rPr>
          <w:rFonts w:ascii="Times New Roman" w:hAnsi="Times New Roman"/>
        </w:rPr>
        <w:t>ze</w:t>
      </w:r>
      <w:r w:rsidRPr="00DB1EFE">
        <w:rPr>
          <w:rFonts w:ascii="Times New Roman" w:hAnsi="Times New Roman"/>
        </w:rPr>
        <w:t xml:space="preserve"> złoże</w:t>
      </w:r>
      <w:r>
        <w:rPr>
          <w:rFonts w:ascii="Times New Roman" w:hAnsi="Times New Roman"/>
        </w:rPr>
        <w:t>m</w:t>
      </w:r>
      <w:r w:rsidRPr="00DB1EFE">
        <w:rPr>
          <w:rFonts w:ascii="Times New Roman" w:hAnsi="Times New Roman"/>
        </w:rPr>
        <w:t xml:space="preserve"> aktywnego węgla</w:t>
      </w:r>
      <w:r>
        <w:rPr>
          <w:rFonts w:ascii="Times New Roman" w:hAnsi="Times New Roman"/>
        </w:rPr>
        <w:t>,</w:t>
      </w:r>
      <w:r w:rsidRPr="009269FE">
        <w:rPr>
          <w:rFonts w:ascii="Times New Roman" w:hAnsi="Times New Roman"/>
          <w:sz w:val="20"/>
        </w:rPr>
        <w:t xml:space="preserve"> o przepustowości ok. </w:t>
      </w:r>
      <w:r>
        <w:rPr>
          <w:rFonts w:ascii="Times New Roman" w:hAnsi="Times New Roman"/>
          <w:sz w:val="20"/>
        </w:rPr>
        <w:t>25</w:t>
      </w:r>
      <w:r w:rsidRPr="009269FE">
        <w:rPr>
          <w:rFonts w:ascii="Times New Roman" w:hAnsi="Times New Roman"/>
          <w:sz w:val="20"/>
        </w:rPr>
        <w:t>00 m3/h, w ilości zapewniającej obciążenie hydrauliczne powierzchni nieprzekraczające 120 m</w:t>
      </w:r>
      <w:r w:rsidRPr="009269FE">
        <w:rPr>
          <w:rFonts w:ascii="Times New Roman" w:hAnsi="Times New Roman"/>
          <w:sz w:val="20"/>
          <w:vertAlign w:val="superscript"/>
        </w:rPr>
        <w:t>3</w:t>
      </w:r>
      <w:r w:rsidRPr="009269FE">
        <w:rPr>
          <w:rFonts w:ascii="Times New Roman" w:hAnsi="Times New Roman"/>
          <w:sz w:val="20"/>
        </w:rPr>
        <w:t>/m</w:t>
      </w:r>
      <w:r w:rsidRPr="009269FE">
        <w:rPr>
          <w:rFonts w:ascii="Times New Roman" w:hAnsi="Times New Roman"/>
          <w:sz w:val="20"/>
          <w:vertAlign w:val="superscript"/>
        </w:rPr>
        <w:t>2 .</w:t>
      </w:r>
      <w:r w:rsidRPr="009269FE">
        <w:rPr>
          <w:rFonts w:ascii="Times New Roman" w:hAnsi="Times New Roman"/>
          <w:sz w:val="20"/>
        </w:rPr>
        <w:t xml:space="preserve"> h.</w:t>
      </w:r>
      <w:r>
        <w:rPr>
          <w:rFonts w:ascii="Times New Roman" w:hAnsi="Times New Roman"/>
          <w:sz w:val="20"/>
        </w:rPr>
        <w:t xml:space="preserve"> </w:t>
      </w:r>
      <w:r w:rsidRPr="00F0361F">
        <w:rPr>
          <w:rFonts w:ascii="Times New Roman" w:hAnsi="Times New Roman"/>
          <w:sz w:val="20"/>
        </w:rPr>
        <w:t xml:space="preserve">Odciągi z ciągu mechanicznego oczyszczalni: kanału pomiędzy dopływem DN 1800 a Budynkiem Krat Ob. nr 3, z odciągów z budynku krat, z kanałów pomiędzy budynkiem krat a piaskownikiem 4.1,  z kanałów z piaskownika 4.1 do komory rozdziału KR1, z nowego piaskownika 4.2 oraz z odciągów Stacji odbioru osadów z kanalizacji 4.3z wiaty separatora piasku 4.4, </w:t>
      </w:r>
      <w:r w:rsidRPr="00F0361F">
        <w:rPr>
          <w:rFonts w:ascii="Times New Roman" w:hAnsi="Times New Roman"/>
          <w:b/>
          <w:sz w:val="20"/>
        </w:rPr>
        <w:t xml:space="preserve"> </w:t>
      </w:r>
      <w:r w:rsidRPr="00F0361F">
        <w:rPr>
          <w:rFonts w:ascii="Times New Roman" w:hAnsi="Times New Roman"/>
          <w:sz w:val="20"/>
        </w:rPr>
        <w:t>jw. poz. od 1 do 4.</w:t>
      </w:r>
      <w:r>
        <w:rPr>
          <w:rFonts w:ascii="Times New Roman" w:hAnsi="Times New Roman"/>
          <w:sz w:val="20"/>
        </w:rPr>
        <w:t xml:space="preserve"> </w:t>
      </w:r>
      <w:r w:rsidRPr="00F0361F">
        <w:rPr>
          <w:rFonts w:ascii="Times New Roman" w:hAnsi="Times New Roman"/>
          <w:sz w:val="20"/>
        </w:rPr>
        <w:t xml:space="preserve">Biofiltr ma być wyposażony we wbudowany skruber wstępny. Ciecz zraszająca podlega recyrkulacji. Wstępny skruber stanowi 1-stopniowy nawilżacz o przepływie krzyżowym i czasie kontaktu min 2s, pozwalający na optymalną obróbkę wstępną powietrza wlotowego przed skierowaniem go na złoże filtracyjne biofiltra. Zanieczyszczone powietrze będzie kierowane bezpośrednio do skrubera przeciwprądowego, wtłaczane od dołu kolumny skrubera zaś od góry rozdeszczona będzie ciecz zraszająca.  </w:t>
      </w:r>
    </w:p>
    <w:p w14:paraId="6C1152BC" w14:textId="77777777" w:rsidR="00B65CAB" w:rsidRDefault="00B65CAB" w:rsidP="00E93811">
      <w:pPr>
        <w:autoSpaceDE w:val="0"/>
        <w:autoSpaceDN w:val="0"/>
        <w:adjustRightInd w:val="0"/>
        <w:ind w:left="720"/>
        <w:jc w:val="both"/>
        <w:rPr>
          <w:rFonts w:ascii="Times New Roman" w:hAnsi="Times New Roman"/>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402"/>
      </w:tblGrid>
      <w:tr w:rsidR="004F6EF8" w:rsidRPr="00F64EAA" w14:paraId="3A122139" w14:textId="77777777" w:rsidTr="00E93811">
        <w:trPr>
          <w:trHeight w:hRule="exact" w:val="307"/>
        </w:trPr>
        <w:tc>
          <w:tcPr>
            <w:tcW w:w="5670" w:type="dxa"/>
            <w:tcBorders>
              <w:top w:val="nil"/>
              <w:left w:val="nil"/>
              <w:bottom w:val="nil"/>
              <w:right w:val="nil"/>
            </w:tcBorders>
            <w:hideMark/>
          </w:tcPr>
          <w:p w14:paraId="6F9FF273" w14:textId="77777777" w:rsidR="004F6EF8" w:rsidRPr="00F64EAA" w:rsidRDefault="004F6EF8" w:rsidP="00D36EA9">
            <w:pPr>
              <w:rPr>
                <w:rFonts w:ascii="Times New Roman" w:hAnsi="Times New Roman"/>
                <w:b/>
                <w:sz w:val="20"/>
              </w:rPr>
            </w:pPr>
            <w:r w:rsidRPr="00F64EAA">
              <w:rPr>
                <w:rFonts w:ascii="Times New Roman" w:hAnsi="Times New Roman"/>
                <w:b/>
                <w:sz w:val="20"/>
              </w:rPr>
              <w:t>Dostawa, montaż z uruchomieniem wyposażenia:</w:t>
            </w:r>
          </w:p>
        </w:tc>
        <w:tc>
          <w:tcPr>
            <w:tcW w:w="3402" w:type="dxa"/>
            <w:tcBorders>
              <w:top w:val="nil"/>
              <w:left w:val="nil"/>
              <w:bottom w:val="nil"/>
              <w:right w:val="nil"/>
            </w:tcBorders>
          </w:tcPr>
          <w:p w14:paraId="6625253A" w14:textId="77777777" w:rsidR="004F6EF8" w:rsidRPr="00F64EAA" w:rsidRDefault="004F6EF8" w:rsidP="00D36EA9">
            <w:pPr>
              <w:tabs>
                <w:tab w:val="num" w:pos="1388"/>
              </w:tabs>
              <w:jc w:val="both"/>
              <w:rPr>
                <w:rFonts w:ascii="Times New Roman" w:hAnsi="Times New Roman"/>
                <w:sz w:val="20"/>
              </w:rPr>
            </w:pPr>
          </w:p>
        </w:tc>
      </w:tr>
      <w:tr w:rsidR="004F6EF8" w:rsidRPr="00F64EAA" w14:paraId="7CD43420" w14:textId="77777777" w:rsidTr="00E93811">
        <w:trPr>
          <w:trHeight w:hRule="exact" w:val="1013"/>
        </w:trPr>
        <w:tc>
          <w:tcPr>
            <w:tcW w:w="5670" w:type="dxa"/>
            <w:tcBorders>
              <w:top w:val="nil"/>
              <w:left w:val="nil"/>
              <w:bottom w:val="nil"/>
              <w:right w:val="nil"/>
            </w:tcBorders>
            <w:hideMark/>
          </w:tcPr>
          <w:p w14:paraId="64916AE9" w14:textId="77777777" w:rsidR="004F6EF8" w:rsidRPr="00F64EAA" w:rsidRDefault="004F6EF8" w:rsidP="00D36EA9">
            <w:pPr>
              <w:rPr>
                <w:rFonts w:ascii="Times New Roman" w:hAnsi="Times New Roman"/>
                <w:sz w:val="20"/>
              </w:rPr>
            </w:pPr>
            <w:r w:rsidRPr="00F64EAA">
              <w:rPr>
                <w:rFonts w:ascii="Times New Roman" w:hAnsi="Times New Roman"/>
                <w:sz w:val="20"/>
              </w:rPr>
              <w:t xml:space="preserve">Nowego układu biofiltra </w:t>
            </w:r>
            <w:r w:rsidRPr="00721C0B">
              <w:rPr>
                <w:rFonts w:ascii="Times New Roman" w:hAnsi="Times New Roman"/>
                <w:b/>
                <w:bCs/>
                <w:sz w:val="20"/>
              </w:rPr>
              <w:t>BF4</w:t>
            </w:r>
            <w:r>
              <w:rPr>
                <w:rFonts w:ascii="Times New Roman" w:hAnsi="Times New Roman"/>
                <w:sz w:val="20"/>
              </w:rPr>
              <w:t xml:space="preserve">, </w:t>
            </w:r>
            <w:r w:rsidRPr="00F64EAA">
              <w:rPr>
                <w:rFonts w:ascii="Times New Roman" w:hAnsi="Times New Roman"/>
                <w:sz w:val="20"/>
              </w:rPr>
              <w:t xml:space="preserve">ze zintegrowanym zraszaniem wstępnym i aktywnym złożem biologicznym </w:t>
            </w:r>
            <w:r>
              <w:rPr>
                <w:rFonts w:ascii="Times New Roman" w:hAnsi="Times New Roman"/>
                <w:sz w:val="20"/>
              </w:rPr>
              <w:t xml:space="preserve">i BF5 z fotoutlenianiem ozonem i doczyszczającym  złożem aktywnego węgla </w:t>
            </w:r>
            <w:r w:rsidRPr="00F64EAA">
              <w:rPr>
                <w:rFonts w:ascii="Times New Roman" w:hAnsi="Times New Roman"/>
                <w:sz w:val="20"/>
              </w:rPr>
              <w:t>o przepustowości</w:t>
            </w:r>
            <w:r>
              <w:rPr>
                <w:rFonts w:ascii="Times New Roman" w:hAnsi="Times New Roman"/>
                <w:sz w:val="20"/>
              </w:rPr>
              <w:t>:</w:t>
            </w:r>
          </w:p>
        </w:tc>
        <w:tc>
          <w:tcPr>
            <w:tcW w:w="3402" w:type="dxa"/>
            <w:tcBorders>
              <w:top w:val="nil"/>
              <w:left w:val="nil"/>
              <w:bottom w:val="nil"/>
              <w:right w:val="nil"/>
            </w:tcBorders>
            <w:hideMark/>
          </w:tcPr>
          <w:p w14:paraId="39BF595E" w14:textId="77777777" w:rsidR="004F6EF8" w:rsidRPr="00F64EAA" w:rsidRDefault="004F6EF8" w:rsidP="00D36EA9">
            <w:pPr>
              <w:tabs>
                <w:tab w:val="num" w:pos="1388"/>
              </w:tabs>
              <w:jc w:val="both"/>
              <w:rPr>
                <w:rFonts w:ascii="Times New Roman" w:hAnsi="Times New Roman"/>
                <w:sz w:val="20"/>
              </w:rPr>
            </w:pPr>
            <w:r w:rsidRPr="00F64EAA">
              <w:rPr>
                <w:rFonts w:ascii="Times New Roman" w:hAnsi="Times New Roman"/>
                <w:sz w:val="20"/>
                <w:lang w:val="sq-AL"/>
              </w:rPr>
              <w:t>~2500</w:t>
            </w:r>
            <w:r w:rsidRPr="00F64EAA">
              <w:rPr>
                <w:rFonts w:ascii="Times New Roman" w:hAnsi="Times New Roman"/>
                <w:b/>
                <w:sz w:val="20"/>
                <w:lang w:val="sq-AL"/>
              </w:rPr>
              <w:t xml:space="preserve"> </w:t>
            </w:r>
            <w:r w:rsidRPr="00F64EAA">
              <w:rPr>
                <w:rFonts w:ascii="Times New Roman" w:hAnsi="Times New Roman"/>
                <w:sz w:val="20"/>
                <w:lang w:val="sq-AL"/>
              </w:rPr>
              <w:t>m</w:t>
            </w:r>
            <w:r w:rsidRPr="00F64EAA">
              <w:rPr>
                <w:rFonts w:ascii="Times New Roman" w:hAnsi="Times New Roman"/>
                <w:sz w:val="20"/>
                <w:vertAlign w:val="superscript"/>
                <w:lang w:val="sq-AL"/>
              </w:rPr>
              <w:t>3</w:t>
            </w:r>
            <w:r w:rsidRPr="00F64EAA">
              <w:rPr>
                <w:rFonts w:ascii="Times New Roman" w:hAnsi="Times New Roman"/>
                <w:sz w:val="20"/>
                <w:lang w:val="sq-AL"/>
              </w:rPr>
              <w:t>/h</w:t>
            </w:r>
          </w:p>
        </w:tc>
      </w:tr>
      <w:tr w:rsidR="004F6EF8" w:rsidRPr="00F64EAA" w14:paraId="626E6BFC" w14:textId="77777777" w:rsidTr="00E93811">
        <w:trPr>
          <w:trHeight w:hRule="exact" w:val="673"/>
        </w:trPr>
        <w:tc>
          <w:tcPr>
            <w:tcW w:w="5670" w:type="dxa"/>
            <w:tcBorders>
              <w:top w:val="nil"/>
              <w:left w:val="nil"/>
              <w:bottom w:val="nil"/>
              <w:right w:val="nil"/>
            </w:tcBorders>
            <w:hideMark/>
          </w:tcPr>
          <w:p w14:paraId="73E0ACAD" w14:textId="77777777" w:rsidR="004F6EF8" w:rsidRPr="00F64EAA" w:rsidRDefault="004F6EF8" w:rsidP="00D36EA9">
            <w:pPr>
              <w:autoSpaceDE w:val="0"/>
              <w:autoSpaceDN w:val="0"/>
              <w:adjustRightInd w:val="0"/>
              <w:rPr>
                <w:rFonts w:ascii="Times New Roman" w:hAnsi="Times New Roman"/>
                <w:sz w:val="20"/>
              </w:rPr>
            </w:pPr>
            <w:r w:rsidRPr="00F64EAA">
              <w:rPr>
                <w:rFonts w:ascii="Times New Roman" w:hAnsi="Times New Roman"/>
                <w:sz w:val="20"/>
              </w:rPr>
              <w:t xml:space="preserve">Obudowy biofiltra wykonanej z:  </w:t>
            </w:r>
          </w:p>
          <w:p w14:paraId="0D4D6F33" w14:textId="77777777" w:rsidR="004F6EF8" w:rsidRPr="00F64EAA" w:rsidRDefault="004F6EF8" w:rsidP="00D36EA9">
            <w:pPr>
              <w:rPr>
                <w:rFonts w:ascii="Times New Roman" w:hAnsi="Times New Roman"/>
                <w:sz w:val="20"/>
              </w:rPr>
            </w:pPr>
          </w:p>
        </w:tc>
        <w:tc>
          <w:tcPr>
            <w:tcW w:w="3402" w:type="dxa"/>
            <w:tcBorders>
              <w:top w:val="nil"/>
              <w:left w:val="nil"/>
              <w:bottom w:val="nil"/>
              <w:right w:val="nil"/>
            </w:tcBorders>
          </w:tcPr>
          <w:p w14:paraId="6EAF9EDD" w14:textId="77777777" w:rsidR="00B65CAB" w:rsidRDefault="004F6EF8" w:rsidP="00E93811">
            <w:pPr>
              <w:autoSpaceDE w:val="0"/>
              <w:autoSpaceDN w:val="0"/>
              <w:adjustRightInd w:val="0"/>
              <w:rPr>
                <w:rFonts w:ascii="Times New Roman" w:hAnsi="Times New Roman"/>
                <w:sz w:val="20"/>
              </w:rPr>
            </w:pPr>
            <w:r>
              <w:rPr>
                <w:rFonts w:ascii="Times New Roman" w:hAnsi="Times New Roman"/>
                <w:sz w:val="20"/>
              </w:rPr>
              <w:t xml:space="preserve">Stal nierdzewna </w:t>
            </w:r>
            <w:r w:rsidRPr="00D4560F">
              <w:rPr>
                <w:rFonts w:ascii="Times New Roman" w:hAnsi="Times New Roman"/>
                <w:sz w:val="20"/>
              </w:rPr>
              <w:t>AISI 316</w:t>
            </w:r>
            <w:r>
              <w:rPr>
                <w:rFonts w:ascii="Times New Roman" w:hAnsi="Times New Roman"/>
                <w:sz w:val="20"/>
              </w:rPr>
              <w:t xml:space="preserve"> lub </w:t>
            </w:r>
            <w:r w:rsidRPr="00F64EAA">
              <w:rPr>
                <w:rFonts w:ascii="Times New Roman" w:hAnsi="Times New Roman"/>
                <w:sz w:val="20"/>
              </w:rPr>
              <w:t>LPS (laminat</w:t>
            </w:r>
            <w:r>
              <w:rPr>
                <w:rFonts w:ascii="Times New Roman" w:hAnsi="Times New Roman"/>
                <w:sz w:val="20"/>
              </w:rPr>
              <w:t xml:space="preserve"> </w:t>
            </w:r>
            <w:r w:rsidRPr="00F64EAA">
              <w:rPr>
                <w:rFonts w:ascii="Times New Roman" w:hAnsi="Times New Roman"/>
                <w:sz w:val="20"/>
              </w:rPr>
              <w:t>poliestrowo-szklany k. zielony)</w:t>
            </w:r>
          </w:p>
        </w:tc>
      </w:tr>
      <w:tr w:rsidR="004F6EF8" w:rsidRPr="00F64EAA" w14:paraId="0289AA17" w14:textId="77777777" w:rsidTr="00E93811">
        <w:trPr>
          <w:trHeight w:hRule="exact" w:val="431"/>
        </w:trPr>
        <w:tc>
          <w:tcPr>
            <w:tcW w:w="5670" w:type="dxa"/>
            <w:tcBorders>
              <w:top w:val="nil"/>
              <w:left w:val="nil"/>
              <w:bottom w:val="nil"/>
              <w:right w:val="nil"/>
            </w:tcBorders>
            <w:hideMark/>
          </w:tcPr>
          <w:p w14:paraId="41318B5F" w14:textId="77777777" w:rsidR="004F6EF8" w:rsidRPr="00F64EAA" w:rsidRDefault="004F6EF8" w:rsidP="00D36EA9">
            <w:pPr>
              <w:autoSpaceDE w:val="0"/>
              <w:autoSpaceDN w:val="0"/>
              <w:adjustRightInd w:val="0"/>
              <w:rPr>
                <w:rFonts w:ascii="Times New Roman" w:hAnsi="Times New Roman"/>
                <w:sz w:val="20"/>
              </w:rPr>
            </w:pPr>
            <w:r w:rsidRPr="00F64EAA">
              <w:rPr>
                <w:rFonts w:ascii="Times New Roman" w:hAnsi="Times New Roman"/>
                <w:sz w:val="20"/>
              </w:rPr>
              <w:t xml:space="preserve">Obudowy skrubera wykonanej z:  </w:t>
            </w:r>
          </w:p>
          <w:p w14:paraId="24BC99C6" w14:textId="77777777" w:rsidR="004F6EF8" w:rsidRPr="00F64EAA" w:rsidRDefault="004F6EF8" w:rsidP="00D36EA9">
            <w:pPr>
              <w:rPr>
                <w:rFonts w:ascii="Times New Roman" w:hAnsi="Times New Roman"/>
                <w:sz w:val="20"/>
              </w:rPr>
            </w:pPr>
          </w:p>
        </w:tc>
        <w:tc>
          <w:tcPr>
            <w:tcW w:w="3402" w:type="dxa"/>
            <w:tcBorders>
              <w:top w:val="nil"/>
              <w:left w:val="nil"/>
              <w:bottom w:val="nil"/>
              <w:right w:val="nil"/>
            </w:tcBorders>
          </w:tcPr>
          <w:p w14:paraId="726407BC" w14:textId="77777777" w:rsidR="004F6EF8" w:rsidRPr="00F64EAA" w:rsidRDefault="004F6EF8" w:rsidP="00D36EA9">
            <w:pPr>
              <w:tabs>
                <w:tab w:val="num" w:pos="1388"/>
              </w:tabs>
              <w:rPr>
                <w:rFonts w:ascii="Times New Roman" w:hAnsi="Times New Roman"/>
                <w:sz w:val="20"/>
              </w:rPr>
            </w:pPr>
            <w:r w:rsidRPr="00F64EAA">
              <w:rPr>
                <w:rFonts w:ascii="Times New Roman" w:hAnsi="Times New Roman"/>
                <w:sz w:val="20"/>
              </w:rPr>
              <w:t>PE-HD odpornego na korozję i temperaturę</w:t>
            </w:r>
          </w:p>
        </w:tc>
      </w:tr>
      <w:tr w:rsidR="004F6EF8" w:rsidRPr="00F64EAA" w14:paraId="2C965F51" w14:textId="77777777" w:rsidTr="00E93811">
        <w:trPr>
          <w:trHeight w:hRule="exact" w:val="567"/>
        </w:trPr>
        <w:tc>
          <w:tcPr>
            <w:tcW w:w="5670" w:type="dxa"/>
            <w:tcBorders>
              <w:top w:val="nil"/>
              <w:left w:val="nil"/>
              <w:bottom w:val="nil"/>
              <w:right w:val="nil"/>
            </w:tcBorders>
            <w:hideMark/>
          </w:tcPr>
          <w:p w14:paraId="764EF251" w14:textId="77777777" w:rsidR="004F6EF8" w:rsidRPr="00F64EAA" w:rsidRDefault="004F6EF8" w:rsidP="00D36EA9">
            <w:pPr>
              <w:rPr>
                <w:rFonts w:ascii="Times New Roman" w:hAnsi="Times New Roman"/>
                <w:sz w:val="20"/>
              </w:rPr>
            </w:pPr>
            <w:r w:rsidRPr="00F64EAA">
              <w:rPr>
                <w:rFonts w:ascii="Times New Roman" w:hAnsi="Times New Roman"/>
                <w:sz w:val="20"/>
              </w:rPr>
              <w:t>Układu rur - odciągów z ww. obiektów ciągu mechanicznego oczyszczalni</w:t>
            </w:r>
          </w:p>
        </w:tc>
        <w:tc>
          <w:tcPr>
            <w:tcW w:w="3402" w:type="dxa"/>
            <w:tcBorders>
              <w:top w:val="nil"/>
              <w:left w:val="nil"/>
              <w:bottom w:val="nil"/>
              <w:right w:val="nil"/>
            </w:tcBorders>
          </w:tcPr>
          <w:p w14:paraId="4DB315F2" w14:textId="77777777" w:rsidR="004F6EF8" w:rsidRPr="00F64EAA" w:rsidRDefault="004F6EF8" w:rsidP="00D36EA9">
            <w:pPr>
              <w:tabs>
                <w:tab w:val="num" w:pos="1388"/>
              </w:tabs>
              <w:rPr>
                <w:rFonts w:ascii="Times New Roman" w:hAnsi="Times New Roman"/>
                <w:sz w:val="20"/>
              </w:rPr>
            </w:pPr>
            <w:r w:rsidRPr="00F64EAA">
              <w:rPr>
                <w:rFonts w:ascii="Times New Roman" w:hAnsi="Times New Roman"/>
                <w:sz w:val="20"/>
              </w:rPr>
              <w:t>PEHD odporne na promieniowanie UV</w:t>
            </w:r>
            <w:r w:rsidRPr="00F64EAA">
              <w:rPr>
                <w:rFonts w:ascii="Times New Roman" w:hAnsi="Times New Roman"/>
                <w:color w:val="000000"/>
                <w:sz w:val="20"/>
              </w:rPr>
              <w:t xml:space="preserve"> / stal nierdzewna 1.4301</w:t>
            </w:r>
          </w:p>
          <w:p w14:paraId="6A5DD3E1" w14:textId="77777777" w:rsidR="004F6EF8" w:rsidRPr="00F64EAA" w:rsidRDefault="004F6EF8" w:rsidP="00D36EA9">
            <w:pPr>
              <w:spacing w:line="360" w:lineRule="auto"/>
              <w:jc w:val="both"/>
              <w:rPr>
                <w:rFonts w:ascii="Times New Roman" w:hAnsi="Times New Roman"/>
                <w:sz w:val="20"/>
              </w:rPr>
            </w:pPr>
          </w:p>
        </w:tc>
      </w:tr>
      <w:tr w:rsidR="004F6EF8" w:rsidRPr="00F64EAA" w14:paraId="4C69EF52" w14:textId="77777777" w:rsidTr="00E93811">
        <w:trPr>
          <w:trHeight w:hRule="exact" w:val="549"/>
        </w:trPr>
        <w:tc>
          <w:tcPr>
            <w:tcW w:w="5670" w:type="dxa"/>
            <w:tcBorders>
              <w:top w:val="nil"/>
              <w:left w:val="nil"/>
              <w:bottom w:val="nil"/>
              <w:right w:val="nil"/>
            </w:tcBorders>
            <w:hideMark/>
          </w:tcPr>
          <w:p w14:paraId="1FD37494" w14:textId="77777777" w:rsidR="004F6EF8" w:rsidRPr="00F64EAA" w:rsidRDefault="004F6EF8" w:rsidP="00D36EA9">
            <w:pPr>
              <w:spacing w:line="360" w:lineRule="auto"/>
              <w:rPr>
                <w:rFonts w:ascii="Times New Roman" w:hAnsi="Times New Roman"/>
                <w:sz w:val="20"/>
              </w:rPr>
            </w:pPr>
            <w:r w:rsidRPr="00F64EAA">
              <w:rPr>
                <w:rFonts w:ascii="Times New Roman" w:hAnsi="Times New Roman"/>
                <w:sz w:val="20"/>
              </w:rPr>
              <w:t>Wentylator zasysający  o wydajności:</w:t>
            </w:r>
          </w:p>
        </w:tc>
        <w:tc>
          <w:tcPr>
            <w:tcW w:w="3402" w:type="dxa"/>
            <w:tcBorders>
              <w:top w:val="nil"/>
              <w:left w:val="nil"/>
              <w:bottom w:val="nil"/>
              <w:right w:val="nil"/>
            </w:tcBorders>
            <w:hideMark/>
          </w:tcPr>
          <w:p w14:paraId="0E2C168E" w14:textId="77777777" w:rsidR="004F6EF8" w:rsidRPr="00F64EAA" w:rsidRDefault="004F6EF8" w:rsidP="00D36EA9">
            <w:pPr>
              <w:jc w:val="both"/>
              <w:rPr>
                <w:rFonts w:ascii="Times New Roman" w:hAnsi="Times New Roman"/>
                <w:sz w:val="20"/>
              </w:rPr>
            </w:pPr>
            <w:r w:rsidRPr="00F64EAA">
              <w:rPr>
                <w:rFonts w:ascii="Times New Roman" w:hAnsi="Times New Roman"/>
                <w:sz w:val="20"/>
              </w:rPr>
              <w:t>777 dm</w:t>
            </w:r>
            <w:r w:rsidRPr="00F64EAA">
              <w:rPr>
                <w:rFonts w:ascii="Times New Roman" w:hAnsi="Times New Roman"/>
                <w:sz w:val="20"/>
                <w:vertAlign w:val="superscript"/>
              </w:rPr>
              <w:t>3</w:t>
            </w:r>
            <w:r w:rsidRPr="00F64EAA">
              <w:rPr>
                <w:rFonts w:ascii="Times New Roman" w:hAnsi="Times New Roman"/>
                <w:sz w:val="20"/>
              </w:rPr>
              <w:t>/s, 2800</w:t>
            </w:r>
            <w:r w:rsidRPr="00F64EAA">
              <w:rPr>
                <w:rFonts w:ascii="Times New Roman" w:hAnsi="Times New Roman"/>
                <w:sz w:val="20"/>
                <w:lang w:val="sq-AL"/>
              </w:rPr>
              <w:t xml:space="preserve"> m</w:t>
            </w:r>
            <w:r w:rsidRPr="00F64EAA">
              <w:rPr>
                <w:rFonts w:ascii="Times New Roman" w:hAnsi="Times New Roman"/>
                <w:sz w:val="20"/>
                <w:vertAlign w:val="superscript"/>
                <w:lang w:val="sq-AL"/>
              </w:rPr>
              <w:t>3</w:t>
            </w:r>
            <w:r w:rsidRPr="00F64EAA">
              <w:rPr>
                <w:rFonts w:ascii="Times New Roman" w:hAnsi="Times New Roman"/>
                <w:sz w:val="20"/>
                <w:lang w:val="sq-AL"/>
              </w:rPr>
              <w:t>/h</w:t>
            </w:r>
            <w:r w:rsidRPr="00F64EAA">
              <w:rPr>
                <w:rFonts w:ascii="Times New Roman" w:hAnsi="Times New Roman"/>
                <w:sz w:val="20"/>
              </w:rPr>
              <w:t>, P = 0,25 MPa, 4,6 kW EX, 50Hz. IP 54.</w:t>
            </w:r>
          </w:p>
        </w:tc>
      </w:tr>
      <w:tr w:rsidR="004F6EF8" w:rsidRPr="00F64EAA" w14:paraId="6152A6AC" w14:textId="77777777" w:rsidTr="00E93811">
        <w:trPr>
          <w:trHeight w:hRule="exact" w:val="1004"/>
        </w:trPr>
        <w:tc>
          <w:tcPr>
            <w:tcW w:w="5670" w:type="dxa"/>
            <w:tcBorders>
              <w:top w:val="nil"/>
              <w:left w:val="nil"/>
              <w:bottom w:val="nil"/>
              <w:right w:val="nil"/>
            </w:tcBorders>
            <w:hideMark/>
          </w:tcPr>
          <w:p w14:paraId="170EFD4D"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Wyposażenie dla biofiltra </w:t>
            </w:r>
            <w:r w:rsidRPr="007429D2">
              <w:rPr>
                <w:rFonts w:ascii="Times New Roman" w:hAnsi="Times New Roman"/>
                <w:b/>
                <w:bCs/>
                <w:sz w:val="20"/>
              </w:rPr>
              <w:t>BF4</w:t>
            </w:r>
            <w:r>
              <w:rPr>
                <w:rFonts w:ascii="Times New Roman" w:hAnsi="Times New Roman"/>
                <w:sz w:val="20"/>
              </w:rPr>
              <w:t xml:space="preserve"> z płuczką</w:t>
            </w:r>
            <w:r w:rsidRPr="00F64EAA">
              <w:rPr>
                <w:rFonts w:ascii="Times New Roman" w:hAnsi="Times New Roman"/>
                <w:sz w:val="20"/>
              </w:rPr>
              <w:t>:</w:t>
            </w:r>
          </w:p>
          <w:p w14:paraId="351824A7"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xml:space="preserve">- </w:t>
            </w:r>
            <w:r>
              <w:rPr>
                <w:rFonts w:ascii="Times New Roman" w:hAnsi="Times New Roman"/>
                <w:sz w:val="20"/>
              </w:rPr>
              <w:t>Zraszacz mgłowy</w:t>
            </w:r>
            <w:r w:rsidRPr="00F64EAA">
              <w:rPr>
                <w:rFonts w:ascii="Times New Roman" w:hAnsi="Times New Roman"/>
                <w:sz w:val="20"/>
              </w:rPr>
              <w:t xml:space="preserve"> – 1 szt.</w:t>
            </w:r>
          </w:p>
          <w:p w14:paraId="7A42DE8D"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Sondę pH – 1 szt.</w:t>
            </w:r>
          </w:p>
          <w:p w14:paraId="7260B6CA"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Urządzenia kontrolno-pomiarowe</w:t>
            </w:r>
          </w:p>
        </w:tc>
        <w:tc>
          <w:tcPr>
            <w:tcW w:w="3402" w:type="dxa"/>
            <w:tcBorders>
              <w:top w:val="nil"/>
              <w:left w:val="nil"/>
              <w:bottom w:val="nil"/>
              <w:right w:val="nil"/>
            </w:tcBorders>
            <w:hideMark/>
          </w:tcPr>
          <w:p w14:paraId="03514F0F" w14:textId="77777777" w:rsidR="004F6EF8" w:rsidRPr="00F64EAA" w:rsidRDefault="004F6EF8" w:rsidP="00D36EA9">
            <w:pPr>
              <w:jc w:val="both"/>
              <w:rPr>
                <w:rFonts w:ascii="Times New Roman" w:hAnsi="Times New Roman"/>
                <w:sz w:val="20"/>
              </w:rPr>
            </w:pPr>
            <w:r w:rsidRPr="00F64EAA">
              <w:rPr>
                <w:rFonts w:ascii="Times New Roman" w:hAnsi="Times New Roman"/>
                <w:sz w:val="20"/>
              </w:rPr>
              <w:t xml:space="preserve">Q = </w:t>
            </w:r>
            <w:r>
              <w:rPr>
                <w:rFonts w:ascii="Times New Roman" w:hAnsi="Times New Roman"/>
                <w:sz w:val="20"/>
              </w:rPr>
              <w:t xml:space="preserve">2500 </w:t>
            </w:r>
            <w:r w:rsidRPr="00F64EAA">
              <w:rPr>
                <w:rFonts w:ascii="Times New Roman" w:hAnsi="Times New Roman"/>
                <w:sz w:val="20"/>
              </w:rPr>
              <w:t xml:space="preserve">m3/h, P = 1 MPa, 0,55 kW, 50Hz, </w:t>
            </w:r>
          </w:p>
        </w:tc>
      </w:tr>
      <w:tr w:rsidR="004F6EF8" w:rsidRPr="00F64EAA" w14:paraId="51303B8E" w14:textId="77777777" w:rsidTr="00E93811">
        <w:trPr>
          <w:trHeight w:hRule="exact" w:val="312"/>
        </w:trPr>
        <w:tc>
          <w:tcPr>
            <w:tcW w:w="5670" w:type="dxa"/>
            <w:tcBorders>
              <w:top w:val="nil"/>
              <w:left w:val="nil"/>
              <w:bottom w:val="nil"/>
              <w:right w:val="nil"/>
            </w:tcBorders>
            <w:hideMark/>
          </w:tcPr>
          <w:p w14:paraId="3AD1057B" w14:textId="77777777" w:rsidR="004F6EF8" w:rsidRPr="00F64EAA" w:rsidRDefault="004F6EF8" w:rsidP="00D36EA9">
            <w:pPr>
              <w:spacing w:line="360" w:lineRule="auto"/>
              <w:rPr>
                <w:rFonts w:ascii="Times New Roman" w:hAnsi="Times New Roman"/>
                <w:sz w:val="20"/>
              </w:rPr>
            </w:pPr>
            <w:r>
              <w:rPr>
                <w:rFonts w:ascii="Times New Roman" w:hAnsi="Times New Roman"/>
                <w:sz w:val="20"/>
              </w:rPr>
              <w:t xml:space="preserve">      p</w:t>
            </w:r>
            <w:r w:rsidRPr="00F64EAA">
              <w:rPr>
                <w:rFonts w:ascii="Times New Roman" w:hAnsi="Times New Roman"/>
                <w:sz w:val="20"/>
              </w:rPr>
              <w:t>omp</w:t>
            </w:r>
            <w:r>
              <w:rPr>
                <w:rFonts w:ascii="Times New Roman" w:hAnsi="Times New Roman"/>
                <w:sz w:val="20"/>
              </w:rPr>
              <w:t xml:space="preserve">ę </w:t>
            </w:r>
            <w:r w:rsidRPr="00F64EAA">
              <w:rPr>
                <w:rFonts w:ascii="Times New Roman" w:hAnsi="Times New Roman"/>
                <w:sz w:val="20"/>
              </w:rPr>
              <w:t>recyrkulacyjn</w:t>
            </w:r>
            <w:r>
              <w:rPr>
                <w:rFonts w:ascii="Times New Roman" w:hAnsi="Times New Roman"/>
                <w:sz w:val="20"/>
              </w:rPr>
              <w:t>ą</w:t>
            </w:r>
          </w:p>
        </w:tc>
        <w:tc>
          <w:tcPr>
            <w:tcW w:w="3402" w:type="dxa"/>
            <w:tcBorders>
              <w:top w:val="nil"/>
              <w:left w:val="nil"/>
              <w:bottom w:val="nil"/>
              <w:right w:val="nil"/>
            </w:tcBorders>
            <w:hideMark/>
          </w:tcPr>
          <w:p w14:paraId="7FCC06DD" w14:textId="77777777" w:rsidR="004F6EF8" w:rsidRPr="00F64EAA" w:rsidRDefault="004F6EF8" w:rsidP="00D36EA9">
            <w:pPr>
              <w:jc w:val="both"/>
              <w:rPr>
                <w:rFonts w:ascii="Times New Roman" w:hAnsi="Times New Roman"/>
                <w:sz w:val="20"/>
              </w:rPr>
            </w:pPr>
            <w:r w:rsidRPr="00F64EAA">
              <w:rPr>
                <w:rFonts w:ascii="Times New Roman" w:hAnsi="Times New Roman"/>
                <w:sz w:val="20"/>
              </w:rPr>
              <w:t>0,75 kW</w:t>
            </w:r>
          </w:p>
        </w:tc>
      </w:tr>
      <w:tr w:rsidR="004F6EF8" w:rsidRPr="00F64EAA" w14:paraId="13CEFE1C" w14:textId="77777777" w:rsidTr="00E93811">
        <w:trPr>
          <w:trHeight w:hRule="exact" w:val="269"/>
        </w:trPr>
        <w:tc>
          <w:tcPr>
            <w:tcW w:w="5670" w:type="dxa"/>
            <w:tcBorders>
              <w:top w:val="nil"/>
              <w:left w:val="nil"/>
              <w:bottom w:val="nil"/>
              <w:right w:val="nil"/>
            </w:tcBorders>
            <w:hideMark/>
          </w:tcPr>
          <w:p w14:paraId="42698662"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s</w:t>
            </w:r>
            <w:r w:rsidRPr="00F64EAA">
              <w:rPr>
                <w:rFonts w:ascii="Times New Roman" w:hAnsi="Times New Roman"/>
                <w:sz w:val="20"/>
              </w:rPr>
              <w:t>ystem recyrkulacji z manometrem oraz dyszami zraszającymi</w:t>
            </w:r>
          </w:p>
        </w:tc>
        <w:tc>
          <w:tcPr>
            <w:tcW w:w="3402" w:type="dxa"/>
            <w:tcBorders>
              <w:top w:val="nil"/>
              <w:left w:val="nil"/>
              <w:bottom w:val="nil"/>
              <w:right w:val="nil"/>
            </w:tcBorders>
            <w:hideMark/>
          </w:tcPr>
          <w:p w14:paraId="65554899" w14:textId="77777777" w:rsidR="004F6EF8" w:rsidRPr="00F64EAA" w:rsidRDefault="004F6EF8" w:rsidP="00D36EA9">
            <w:pPr>
              <w:jc w:val="both"/>
              <w:rPr>
                <w:rFonts w:ascii="Times New Roman" w:hAnsi="Times New Roman"/>
                <w:sz w:val="20"/>
              </w:rPr>
            </w:pPr>
            <w:r w:rsidRPr="00F64EAA">
              <w:rPr>
                <w:rFonts w:ascii="Times New Roman" w:hAnsi="Times New Roman"/>
                <w:sz w:val="20"/>
              </w:rPr>
              <w:t>1 kpl.</w:t>
            </w:r>
          </w:p>
        </w:tc>
      </w:tr>
      <w:tr w:rsidR="004F6EF8" w:rsidRPr="00F64EAA" w14:paraId="50B5B073" w14:textId="77777777" w:rsidTr="00E93811">
        <w:trPr>
          <w:trHeight w:hRule="exact" w:val="312"/>
        </w:trPr>
        <w:tc>
          <w:tcPr>
            <w:tcW w:w="5670" w:type="dxa"/>
            <w:tcBorders>
              <w:top w:val="nil"/>
              <w:left w:val="nil"/>
              <w:bottom w:val="nil"/>
              <w:right w:val="nil"/>
            </w:tcBorders>
            <w:hideMark/>
          </w:tcPr>
          <w:p w14:paraId="06F73A90" w14:textId="77777777" w:rsidR="004F6EF8" w:rsidRPr="00F64EAA" w:rsidRDefault="004F6EF8" w:rsidP="00D36EA9">
            <w:pPr>
              <w:spacing w:line="360" w:lineRule="auto"/>
              <w:rPr>
                <w:rFonts w:ascii="Times New Roman" w:hAnsi="Times New Roman"/>
                <w:sz w:val="20"/>
              </w:rPr>
            </w:pPr>
            <w:r>
              <w:rPr>
                <w:rFonts w:ascii="Times New Roman" w:hAnsi="Times New Roman"/>
                <w:sz w:val="20"/>
              </w:rPr>
              <w:t xml:space="preserve">      </w:t>
            </w:r>
            <w:r w:rsidR="009B6831">
              <w:rPr>
                <w:rFonts w:ascii="Times New Roman" w:hAnsi="Times New Roman"/>
                <w:sz w:val="20"/>
              </w:rPr>
              <w:t>G</w:t>
            </w:r>
            <w:r w:rsidRPr="00F64EAA">
              <w:rPr>
                <w:rFonts w:ascii="Times New Roman" w:hAnsi="Times New Roman"/>
                <w:sz w:val="20"/>
              </w:rPr>
              <w:t>rzałk</w:t>
            </w:r>
            <w:r>
              <w:rPr>
                <w:rFonts w:ascii="Times New Roman" w:hAnsi="Times New Roman"/>
                <w:sz w:val="20"/>
              </w:rPr>
              <w:t>a</w:t>
            </w:r>
            <w:r w:rsidR="009B6831">
              <w:rPr>
                <w:rFonts w:ascii="Times New Roman" w:hAnsi="Times New Roman"/>
                <w:sz w:val="20"/>
              </w:rPr>
              <w:t xml:space="preserve"> </w:t>
            </w:r>
            <w:r w:rsidRPr="00F64EAA">
              <w:rPr>
                <w:rFonts w:ascii="Times New Roman" w:hAnsi="Times New Roman"/>
                <w:sz w:val="20"/>
              </w:rPr>
              <w:t>studzienki pompy z termostatem:</w:t>
            </w:r>
          </w:p>
        </w:tc>
        <w:tc>
          <w:tcPr>
            <w:tcW w:w="3402" w:type="dxa"/>
            <w:tcBorders>
              <w:top w:val="nil"/>
              <w:left w:val="nil"/>
              <w:bottom w:val="nil"/>
              <w:right w:val="nil"/>
            </w:tcBorders>
            <w:hideMark/>
          </w:tcPr>
          <w:p w14:paraId="558E573D" w14:textId="77777777" w:rsidR="004F6EF8" w:rsidRPr="00F64EAA" w:rsidRDefault="004F6EF8" w:rsidP="00D36EA9">
            <w:pPr>
              <w:jc w:val="both"/>
              <w:rPr>
                <w:rFonts w:ascii="Times New Roman" w:hAnsi="Times New Roman"/>
                <w:sz w:val="20"/>
              </w:rPr>
            </w:pPr>
            <w:r w:rsidRPr="00F64EAA">
              <w:rPr>
                <w:rFonts w:ascii="Times New Roman" w:hAnsi="Times New Roman"/>
                <w:sz w:val="20"/>
              </w:rPr>
              <w:t>3 kW</w:t>
            </w:r>
          </w:p>
        </w:tc>
      </w:tr>
      <w:tr w:rsidR="004F6EF8" w:rsidRPr="00F64EAA" w14:paraId="6C8F4810" w14:textId="77777777" w:rsidTr="00E93811">
        <w:trPr>
          <w:trHeight w:hRule="exact" w:val="312"/>
        </w:trPr>
        <w:tc>
          <w:tcPr>
            <w:tcW w:w="5670" w:type="dxa"/>
            <w:tcBorders>
              <w:top w:val="nil"/>
              <w:left w:val="nil"/>
              <w:bottom w:val="nil"/>
              <w:right w:val="nil"/>
            </w:tcBorders>
            <w:hideMark/>
          </w:tcPr>
          <w:p w14:paraId="653F1E31" w14:textId="77777777" w:rsidR="004F6EF8" w:rsidRPr="00F64EAA" w:rsidRDefault="004F6EF8" w:rsidP="00D36EA9">
            <w:pPr>
              <w:spacing w:line="360" w:lineRule="auto"/>
              <w:rPr>
                <w:rFonts w:ascii="Times New Roman" w:hAnsi="Times New Roman"/>
                <w:sz w:val="20"/>
              </w:rPr>
            </w:pPr>
            <w:r w:rsidRPr="00F64EAA">
              <w:rPr>
                <w:rFonts w:ascii="Times New Roman" w:hAnsi="Times New Roman"/>
                <w:sz w:val="20"/>
              </w:rPr>
              <w:t>Instalacji powietrza z klapami manualnie  regulującymi przepływ</w:t>
            </w:r>
          </w:p>
        </w:tc>
        <w:tc>
          <w:tcPr>
            <w:tcW w:w="3402" w:type="dxa"/>
            <w:tcBorders>
              <w:top w:val="nil"/>
              <w:left w:val="nil"/>
              <w:bottom w:val="nil"/>
              <w:right w:val="nil"/>
            </w:tcBorders>
            <w:hideMark/>
          </w:tcPr>
          <w:p w14:paraId="417625A7" w14:textId="77777777" w:rsidR="004F6EF8" w:rsidRPr="00F64EAA" w:rsidRDefault="004F6EF8" w:rsidP="00D36EA9">
            <w:pPr>
              <w:jc w:val="both"/>
              <w:rPr>
                <w:rFonts w:ascii="Times New Roman" w:hAnsi="Times New Roman"/>
                <w:sz w:val="20"/>
              </w:rPr>
            </w:pPr>
            <w:r w:rsidRPr="00F64EAA">
              <w:rPr>
                <w:rFonts w:ascii="Times New Roman" w:hAnsi="Times New Roman"/>
                <w:sz w:val="20"/>
              </w:rPr>
              <w:t>1 kpl.</w:t>
            </w:r>
          </w:p>
        </w:tc>
      </w:tr>
      <w:tr w:rsidR="004F6EF8" w:rsidRPr="00F64EAA" w14:paraId="133DE998" w14:textId="77777777" w:rsidTr="00E93811">
        <w:trPr>
          <w:trHeight w:hRule="exact" w:val="537"/>
        </w:trPr>
        <w:tc>
          <w:tcPr>
            <w:tcW w:w="5670" w:type="dxa"/>
            <w:tcBorders>
              <w:top w:val="nil"/>
              <w:left w:val="nil"/>
              <w:bottom w:val="nil"/>
              <w:right w:val="nil"/>
            </w:tcBorders>
            <w:hideMark/>
          </w:tcPr>
          <w:p w14:paraId="4FCC8A31" w14:textId="77777777" w:rsidR="004F6EF8" w:rsidRPr="00F64EAA" w:rsidRDefault="004F6EF8" w:rsidP="00D36EA9">
            <w:pPr>
              <w:rPr>
                <w:rFonts w:ascii="Times New Roman" w:hAnsi="Times New Roman"/>
                <w:sz w:val="20"/>
              </w:rPr>
            </w:pPr>
            <w:r w:rsidRPr="00F64EAA">
              <w:rPr>
                <w:rFonts w:ascii="Times New Roman" w:hAnsi="Times New Roman"/>
                <w:sz w:val="20"/>
              </w:rPr>
              <w:t>Szafki zasilająco sterowniczej z oprowadzeniem sygnałów pracy wentylatora do sterownika w Budynku krat  Ob. nr3</w:t>
            </w:r>
          </w:p>
        </w:tc>
        <w:tc>
          <w:tcPr>
            <w:tcW w:w="3402" w:type="dxa"/>
            <w:tcBorders>
              <w:top w:val="nil"/>
              <w:left w:val="nil"/>
              <w:bottom w:val="nil"/>
              <w:right w:val="nil"/>
            </w:tcBorders>
            <w:hideMark/>
          </w:tcPr>
          <w:p w14:paraId="74DE67B8" w14:textId="77777777" w:rsidR="004F6EF8" w:rsidRPr="00F64EAA" w:rsidRDefault="004F6EF8" w:rsidP="00D36EA9">
            <w:pPr>
              <w:jc w:val="both"/>
              <w:rPr>
                <w:rFonts w:ascii="Times New Roman" w:hAnsi="Times New Roman"/>
                <w:sz w:val="20"/>
              </w:rPr>
            </w:pPr>
            <w:r w:rsidRPr="00F64EAA">
              <w:rPr>
                <w:rFonts w:ascii="Times New Roman" w:hAnsi="Times New Roman"/>
                <w:sz w:val="20"/>
              </w:rPr>
              <w:t>1 kpl. IP65</w:t>
            </w:r>
          </w:p>
        </w:tc>
      </w:tr>
    </w:tbl>
    <w:p w14:paraId="4937277D" w14:textId="77777777" w:rsidR="004F6EF8" w:rsidRDefault="004F6EF8" w:rsidP="004F6EF8">
      <w:pPr>
        <w:autoSpaceDE w:val="0"/>
        <w:autoSpaceDN w:val="0"/>
        <w:adjustRightInd w:val="0"/>
        <w:jc w:val="both"/>
        <w:rPr>
          <w:rFonts w:ascii="Times New Roman" w:hAnsi="Times New Roman"/>
          <w:sz w:val="20"/>
        </w:rPr>
      </w:pPr>
    </w:p>
    <w:p w14:paraId="63F2B3E2" w14:textId="77777777" w:rsidR="0054144A" w:rsidRDefault="0054144A" w:rsidP="004F6EF8">
      <w:pPr>
        <w:autoSpaceDE w:val="0"/>
        <w:autoSpaceDN w:val="0"/>
        <w:adjustRightInd w:val="0"/>
        <w:jc w:val="both"/>
        <w:rPr>
          <w:rFonts w:ascii="Times New Roman" w:hAnsi="Times New Roman"/>
          <w:sz w:val="20"/>
        </w:rPr>
      </w:pPr>
    </w:p>
    <w:p w14:paraId="70EBDE42" w14:textId="77777777" w:rsidR="0054144A" w:rsidRDefault="0054144A" w:rsidP="004F6EF8">
      <w:pPr>
        <w:autoSpaceDE w:val="0"/>
        <w:autoSpaceDN w:val="0"/>
        <w:adjustRightInd w:val="0"/>
        <w:jc w:val="both"/>
        <w:rPr>
          <w:rFonts w:ascii="Times New Roman" w:hAnsi="Times New Roman"/>
          <w:sz w:val="20"/>
        </w:rPr>
      </w:pPr>
    </w:p>
    <w:p w14:paraId="23BA7F2B" w14:textId="77777777" w:rsidR="0054144A" w:rsidRDefault="0054144A" w:rsidP="004F6EF8">
      <w:pPr>
        <w:autoSpaceDE w:val="0"/>
        <w:autoSpaceDN w:val="0"/>
        <w:adjustRightInd w:val="0"/>
        <w:jc w:val="both"/>
        <w:rPr>
          <w:rFonts w:ascii="Times New Roman" w:hAnsi="Times New Roman"/>
          <w:sz w:val="20"/>
        </w:rPr>
      </w:pPr>
    </w:p>
    <w:p w14:paraId="44AD4B65" w14:textId="77777777" w:rsidR="00B65CAB" w:rsidRDefault="004F6EF8" w:rsidP="00E93811">
      <w:pPr>
        <w:widowControl w:val="0"/>
        <w:numPr>
          <w:ilvl w:val="0"/>
          <w:numId w:val="167"/>
        </w:numPr>
        <w:suppressAutoHyphens/>
        <w:ind w:hanging="357"/>
        <w:jc w:val="both"/>
        <w:rPr>
          <w:rFonts w:ascii="Times New Roman" w:hAnsi="Times New Roman"/>
          <w:sz w:val="20"/>
        </w:rPr>
      </w:pPr>
      <w:r w:rsidRPr="009269FE">
        <w:rPr>
          <w:rFonts w:ascii="Times New Roman" w:hAnsi="Times New Roman"/>
          <w:b/>
          <w:sz w:val="20"/>
        </w:rPr>
        <w:t>Technologia - dostawy wyposażenia wraz z montażem i uruchomieniem</w:t>
      </w:r>
      <w:r>
        <w:rPr>
          <w:rFonts w:ascii="Times New Roman" w:hAnsi="Times New Roman"/>
          <w:b/>
          <w:sz w:val="20"/>
        </w:rPr>
        <w:t xml:space="preserve"> BF5</w:t>
      </w:r>
      <w:r w:rsidRPr="009269FE">
        <w:rPr>
          <w:rFonts w:ascii="Times New Roman" w:hAnsi="Times New Roman"/>
          <w:b/>
          <w:sz w:val="20"/>
        </w:rPr>
        <w:t>.</w:t>
      </w:r>
      <w:r w:rsidRPr="009269FE">
        <w:rPr>
          <w:rFonts w:ascii="Times New Roman" w:hAnsi="Times New Roman"/>
          <w:sz w:val="20"/>
        </w:rPr>
        <w:t xml:space="preserve"> </w:t>
      </w:r>
    </w:p>
    <w:p w14:paraId="47323310" w14:textId="77777777" w:rsidR="004F6EF8" w:rsidRDefault="004F6EF8" w:rsidP="004F6EF8">
      <w:pPr>
        <w:numPr>
          <w:ilvl w:val="0"/>
          <w:numId w:val="225"/>
        </w:numPr>
        <w:ind w:hanging="357"/>
        <w:jc w:val="both"/>
        <w:rPr>
          <w:rFonts w:ascii="Times New Roman" w:hAnsi="Times New Roman"/>
          <w:sz w:val="20"/>
        </w:rPr>
      </w:pPr>
      <w:r w:rsidRPr="009269FE">
        <w:rPr>
          <w:rFonts w:ascii="Times New Roman" w:hAnsi="Times New Roman"/>
          <w:sz w:val="20"/>
        </w:rPr>
        <w:t>Dostawa i montaż</w:t>
      </w:r>
      <w:r>
        <w:rPr>
          <w:rFonts w:ascii="Times New Roman" w:hAnsi="Times New Roman"/>
          <w:sz w:val="20"/>
        </w:rPr>
        <w:t xml:space="preserve"> z uruchomieniem</w:t>
      </w:r>
      <w:r w:rsidRPr="009269FE">
        <w:rPr>
          <w:rFonts w:ascii="Times New Roman" w:hAnsi="Times New Roman"/>
          <w:sz w:val="20"/>
        </w:rPr>
        <w:t xml:space="preserve"> fabrycznie nowego układu biofiltra </w:t>
      </w:r>
      <w:r w:rsidRPr="00F0361F">
        <w:rPr>
          <w:rFonts w:ascii="Times New Roman" w:hAnsi="Times New Roman"/>
          <w:b/>
          <w:bCs/>
          <w:sz w:val="20"/>
        </w:rPr>
        <w:t>BF</w:t>
      </w:r>
      <w:r>
        <w:rPr>
          <w:rFonts w:ascii="Times New Roman" w:hAnsi="Times New Roman"/>
          <w:sz w:val="20"/>
        </w:rPr>
        <w:t xml:space="preserve"> </w:t>
      </w:r>
      <w:r>
        <w:rPr>
          <w:rFonts w:ascii="Times New Roman" w:hAnsi="Times New Roman"/>
          <w:b/>
          <w:bCs/>
          <w:sz w:val="20"/>
        </w:rPr>
        <w:t>5</w:t>
      </w:r>
      <w:r>
        <w:rPr>
          <w:rFonts w:ascii="Times New Roman" w:hAnsi="Times New Roman"/>
          <w:sz w:val="20"/>
        </w:rPr>
        <w:t xml:space="preserve"> z technologią dezodoryzacji op</w:t>
      </w:r>
      <w:r w:rsidR="009B6831">
        <w:rPr>
          <w:rFonts w:ascii="Times New Roman" w:hAnsi="Times New Roman"/>
          <w:sz w:val="20"/>
        </w:rPr>
        <w:t>a</w:t>
      </w:r>
      <w:r>
        <w:rPr>
          <w:rFonts w:ascii="Times New Roman" w:hAnsi="Times New Roman"/>
          <w:sz w:val="20"/>
        </w:rPr>
        <w:t xml:space="preserve">rtą na zasadzie </w:t>
      </w:r>
      <w:r w:rsidRPr="00DB1EFE">
        <w:rPr>
          <w:rFonts w:ascii="Times New Roman" w:hAnsi="Times New Roman"/>
          <w:sz w:val="20"/>
        </w:rPr>
        <w:t>fotoutleniani</w:t>
      </w:r>
      <w:r>
        <w:rPr>
          <w:rFonts w:ascii="Times New Roman" w:hAnsi="Times New Roman"/>
          <w:sz w:val="20"/>
        </w:rPr>
        <w:t>a</w:t>
      </w:r>
      <w:r w:rsidRPr="00DB1EFE">
        <w:rPr>
          <w:rFonts w:ascii="Times New Roman" w:hAnsi="Times New Roman"/>
          <w:sz w:val="20"/>
        </w:rPr>
        <w:t xml:space="preserve"> </w:t>
      </w:r>
      <w:r>
        <w:rPr>
          <w:rFonts w:ascii="Times New Roman" w:hAnsi="Times New Roman"/>
          <w:sz w:val="20"/>
        </w:rPr>
        <w:t>ozonem plus doczyszczające</w:t>
      </w:r>
      <w:r w:rsidRPr="00DB1EFE">
        <w:rPr>
          <w:rFonts w:ascii="Times New Roman" w:hAnsi="Times New Roman"/>
          <w:sz w:val="20"/>
        </w:rPr>
        <w:t xml:space="preserve"> złoże aktywnego węgla</w:t>
      </w:r>
      <w:r>
        <w:rPr>
          <w:rFonts w:ascii="Times New Roman" w:hAnsi="Times New Roman"/>
          <w:sz w:val="20"/>
        </w:rPr>
        <w:t xml:space="preserve"> p</w:t>
      </w:r>
      <w:r w:rsidR="009B6831">
        <w:rPr>
          <w:rFonts w:ascii="Times New Roman" w:hAnsi="Times New Roman"/>
          <w:sz w:val="20"/>
        </w:rPr>
        <w:t>ł</w:t>
      </w:r>
      <w:r>
        <w:rPr>
          <w:rFonts w:ascii="Times New Roman" w:hAnsi="Times New Roman"/>
          <w:sz w:val="20"/>
        </w:rPr>
        <w:t>uczka jes</w:t>
      </w:r>
      <w:r w:rsidR="009B6831">
        <w:rPr>
          <w:rFonts w:ascii="Times New Roman" w:hAnsi="Times New Roman"/>
          <w:sz w:val="20"/>
        </w:rPr>
        <w:t>t</w:t>
      </w:r>
      <w:r>
        <w:rPr>
          <w:rFonts w:ascii="Times New Roman" w:hAnsi="Times New Roman"/>
          <w:sz w:val="20"/>
        </w:rPr>
        <w:t xml:space="preserve"> zbędna. </w:t>
      </w:r>
    </w:p>
    <w:p w14:paraId="6BDDD0B1" w14:textId="77777777" w:rsidR="00B65CAB" w:rsidRDefault="004F6EF8" w:rsidP="00E93811">
      <w:pPr>
        <w:ind w:left="720"/>
        <w:jc w:val="both"/>
        <w:rPr>
          <w:rFonts w:ascii="Times New Roman" w:hAnsi="Times New Roman"/>
          <w:sz w:val="20"/>
        </w:rPr>
      </w:pPr>
      <w:r w:rsidRPr="00F0361F">
        <w:rPr>
          <w:rFonts w:ascii="Times New Roman" w:hAnsi="Times New Roman"/>
          <w:sz w:val="20"/>
        </w:rPr>
        <w:t xml:space="preserve">Biofiltr </w:t>
      </w:r>
      <w:r w:rsidR="000269C6" w:rsidRPr="00E93811">
        <w:rPr>
          <w:rFonts w:ascii="Times New Roman" w:hAnsi="Times New Roman"/>
          <w:b/>
          <w:bCs/>
          <w:sz w:val="20"/>
        </w:rPr>
        <w:t>BF5</w:t>
      </w:r>
      <w:r w:rsidRPr="00F0361F">
        <w:rPr>
          <w:rFonts w:ascii="Times New Roman" w:hAnsi="Times New Roman"/>
          <w:sz w:val="20"/>
        </w:rPr>
        <w:t xml:space="preserve"> winien być dostosowany dla oczyszczenia strumienia powietrza </w:t>
      </w:r>
      <w:r>
        <w:rPr>
          <w:rFonts w:ascii="Times New Roman" w:hAnsi="Times New Roman"/>
          <w:sz w:val="20"/>
        </w:rPr>
        <w:t>złowonnego</w:t>
      </w:r>
      <w:r>
        <w:rPr>
          <w:rFonts w:ascii="Times New Roman" w:hAnsi="Times New Roman"/>
          <w:sz w:val="20"/>
        </w:rPr>
        <w:br/>
      </w:r>
      <w:r w:rsidRPr="00F0361F">
        <w:rPr>
          <w:rFonts w:ascii="Times New Roman" w:hAnsi="Times New Roman"/>
          <w:sz w:val="20"/>
        </w:rPr>
        <w:t>o powyższym składzie,</w:t>
      </w:r>
      <w:r>
        <w:rPr>
          <w:rFonts w:ascii="Times New Roman" w:hAnsi="Times New Roman"/>
          <w:sz w:val="20"/>
        </w:rPr>
        <w:t xml:space="preserve"> z Ob. nr 24a – odciąg ze Zbiornika O</w:t>
      </w:r>
      <w:r w:rsidR="009B6831">
        <w:rPr>
          <w:rFonts w:ascii="Times New Roman" w:hAnsi="Times New Roman"/>
          <w:sz w:val="20"/>
        </w:rPr>
        <w:t>s</w:t>
      </w:r>
      <w:r>
        <w:rPr>
          <w:rFonts w:ascii="Times New Roman" w:hAnsi="Times New Roman"/>
          <w:sz w:val="20"/>
        </w:rPr>
        <w:t>adu Zmieszanego ZOM i Ob. nr 25b – odciąg z termofilowej pasteryzacji osadu. W</w:t>
      </w:r>
      <w:r w:rsidRPr="00F0361F">
        <w:rPr>
          <w:rFonts w:ascii="Times New Roman" w:hAnsi="Times New Roman"/>
          <w:sz w:val="20"/>
        </w:rPr>
        <w:t xml:space="preserve"> konfiguracji </w:t>
      </w:r>
      <w:r>
        <w:rPr>
          <w:rFonts w:ascii="Times New Roman" w:hAnsi="Times New Roman"/>
          <w:sz w:val="20"/>
        </w:rPr>
        <w:t>fotoutleniania ozonem</w:t>
      </w:r>
      <w:r w:rsidRPr="00F0361F">
        <w:rPr>
          <w:rFonts w:ascii="Times New Roman" w:hAnsi="Times New Roman"/>
          <w:sz w:val="20"/>
        </w:rPr>
        <w:t xml:space="preserve"> </w:t>
      </w:r>
      <w:r>
        <w:rPr>
          <w:rFonts w:ascii="Times New Roman" w:hAnsi="Times New Roman"/>
          <w:sz w:val="20"/>
        </w:rPr>
        <w:t>b</w:t>
      </w:r>
      <w:r w:rsidRPr="00F0361F">
        <w:rPr>
          <w:rFonts w:ascii="Times New Roman" w:hAnsi="Times New Roman"/>
          <w:sz w:val="20"/>
        </w:rPr>
        <w:t>iofilt</w:t>
      </w:r>
      <w:r>
        <w:rPr>
          <w:rFonts w:ascii="Times New Roman" w:hAnsi="Times New Roman"/>
          <w:sz w:val="20"/>
        </w:rPr>
        <w:t>r</w:t>
      </w:r>
      <w:r w:rsidRPr="00F0361F" w:rsidDel="00B8759C">
        <w:rPr>
          <w:rFonts w:ascii="Times New Roman" w:hAnsi="Times New Roman"/>
          <w:sz w:val="20"/>
        </w:rPr>
        <w:t xml:space="preserve"> </w:t>
      </w:r>
      <w:r w:rsidRPr="00F0361F">
        <w:rPr>
          <w:rFonts w:ascii="Times New Roman" w:hAnsi="Times New Roman"/>
          <w:sz w:val="20"/>
        </w:rPr>
        <w:t>z aktywnym złożem biologicznym o powierzchni filtrowania ok. 16 m</w:t>
      </w:r>
      <w:r w:rsidRPr="00F0361F">
        <w:rPr>
          <w:rFonts w:ascii="Times New Roman" w:hAnsi="Times New Roman"/>
          <w:sz w:val="20"/>
          <w:vertAlign w:val="superscript"/>
        </w:rPr>
        <w:t>2</w:t>
      </w:r>
      <w:r w:rsidRPr="00F0361F">
        <w:rPr>
          <w:rFonts w:ascii="Times New Roman" w:hAnsi="Times New Roman"/>
          <w:sz w:val="20"/>
        </w:rPr>
        <w:t>. Fotoutlenianie - Fotoliza odbywa się w urządzeniu UV w którym zanieczyszczone powietrze jest napromieniowane. Utlenianie odbywa się w kanale wentylacyjnym za urządzeniem UV przy pomocy ozonu wytwarzanego przez lampy UV. Następnie złoże aktywnego węgla usuwa niemal całkowicie pozostałe zapachy. (Złoże węgla zwane jest „katalizatorem” bo jest w jakimś stopniu regenerowane przez ozon i nie zużywa się tak szybko jak przy zwykłej adsorpcji).</w:t>
      </w:r>
      <w:r w:rsidRPr="00F0361F">
        <w:rPr>
          <w:rFonts w:ascii="Times New Roman" w:hAnsi="Times New Roman"/>
          <w:sz w:val="20"/>
          <w:u w:val="single"/>
        </w:rPr>
        <w:t xml:space="preserve"> </w:t>
      </w:r>
    </w:p>
    <w:p w14:paraId="379BF503" w14:textId="77777777" w:rsidR="004F6EF8" w:rsidRPr="005B11D5" w:rsidRDefault="004F6EF8" w:rsidP="004F6EF8">
      <w:pPr>
        <w:pStyle w:val="Pa40"/>
        <w:spacing w:line="240" w:lineRule="auto"/>
        <w:jc w:val="both"/>
        <w:rPr>
          <w:rFonts w:ascii="Times New Roman" w:hAnsi="Times New Roman"/>
          <w:sz w:val="22"/>
          <w:szCs w:val="22"/>
        </w:rPr>
      </w:pPr>
      <w:r w:rsidRPr="005B11D5">
        <w:rPr>
          <w:rFonts w:ascii="Times New Roman" w:hAnsi="Times New Roman"/>
          <w:sz w:val="22"/>
          <w:szCs w:val="22"/>
        </w:rPr>
        <w:t xml:space="preserve">Celem budowy instalacji jest maksymalna redukcja specyficznej mieszaniny substancji chemicznych zawartych w gazach odlotowych. Stopień wymaganej redukcji określa wskaźnik dopuszczalnej zawartości odorantów w oczyszczonym powietrzu, który wynosi &lt; 50 </w:t>
      </w:r>
      <w:r w:rsidRPr="005B11D5">
        <w:rPr>
          <w:rFonts w:ascii="Times New Roman" w:hAnsi="Times New Roman"/>
          <w:b/>
          <w:sz w:val="22"/>
          <w:szCs w:val="22"/>
        </w:rPr>
        <w:t>c</w:t>
      </w:r>
      <w:r w:rsidRPr="005B11D5">
        <w:rPr>
          <w:rFonts w:ascii="Times New Roman" w:hAnsi="Times New Roman"/>
          <w:b/>
          <w:sz w:val="22"/>
          <w:szCs w:val="22"/>
          <w:vertAlign w:val="subscript"/>
        </w:rPr>
        <w:t>od</w:t>
      </w:r>
      <w:r w:rsidRPr="005B11D5">
        <w:rPr>
          <w:rFonts w:ascii="Times New Roman" w:hAnsi="Times New Roman"/>
          <w:b/>
          <w:sz w:val="22"/>
          <w:szCs w:val="22"/>
        </w:rPr>
        <w:t>[ou/m</w:t>
      </w:r>
      <w:r w:rsidRPr="005B11D5">
        <w:rPr>
          <w:rFonts w:ascii="Times New Roman" w:hAnsi="Times New Roman"/>
          <w:b/>
          <w:sz w:val="22"/>
          <w:szCs w:val="22"/>
          <w:vertAlign w:val="superscript"/>
        </w:rPr>
        <w:t>3</w:t>
      </w:r>
      <w:r w:rsidRPr="005B11D5">
        <w:rPr>
          <w:rFonts w:ascii="Times New Roman" w:hAnsi="Times New Roman"/>
          <w:b/>
          <w:sz w:val="22"/>
          <w:szCs w:val="22"/>
        </w:rPr>
        <w:t xml:space="preserve">]  </w:t>
      </w:r>
      <w:r w:rsidRPr="005B11D5">
        <w:rPr>
          <w:rFonts w:ascii="Times New Roman" w:hAnsi="Times New Roman"/>
          <w:sz w:val="22"/>
          <w:szCs w:val="22"/>
        </w:rPr>
        <w:t xml:space="preserve">(JZ /m3h) , nie mniej niż </w:t>
      </w:r>
      <w:r w:rsidRPr="005B11D5">
        <w:rPr>
          <w:rFonts w:ascii="Times New Roman" w:hAnsi="Times New Roman"/>
          <w:b/>
          <w:sz w:val="22"/>
          <w:szCs w:val="22"/>
        </w:rPr>
        <w:t>95% redukcji</w:t>
      </w:r>
      <w:r w:rsidRPr="005B11D5">
        <w:rPr>
          <w:rFonts w:ascii="Times New Roman" w:hAnsi="Times New Roman"/>
          <w:sz w:val="22"/>
          <w:szCs w:val="22"/>
        </w:rPr>
        <w:t xml:space="preserve"> dla ww obiektów ciągu mechanicznego i dla ww obiektów ciągu osadowego oczyszczalni.</w:t>
      </w:r>
    </w:p>
    <w:p w14:paraId="75133E57" w14:textId="77777777" w:rsidR="004F6EF8" w:rsidRPr="00F0361F" w:rsidRDefault="004F6EF8" w:rsidP="004F6EF8">
      <w:pPr>
        <w:spacing w:before="100" w:beforeAutospacing="1" w:after="100" w:afterAutospacing="1"/>
        <w:ind w:left="720"/>
        <w:jc w:val="both"/>
        <w:rPr>
          <w:rFonts w:ascii="Times New Roman" w:hAnsi="Times New Roman"/>
          <w:sz w:val="20"/>
        </w:rPr>
      </w:pPr>
      <w:r w:rsidRPr="00F0361F">
        <w:rPr>
          <w:rFonts w:ascii="Times New Roman" w:hAnsi="Times New Roman"/>
          <w:sz w:val="20"/>
          <w:u w:val="single"/>
        </w:rPr>
        <w:t>Zasada działania:</w:t>
      </w:r>
    </w:p>
    <w:p w14:paraId="7E4B9007" w14:textId="77777777" w:rsidR="00B65CAB" w:rsidRDefault="004F6EF8" w:rsidP="00E93811">
      <w:pPr>
        <w:spacing w:before="100" w:beforeAutospacing="1" w:after="100" w:afterAutospacing="1"/>
        <w:jc w:val="center"/>
        <w:rPr>
          <w:rFonts w:ascii="Times New Roman" w:hAnsi="Times New Roman"/>
          <w:sz w:val="24"/>
          <w:szCs w:val="24"/>
        </w:rPr>
      </w:pPr>
      <w:r w:rsidRPr="00DB1EFE">
        <w:rPr>
          <w:rFonts w:ascii="Times New Roman" w:hAnsi="Times New Roman"/>
          <w:noProof/>
          <w:sz w:val="20"/>
        </w:rPr>
        <w:drawing>
          <wp:inline distT="0" distB="0" distL="0" distR="0" wp14:anchorId="0A99F2BC" wp14:editId="4F01BFCE">
            <wp:extent cx="5303520" cy="1493520"/>
            <wp:effectExtent l="0" t="0" r="0" b="0"/>
            <wp:docPr id="14" name="Obraz 14" descr="3DC1B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C1B3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520" cy="1493520"/>
                    </a:xfrm>
                    <a:prstGeom prst="rect">
                      <a:avLst/>
                    </a:prstGeom>
                    <a:noFill/>
                    <a:ln>
                      <a:noFill/>
                    </a:ln>
                  </pic:spPr>
                </pic:pic>
              </a:graphicData>
            </a:graphic>
          </wp:inline>
        </w:drawing>
      </w:r>
    </w:p>
    <w:p w14:paraId="33E169A2" w14:textId="77777777" w:rsidR="004F6EF8" w:rsidRDefault="004F6EF8" w:rsidP="004F6EF8">
      <w:pPr>
        <w:autoSpaceDE w:val="0"/>
        <w:autoSpaceDN w:val="0"/>
        <w:adjustRightInd w:val="0"/>
        <w:spacing w:before="60"/>
        <w:jc w:val="both"/>
        <w:rPr>
          <w:rFonts w:ascii="Times New Roman" w:hAnsi="Times New Roman"/>
          <w:sz w:val="20"/>
        </w:rPr>
      </w:pPr>
      <w:r w:rsidRPr="009269FE">
        <w:rPr>
          <w:rFonts w:ascii="Times New Roman" w:hAnsi="Times New Roman"/>
          <w:sz w:val="20"/>
        </w:rPr>
        <w:t xml:space="preserve">Powietrze po wstępnej obróbce kierowane jest do biofiltra i równomiernie rozprowadzane po całej powierzchni złoża filtracyjnego, gdzie następuje jego ostateczne oczyszczenie.  </w:t>
      </w:r>
    </w:p>
    <w:p w14:paraId="699E46E3" w14:textId="77777777" w:rsidR="004F6EF8" w:rsidRPr="009B6831" w:rsidRDefault="004F6EF8" w:rsidP="004F6EF8">
      <w:pPr>
        <w:autoSpaceDE w:val="0"/>
        <w:autoSpaceDN w:val="0"/>
        <w:adjustRightInd w:val="0"/>
        <w:spacing w:before="60"/>
        <w:jc w:val="both"/>
        <w:rPr>
          <w:rFonts w:ascii="Times New Roman" w:hAnsi="Times New Roman"/>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132"/>
      </w:tblGrid>
      <w:tr w:rsidR="004F6EF8" w:rsidRPr="00F64EAA" w14:paraId="7E5EE35F" w14:textId="77777777" w:rsidTr="00D36EA9">
        <w:trPr>
          <w:trHeight w:hRule="exact" w:val="307"/>
        </w:trPr>
        <w:tc>
          <w:tcPr>
            <w:tcW w:w="5940" w:type="dxa"/>
            <w:tcBorders>
              <w:top w:val="nil"/>
              <w:left w:val="nil"/>
              <w:bottom w:val="nil"/>
              <w:right w:val="nil"/>
            </w:tcBorders>
            <w:hideMark/>
          </w:tcPr>
          <w:p w14:paraId="781266E6" w14:textId="77777777" w:rsidR="004F6EF8" w:rsidRPr="00F64EAA" w:rsidRDefault="004F6EF8" w:rsidP="00D36EA9">
            <w:pPr>
              <w:rPr>
                <w:rFonts w:ascii="Times New Roman" w:hAnsi="Times New Roman"/>
                <w:b/>
                <w:sz w:val="20"/>
              </w:rPr>
            </w:pPr>
            <w:r w:rsidRPr="00F64EAA">
              <w:rPr>
                <w:rFonts w:ascii="Times New Roman" w:hAnsi="Times New Roman"/>
                <w:b/>
                <w:sz w:val="20"/>
              </w:rPr>
              <w:t>Dostawa, montaż z uruchomieniem wyposażenia:</w:t>
            </w:r>
          </w:p>
        </w:tc>
        <w:tc>
          <w:tcPr>
            <w:tcW w:w="3132" w:type="dxa"/>
            <w:tcBorders>
              <w:top w:val="nil"/>
              <w:left w:val="nil"/>
              <w:bottom w:val="nil"/>
              <w:right w:val="nil"/>
            </w:tcBorders>
          </w:tcPr>
          <w:p w14:paraId="75029018" w14:textId="77777777" w:rsidR="004F6EF8" w:rsidRPr="00F64EAA" w:rsidRDefault="004F6EF8" w:rsidP="00D36EA9">
            <w:pPr>
              <w:tabs>
                <w:tab w:val="num" w:pos="1388"/>
              </w:tabs>
              <w:jc w:val="both"/>
              <w:rPr>
                <w:rFonts w:ascii="Times New Roman" w:hAnsi="Times New Roman"/>
                <w:sz w:val="20"/>
              </w:rPr>
            </w:pPr>
          </w:p>
        </w:tc>
      </w:tr>
      <w:tr w:rsidR="004F6EF8" w:rsidRPr="00F64EAA" w14:paraId="78BE42F7" w14:textId="77777777" w:rsidTr="009B6831">
        <w:trPr>
          <w:trHeight w:hRule="exact" w:val="549"/>
        </w:trPr>
        <w:tc>
          <w:tcPr>
            <w:tcW w:w="5940" w:type="dxa"/>
            <w:tcBorders>
              <w:top w:val="nil"/>
              <w:left w:val="nil"/>
              <w:bottom w:val="nil"/>
              <w:right w:val="nil"/>
            </w:tcBorders>
          </w:tcPr>
          <w:p w14:paraId="1945C10E" w14:textId="77777777" w:rsidR="004F6EF8" w:rsidRPr="00F64EAA" w:rsidRDefault="004F6EF8" w:rsidP="00D36EA9">
            <w:pPr>
              <w:rPr>
                <w:rFonts w:ascii="Times New Roman" w:hAnsi="Times New Roman"/>
                <w:sz w:val="20"/>
              </w:rPr>
            </w:pPr>
            <w:r w:rsidRPr="00F64EAA">
              <w:rPr>
                <w:rFonts w:ascii="Times New Roman" w:hAnsi="Times New Roman"/>
                <w:sz w:val="20"/>
              </w:rPr>
              <w:t xml:space="preserve">Nowego układu biofiltra </w:t>
            </w:r>
            <w:r w:rsidRPr="00721C0B">
              <w:rPr>
                <w:rFonts w:ascii="Times New Roman" w:hAnsi="Times New Roman"/>
                <w:b/>
                <w:bCs/>
                <w:sz w:val="20"/>
              </w:rPr>
              <w:t>BF5</w:t>
            </w:r>
            <w:r>
              <w:rPr>
                <w:rFonts w:ascii="Times New Roman" w:hAnsi="Times New Roman"/>
                <w:sz w:val="20"/>
              </w:rPr>
              <w:t xml:space="preserve"> z fotoutlenianiem ozonem i doczyszczającym  złożem aktywnego węgla </w:t>
            </w:r>
            <w:r w:rsidRPr="00F64EAA">
              <w:rPr>
                <w:rFonts w:ascii="Times New Roman" w:hAnsi="Times New Roman"/>
                <w:sz w:val="20"/>
              </w:rPr>
              <w:t>o przepustowości</w:t>
            </w:r>
            <w:r>
              <w:rPr>
                <w:rFonts w:ascii="Times New Roman" w:hAnsi="Times New Roman"/>
                <w:sz w:val="20"/>
              </w:rPr>
              <w:t>:</w:t>
            </w:r>
          </w:p>
        </w:tc>
        <w:tc>
          <w:tcPr>
            <w:tcW w:w="3132" w:type="dxa"/>
            <w:tcBorders>
              <w:top w:val="nil"/>
              <w:left w:val="nil"/>
              <w:bottom w:val="nil"/>
              <w:right w:val="nil"/>
            </w:tcBorders>
          </w:tcPr>
          <w:p w14:paraId="240BEE36" w14:textId="77777777" w:rsidR="004F6EF8" w:rsidRPr="00F64EAA" w:rsidRDefault="004F6EF8" w:rsidP="00D36EA9">
            <w:pPr>
              <w:tabs>
                <w:tab w:val="num" w:pos="1388"/>
              </w:tabs>
              <w:jc w:val="both"/>
              <w:rPr>
                <w:rFonts w:ascii="Times New Roman" w:hAnsi="Times New Roman"/>
                <w:sz w:val="20"/>
              </w:rPr>
            </w:pPr>
            <w:r w:rsidRPr="00F64EAA">
              <w:rPr>
                <w:rFonts w:ascii="Times New Roman" w:hAnsi="Times New Roman"/>
                <w:sz w:val="20"/>
                <w:lang w:val="sq-AL"/>
              </w:rPr>
              <w:t>~2</w:t>
            </w:r>
            <w:r>
              <w:rPr>
                <w:rFonts w:ascii="Times New Roman" w:hAnsi="Times New Roman"/>
                <w:sz w:val="20"/>
                <w:lang w:val="sq-AL"/>
              </w:rPr>
              <w:t>0</w:t>
            </w:r>
            <w:r w:rsidRPr="00F64EAA">
              <w:rPr>
                <w:rFonts w:ascii="Times New Roman" w:hAnsi="Times New Roman"/>
                <w:sz w:val="20"/>
                <w:lang w:val="sq-AL"/>
              </w:rPr>
              <w:t>00</w:t>
            </w:r>
            <w:r w:rsidRPr="00F64EAA">
              <w:rPr>
                <w:rFonts w:ascii="Times New Roman" w:hAnsi="Times New Roman"/>
                <w:b/>
                <w:sz w:val="20"/>
                <w:lang w:val="sq-AL"/>
              </w:rPr>
              <w:t xml:space="preserve"> </w:t>
            </w:r>
            <w:r w:rsidRPr="00F64EAA">
              <w:rPr>
                <w:rFonts w:ascii="Times New Roman" w:hAnsi="Times New Roman"/>
                <w:sz w:val="20"/>
                <w:lang w:val="sq-AL"/>
              </w:rPr>
              <w:t>m</w:t>
            </w:r>
            <w:r w:rsidRPr="00F64EAA">
              <w:rPr>
                <w:rFonts w:ascii="Times New Roman" w:hAnsi="Times New Roman"/>
                <w:sz w:val="20"/>
                <w:vertAlign w:val="superscript"/>
                <w:lang w:val="sq-AL"/>
              </w:rPr>
              <w:t>3</w:t>
            </w:r>
            <w:r w:rsidRPr="00F64EAA">
              <w:rPr>
                <w:rFonts w:ascii="Times New Roman" w:hAnsi="Times New Roman"/>
                <w:sz w:val="20"/>
                <w:lang w:val="sq-AL"/>
              </w:rPr>
              <w:t>/h</w:t>
            </w:r>
          </w:p>
        </w:tc>
      </w:tr>
      <w:tr w:rsidR="004F6EF8" w:rsidRPr="00F64EAA" w14:paraId="42D38D68" w14:textId="77777777" w:rsidTr="00E93811">
        <w:trPr>
          <w:trHeight w:hRule="exact" w:val="259"/>
        </w:trPr>
        <w:tc>
          <w:tcPr>
            <w:tcW w:w="5940" w:type="dxa"/>
            <w:tcBorders>
              <w:top w:val="nil"/>
              <w:left w:val="nil"/>
              <w:bottom w:val="nil"/>
              <w:right w:val="nil"/>
            </w:tcBorders>
            <w:hideMark/>
          </w:tcPr>
          <w:p w14:paraId="361BE429" w14:textId="77777777" w:rsidR="004F6EF8" w:rsidRPr="00F64EAA" w:rsidRDefault="004F6EF8" w:rsidP="00D36EA9">
            <w:pPr>
              <w:autoSpaceDE w:val="0"/>
              <w:autoSpaceDN w:val="0"/>
              <w:adjustRightInd w:val="0"/>
              <w:rPr>
                <w:rFonts w:ascii="Times New Roman" w:hAnsi="Times New Roman"/>
                <w:sz w:val="20"/>
              </w:rPr>
            </w:pPr>
            <w:r w:rsidRPr="00F64EAA">
              <w:rPr>
                <w:rFonts w:ascii="Times New Roman" w:hAnsi="Times New Roman"/>
                <w:sz w:val="20"/>
              </w:rPr>
              <w:t xml:space="preserve">Obudowy biofiltra wykonanej z:  </w:t>
            </w:r>
          </w:p>
          <w:p w14:paraId="670CB80F" w14:textId="77777777" w:rsidR="004F6EF8" w:rsidRPr="00F64EAA" w:rsidRDefault="004F6EF8" w:rsidP="00D36EA9">
            <w:pPr>
              <w:rPr>
                <w:rFonts w:ascii="Times New Roman" w:hAnsi="Times New Roman"/>
                <w:sz w:val="20"/>
              </w:rPr>
            </w:pPr>
          </w:p>
        </w:tc>
        <w:tc>
          <w:tcPr>
            <w:tcW w:w="3132" w:type="dxa"/>
            <w:tcBorders>
              <w:top w:val="nil"/>
              <w:left w:val="nil"/>
              <w:bottom w:val="nil"/>
              <w:right w:val="nil"/>
            </w:tcBorders>
          </w:tcPr>
          <w:p w14:paraId="6DFDF602" w14:textId="77777777" w:rsidR="00B65CAB" w:rsidRDefault="004F6EF8" w:rsidP="00E93811">
            <w:pPr>
              <w:autoSpaceDE w:val="0"/>
              <w:autoSpaceDN w:val="0"/>
              <w:adjustRightInd w:val="0"/>
              <w:rPr>
                <w:rFonts w:ascii="Times New Roman" w:hAnsi="Times New Roman"/>
                <w:b/>
                <w:bCs/>
                <w:sz w:val="20"/>
              </w:rPr>
            </w:pPr>
            <w:r>
              <w:rPr>
                <w:rFonts w:ascii="Times New Roman" w:hAnsi="Times New Roman"/>
                <w:sz w:val="20"/>
              </w:rPr>
              <w:t xml:space="preserve">Stal nierdzewna </w:t>
            </w:r>
            <w:r w:rsidRPr="00D4560F">
              <w:rPr>
                <w:rFonts w:ascii="Times New Roman" w:hAnsi="Times New Roman"/>
                <w:sz w:val="20"/>
              </w:rPr>
              <w:t>AISI 316</w:t>
            </w:r>
            <w:r>
              <w:rPr>
                <w:rFonts w:ascii="Times New Roman" w:hAnsi="Times New Roman"/>
                <w:sz w:val="20"/>
              </w:rPr>
              <w:t xml:space="preserve"> </w:t>
            </w:r>
          </w:p>
        </w:tc>
      </w:tr>
      <w:tr w:rsidR="004F6EF8" w:rsidRPr="00F64EAA" w14:paraId="4D6975D2" w14:textId="77777777" w:rsidTr="009B6831">
        <w:trPr>
          <w:trHeight w:hRule="exact" w:val="278"/>
        </w:trPr>
        <w:tc>
          <w:tcPr>
            <w:tcW w:w="5940" w:type="dxa"/>
            <w:tcBorders>
              <w:top w:val="nil"/>
              <w:left w:val="nil"/>
              <w:bottom w:val="nil"/>
              <w:right w:val="nil"/>
            </w:tcBorders>
            <w:hideMark/>
          </w:tcPr>
          <w:p w14:paraId="48E4B129" w14:textId="77777777" w:rsidR="004F6EF8" w:rsidRPr="00F64EAA" w:rsidRDefault="004F6EF8" w:rsidP="00D36EA9">
            <w:pPr>
              <w:autoSpaceDE w:val="0"/>
              <w:autoSpaceDN w:val="0"/>
              <w:adjustRightInd w:val="0"/>
              <w:rPr>
                <w:rFonts w:ascii="Times New Roman" w:hAnsi="Times New Roman"/>
                <w:sz w:val="20"/>
              </w:rPr>
            </w:pPr>
            <w:r w:rsidRPr="00F64EAA">
              <w:rPr>
                <w:rFonts w:ascii="Times New Roman" w:hAnsi="Times New Roman"/>
                <w:sz w:val="20"/>
              </w:rPr>
              <w:t xml:space="preserve">Obudowy skrubera wykonanej z:  </w:t>
            </w:r>
          </w:p>
          <w:p w14:paraId="086D5EB2" w14:textId="77777777" w:rsidR="004F6EF8" w:rsidRPr="00F64EAA" w:rsidRDefault="004F6EF8" w:rsidP="00D36EA9">
            <w:pPr>
              <w:rPr>
                <w:rFonts w:ascii="Times New Roman" w:hAnsi="Times New Roman"/>
                <w:sz w:val="20"/>
              </w:rPr>
            </w:pPr>
          </w:p>
        </w:tc>
        <w:tc>
          <w:tcPr>
            <w:tcW w:w="3132" w:type="dxa"/>
            <w:tcBorders>
              <w:top w:val="nil"/>
              <w:left w:val="nil"/>
              <w:bottom w:val="nil"/>
              <w:right w:val="nil"/>
            </w:tcBorders>
          </w:tcPr>
          <w:p w14:paraId="66D67C3F" w14:textId="77777777" w:rsidR="004F6EF8" w:rsidRPr="00F64EAA" w:rsidRDefault="004F6EF8" w:rsidP="00D36EA9">
            <w:pPr>
              <w:tabs>
                <w:tab w:val="num" w:pos="1388"/>
              </w:tabs>
              <w:rPr>
                <w:rFonts w:ascii="Times New Roman" w:hAnsi="Times New Roman"/>
                <w:sz w:val="20"/>
              </w:rPr>
            </w:pPr>
            <w:r>
              <w:rPr>
                <w:rFonts w:ascii="Times New Roman" w:hAnsi="Times New Roman"/>
                <w:sz w:val="20"/>
              </w:rPr>
              <w:t>jw.</w:t>
            </w:r>
          </w:p>
        </w:tc>
      </w:tr>
      <w:tr w:rsidR="004F6EF8" w:rsidRPr="00F64EAA" w14:paraId="183614C3" w14:textId="77777777" w:rsidTr="00E93811">
        <w:trPr>
          <w:trHeight w:hRule="exact" w:val="437"/>
        </w:trPr>
        <w:tc>
          <w:tcPr>
            <w:tcW w:w="5940" w:type="dxa"/>
            <w:tcBorders>
              <w:top w:val="nil"/>
              <w:left w:val="nil"/>
              <w:bottom w:val="nil"/>
              <w:right w:val="nil"/>
            </w:tcBorders>
            <w:hideMark/>
          </w:tcPr>
          <w:p w14:paraId="61D9D992" w14:textId="77777777" w:rsidR="004F6EF8" w:rsidRPr="00F64EAA" w:rsidRDefault="004F6EF8" w:rsidP="00D36EA9">
            <w:pPr>
              <w:rPr>
                <w:rFonts w:ascii="Times New Roman" w:hAnsi="Times New Roman"/>
                <w:sz w:val="20"/>
              </w:rPr>
            </w:pPr>
            <w:r w:rsidRPr="00F64EAA">
              <w:rPr>
                <w:rFonts w:ascii="Times New Roman" w:hAnsi="Times New Roman"/>
                <w:sz w:val="20"/>
              </w:rPr>
              <w:t>Układu rur - odciągów z ww. obiektów ciągu mechanicznego oczyszczalni</w:t>
            </w:r>
          </w:p>
        </w:tc>
        <w:tc>
          <w:tcPr>
            <w:tcW w:w="3132" w:type="dxa"/>
            <w:tcBorders>
              <w:top w:val="nil"/>
              <w:left w:val="nil"/>
              <w:bottom w:val="nil"/>
              <w:right w:val="nil"/>
            </w:tcBorders>
          </w:tcPr>
          <w:p w14:paraId="7D7C9F89" w14:textId="77777777" w:rsidR="004F6EF8" w:rsidRPr="00F64EAA" w:rsidRDefault="004F6EF8" w:rsidP="00D36EA9">
            <w:pPr>
              <w:tabs>
                <w:tab w:val="num" w:pos="1388"/>
              </w:tabs>
              <w:rPr>
                <w:rFonts w:ascii="Times New Roman" w:hAnsi="Times New Roman"/>
                <w:sz w:val="20"/>
              </w:rPr>
            </w:pPr>
            <w:r w:rsidRPr="00F64EAA">
              <w:rPr>
                <w:rFonts w:ascii="Times New Roman" w:hAnsi="Times New Roman"/>
                <w:sz w:val="20"/>
              </w:rPr>
              <w:t>PEHD odporne na promieniowanie UV</w:t>
            </w:r>
            <w:r w:rsidRPr="00F64EAA">
              <w:rPr>
                <w:rFonts w:ascii="Times New Roman" w:hAnsi="Times New Roman"/>
                <w:color w:val="000000"/>
                <w:sz w:val="20"/>
              </w:rPr>
              <w:t xml:space="preserve"> / stal nierdzewna 1.4301</w:t>
            </w:r>
          </w:p>
          <w:p w14:paraId="31014162" w14:textId="77777777" w:rsidR="004F6EF8" w:rsidRPr="00F64EAA" w:rsidRDefault="004F6EF8" w:rsidP="00D36EA9">
            <w:pPr>
              <w:spacing w:line="360" w:lineRule="auto"/>
              <w:jc w:val="both"/>
              <w:rPr>
                <w:rFonts w:ascii="Times New Roman" w:hAnsi="Times New Roman"/>
                <w:sz w:val="20"/>
              </w:rPr>
            </w:pPr>
          </w:p>
        </w:tc>
      </w:tr>
      <w:tr w:rsidR="004F6EF8" w:rsidRPr="00F64EAA" w14:paraId="0E0D5408" w14:textId="77777777" w:rsidTr="00D36EA9">
        <w:trPr>
          <w:trHeight w:hRule="exact" w:val="549"/>
        </w:trPr>
        <w:tc>
          <w:tcPr>
            <w:tcW w:w="5940" w:type="dxa"/>
            <w:tcBorders>
              <w:top w:val="nil"/>
              <w:left w:val="nil"/>
              <w:bottom w:val="nil"/>
              <w:right w:val="nil"/>
            </w:tcBorders>
            <w:hideMark/>
          </w:tcPr>
          <w:p w14:paraId="6DC72D3E" w14:textId="77777777" w:rsidR="004F6EF8" w:rsidRPr="00F64EAA" w:rsidRDefault="004F6EF8" w:rsidP="00D36EA9">
            <w:pPr>
              <w:spacing w:line="360" w:lineRule="auto"/>
              <w:rPr>
                <w:rFonts w:ascii="Times New Roman" w:hAnsi="Times New Roman"/>
                <w:sz w:val="20"/>
              </w:rPr>
            </w:pPr>
            <w:r w:rsidRPr="00F64EAA">
              <w:rPr>
                <w:rFonts w:ascii="Times New Roman" w:hAnsi="Times New Roman"/>
                <w:sz w:val="20"/>
              </w:rPr>
              <w:t>Wentylator zasysający  o wydajności:</w:t>
            </w:r>
          </w:p>
        </w:tc>
        <w:tc>
          <w:tcPr>
            <w:tcW w:w="3132" w:type="dxa"/>
            <w:tcBorders>
              <w:top w:val="nil"/>
              <w:left w:val="nil"/>
              <w:bottom w:val="nil"/>
              <w:right w:val="nil"/>
            </w:tcBorders>
            <w:hideMark/>
          </w:tcPr>
          <w:p w14:paraId="0D1F8A67" w14:textId="77777777" w:rsidR="004F6EF8" w:rsidRPr="00F64EAA" w:rsidRDefault="004F6EF8" w:rsidP="00D36EA9">
            <w:pPr>
              <w:jc w:val="both"/>
              <w:rPr>
                <w:rFonts w:ascii="Times New Roman" w:hAnsi="Times New Roman"/>
                <w:sz w:val="20"/>
              </w:rPr>
            </w:pPr>
            <w:r>
              <w:rPr>
                <w:rFonts w:ascii="Times New Roman" w:hAnsi="Times New Roman"/>
                <w:sz w:val="20"/>
              </w:rPr>
              <w:t>611</w:t>
            </w:r>
            <w:r w:rsidRPr="00F64EAA">
              <w:rPr>
                <w:rFonts w:ascii="Times New Roman" w:hAnsi="Times New Roman"/>
                <w:sz w:val="20"/>
              </w:rPr>
              <w:t xml:space="preserve"> dm</w:t>
            </w:r>
            <w:r w:rsidRPr="00F64EAA">
              <w:rPr>
                <w:rFonts w:ascii="Times New Roman" w:hAnsi="Times New Roman"/>
                <w:sz w:val="20"/>
                <w:vertAlign w:val="superscript"/>
              </w:rPr>
              <w:t>3</w:t>
            </w:r>
            <w:r w:rsidRPr="00F64EAA">
              <w:rPr>
                <w:rFonts w:ascii="Times New Roman" w:hAnsi="Times New Roman"/>
                <w:sz w:val="20"/>
              </w:rPr>
              <w:t>/s, 2</w:t>
            </w:r>
            <w:r>
              <w:rPr>
                <w:rFonts w:ascii="Times New Roman" w:hAnsi="Times New Roman"/>
                <w:sz w:val="20"/>
              </w:rPr>
              <w:t>2</w:t>
            </w:r>
            <w:r w:rsidRPr="00F64EAA">
              <w:rPr>
                <w:rFonts w:ascii="Times New Roman" w:hAnsi="Times New Roman"/>
                <w:sz w:val="20"/>
              </w:rPr>
              <w:t>00</w:t>
            </w:r>
            <w:r w:rsidRPr="00F64EAA">
              <w:rPr>
                <w:rFonts w:ascii="Times New Roman" w:hAnsi="Times New Roman"/>
                <w:sz w:val="20"/>
                <w:lang w:val="sq-AL"/>
              </w:rPr>
              <w:t xml:space="preserve"> m</w:t>
            </w:r>
            <w:r w:rsidRPr="00F64EAA">
              <w:rPr>
                <w:rFonts w:ascii="Times New Roman" w:hAnsi="Times New Roman"/>
                <w:sz w:val="20"/>
                <w:vertAlign w:val="superscript"/>
                <w:lang w:val="sq-AL"/>
              </w:rPr>
              <w:t>3</w:t>
            </w:r>
            <w:r w:rsidRPr="00F64EAA">
              <w:rPr>
                <w:rFonts w:ascii="Times New Roman" w:hAnsi="Times New Roman"/>
                <w:sz w:val="20"/>
                <w:lang w:val="sq-AL"/>
              </w:rPr>
              <w:t>/h</w:t>
            </w:r>
            <w:r w:rsidRPr="00F64EAA">
              <w:rPr>
                <w:rFonts w:ascii="Times New Roman" w:hAnsi="Times New Roman"/>
                <w:sz w:val="20"/>
              </w:rPr>
              <w:t xml:space="preserve">, P = 0,25 MPa, </w:t>
            </w:r>
            <w:r>
              <w:rPr>
                <w:rFonts w:ascii="Times New Roman" w:hAnsi="Times New Roman"/>
                <w:sz w:val="20"/>
              </w:rPr>
              <w:t xml:space="preserve">3 </w:t>
            </w:r>
            <w:r w:rsidRPr="00F64EAA">
              <w:rPr>
                <w:rFonts w:ascii="Times New Roman" w:hAnsi="Times New Roman"/>
                <w:sz w:val="20"/>
              </w:rPr>
              <w:t xml:space="preserve"> kW EX, 50Hz. IP 54.</w:t>
            </w:r>
          </w:p>
        </w:tc>
      </w:tr>
      <w:tr w:rsidR="004F6EF8" w:rsidRPr="00F64EAA" w14:paraId="030B8C72" w14:textId="77777777" w:rsidTr="00E93811">
        <w:trPr>
          <w:trHeight w:hRule="exact" w:val="1858"/>
        </w:trPr>
        <w:tc>
          <w:tcPr>
            <w:tcW w:w="5940" w:type="dxa"/>
            <w:tcBorders>
              <w:top w:val="nil"/>
              <w:left w:val="nil"/>
              <w:bottom w:val="nil"/>
              <w:right w:val="nil"/>
            </w:tcBorders>
          </w:tcPr>
          <w:p w14:paraId="305D7CBE" w14:textId="77777777" w:rsidR="004F6EF8" w:rsidRPr="00F64EAA" w:rsidRDefault="004F6EF8" w:rsidP="00D36EA9">
            <w:pPr>
              <w:spacing w:line="360" w:lineRule="auto"/>
              <w:rPr>
                <w:rFonts w:ascii="Times New Roman" w:hAnsi="Times New Roman"/>
                <w:sz w:val="20"/>
              </w:rPr>
            </w:pPr>
            <w:r>
              <w:rPr>
                <w:rFonts w:ascii="Times New Roman" w:hAnsi="Times New Roman"/>
                <w:sz w:val="20"/>
              </w:rPr>
              <w:t xml:space="preserve">Wyposażenie dla instalacji fotoutleniania </w:t>
            </w:r>
            <w:r w:rsidRPr="007429D2">
              <w:rPr>
                <w:rFonts w:ascii="Times New Roman" w:hAnsi="Times New Roman"/>
                <w:b/>
                <w:bCs/>
                <w:sz w:val="20"/>
              </w:rPr>
              <w:t>BF5</w:t>
            </w:r>
            <w:r w:rsidRPr="00F64EAA">
              <w:rPr>
                <w:rFonts w:ascii="Times New Roman" w:hAnsi="Times New Roman"/>
                <w:sz w:val="20"/>
              </w:rPr>
              <w:t>:</w:t>
            </w:r>
          </w:p>
          <w:p w14:paraId="0D874398"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xml:space="preserve">- </w:t>
            </w:r>
            <w:r>
              <w:rPr>
                <w:rFonts w:ascii="Times New Roman" w:hAnsi="Times New Roman"/>
                <w:sz w:val="20"/>
              </w:rPr>
              <w:t>lampy UV</w:t>
            </w:r>
            <w:r w:rsidRPr="00F64EAA">
              <w:rPr>
                <w:rFonts w:ascii="Times New Roman" w:hAnsi="Times New Roman"/>
                <w:sz w:val="20"/>
              </w:rPr>
              <w:t xml:space="preserve"> – </w:t>
            </w:r>
            <w:r>
              <w:rPr>
                <w:rFonts w:ascii="Times New Roman" w:hAnsi="Times New Roman"/>
                <w:sz w:val="20"/>
              </w:rPr>
              <w:t>25</w:t>
            </w:r>
            <w:r w:rsidRPr="00F64EAA">
              <w:rPr>
                <w:rFonts w:ascii="Times New Roman" w:hAnsi="Times New Roman"/>
                <w:sz w:val="20"/>
              </w:rPr>
              <w:t xml:space="preserve"> szt.</w:t>
            </w:r>
          </w:p>
          <w:p w14:paraId="1938C509"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xml:space="preserve">- </w:t>
            </w:r>
            <w:r>
              <w:rPr>
                <w:rFonts w:ascii="Times New Roman" w:hAnsi="Times New Roman"/>
                <w:sz w:val="20"/>
              </w:rPr>
              <w:t>Przyłącza</w:t>
            </w:r>
            <w:r w:rsidRPr="00F64EAA">
              <w:rPr>
                <w:rFonts w:ascii="Times New Roman" w:hAnsi="Times New Roman"/>
                <w:sz w:val="20"/>
              </w:rPr>
              <w:t xml:space="preserve"> – </w:t>
            </w:r>
            <w:r>
              <w:rPr>
                <w:rFonts w:ascii="Times New Roman" w:hAnsi="Times New Roman"/>
                <w:sz w:val="20"/>
              </w:rPr>
              <w:t>25</w:t>
            </w:r>
            <w:r w:rsidRPr="00F64EAA">
              <w:rPr>
                <w:rFonts w:ascii="Times New Roman" w:hAnsi="Times New Roman"/>
                <w:sz w:val="20"/>
              </w:rPr>
              <w:t xml:space="preserve"> szt.</w:t>
            </w:r>
          </w:p>
          <w:p w14:paraId="31EBA131" w14:textId="77777777" w:rsidR="004F6EF8" w:rsidRPr="00F64EAA" w:rsidRDefault="004F6EF8" w:rsidP="00D36EA9">
            <w:pPr>
              <w:autoSpaceDE w:val="0"/>
              <w:autoSpaceDN w:val="0"/>
              <w:adjustRightInd w:val="0"/>
              <w:rPr>
                <w:rFonts w:ascii="Times New Roman" w:hAnsi="Times New Roman"/>
                <w:sz w:val="20"/>
              </w:rPr>
            </w:pPr>
            <w:r>
              <w:rPr>
                <w:rFonts w:ascii="Times New Roman" w:hAnsi="Times New Roman"/>
                <w:sz w:val="20"/>
              </w:rPr>
              <w:t xml:space="preserve">    </w:t>
            </w:r>
            <w:r w:rsidRPr="00F64EAA">
              <w:rPr>
                <w:rFonts w:ascii="Times New Roman" w:hAnsi="Times New Roman"/>
                <w:sz w:val="20"/>
              </w:rPr>
              <w:t xml:space="preserve">- </w:t>
            </w:r>
            <w:r>
              <w:rPr>
                <w:rFonts w:ascii="Times New Roman" w:hAnsi="Times New Roman"/>
                <w:sz w:val="20"/>
              </w:rPr>
              <w:t>Panel</w:t>
            </w:r>
            <w:r w:rsidRPr="00F64EAA">
              <w:rPr>
                <w:rFonts w:ascii="Times New Roman" w:hAnsi="Times New Roman"/>
                <w:sz w:val="20"/>
              </w:rPr>
              <w:t xml:space="preserve"> kontrolno-pomiarow</w:t>
            </w:r>
            <w:r>
              <w:rPr>
                <w:rFonts w:ascii="Times New Roman" w:hAnsi="Times New Roman"/>
                <w:sz w:val="20"/>
              </w:rPr>
              <w:t>y Siemens PLC</w:t>
            </w:r>
          </w:p>
          <w:p w14:paraId="3793B41C" w14:textId="77777777" w:rsidR="00B65CAB" w:rsidRDefault="004F6EF8" w:rsidP="00E93811">
            <w:pPr>
              <w:spacing w:line="276" w:lineRule="auto"/>
              <w:rPr>
                <w:rFonts w:ascii="Times New Roman" w:hAnsi="Times New Roman"/>
                <w:sz w:val="20"/>
              </w:rPr>
            </w:pPr>
            <w:r>
              <w:rPr>
                <w:rFonts w:ascii="Times New Roman" w:hAnsi="Times New Roman"/>
                <w:sz w:val="20"/>
              </w:rPr>
              <w:t xml:space="preserve">    </w:t>
            </w:r>
            <w:r w:rsidRPr="00F64EAA">
              <w:rPr>
                <w:rFonts w:ascii="Times New Roman" w:hAnsi="Times New Roman"/>
                <w:sz w:val="20"/>
              </w:rPr>
              <w:t xml:space="preserve">- </w:t>
            </w:r>
            <w:r>
              <w:rPr>
                <w:rFonts w:ascii="Times New Roman" w:hAnsi="Times New Roman"/>
                <w:sz w:val="20"/>
              </w:rPr>
              <w:t>Zabudowa w szafie stalowej nierdzewnej 1.4401 AISI 316</w:t>
            </w:r>
          </w:p>
          <w:p w14:paraId="387171CF" w14:textId="77777777" w:rsidR="00B65CAB" w:rsidRDefault="004F6EF8" w:rsidP="00E93811">
            <w:pPr>
              <w:spacing w:line="276" w:lineRule="auto"/>
              <w:rPr>
                <w:rFonts w:ascii="Times New Roman" w:hAnsi="Times New Roman"/>
                <w:sz w:val="20"/>
              </w:rPr>
            </w:pPr>
            <w:r>
              <w:rPr>
                <w:rFonts w:ascii="Times New Roman" w:hAnsi="Times New Roman"/>
                <w:sz w:val="20"/>
              </w:rPr>
              <w:t xml:space="preserve">    - Złoże katalityczne wegla aktywnego o wadze 700 kg w szafie</w:t>
            </w:r>
            <w:r>
              <w:rPr>
                <w:rFonts w:ascii="Times New Roman" w:hAnsi="Times New Roman"/>
                <w:sz w:val="20"/>
              </w:rPr>
              <w:br/>
              <w:t xml:space="preserve">       stalowej nierdzewnej jw. o wymiarach</w:t>
            </w:r>
          </w:p>
        </w:tc>
        <w:tc>
          <w:tcPr>
            <w:tcW w:w="3132" w:type="dxa"/>
            <w:tcBorders>
              <w:top w:val="nil"/>
              <w:left w:val="nil"/>
              <w:bottom w:val="nil"/>
              <w:right w:val="nil"/>
            </w:tcBorders>
          </w:tcPr>
          <w:p w14:paraId="7327F1A8" w14:textId="77777777" w:rsidR="004F6EF8" w:rsidRDefault="004F6EF8" w:rsidP="00D36EA9">
            <w:pPr>
              <w:jc w:val="both"/>
              <w:rPr>
                <w:rFonts w:ascii="Times New Roman" w:hAnsi="Times New Roman"/>
                <w:sz w:val="20"/>
              </w:rPr>
            </w:pPr>
            <w:r w:rsidRPr="00F64EAA">
              <w:rPr>
                <w:rFonts w:ascii="Times New Roman" w:hAnsi="Times New Roman"/>
                <w:sz w:val="20"/>
              </w:rPr>
              <w:t xml:space="preserve">Q = </w:t>
            </w:r>
            <w:r>
              <w:rPr>
                <w:rFonts w:ascii="Times New Roman" w:hAnsi="Times New Roman"/>
                <w:sz w:val="20"/>
              </w:rPr>
              <w:t xml:space="preserve">2000 </w:t>
            </w:r>
            <w:r w:rsidRPr="00F64EAA">
              <w:rPr>
                <w:rFonts w:ascii="Times New Roman" w:hAnsi="Times New Roman"/>
                <w:sz w:val="20"/>
              </w:rPr>
              <w:t xml:space="preserve">m3/h, P = 1 MPa, </w:t>
            </w:r>
          </w:p>
          <w:p w14:paraId="5E6EA39B" w14:textId="77777777" w:rsidR="004F6EF8" w:rsidRDefault="004F6EF8" w:rsidP="00D36EA9">
            <w:pPr>
              <w:jc w:val="both"/>
              <w:rPr>
                <w:rFonts w:ascii="Times New Roman" w:hAnsi="Times New Roman"/>
                <w:sz w:val="20"/>
              </w:rPr>
            </w:pPr>
          </w:p>
          <w:p w14:paraId="55874899" w14:textId="77777777" w:rsidR="004F6EF8" w:rsidRDefault="004F6EF8" w:rsidP="00D36EA9">
            <w:pPr>
              <w:jc w:val="both"/>
              <w:rPr>
                <w:rFonts w:ascii="Times New Roman" w:hAnsi="Times New Roman"/>
                <w:sz w:val="20"/>
              </w:rPr>
            </w:pPr>
            <w:r w:rsidRPr="00F64EAA">
              <w:rPr>
                <w:rFonts w:ascii="Times New Roman" w:hAnsi="Times New Roman"/>
                <w:sz w:val="20"/>
              </w:rPr>
              <w:t>0,</w:t>
            </w:r>
            <w:r>
              <w:rPr>
                <w:rFonts w:ascii="Times New Roman" w:hAnsi="Times New Roman"/>
                <w:sz w:val="20"/>
              </w:rPr>
              <w:t xml:space="preserve">165 </w:t>
            </w:r>
            <w:r w:rsidRPr="00F64EAA">
              <w:rPr>
                <w:rFonts w:ascii="Times New Roman" w:hAnsi="Times New Roman"/>
                <w:sz w:val="20"/>
              </w:rPr>
              <w:t xml:space="preserve">kW, </w:t>
            </w:r>
          </w:p>
          <w:p w14:paraId="41F906E0" w14:textId="77777777" w:rsidR="004F6EF8" w:rsidRDefault="004F6EF8" w:rsidP="00D36EA9">
            <w:pPr>
              <w:jc w:val="both"/>
              <w:rPr>
                <w:rFonts w:ascii="Times New Roman" w:hAnsi="Times New Roman"/>
                <w:sz w:val="20"/>
              </w:rPr>
            </w:pPr>
          </w:p>
          <w:p w14:paraId="09898B6E" w14:textId="77777777" w:rsidR="004F6EF8" w:rsidRDefault="004F6EF8" w:rsidP="00D36EA9">
            <w:pPr>
              <w:jc w:val="both"/>
              <w:rPr>
                <w:rFonts w:ascii="Times New Roman" w:hAnsi="Times New Roman"/>
                <w:sz w:val="20"/>
              </w:rPr>
            </w:pPr>
            <w:r>
              <w:rPr>
                <w:rFonts w:ascii="Times New Roman" w:hAnsi="Times New Roman"/>
                <w:sz w:val="20"/>
              </w:rPr>
              <w:t>800 x 600 x 200 mm</w:t>
            </w:r>
          </w:p>
          <w:p w14:paraId="7CB6BC72" w14:textId="77777777" w:rsidR="004F6EF8" w:rsidRDefault="004F6EF8" w:rsidP="00D36EA9">
            <w:pPr>
              <w:jc w:val="both"/>
              <w:rPr>
                <w:rFonts w:ascii="Times New Roman" w:hAnsi="Times New Roman"/>
                <w:sz w:val="20"/>
              </w:rPr>
            </w:pPr>
          </w:p>
          <w:p w14:paraId="0968582E" w14:textId="77777777" w:rsidR="004F6EF8" w:rsidRPr="00F64EAA" w:rsidRDefault="004F6EF8" w:rsidP="00D36EA9">
            <w:pPr>
              <w:jc w:val="both"/>
              <w:rPr>
                <w:rFonts w:ascii="Times New Roman" w:hAnsi="Times New Roman"/>
                <w:sz w:val="20"/>
              </w:rPr>
            </w:pPr>
            <w:r>
              <w:rPr>
                <w:rFonts w:ascii="Times New Roman" w:hAnsi="Times New Roman"/>
                <w:sz w:val="20"/>
              </w:rPr>
              <w:t>2100 x 2000 x 1900 mm</w:t>
            </w:r>
          </w:p>
        </w:tc>
      </w:tr>
      <w:tr w:rsidR="004F6EF8" w:rsidRPr="00F64EAA" w14:paraId="60B4F967" w14:textId="77777777" w:rsidTr="00D36EA9">
        <w:trPr>
          <w:trHeight w:hRule="exact" w:val="312"/>
        </w:trPr>
        <w:tc>
          <w:tcPr>
            <w:tcW w:w="5940" w:type="dxa"/>
            <w:tcBorders>
              <w:top w:val="nil"/>
              <w:left w:val="nil"/>
              <w:bottom w:val="nil"/>
              <w:right w:val="nil"/>
            </w:tcBorders>
            <w:hideMark/>
          </w:tcPr>
          <w:p w14:paraId="6D179993" w14:textId="77777777" w:rsidR="004F6EF8" w:rsidRPr="00F64EAA" w:rsidRDefault="004F6EF8" w:rsidP="00D36EA9">
            <w:pPr>
              <w:spacing w:line="360" w:lineRule="auto"/>
              <w:rPr>
                <w:rFonts w:ascii="Times New Roman" w:hAnsi="Times New Roman"/>
                <w:sz w:val="20"/>
              </w:rPr>
            </w:pPr>
            <w:r w:rsidRPr="00F64EAA">
              <w:rPr>
                <w:rFonts w:ascii="Times New Roman" w:hAnsi="Times New Roman"/>
                <w:sz w:val="20"/>
              </w:rPr>
              <w:t>Instalacji powietrza z klapami manualnie  regulującymi przepływ</w:t>
            </w:r>
          </w:p>
        </w:tc>
        <w:tc>
          <w:tcPr>
            <w:tcW w:w="3132" w:type="dxa"/>
            <w:tcBorders>
              <w:top w:val="nil"/>
              <w:left w:val="nil"/>
              <w:bottom w:val="nil"/>
              <w:right w:val="nil"/>
            </w:tcBorders>
            <w:hideMark/>
          </w:tcPr>
          <w:p w14:paraId="3D6B8408" w14:textId="77777777" w:rsidR="004F6EF8" w:rsidRPr="00F64EAA" w:rsidRDefault="004F6EF8" w:rsidP="00D36EA9">
            <w:pPr>
              <w:jc w:val="both"/>
              <w:rPr>
                <w:rFonts w:ascii="Times New Roman" w:hAnsi="Times New Roman"/>
                <w:sz w:val="20"/>
              </w:rPr>
            </w:pPr>
            <w:r w:rsidRPr="00F64EAA">
              <w:rPr>
                <w:rFonts w:ascii="Times New Roman" w:hAnsi="Times New Roman"/>
                <w:sz w:val="20"/>
              </w:rPr>
              <w:t>1 kpl.</w:t>
            </w:r>
          </w:p>
        </w:tc>
      </w:tr>
      <w:tr w:rsidR="004F6EF8" w:rsidRPr="00F64EAA" w14:paraId="7081C375" w14:textId="77777777" w:rsidTr="00D36EA9">
        <w:trPr>
          <w:trHeight w:hRule="exact" w:val="537"/>
        </w:trPr>
        <w:tc>
          <w:tcPr>
            <w:tcW w:w="5940" w:type="dxa"/>
            <w:tcBorders>
              <w:top w:val="nil"/>
              <w:left w:val="nil"/>
              <w:bottom w:val="nil"/>
              <w:right w:val="nil"/>
            </w:tcBorders>
            <w:hideMark/>
          </w:tcPr>
          <w:p w14:paraId="19D0BDBC" w14:textId="77777777" w:rsidR="004F6EF8" w:rsidRPr="00F64EAA" w:rsidRDefault="004F6EF8" w:rsidP="00D36EA9">
            <w:pPr>
              <w:rPr>
                <w:rFonts w:ascii="Times New Roman" w:hAnsi="Times New Roman"/>
                <w:sz w:val="20"/>
              </w:rPr>
            </w:pPr>
            <w:r w:rsidRPr="00F64EAA">
              <w:rPr>
                <w:rFonts w:ascii="Times New Roman" w:hAnsi="Times New Roman"/>
                <w:sz w:val="20"/>
              </w:rPr>
              <w:t>Szafki zasilająco sterowniczej z oprowadzeniem sygnałów pracy wentylatora do sterownika w Budynku krat  Ob. nr3</w:t>
            </w:r>
          </w:p>
        </w:tc>
        <w:tc>
          <w:tcPr>
            <w:tcW w:w="3132" w:type="dxa"/>
            <w:tcBorders>
              <w:top w:val="nil"/>
              <w:left w:val="nil"/>
              <w:bottom w:val="nil"/>
              <w:right w:val="nil"/>
            </w:tcBorders>
            <w:hideMark/>
          </w:tcPr>
          <w:p w14:paraId="780B9C8D" w14:textId="77777777" w:rsidR="004F6EF8" w:rsidRPr="00F64EAA" w:rsidRDefault="004F6EF8" w:rsidP="00D36EA9">
            <w:pPr>
              <w:jc w:val="both"/>
              <w:rPr>
                <w:rFonts w:ascii="Times New Roman" w:hAnsi="Times New Roman"/>
                <w:sz w:val="20"/>
              </w:rPr>
            </w:pPr>
            <w:r w:rsidRPr="00F64EAA">
              <w:rPr>
                <w:rFonts w:ascii="Times New Roman" w:hAnsi="Times New Roman"/>
                <w:sz w:val="20"/>
              </w:rPr>
              <w:t>1 kpl. IP65</w:t>
            </w:r>
          </w:p>
        </w:tc>
      </w:tr>
    </w:tbl>
    <w:p w14:paraId="3D34519F" w14:textId="77777777" w:rsidR="004F6EF8" w:rsidRPr="00F64EAA" w:rsidRDefault="004F6EF8" w:rsidP="004F6EF8">
      <w:pPr>
        <w:pStyle w:val="Tekstpodstawowy"/>
        <w:rPr>
          <w:rFonts w:ascii="Times New Roman" w:hAnsi="Times New Roman"/>
        </w:rPr>
      </w:pPr>
    </w:p>
    <w:p w14:paraId="1B2C0CD1" w14:textId="77777777" w:rsidR="004F6EF8" w:rsidRDefault="004F6EF8" w:rsidP="004F6EF8">
      <w:pPr>
        <w:pStyle w:val="Tekstpodstawowy"/>
        <w:rPr>
          <w:rFonts w:ascii="Times New Roman" w:hAnsi="Times New Roman"/>
          <w:b/>
          <w:i/>
        </w:rPr>
      </w:pPr>
      <w:r w:rsidRPr="009269FE">
        <w:rPr>
          <w:rFonts w:ascii="Times New Roman" w:hAnsi="Times New Roman"/>
          <w:b/>
          <w:i/>
        </w:rPr>
        <w:t xml:space="preserve">Złoże winno być zadaszone LPS </w:t>
      </w:r>
      <w:r>
        <w:rPr>
          <w:rFonts w:ascii="Times New Roman" w:hAnsi="Times New Roman"/>
          <w:b/>
          <w:i/>
        </w:rPr>
        <w:t>ze stali nierdzewnej</w:t>
      </w:r>
      <w:r w:rsidRPr="009269FE">
        <w:rPr>
          <w:rFonts w:ascii="Times New Roman" w:hAnsi="Times New Roman"/>
          <w:b/>
          <w:i/>
        </w:rPr>
        <w:t xml:space="preserve"> z jednym wylotem pomiarowym.</w:t>
      </w:r>
    </w:p>
    <w:p w14:paraId="03F46F6B" w14:textId="77777777" w:rsidR="004F6EF8" w:rsidRDefault="004F6EF8" w:rsidP="004F6EF8">
      <w:pPr>
        <w:jc w:val="both"/>
        <w:rPr>
          <w:rFonts w:ascii="Times New Roman" w:hAnsi="Times New Roman"/>
          <w:sz w:val="20"/>
        </w:rPr>
      </w:pPr>
    </w:p>
    <w:p w14:paraId="536305E8" w14:textId="77777777" w:rsidR="00B65CAB" w:rsidRDefault="004F6EF8" w:rsidP="00E93811">
      <w:pPr>
        <w:ind w:firstLine="708"/>
        <w:jc w:val="both"/>
        <w:rPr>
          <w:rFonts w:ascii="Times New Roman" w:hAnsi="Times New Roman"/>
          <w:sz w:val="20"/>
        </w:rPr>
      </w:pPr>
      <w:r w:rsidRPr="00FC1D08">
        <w:rPr>
          <w:rFonts w:ascii="Times New Roman" w:hAnsi="Times New Roman"/>
          <w:sz w:val="20"/>
        </w:rPr>
        <w:t>Każdy z wymienionych powyżej biofiltrów musi posiadać nowe kompletne obiektowe okablowanie zasilające, sterownicze i AKPiA. Sygnały AKPiA będą włączone do najbliższego sterownika PLC. Odczyty ze sterownika zostaną przekazane do Centralnej Dyspozytorni w budynku nr 34.2.</w:t>
      </w:r>
    </w:p>
    <w:p w14:paraId="18E66B4D" w14:textId="77777777" w:rsidR="004F6EF8" w:rsidRPr="00966DE1" w:rsidRDefault="004F6EF8" w:rsidP="004F6EF8">
      <w:pPr>
        <w:pStyle w:val="Nagwek2"/>
      </w:pPr>
      <w:bookmarkStart w:id="76" w:name="_Toc349056484"/>
      <w:bookmarkStart w:id="77" w:name="_Toc345505321"/>
      <w:bookmarkStart w:id="78" w:name="_Hlk19281175"/>
      <w:r w:rsidRPr="00607C85">
        <w:t xml:space="preserve"> </w:t>
      </w:r>
      <w:bookmarkStart w:id="79" w:name="_Toc28959163"/>
      <w:r w:rsidRPr="00966DE1">
        <w:t>Zbiornik osadu mieszanego 24a (ZOM)</w:t>
      </w:r>
      <w:bookmarkEnd w:id="76"/>
      <w:bookmarkEnd w:id="77"/>
      <w:bookmarkEnd w:id="79"/>
      <w:r w:rsidRPr="00966DE1">
        <w:t xml:space="preserve"> </w:t>
      </w:r>
    </w:p>
    <w:p w14:paraId="5AAF3087" w14:textId="77777777" w:rsidR="004F6EF8" w:rsidRDefault="004F6EF8" w:rsidP="004F6EF8">
      <w:pPr>
        <w:jc w:val="both"/>
        <w:rPr>
          <w:rFonts w:ascii="Times New Roman" w:hAnsi="Times New Roman"/>
          <w:sz w:val="20"/>
        </w:rPr>
      </w:pPr>
      <w:r>
        <w:rPr>
          <w:rFonts w:ascii="Times New Roman" w:hAnsi="Times New Roman"/>
          <w:sz w:val="20"/>
        </w:rPr>
        <w:tab/>
        <w:t xml:space="preserve">Przewiduje się zaprojektowanie i wykonanie nowego zbiornika żelbetowego Pz= 46 m3 Vb= 280 m3 z dostawą kol. wyposażenia, montażem, uruchomieniem i przekazaniem do eksploatacji. </w:t>
      </w:r>
    </w:p>
    <w:p w14:paraId="0DE596CB" w14:textId="77777777" w:rsidR="004F6EF8" w:rsidRDefault="004F6EF8" w:rsidP="004F6EF8">
      <w:pPr>
        <w:jc w:val="both"/>
        <w:rPr>
          <w:rFonts w:ascii="Times New Roman" w:hAnsi="Times New Roman"/>
          <w:sz w:val="20"/>
        </w:rPr>
      </w:pPr>
      <w:r>
        <w:rPr>
          <w:rFonts w:ascii="Times New Roman" w:hAnsi="Times New Roman"/>
          <w:sz w:val="20"/>
        </w:rPr>
        <w:t xml:space="preserve">Żelbetowe ściany wewnętrzne zbiornika pokryte wykładziną odporną na działanie osadu pH 3÷10, szczególnie zabezpieczone 1m pasem wykładziny chemoodpornej na granicy faz ciecz /powietrze przed działaniem ługującym osadu. </w:t>
      </w:r>
      <w:r>
        <w:rPr>
          <w:rFonts w:ascii="Times New Roman" w:eastAsia="ArialMT" w:hAnsi="Times New Roman"/>
          <w:sz w:val="20"/>
        </w:rPr>
        <w:t xml:space="preserve">Zbiornik ten winien być ustawiony na zewnątrz przy płn-zach. ścianie budynku obsługi fermentacji 24. Jego funkcją jest wymieszanie, wyrównanie składu i retencja osadów, podawanych szarżowo na nową instalację termofilową dezintegracji osadu 24b lub z pominięciem tej instalacji na stary układ do komór WKF. </w:t>
      </w:r>
      <w:r>
        <w:rPr>
          <w:rFonts w:ascii="Times New Roman" w:hAnsi="Times New Roman"/>
          <w:sz w:val="20"/>
        </w:rPr>
        <w:t xml:space="preserve"> </w:t>
      </w:r>
      <w:r>
        <w:rPr>
          <w:rFonts w:ascii="Times New Roman" w:eastAsia="ArialMT" w:hAnsi="Times New Roman"/>
          <w:sz w:val="20"/>
        </w:rPr>
        <w:t xml:space="preserve">Do zbiornika ZOM tłoczone będą tak jak dotychczas na stary układ WKF, </w:t>
      </w:r>
      <w:r>
        <w:rPr>
          <w:rFonts w:ascii="Times New Roman" w:hAnsi="Times New Roman"/>
          <w:sz w:val="20"/>
        </w:rPr>
        <w:t xml:space="preserve">osad surowy po zagęszczaczach grawitacyjnych (17.1÷4) z pompowni osadu surowego nr 18 i zagęszczony nadmierny tłoczony pompą z instalacji w budynku 22 do przewodu łączącego się w jeden wspólny DN 200 przed budynkiem 24. </w:t>
      </w:r>
    </w:p>
    <w:p w14:paraId="3BD6A4DD" w14:textId="77777777" w:rsidR="004F6EF8" w:rsidRDefault="004F6EF8" w:rsidP="004F6EF8">
      <w:pPr>
        <w:jc w:val="both"/>
        <w:rPr>
          <w:rFonts w:ascii="Times New Roman" w:eastAsia="ArialMT" w:hAnsi="Times New Roman"/>
          <w:sz w:val="20"/>
        </w:rPr>
      </w:pPr>
      <w:r>
        <w:rPr>
          <w:rFonts w:ascii="Times New Roman" w:hAnsi="Times New Roman"/>
          <w:sz w:val="20"/>
        </w:rPr>
        <w:t xml:space="preserve">W budynku 24 przewód </w:t>
      </w:r>
      <w:r>
        <w:rPr>
          <w:rFonts w:ascii="Times New Roman" w:eastAsia="ArialMT" w:hAnsi="Times New Roman"/>
          <w:sz w:val="20"/>
        </w:rPr>
        <w:t>tłoczny</w:t>
      </w:r>
      <w:r>
        <w:rPr>
          <w:rFonts w:ascii="Times New Roman" w:hAnsi="Times New Roman"/>
          <w:sz w:val="20"/>
        </w:rPr>
        <w:t xml:space="preserve"> osadu o ok. 2,5÷6% </w:t>
      </w:r>
      <w:r w:rsidR="009A6A10">
        <w:rPr>
          <w:rFonts w:ascii="Times New Roman" w:hAnsi="Times New Roman"/>
          <w:sz w:val="20"/>
        </w:rPr>
        <w:t>s.m.</w:t>
      </w:r>
      <w:r>
        <w:rPr>
          <w:rFonts w:ascii="Times New Roman" w:eastAsia="ArialMT" w:hAnsi="Times New Roman"/>
          <w:sz w:val="20"/>
        </w:rPr>
        <w:t xml:space="preserve"> </w:t>
      </w:r>
      <w:r>
        <w:rPr>
          <w:rFonts w:ascii="Times New Roman" w:hAnsi="Times New Roman"/>
          <w:sz w:val="20"/>
        </w:rPr>
        <w:t>winien zostać przepięty i</w:t>
      </w:r>
      <w:r>
        <w:rPr>
          <w:rFonts w:ascii="Times New Roman" w:eastAsia="ArialMT" w:hAnsi="Times New Roman"/>
          <w:sz w:val="20"/>
        </w:rPr>
        <w:t xml:space="preserve"> przedłużony do nowego zbiornika osadu mieszanego. Po wymieszaniu i retencji osad ze zbiornika ZOM winien spływać grawitacyjnie do pomp osadowych umieszczonych na parterze w budynku 24. </w:t>
      </w:r>
    </w:p>
    <w:p w14:paraId="347F9830" w14:textId="77777777" w:rsidR="004F6EF8" w:rsidRPr="00894922" w:rsidRDefault="004F6EF8" w:rsidP="004F6EF8">
      <w:pPr>
        <w:jc w:val="both"/>
        <w:rPr>
          <w:rFonts w:ascii="Times New Roman" w:hAnsi="Times New Roman"/>
          <w:sz w:val="20"/>
        </w:rPr>
      </w:pPr>
      <w:r>
        <w:rPr>
          <w:rFonts w:ascii="Times New Roman" w:eastAsia="ArialMT" w:hAnsi="Times New Roman"/>
          <w:sz w:val="20"/>
        </w:rPr>
        <w:t xml:space="preserve">Stąd </w:t>
      </w:r>
      <w:r>
        <w:rPr>
          <w:rFonts w:ascii="Times New Roman" w:hAnsi="Times New Roman"/>
          <w:sz w:val="20"/>
        </w:rPr>
        <w:t xml:space="preserve">podawany </w:t>
      </w:r>
      <w:r>
        <w:rPr>
          <w:rFonts w:ascii="Times New Roman" w:eastAsia="ArialMT" w:hAnsi="Times New Roman"/>
          <w:sz w:val="20"/>
        </w:rPr>
        <w:t>będzie</w:t>
      </w:r>
      <w:r>
        <w:rPr>
          <w:rFonts w:ascii="Times New Roman" w:hAnsi="Times New Roman"/>
          <w:sz w:val="20"/>
        </w:rPr>
        <w:t xml:space="preserve"> pompowo </w:t>
      </w:r>
      <w:r>
        <w:rPr>
          <w:rFonts w:ascii="Times New Roman" w:eastAsia="ArialMT" w:hAnsi="Times New Roman"/>
          <w:sz w:val="20"/>
        </w:rPr>
        <w:t>do wymienników ciepła w instalacji termofilowej dezintegracji. W zbiorniku (ZOM) zainstalowane będzie 1 mieszadło zanurzeniowe średnio</w:t>
      </w:r>
      <w:r w:rsidR="009B6831">
        <w:rPr>
          <w:rFonts w:ascii="Times New Roman" w:eastAsia="ArialMT" w:hAnsi="Times New Roman"/>
          <w:sz w:val="20"/>
        </w:rPr>
        <w:t>-o</w:t>
      </w:r>
      <w:r>
        <w:rPr>
          <w:rFonts w:ascii="Times New Roman" w:eastAsia="ArialMT" w:hAnsi="Times New Roman"/>
          <w:sz w:val="20"/>
        </w:rPr>
        <w:t xml:space="preserve">brotowe. </w:t>
      </w:r>
    </w:p>
    <w:p w14:paraId="1DFE447A" w14:textId="77777777" w:rsidR="004F6EF8" w:rsidRDefault="004F6EF8" w:rsidP="004F6EF8">
      <w:pPr>
        <w:jc w:val="both"/>
        <w:rPr>
          <w:rFonts w:ascii="Times New Roman" w:hAnsi="Times New Roman"/>
          <w:sz w:val="20"/>
        </w:rPr>
      </w:pPr>
    </w:p>
    <w:p w14:paraId="3E95CA65" w14:textId="77777777" w:rsidR="004F6EF8" w:rsidRPr="00897522" w:rsidRDefault="004F6EF8" w:rsidP="004F6EF8">
      <w:pPr>
        <w:ind w:left="1275" w:firstLine="141"/>
        <w:jc w:val="both"/>
        <w:rPr>
          <w:rFonts w:ascii="Times New Roman" w:hAnsi="Times New Roman"/>
          <w:sz w:val="20"/>
          <w:u w:val="single"/>
        </w:rPr>
      </w:pPr>
      <w:bookmarkStart w:id="80" w:name="_Toc349056485"/>
      <w:bookmarkStart w:id="81" w:name="_Toc349045764"/>
      <w:bookmarkStart w:id="82" w:name="_Toc349042072"/>
      <w:bookmarkStart w:id="83" w:name="_Toc348985595"/>
      <w:r w:rsidRPr="00897522">
        <w:rPr>
          <w:rFonts w:ascii="Times New Roman" w:hAnsi="Times New Roman"/>
          <w:sz w:val="20"/>
          <w:u w:val="single"/>
        </w:rPr>
        <w:t>Parametry tech</w:t>
      </w:r>
      <w:r>
        <w:rPr>
          <w:rFonts w:ascii="Times New Roman" w:hAnsi="Times New Roman"/>
          <w:sz w:val="20"/>
          <w:u w:val="single"/>
        </w:rPr>
        <w:t>nologiczne</w:t>
      </w:r>
      <w:r w:rsidRPr="00897522">
        <w:rPr>
          <w:rFonts w:ascii="Times New Roman" w:hAnsi="Times New Roman"/>
          <w:sz w:val="20"/>
          <w:u w:val="single"/>
        </w:rPr>
        <w:t xml:space="preserve"> z</w:t>
      </w:r>
      <w:r>
        <w:rPr>
          <w:rFonts w:ascii="Times New Roman" w:hAnsi="Times New Roman"/>
          <w:sz w:val="20"/>
          <w:u w:val="single"/>
        </w:rPr>
        <w:t>biornika</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t xml:space="preserve">      1</w:t>
      </w:r>
      <w:r w:rsidRPr="00897522">
        <w:rPr>
          <w:rFonts w:ascii="Times New Roman" w:hAnsi="Times New Roman"/>
          <w:sz w:val="20"/>
          <w:u w:val="single"/>
        </w:rPr>
        <w:t xml:space="preserve"> </w:t>
      </w:r>
      <w:r>
        <w:rPr>
          <w:rFonts w:ascii="Times New Roman" w:hAnsi="Times New Roman"/>
          <w:sz w:val="20"/>
          <w:u w:val="single"/>
        </w:rPr>
        <w:t>kpl</w:t>
      </w:r>
      <w:r w:rsidRPr="00897522">
        <w:rPr>
          <w:rFonts w:ascii="Times New Roman" w:hAnsi="Times New Roman"/>
          <w:sz w:val="20"/>
          <w:u w:val="single"/>
        </w:rPr>
        <w:t xml:space="preserve">. </w:t>
      </w:r>
    </w:p>
    <w:p w14:paraId="138268E0" w14:textId="77777777" w:rsidR="004F6EF8" w:rsidRPr="001C002B" w:rsidRDefault="004F6EF8" w:rsidP="004F6EF8">
      <w:pPr>
        <w:ind w:left="1701"/>
        <w:jc w:val="both"/>
        <w:rPr>
          <w:rFonts w:ascii="Times New Roman" w:hAnsi="Times New Roman"/>
          <w:sz w:val="16"/>
          <w:szCs w:val="16"/>
        </w:rPr>
      </w:pPr>
    </w:p>
    <w:tbl>
      <w:tblPr>
        <w:tblW w:w="8809" w:type="dxa"/>
        <w:tblInd w:w="192" w:type="dxa"/>
        <w:tblLayout w:type="fixed"/>
        <w:tblCellMar>
          <w:left w:w="70" w:type="dxa"/>
          <w:right w:w="70" w:type="dxa"/>
        </w:tblCellMar>
        <w:tblLook w:val="0000" w:firstRow="0" w:lastRow="0" w:firstColumn="0" w:lastColumn="0" w:noHBand="0" w:noVBand="0"/>
      </w:tblPr>
      <w:tblGrid>
        <w:gridCol w:w="6257"/>
        <w:gridCol w:w="2552"/>
      </w:tblGrid>
      <w:tr w:rsidR="004F6EF8" w:rsidRPr="00897522" w14:paraId="22CE903E" w14:textId="77777777" w:rsidTr="00D36EA9">
        <w:trPr>
          <w:trHeight w:val="246"/>
        </w:trPr>
        <w:tc>
          <w:tcPr>
            <w:tcW w:w="6257" w:type="dxa"/>
            <w:tcBorders>
              <w:top w:val="single" w:sz="4" w:space="0" w:color="000000"/>
              <w:left w:val="single" w:sz="4" w:space="0" w:color="000000"/>
              <w:bottom w:val="single" w:sz="4" w:space="0" w:color="auto"/>
            </w:tcBorders>
          </w:tcPr>
          <w:p w14:paraId="0CFE073C" w14:textId="77777777" w:rsidR="004F6EF8" w:rsidRPr="00897522" w:rsidRDefault="004F6EF8" w:rsidP="00D36EA9">
            <w:pPr>
              <w:snapToGrid w:val="0"/>
              <w:spacing w:line="360" w:lineRule="auto"/>
              <w:jc w:val="center"/>
              <w:rPr>
                <w:rFonts w:ascii="Times New Roman" w:hAnsi="Times New Roman"/>
                <w:sz w:val="20"/>
              </w:rPr>
            </w:pPr>
            <w:r w:rsidRPr="00897522">
              <w:rPr>
                <w:rFonts w:ascii="Times New Roman" w:hAnsi="Times New Roman"/>
                <w:sz w:val="20"/>
              </w:rPr>
              <w:t>Wyszczególnienie</w:t>
            </w:r>
          </w:p>
        </w:tc>
        <w:tc>
          <w:tcPr>
            <w:tcW w:w="2552" w:type="dxa"/>
            <w:tcBorders>
              <w:top w:val="single" w:sz="4" w:space="0" w:color="000000"/>
              <w:left w:val="single" w:sz="4" w:space="0" w:color="000000"/>
              <w:bottom w:val="single" w:sz="4" w:space="0" w:color="auto"/>
              <w:right w:val="single" w:sz="4" w:space="0" w:color="000000"/>
            </w:tcBorders>
          </w:tcPr>
          <w:p w14:paraId="08684292" w14:textId="77777777" w:rsidR="004F6EF8" w:rsidRPr="00897522" w:rsidRDefault="004F6EF8" w:rsidP="00D36EA9">
            <w:pPr>
              <w:snapToGrid w:val="0"/>
              <w:spacing w:line="360" w:lineRule="auto"/>
              <w:jc w:val="center"/>
              <w:rPr>
                <w:rFonts w:ascii="Times New Roman" w:hAnsi="Times New Roman"/>
                <w:sz w:val="20"/>
              </w:rPr>
            </w:pPr>
            <w:r w:rsidRPr="00897522">
              <w:rPr>
                <w:rFonts w:ascii="Times New Roman" w:hAnsi="Times New Roman"/>
                <w:sz w:val="20"/>
              </w:rPr>
              <w:t>parametr</w:t>
            </w:r>
          </w:p>
        </w:tc>
      </w:tr>
      <w:tr w:rsidR="004F6EF8" w:rsidRPr="00897522" w14:paraId="563458D7" w14:textId="77777777" w:rsidTr="00D36EA9">
        <w:trPr>
          <w:trHeight w:val="283"/>
        </w:trPr>
        <w:tc>
          <w:tcPr>
            <w:tcW w:w="6257" w:type="dxa"/>
            <w:tcBorders>
              <w:top w:val="single" w:sz="4" w:space="0" w:color="auto"/>
              <w:left w:val="single" w:sz="4" w:space="0" w:color="000000"/>
              <w:bottom w:val="single" w:sz="4" w:space="0" w:color="auto"/>
            </w:tcBorders>
          </w:tcPr>
          <w:p w14:paraId="69804CA6"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Średnica</w:t>
            </w:r>
            <w:r>
              <w:rPr>
                <w:rFonts w:ascii="Times New Roman" w:hAnsi="Times New Roman"/>
                <w:sz w:val="20"/>
              </w:rPr>
              <w:t xml:space="preserve"> wewnętrzna</w:t>
            </w:r>
          </w:p>
        </w:tc>
        <w:tc>
          <w:tcPr>
            <w:tcW w:w="2552" w:type="dxa"/>
            <w:tcBorders>
              <w:top w:val="single" w:sz="4" w:space="0" w:color="auto"/>
              <w:left w:val="single" w:sz="4" w:space="0" w:color="000000"/>
              <w:bottom w:val="single" w:sz="4" w:space="0" w:color="auto"/>
              <w:right w:val="single" w:sz="4" w:space="0" w:color="000000"/>
            </w:tcBorders>
          </w:tcPr>
          <w:p w14:paraId="7A0969FF" w14:textId="77777777" w:rsidR="004F6EF8" w:rsidRPr="00897522" w:rsidRDefault="004F6EF8" w:rsidP="00D36EA9">
            <w:pPr>
              <w:snapToGrid w:val="0"/>
              <w:spacing w:line="360" w:lineRule="auto"/>
              <w:jc w:val="center"/>
              <w:rPr>
                <w:rFonts w:ascii="Times New Roman" w:hAnsi="Times New Roman"/>
                <w:sz w:val="20"/>
              </w:rPr>
            </w:pPr>
            <w:r>
              <w:rPr>
                <w:rFonts w:ascii="Times New Roman" w:hAnsi="Times New Roman"/>
                <w:sz w:val="20"/>
              </w:rPr>
              <w:t>7,5</w:t>
            </w:r>
            <w:r w:rsidRPr="00897522">
              <w:rPr>
                <w:rFonts w:ascii="Times New Roman" w:hAnsi="Times New Roman"/>
                <w:sz w:val="20"/>
              </w:rPr>
              <w:t xml:space="preserve"> m</w:t>
            </w:r>
          </w:p>
        </w:tc>
      </w:tr>
      <w:tr w:rsidR="004F6EF8" w:rsidRPr="00897522" w14:paraId="1D81E095" w14:textId="77777777" w:rsidTr="00D36EA9">
        <w:trPr>
          <w:trHeight w:val="283"/>
        </w:trPr>
        <w:tc>
          <w:tcPr>
            <w:tcW w:w="6257" w:type="dxa"/>
            <w:tcBorders>
              <w:top w:val="single" w:sz="4" w:space="0" w:color="auto"/>
              <w:left w:val="single" w:sz="4" w:space="0" w:color="auto"/>
              <w:right w:val="single" w:sz="4" w:space="0" w:color="auto"/>
            </w:tcBorders>
          </w:tcPr>
          <w:p w14:paraId="31411E07"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 xml:space="preserve">powierzchnia </w:t>
            </w:r>
            <w:r>
              <w:rPr>
                <w:rFonts w:ascii="Times New Roman" w:hAnsi="Times New Roman"/>
                <w:sz w:val="20"/>
              </w:rPr>
              <w:t>robocza</w:t>
            </w:r>
          </w:p>
        </w:tc>
        <w:tc>
          <w:tcPr>
            <w:tcW w:w="2552" w:type="dxa"/>
            <w:tcBorders>
              <w:top w:val="single" w:sz="4" w:space="0" w:color="auto"/>
              <w:left w:val="single" w:sz="4" w:space="0" w:color="auto"/>
              <w:right w:val="single" w:sz="4" w:space="0" w:color="auto"/>
            </w:tcBorders>
          </w:tcPr>
          <w:p w14:paraId="2A29B7EE" w14:textId="77777777" w:rsidR="004F6EF8" w:rsidRPr="00897522" w:rsidRDefault="004F6EF8" w:rsidP="00D36EA9">
            <w:pPr>
              <w:snapToGrid w:val="0"/>
              <w:spacing w:line="360" w:lineRule="auto"/>
              <w:jc w:val="center"/>
              <w:rPr>
                <w:rFonts w:ascii="Times New Roman" w:hAnsi="Times New Roman"/>
                <w:sz w:val="20"/>
                <w:vertAlign w:val="superscript"/>
              </w:rPr>
            </w:pPr>
            <w:r>
              <w:rPr>
                <w:rFonts w:ascii="Times New Roman" w:hAnsi="Times New Roman"/>
                <w:sz w:val="20"/>
              </w:rPr>
              <w:t>44,15</w:t>
            </w:r>
            <w:r w:rsidRPr="00897522">
              <w:rPr>
                <w:rFonts w:ascii="Times New Roman" w:hAnsi="Times New Roman"/>
                <w:sz w:val="20"/>
              </w:rPr>
              <w:t xml:space="preserve"> m</w:t>
            </w:r>
            <w:r w:rsidRPr="00897522">
              <w:rPr>
                <w:rFonts w:ascii="Times New Roman" w:hAnsi="Times New Roman"/>
                <w:sz w:val="20"/>
                <w:vertAlign w:val="superscript"/>
              </w:rPr>
              <w:t>2</w:t>
            </w:r>
          </w:p>
        </w:tc>
      </w:tr>
      <w:tr w:rsidR="004F6EF8" w:rsidRPr="00897522" w14:paraId="3969ECF8" w14:textId="77777777" w:rsidTr="00D36EA9">
        <w:trPr>
          <w:trHeight w:val="283"/>
        </w:trPr>
        <w:tc>
          <w:tcPr>
            <w:tcW w:w="6257" w:type="dxa"/>
            <w:tcBorders>
              <w:left w:val="single" w:sz="4" w:space="0" w:color="000000"/>
            </w:tcBorders>
          </w:tcPr>
          <w:p w14:paraId="1A9173AC"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pojemność czynna</w:t>
            </w:r>
          </w:p>
        </w:tc>
        <w:tc>
          <w:tcPr>
            <w:tcW w:w="2552" w:type="dxa"/>
            <w:tcBorders>
              <w:left w:val="single" w:sz="4" w:space="0" w:color="000000"/>
              <w:right w:val="single" w:sz="4" w:space="0" w:color="000000"/>
            </w:tcBorders>
          </w:tcPr>
          <w:p w14:paraId="590F4228" w14:textId="77777777" w:rsidR="004F6EF8" w:rsidRPr="00897522" w:rsidRDefault="004F6EF8" w:rsidP="00D36EA9">
            <w:pPr>
              <w:snapToGrid w:val="0"/>
              <w:spacing w:line="360" w:lineRule="auto"/>
              <w:jc w:val="center"/>
              <w:rPr>
                <w:rFonts w:ascii="Times New Roman" w:hAnsi="Times New Roman"/>
                <w:sz w:val="20"/>
                <w:vertAlign w:val="superscript"/>
              </w:rPr>
            </w:pPr>
            <w:r>
              <w:rPr>
                <w:rFonts w:ascii="Times New Roman" w:hAnsi="Times New Roman"/>
                <w:sz w:val="20"/>
              </w:rPr>
              <w:t>220</w:t>
            </w:r>
            <w:r w:rsidRPr="00897522">
              <w:rPr>
                <w:rFonts w:ascii="Times New Roman" w:hAnsi="Times New Roman"/>
                <w:sz w:val="20"/>
              </w:rPr>
              <w:t>,0 m</w:t>
            </w:r>
            <w:r w:rsidRPr="00897522">
              <w:rPr>
                <w:rFonts w:ascii="Times New Roman" w:hAnsi="Times New Roman"/>
                <w:sz w:val="20"/>
                <w:vertAlign w:val="superscript"/>
              </w:rPr>
              <w:t>3</w:t>
            </w:r>
          </w:p>
        </w:tc>
      </w:tr>
      <w:tr w:rsidR="004F6EF8" w:rsidRPr="00897522" w14:paraId="0CB8C771" w14:textId="77777777" w:rsidTr="00D36EA9">
        <w:trPr>
          <w:trHeight w:val="283"/>
        </w:trPr>
        <w:tc>
          <w:tcPr>
            <w:tcW w:w="6257" w:type="dxa"/>
            <w:tcBorders>
              <w:left w:val="single" w:sz="4" w:space="0" w:color="000000"/>
            </w:tcBorders>
          </w:tcPr>
          <w:p w14:paraId="2FB4CA46"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Pr>
                <w:rFonts w:ascii="Times New Roman" w:hAnsi="Times New Roman"/>
                <w:sz w:val="20"/>
              </w:rPr>
              <w:t xml:space="preserve">wysokość czynna </w:t>
            </w:r>
          </w:p>
        </w:tc>
        <w:tc>
          <w:tcPr>
            <w:tcW w:w="2552" w:type="dxa"/>
            <w:tcBorders>
              <w:left w:val="single" w:sz="4" w:space="0" w:color="000000"/>
              <w:right w:val="single" w:sz="4" w:space="0" w:color="000000"/>
            </w:tcBorders>
          </w:tcPr>
          <w:p w14:paraId="45C0B3A6" w14:textId="77777777" w:rsidR="004F6EF8" w:rsidRDefault="004F6EF8" w:rsidP="00D36EA9">
            <w:pPr>
              <w:snapToGrid w:val="0"/>
              <w:spacing w:line="360" w:lineRule="auto"/>
              <w:jc w:val="center"/>
              <w:rPr>
                <w:rFonts w:ascii="Times New Roman" w:hAnsi="Times New Roman"/>
                <w:sz w:val="20"/>
              </w:rPr>
            </w:pPr>
            <w:r>
              <w:rPr>
                <w:rFonts w:ascii="Times New Roman" w:hAnsi="Times New Roman"/>
                <w:sz w:val="20"/>
              </w:rPr>
              <w:t>5 m</w:t>
            </w:r>
          </w:p>
        </w:tc>
      </w:tr>
      <w:tr w:rsidR="004F6EF8" w:rsidRPr="00897522" w14:paraId="3DD6E1B4" w14:textId="77777777" w:rsidTr="00D36EA9">
        <w:trPr>
          <w:trHeight w:val="283"/>
        </w:trPr>
        <w:tc>
          <w:tcPr>
            <w:tcW w:w="6257" w:type="dxa"/>
            <w:tcBorders>
              <w:left w:val="single" w:sz="4" w:space="0" w:color="000000"/>
            </w:tcBorders>
          </w:tcPr>
          <w:p w14:paraId="27C7EF40" w14:textId="77777777" w:rsidR="004F6EF8"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ilość osadu doprowadzana do z</w:t>
            </w:r>
            <w:r>
              <w:rPr>
                <w:rFonts w:ascii="Times New Roman" w:hAnsi="Times New Roman"/>
                <w:sz w:val="20"/>
              </w:rPr>
              <w:t>biornika</w:t>
            </w:r>
          </w:p>
          <w:p w14:paraId="3C3242BE" w14:textId="77777777" w:rsidR="004F6EF8" w:rsidRPr="008A1F46"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0B553D">
              <w:rPr>
                <w:rFonts w:ascii="Times New Roman" w:hAnsi="Times New Roman"/>
                <w:sz w:val="20"/>
              </w:rPr>
              <w:t>uwodnienie osadu na wlocie</w:t>
            </w:r>
          </w:p>
        </w:tc>
        <w:tc>
          <w:tcPr>
            <w:tcW w:w="2552" w:type="dxa"/>
            <w:tcBorders>
              <w:left w:val="single" w:sz="4" w:space="0" w:color="000000"/>
              <w:right w:val="single" w:sz="4" w:space="0" w:color="000000"/>
            </w:tcBorders>
          </w:tcPr>
          <w:p w14:paraId="6F373A5A" w14:textId="77777777" w:rsidR="004F6EF8" w:rsidRPr="00897522" w:rsidRDefault="004F6EF8" w:rsidP="00D36EA9">
            <w:pPr>
              <w:snapToGrid w:val="0"/>
              <w:jc w:val="center"/>
              <w:rPr>
                <w:rFonts w:ascii="Times New Roman" w:hAnsi="Times New Roman"/>
                <w:sz w:val="20"/>
              </w:rPr>
            </w:pPr>
            <w:r w:rsidRPr="00897522">
              <w:rPr>
                <w:rFonts w:ascii="Times New Roman" w:hAnsi="Times New Roman"/>
                <w:sz w:val="20"/>
              </w:rPr>
              <w:t>~</w:t>
            </w:r>
            <w:r>
              <w:rPr>
                <w:rFonts w:ascii="Times New Roman" w:hAnsi="Times New Roman"/>
                <w:sz w:val="20"/>
              </w:rPr>
              <w:t>200</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/d</w:t>
            </w:r>
          </w:p>
          <w:p w14:paraId="34C68BE7" w14:textId="77777777" w:rsidR="004F6EF8" w:rsidRDefault="004F6EF8" w:rsidP="00D36EA9">
            <w:pPr>
              <w:jc w:val="center"/>
              <w:rPr>
                <w:rFonts w:ascii="Times New Roman" w:hAnsi="Times New Roman"/>
                <w:sz w:val="20"/>
              </w:rPr>
            </w:pPr>
            <w:r w:rsidRPr="00897522">
              <w:rPr>
                <w:rFonts w:ascii="Times New Roman" w:hAnsi="Times New Roman"/>
                <w:sz w:val="20"/>
              </w:rPr>
              <w:t>(</w:t>
            </w:r>
            <w:r>
              <w:rPr>
                <w:rFonts w:ascii="Times New Roman" w:hAnsi="Times New Roman"/>
                <w:sz w:val="20"/>
              </w:rPr>
              <w:t>7240</w:t>
            </w:r>
            <w:r w:rsidRPr="00897522">
              <w:rPr>
                <w:rFonts w:ascii="Times New Roman" w:hAnsi="Times New Roman"/>
                <w:sz w:val="20"/>
              </w:rPr>
              <w:t xml:space="preserve"> kg </w:t>
            </w:r>
            <w:r w:rsidR="009A6A10">
              <w:rPr>
                <w:rFonts w:ascii="Times New Roman" w:hAnsi="Times New Roman"/>
                <w:sz w:val="20"/>
              </w:rPr>
              <w:t>s.m.</w:t>
            </w:r>
            <w:r w:rsidRPr="00897522">
              <w:rPr>
                <w:rFonts w:ascii="Times New Roman" w:hAnsi="Times New Roman"/>
                <w:sz w:val="20"/>
              </w:rPr>
              <w:t xml:space="preserve">./d) </w:t>
            </w:r>
          </w:p>
          <w:p w14:paraId="3FF1E47A" w14:textId="77777777" w:rsidR="004F6EF8" w:rsidRPr="00897522" w:rsidRDefault="004F6EF8" w:rsidP="00D36EA9">
            <w:pPr>
              <w:jc w:val="center"/>
              <w:rPr>
                <w:rFonts w:ascii="Times New Roman" w:hAnsi="Times New Roman"/>
                <w:sz w:val="20"/>
              </w:rPr>
            </w:pPr>
            <w:r>
              <w:rPr>
                <w:rFonts w:ascii="Times New Roman" w:hAnsi="Times New Roman"/>
                <w:sz w:val="20"/>
              </w:rPr>
              <w:t xml:space="preserve">  95</w:t>
            </w:r>
            <w:r w:rsidRPr="00897522">
              <w:rPr>
                <w:rFonts w:ascii="Times New Roman" w:hAnsi="Times New Roman"/>
                <w:sz w:val="20"/>
              </w:rPr>
              <w:t xml:space="preserve"> %</w:t>
            </w:r>
          </w:p>
        </w:tc>
      </w:tr>
      <w:tr w:rsidR="004F6EF8" w:rsidRPr="00897522" w14:paraId="47198B0C" w14:textId="77777777" w:rsidTr="00D36EA9">
        <w:trPr>
          <w:trHeight w:val="283"/>
        </w:trPr>
        <w:tc>
          <w:tcPr>
            <w:tcW w:w="6257" w:type="dxa"/>
            <w:tcBorders>
              <w:left w:val="single" w:sz="4" w:space="0" w:color="000000"/>
            </w:tcBorders>
          </w:tcPr>
          <w:p w14:paraId="779D97DF"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średni czas zatrzyma</w:t>
            </w:r>
            <w:r>
              <w:rPr>
                <w:rFonts w:ascii="Times New Roman" w:hAnsi="Times New Roman"/>
                <w:sz w:val="20"/>
              </w:rPr>
              <w:t>nia (przy uwodnieniu średnim 95</w:t>
            </w:r>
            <w:r w:rsidRPr="00897522">
              <w:rPr>
                <w:rFonts w:ascii="Times New Roman" w:hAnsi="Times New Roman"/>
                <w:sz w:val="20"/>
              </w:rPr>
              <w:t xml:space="preserve"> %)</w:t>
            </w:r>
          </w:p>
        </w:tc>
        <w:tc>
          <w:tcPr>
            <w:tcW w:w="2552" w:type="dxa"/>
            <w:tcBorders>
              <w:left w:val="single" w:sz="4" w:space="0" w:color="000000"/>
              <w:right w:val="single" w:sz="4" w:space="0" w:color="000000"/>
            </w:tcBorders>
          </w:tcPr>
          <w:p w14:paraId="73D82BE9" w14:textId="77777777" w:rsidR="004F6EF8" w:rsidRPr="00897522" w:rsidRDefault="004F6EF8" w:rsidP="00D36EA9">
            <w:pPr>
              <w:snapToGrid w:val="0"/>
              <w:spacing w:line="360" w:lineRule="auto"/>
              <w:jc w:val="center"/>
              <w:rPr>
                <w:rFonts w:ascii="Times New Roman" w:hAnsi="Times New Roman"/>
                <w:sz w:val="20"/>
              </w:rPr>
            </w:pPr>
            <w:r w:rsidRPr="00897522">
              <w:rPr>
                <w:rFonts w:ascii="Times New Roman" w:hAnsi="Times New Roman"/>
                <w:sz w:val="20"/>
              </w:rPr>
              <w:t>1 d</w:t>
            </w:r>
          </w:p>
        </w:tc>
      </w:tr>
      <w:tr w:rsidR="004F6EF8" w:rsidRPr="00897522" w14:paraId="1A44E1FA" w14:textId="77777777" w:rsidTr="00D36EA9">
        <w:trPr>
          <w:trHeight w:val="283"/>
        </w:trPr>
        <w:tc>
          <w:tcPr>
            <w:tcW w:w="6257" w:type="dxa"/>
            <w:tcBorders>
              <w:left w:val="single" w:sz="4" w:space="0" w:color="000000"/>
            </w:tcBorders>
          </w:tcPr>
          <w:p w14:paraId="39F81983" w14:textId="77777777" w:rsidR="004F6EF8" w:rsidRPr="00897522" w:rsidRDefault="004F6EF8" w:rsidP="004F6EF8">
            <w:pPr>
              <w:numPr>
                <w:ilvl w:val="0"/>
                <w:numId w:val="202"/>
              </w:numPr>
              <w:tabs>
                <w:tab w:val="clear" w:pos="2058"/>
                <w:tab w:val="left" w:pos="234"/>
              </w:tabs>
              <w:suppressAutoHyphens/>
              <w:autoSpaceDE w:val="0"/>
              <w:snapToGrid w:val="0"/>
              <w:spacing w:line="360" w:lineRule="auto"/>
              <w:ind w:left="375" w:hanging="375"/>
              <w:jc w:val="both"/>
              <w:rPr>
                <w:rFonts w:ascii="Times New Roman" w:hAnsi="Times New Roman"/>
                <w:sz w:val="20"/>
              </w:rPr>
            </w:pPr>
            <w:r w:rsidRPr="00897522">
              <w:rPr>
                <w:rFonts w:ascii="Times New Roman" w:hAnsi="Times New Roman"/>
                <w:sz w:val="20"/>
              </w:rPr>
              <w:t>ilość osadu zagęszczonego o U=96%</w:t>
            </w:r>
          </w:p>
        </w:tc>
        <w:tc>
          <w:tcPr>
            <w:tcW w:w="2552" w:type="dxa"/>
            <w:tcBorders>
              <w:left w:val="single" w:sz="4" w:space="0" w:color="000000"/>
              <w:right w:val="single" w:sz="4" w:space="0" w:color="000000"/>
            </w:tcBorders>
          </w:tcPr>
          <w:p w14:paraId="7DF77B5F" w14:textId="77777777" w:rsidR="004F6EF8" w:rsidRPr="00897522" w:rsidRDefault="004F6EF8" w:rsidP="00D36EA9">
            <w:pPr>
              <w:snapToGrid w:val="0"/>
              <w:spacing w:line="360" w:lineRule="auto"/>
              <w:jc w:val="center"/>
              <w:rPr>
                <w:rFonts w:ascii="Times New Roman" w:hAnsi="Times New Roman"/>
                <w:sz w:val="20"/>
              </w:rPr>
            </w:pPr>
            <w:r>
              <w:rPr>
                <w:rFonts w:ascii="Times New Roman" w:hAnsi="Times New Roman"/>
                <w:sz w:val="20"/>
              </w:rPr>
              <w:t xml:space="preserve">200 </w:t>
            </w:r>
            <w:r w:rsidRPr="00897522">
              <w:rPr>
                <w:rFonts w:ascii="Times New Roman" w:hAnsi="Times New Roman"/>
                <w:sz w:val="20"/>
              </w:rPr>
              <w:t>m</w:t>
            </w:r>
            <w:r w:rsidRPr="00897522">
              <w:rPr>
                <w:rFonts w:ascii="Times New Roman" w:hAnsi="Times New Roman"/>
                <w:sz w:val="20"/>
                <w:vertAlign w:val="superscript"/>
              </w:rPr>
              <w:t>3</w:t>
            </w:r>
            <w:r w:rsidRPr="00897522">
              <w:rPr>
                <w:rFonts w:ascii="Times New Roman" w:hAnsi="Times New Roman"/>
                <w:sz w:val="20"/>
              </w:rPr>
              <w:t>/d</w:t>
            </w:r>
          </w:p>
        </w:tc>
      </w:tr>
    </w:tbl>
    <w:p w14:paraId="5F9DEE0A" w14:textId="77777777" w:rsidR="004F6EF8" w:rsidRDefault="004F6EF8" w:rsidP="00CD55A6">
      <w:pPr>
        <w:pStyle w:val="Styl7"/>
      </w:pPr>
      <w:bookmarkStart w:id="84" w:name="_Toc424641959"/>
      <w:bookmarkStart w:id="85" w:name="_Toc28959164"/>
      <w:bookmarkEnd w:id="80"/>
      <w:bookmarkEnd w:id="81"/>
      <w:bookmarkEnd w:id="82"/>
      <w:bookmarkEnd w:id="83"/>
      <w:r w:rsidRPr="00897522">
        <w:t>Roboty Budowlane</w:t>
      </w:r>
      <w:bookmarkEnd w:id="84"/>
      <w:bookmarkEnd w:id="85"/>
    </w:p>
    <w:p w14:paraId="48C1D4A4" w14:textId="77777777" w:rsidR="004F6EF8" w:rsidRPr="00897522" w:rsidRDefault="004F6EF8" w:rsidP="004F6EF8">
      <w:pPr>
        <w:ind w:firstLine="708"/>
        <w:jc w:val="both"/>
        <w:rPr>
          <w:rFonts w:ascii="Times New Roman" w:hAnsi="Times New Roman"/>
          <w:sz w:val="20"/>
          <w:u w:val="single"/>
        </w:rPr>
      </w:pPr>
      <w:r w:rsidRPr="00897522">
        <w:rPr>
          <w:rFonts w:ascii="Times New Roman" w:hAnsi="Times New Roman"/>
          <w:sz w:val="20"/>
          <w:u w:val="single"/>
        </w:rPr>
        <w:t>Zbiornik żelbetowy</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t>2 kpl</w:t>
      </w:r>
      <w:r w:rsidRPr="00897522">
        <w:rPr>
          <w:rFonts w:ascii="Times New Roman" w:hAnsi="Times New Roman"/>
          <w:sz w:val="20"/>
          <w:u w:val="single"/>
        </w:rPr>
        <w:t>:</w:t>
      </w:r>
    </w:p>
    <w:p w14:paraId="4F077DB4" w14:textId="77777777" w:rsidR="004F6EF8" w:rsidRPr="00897522" w:rsidRDefault="004F6EF8" w:rsidP="004F6EF8">
      <w:pPr>
        <w:pStyle w:val="Akapitzlist"/>
        <w:numPr>
          <w:ilvl w:val="0"/>
          <w:numId w:val="200"/>
        </w:numPr>
        <w:ind w:left="1361"/>
        <w:jc w:val="both"/>
        <w:rPr>
          <w:rFonts w:ascii="Times New Roman" w:hAnsi="Times New Roman"/>
          <w:sz w:val="20"/>
        </w:rPr>
      </w:pPr>
      <w:r w:rsidRPr="00897522">
        <w:rPr>
          <w:rFonts w:ascii="Times New Roman" w:hAnsi="Times New Roman"/>
          <w:sz w:val="20"/>
        </w:rPr>
        <w:t xml:space="preserve">Okrągła studnia żelbetowa </w:t>
      </w:r>
      <w:r>
        <w:rPr>
          <w:rFonts w:ascii="Times New Roman" w:hAnsi="Times New Roman"/>
          <w:sz w:val="20"/>
        </w:rPr>
        <w:t xml:space="preserve">z betonu </w:t>
      </w:r>
      <w:r w:rsidRPr="003A5EAB">
        <w:rPr>
          <w:rFonts w:ascii="Times New Roman" w:hAnsi="Times New Roman"/>
          <w:sz w:val="20"/>
        </w:rPr>
        <w:t>C30/37 W6 F125</w:t>
      </w:r>
      <w:r>
        <w:rPr>
          <w:rFonts w:cs="Tahoma"/>
          <w:szCs w:val="22"/>
        </w:rPr>
        <w:t xml:space="preserve"> </w:t>
      </w:r>
      <w:r w:rsidRPr="00897522">
        <w:rPr>
          <w:rFonts w:ascii="Times New Roman" w:hAnsi="Times New Roman"/>
          <w:sz w:val="20"/>
        </w:rPr>
        <w:t>wylewana o wymiarach:</w:t>
      </w:r>
    </w:p>
    <w:p w14:paraId="6D6E5255"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Średnica zewnętrzna / wewnętrzna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8</w:t>
      </w:r>
      <w:r w:rsidRPr="00897522">
        <w:rPr>
          <w:rFonts w:ascii="Times New Roman" w:hAnsi="Times New Roman"/>
          <w:sz w:val="20"/>
        </w:rPr>
        <w:t>,</w:t>
      </w:r>
      <w:r>
        <w:rPr>
          <w:rFonts w:ascii="Times New Roman" w:hAnsi="Times New Roman"/>
          <w:sz w:val="20"/>
        </w:rPr>
        <w:t xml:space="preserve">3 </w:t>
      </w:r>
      <w:r w:rsidRPr="00897522">
        <w:rPr>
          <w:rFonts w:ascii="Times New Roman" w:hAnsi="Times New Roman"/>
          <w:sz w:val="20"/>
        </w:rPr>
        <w:t>m /</w:t>
      </w:r>
      <w:r>
        <w:rPr>
          <w:rFonts w:ascii="Times New Roman" w:hAnsi="Times New Roman"/>
          <w:sz w:val="20"/>
        </w:rPr>
        <w:t>7</w:t>
      </w:r>
      <w:r w:rsidRPr="00897522">
        <w:rPr>
          <w:rFonts w:ascii="Times New Roman" w:hAnsi="Times New Roman"/>
          <w:sz w:val="20"/>
        </w:rPr>
        <w:t>,</w:t>
      </w:r>
      <w:r>
        <w:rPr>
          <w:rFonts w:ascii="Times New Roman" w:hAnsi="Times New Roman"/>
          <w:sz w:val="20"/>
        </w:rPr>
        <w:t>5</w:t>
      </w:r>
      <w:r w:rsidRPr="00897522">
        <w:rPr>
          <w:rFonts w:ascii="Times New Roman" w:hAnsi="Times New Roman"/>
          <w:sz w:val="20"/>
        </w:rPr>
        <w:t xml:space="preserve"> m,</w:t>
      </w:r>
    </w:p>
    <w:p w14:paraId="3C596EF4"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Wysokość całkowita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6</w:t>
      </w:r>
      <w:r w:rsidRPr="00897522">
        <w:rPr>
          <w:rFonts w:ascii="Times New Roman" w:hAnsi="Times New Roman"/>
          <w:sz w:val="20"/>
        </w:rPr>
        <w:t xml:space="preserve"> m;</w:t>
      </w:r>
    </w:p>
    <w:p w14:paraId="4E026C05"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Wysokość ściany –część walcowa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5,8</w:t>
      </w:r>
      <w:r w:rsidRPr="00897522">
        <w:rPr>
          <w:rFonts w:ascii="Times New Roman" w:hAnsi="Times New Roman"/>
          <w:sz w:val="20"/>
        </w:rPr>
        <w:t xml:space="preserve"> m</w:t>
      </w:r>
    </w:p>
    <w:p w14:paraId="4DF6CC70"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Rzędna dna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109</w:t>
      </w:r>
      <w:r w:rsidRPr="00897522">
        <w:rPr>
          <w:rFonts w:ascii="Times New Roman" w:hAnsi="Times New Roman"/>
          <w:sz w:val="20"/>
        </w:rPr>
        <w:t>,</w:t>
      </w:r>
      <w:r>
        <w:rPr>
          <w:rFonts w:ascii="Times New Roman" w:hAnsi="Times New Roman"/>
          <w:sz w:val="20"/>
        </w:rPr>
        <w:t>60</w:t>
      </w:r>
      <w:r w:rsidRPr="00897522">
        <w:rPr>
          <w:rFonts w:ascii="Times New Roman" w:hAnsi="Times New Roman"/>
          <w:sz w:val="20"/>
        </w:rPr>
        <w:t xml:space="preserve"> m npm.</w:t>
      </w:r>
    </w:p>
    <w:p w14:paraId="100DCF9D"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Rzędna korony ściany</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115</w:t>
      </w:r>
      <w:r w:rsidRPr="00897522">
        <w:rPr>
          <w:rFonts w:ascii="Times New Roman" w:hAnsi="Times New Roman"/>
          <w:sz w:val="20"/>
        </w:rPr>
        <w:t>,</w:t>
      </w:r>
      <w:r>
        <w:rPr>
          <w:rFonts w:ascii="Times New Roman" w:hAnsi="Times New Roman"/>
          <w:sz w:val="20"/>
        </w:rPr>
        <w:t>40</w:t>
      </w:r>
      <w:r w:rsidRPr="00897522">
        <w:rPr>
          <w:rFonts w:ascii="Times New Roman" w:hAnsi="Times New Roman"/>
          <w:sz w:val="20"/>
        </w:rPr>
        <w:t xml:space="preserve"> n npm,</w:t>
      </w:r>
    </w:p>
    <w:p w14:paraId="7CE2753A"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Otw</w:t>
      </w:r>
      <w:r>
        <w:rPr>
          <w:rFonts w:ascii="Times New Roman" w:hAnsi="Times New Roman"/>
          <w:sz w:val="20"/>
        </w:rPr>
        <w:t>ór</w:t>
      </w:r>
      <w:r w:rsidRPr="00897522">
        <w:rPr>
          <w:rFonts w:ascii="Times New Roman" w:hAnsi="Times New Roman"/>
          <w:sz w:val="20"/>
        </w:rPr>
        <w:t xml:space="preserve"> DN</w:t>
      </w:r>
      <w:r>
        <w:rPr>
          <w:rFonts w:ascii="Times New Roman" w:hAnsi="Times New Roman"/>
          <w:sz w:val="20"/>
        </w:rPr>
        <w:t>28</w:t>
      </w:r>
      <w:r w:rsidRPr="00897522">
        <w:rPr>
          <w:rFonts w:ascii="Times New Roman" w:hAnsi="Times New Roman"/>
          <w:sz w:val="20"/>
        </w:rPr>
        <w:t>0 na rurociąg odprowadzający (DN200)</w:t>
      </w:r>
      <w:r w:rsidRPr="00897522">
        <w:rPr>
          <w:rFonts w:ascii="Times New Roman" w:hAnsi="Times New Roman"/>
          <w:sz w:val="20"/>
        </w:rPr>
        <w:tab/>
        <w:t>1 szt.</w:t>
      </w:r>
    </w:p>
    <w:p w14:paraId="16B81EF2"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Uszczelnienie przejść otworów –łańcuchy gumowe</w:t>
      </w:r>
    </w:p>
    <w:p w14:paraId="3087DA8B" w14:textId="77777777" w:rsidR="004F6EF8" w:rsidRPr="00897522" w:rsidRDefault="004F6EF8" w:rsidP="004F6EF8">
      <w:pPr>
        <w:pStyle w:val="Akapitzlist"/>
        <w:ind w:left="1428"/>
        <w:jc w:val="both"/>
        <w:rPr>
          <w:rFonts w:ascii="Times New Roman" w:hAnsi="Times New Roman"/>
          <w:sz w:val="20"/>
        </w:rPr>
      </w:pPr>
      <w:r w:rsidRPr="00897522">
        <w:rPr>
          <w:rFonts w:ascii="Times New Roman" w:hAnsi="Times New Roman"/>
          <w:sz w:val="20"/>
        </w:rPr>
        <w:t>DN 200</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Pr="00897522">
        <w:rPr>
          <w:rFonts w:ascii="Times New Roman" w:hAnsi="Times New Roman"/>
          <w:sz w:val="20"/>
        </w:rPr>
        <w:t xml:space="preserve"> kpl.</w:t>
      </w:r>
    </w:p>
    <w:p w14:paraId="66D7DBEA"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Szczelna pokrywa z laminatu poliestrowego</w:t>
      </w:r>
      <w:r w:rsidRPr="00897522">
        <w:rPr>
          <w:rFonts w:ascii="Times New Roman" w:hAnsi="Times New Roman"/>
          <w:sz w:val="20"/>
        </w:rPr>
        <w:tab/>
      </w:r>
      <w:r w:rsidRPr="00897522">
        <w:rPr>
          <w:rFonts w:ascii="Times New Roman" w:hAnsi="Times New Roman"/>
          <w:sz w:val="20"/>
        </w:rPr>
        <w:tab/>
        <w:t>1 kpl</w:t>
      </w:r>
    </w:p>
    <w:p w14:paraId="021C7C8C" w14:textId="77777777" w:rsidR="004F6EF8" w:rsidRPr="00897522" w:rsidRDefault="004F6EF8" w:rsidP="004F6EF8">
      <w:pPr>
        <w:pStyle w:val="Akapitzlist"/>
        <w:numPr>
          <w:ilvl w:val="0"/>
          <w:numId w:val="201"/>
        </w:numPr>
        <w:jc w:val="both"/>
        <w:rPr>
          <w:rFonts w:ascii="Times New Roman" w:hAnsi="Times New Roman"/>
          <w:sz w:val="20"/>
        </w:rPr>
      </w:pPr>
      <w:r w:rsidRPr="00897522">
        <w:rPr>
          <w:rFonts w:ascii="Times New Roman" w:hAnsi="Times New Roman"/>
          <w:sz w:val="20"/>
        </w:rPr>
        <w:t>Odciągowy układ wentylacji w stropie; rury PEHD (UV)</w:t>
      </w:r>
    </w:p>
    <w:p w14:paraId="19E2C6DA" w14:textId="77777777" w:rsidR="004F6EF8" w:rsidRPr="004635CC" w:rsidRDefault="004F6EF8" w:rsidP="004F6EF8">
      <w:pPr>
        <w:pStyle w:val="Akapitzlist"/>
        <w:ind w:left="1428"/>
        <w:jc w:val="both"/>
        <w:rPr>
          <w:rFonts w:ascii="Times New Roman" w:hAnsi="Times New Roman"/>
          <w:sz w:val="20"/>
        </w:rPr>
      </w:pPr>
      <w:r w:rsidRPr="00897522">
        <w:rPr>
          <w:rFonts w:ascii="Times New Roman" w:hAnsi="Times New Roman"/>
          <w:sz w:val="20"/>
        </w:rPr>
        <w:t>lub stal nierdzewna EN 1.4301: wywiewna w stropie</w:t>
      </w:r>
      <w:r w:rsidRPr="00897522">
        <w:rPr>
          <w:rFonts w:ascii="Times New Roman" w:hAnsi="Times New Roman"/>
          <w:sz w:val="20"/>
        </w:rPr>
        <w:tab/>
      </w:r>
      <w:r w:rsidRPr="00897522">
        <w:rPr>
          <w:rFonts w:ascii="Times New Roman" w:hAnsi="Times New Roman"/>
          <w:sz w:val="20"/>
        </w:rPr>
        <w:tab/>
        <w:t>1 kpl</w:t>
      </w:r>
    </w:p>
    <w:p w14:paraId="2BF35152" w14:textId="77777777" w:rsidR="004F6EF8" w:rsidRPr="005A6AFE" w:rsidRDefault="004F6EF8" w:rsidP="00CD55A6">
      <w:pPr>
        <w:pStyle w:val="Styl7"/>
      </w:pPr>
      <w:bookmarkStart w:id="86" w:name="_Toc424641960"/>
      <w:bookmarkStart w:id="87" w:name="_Toc28959165"/>
      <w:r>
        <w:t>Technologia</w:t>
      </w:r>
      <w:bookmarkEnd w:id="86"/>
      <w:bookmarkEnd w:id="87"/>
    </w:p>
    <w:p w14:paraId="30838324" w14:textId="77777777" w:rsidR="004F6EF8" w:rsidRPr="00897522" w:rsidRDefault="004F6EF8" w:rsidP="004F6EF8">
      <w:pPr>
        <w:ind w:firstLine="708"/>
        <w:jc w:val="both"/>
        <w:rPr>
          <w:rFonts w:ascii="Times New Roman" w:hAnsi="Times New Roman"/>
          <w:sz w:val="20"/>
          <w:u w:val="single"/>
        </w:rPr>
      </w:pPr>
      <w:r w:rsidRPr="00897522">
        <w:rPr>
          <w:rFonts w:ascii="Times New Roman" w:hAnsi="Times New Roman"/>
          <w:sz w:val="20"/>
          <w:u w:val="single"/>
        </w:rPr>
        <w:t>Wyposażenie zagęszczacza</w:t>
      </w:r>
      <w:r w:rsidRPr="00897522">
        <w:rPr>
          <w:rFonts w:ascii="Times New Roman" w:hAnsi="Times New Roman"/>
          <w:sz w:val="20"/>
          <w:u w:val="single"/>
        </w:rPr>
        <w:tab/>
      </w:r>
      <w:r w:rsidRPr="00897522">
        <w:rPr>
          <w:rFonts w:ascii="Times New Roman" w:hAnsi="Times New Roman"/>
          <w:sz w:val="20"/>
          <w:u w:val="single"/>
        </w:rPr>
        <w:tab/>
      </w:r>
      <w:r w:rsidRPr="00897522">
        <w:rPr>
          <w:rFonts w:ascii="Times New Roman" w:hAnsi="Times New Roman"/>
          <w:sz w:val="20"/>
          <w:u w:val="single"/>
        </w:rPr>
        <w:tab/>
      </w:r>
      <w:r w:rsidRPr="00897522">
        <w:rPr>
          <w:rFonts w:ascii="Times New Roman" w:hAnsi="Times New Roman"/>
          <w:sz w:val="20"/>
          <w:u w:val="single"/>
        </w:rPr>
        <w:tab/>
      </w:r>
      <w:r w:rsidRPr="00897522">
        <w:rPr>
          <w:rFonts w:ascii="Times New Roman" w:hAnsi="Times New Roman"/>
          <w:sz w:val="20"/>
          <w:u w:val="single"/>
        </w:rPr>
        <w:tab/>
      </w:r>
      <w:r>
        <w:rPr>
          <w:rFonts w:ascii="Times New Roman" w:hAnsi="Times New Roman"/>
          <w:sz w:val="20"/>
          <w:u w:val="single"/>
        </w:rPr>
        <w:t>1</w:t>
      </w:r>
      <w:r w:rsidRPr="00897522">
        <w:rPr>
          <w:rFonts w:ascii="Times New Roman" w:hAnsi="Times New Roman"/>
          <w:sz w:val="20"/>
          <w:u w:val="single"/>
        </w:rPr>
        <w:t xml:space="preserve"> kpl.</w:t>
      </w:r>
      <w:r w:rsidRPr="00897522">
        <w:rPr>
          <w:rFonts w:ascii="Times New Roman" w:hAnsi="Times New Roman"/>
          <w:sz w:val="20"/>
          <w:u w:val="single"/>
        </w:rPr>
        <w:tab/>
      </w:r>
    </w:p>
    <w:p w14:paraId="404AD970" w14:textId="77777777" w:rsidR="004F6EF8" w:rsidRDefault="004F6EF8" w:rsidP="004F6EF8">
      <w:pPr>
        <w:numPr>
          <w:ilvl w:val="0"/>
          <w:numId w:val="199"/>
        </w:numPr>
        <w:suppressAutoHyphens/>
        <w:spacing w:before="60"/>
        <w:rPr>
          <w:rFonts w:ascii="Times New Roman" w:hAnsi="Times New Roman"/>
          <w:sz w:val="20"/>
        </w:rPr>
      </w:pPr>
      <w:r w:rsidRPr="00897522">
        <w:rPr>
          <w:rFonts w:ascii="Times New Roman" w:hAnsi="Times New Roman"/>
          <w:sz w:val="20"/>
        </w:rPr>
        <w:t xml:space="preserve">Układ </w:t>
      </w:r>
      <w:r>
        <w:rPr>
          <w:rFonts w:ascii="Times New Roman" w:hAnsi="Times New Roman"/>
          <w:sz w:val="20"/>
        </w:rPr>
        <w:t xml:space="preserve">ruroiciagów </w:t>
      </w:r>
      <w:r w:rsidRPr="00897522">
        <w:rPr>
          <w:rFonts w:ascii="Times New Roman" w:hAnsi="Times New Roman"/>
          <w:sz w:val="20"/>
        </w:rPr>
        <w:t xml:space="preserve">doprowadzenia / odprowadzania osadu </w:t>
      </w:r>
      <w:r>
        <w:rPr>
          <w:rFonts w:ascii="Times New Roman" w:hAnsi="Times New Roman"/>
          <w:sz w:val="20"/>
        </w:rPr>
        <w:t>,</w:t>
      </w:r>
      <w:r w:rsidRPr="00BD1202">
        <w:rPr>
          <w:rFonts w:ascii="Times New Roman" w:hAnsi="Times New Roman"/>
          <w:sz w:val="20"/>
        </w:rPr>
        <w:t xml:space="preserve"> </w:t>
      </w:r>
      <w:r>
        <w:rPr>
          <w:rFonts w:ascii="Times New Roman" w:hAnsi="Times New Roman"/>
          <w:sz w:val="20"/>
        </w:rPr>
        <w:br/>
        <w:t>stal nierdzewna PN-EN 1.4401</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1 szt.</w:t>
      </w:r>
    </w:p>
    <w:p w14:paraId="128483F8" w14:textId="77777777" w:rsidR="004F6EF8" w:rsidRDefault="004F6EF8" w:rsidP="004F6EF8">
      <w:pPr>
        <w:pStyle w:val="Akapitzlist"/>
        <w:numPr>
          <w:ilvl w:val="0"/>
          <w:numId w:val="199"/>
        </w:numPr>
        <w:jc w:val="both"/>
        <w:rPr>
          <w:rFonts w:ascii="Times New Roman" w:hAnsi="Times New Roman"/>
          <w:sz w:val="20"/>
        </w:rPr>
      </w:pPr>
      <w:r w:rsidRPr="00897522">
        <w:rPr>
          <w:rFonts w:ascii="Times New Roman" w:hAnsi="Times New Roman"/>
          <w:sz w:val="20"/>
        </w:rPr>
        <w:t xml:space="preserve">Pomost </w:t>
      </w:r>
      <w:r>
        <w:rPr>
          <w:rFonts w:ascii="Times New Roman" w:hAnsi="Times New Roman"/>
          <w:sz w:val="20"/>
        </w:rPr>
        <w:t xml:space="preserve">z dradbiną włazowa, przystosowany do </w:t>
      </w:r>
      <w:r w:rsidRPr="00897522">
        <w:rPr>
          <w:rFonts w:ascii="Times New Roman" w:hAnsi="Times New Roman"/>
          <w:sz w:val="20"/>
        </w:rPr>
        <w:t>obcią</w:t>
      </w:r>
      <w:r>
        <w:rPr>
          <w:rFonts w:ascii="Times New Roman" w:hAnsi="Times New Roman"/>
          <w:sz w:val="20"/>
        </w:rPr>
        <w:t>żenia</w:t>
      </w:r>
      <w:r w:rsidRPr="00897522">
        <w:rPr>
          <w:rFonts w:ascii="Times New Roman" w:hAnsi="Times New Roman"/>
          <w:sz w:val="20"/>
        </w:rPr>
        <w:t xml:space="preserve"> </w:t>
      </w:r>
    </w:p>
    <w:p w14:paraId="00C77240" w14:textId="77777777" w:rsidR="004F6EF8" w:rsidRPr="00897522" w:rsidRDefault="004F6EF8" w:rsidP="004F6EF8">
      <w:pPr>
        <w:pStyle w:val="Akapitzlist"/>
        <w:ind w:left="719"/>
        <w:jc w:val="both"/>
        <w:rPr>
          <w:rFonts w:ascii="Times New Roman" w:hAnsi="Times New Roman"/>
          <w:sz w:val="20"/>
        </w:rPr>
      </w:pPr>
      <w:r w:rsidRPr="00897522">
        <w:rPr>
          <w:rFonts w:ascii="Times New Roman" w:hAnsi="Times New Roman"/>
          <w:sz w:val="20"/>
        </w:rPr>
        <w:t>mieszadłem z napędem ~0,7T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 kpl</w:t>
      </w:r>
    </w:p>
    <w:p w14:paraId="7E76BAB7" w14:textId="77777777" w:rsidR="004F6EF8" w:rsidRDefault="004F6EF8" w:rsidP="004F6EF8">
      <w:pPr>
        <w:pStyle w:val="Akapitzlist"/>
        <w:ind w:left="1428"/>
        <w:jc w:val="both"/>
        <w:rPr>
          <w:rFonts w:ascii="Times New Roman" w:hAnsi="Times New Roman"/>
          <w:sz w:val="20"/>
        </w:rPr>
      </w:pPr>
      <w:r w:rsidRPr="00897522">
        <w:rPr>
          <w:rFonts w:ascii="Times New Roman" w:hAnsi="Times New Roman"/>
          <w:sz w:val="20"/>
        </w:rPr>
        <w:t xml:space="preserve">włazy rewizyjne 2 szt. 1000 x 800mm, </w:t>
      </w:r>
    </w:p>
    <w:p w14:paraId="2BE60AE6" w14:textId="77777777" w:rsidR="004F6EF8" w:rsidRPr="00AF3B73" w:rsidRDefault="004F6EF8" w:rsidP="004F6EF8">
      <w:pPr>
        <w:autoSpaceDE w:val="0"/>
        <w:autoSpaceDN w:val="0"/>
        <w:adjustRightInd w:val="0"/>
        <w:ind w:left="1416"/>
        <w:rPr>
          <w:rFonts w:ascii="Times New Roman" w:hAnsi="Times New Roman"/>
          <w:color w:val="000000"/>
          <w:sz w:val="20"/>
        </w:rPr>
      </w:pPr>
      <w:r>
        <w:rPr>
          <w:rFonts w:ascii="Times New Roman" w:hAnsi="Times New Roman"/>
          <w:color w:val="000000"/>
          <w:sz w:val="20"/>
        </w:rPr>
        <w:t>- szerokość pomostu 1,5 m,</w:t>
      </w:r>
    </w:p>
    <w:p w14:paraId="333CE7B5" w14:textId="77777777" w:rsidR="004F6EF8" w:rsidRPr="00AF3B73" w:rsidRDefault="004F6EF8" w:rsidP="004F6EF8">
      <w:pPr>
        <w:autoSpaceDE w:val="0"/>
        <w:autoSpaceDN w:val="0"/>
        <w:adjustRightInd w:val="0"/>
        <w:ind w:left="1416"/>
        <w:rPr>
          <w:rFonts w:ascii="Times New Roman" w:hAnsi="Times New Roman"/>
          <w:color w:val="000000"/>
          <w:sz w:val="20"/>
        </w:rPr>
      </w:pPr>
      <w:r w:rsidRPr="00AF3B73">
        <w:rPr>
          <w:rFonts w:ascii="Times New Roman" w:hAnsi="Times New Roman"/>
          <w:color w:val="000000"/>
          <w:sz w:val="20"/>
        </w:rPr>
        <w:t>- wysokość barier 1,</w:t>
      </w:r>
      <w:r>
        <w:rPr>
          <w:rFonts w:ascii="Times New Roman" w:hAnsi="Times New Roman"/>
          <w:color w:val="000000"/>
          <w:sz w:val="20"/>
        </w:rPr>
        <w:t>5</w:t>
      </w:r>
      <w:r w:rsidRPr="00AF3B73">
        <w:rPr>
          <w:rFonts w:ascii="Times New Roman" w:hAnsi="Times New Roman"/>
          <w:color w:val="000000"/>
          <w:sz w:val="20"/>
        </w:rPr>
        <w:t xml:space="preserve"> m</w:t>
      </w:r>
      <w:r>
        <w:rPr>
          <w:rFonts w:ascii="Times New Roman" w:hAnsi="Times New Roman"/>
          <w:color w:val="000000"/>
          <w:sz w:val="20"/>
        </w:rPr>
        <w:t>,</w:t>
      </w:r>
      <w:r w:rsidRPr="00AF3B73">
        <w:rPr>
          <w:rFonts w:ascii="Times New Roman" w:hAnsi="Times New Roman"/>
          <w:color w:val="000000"/>
          <w:sz w:val="20"/>
        </w:rPr>
        <w:t xml:space="preserve"> </w:t>
      </w:r>
    </w:p>
    <w:p w14:paraId="4291CF8A" w14:textId="77777777" w:rsidR="004F6EF8" w:rsidRDefault="004F6EF8" w:rsidP="004F6EF8">
      <w:pPr>
        <w:pStyle w:val="Akapitzlist"/>
        <w:ind w:left="1428"/>
        <w:jc w:val="both"/>
        <w:rPr>
          <w:rFonts w:ascii="Times New Roman" w:hAnsi="Times New Roman"/>
          <w:color w:val="000000"/>
          <w:sz w:val="20"/>
        </w:rPr>
      </w:pPr>
      <w:r w:rsidRPr="00AF3B73">
        <w:rPr>
          <w:rFonts w:ascii="Times New Roman" w:hAnsi="Times New Roman"/>
          <w:color w:val="000000"/>
          <w:sz w:val="20"/>
        </w:rPr>
        <w:t>- przykrycie pomostu,</w:t>
      </w:r>
    </w:p>
    <w:p w14:paraId="6ED3B13B" w14:textId="77777777" w:rsidR="004F6EF8" w:rsidRPr="00AF3B73" w:rsidRDefault="004F6EF8" w:rsidP="004F6EF8">
      <w:pPr>
        <w:pStyle w:val="Akapitzlist"/>
        <w:ind w:left="1428"/>
        <w:jc w:val="both"/>
        <w:rPr>
          <w:rFonts w:ascii="Times New Roman" w:hAnsi="Times New Roman"/>
          <w:sz w:val="20"/>
        </w:rPr>
      </w:pPr>
      <w:r w:rsidRPr="00AF3B73">
        <w:rPr>
          <w:rFonts w:ascii="Times New Roman" w:hAnsi="Times New Roman"/>
          <w:color w:val="000000"/>
          <w:sz w:val="20"/>
        </w:rPr>
        <w:t xml:space="preserve">– kratki pomostowe </w:t>
      </w:r>
      <w:r>
        <w:rPr>
          <w:rFonts w:ascii="Times New Roman" w:hAnsi="Times New Roman"/>
          <w:color w:val="000000"/>
          <w:sz w:val="20"/>
        </w:rPr>
        <w:t>nierdzewne lub tworzywo,</w:t>
      </w:r>
    </w:p>
    <w:p w14:paraId="4A4304F1" w14:textId="77777777" w:rsidR="004F6EF8" w:rsidRDefault="004F6EF8" w:rsidP="004F6EF8">
      <w:pPr>
        <w:pStyle w:val="Akapitzlist"/>
        <w:ind w:left="1428"/>
        <w:jc w:val="both"/>
        <w:rPr>
          <w:rFonts w:ascii="Times New Roman" w:hAnsi="Times New Roman"/>
          <w:sz w:val="20"/>
        </w:rPr>
      </w:pPr>
      <w:r>
        <w:rPr>
          <w:rFonts w:ascii="Times New Roman" w:hAnsi="Times New Roman"/>
          <w:sz w:val="20"/>
        </w:rPr>
        <w:t xml:space="preserve">wykonanie materiałowe ww. el. stal nierdzewna EN 1.4301 </w:t>
      </w:r>
      <w:r>
        <w:rPr>
          <w:rFonts w:ascii="Times New Roman" w:hAnsi="Times New Roman"/>
          <w:sz w:val="20"/>
        </w:rPr>
        <w:tab/>
      </w:r>
      <w:r w:rsidRPr="00897522">
        <w:rPr>
          <w:rFonts w:ascii="Times New Roman" w:hAnsi="Times New Roman"/>
          <w:sz w:val="20"/>
        </w:rPr>
        <w:t>1 kpl</w:t>
      </w:r>
    </w:p>
    <w:p w14:paraId="08216998" w14:textId="77777777" w:rsidR="004F6EF8" w:rsidRDefault="004F6EF8" w:rsidP="004F6EF8">
      <w:pPr>
        <w:numPr>
          <w:ilvl w:val="0"/>
          <w:numId w:val="25"/>
        </w:numPr>
        <w:jc w:val="both"/>
        <w:rPr>
          <w:rFonts w:ascii="Times New Roman" w:hAnsi="Times New Roman"/>
          <w:sz w:val="20"/>
        </w:rPr>
      </w:pPr>
      <w:r w:rsidRPr="00897522">
        <w:rPr>
          <w:rFonts w:ascii="Times New Roman" w:hAnsi="Times New Roman"/>
          <w:sz w:val="20"/>
        </w:rPr>
        <w:t xml:space="preserve">Mieszadło zatapialne </w:t>
      </w:r>
      <w:r>
        <w:rPr>
          <w:rFonts w:ascii="Times New Roman" w:hAnsi="Times New Roman"/>
          <w:b/>
          <w:color w:val="0000CC"/>
          <w:sz w:val="20"/>
        </w:rPr>
        <w:t xml:space="preserve">M24a/1 ÷M24a/2 </w:t>
      </w:r>
      <w:r w:rsidRPr="00252691">
        <w:rPr>
          <w:rFonts w:ascii="Times New Roman" w:hAnsi="Times New Roman"/>
          <w:sz w:val="20"/>
        </w:rPr>
        <w:t xml:space="preserve">o osi poziomej </w:t>
      </w:r>
      <w:r>
        <w:rPr>
          <w:rFonts w:ascii="Times New Roman" w:hAnsi="Times New Roman"/>
          <w:sz w:val="20"/>
        </w:rPr>
        <w:t xml:space="preserve">ø400mm – osad 6%-10% </w:t>
      </w:r>
      <w:r w:rsidR="009A6A10">
        <w:rPr>
          <w:rFonts w:ascii="Times New Roman" w:hAnsi="Times New Roman"/>
          <w:sz w:val="20"/>
        </w:rPr>
        <w:t>s.m.</w:t>
      </w:r>
    </w:p>
    <w:p w14:paraId="04DCB01C" w14:textId="77777777" w:rsidR="004F6EF8" w:rsidRPr="00897522" w:rsidRDefault="004F6EF8" w:rsidP="004F6EF8">
      <w:pPr>
        <w:ind w:left="720"/>
        <w:jc w:val="both"/>
        <w:rPr>
          <w:rFonts w:ascii="Times New Roman" w:hAnsi="Times New Roman"/>
          <w:sz w:val="20"/>
        </w:rPr>
      </w:pPr>
      <w:r w:rsidRPr="00627CA0">
        <w:rPr>
          <w:rFonts w:ascii="Times New Roman" w:hAnsi="Times New Roman"/>
          <w:b/>
          <w:color w:val="0000CC"/>
          <w:sz w:val="20"/>
        </w:rPr>
        <w:t xml:space="preserve">Rys nr </w:t>
      </w:r>
      <w:r>
        <w:rPr>
          <w:rFonts w:ascii="Times New Roman" w:hAnsi="Times New Roman"/>
          <w:b/>
          <w:color w:val="0000CC"/>
          <w:sz w:val="20"/>
        </w:rPr>
        <w:t>T-17 rzut i przekrój</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Pr="00897522">
        <w:rPr>
          <w:rFonts w:ascii="Times New Roman" w:hAnsi="Times New Roman"/>
          <w:sz w:val="20"/>
        </w:rPr>
        <w:t xml:space="preserve"> </w:t>
      </w:r>
      <w:r>
        <w:rPr>
          <w:rFonts w:ascii="Times New Roman" w:hAnsi="Times New Roman"/>
          <w:sz w:val="20"/>
        </w:rPr>
        <w:t>kpl</w:t>
      </w:r>
      <w:r w:rsidRPr="00897522">
        <w:rPr>
          <w:rFonts w:ascii="Times New Roman" w:hAnsi="Times New Roman"/>
          <w:sz w:val="20"/>
        </w:rPr>
        <w:t xml:space="preserve">. </w:t>
      </w:r>
    </w:p>
    <w:p w14:paraId="215CC504" w14:textId="77777777" w:rsidR="004F6EF8" w:rsidRPr="00897522" w:rsidRDefault="004F6EF8" w:rsidP="004F6EF8">
      <w:pPr>
        <w:numPr>
          <w:ilvl w:val="0"/>
          <w:numId w:val="24"/>
        </w:numPr>
        <w:jc w:val="both"/>
        <w:rPr>
          <w:rFonts w:ascii="Times New Roman" w:hAnsi="Times New Roman"/>
          <w:sz w:val="20"/>
        </w:rPr>
      </w:pPr>
      <w:r w:rsidRPr="00897522">
        <w:rPr>
          <w:rFonts w:ascii="Times New Roman" w:hAnsi="Times New Roman"/>
          <w:sz w:val="20"/>
        </w:rPr>
        <w:t>Obroty</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≤6</w:t>
      </w:r>
      <w:r w:rsidRPr="00897522">
        <w:rPr>
          <w:rFonts w:ascii="Times New Roman" w:hAnsi="Times New Roman"/>
          <w:sz w:val="20"/>
        </w:rPr>
        <w:t>50 rpm.  obr./min</w:t>
      </w:r>
    </w:p>
    <w:p w14:paraId="7EFEEFAF" w14:textId="77777777" w:rsidR="004F6EF8" w:rsidRPr="00897522" w:rsidRDefault="004F6EF8" w:rsidP="004F6EF8">
      <w:pPr>
        <w:numPr>
          <w:ilvl w:val="0"/>
          <w:numId w:val="24"/>
        </w:numPr>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P</w:t>
      </w:r>
      <w:r>
        <w:rPr>
          <w:rFonts w:ascii="Times New Roman" w:hAnsi="Times New Roman"/>
          <w:sz w:val="20"/>
        </w:rPr>
        <w:t>2</w:t>
      </w:r>
      <w:r w:rsidRPr="00897522">
        <w:rPr>
          <w:rFonts w:ascii="Times New Roman" w:hAnsi="Times New Roman"/>
          <w:sz w:val="20"/>
        </w:rPr>
        <w:t xml:space="preserve"> = 5 kW</w:t>
      </w:r>
    </w:p>
    <w:p w14:paraId="153E067C" w14:textId="77777777" w:rsidR="004F6EF8" w:rsidRDefault="004F6EF8" w:rsidP="004F6EF8">
      <w:pPr>
        <w:numPr>
          <w:ilvl w:val="0"/>
          <w:numId w:val="24"/>
        </w:numPr>
        <w:jc w:val="both"/>
        <w:rPr>
          <w:rFonts w:ascii="Times New Roman" w:hAnsi="Times New Roman"/>
          <w:sz w:val="20"/>
        </w:rPr>
      </w:pPr>
      <w:r w:rsidRPr="00897522">
        <w:rPr>
          <w:rFonts w:ascii="Times New Roman" w:hAnsi="Times New Roman"/>
          <w:sz w:val="20"/>
        </w:rPr>
        <w:t xml:space="preserve">Moc pobierana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P</w:t>
      </w:r>
      <w:r>
        <w:rPr>
          <w:rFonts w:ascii="Times New Roman" w:hAnsi="Times New Roman"/>
          <w:sz w:val="20"/>
        </w:rPr>
        <w:t>1</w:t>
      </w:r>
      <w:r w:rsidRPr="00897522">
        <w:rPr>
          <w:rFonts w:ascii="Times New Roman" w:hAnsi="Times New Roman"/>
          <w:sz w:val="20"/>
        </w:rPr>
        <w:t xml:space="preserve"> = </w:t>
      </w:r>
      <w:r>
        <w:rPr>
          <w:rFonts w:ascii="Times New Roman" w:hAnsi="Times New Roman"/>
          <w:sz w:val="20"/>
        </w:rPr>
        <w:t>3</w:t>
      </w:r>
      <w:r w:rsidRPr="00897522">
        <w:rPr>
          <w:rFonts w:ascii="Times New Roman" w:hAnsi="Times New Roman"/>
          <w:sz w:val="20"/>
        </w:rPr>
        <w:t>,</w:t>
      </w:r>
      <w:r>
        <w:rPr>
          <w:rFonts w:ascii="Times New Roman" w:hAnsi="Times New Roman"/>
          <w:sz w:val="20"/>
        </w:rPr>
        <w:t>8</w:t>
      </w:r>
      <w:r w:rsidRPr="00897522">
        <w:rPr>
          <w:rFonts w:ascii="Times New Roman" w:hAnsi="Times New Roman"/>
          <w:sz w:val="20"/>
        </w:rPr>
        <w:t xml:space="preserve"> kW   </w:t>
      </w:r>
    </w:p>
    <w:p w14:paraId="078B8AE8" w14:textId="77777777" w:rsidR="004F6EF8" w:rsidRPr="00C312CF" w:rsidRDefault="004F6EF8" w:rsidP="004F6EF8">
      <w:pPr>
        <w:numPr>
          <w:ilvl w:val="0"/>
          <w:numId w:val="24"/>
        </w:numPr>
        <w:jc w:val="both"/>
        <w:rPr>
          <w:rFonts w:ascii="Times New Roman" w:hAnsi="Times New Roman"/>
          <w:sz w:val="20"/>
        </w:rPr>
      </w:pPr>
      <w:r w:rsidRPr="00C312CF">
        <w:rPr>
          <w:rFonts w:ascii="Times New Roman" w:hAnsi="Times New Roman"/>
          <w:sz w:val="20"/>
        </w:rPr>
        <w:t xml:space="preserve">z prowadnicą ze stali nierdzewnej </w:t>
      </w:r>
      <w:r w:rsidRPr="00C312CF">
        <w:rPr>
          <w:rFonts w:ascii="Times New Roman" w:hAnsi="Times New Roman"/>
          <w:sz w:val="20"/>
          <w:u w:val="single"/>
        </w:rPr>
        <w:t>o grubości ścinki min 4mm</w:t>
      </w:r>
      <w:r w:rsidRPr="00C312CF">
        <w:rPr>
          <w:rFonts w:ascii="Times New Roman" w:hAnsi="Times New Roman"/>
          <w:sz w:val="20"/>
        </w:rPr>
        <w:t xml:space="preserve">  i żurawikiem </w:t>
      </w:r>
    </w:p>
    <w:p w14:paraId="0F5CA12E" w14:textId="77777777" w:rsidR="004F6EF8" w:rsidRPr="00CC17AC" w:rsidRDefault="004F6EF8" w:rsidP="004F6EF8">
      <w:pPr>
        <w:numPr>
          <w:ilvl w:val="0"/>
          <w:numId w:val="223"/>
        </w:numPr>
        <w:tabs>
          <w:tab w:val="left" w:pos="709"/>
          <w:tab w:val="left" w:pos="90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240" w:lineRule="atLeast"/>
        <w:jc w:val="both"/>
        <w:rPr>
          <w:rFonts w:ascii="Times New Roman" w:hAnsi="Times New Roman"/>
          <w:sz w:val="20"/>
        </w:rPr>
      </w:pPr>
      <w:r>
        <w:rPr>
          <w:rFonts w:ascii="Times New Roman" w:hAnsi="Times New Roman"/>
          <w:sz w:val="20"/>
        </w:rPr>
        <w:t xml:space="preserve"> </w:t>
      </w:r>
      <w:r w:rsidRPr="00CC17AC">
        <w:rPr>
          <w:rFonts w:ascii="Times New Roman" w:hAnsi="Times New Roman"/>
          <w:sz w:val="20"/>
          <w:u w:val="single"/>
        </w:rPr>
        <w:t>Wykonanie materiałowe:</w:t>
      </w:r>
    </w:p>
    <w:p w14:paraId="6FA00C58" w14:textId="77777777" w:rsidR="004F6EF8" w:rsidRPr="00CC17AC" w:rsidRDefault="004F6EF8" w:rsidP="004F6EF8">
      <w:pPr>
        <w:tabs>
          <w:tab w:val="left" w:pos="2269"/>
          <w:tab w:val="left" w:pos="5812"/>
        </w:tabs>
        <w:spacing w:line="240" w:lineRule="atLeast"/>
        <w:ind w:left="720"/>
        <w:rPr>
          <w:rFonts w:ascii="Times New Roman" w:hAnsi="Times New Roman"/>
          <w:sz w:val="20"/>
        </w:rPr>
      </w:pPr>
      <w:r w:rsidRPr="00CC17AC">
        <w:rPr>
          <w:rFonts w:ascii="Times New Roman" w:hAnsi="Times New Roman"/>
          <w:sz w:val="20"/>
          <w:lang w:val="sv-SE"/>
        </w:rPr>
        <w:t>Korpus silnika:</w:t>
      </w:r>
      <w:r w:rsidRPr="00CC17AC">
        <w:rPr>
          <w:rFonts w:ascii="Times New Roman" w:hAnsi="Times New Roman"/>
          <w:sz w:val="20"/>
          <w:lang w:val="sv-SE"/>
        </w:rPr>
        <w:tab/>
      </w:r>
      <w:r>
        <w:rPr>
          <w:rFonts w:ascii="Times New Roman" w:hAnsi="Times New Roman"/>
          <w:sz w:val="20"/>
          <w:lang w:val="sv-SE"/>
        </w:rPr>
        <w:tab/>
      </w:r>
      <w:r w:rsidRPr="00CC17AC">
        <w:rPr>
          <w:rFonts w:ascii="Times New Roman" w:hAnsi="Times New Roman"/>
          <w:sz w:val="20"/>
        </w:rPr>
        <w:t>1.4401 (AISI 316)</w:t>
      </w:r>
    </w:p>
    <w:p w14:paraId="6A06735E" w14:textId="77777777" w:rsidR="004F6EF8" w:rsidRPr="00CC17AC" w:rsidRDefault="004F6EF8" w:rsidP="004F6EF8">
      <w:pPr>
        <w:tabs>
          <w:tab w:val="left" w:pos="2269"/>
          <w:tab w:val="left" w:pos="5812"/>
        </w:tabs>
        <w:spacing w:line="240" w:lineRule="atLeast"/>
        <w:ind w:left="720"/>
        <w:rPr>
          <w:rFonts w:ascii="Times New Roman" w:hAnsi="Times New Roman"/>
          <w:sz w:val="20"/>
          <w:lang w:val="sv-SE"/>
        </w:rPr>
      </w:pPr>
      <w:r w:rsidRPr="00CC17AC">
        <w:rPr>
          <w:rFonts w:ascii="Times New Roman" w:hAnsi="Times New Roman"/>
          <w:sz w:val="20"/>
          <w:lang w:val="sv-SE"/>
        </w:rPr>
        <w:t>Element prowadzący:</w:t>
      </w:r>
      <w:r w:rsidRPr="00CC17AC">
        <w:rPr>
          <w:rFonts w:ascii="Times New Roman" w:hAnsi="Times New Roman"/>
          <w:sz w:val="20"/>
          <w:lang w:val="sv-SE"/>
        </w:rPr>
        <w:tab/>
        <w:t>EN-GJL-250/ poliamid (CF-8M)</w:t>
      </w:r>
    </w:p>
    <w:p w14:paraId="1484D077" w14:textId="77777777" w:rsidR="004F6EF8" w:rsidRPr="00CC17AC" w:rsidRDefault="004F6EF8" w:rsidP="004F6EF8">
      <w:pPr>
        <w:tabs>
          <w:tab w:val="left" w:pos="2269"/>
          <w:tab w:val="left" w:pos="5812"/>
        </w:tabs>
        <w:spacing w:line="240" w:lineRule="atLeast"/>
        <w:ind w:left="720"/>
        <w:rPr>
          <w:rFonts w:ascii="Times New Roman" w:hAnsi="Times New Roman"/>
          <w:sz w:val="20"/>
        </w:rPr>
      </w:pPr>
      <w:r w:rsidRPr="00CC17AC">
        <w:rPr>
          <w:rFonts w:ascii="Times New Roman" w:hAnsi="Times New Roman"/>
          <w:sz w:val="20"/>
        </w:rPr>
        <w:t>Elementy złączne:</w:t>
      </w:r>
      <w:r w:rsidRPr="00CC17AC">
        <w:rPr>
          <w:rFonts w:ascii="Times New Roman" w:hAnsi="Times New Roman"/>
          <w:sz w:val="20"/>
        </w:rPr>
        <w:tab/>
      </w:r>
      <w:r>
        <w:rPr>
          <w:rFonts w:ascii="Times New Roman" w:hAnsi="Times New Roman"/>
          <w:sz w:val="20"/>
        </w:rPr>
        <w:tab/>
      </w:r>
      <w:r w:rsidRPr="00CC17AC">
        <w:rPr>
          <w:rFonts w:ascii="Times New Roman" w:hAnsi="Times New Roman"/>
          <w:sz w:val="20"/>
        </w:rPr>
        <w:t>1.4401 (AISI 316)</w:t>
      </w:r>
    </w:p>
    <w:p w14:paraId="463E2D9C" w14:textId="77777777" w:rsidR="004F6EF8" w:rsidRPr="00CC17AC" w:rsidRDefault="004F6EF8" w:rsidP="004F6EF8">
      <w:pPr>
        <w:tabs>
          <w:tab w:val="left" w:pos="2269"/>
          <w:tab w:val="left" w:pos="5812"/>
        </w:tabs>
        <w:spacing w:line="240" w:lineRule="atLeast"/>
        <w:ind w:left="720"/>
        <w:rPr>
          <w:rFonts w:ascii="Times New Roman" w:hAnsi="Times New Roman"/>
          <w:sz w:val="20"/>
        </w:rPr>
      </w:pPr>
      <w:r w:rsidRPr="00CC17AC">
        <w:rPr>
          <w:rFonts w:ascii="Times New Roman" w:hAnsi="Times New Roman"/>
          <w:sz w:val="20"/>
        </w:rPr>
        <w:t>Wirnik:</w:t>
      </w:r>
      <w:r w:rsidRPr="00CC17AC">
        <w:rPr>
          <w:rFonts w:ascii="Times New Roman" w:hAnsi="Times New Roman"/>
          <w:sz w:val="20"/>
        </w:rPr>
        <w:tab/>
      </w:r>
      <w:r w:rsidRPr="00CC17AC">
        <w:rPr>
          <w:rFonts w:ascii="Times New Roman" w:hAnsi="Times New Roman"/>
          <w:sz w:val="20"/>
        </w:rPr>
        <w:tab/>
        <w:t>1.4460 (AISI 329)</w:t>
      </w:r>
    </w:p>
    <w:p w14:paraId="5A68A558" w14:textId="77777777" w:rsidR="004F6EF8" w:rsidRDefault="004F6EF8" w:rsidP="004F6EF8">
      <w:pPr>
        <w:numPr>
          <w:ilvl w:val="0"/>
          <w:numId w:val="223"/>
        </w:numPr>
        <w:tabs>
          <w:tab w:val="left" w:pos="709"/>
          <w:tab w:val="left" w:pos="90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jc w:val="both"/>
        <w:rPr>
          <w:rFonts w:ascii="Times New Roman" w:hAnsi="Times New Roman"/>
          <w:sz w:val="20"/>
        </w:rPr>
      </w:pPr>
      <w:r>
        <w:rPr>
          <w:rFonts w:ascii="Times New Roman" w:hAnsi="Times New Roman"/>
          <w:sz w:val="20"/>
        </w:rPr>
        <w:t>S</w:t>
      </w:r>
      <w:r w:rsidRPr="0056489E">
        <w:rPr>
          <w:rFonts w:ascii="Times New Roman" w:hAnsi="Times New Roman"/>
          <w:sz w:val="20"/>
        </w:rPr>
        <w:t xml:space="preserve">ystem </w:t>
      </w:r>
      <w:r>
        <w:rPr>
          <w:rFonts w:ascii="Times New Roman" w:hAnsi="Times New Roman"/>
          <w:sz w:val="20"/>
        </w:rPr>
        <w:t xml:space="preserve">budowy </w:t>
      </w:r>
      <w:r w:rsidRPr="0056489E">
        <w:rPr>
          <w:rFonts w:ascii="Times New Roman" w:hAnsi="Times New Roman"/>
          <w:sz w:val="20"/>
        </w:rPr>
        <w:t xml:space="preserve">modułowy </w:t>
      </w:r>
      <w:r>
        <w:rPr>
          <w:rFonts w:ascii="Times New Roman" w:hAnsi="Times New Roman"/>
          <w:sz w:val="20"/>
        </w:rPr>
        <w:t xml:space="preserve">– jednolity </w:t>
      </w:r>
      <w:r w:rsidRPr="0056489E">
        <w:rPr>
          <w:rFonts w:ascii="Times New Roman" w:hAnsi="Times New Roman"/>
          <w:sz w:val="20"/>
        </w:rPr>
        <w:t>silnik-śmigło</w:t>
      </w:r>
      <w:r>
        <w:rPr>
          <w:rFonts w:ascii="Times New Roman" w:hAnsi="Times New Roman"/>
          <w:sz w:val="20"/>
        </w:rPr>
        <w:t>,</w:t>
      </w:r>
      <w:r w:rsidRPr="008F32FC">
        <w:rPr>
          <w:rFonts w:ascii="Times New Roman" w:hAnsi="Times New Roman"/>
          <w:sz w:val="20"/>
        </w:rPr>
        <w:t xml:space="preserve"> napędzan</w:t>
      </w:r>
      <w:r>
        <w:rPr>
          <w:rFonts w:ascii="Times New Roman" w:hAnsi="Times New Roman"/>
          <w:sz w:val="20"/>
        </w:rPr>
        <w:t>y</w:t>
      </w:r>
      <w:r w:rsidRPr="008F32FC">
        <w:rPr>
          <w:rFonts w:ascii="Times New Roman" w:hAnsi="Times New Roman"/>
          <w:sz w:val="20"/>
        </w:rPr>
        <w:t xml:space="preserve"> </w:t>
      </w:r>
      <w:r>
        <w:rPr>
          <w:rFonts w:ascii="Times New Roman" w:hAnsi="Times New Roman"/>
          <w:sz w:val="20"/>
        </w:rPr>
        <w:t>10</w:t>
      </w:r>
      <w:r w:rsidRPr="008F32FC">
        <w:rPr>
          <w:rFonts w:ascii="Times New Roman" w:hAnsi="Times New Roman"/>
          <w:sz w:val="20"/>
        </w:rPr>
        <w:t xml:space="preserve">-cio polowym silnikiem </w:t>
      </w:r>
      <w:r>
        <w:rPr>
          <w:rFonts w:ascii="Times New Roman" w:hAnsi="Times New Roman"/>
          <w:sz w:val="20"/>
        </w:rPr>
        <w:t xml:space="preserve">zatapialnym z magnesami stałymi, </w:t>
      </w:r>
      <w:r w:rsidRPr="008F32FC">
        <w:rPr>
          <w:rFonts w:ascii="Times New Roman" w:hAnsi="Times New Roman"/>
          <w:sz w:val="20"/>
        </w:rPr>
        <w:t>trójfazowym prądu zmiennego</w:t>
      </w:r>
      <w:r>
        <w:rPr>
          <w:rFonts w:ascii="Times New Roman" w:hAnsi="Times New Roman"/>
          <w:sz w:val="20"/>
        </w:rPr>
        <w:t xml:space="preserve">, 400V, </w:t>
      </w:r>
      <w:r w:rsidRPr="008F32FC">
        <w:rPr>
          <w:rFonts w:ascii="Times New Roman" w:hAnsi="Times New Roman"/>
          <w:sz w:val="20"/>
        </w:rPr>
        <w:t xml:space="preserve"> w klasie izolacji </w:t>
      </w:r>
      <w:r>
        <w:rPr>
          <w:rFonts w:ascii="Times New Roman" w:hAnsi="Times New Roman"/>
          <w:sz w:val="20"/>
        </w:rPr>
        <w:t xml:space="preserve">F=155ºC,  </w:t>
      </w:r>
      <w:r w:rsidRPr="008F32FC">
        <w:rPr>
          <w:rFonts w:ascii="Times New Roman" w:hAnsi="Times New Roman"/>
          <w:sz w:val="20"/>
        </w:rPr>
        <w:t>o stopniu ochrony IP68</w:t>
      </w:r>
      <w:r>
        <w:rPr>
          <w:rFonts w:ascii="Times New Roman" w:hAnsi="Times New Roman"/>
          <w:sz w:val="20"/>
        </w:rPr>
        <w:t xml:space="preserve">; </w:t>
      </w:r>
      <w:r w:rsidRPr="00374459">
        <w:rPr>
          <w:rFonts w:ascii="Times New Roman" w:hAnsi="Times New Roman"/>
          <w:sz w:val="20"/>
        </w:rPr>
        <w:t>Maksymalna temperatura silnika nie może przekroczyć wartości określonej dla izolacji klasy A;</w:t>
      </w:r>
    </w:p>
    <w:p w14:paraId="7B9BFB7B" w14:textId="77777777" w:rsidR="004F6EF8" w:rsidRDefault="004F6EF8" w:rsidP="004F6EF8">
      <w:pPr>
        <w:numPr>
          <w:ilvl w:val="0"/>
          <w:numId w:val="223"/>
        </w:numPr>
        <w:tabs>
          <w:tab w:val="left" w:pos="360"/>
          <w:tab w:val="left" w:pos="851"/>
        </w:tabs>
        <w:ind w:left="1066" w:hanging="357"/>
        <w:jc w:val="both"/>
        <w:rPr>
          <w:rFonts w:ascii="Times New Roman" w:hAnsi="Times New Roman"/>
          <w:sz w:val="20"/>
        </w:rPr>
      </w:pPr>
      <w:r>
        <w:rPr>
          <w:rFonts w:ascii="Times New Roman" w:hAnsi="Times New Roman"/>
          <w:sz w:val="20"/>
        </w:rPr>
        <w:t>Z uwagi na wahania poziomu osadu w zbiorniku Mieszadło winno posiadać możliwość płynnej regulacji śmigła za pomocą przemiennika częstotliwości, bez pośrednictwa przekładni mechanicznej</w:t>
      </w:r>
    </w:p>
    <w:p w14:paraId="2A0B87B5" w14:textId="77777777" w:rsidR="004F6EF8" w:rsidRPr="00374459" w:rsidRDefault="004F6EF8" w:rsidP="004F6EF8">
      <w:pPr>
        <w:numPr>
          <w:ilvl w:val="0"/>
          <w:numId w:val="223"/>
        </w:numPr>
        <w:tabs>
          <w:tab w:val="left" w:pos="360"/>
          <w:tab w:val="left" w:pos="851"/>
        </w:tabs>
        <w:ind w:left="1066" w:hanging="357"/>
        <w:jc w:val="both"/>
        <w:rPr>
          <w:rFonts w:ascii="Times New Roman" w:hAnsi="Times New Roman"/>
          <w:sz w:val="20"/>
        </w:rPr>
      </w:pPr>
      <w:r w:rsidRPr="00CC17AC">
        <w:rPr>
          <w:rFonts w:ascii="Times New Roman" w:hAnsi="Times New Roman"/>
          <w:sz w:val="20"/>
        </w:rPr>
        <w:t>Sprawność silnika nie może być mniejsza od wartości IE3 Premium zdefiniowanych przez normę IEC 60034-30.</w:t>
      </w:r>
    </w:p>
    <w:p w14:paraId="1762057F" w14:textId="77777777" w:rsidR="004F6EF8" w:rsidRPr="008F6ED7" w:rsidRDefault="004F6EF8" w:rsidP="004F6EF8">
      <w:pPr>
        <w:widowControl w:val="0"/>
        <w:numPr>
          <w:ilvl w:val="0"/>
          <w:numId w:val="223"/>
        </w:numPr>
        <w:tabs>
          <w:tab w:val="left" w:pos="709"/>
          <w:tab w:val="left" w:pos="90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6" w:hanging="357"/>
        <w:jc w:val="both"/>
        <w:rPr>
          <w:rFonts w:ascii="Times New Roman" w:hAnsi="Times New Roman"/>
          <w:snapToGrid w:val="0"/>
          <w:sz w:val="20"/>
        </w:rPr>
      </w:pPr>
      <w:r w:rsidRPr="00374459">
        <w:rPr>
          <w:rFonts w:ascii="Times New Roman" w:hAnsi="Times New Roman"/>
          <w:snapToGrid w:val="0"/>
          <w:sz w:val="20"/>
        </w:rPr>
        <w:t xml:space="preserve">Sprawność silnika </w:t>
      </w:r>
      <w:r>
        <w:rPr>
          <w:rFonts w:ascii="Times New Roman" w:hAnsi="Times New Roman"/>
          <w:snapToGrid w:val="0"/>
          <w:sz w:val="20"/>
        </w:rPr>
        <w:t>mieszadła</w:t>
      </w:r>
      <w:r w:rsidRPr="00374459">
        <w:rPr>
          <w:rFonts w:ascii="Times New Roman" w:hAnsi="Times New Roman"/>
          <w:snapToGrid w:val="0"/>
          <w:sz w:val="20"/>
        </w:rPr>
        <w:t xml:space="preserve"> nie może być gorsza niż </w:t>
      </w:r>
      <w:r>
        <w:rPr>
          <w:rFonts w:ascii="Times New Roman" w:hAnsi="Times New Roman"/>
          <w:snapToGrid w:val="0"/>
          <w:sz w:val="20"/>
        </w:rPr>
        <w:t>81</w:t>
      </w:r>
      <w:r w:rsidRPr="00374459">
        <w:rPr>
          <w:rFonts w:ascii="Times New Roman" w:hAnsi="Times New Roman"/>
          <w:snapToGrid w:val="0"/>
          <w:sz w:val="20"/>
        </w:rPr>
        <w:t xml:space="preserve"> %</w:t>
      </w:r>
    </w:p>
    <w:p w14:paraId="26798B57" w14:textId="77777777" w:rsidR="004F6EF8" w:rsidRDefault="004F6EF8" w:rsidP="004F6EF8">
      <w:pPr>
        <w:numPr>
          <w:ilvl w:val="0"/>
          <w:numId w:val="25"/>
        </w:numPr>
        <w:spacing w:before="60"/>
        <w:rPr>
          <w:rFonts w:ascii="Times New Roman" w:hAnsi="Times New Roman"/>
          <w:sz w:val="20"/>
        </w:rPr>
      </w:pPr>
      <w:r w:rsidRPr="00897522">
        <w:rPr>
          <w:rFonts w:ascii="Times New Roman" w:hAnsi="Times New Roman"/>
          <w:sz w:val="20"/>
        </w:rPr>
        <w:t>Poziom ścieków w komorze, czujnik radarowy</w:t>
      </w:r>
      <w:r w:rsidRPr="00897522">
        <w:rPr>
          <w:rFonts w:ascii="Times New Roman" w:hAnsi="Times New Roman"/>
          <w:sz w:val="20"/>
        </w:rPr>
        <w:tab/>
      </w:r>
      <w:r w:rsidRPr="00897522">
        <w:rPr>
          <w:sz w:val="20"/>
        </w:rPr>
        <w:t xml:space="preserve">     </w:t>
      </w:r>
      <w:r w:rsidRPr="00897522">
        <w:rPr>
          <w:sz w:val="20"/>
        </w:rPr>
        <w:tab/>
      </w:r>
      <w:r>
        <w:rPr>
          <w:sz w:val="20"/>
        </w:rPr>
        <w:tab/>
      </w:r>
      <w:r>
        <w:rPr>
          <w:rFonts w:ascii="Times New Roman" w:hAnsi="Times New Roman"/>
          <w:sz w:val="20"/>
        </w:rPr>
        <w:t>2</w:t>
      </w:r>
      <w:r w:rsidRPr="00897522">
        <w:rPr>
          <w:rFonts w:ascii="Times New Roman" w:hAnsi="Times New Roman"/>
          <w:sz w:val="20"/>
        </w:rPr>
        <w:t xml:space="preserve"> szt.</w:t>
      </w:r>
    </w:p>
    <w:p w14:paraId="1FE356E8" w14:textId="77777777" w:rsidR="004F6EF8" w:rsidRDefault="004F6EF8" w:rsidP="004F6EF8">
      <w:pPr>
        <w:numPr>
          <w:ilvl w:val="0"/>
          <w:numId w:val="199"/>
        </w:numPr>
        <w:suppressAutoHyphens/>
        <w:spacing w:before="60"/>
        <w:rPr>
          <w:rFonts w:ascii="Times New Roman" w:hAnsi="Times New Roman"/>
          <w:sz w:val="20"/>
        </w:rPr>
      </w:pPr>
      <w:r w:rsidRPr="00897522">
        <w:rPr>
          <w:rFonts w:ascii="Times New Roman" w:hAnsi="Times New Roman"/>
          <w:sz w:val="20"/>
        </w:rPr>
        <w:t xml:space="preserve">Przykrycie </w:t>
      </w:r>
      <w:r>
        <w:rPr>
          <w:rFonts w:ascii="Times New Roman" w:hAnsi="Times New Roman"/>
          <w:sz w:val="20"/>
        </w:rPr>
        <w:t>zbiornika</w:t>
      </w:r>
      <w:r w:rsidRPr="00897522">
        <w:rPr>
          <w:rFonts w:ascii="Times New Roman" w:hAnsi="Times New Roman"/>
          <w:sz w:val="20"/>
        </w:rPr>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laminat poliestrowy</w:t>
      </w:r>
    </w:p>
    <w:p w14:paraId="6F89D500" w14:textId="77777777" w:rsidR="004F6EF8" w:rsidRPr="002606C5" w:rsidRDefault="004F6EF8" w:rsidP="009B6831">
      <w:pPr>
        <w:numPr>
          <w:ilvl w:val="0"/>
          <w:numId w:val="199"/>
        </w:numPr>
        <w:suppressAutoHyphens/>
        <w:spacing w:before="60"/>
        <w:rPr>
          <w:rFonts w:ascii="Times New Roman" w:hAnsi="Times New Roman"/>
          <w:sz w:val="20"/>
          <w:lang w:val="en-US"/>
        </w:rPr>
      </w:pPr>
      <w:r w:rsidRPr="002606C5">
        <w:rPr>
          <w:rFonts w:ascii="Times New Roman" w:hAnsi="Times New Roman"/>
          <w:sz w:val="20"/>
          <w:lang w:val="en-US"/>
        </w:rPr>
        <w:t xml:space="preserve">Biofiltr </w:t>
      </w:r>
      <w:r w:rsidRPr="002606C5">
        <w:rPr>
          <w:rFonts w:ascii="Times New Roman" w:hAnsi="Times New Roman"/>
          <w:b/>
          <w:bCs/>
          <w:sz w:val="20"/>
          <w:lang w:val="en-US"/>
        </w:rPr>
        <w:t>BF5</w:t>
      </w:r>
      <w:r w:rsidR="009B6831" w:rsidRPr="002606C5">
        <w:rPr>
          <w:rFonts w:ascii="Times New Roman" w:hAnsi="Times New Roman"/>
          <w:sz w:val="20"/>
          <w:lang w:val="en-US"/>
        </w:rPr>
        <w:tab/>
      </w:r>
      <w:r w:rsidR="009B6831" w:rsidRPr="002606C5">
        <w:rPr>
          <w:rFonts w:ascii="Times New Roman" w:hAnsi="Times New Roman"/>
          <w:sz w:val="20"/>
          <w:lang w:val="en-US"/>
        </w:rPr>
        <w:tab/>
      </w:r>
      <w:r w:rsidR="009B6831" w:rsidRPr="002606C5">
        <w:rPr>
          <w:rFonts w:ascii="Times New Roman" w:hAnsi="Times New Roman"/>
          <w:sz w:val="20"/>
          <w:lang w:val="en-US"/>
        </w:rPr>
        <w:tab/>
      </w:r>
      <w:r w:rsidR="009B6831" w:rsidRPr="002606C5">
        <w:rPr>
          <w:rFonts w:ascii="Times New Roman" w:hAnsi="Times New Roman"/>
          <w:sz w:val="20"/>
          <w:lang w:val="en-US"/>
        </w:rPr>
        <w:tab/>
      </w:r>
      <w:r w:rsidR="009B6831" w:rsidRPr="002606C5">
        <w:rPr>
          <w:rFonts w:ascii="Times New Roman" w:hAnsi="Times New Roman"/>
          <w:sz w:val="20"/>
          <w:lang w:val="en-US"/>
        </w:rPr>
        <w:tab/>
      </w:r>
      <w:r w:rsidR="009B6831" w:rsidRPr="002606C5">
        <w:rPr>
          <w:rFonts w:ascii="Times New Roman" w:hAnsi="Times New Roman"/>
          <w:sz w:val="20"/>
          <w:lang w:val="en-US"/>
        </w:rPr>
        <w:tab/>
      </w:r>
      <w:r w:rsidR="009B6831" w:rsidRPr="002606C5">
        <w:rPr>
          <w:rFonts w:ascii="Times New Roman" w:hAnsi="Times New Roman"/>
          <w:sz w:val="20"/>
          <w:lang w:val="en-US"/>
        </w:rPr>
        <w:tab/>
        <w:t>p</w:t>
      </w:r>
      <w:r w:rsidRPr="002606C5">
        <w:rPr>
          <w:rFonts w:ascii="Times New Roman" w:hAnsi="Times New Roman"/>
          <w:sz w:val="20"/>
          <w:lang w:val="en-US"/>
        </w:rPr>
        <w:t xml:space="preserve">arametry </w:t>
      </w:r>
      <w:r w:rsidR="009B6831" w:rsidRPr="002606C5">
        <w:rPr>
          <w:rFonts w:ascii="Times New Roman" w:hAnsi="Times New Roman"/>
          <w:sz w:val="20"/>
          <w:lang w:val="en-US"/>
        </w:rPr>
        <w:t>jw. pkt. 6.4,</w:t>
      </w:r>
    </w:p>
    <w:p w14:paraId="15BD4F39" w14:textId="77777777" w:rsidR="004F6EF8" w:rsidRPr="00915331" w:rsidRDefault="004F6EF8" w:rsidP="004F6EF8">
      <w:pPr>
        <w:numPr>
          <w:ilvl w:val="0"/>
          <w:numId w:val="199"/>
        </w:numPr>
        <w:autoSpaceDE w:val="0"/>
        <w:autoSpaceDN w:val="0"/>
        <w:adjustRightInd w:val="0"/>
        <w:rPr>
          <w:rFonts w:ascii="Times New Roman" w:hAnsi="Times New Roman"/>
          <w:color w:val="000000"/>
          <w:sz w:val="20"/>
        </w:rPr>
      </w:pPr>
      <w:r w:rsidRPr="00BD1202">
        <w:rPr>
          <w:rFonts w:ascii="Times New Roman" w:hAnsi="Times New Roman"/>
          <w:color w:val="000000"/>
          <w:sz w:val="20"/>
        </w:rPr>
        <w:t>szafa zasilająco-sterownicza na pomoście</w:t>
      </w:r>
      <w:r w:rsidR="009B6831">
        <w:rPr>
          <w:rFonts w:ascii="Times New Roman" w:hAnsi="Times New Roman"/>
          <w:color w:val="000000"/>
          <w:sz w:val="20"/>
        </w:rPr>
        <w:t>.</w:t>
      </w:r>
    </w:p>
    <w:p w14:paraId="1A94F8AE" w14:textId="77777777" w:rsidR="004F6EF8" w:rsidRDefault="004F6EF8" w:rsidP="004F6EF8">
      <w:pPr>
        <w:spacing w:before="60"/>
        <w:ind w:firstLine="708"/>
        <w:jc w:val="both"/>
        <w:rPr>
          <w:rFonts w:ascii="Times New Roman" w:hAnsi="Times New Roman"/>
          <w:sz w:val="20"/>
          <w:u w:val="single"/>
        </w:rPr>
      </w:pPr>
      <w:r>
        <w:rPr>
          <w:rFonts w:ascii="Times New Roman" w:hAnsi="Times New Roman"/>
          <w:sz w:val="20"/>
          <w:u w:val="single"/>
        </w:rPr>
        <w:t>Obiektowe rurociągi spustowe i armatura:</w:t>
      </w:r>
    </w:p>
    <w:p w14:paraId="6014DCD0" w14:textId="77777777" w:rsidR="004F6EF8" w:rsidRPr="00155014" w:rsidRDefault="004F6EF8" w:rsidP="004F6EF8">
      <w:pPr>
        <w:numPr>
          <w:ilvl w:val="0"/>
          <w:numId w:val="198"/>
        </w:numPr>
        <w:spacing w:before="60"/>
        <w:jc w:val="both"/>
        <w:rPr>
          <w:rFonts w:ascii="Times New Roman" w:hAnsi="Times New Roman"/>
          <w:sz w:val="20"/>
        </w:rPr>
      </w:pPr>
      <w:r>
        <w:rPr>
          <w:rFonts w:ascii="Times New Roman" w:hAnsi="Times New Roman"/>
          <w:sz w:val="20"/>
        </w:rPr>
        <w:t>DN 200 stal nierdzewna z rur ze stali 1.4301 – 214.1 x 3.0 mm</w:t>
      </w:r>
    </w:p>
    <w:p w14:paraId="1B67FAD8" w14:textId="77777777" w:rsidR="004F6EF8" w:rsidRDefault="004F6EF8" w:rsidP="004F6EF8">
      <w:pPr>
        <w:numPr>
          <w:ilvl w:val="0"/>
          <w:numId w:val="198"/>
        </w:numPr>
        <w:spacing w:before="60"/>
        <w:jc w:val="both"/>
        <w:rPr>
          <w:rFonts w:ascii="Times New Roman" w:hAnsi="Times New Roman"/>
          <w:sz w:val="20"/>
        </w:rPr>
      </w:pPr>
      <w:r>
        <w:rPr>
          <w:rFonts w:ascii="Times New Roman" w:hAnsi="Times New Roman"/>
          <w:sz w:val="20"/>
        </w:rPr>
        <w:t>DN 150 stal nierdzewna z rur ze stali 1.4301 – 168.3 x 3.0 mm</w:t>
      </w:r>
    </w:p>
    <w:p w14:paraId="7F0EFDCB" w14:textId="77777777" w:rsidR="004F6EF8" w:rsidRPr="00F4570A" w:rsidRDefault="004F6EF8" w:rsidP="004F6EF8">
      <w:pPr>
        <w:numPr>
          <w:ilvl w:val="0"/>
          <w:numId w:val="198"/>
        </w:numPr>
        <w:spacing w:before="60"/>
        <w:jc w:val="both"/>
        <w:rPr>
          <w:rFonts w:ascii="Times New Roman" w:hAnsi="Times New Roman"/>
          <w:sz w:val="20"/>
        </w:rPr>
      </w:pPr>
      <w:r>
        <w:rPr>
          <w:rFonts w:ascii="Times New Roman" w:hAnsi="Times New Roman"/>
          <w:sz w:val="20"/>
        </w:rPr>
        <w:t>Zasuwy spustowe, DN 150 nożowe obustronnie szczelne PN 6 z napędem regulowanym – nr na schemacie rys. nr SchT-W0 .</w:t>
      </w:r>
      <w:r>
        <w:rPr>
          <w:rFonts w:ascii="Times New Roman" w:hAnsi="Times New Roman"/>
          <w:sz w:val="20"/>
        </w:rPr>
        <w:tab/>
      </w:r>
      <w:r>
        <w:rPr>
          <w:rFonts w:ascii="Times New Roman" w:hAnsi="Times New Roman"/>
          <w:sz w:val="20"/>
        </w:rPr>
        <w:tab/>
      </w:r>
      <w:r>
        <w:rPr>
          <w:rFonts w:ascii="Times New Roman" w:hAnsi="Times New Roman"/>
          <w:sz w:val="20"/>
        </w:rPr>
        <w:tab/>
        <w:t>3 kpl.</w:t>
      </w:r>
    </w:p>
    <w:p w14:paraId="7D2B3FF7" w14:textId="77777777" w:rsidR="004F6EF8" w:rsidRPr="00043B1F" w:rsidRDefault="004F6EF8" w:rsidP="004F6EF8">
      <w:pPr>
        <w:spacing w:before="60"/>
        <w:ind w:firstLine="708"/>
        <w:jc w:val="both"/>
        <w:rPr>
          <w:rFonts w:ascii="Times New Roman" w:hAnsi="Times New Roman"/>
          <w:sz w:val="20"/>
          <w:u w:val="single"/>
        </w:rPr>
      </w:pPr>
      <w:r w:rsidRPr="00043B1F">
        <w:rPr>
          <w:rFonts w:ascii="Times New Roman" w:hAnsi="Times New Roman"/>
          <w:sz w:val="20"/>
          <w:u w:val="single"/>
        </w:rPr>
        <w:t>Hermetyzacja zbiorników osadu z wyposażeniem urządzeń oczyszczania powietrza.</w:t>
      </w:r>
    </w:p>
    <w:p w14:paraId="7F41E43B" w14:textId="77777777" w:rsidR="004F6EF8" w:rsidRDefault="004F6EF8" w:rsidP="004F6EF8">
      <w:pPr>
        <w:spacing w:before="60"/>
        <w:ind w:left="708"/>
        <w:jc w:val="both"/>
        <w:rPr>
          <w:rFonts w:ascii="Times New Roman" w:hAnsi="Times New Roman"/>
          <w:sz w:val="20"/>
        </w:rPr>
      </w:pPr>
      <w:r>
        <w:rPr>
          <w:rFonts w:ascii="Times New Roman" w:hAnsi="Times New Roman"/>
          <w:sz w:val="20"/>
        </w:rPr>
        <w:t>Przewidziano hermetyzację zbiornika poprzez przykrycie wykonane z laminatów poliestrowo szklanych z odprowadzeniem powietrza na biofiltr BF2.</w:t>
      </w:r>
    </w:p>
    <w:p w14:paraId="1DDDB53B" w14:textId="77777777" w:rsidR="004F6EF8" w:rsidRDefault="004F6EF8" w:rsidP="004F6EF8">
      <w:pPr>
        <w:spacing w:before="60"/>
        <w:ind w:left="708"/>
        <w:jc w:val="both"/>
        <w:rPr>
          <w:rFonts w:ascii="Times New Roman" w:hAnsi="Times New Roman"/>
          <w:sz w:val="20"/>
        </w:rPr>
      </w:pPr>
      <w:r>
        <w:rPr>
          <w:rFonts w:ascii="Times New Roman" w:hAnsi="Times New Roman"/>
          <w:sz w:val="20"/>
        </w:rPr>
        <w:t>W wyposażeniu przykrycia dwa kominki wywiewne, króciec kołnierzowy DN 150, PN 10, otwór rewizyjny z włazem o wymiarach 100 x 100 cm.</w:t>
      </w:r>
    </w:p>
    <w:p w14:paraId="5D7E4D68" w14:textId="77777777" w:rsidR="004F6EF8" w:rsidRDefault="004F6EF8" w:rsidP="004F6EF8">
      <w:pPr>
        <w:spacing w:before="60"/>
        <w:ind w:left="1474"/>
        <w:jc w:val="both"/>
        <w:rPr>
          <w:rFonts w:ascii="Times New Roman" w:hAnsi="Times New Roman"/>
          <w:sz w:val="20"/>
        </w:rPr>
      </w:pPr>
      <w:r>
        <w:rPr>
          <w:rFonts w:ascii="Times New Roman" w:hAnsi="Times New Roman"/>
          <w:sz w:val="20"/>
        </w:rPr>
        <w:t>Rurociągi wykonać odpowiednio:</w:t>
      </w:r>
    </w:p>
    <w:p w14:paraId="516C78BB" w14:textId="77777777" w:rsidR="004F6EF8" w:rsidRDefault="004F6EF8" w:rsidP="004F6EF8">
      <w:pPr>
        <w:numPr>
          <w:ilvl w:val="0"/>
          <w:numId w:val="198"/>
        </w:numPr>
        <w:spacing w:before="60"/>
        <w:jc w:val="both"/>
        <w:rPr>
          <w:rFonts w:ascii="Times New Roman" w:hAnsi="Times New Roman"/>
          <w:sz w:val="20"/>
        </w:rPr>
      </w:pPr>
      <w:r>
        <w:rPr>
          <w:rFonts w:ascii="Times New Roman" w:hAnsi="Times New Roman"/>
          <w:sz w:val="20"/>
        </w:rPr>
        <w:t>DN 150 stal nierdzewna z rur ze stali OH18N9 – 168.3 x 3.0 mm</w:t>
      </w:r>
    </w:p>
    <w:p w14:paraId="496071A1" w14:textId="77777777" w:rsidR="004F6EF8" w:rsidRDefault="004F6EF8" w:rsidP="004F6EF8">
      <w:pPr>
        <w:numPr>
          <w:ilvl w:val="0"/>
          <w:numId w:val="198"/>
        </w:numPr>
        <w:spacing w:before="60"/>
        <w:jc w:val="both"/>
        <w:rPr>
          <w:rFonts w:ascii="Times New Roman" w:hAnsi="Times New Roman"/>
          <w:sz w:val="20"/>
        </w:rPr>
      </w:pPr>
      <w:r>
        <w:rPr>
          <w:rFonts w:ascii="Times New Roman" w:hAnsi="Times New Roman"/>
          <w:sz w:val="20"/>
        </w:rPr>
        <w:t>DN 200 stal nierdzewna z rur ze stali OH18N9 – 214.1 x 3.0 mm</w:t>
      </w:r>
    </w:p>
    <w:p w14:paraId="13F40336" w14:textId="77777777" w:rsidR="004F6EF8" w:rsidRPr="00454318" w:rsidRDefault="004F6EF8" w:rsidP="004F6EF8">
      <w:pPr>
        <w:numPr>
          <w:ilvl w:val="0"/>
          <w:numId w:val="198"/>
        </w:numPr>
        <w:spacing w:before="60"/>
        <w:jc w:val="both"/>
        <w:rPr>
          <w:rFonts w:ascii="Times New Roman" w:hAnsi="Times New Roman"/>
          <w:sz w:val="20"/>
          <w:lang w:val="en-US"/>
        </w:rPr>
      </w:pPr>
      <w:r w:rsidRPr="00454318">
        <w:rPr>
          <w:rFonts w:ascii="Times New Roman" w:hAnsi="Times New Roman"/>
          <w:sz w:val="20"/>
          <w:lang w:val="en-US"/>
        </w:rPr>
        <w:t>PE Ø160 –</w:t>
      </w:r>
      <w:r>
        <w:rPr>
          <w:rFonts w:ascii="Times New Roman" w:hAnsi="Times New Roman"/>
          <w:sz w:val="20"/>
          <w:lang w:val="en-US"/>
        </w:rPr>
        <w:t xml:space="preserve"> rury PE Ø160 x 9.5 mm (SDR 17</w:t>
      </w:r>
      <w:r w:rsidRPr="00454318">
        <w:rPr>
          <w:rFonts w:ascii="Times New Roman" w:hAnsi="Times New Roman"/>
          <w:sz w:val="20"/>
          <w:lang w:val="en-US"/>
        </w:rPr>
        <w:t>)</w:t>
      </w:r>
    </w:p>
    <w:p w14:paraId="132BDA4E" w14:textId="77777777" w:rsidR="004F6EF8" w:rsidRDefault="004F6EF8" w:rsidP="004F6EF8">
      <w:pPr>
        <w:spacing w:before="60"/>
        <w:ind w:firstLine="708"/>
        <w:jc w:val="both"/>
        <w:rPr>
          <w:rFonts w:ascii="Times New Roman" w:hAnsi="Times New Roman"/>
          <w:sz w:val="20"/>
        </w:rPr>
      </w:pPr>
      <w:r>
        <w:rPr>
          <w:rFonts w:ascii="Times New Roman" w:hAnsi="Times New Roman"/>
          <w:sz w:val="20"/>
        </w:rPr>
        <w:t>Wywiew powietrza do atmosfery poprzez biofiltr, który stanowi kompletny układ:</w:t>
      </w:r>
    </w:p>
    <w:p w14:paraId="146291D8"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biofiltr z laminatów poliestrowo-szklanych odpornych na korozję i</w:t>
      </w:r>
    </w:p>
    <w:p w14:paraId="2481C517" w14:textId="77777777" w:rsidR="004F6EF8" w:rsidRDefault="004F6EF8" w:rsidP="004F6EF8">
      <w:pPr>
        <w:spacing w:before="60"/>
        <w:ind w:left="1474"/>
        <w:jc w:val="both"/>
        <w:rPr>
          <w:rFonts w:ascii="Times New Roman" w:hAnsi="Times New Roman"/>
          <w:sz w:val="20"/>
        </w:rPr>
      </w:pPr>
      <w:r>
        <w:rPr>
          <w:rFonts w:ascii="Times New Roman" w:hAnsi="Times New Roman"/>
          <w:sz w:val="20"/>
        </w:rPr>
        <w:t>promieniowanie UV lub ze stali nierdzewnej, kwasoodpornej</w:t>
      </w:r>
    </w:p>
    <w:p w14:paraId="2172D0FC"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nawilżacz powietrza w obudowie z tworzywa wraz ze zbiornikiem</w:t>
      </w:r>
    </w:p>
    <w:p w14:paraId="4CC80DEA" w14:textId="77777777" w:rsidR="004F6EF8" w:rsidRDefault="004F6EF8" w:rsidP="004F6EF8">
      <w:pPr>
        <w:spacing w:before="60"/>
        <w:ind w:left="1474"/>
        <w:jc w:val="both"/>
        <w:rPr>
          <w:rFonts w:ascii="Times New Roman" w:hAnsi="Times New Roman"/>
          <w:sz w:val="20"/>
        </w:rPr>
      </w:pPr>
      <w:r>
        <w:rPr>
          <w:rFonts w:ascii="Times New Roman" w:hAnsi="Times New Roman"/>
          <w:sz w:val="20"/>
        </w:rPr>
        <w:t>wyposażonym w system kontroli poziomu oraz system sterowania</w:t>
      </w:r>
    </w:p>
    <w:p w14:paraId="31CAB6F4" w14:textId="77777777" w:rsidR="004F6EF8" w:rsidRDefault="004F6EF8" w:rsidP="004F6EF8">
      <w:pPr>
        <w:spacing w:before="60"/>
        <w:ind w:left="1474"/>
        <w:jc w:val="both"/>
        <w:rPr>
          <w:rFonts w:ascii="Times New Roman" w:hAnsi="Times New Roman"/>
          <w:sz w:val="20"/>
        </w:rPr>
      </w:pPr>
      <w:r>
        <w:rPr>
          <w:rFonts w:ascii="Times New Roman" w:hAnsi="Times New Roman"/>
          <w:sz w:val="20"/>
        </w:rPr>
        <w:t>temperaturą wody i powietrza</w:t>
      </w:r>
    </w:p>
    <w:p w14:paraId="48D98C87"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wentylator promieniowy w wykonaniu przeciwwybuchowym,</w:t>
      </w:r>
    </w:p>
    <w:p w14:paraId="5CF0E15F"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nagrzewacz powietrza</w:t>
      </w:r>
    </w:p>
    <w:p w14:paraId="2002DA8C"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rury do podłączenia nawilżacza z biofiltrem,</w:t>
      </w:r>
    </w:p>
    <w:p w14:paraId="2886E8F4"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rozdzielnica elektryczna,</w:t>
      </w:r>
    </w:p>
    <w:p w14:paraId="5AA3A60A"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miernik temperatury biomasy,</w:t>
      </w:r>
    </w:p>
    <w:p w14:paraId="5325BFD3"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miernik temperatury powietrza,</w:t>
      </w:r>
    </w:p>
    <w:p w14:paraId="6A3CD499" w14:textId="77777777" w:rsidR="004F6EF8" w:rsidRDefault="004F6EF8" w:rsidP="004F6EF8">
      <w:pPr>
        <w:spacing w:before="60"/>
        <w:ind w:left="1474"/>
        <w:jc w:val="both"/>
        <w:rPr>
          <w:rFonts w:ascii="Times New Roman" w:hAnsi="Times New Roman"/>
          <w:sz w:val="20"/>
        </w:rPr>
      </w:pPr>
      <w:r>
        <w:rPr>
          <w:rFonts w:ascii="Times New Roman" w:hAnsi="Times New Roman"/>
          <w:sz w:val="20"/>
        </w:rPr>
        <w:t>o biomasa w ilości wynikającej z warunków technologicznych.</w:t>
      </w:r>
    </w:p>
    <w:p w14:paraId="3AB4CE58" w14:textId="77777777" w:rsidR="004F6EF8" w:rsidRDefault="004F6EF8" w:rsidP="004F6EF8">
      <w:pPr>
        <w:spacing w:before="60"/>
        <w:ind w:left="708"/>
        <w:jc w:val="both"/>
        <w:rPr>
          <w:rFonts w:ascii="Times New Roman" w:hAnsi="Times New Roman"/>
          <w:sz w:val="20"/>
        </w:rPr>
      </w:pPr>
      <w:r>
        <w:rPr>
          <w:rFonts w:ascii="Times New Roman" w:hAnsi="Times New Roman"/>
          <w:sz w:val="20"/>
        </w:rPr>
        <w:t>Układ przystosowany będzie do pracy w warunkach atmosferycznych i charakterystycznych warunków środowiska montażu oraz pracy.</w:t>
      </w:r>
    </w:p>
    <w:p w14:paraId="455CDADD" w14:textId="77777777" w:rsidR="004F6EF8" w:rsidRDefault="004F6EF8" w:rsidP="004F6EF8">
      <w:pPr>
        <w:spacing w:before="60"/>
        <w:ind w:left="708"/>
        <w:jc w:val="both"/>
        <w:rPr>
          <w:rFonts w:ascii="Times New Roman" w:hAnsi="Times New Roman"/>
          <w:sz w:val="20"/>
        </w:rPr>
      </w:pPr>
      <w:r>
        <w:rPr>
          <w:rFonts w:ascii="Times New Roman" w:hAnsi="Times New Roman"/>
          <w:sz w:val="20"/>
        </w:rPr>
        <w:t>Do biofiltra należy doprowadzić wodę do nawilżania powietrza oraz rurociąg doprowadzający wodę. Wyprowadzenie rurociągu na powierzchnię przez fundament biofiltra, rurociąg należy zakończyć zaworem kulowym ¾².</w:t>
      </w:r>
    </w:p>
    <w:p w14:paraId="16452269" w14:textId="77777777" w:rsidR="004F6EF8" w:rsidRPr="004B1FEC" w:rsidRDefault="004F6EF8" w:rsidP="004F6EF8">
      <w:pPr>
        <w:suppressAutoHyphens/>
        <w:spacing w:before="60"/>
        <w:ind w:left="719"/>
        <w:rPr>
          <w:rFonts w:ascii="Times New Roman" w:hAnsi="Times New Roman"/>
          <w:sz w:val="20"/>
        </w:rPr>
      </w:pPr>
    </w:p>
    <w:p w14:paraId="7545CC9D" w14:textId="77777777" w:rsidR="004F6EF8" w:rsidRDefault="004F6EF8" w:rsidP="004F6EF8">
      <w:pPr>
        <w:ind w:firstLine="359"/>
        <w:rPr>
          <w:rFonts w:ascii="Times New Roman" w:hAnsi="Times New Roman"/>
          <w:b/>
          <w:sz w:val="20"/>
        </w:rPr>
      </w:pPr>
      <w:r w:rsidRPr="00897522">
        <w:rPr>
          <w:rFonts w:ascii="Times New Roman" w:hAnsi="Times New Roman"/>
          <w:sz w:val="20"/>
        </w:rPr>
        <w:t xml:space="preserve">Podstawowe wymiary i funkcje </w:t>
      </w:r>
      <w:r>
        <w:rPr>
          <w:rFonts w:ascii="Times New Roman" w:hAnsi="Times New Roman"/>
          <w:sz w:val="20"/>
        </w:rPr>
        <w:t>zbiornika</w:t>
      </w:r>
      <w:r w:rsidRPr="00897522">
        <w:rPr>
          <w:rFonts w:ascii="Times New Roman" w:hAnsi="Times New Roman"/>
          <w:sz w:val="20"/>
        </w:rPr>
        <w:t xml:space="preserve"> przedstawiono na rysunku </w:t>
      </w:r>
      <w:r w:rsidRPr="00897522">
        <w:rPr>
          <w:rFonts w:ascii="Times New Roman" w:hAnsi="Times New Roman"/>
          <w:b/>
          <w:sz w:val="20"/>
        </w:rPr>
        <w:t>T-</w:t>
      </w:r>
      <w:r>
        <w:rPr>
          <w:rFonts w:ascii="Times New Roman" w:hAnsi="Times New Roman"/>
          <w:b/>
          <w:sz w:val="20"/>
        </w:rPr>
        <w:t>24a</w:t>
      </w:r>
    </w:p>
    <w:p w14:paraId="11C7A544" w14:textId="77777777" w:rsidR="004F6EF8" w:rsidRDefault="004F6EF8" w:rsidP="004F6EF8">
      <w:pPr>
        <w:rPr>
          <w:rFonts w:ascii="Times New Roman" w:hAnsi="Times New Roman"/>
          <w:sz w:val="20"/>
          <w:u w:val="single"/>
        </w:rPr>
      </w:pPr>
      <w:r>
        <w:rPr>
          <w:rFonts w:ascii="Times New Roman" w:hAnsi="Times New Roman"/>
          <w:sz w:val="20"/>
          <w:u w:val="single"/>
        </w:rPr>
        <w:t>Szczegółowe wymagania odnośnie dostawy i klasy wyposażenia określono w WWiORB Część I.II. Warunki wykonania i odbioru robót: montaż urządzeń technologicznych, wyposażenia technologicznego i rozruch (WWiORB-11 KOD CPV 45252...-.)</w:t>
      </w:r>
    </w:p>
    <w:p w14:paraId="331BC97E" w14:textId="77777777" w:rsidR="004F6EF8" w:rsidRDefault="004F6EF8" w:rsidP="00CD55A6">
      <w:pPr>
        <w:pStyle w:val="Styl6"/>
      </w:pPr>
      <w:bookmarkStart w:id="88" w:name="_Toc424641961"/>
      <w:bookmarkStart w:id="89" w:name="_Toc28959166"/>
      <w:r>
        <w:t>Zasilanie, sterowanie i akpia</w:t>
      </w:r>
      <w:bookmarkEnd w:id="88"/>
      <w:bookmarkEnd w:id="89"/>
    </w:p>
    <w:p w14:paraId="4C0DAB8F" w14:textId="77777777" w:rsidR="004F6EF8" w:rsidRPr="00607C85" w:rsidRDefault="004F6EF8" w:rsidP="004F6EF8">
      <w:pPr>
        <w:ind w:left="708"/>
        <w:jc w:val="both"/>
        <w:rPr>
          <w:rFonts w:ascii="Times New Roman" w:hAnsi="Times New Roman"/>
          <w:sz w:val="20"/>
        </w:rPr>
      </w:pPr>
      <w:r w:rsidRPr="00607C85">
        <w:rPr>
          <w:rFonts w:ascii="Times New Roman" w:hAnsi="Times New Roman"/>
          <w:sz w:val="20"/>
        </w:rPr>
        <w:t xml:space="preserve">W ramach modernizacji wyposażenia obiektu należy wykonać instalacje zasilające mieszadła, instalacje sterownicze i AKPiA. Nowe instalacje muszą spełniać warunki montażu i eksploatacji nowych urządzeń. </w:t>
      </w:r>
    </w:p>
    <w:p w14:paraId="437B5D0C" w14:textId="77777777" w:rsidR="004F6EF8" w:rsidRPr="00607C85" w:rsidRDefault="004F6EF8" w:rsidP="004F6EF8">
      <w:pPr>
        <w:ind w:left="709"/>
        <w:jc w:val="both"/>
        <w:rPr>
          <w:rFonts w:ascii="Times New Roman" w:hAnsi="Times New Roman"/>
          <w:sz w:val="20"/>
        </w:rPr>
      </w:pPr>
      <w:r w:rsidRPr="00607C85">
        <w:rPr>
          <w:rFonts w:ascii="Times New Roman" w:hAnsi="Times New Roman"/>
          <w:sz w:val="20"/>
        </w:rPr>
        <w:t xml:space="preserve">Należy dostarczyć, zainstalować i uruchomić kpl. obiektową szafę elektryczno-sterowniczą – pełne sterowanie urządzeniami zgarniacza. Nowa obiektowa skrzynka przyłączeniowa winna mieć wyłącznik awaryjny oraz przełączniki postoju, pracy ręcznej i automatycznej z przekazaniem sygnałów do szafy sterującej i rozdzielniczej </w:t>
      </w:r>
    </w:p>
    <w:p w14:paraId="6EAD75DD" w14:textId="77777777" w:rsidR="004F6EF8" w:rsidRPr="00607C85" w:rsidRDefault="004F6EF8" w:rsidP="004F6EF8">
      <w:pPr>
        <w:ind w:left="709"/>
        <w:jc w:val="both"/>
        <w:rPr>
          <w:rFonts w:ascii="Times New Roman" w:hAnsi="Times New Roman"/>
          <w:sz w:val="20"/>
        </w:rPr>
      </w:pPr>
      <w:r w:rsidRPr="00607C85">
        <w:rPr>
          <w:rFonts w:ascii="Times New Roman" w:hAnsi="Times New Roman"/>
          <w:sz w:val="20"/>
        </w:rPr>
        <w:t>Każde z wymienionych powyżej urządzeń musi posiadać nowe kompletne obiektowe okablowanie zasilające, sterownicze i akpia.</w:t>
      </w:r>
    </w:p>
    <w:p w14:paraId="0F8F9DB1" w14:textId="77777777" w:rsidR="004F6EF8" w:rsidRPr="00915331" w:rsidRDefault="004F6EF8" w:rsidP="004F6EF8">
      <w:pPr>
        <w:ind w:left="709"/>
        <w:jc w:val="both"/>
        <w:rPr>
          <w:rFonts w:ascii="Times New Roman" w:hAnsi="Times New Roman"/>
          <w:sz w:val="20"/>
        </w:rPr>
      </w:pPr>
      <w:r w:rsidRPr="00607C85">
        <w:rPr>
          <w:rFonts w:ascii="Times New Roman" w:hAnsi="Times New Roman"/>
          <w:sz w:val="20"/>
        </w:rPr>
        <w:t>Sygnały AKPiA oraz sterowanie mieszadłem mają być przeniesione do układ istn. sterownika WKF-ów zainstalowanego w szafie automatyki SA3 w  budynku 24. Odczyty ze sterownika zostaną przekazane do Centralnej Dyspozytorni w budynku nr 34.2.</w:t>
      </w:r>
    </w:p>
    <w:bookmarkEnd w:id="78"/>
    <w:p w14:paraId="13A15344" w14:textId="77777777" w:rsidR="004F6EF8" w:rsidRPr="00703C27" w:rsidRDefault="004F6EF8" w:rsidP="004F6EF8"/>
    <w:p w14:paraId="2F040184" w14:textId="77777777" w:rsidR="004F6EF8" w:rsidRPr="00C312CF" w:rsidRDefault="004F6EF8" w:rsidP="004F6EF8">
      <w:pPr>
        <w:pStyle w:val="Nagwek2"/>
      </w:pPr>
      <w:r>
        <w:t xml:space="preserve"> </w:t>
      </w:r>
      <w:bookmarkStart w:id="90" w:name="_Toc28959167"/>
      <w:r>
        <w:t>Nowa Wiata</w:t>
      </w:r>
      <w:r w:rsidRPr="007C77D3">
        <w:t xml:space="preserve"> </w:t>
      </w:r>
      <w:r>
        <w:t>na osad wysuszony Ob. 27A</w:t>
      </w:r>
      <w:r w:rsidRPr="00A26AE5">
        <w:t>.</w:t>
      </w:r>
      <w:bookmarkEnd w:id="90"/>
    </w:p>
    <w:p w14:paraId="47BAE611" w14:textId="77777777" w:rsidR="004F6EF8" w:rsidRDefault="004F6EF8" w:rsidP="004F6EF8">
      <w:pPr>
        <w:ind w:firstLine="357"/>
        <w:jc w:val="both"/>
        <w:rPr>
          <w:rFonts w:ascii="Times New Roman" w:hAnsi="Times New Roman"/>
          <w:sz w:val="20"/>
        </w:rPr>
      </w:pPr>
      <w:r w:rsidRPr="00D03524">
        <w:rPr>
          <w:rFonts w:ascii="Times New Roman" w:hAnsi="Times New Roman"/>
          <w:sz w:val="20"/>
        </w:rPr>
        <w:t>Obiekt</w:t>
      </w:r>
      <w:r>
        <w:rPr>
          <w:rFonts w:ascii="Times New Roman" w:hAnsi="Times New Roman"/>
          <w:sz w:val="20"/>
        </w:rPr>
        <w:t xml:space="preserve"> nowy – zadaszona wiata, </w:t>
      </w:r>
      <w:r w:rsidRPr="00D03524">
        <w:rPr>
          <w:rFonts w:ascii="Times New Roman" w:hAnsi="Times New Roman"/>
          <w:sz w:val="20"/>
        </w:rPr>
        <w:t>przeznaczony do</w:t>
      </w:r>
      <w:r>
        <w:rPr>
          <w:rFonts w:ascii="Times New Roman" w:hAnsi="Times New Roman"/>
          <w:sz w:val="20"/>
        </w:rPr>
        <w:t xml:space="preserve"> </w:t>
      </w:r>
      <w:r w:rsidRPr="00D03524">
        <w:rPr>
          <w:rFonts w:ascii="Times New Roman" w:hAnsi="Times New Roman"/>
          <w:sz w:val="20"/>
        </w:rPr>
        <w:t xml:space="preserve">składowania </w:t>
      </w:r>
      <w:r>
        <w:rPr>
          <w:rFonts w:ascii="Times New Roman" w:hAnsi="Times New Roman"/>
          <w:sz w:val="20"/>
        </w:rPr>
        <w:t>wysuszonego</w:t>
      </w:r>
      <w:r w:rsidRPr="00D03524">
        <w:rPr>
          <w:rFonts w:ascii="Times New Roman" w:hAnsi="Times New Roman"/>
          <w:sz w:val="20"/>
        </w:rPr>
        <w:t xml:space="preserve"> </w:t>
      </w:r>
      <w:r>
        <w:rPr>
          <w:rFonts w:ascii="Times New Roman" w:hAnsi="Times New Roman"/>
          <w:sz w:val="20"/>
        </w:rPr>
        <w:t xml:space="preserve">granulatu osadowego i/lub zimowego lub awaryjnego (w czasie awarii lub postoju suszarni) </w:t>
      </w:r>
      <w:r w:rsidRPr="00D03524">
        <w:rPr>
          <w:rFonts w:ascii="Times New Roman" w:hAnsi="Times New Roman"/>
          <w:sz w:val="20"/>
        </w:rPr>
        <w:t xml:space="preserve">osadów </w:t>
      </w:r>
      <w:r>
        <w:rPr>
          <w:rFonts w:ascii="Times New Roman" w:hAnsi="Times New Roman"/>
          <w:sz w:val="20"/>
        </w:rPr>
        <w:t>odwodnionych, wykonany zostanie na wolnym terenie na zachodniej stronie oczyszczalni pomiędzy osadnikami wtórnymi 12.1 i 12.2 a reaktorem biologicznym nr 9 – patrz Plan zagospodarowania Rys. nr ZG-01.</w:t>
      </w:r>
    </w:p>
    <w:p w14:paraId="6818EE18" w14:textId="77777777" w:rsidR="004F6EF8" w:rsidRDefault="004F6EF8" w:rsidP="004F6EF8">
      <w:pPr>
        <w:ind w:firstLine="357"/>
        <w:jc w:val="both"/>
        <w:rPr>
          <w:rFonts w:ascii="Times New Roman" w:hAnsi="Times New Roman"/>
          <w:sz w:val="20"/>
        </w:rPr>
      </w:pPr>
      <w:r>
        <w:rPr>
          <w:rFonts w:ascii="Times New Roman" w:hAnsi="Times New Roman"/>
          <w:sz w:val="20"/>
        </w:rPr>
        <w:t xml:space="preserve">Obiekt o wymiarach: </w:t>
      </w:r>
      <w:r w:rsidRPr="0087203D">
        <w:rPr>
          <w:rFonts w:ascii="Times New Roman" w:hAnsi="Times New Roman"/>
          <w:sz w:val="20"/>
        </w:rPr>
        <w:t>24,6 x 17,3 x ~6,8 m</w:t>
      </w:r>
      <w:r>
        <w:rPr>
          <w:rFonts w:ascii="Times New Roman" w:hAnsi="Times New Roman"/>
          <w:sz w:val="20"/>
        </w:rPr>
        <w:t xml:space="preserve">, </w:t>
      </w:r>
      <w:r w:rsidRPr="0087203D">
        <w:rPr>
          <w:rFonts w:ascii="Times New Roman" w:hAnsi="Times New Roman"/>
          <w:sz w:val="20"/>
          <w:lang w:val="sq-AL"/>
        </w:rPr>
        <w:t>P</w:t>
      </w:r>
      <w:r w:rsidRPr="0087203D">
        <w:rPr>
          <w:rFonts w:ascii="Times New Roman" w:hAnsi="Times New Roman"/>
          <w:sz w:val="20"/>
          <w:vertAlign w:val="subscript"/>
          <w:lang w:val="sq-AL"/>
        </w:rPr>
        <w:t xml:space="preserve">z </w:t>
      </w:r>
      <w:r w:rsidRPr="0087203D">
        <w:rPr>
          <w:rFonts w:ascii="Times New Roman" w:hAnsi="Times New Roman"/>
          <w:sz w:val="20"/>
          <w:lang w:val="sq-AL"/>
        </w:rPr>
        <w:t>= 424,84 m</w:t>
      </w:r>
      <w:r w:rsidRPr="0087203D">
        <w:rPr>
          <w:rFonts w:ascii="Times New Roman" w:hAnsi="Times New Roman"/>
          <w:sz w:val="20"/>
          <w:vertAlign w:val="superscript"/>
          <w:lang w:val="sq-AL"/>
        </w:rPr>
        <w:t>2</w:t>
      </w:r>
      <w:r w:rsidRPr="0087203D">
        <w:rPr>
          <w:rFonts w:ascii="Times New Roman" w:hAnsi="Times New Roman"/>
          <w:sz w:val="20"/>
          <w:lang w:val="sq-AL"/>
        </w:rPr>
        <w:t>, V</w:t>
      </w:r>
      <w:r w:rsidRPr="0087203D">
        <w:rPr>
          <w:rFonts w:ascii="Times New Roman" w:hAnsi="Times New Roman"/>
          <w:sz w:val="20"/>
          <w:vertAlign w:val="subscript"/>
          <w:lang w:val="sq-AL"/>
        </w:rPr>
        <w:t xml:space="preserve">b </w:t>
      </w:r>
      <w:r w:rsidRPr="0087203D">
        <w:rPr>
          <w:rFonts w:ascii="Times New Roman" w:hAnsi="Times New Roman"/>
          <w:sz w:val="20"/>
          <w:lang w:val="sq-AL"/>
        </w:rPr>
        <w:t>= 2889,00 m</w:t>
      </w:r>
      <w:r w:rsidRPr="0087203D">
        <w:rPr>
          <w:rFonts w:ascii="Times New Roman" w:hAnsi="Times New Roman"/>
          <w:sz w:val="20"/>
          <w:vertAlign w:val="superscript"/>
          <w:lang w:val="sq-AL"/>
        </w:rPr>
        <w:t>3</w:t>
      </w:r>
      <w:r w:rsidRPr="0087203D">
        <w:rPr>
          <w:rFonts w:ascii="Times New Roman" w:hAnsi="Times New Roman"/>
          <w:sz w:val="20"/>
          <w:lang w:val="sq-AL"/>
        </w:rPr>
        <w:t>,</w:t>
      </w:r>
      <w:r w:rsidRPr="0087203D">
        <w:rPr>
          <w:rFonts w:ascii="Times New Roman" w:hAnsi="Times New Roman"/>
          <w:sz w:val="20"/>
        </w:rPr>
        <w:t xml:space="preserve"> </w:t>
      </w:r>
      <w:r>
        <w:rPr>
          <w:rFonts w:ascii="Times New Roman" w:hAnsi="Times New Roman"/>
          <w:sz w:val="20"/>
        </w:rPr>
        <w:t>ma służyć do magazynowania osadu wysuszonego jak i awaryjnie osadu higienizowanego odwadnianego po prasach.</w:t>
      </w:r>
    </w:p>
    <w:p w14:paraId="1F72F958" w14:textId="77777777" w:rsidR="004F6EF8" w:rsidRDefault="004F6EF8" w:rsidP="004F6EF8">
      <w:pPr>
        <w:ind w:firstLine="357"/>
        <w:jc w:val="both"/>
        <w:rPr>
          <w:rFonts w:ascii="Times New Roman" w:hAnsi="Times New Roman"/>
          <w:sz w:val="20"/>
        </w:rPr>
      </w:pPr>
      <w:r>
        <w:rPr>
          <w:rFonts w:ascii="Times New Roman" w:hAnsi="Times New Roman"/>
          <w:sz w:val="20"/>
        </w:rPr>
        <w:t xml:space="preserve">Proponuje się wykonanie </w:t>
      </w:r>
      <w:r w:rsidRPr="00D03524">
        <w:rPr>
          <w:rFonts w:ascii="Times New Roman" w:hAnsi="Times New Roman"/>
          <w:sz w:val="20"/>
        </w:rPr>
        <w:t xml:space="preserve">obiektu </w:t>
      </w:r>
      <w:r>
        <w:rPr>
          <w:rFonts w:ascii="Times New Roman" w:hAnsi="Times New Roman"/>
          <w:sz w:val="20"/>
        </w:rPr>
        <w:t>zadaszonego, na żelbetowej płycie(klasy C</w:t>
      </w:r>
      <w:r w:rsidRPr="009F4E8D">
        <w:rPr>
          <w:rFonts w:ascii="Times New Roman" w:hAnsi="Times New Roman"/>
          <w:sz w:val="20"/>
        </w:rPr>
        <w:t>37 W6 F125</w:t>
      </w:r>
      <w:r>
        <w:rPr>
          <w:rFonts w:ascii="Times New Roman" w:hAnsi="Times New Roman"/>
          <w:sz w:val="20"/>
        </w:rPr>
        <w:t xml:space="preserve">), </w:t>
      </w:r>
      <w:r w:rsidRPr="00D03524">
        <w:rPr>
          <w:rFonts w:ascii="Times New Roman" w:hAnsi="Times New Roman"/>
          <w:sz w:val="20"/>
        </w:rPr>
        <w:t>w konstrukcji lekkiej</w:t>
      </w:r>
      <w:r>
        <w:rPr>
          <w:rFonts w:ascii="Times New Roman" w:hAnsi="Times New Roman"/>
          <w:sz w:val="20"/>
        </w:rPr>
        <w:t>,</w:t>
      </w:r>
      <w:r w:rsidRPr="00D03524">
        <w:rPr>
          <w:rFonts w:ascii="Times New Roman" w:hAnsi="Times New Roman"/>
          <w:sz w:val="20"/>
        </w:rPr>
        <w:t xml:space="preserve"> o</w:t>
      </w:r>
      <w:r>
        <w:rPr>
          <w:rFonts w:ascii="Times New Roman" w:hAnsi="Times New Roman"/>
          <w:sz w:val="20"/>
        </w:rPr>
        <w:t xml:space="preserve"> wymiarach zewnętrznych ok. </w:t>
      </w:r>
      <w:r w:rsidRPr="00506426">
        <w:rPr>
          <w:rFonts w:ascii="Times New Roman" w:hAnsi="Times New Roman"/>
          <w:sz w:val="20"/>
        </w:rPr>
        <w:t>24,6 m x 17,3 m.</w:t>
      </w:r>
      <w:r>
        <w:rPr>
          <w:rFonts w:ascii="Times New Roman" w:hAnsi="Times New Roman"/>
          <w:sz w:val="20"/>
        </w:rPr>
        <w:t xml:space="preserve"> Ściany okalające</w:t>
      </w:r>
      <w:r w:rsidRPr="00D03524">
        <w:rPr>
          <w:rFonts w:ascii="Times New Roman" w:hAnsi="Times New Roman"/>
          <w:sz w:val="20"/>
        </w:rPr>
        <w:t xml:space="preserve"> w</w:t>
      </w:r>
      <w:r>
        <w:rPr>
          <w:rFonts w:ascii="Times New Roman" w:hAnsi="Times New Roman"/>
          <w:sz w:val="20"/>
        </w:rPr>
        <w:t>y</w:t>
      </w:r>
      <w:r w:rsidRPr="00D03524">
        <w:rPr>
          <w:rFonts w:ascii="Times New Roman" w:hAnsi="Times New Roman"/>
          <w:sz w:val="20"/>
        </w:rPr>
        <w:t xml:space="preserve">konać, jako </w:t>
      </w:r>
      <w:r>
        <w:rPr>
          <w:rFonts w:ascii="Times New Roman" w:hAnsi="Times New Roman"/>
          <w:sz w:val="20"/>
        </w:rPr>
        <w:t>żel</w:t>
      </w:r>
      <w:r w:rsidRPr="00D03524">
        <w:rPr>
          <w:rFonts w:ascii="Times New Roman" w:hAnsi="Times New Roman"/>
          <w:sz w:val="20"/>
        </w:rPr>
        <w:t>betonowe</w:t>
      </w:r>
      <w:r>
        <w:rPr>
          <w:rFonts w:ascii="Times New Roman" w:hAnsi="Times New Roman"/>
          <w:sz w:val="20"/>
        </w:rPr>
        <w:t xml:space="preserve"> (klasy C</w:t>
      </w:r>
      <w:r w:rsidRPr="009F4E8D">
        <w:rPr>
          <w:rFonts w:ascii="Times New Roman" w:hAnsi="Times New Roman"/>
          <w:sz w:val="20"/>
        </w:rPr>
        <w:t>37 W6 F125</w:t>
      </w:r>
      <w:r>
        <w:rPr>
          <w:rFonts w:ascii="Times New Roman" w:hAnsi="Times New Roman"/>
          <w:sz w:val="20"/>
        </w:rPr>
        <w:t>)</w:t>
      </w:r>
      <w:r w:rsidRPr="00D03524">
        <w:rPr>
          <w:rFonts w:ascii="Times New Roman" w:hAnsi="Times New Roman"/>
          <w:sz w:val="20"/>
        </w:rPr>
        <w:t xml:space="preserve"> wylewane do wysokości </w:t>
      </w:r>
      <w:r>
        <w:rPr>
          <w:rFonts w:ascii="Times New Roman" w:hAnsi="Times New Roman"/>
          <w:sz w:val="20"/>
        </w:rPr>
        <w:t>1</w:t>
      </w:r>
      <w:r w:rsidRPr="00D03524">
        <w:rPr>
          <w:rFonts w:ascii="Times New Roman" w:hAnsi="Times New Roman"/>
          <w:sz w:val="20"/>
        </w:rPr>
        <w:t>,</w:t>
      </w:r>
      <w:r>
        <w:rPr>
          <w:rFonts w:ascii="Times New Roman" w:hAnsi="Times New Roman"/>
          <w:sz w:val="20"/>
        </w:rPr>
        <w:t xml:space="preserve">5 </w:t>
      </w:r>
      <w:r w:rsidRPr="00D03524">
        <w:rPr>
          <w:rFonts w:ascii="Times New Roman" w:hAnsi="Times New Roman"/>
          <w:sz w:val="20"/>
        </w:rPr>
        <w:t xml:space="preserve">m.  </w:t>
      </w:r>
    </w:p>
    <w:p w14:paraId="18D46AA8" w14:textId="77777777" w:rsidR="004F6EF8" w:rsidRPr="00036DE4" w:rsidRDefault="004F6EF8" w:rsidP="004F6EF8">
      <w:pPr>
        <w:spacing w:after="80"/>
        <w:ind w:firstLine="708"/>
        <w:jc w:val="both"/>
        <w:rPr>
          <w:rFonts w:ascii="Times New Roman" w:hAnsi="Times New Roman"/>
          <w:sz w:val="20"/>
        </w:rPr>
      </w:pPr>
      <w:r w:rsidRPr="00036DE4">
        <w:rPr>
          <w:rFonts w:ascii="Times New Roman" w:hAnsi="Times New Roman"/>
          <w:sz w:val="20"/>
        </w:rPr>
        <w:t xml:space="preserve">Po </w:t>
      </w:r>
      <w:r>
        <w:rPr>
          <w:rFonts w:ascii="Times New Roman" w:hAnsi="Times New Roman"/>
          <w:sz w:val="20"/>
        </w:rPr>
        <w:t xml:space="preserve">suszeniu w suszarni lub </w:t>
      </w:r>
      <w:r w:rsidRPr="00036DE4">
        <w:rPr>
          <w:rFonts w:ascii="Times New Roman" w:hAnsi="Times New Roman"/>
          <w:sz w:val="20"/>
        </w:rPr>
        <w:t xml:space="preserve">instalacji higienizacji osad </w:t>
      </w:r>
      <w:r>
        <w:rPr>
          <w:rFonts w:ascii="Times New Roman" w:hAnsi="Times New Roman"/>
          <w:sz w:val="20"/>
        </w:rPr>
        <w:t>ładowany</w:t>
      </w:r>
      <w:r w:rsidRPr="00036DE4">
        <w:rPr>
          <w:rFonts w:ascii="Times New Roman" w:hAnsi="Times New Roman"/>
          <w:sz w:val="20"/>
        </w:rPr>
        <w:t xml:space="preserve"> będzie </w:t>
      </w:r>
      <w:r>
        <w:rPr>
          <w:rFonts w:ascii="Times New Roman" w:hAnsi="Times New Roman"/>
          <w:sz w:val="20"/>
        </w:rPr>
        <w:t xml:space="preserve">do </w:t>
      </w:r>
      <w:r w:rsidRPr="00036DE4">
        <w:rPr>
          <w:rFonts w:ascii="Times New Roman" w:hAnsi="Times New Roman"/>
          <w:sz w:val="20"/>
        </w:rPr>
        <w:t>kontener</w:t>
      </w:r>
      <w:r>
        <w:rPr>
          <w:rFonts w:ascii="Times New Roman" w:hAnsi="Times New Roman"/>
          <w:sz w:val="20"/>
        </w:rPr>
        <w:t>a</w:t>
      </w:r>
      <w:r w:rsidRPr="00036DE4">
        <w:rPr>
          <w:rFonts w:ascii="Times New Roman" w:hAnsi="Times New Roman"/>
          <w:sz w:val="20"/>
        </w:rPr>
        <w:t xml:space="preserve"> o pojemności ok. 6 m</w:t>
      </w:r>
      <w:r w:rsidRPr="00036DE4">
        <w:rPr>
          <w:rFonts w:ascii="Times New Roman" w:hAnsi="Times New Roman"/>
          <w:sz w:val="20"/>
          <w:vertAlign w:val="superscript"/>
        </w:rPr>
        <w:t>3</w:t>
      </w:r>
      <w:r w:rsidRPr="00036DE4">
        <w:rPr>
          <w:rFonts w:ascii="Times New Roman" w:hAnsi="Times New Roman"/>
          <w:sz w:val="20"/>
        </w:rPr>
        <w:t xml:space="preserve">, którym osady zostaną przetransportowane na </w:t>
      </w:r>
      <w:r>
        <w:rPr>
          <w:rFonts w:ascii="Times New Roman" w:hAnsi="Times New Roman"/>
          <w:sz w:val="20"/>
        </w:rPr>
        <w:t xml:space="preserve">nowe </w:t>
      </w:r>
      <w:r w:rsidRPr="00036DE4">
        <w:rPr>
          <w:rFonts w:ascii="Times New Roman" w:hAnsi="Times New Roman"/>
          <w:sz w:val="20"/>
        </w:rPr>
        <w:t>składowisko osadu odwodnionego</w:t>
      </w:r>
      <w:r>
        <w:rPr>
          <w:rFonts w:ascii="Times New Roman" w:hAnsi="Times New Roman"/>
          <w:sz w:val="20"/>
        </w:rPr>
        <w:t xml:space="preserve"> </w:t>
      </w:r>
      <w:r w:rsidRPr="00036DE4">
        <w:rPr>
          <w:rFonts w:ascii="Times New Roman" w:hAnsi="Times New Roman"/>
          <w:b/>
          <w:sz w:val="20"/>
        </w:rPr>
        <w:t>nr 27</w:t>
      </w:r>
      <w:r>
        <w:rPr>
          <w:rFonts w:ascii="Times New Roman" w:hAnsi="Times New Roman"/>
          <w:b/>
          <w:sz w:val="20"/>
        </w:rPr>
        <w:t>A</w:t>
      </w:r>
      <w:r w:rsidRPr="00036DE4">
        <w:rPr>
          <w:rFonts w:ascii="Times New Roman" w:hAnsi="Times New Roman"/>
          <w:sz w:val="20"/>
        </w:rPr>
        <w:t>.</w:t>
      </w:r>
    </w:p>
    <w:p w14:paraId="280C5FA9" w14:textId="77777777" w:rsidR="004F6EF8" w:rsidRPr="00BB6D54" w:rsidRDefault="004F6EF8" w:rsidP="004F6EF8">
      <w:pPr>
        <w:pStyle w:val="Tekstpodstawowy2"/>
        <w:spacing w:after="80"/>
        <w:ind w:firstLine="720"/>
        <w:rPr>
          <w:rFonts w:ascii="Times New Roman" w:hAnsi="Times New Roman"/>
        </w:rPr>
      </w:pPr>
      <w:r w:rsidRPr="00BB6D54">
        <w:rPr>
          <w:rFonts w:ascii="Times New Roman" w:hAnsi="Times New Roman"/>
        </w:rPr>
        <w:t xml:space="preserve">Osad po odwodnieniu na prasie, za pomocą przenośnika śrubowego będzie podawany do instalacji higienizacji, w której będzie mieszany z wapnem. Następnie, kolejnym przenośnikiem śrubowym, będzie transportowany do pomieszczenia z kontenerem, gdzie może być zrzucany do kontenera lub (alternatywnie) transportowany następnym przenośnikiem śrubowym na Składowisko osadu odwodnionego </w:t>
      </w:r>
      <w:r>
        <w:rPr>
          <w:rFonts w:ascii="Times New Roman" w:hAnsi="Times New Roman"/>
        </w:rPr>
        <w:t>ob. 27A</w:t>
      </w:r>
      <w:r w:rsidRPr="00BB6D54">
        <w:rPr>
          <w:rFonts w:ascii="Times New Roman" w:hAnsi="Times New Roman"/>
        </w:rPr>
        <w:t xml:space="preserve"> Przemieszczanie osadu na terenie składowiska będzie realizowane ładowarką kołową ( w posiadaniu Użytkownika).</w:t>
      </w:r>
    </w:p>
    <w:p w14:paraId="7DBEABCF" w14:textId="77777777" w:rsidR="004F6EF8" w:rsidRDefault="004F6EF8" w:rsidP="004F6EF8">
      <w:pPr>
        <w:ind w:firstLine="357"/>
        <w:jc w:val="both"/>
        <w:rPr>
          <w:rFonts w:ascii="Times New Roman" w:hAnsi="Times New Roman"/>
          <w:sz w:val="20"/>
        </w:rPr>
      </w:pPr>
      <w:r w:rsidRPr="00D03524">
        <w:rPr>
          <w:rFonts w:ascii="Times New Roman" w:hAnsi="Times New Roman"/>
          <w:sz w:val="20"/>
        </w:rPr>
        <w:t xml:space="preserve">Składowanie osadu </w:t>
      </w:r>
      <w:r>
        <w:rPr>
          <w:rFonts w:ascii="Times New Roman" w:hAnsi="Times New Roman"/>
          <w:sz w:val="20"/>
        </w:rPr>
        <w:t xml:space="preserve">wysuszonego </w:t>
      </w:r>
      <w:r w:rsidRPr="00D03524">
        <w:rPr>
          <w:rFonts w:ascii="Times New Roman" w:hAnsi="Times New Roman"/>
          <w:sz w:val="20"/>
        </w:rPr>
        <w:t xml:space="preserve">nie wyżej niż 1,5m. Ilość </w:t>
      </w:r>
      <w:r>
        <w:rPr>
          <w:rFonts w:ascii="Times New Roman" w:hAnsi="Times New Roman"/>
          <w:sz w:val="20"/>
        </w:rPr>
        <w:t xml:space="preserve">składowanego osadu </w:t>
      </w:r>
      <w:r w:rsidRPr="00D03524">
        <w:rPr>
          <w:rFonts w:ascii="Times New Roman" w:hAnsi="Times New Roman"/>
          <w:sz w:val="20"/>
        </w:rPr>
        <w:t>w jednej celi - ok. 6m</w:t>
      </w:r>
      <w:r w:rsidRPr="00D03524">
        <w:rPr>
          <w:rFonts w:ascii="Times New Roman" w:hAnsi="Times New Roman"/>
          <w:sz w:val="20"/>
          <w:vertAlign w:val="superscript"/>
        </w:rPr>
        <w:t>3</w:t>
      </w:r>
      <w:r w:rsidRPr="00D03524">
        <w:rPr>
          <w:rFonts w:ascii="Times New Roman" w:hAnsi="Times New Roman"/>
          <w:sz w:val="20"/>
        </w:rPr>
        <w:t xml:space="preserve"> (gęstość nasypowa</w:t>
      </w:r>
      <w:r>
        <w:rPr>
          <w:rFonts w:ascii="Times New Roman" w:hAnsi="Times New Roman"/>
          <w:sz w:val="20"/>
        </w:rPr>
        <w:t xml:space="preserve"> osadu </w:t>
      </w:r>
      <w:r w:rsidRPr="00D03524">
        <w:rPr>
          <w:rFonts w:ascii="Times New Roman" w:hAnsi="Times New Roman"/>
          <w:sz w:val="20"/>
        </w:rPr>
        <w:t>~0,6 t/m</w:t>
      </w:r>
      <w:r w:rsidRPr="00D03524">
        <w:rPr>
          <w:rFonts w:ascii="Times New Roman" w:hAnsi="Times New Roman"/>
          <w:sz w:val="20"/>
          <w:vertAlign w:val="superscript"/>
        </w:rPr>
        <w:t>3</w:t>
      </w:r>
      <w:r w:rsidRPr="00D03524">
        <w:rPr>
          <w:rFonts w:ascii="Times New Roman" w:hAnsi="Times New Roman"/>
          <w:sz w:val="20"/>
        </w:rPr>
        <w:t>)</w:t>
      </w:r>
      <w:r>
        <w:rPr>
          <w:rFonts w:ascii="Times New Roman" w:hAnsi="Times New Roman"/>
          <w:sz w:val="20"/>
        </w:rPr>
        <w:t>.</w:t>
      </w:r>
    </w:p>
    <w:p w14:paraId="16D2271A" w14:textId="77777777" w:rsidR="004F6EF8" w:rsidRDefault="004F6EF8" w:rsidP="004F6EF8">
      <w:pPr>
        <w:ind w:firstLine="357"/>
        <w:jc w:val="both"/>
        <w:rPr>
          <w:rFonts w:ascii="Times New Roman" w:hAnsi="Times New Roman"/>
          <w:sz w:val="20"/>
        </w:rPr>
      </w:pPr>
    </w:p>
    <w:p w14:paraId="1732D083" w14:textId="77777777" w:rsidR="0054144A" w:rsidRDefault="0054144A" w:rsidP="004F6EF8">
      <w:pPr>
        <w:ind w:firstLine="357"/>
        <w:jc w:val="both"/>
        <w:rPr>
          <w:rFonts w:ascii="Times New Roman" w:hAnsi="Times New Roman"/>
          <w:sz w:val="20"/>
        </w:rPr>
      </w:pPr>
    </w:p>
    <w:p w14:paraId="1375F0AF" w14:textId="77777777" w:rsidR="004F6EF8" w:rsidRPr="00BB6D54" w:rsidRDefault="004F6EF8" w:rsidP="004F6EF8">
      <w:pPr>
        <w:spacing w:after="80"/>
        <w:jc w:val="both"/>
        <w:rPr>
          <w:rFonts w:ascii="Times New Roman" w:hAnsi="Times New Roman"/>
          <w:sz w:val="20"/>
        </w:rPr>
      </w:pPr>
      <w:r w:rsidRPr="00BB6D54">
        <w:rPr>
          <w:rFonts w:ascii="Times New Roman" w:hAnsi="Times New Roman"/>
          <w:sz w:val="20"/>
        </w:rPr>
        <w:t>Parametry osadu</w:t>
      </w:r>
      <w:r>
        <w:rPr>
          <w:rFonts w:ascii="Times New Roman" w:hAnsi="Times New Roman"/>
          <w:sz w:val="20"/>
        </w:rPr>
        <w:t xml:space="preserve"> higienizowanego </w:t>
      </w:r>
      <w:r w:rsidRPr="00BB6D54">
        <w:rPr>
          <w:rFonts w:ascii="Times New Roman" w:hAnsi="Times New Roman"/>
          <w:sz w:val="20"/>
        </w:rPr>
        <w:t>kierowanego do składowania:</w:t>
      </w:r>
    </w:p>
    <w:p w14:paraId="2E9F1ACE" w14:textId="77777777" w:rsidR="004F6EF8" w:rsidRPr="00BB6D54" w:rsidRDefault="004F6EF8" w:rsidP="004F6EF8">
      <w:pPr>
        <w:numPr>
          <w:ilvl w:val="0"/>
          <w:numId w:val="148"/>
        </w:numPr>
        <w:tabs>
          <w:tab w:val="num" w:pos="993"/>
        </w:tabs>
        <w:autoSpaceDE w:val="0"/>
        <w:autoSpaceDN w:val="0"/>
        <w:adjustRightInd w:val="0"/>
        <w:spacing w:after="80"/>
        <w:ind w:hanging="955"/>
        <w:jc w:val="both"/>
        <w:rPr>
          <w:rFonts w:ascii="Times New Roman" w:hAnsi="Times New Roman"/>
          <w:sz w:val="20"/>
        </w:rPr>
      </w:pPr>
      <w:r w:rsidRPr="00BB6D54">
        <w:rPr>
          <w:rFonts w:ascii="Times New Roman" w:hAnsi="Times New Roman"/>
          <w:sz w:val="20"/>
        </w:rPr>
        <w:t xml:space="preserve">ilość osadu po higienizacji wapnem – </w:t>
      </w:r>
      <w:smartTag w:uri="urn:schemas-microsoft-com:office:smarttags" w:element="metricconverter">
        <w:smartTagPr>
          <w:attr w:name="ProductID" w:val="2 587 kg"/>
        </w:smartTagPr>
        <w:r w:rsidRPr="00BB6D54">
          <w:rPr>
            <w:rFonts w:ascii="Times New Roman" w:hAnsi="Times New Roman"/>
            <w:sz w:val="20"/>
          </w:rPr>
          <w:t>2 587 kg</w:t>
        </w:r>
      </w:smartTag>
      <w:r w:rsidRPr="00BB6D54">
        <w:rPr>
          <w:rFonts w:ascii="Times New Roman" w:hAnsi="Times New Roman"/>
          <w:sz w:val="20"/>
        </w:rPr>
        <w:t xml:space="preserve"> </w:t>
      </w:r>
      <w:r w:rsidR="009A6A10">
        <w:rPr>
          <w:rFonts w:ascii="Times New Roman" w:hAnsi="Times New Roman"/>
          <w:sz w:val="20"/>
        </w:rPr>
        <w:t>s.m.</w:t>
      </w:r>
      <w:r w:rsidRPr="00BB6D54">
        <w:rPr>
          <w:rFonts w:ascii="Times New Roman" w:hAnsi="Times New Roman"/>
          <w:sz w:val="20"/>
        </w:rPr>
        <w:t>./d,</w:t>
      </w:r>
    </w:p>
    <w:p w14:paraId="28D41147" w14:textId="77777777" w:rsidR="004F6EF8" w:rsidRPr="00BB6D54" w:rsidRDefault="004F6EF8" w:rsidP="004F6EF8">
      <w:pPr>
        <w:numPr>
          <w:ilvl w:val="0"/>
          <w:numId w:val="148"/>
        </w:numPr>
        <w:tabs>
          <w:tab w:val="num" w:pos="993"/>
        </w:tabs>
        <w:autoSpaceDE w:val="0"/>
        <w:autoSpaceDN w:val="0"/>
        <w:adjustRightInd w:val="0"/>
        <w:spacing w:after="80"/>
        <w:ind w:hanging="955"/>
        <w:jc w:val="both"/>
        <w:rPr>
          <w:rFonts w:ascii="Times New Roman" w:hAnsi="Times New Roman"/>
          <w:sz w:val="20"/>
        </w:rPr>
      </w:pPr>
      <w:r w:rsidRPr="00BB6D54">
        <w:rPr>
          <w:rFonts w:ascii="Times New Roman" w:hAnsi="Times New Roman"/>
          <w:sz w:val="20"/>
        </w:rPr>
        <w:t xml:space="preserve">objętość osadu po higienizacji wapnem – ok. </w:t>
      </w:r>
      <w:r>
        <w:rPr>
          <w:rFonts w:ascii="Times New Roman" w:hAnsi="Times New Roman"/>
          <w:sz w:val="20"/>
        </w:rPr>
        <w:t>16</w:t>
      </w:r>
      <w:r w:rsidRPr="00BB6D54">
        <w:rPr>
          <w:rFonts w:ascii="Times New Roman" w:hAnsi="Times New Roman"/>
          <w:sz w:val="20"/>
        </w:rPr>
        <w:t xml:space="preserve"> m</w:t>
      </w:r>
      <w:r w:rsidRPr="00BB6D54">
        <w:rPr>
          <w:rFonts w:ascii="Times New Roman" w:hAnsi="Times New Roman"/>
          <w:sz w:val="20"/>
          <w:vertAlign w:val="superscript"/>
        </w:rPr>
        <w:t>3</w:t>
      </w:r>
      <w:r w:rsidRPr="00BB6D54">
        <w:rPr>
          <w:rFonts w:ascii="Times New Roman" w:hAnsi="Times New Roman"/>
          <w:sz w:val="20"/>
        </w:rPr>
        <w:t>/d,</w:t>
      </w:r>
    </w:p>
    <w:p w14:paraId="6AA78C5C" w14:textId="77777777" w:rsidR="004F6EF8" w:rsidRDefault="004F6EF8" w:rsidP="004F6EF8">
      <w:pPr>
        <w:numPr>
          <w:ilvl w:val="0"/>
          <w:numId w:val="148"/>
        </w:numPr>
        <w:tabs>
          <w:tab w:val="num" w:pos="993"/>
        </w:tabs>
        <w:autoSpaceDE w:val="0"/>
        <w:autoSpaceDN w:val="0"/>
        <w:adjustRightInd w:val="0"/>
        <w:spacing w:after="80"/>
        <w:ind w:hanging="955"/>
        <w:jc w:val="both"/>
        <w:rPr>
          <w:rFonts w:ascii="Times New Roman" w:hAnsi="Times New Roman"/>
          <w:sz w:val="20"/>
        </w:rPr>
      </w:pPr>
      <w:r w:rsidRPr="00BB6D54">
        <w:rPr>
          <w:rFonts w:ascii="Times New Roman" w:hAnsi="Times New Roman"/>
          <w:sz w:val="20"/>
        </w:rPr>
        <w:t xml:space="preserve">zawartość suchej masy w osadzie po higienizacji wapnem - ok. </w:t>
      </w:r>
      <w:r>
        <w:rPr>
          <w:rFonts w:ascii="Times New Roman" w:hAnsi="Times New Roman"/>
          <w:sz w:val="20"/>
        </w:rPr>
        <w:t>27</w:t>
      </w:r>
      <w:r w:rsidRPr="00BB6D54">
        <w:rPr>
          <w:rFonts w:ascii="Times New Roman" w:hAnsi="Times New Roman"/>
          <w:sz w:val="20"/>
        </w:rPr>
        <w:t xml:space="preserve"> %.</w:t>
      </w:r>
    </w:p>
    <w:p w14:paraId="38C08EC6" w14:textId="77777777" w:rsidR="004F6EF8" w:rsidRPr="00BB6D54" w:rsidRDefault="004F6EF8" w:rsidP="004F6EF8">
      <w:pPr>
        <w:numPr>
          <w:ilvl w:val="0"/>
          <w:numId w:val="148"/>
        </w:numPr>
        <w:tabs>
          <w:tab w:val="num" w:pos="993"/>
        </w:tabs>
        <w:autoSpaceDE w:val="0"/>
        <w:autoSpaceDN w:val="0"/>
        <w:adjustRightInd w:val="0"/>
        <w:spacing w:after="80"/>
        <w:ind w:hanging="955"/>
        <w:jc w:val="both"/>
        <w:rPr>
          <w:rFonts w:ascii="Times New Roman" w:hAnsi="Times New Roman"/>
          <w:sz w:val="20"/>
        </w:rPr>
      </w:pPr>
      <w:r>
        <w:rPr>
          <w:rFonts w:ascii="Times New Roman" w:hAnsi="Times New Roman"/>
          <w:sz w:val="20"/>
        </w:rPr>
        <w:t>Iloś</w:t>
      </w:r>
      <w:r w:rsidR="009B6831">
        <w:rPr>
          <w:rFonts w:ascii="Times New Roman" w:hAnsi="Times New Roman"/>
          <w:sz w:val="20"/>
        </w:rPr>
        <w:t>ć</w:t>
      </w:r>
      <w:r>
        <w:rPr>
          <w:rFonts w:ascii="Times New Roman" w:hAnsi="Times New Roman"/>
          <w:sz w:val="20"/>
        </w:rPr>
        <w:t xml:space="preserve"> osadu wysuszonego: 4,96 MG/d ok. 6 m</w:t>
      </w:r>
      <w:r w:rsidRPr="00480837">
        <w:rPr>
          <w:rFonts w:ascii="Times New Roman" w:hAnsi="Times New Roman"/>
          <w:sz w:val="20"/>
          <w:vertAlign w:val="superscript"/>
        </w:rPr>
        <w:t>3</w:t>
      </w:r>
      <w:r>
        <w:rPr>
          <w:rFonts w:ascii="Times New Roman" w:hAnsi="Times New Roman"/>
          <w:sz w:val="20"/>
        </w:rPr>
        <w:t>/d</w:t>
      </w:r>
    </w:p>
    <w:p w14:paraId="4E32043E" w14:textId="77777777" w:rsidR="004F6EF8" w:rsidRPr="00BB6D54" w:rsidRDefault="004F6EF8" w:rsidP="004F6EF8">
      <w:pPr>
        <w:tabs>
          <w:tab w:val="right" w:pos="4680"/>
        </w:tabs>
        <w:jc w:val="both"/>
        <w:rPr>
          <w:rFonts w:ascii="Times New Roman" w:eastAsia="Calibri" w:hAnsi="Times New Roman"/>
          <w:sz w:val="20"/>
          <w:lang w:eastAsia="en-US"/>
        </w:rPr>
      </w:pPr>
      <w:r w:rsidRPr="00BB6D54">
        <w:rPr>
          <w:rFonts w:ascii="Times New Roman" w:eastAsia="Calibri" w:hAnsi="Times New Roman"/>
          <w:sz w:val="20"/>
          <w:lang w:eastAsia="en-US"/>
        </w:rPr>
        <w:t xml:space="preserve">Osad magazynowany będzie w pryzmach o wysokości ok. </w:t>
      </w:r>
      <w:smartTag w:uri="urn:schemas-microsoft-com:office:smarttags" w:element="metricconverter">
        <w:smartTagPr>
          <w:attr w:name="ProductID" w:val="1,5 m"/>
        </w:smartTagPr>
        <w:r w:rsidRPr="00BB6D54">
          <w:rPr>
            <w:rFonts w:ascii="Times New Roman" w:eastAsia="Calibri" w:hAnsi="Times New Roman"/>
            <w:sz w:val="20"/>
            <w:lang w:eastAsia="en-US"/>
          </w:rPr>
          <w:t>1,5 m</w:t>
        </w:r>
      </w:smartTag>
      <w:r w:rsidRPr="00BB6D54">
        <w:rPr>
          <w:rFonts w:ascii="Times New Roman" w:eastAsia="Calibri" w:hAnsi="Times New Roman"/>
          <w:sz w:val="20"/>
          <w:lang w:eastAsia="en-US"/>
        </w:rPr>
        <w:t xml:space="preserve">. </w:t>
      </w:r>
    </w:p>
    <w:p w14:paraId="6FD98ED8" w14:textId="77777777" w:rsidR="004F6EF8" w:rsidRPr="00BB6D54" w:rsidRDefault="004F6EF8" w:rsidP="004F6EF8">
      <w:pPr>
        <w:tabs>
          <w:tab w:val="right" w:pos="4680"/>
        </w:tabs>
        <w:jc w:val="both"/>
        <w:rPr>
          <w:rFonts w:ascii="Times New Roman" w:hAnsi="Times New Roman"/>
          <w:sz w:val="20"/>
        </w:rPr>
      </w:pPr>
      <w:r w:rsidRPr="00BB6D54">
        <w:rPr>
          <w:rFonts w:ascii="Times New Roman" w:eastAsia="Calibri" w:hAnsi="Times New Roman"/>
          <w:sz w:val="20"/>
          <w:lang w:eastAsia="en-US"/>
        </w:rPr>
        <w:t>Wymiary s</w:t>
      </w:r>
      <w:r w:rsidRPr="00BB6D54">
        <w:rPr>
          <w:rFonts w:ascii="Times New Roman" w:hAnsi="Times New Roman"/>
          <w:sz w:val="20"/>
        </w:rPr>
        <w:t>kładowiska osadu odwodnionego (w osiach</w:t>
      </w:r>
      <w:r w:rsidRPr="00506426">
        <w:rPr>
          <w:rFonts w:ascii="Times New Roman" w:hAnsi="Times New Roman"/>
          <w:sz w:val="20"/>
        </w:rPr>
        <w:t>): 24,6 x 17,3 m</w:t>
      </w:r>
    </w:p>
    <w:p w14:paraId="0849E9E3" w14:textId="77777777" w:rsidR="004F6EF8" w:rsidRPr="00036DE4" w:rsidRDefault="004F6EF8" w:rsidP="004F6EF8">
      <w:pPr>
        <w:tabs>
          <w:tab w:val="right" w:pos="4680"/>
        </w:tabs>
        <w:ind w:left="1416"/>
        <w:jc w:val="both"/>
        <w:rPr>
          <w:rFonts w:ascii="Times New Roman" w:hAnsi="Times New Roman"/>
          <w:sz w:val="20"/>
        </w:rPr>
      </w:pPr>
      <w:r w:rsidRPr="00036DE4">
        <w:rPr>
          <w:rFonts w:ascii="Times New Roman" w:hAnsi="Times New Roman"/>
          <w:sz w:val="20"/>
        </w:rPr>
        <w:t>Pow. zabudowy             4</w:t>
      </w:r>
      <w:r>
        <w:rPr>
          <w:rFonts w:ascii="Times New Roman" w:hAnsi="Times New Roman"/>
          <w:sz w:val="20"/>
        </w:rPr>
        <w:t>25</w:t>
      </w:r>
      <w:r w:rsidRPr="00036DE4">
        <w:rPr>
          <w:rFonts w:ascii="Times New Roman" w:hAnsi="Times New Roman"/>
          <w:sz w:val="20"/>
        </w:rPr>
        <w:t>.</w:t>
      </w:r>
      <w:r>
        <w:rPr>
          <w:rFonts w:ascii="Times New Roman" w:hAnsi="Times New Roman"/>
          <w:sz w:val="20"/>
        </w:rPr>
        <w:t>6</w:t>
      </w:r>
      <w:r w:rsidRPr="00036DE4">
        <w:rPr>
          <w:rFonts w:ascii="Times New Roman" w:hAnsi="Times New Roman"/>
          <w:sz w:val="20"/>
        </w:rPr>
        <w:t>0m</w:t>
      </w:r>
      <w:r w:rsidRPr="00036DE4">
        <w:rPr>
          <w:rFonts w:ascii="Times New Roman" w:hAnsi="Times New Roman"/>
          <w:sz w:val="20"/>
          <w:vertAlign w:val="superscript"/>
        </w:rPr>
        <w:t>2</w:t>
      </w:r>
    </w:p>
    <w:p w14:paraId="169E4EDB" w14:textId="77777777" w:rsidR="004F6EF8" w:rsidRPr="00036DE4" w:rsidRDefault="004F6EF8" w:rsidP="004F6EF8">
      <w:pPr>
        <w:tabs>
          <w:tab w:val="right" w:pos="4680"/>
        </w:tabs>
        <w:ind w:left="1416"/>
        <w:jc w:val="both"/>
        <w:rPr>
          <w:rFonts w:ascii="Times New Roman" w:hAnsi="Times New Roman"/>
          <w:sz w:val="20"/>
        </w:rPr>
      </w:pPr>
      <w:r w:rsidRPr="00036DE4">
        <w:rPr>
          <w:rFonts w:ascii="Times New Roman" w:hAnsi="Times New Roman"/>
          <w:sz w:val="20"/>
        </w:rPr>
        <w:t xml:space="preserve">Pow. użytkowa              </w:t>
      </w:r>
      <w:r>
        <w:rPr>
          <w:rFonts w:ascii="Times New Roman" w:hAnsi="Times New Roman"/>
          <w:sz w:val="20"/>
        </w:rPr>
        <w:t>403</w:t>
      </w:r>
      <w:r w:rsidRPr="00036DE4">
        <w:rPr>
          <w:rFonts w:ascii="Times New Roman" w:hAnsi="Times New Roman"/>
          <w:sz w:val="20"/>
        </w:rPr>
        <w:t>.</w:t>
      </w:r>
      <w:r>
        <w:rPr>
          <w:rFonts w:ascii="Times New Roman" w:hAnsi="Times New Roman"/>
          <w:sz w:val="20"/>
        </w:rPr>
        <w:t xml:space="preserve">20 </w:t>
      </w:r>
      <w:r w:rsidRPr="00036DE4">
        <w:rPr>
          <w:rFonts w:ascii="Times New Roman" w:hAnsi="Times New Roman"/>
          <w:sz w:val="20"/>
        </w:rPr>
        <w:t>m</w:t>
      </w:r>
      <w:r w:rsidRPr="00036DE4">
        <w:rPr>
          <w:rFonts w:ascii="Times New Roman" w:hAnsi="Times New Roman"/>
          <w:sz w:val="20"/>
          <w:vertAlign w:val="superscript"/>
        </w:rPr>
        <w:t>2</w:t>
      </w:r>
    </w:p>
    <w:p w14:paraId="5243F389" w14:textId="77777777" w:rsidR="004F6EF8" w:rsidRPr="00036DE4" w:rsidRDefault="004F6EF8" w:rsidP="004F6EF8">
      <w:pPr>
        <w:tabs>
          <w:tab w:val="right" w:pos="4680"/>
        </w:tabs>
        <w:ind w:left="1416"/>
        <w:jc w:val="both"/>
        <w:rPr>
          <w:rFonts w:ascii="Times New Roman" w:hAnsi="Times New Roman"/>
          <w:sz w:val="20"/>
        </w:rPr>
      </w:pPr>
      <w:r w:rsidRPr="00036DE4">
        <w:rPr>
          <w:rFonts w:ascii="Times New Roman" w:hAnsi="Times New Roman"/>
          <w:sz w:val="20"/>
        </w:rPr>
        <w:t xml:space="preserve">Kubatura                     </w:t>
      </w:r>
      <w:r>
        <w:rPr>
          <w:rFonts w:ascii="Times New Roman" w:hAnsi="Times New Roman"/>
          <w:sz w:val="20"/>
        </w:rPr>
        <w:t>2</w:t>
      </w:r>
      <w:r w:rsidRPr="00036DE4">
        <w:rPr>
          <w:rFonts w:ascii="Times New Roman" w:hAnsi="Times New Roman"/>
          <w:sz w:val="20"/>
        </w:rPr>
        <w:t>8</w:t>
      </w:r>
      <w:r>
        <w:rPr>
          <w:rFonts w:ascii="Times New Roman" w:hAnsi="Times New Roman"/>
          <w:sz w:val="20"/>
        </w:rPr>
        <w:t>5</w:t>
      </w:r>
      <w:r w:rsidRPr="00036DE4">
        <w:rPr>
          <w:rFonts w:ascii="Times New Roman" w:hAnsi="Times New Roman"/>
          <w:sz w:val="20"/>
        </w:rPr>
        <w:t>1.</w:t>
      </w:r>
      <w:r>
        <w:rPr>
          <w:rFonts w:ascii="Times New Roman" w:hAnsi="Times New Roman"/>
          <w:sz w:val="20"/>
        </w:rPr>
        <w:t>5</w:t>
      </w:r>
      <w:r w:rsidRPr="00036DE4">
        <w:rPr>
          <w:rFonts w:ascii="Times New Roman" w:hAnsi="Times New Roman"/>
          <w:sz w:val="20"/>
        </w:rPr>
        <w:t>0m</w:t>
      </w:r>
      <w:r w:rsidRPr="00036DE4">
        <w:rPr>
          <w:rFonts w:ascii="Times New Roman" w:hAnsi="Times New Roman"/>
          <w:sz w:val="20"/>
          <w:vertAlign w:val="superscript"/>
        </w:rPr>
        <w:t>2</w:t>
      </w:r>
    </w:p>
    <w:p w14:paraId="13E2AFA8" w14:textId="77777777" w:rsidR="004F6EF8" w:rsidRPr="00036DE4" w:rsidRDefault="004F6EF8" w:rsidP="004F6EF8">
      <w:pPr>
        <w:tabs>
          <w:tab w:val="right" w:pos="4680"/>
        </w:tabs>
        <w:ind w:left="1416"/>
        <w:jc w:val="both"/>
        <w:rPr>
          <w:rFonts w:ascii="Times New Roman" w:hAnsi="Times New Roman"/>
          <w:sz w:val="20"/>
        </w:rPr>
      </w:pPr>
      <w:r w:rsidRPr="00036DE4">
        <w:rPr>
          <w:rFonts w:ascii="Times New Roman" w:hAnsi="Times New Roman"/>
          <w:sz w:val="20"/>
        </w:rPr>
        <w:t xml:space="preserve">Wysokość całkowita           </w:t>
      </w:r>
      <w:r>
        <w:rPr>
          <w:rFonts w:ascii="Times New Roman" w:hAnsi="Times New Roman"/>
          <w:sz w:val="20"/>
        </w:rPr>
        <w:t>7</w:t>
      </w:r>
      <w:r w:rsidRPr="00036DE4">
        <w:rPr>
          <w:rFonts w:ascii="Times New Roman" w:hAnsi="Times New Roman"/>
          <w:sz w:val="20"/>
        </w:rPr>
        <w:t>.</w:t>
      </w:r>
      <w:r>
        <w:rPr>
          <w:rFonts w:ascii="Times New Roman" w:hAnsi="Times New Roman"/>
          <w:sz w:val="20"/>
        </w:rPr>
        <w:t xml:space="preserve">20 </w:t>
      </w:r>
      <w:r w:rsidRPr="00036DE4">
        <w:rPr>
          <w:rFonts w:ascii="Times New Roman" w:hAnsi="Times New Roman"/>
          <w:sz w:val="20"/>
        </w:rPr>
        <w:t>m</w:t>
      </w:r>
    </w:p>
    <w:p w14:paraId="7A796E2F" w14:textId="77777777" w:rsidR="00B65CAB" w:rsidRDefault="004F6EF8" w:rsidP="00E93811">
      <w:pPr>
        <w:jc w:val="both"/>
        <w:rPr>
          <w:rFonts w:ascii="Times New Roman" w:hAnsi="Times New Roman"/>
          <w:sz w:val="20"/>
        </w:rPr>
      </w:pPr>
      <w:r>
        <w:rPr>
          <w:rFonts w:ascii="Times New Roman" w:eastAsia="Calibri" w:hAnsi="Times New Roman"/>
          <w:sz w:val="20"/>
          <w:lang w:eastAsia="en-US"/>
        </w:rPr>
        <w:tab/>
        <w:t xml:space="preserve">              </w:t>
      </w:r>
      <w:r w:rsidRPr="00BB6D54">
        <w:rPr>
          <w:rFonts w:ascii="Times New Roman" w:eastAsia="Calibri" w:hAnsi="Times New Roman"/>
          <w:sz w:val="20"/>
          <w:lang w:eastAsia="en-US"/>
        </w:rPr>
        <w:t xml:space="preserve">Powierzchnia </w:t>
      </w:r>
      <w:r>
        <w:rPr>
          <w:rFonts w:ascii="Times New Roman" w:eastAsia="Calibri" w:hAnsi="Times New Roman"/>
          <w:sz w:val="20"/>
          <w:lang w:eastAsia="en-US"/>
        </w:rPr>
        <w:t>Wiaty</w:t>
      </w:r>
      <w:r w:rsidRPr="00BB6D54">
        <w:rPr>
          <w:rFonts w:ascii="Times New Roman" w:eastAsia="Calibri" w:hAnsi="Times New Roman"/>
          <w:sz w:val="20"/>
          <w:lang w:eastAsia="en-US"/>
        </w:rPr>
        <w:t xml:space="preserve"> umożliwi </w:t>
      </w:r>
      <w:r>
        <w:rPr>
          <w:rFonts w:ascii="Times New Roman" w:eastAsia="Calibri" w:hAnsi="Times New Roman"/>
          <w:sz w:val="20"/>
          <w:lang w:eastAsia="en-US"/>
        </w:rPr>
        <w:t xml:space="preserve">przejściowe </w:t>
      </w:r>
      <w:r w:rsidRPr="00BB6D54">
        <w:rPr>
          <w:rFonts w:ascii="Times New Roman" w:eastAsia="Calibri" w:hAnsi="Times New Roman"/>
          <w:sz w:val="20"/>
          <w:lang w:eastAsia="en-US"/>
        </w:rPr>
        <w:t xml:space="preserve">składowanie osadu </w:t>
      </w:r>
      <w:r>
        <w:rPr>
          <w:rFonts w:ascii="Times New Roman" w:eastAsia="Calibri" w:hAnsi="Times New Roman"/>
          <w:sz w:val="20"/>
          <w:lang w:eastAsia="en-US"/>
        </w:rPr>
        <w:t xml:space="preserve">odwodnionego i higienizowanego wapnem </w:t>
      </w:r>
      <w:r w:rsidRPr="00BB6D54">
        <w:rPr>
          <w:rFonts w:ascii="Times New Roman" w:eastAsia="Calibri" w:hAnsi="Times New Roman"/>
          <w:sz w:val="20"/>
          <w:lang w:eastAsia="en-US"/>
        </w:rPr>
        <w:t>przez 30 dni.</w:t>
      </w:r>
      <w:r>
        <w:rPr>
          <w:rFonts w:ascii="Times New Roman" w:eastAsia="Calibri" w:hAnsi="Times New Roman"/>
          <w:sz w:val="20"/>
          <w:lang w:eastAsia="en-US"/>
        </w:rPr>
        <w:t xml:space="preserve"> </w:t>
      </w:r>
      <w:r w:rsidRPr="00BB6D54">
        <w:rPr>
          <w:rFonts w:ascii="Times New Roman" w:eastAsia="Calibri" w:hAnsi="Times New Roman"/>
          <w:sz w:val="20"/>
          <w:lang w:eastAsia="en-US"/>
        </w:rPr>
        <w:t xml:space="preserve">Powierzchnia </w:t>
      </w:r>
      <w:r>
        <w:rPr>
          <w:rFonts w:ascii="Times New Roman" w:eastAsia="Calibri" w:hAnsi="Times New Roman"/>
          <w:sz w:val="20"/>
          <w:lang w:eastAsia="en-US"/>
        </w:rPr>
        <w:t>Wiaty</w:t>
      </w:r>
      <w:r w:rsidRPr="00BB6D54">
        <w:rPr>
          <w:rFonts w:ascii="Times New Roman" w:eastAsia="Calibri" w:hAnsi="Times New Roman"/>
          <w:sz w:val="20"/>
          <w:lang w:eastAsia="en-US"/>
        </w:rPr>
        <w:t xml:space="preserve"> umożliwi </w:t>
      </w:r>
      <w:r>
        <w:rPr>
          <w:rFonts w:ascii="Times New Roman" w:eastAsia="Calibri" w:hAnsi="Times New Roman"/>
          <w:sz w:val="20"/>
          <w:lang w:eastAsia="en-US"/>
        </w:rPr>
        <w:t xml:space="preserve">przejściowe </w:t>
      </w:r>
      <w:r w:rsidRPr="00BB6D54">
        <w:rPr>
          <w:rFonts w:ascii="Times New Roman" w:eastAsia="Calibri" w:hAnsi="Times New Roman"/>
          <w:sz w:val="20"/>
          <w:lang w:eastAsia="en-US"/>
        </w:rPr>
        <w:t xml:space="preserve">składowanie osadu </w:t>
      </w:r>
      <w:r>
        <w:rPr>
          <w:rFonts w:ascii="Times New Roman" w:eastAsia="Calibri" w:hAnsi="Times New Roman"/>
          <w:sz w:val="20"/>
          <w:lang w:eastAsia="en-US"/>
        </w:rPr>
        <w:t xml:space="preserve">wysuszonego do 85% </w:t>
      </w:r>
      <w:r w:rsidR="009A6A10">
        <w:rPr>
          <w:rFonts w:ascii="Times New Roman" w:eastAsia="Calibri" w:hAnsi="Times New Roman"/>
          <w:sz w:val="20"/>
          <w:lang w:eastAsia="en-US"/>
        </w:rPr>
        <w:t>s.m.</w:t>
      </w:r>
      <w:r>
        <w:rPr>
          <w:rFonts w:ascii="Times New Roman" w:eastAsia="Calibri" w:hAnsi="Times New Roman"/>
          <w:sz w:val="20"/>
          <w:lang w:eastAsia="en-US"/>
        </w:rPr>
        <w:t xml:space="preserve"> </w:t>
      </w:r>
      <w:r w:rsidRPr="00BB6D54">
        <w:rPr>
          <w:rFonts w:ascii="Times New Roman" w:eastAsia="Calibri" w:hAnsi="Times New Roman"/>
          <w:sz w:val="20"/>
          <w:lang w:eastAsia="en-US"/>
        </w:rPr>
        <w:t xml:space="preserve">przez </w:t>
      </w:r>
      <w:r>
        <w:rPr>
          <w:rFonts w:ascii="Times New Roman" w:eastAsia="Calibri" w:hAnsi="Times New Roman"/>
          <w:sz w:val="20"/>
          <w:lang w:eastAsia="en-US"/>
        </w:rPr>
        <w:t>63</w:t>
      </w:r>
      <w:r w:rsidRPr="00BB6D54">
        <w:rPr>
          <w:rFonts w:ascii="Times New Roman" w:eastAsia="Calibri" w:hAnsi="Times New Roman"/>
          <w:sz w:val="20"/>
          <w:lang w:eastAsia="en-US"/>
        </w:rPr>
        <w:t xml:space="preserve"> dni</w:t>
      </w:r>
      <w:r>
        <w:rPr>
          <w:rFonts w:ascii="Times New Roman" w:eastAsia="Calibri" w:hAnsi="Times New Roman"/>
          <w:sz w:val="20"/>
          <w:lang w:eastAsia="en-US"/>
        </w:rPr>
        <w:t xml:space="preserve"> luzem lub 120 dni w workach jutowych np. 5 m</w:t>
      </w:r>
      <w:r w:rsidRPr="0073754D">
        <w:rPr>
          <w:rFonts w:ascii="Times New Roman" w:eastAsia="Calibri" w:hAnsi="Times New Roman"/>
          <w:sz w:val="20"/>
          <w:vertAlign w:val="superscript"/>
          <w:lang w:eastAsia="en-US"/>
        </w:rPr>
        <w:t>3</w:t>
      </w:r>
      <w:r w:rsidRPr="00BB6D54">
        <w:rPr>
          <w:rFonts w:ascii="Times New Roman" w:eastAsia="Calibri" w:hAnsi="Times New Roman"/>
          <w:sz w:val="20"/>
          <w:lang w:eastAsia="en-US"/>
        </w:rPr>
        <w:t>.</w:t>
      </w:r>
      <w:r>
        <w:rPr>
          <w:rFonts w:ascii="Times New Roman" w:hAnsi="Times New Roman"/>
          <w:sz w:val="20"/>
        </w:rPr>
        <w:t xml:space="preserve"> </w:t>
      </w:r>
      <w:r w:rsidRPr="00036DE4">
        <w:rPr>
          <w:rFonts w:ascii="Times New Roman" w:hAnsi="Times New Roman"/>
          <w:sz w:val="20"/>
        </w:rPr>
        <w:t>Wiata magazynowa, stalowa, niezagrożona wybuchem o obciążeniu ogniowym poniżej 500 MJ/m</w:t>
      </w:r>
      <w:r w:rsidRPr="00036DE4">
        <w:rPr>
          <w:rFonts w:ascii="Times New Roman" w:hAnsi="Times New Roman"/>
          <w:sz w:val="20"/>
          <w:vertAlign w:val="superscript"/>
        </w:rPr>
        <w:t>2</w:t>
      </w:r>
      <w:r w:rsidRPr="00036DE4">
        <w:rPr>
          <w:rFonts w:ascii="Times New Roman" w:hAnsi="Times New Roman"/>
          <w:sz w:val="20"/>
        </w:rPr>
        <w:t>,zaprojektowana z elementów NRO. Obiekt znajduje się w zasięgu dróg pożarowych i sieci hydrantów projektowanych na terenie oczyszczalni.</w:t>
      </w:r>
      <w:r>
        <w:rPr>
          <w:rFonts w:ascii="Times New Roman" w:hAnsi="Times New Roman"/>
          <w:sz w:val="20"/>
        </w:rPr>
        <w:t xml:space="preserve"> </w:t>
      </w:r>
      <w:r w:rsidRPr="00036DE4">
        <w:rPr>
          <w:rFonts w:ascii="Times New Roman" w:hAnsi="Times New Roman"/>
          <w:sz w:val="20"/>
        </w:rPr>
        <w:t xml:space="preserve">Obiekt zaprojektowano w formie wiaty ograniczonej ścianami oporowymi o wysokości </w:t>
      </w:r>
      <w:r>
        <w:rPr>
          <w:rFonts w:ascii="Times New Roman" w:hAnsi="Times New Roman"/>
          <w:sz w:val="20"/>
        </w:rPr>
        <w:t>1</w:t>
      </w:r>
      <w:r w:rsidRPr="00036DE4">
        <w:rPr>
          <w:rFonts w:ascii="Times New Roman" w:hAnsi="Times New Roman"/>
          <w:sz w:val="20"/>
        </w:rPr>
        <w:t>.</w:t>
      </w:r>
      <w:r>
        <w:rPr>
          <w:rFonts w:ascii="Times New Roman" w:hAnsi="Times New Roman"/>
          <w:sz w:val="20"/>
        </w:rPr>
        <w:t>5</w:t>
      </w:r>
      <w:r w:rsidRPr="00036DE4">
        <w:rPr>
          <w:rFonts w:ascii="Times New Roman" w:hAnsi="Times New Roman"/>
          <w:sz w:val="20"/>
        </w:rPr>
        <w:t xml:space="preserve">0m. </w:t>
      </w:r>
      <w:r>
        <w:rPr>
          <w:rFonts w:ascii="Times New Roman" w:hAnsi="Times New Roman"/>
          <w:sz w:val="20"/>
        </w:rPr>
        <w:br/>
      </w:r>
      <w:r w:rsidRPr="00036DE4">
        <w:rPr>
          <w:rFonts w:ascii="Times New Roman" w:hAnsi="Times New Roman"/>
          <w:sz w:val="20"/>
        </w:rPr>
        <w:t>W ścianach usytuowano 2 stalowe bramy wjazdowe</w:t>
      </w:r>
      <w:r>
        <w:rPr>
          <w:rFonts w:ascii="Times New Roman" w:hAnsi="Times New Roman"/>
          <w:sz w:val="20"/>
        </w:rPr>
        <w:t xml:space="preserve"> o wym.: 4,20 x 6 m</w:t>
      </w:r>
      <w:r w:rsidRPr="00036DE4">
        <w:rPr>
          <w:rFonts w:ascii="Times New Roman" w:hAnsi="Times New Roman"/>
          <w:sz w:val="20"/>
        </w:rPr>
        <w:t>. Całość prz</w:t>
      </w:r>
      <w:r w:rsidR="00AD253E">
        <w:rPr>
          <w:rFonts w:ascii="Times New Roman" w:hAnsi="Times New Roman"/>
          <w:sz w:val="20"/>
        </w:rPr>
        <w:t>y</w:t>
      </w:r>
      <w:r w:rsidRPr="00036DE4">
        <w:rPr>
          <w:rFonts w:ascii="Times New Roman" w:hAnsi="Times New Roman"/>
          <w:sz w:val="20"/>
        </w:rPr>
        <w:t>kryta dachem z blachy trapezowej powlekanej, ułożonej na konstrukcji stalowej zadaszenia. Odwodnienie dachu rynnami i rurami spustowymi z PVC. Przed wiatą zaprojektowano plac manewrowy dla samochodów wywożących osad.</w:t>
      </w:r>
      <w:r>
        <w:rPr>
          <w:rFonts w:ascii="Times New Roman" w:hAnsi="Times New Roman"/>
          <w:szCs w:val="22"/>
        </w:rPr>
        <w:t xml:space="preserve"> </w:t>
      </w:r>
      <w:r w:rsidRPr="00D03524">
        <w:rPr>
          <w:rFonts w:ascii="Times New Roman" w:hAnsi="Times New Roman"/>
          <w:sz w:val="20"/>
        </w:rPr>
        <w:t xml:space="preserve">Ponad ścianami betonowymi, aż do konstrukcji dachu projektuje się </w:t>
      </w:r>
      <w:r>
        <w:rPr>
          <w:rFonts w:ascii="Times New Roman" w:hAnsi="Times New Roman"/>
          <w:sz w:val="20"/>
        </w:rPr>
        <w:t xml:space="preserve">siatkę prętową 4mm, zgrzewaną, zabezpieczoną antykorozyjnie, zabezpieczającą przeciw roznoszeniu osadu przez </w:t>
      </w:r>
      <w:r w:rsidRPr="00D03524">
        <w:rPr>
          <w:rFonts w:ascii="Times New Roman" w:hAnsi="Times New Roman"/>
          <w:sz w:val="20"/>
        </w:rPr>
        <w:t>ptaki</w:t>
      </w:r>
      <w:r>
        <w:rPr>
          <w:rFonts w:ascii="Times New Roman" w:hAnsi="Times New Roman"/>
          <w:sz w:val="20"/>
        </w:rPr>
        <w:t xml:space="preserve">. Przed bramami wjazdowymi oraz na płycie wykonać odwodnienia liniowe zachowując odpowiedni spadek najazdu i płyty. Należy wykonać dwie bramy pełno otworowe wrota przelotowe o wymiarach </w:t>
      </w:r>
      <w:r>
        <w:rPr>
          <w:rFonts w:ascii="Dutch801 Rm BT" w:hAnsi="Dutch801 Rm BT"/>
          <w:sz w:val="20"/>
        </w:rPr>
        <w:t>~</w:t>
      </w:r>
      <w:r>
        <w:rPr>
          <w:rFonts w:ascii="Times New Roman" w:hAnsi="Times New Roman"/>
          <w:sz w:val="20"/>
        </w:rPr>
        <w:t>4 x 4 m z zamknięciem, rozsuwane na szynach górnych na bok oraz drzwi wejściowe.</w:t>
      </w:r>
      <w:r w:rsidR="00AD253E">
        <w:rPr>
          <w:rFonts w:ascii="Times New Roman" w:hAnsi="Times New Roman"/>
          <w:sz w:val="20"/>
        </w:rPr>
        <w:t xml:space="preserve"> </w:t>
      </w:r>
    </w:p>
    <w:p w14:paraId="1F84FD15" w14:textId="77777777" w:rsidR="004F6EF8" w:rsidRPr="00D03524" w:rsidRDefault="004F6EF8" w:rsidP="004F6EF8">
      <w:pPr>
        <w:ind w:firstLine="357"/>
        <w:jc w:val="both"/>
        <w:rPr>
          <w:rFonts w:ascii="Times New Roman" w:hAnsi="Times New Roman"/>
          <w:sz w:val="20"/>
        </w:rPr>
      </w:pPr>
      <w:r w:rsidRPr="00D03524">
        <w:rPr>
          <w:rFonts w:ascii="Times New Roman" w:hAnsi="Times New Roman"/>
          <w:sz w:val="20"/>
        </w:rPr>
        <w:t>K</w:t>
      </w:r>
      <w:r>
        <w:rPr>
          <w:rFonts w:ascii="Times New Roman" w:hAnsi="Times New Roman"/>
          <w:sz w:val="20"/>
        </w:rPr>
        <w:t>onstrukcja dachowa wykonana winna być</w:t>
      </w:r>
      <w:r w:rsidRPr="00D03524">
        <w:rPr>
          <w:rFonts w:ascii="Times New Roman" w:hAnsi="Times New Roman"/>
          <w:sz w:val="20"/>
        </w:rPr>
        <w:t xml:space="preserve"> z </w:t>
      </w:r>
      <w:r>
        <w:rPr>
          <w:rFonts w:ascii="Times New Roman" w:hAnsi="Times New Roman"/>
          <w:sz w:val="20"/>
        </w:rPr>
        <w:t xml:space="preserve">lekkich </w:t>
      </w:r>
      <w:r w:rsidRPr="00D03524">
        <w:rPr>
          <w:rFonts w:ascii="Times New Roman" w:hAnsi="Times New Roman"/>
          <w:sz w:val="20"/>
        </w:rPr>
        <w:t xml:space="preserve">profili stalowych </w:t>
      </w:r>
      <w:r>
        <w:rPr>
          <w:rFonts w:ascii="Times New Roman" w:hAnsi="Times New Roman"/>
          <w:sz w:val="20"/>
        </w:rPr>
        <w:t xml:space="preserve">zabezpieczonych antykorozyjnie przykrytych blachą powlekaną antykorozyjnie o gwarantowanej trwałości min. 35 lat lub poliwęglanem </w:t>
      </w:r>
      <w:r w:rsidR="00AD253E">
        <w:rPr>
          <w:rFonts w:ascii="Times New Roman" w:hAnsi="Times New Roman"/>
          <w:sz w:val="20"/>
        </w:rPr>
        <w:br/>
      </w:r>
      <w:r>
        <w:rPr>
          <w:rFonts w:ascii="Times New Roman" w:hAnsi="Times New Roman"/>
          <w:sz w:val="20"/>
        </w:rPr>
        <w:t>w kształcie łuków</w:t>
      </w:r>
      <w:r w:rsidRPr="00D03524">
        <w:rPr>
          <w:rFonts w:ascii="Times New Roman" w:hAnsi="Times New Roman"/>
          <w:sz w:val="20"/>
        </w:rPr>
        <w:t>.</w:t>
      </w:r>
      <w:r w:rsidRPr="00FE107B">
        <w:rPr>
          <w:rFonts w:ascii="Times New Roman" w:hAnsi="Times New Roman"/>
          <w:sz w:val="20"/>
        </w:rPr>
        <w:t xml:space="preserve"> </w:t>
      </w:r>
      <w:r>
        <w:rPr>
          <w:rFonts w:ascii="Times New Roman" w:hAnsi="Times New Roman"/>
          <w:sz w:val="20"/>
        </w:rPr>
        <w:t>Odwodnienie rynnami spustowymi do kanalizacji deszczowej.</w:t>
      </w:r>
    </w:p>
    <w:p w14:paraId="4BEDD9C8" w14:textId="77777777" w:rsidR="004F6EF8" w:rsidRDefault="004F6EF8" w:rsidP="004F6EF8">
      <w:pPr>
        <w:ind w:firstLine="357"/>
        <w:jc w:val="both"/>
        <w:rPr>
          <w:rFonts w:ascii="Times New Roman" w:hAnsi="Times New Roman"/>
          <w:sz w:val="20"/>
        </w:rPr>
      </w:pPr>
      <w:r w:rsidRPr="00D03524">
        <w:rPr>
          <w:rFonts w:ascii="Times New Roman" w:hAnsi="Times New Roman"/>
          <w:sz w:val="20"/>
        </w:rPr>
        <w:t>Całość konstrukcji obiektu zabezpieczona na wypadek najechania pojazdami ciężkimi, poprzez wbetonowanie w podłoże</w:t>
      </w:r>
      <w:r>
        <w:rPr>
          <w:rFonts w:ascii="Times New Roman" w:hAnsi="Times New Roman"/>
          <w:sz w:val="20"/>
        </w:rPr>
        <w:t>,</w:t>
      </w:r>
      <w:r w:rsidRPr="00D03524">
        <w:rPr>
          <w:rFonts w:ascii="Times New Roman" w:hAnsi="Times New Roman"/>
          <w:sz w:val="20"/>
        </w:rPr>
        <w:t xml:space="preserve"> </w:t>
      </w:r>
      <w:r>
        <w:rPr>
          <w:rFonts w:ascii="Times New Roman" w:hAnsi="Times New Roman"/>
          <w:sz w:val="20"/>
        </w:rPr>
        <w:t xml:space="preserve">w narożach bram wewnątrz i na zewnątrz oraz narożach zewnętrznych budynku, </w:t>
      </w:r>
      <w:r w:rsidRPr="00D03524">
        <w:rPr>
          <w:rFonts w:ascii="Times New Roman" w:hAnsi="Times New Roman"/>
          <w:sz w:val="20"/>
        </w:rPr>
        <w:t>odbojnic stalowych.</w:t>
      </w:r>
      <w:r w:rsidR="00AD253E" w:rsidRPr="00AD253E">
        <w:rPr>
          <w:rFonts w:ascii="Times New Roman" w:hAnsi="Times New Roman"/>
          <w:sz w:val="20"/>
        </w:rPr>
        <w:t xml:space="preserve"> </w:t>
      </w:r>
      <w:r w:rsidR="00AD253E">
        <w:rPr>
          <w:rFonts w:ascii="Times New Roman" w:hAnsi="Times New Roman"/>
          <w:sz w:val="20"/>
        </w:rPr>
        <w:t xml:space="preserve">Przed i za bramami wjazdowymi umieścić na fundamencie żelbetowym stalowe rury odbojowe </w:t>
      </w:r>
      <w:r w:rsidR="00AD253E">
        <w:rPr>
          <w:rFonts w:ascii="Calibri" w:hAnsi="Calibri" w:cs="Calibri"/>
          <w:sz w:val="20"/>
        </w:rPr>
        <w:t>Ø</w:t>
      </w:r>
      <w:r w:rsidR="00AD253E">
        <w:rPr>
          <w:rFonts w:ascii="Times New Roman" w:hAnsi="Times New Roman"/>
          <w:sz w:val="20"/>
        </w:rPr>
        <w:t>180 mm h=1,1 m, zabezpieczające ramy bram przed uszkodzeniem – najechaniem przez pojazd.</w:t>
      </w:r>
    </w:p>
    <w:p w14:paraId="7EC8AE9C" w14:textId="77777777" w:rsidR="004F6EF8" w:rsidRDefault="00AD253E" w:rsidP="00AD253E">
      <w:pPr>
        <w:ind w:firstLine="357"/>
        <w:jc w:val="center"/>
        <w:rPr>
          <w:rFonts w:ascii="Times New Roman" w:hAnsi="Times New Roman"/>
          <w:sz w:val="20"/>
        </w:rPr>
      </w:pPr>
      <w:r>
        <w:rPr>
          <w:noProof/>
        </w:rPr>
        <w:drawing>
          <wp:inline distT="0" distB="0" distL="0" distR="0" wp14:anchorId="112833CE" wp14:editId="4E5823E0">
            <wp:extent cx="5164757" cy="29032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6458" cy="2909797"/>
                    </a:xfrm>
                    <a:prstGeom prst="rect">
                      <a:avLst/>
                    </a:prstGeom>
                    <a:noFill/>
                    <a:ln>
                      <a:noFill/>
                    </a:ln>
                  </pic:spPr>
                </pic:pic>
              </a:graphicData>
            </a:graphic>
          </wp:inline>
        </w:drawing>
      </w:r>
    </w:p>
    <w:p w14:paraId="73DF9885" w14:textId="77777777" w:rsidR="00AD253E" w:rsidRPr="00D909BB" w:rsidRDefault="00AD253E" w:rsidP="00AD253E">
      <w:pPr>
        <w:ind w:firstLine="357"/>
        <w:jc w:val="center"/>
        <w:rPr>
          <w:rFonts w:ascii="Times New Roman" w:hAnsi="Times New Roman"/>
          <w:sz w:val="20"/>
        </w:rPr>
      </w:pPr>
      <w:r>
        <w:rPr>
          <w:rFonts w:ascii="Times New Roman" w:hAnsi="Times New Roman"/>
          <w:sz w:val="20"/>
        </w:rPr>
        <w:t>Przykładow</w:t>
      </w:r>
      <w:r w:rsidR="0054144A">
        <w:rPr>
          <w:rFonts w:ascii="Times New Roman" w:hAnsi="Times New Roman"/>
          <w:sz w:val="20"/>
        </w:rPr>
        <w:t>a</w:t>
      </w:r>
      <w:r>
        <w:rPr>
          <w:rFonts w:ascii="Times New Roman" w:hAnsi="Times New Roman"/>
          <w:sz w:val="20"/>
        </w:rPr>
        <w:t xml:space="preserve"> Wiata osadów na Oczyszczalni Karkoszka II we Wodzisławiu Śląskim</w:t>
      </w:r>
    </w:p>
    <w:p w14:paraId="63EB1E46" w14:textId="77777777" w:rsidR="004F6EF8" w:rsidRDefault="004F6EF8" w:rsidP="004F6EF8">
      <w:pPr>
        <w:pStyle w:val="Nagwek1"/>
        <w:numPr>
          <w:ilvl w:val="0"/>
          <w:numId w:val="45"/>
        </w:numPr>
      </w:pPr>
      <w:bookmarkStart w:id="91" w:name="_Toc28959168"/>
      <w:r>
        <w:t>SZCZEGÓŁOWE WŁAŚCIWOŚCI FUNKCJONALNO-UŻYTKOWE, OPIS</w:t>
      </w:r>
      <w:r w:rsidRPr="00897522">
        <w:t xml:space="preserve"> </w:t>
      </w:r>
      <w:r>
        <w:t>OBJĘTYCH ZMIANAMI</w:t>
      </w:r>
      <w:r w:rsidRPr="00897522">
        <w:t xml:space="preserve"> ISTNIEJĄCYCH OBIEKTÓW </w:t>
      </w:r>
      <w:r>
        <w:t>OCZYSZCZALNI – ZADANIE 19</w:t>
      </w:r>
      <w:bookmarkEnd w:id="91"/>
      <w:r>
        <w:t xml:space="preserve"> </w:t>
      </w:r>
    </w:p>
    <w:p w14:paraId="4DF55C4A" w14:textId="77777777" w:rsidR="004F6EF8" w:rsidRPr="00B85238" w:rsidRDefault="004F6EF8" w:rsidP="004F6EF8">
      <w:pPr>
        <w:pStyle w:val="Nagwek2"/>
      </w:pPr>
      <w:r>
        <w:t xml:space="preserve"> </w:t>
      </w:r>
      <w:bookmarkStart w:id="92" w:name="_Toc28959169"/>
      <w:r w:rsidRPr="00B85238">
        <w:t>Pompownia Miejska ścieków surowych - Ob. 1</w:t>
      </w:r>
      <w:bookmarkEnd w:id="92"/>
    </w:p>
    <w:p w14:paraId="58E25C32" w14:textId="77777777" w:rsidR="004F6EF8" w:rsidRDefault="004F6EF8" w:rsidP="00E93811">
      <w:pPr>
        <w:pStyle w:val="Styl6"/>
      </w:pPr>
      <w:bookmarkStart w:id="93" w:name="_Toc412823787"/>
      <w:bookmarkStart w:id="94" w:name="_Toc406949467"/>
      <w:bookmarkStart w:id="95" w:name="_Toc371851059"/>
      <w:bookmarkStart w:id="96" w:name="_Toc28959170"/>
      <w:r>
        <w:t>Stan istniejący</w:t>
      </w:r>
      <w:bookmarkEnd w:id="93"/>
      <w:bookmarkEnd w:id="94"/>
      <w:bookmarkEnd w:id="95"/>
      <w:bookmarkEnd w:id="96"/>
      <w:r>
        <w:t xml:space="preserve"> </w:t>
      </w:r>
    </w:p>
    <w:p w14:paraId="7EF7D7C8" w14:textId="77777777" w:rsidR="00F423D3" w:rsidRDefault="004F6EF8" w:rsidP="004F6EF8">
      <w:pPr>
        <w:pStyle w:val="StylArialWyjustowanyPierwszywiersz127cm"/>
        <w:ind w:firstLine="708"/>
        <w:rPr>
          <w:rFonts w:ascii="Times New Roman" w:hAnsi="Times New Roman"/>
          <w:sz w:val="20"/>
        </w:rPr>
      </w:pPr>
      <w:r w:rsidRPr="001877E5">
        <w:rPr>
          <w:rFonts w:ascii="Times New Roman" w:hAnsi="Times New Roman"/>
          <w:sz w:val="20"/>
        </w:rPr>
        <w:t xml:space="preserve">Pompownia Miejska ścieków surowych jest obiektem inżynierskim wolnostojącym, z jedną kondygnacją nadziemną (poziom 0,00 = 112,57) i studnią podziemną ø7,50 m h=9,75 m z częścią mokrą i dwoma kondygnacjami podziemnymi w części suchej (poziomy: -4,40, - 8,98). Pompownię zlokalizowano przy reaktorze biologicznym – ob. 8.1. </w:t>
      </w:r>
    </w:p>
    <w:p w14:paraId="051E09E6" w14:textId="77777777" w:rsidR="004F6EF8" w:rsidRPr="001877E5" w:rsidRDefault="004F6EF8" w:rsidP="004F6EF8">
      <w:pPr>
        <w:pStyle w:val="StylArialWyjustowanyPierwszywiersz127cm"/>
        <w:ind w:firstLine="708"/>
        <w:rPr>
          <w:rFonts w:ascii="Times New Roman" w:hAnsi="Times New Roman"/>
          <w:sz w:val="20"/>
        </w:rPr>
      </w:pPr>
      <w:r w:rsidRPr="001877E5">
        <w:rPr>
          <w:rFonts w:ascii="Times New Roman" w:hAnsi="Times New Roman"/>
          <w:sz w:val="20"/>
        </w:rPr>
        <w:t>W rzucie poziomym część nadziemna jest kwadratem o wymiarach 8,50 x 8,50 m, wysokości 4 m, o powierzchni zabudowy Pz=72,25 m</w:t>
      </w:r>
      <w:r w:rsidRPr="001877E5">
        <w:rPr>
          <w:rFonts w:ascii="Times New Roman" w:hAnsi="Times New Roman"/>
          <w:sz w:val="20"/>
          <w:vertAlign w:val="superscript"/>
        </w:rPr>
        <w:t>2</w:t>
      </w:r>
      <w:r w:rsidRPr="001877E5">
        <w:rPr>
          <w:rFonts w:ascii="Times New Roman" w:hAnsi="Times New Roman"/>
          <w:sz w:val="20"/>
        </w:rPr>
        <w:t xml:space="preserve"> i kubaturze Vb=289,00 +430,50 =719,50 m</w:t>
      </w:r>
      <w:r w:rsidRPr="001877E5">
        <w:rPr>
          <w:rFonts w:ascii="Times New Roman" w:hAnsi="Times New Roman"/>
          <w:sz w:val="20"/>
          <w:vertAlign w:val="superscript"/>
        </w:rPr>
        <w:t>3</w:t>
      </w:r>
      <w:r w:rsidRPr="001877E5">
        <w:rPr>
          <w:rFonts w:ascii="Times New Roman" w:hAnsi="Times New Roman"/>
          <w:sz w:val="20"/>
        </w:rPr>
        <w:t>, o podstawowym układzie nośnym konstrukcji żelbetowej, kryty dachem płaskim jednospadowym. Ściany ocieplone z gazobetonu (gr. ściany 24 cm). Wewnętrzne tynki wapienno-cementowe do wys. 2.1 m są opłytkowane, powyżej kryte są farbą wapienną zmywalną chlorowo-kauczukową. Posadzki betonowe opłytkowane gresem. Poziom 0,00 posadzi przy schodach wejściowych 0,00 = 112,57 m npm.</w:t>
      </w:r>
    </w:p>
    <w:p w14:paraId="6C6E61F1" w14:textId="77777777" w:rsidR="004F6EF8" w:rsidRPr="001877E5" w:rsidRDefault="004F6EF8" w:rsidP="004F6EF8">
      <w:pPr>
        <w:pStyle w:val="StylArialWyjustowanyPierwszywiersz127cm"/>
        <w:rPr>
          <w:rFonts w:ascii="Times New Roman" w:hAnsi="Times New Roman"/>
          <w:sz w:val="20"/>
        </w:rPr>
      </w:pPr>
      <w:r w:rsidRPr="001877E5">
        <w:rPr>
          <w:rFonts w:ascii="Times New Roman" w:hAnsi="Times New Roman"/>
          <w:sz w:val="20"/>
        </w:rPr>
        <w:t>Rzędna terenu przepompowni – 112,20 m npm.</w:t>
      </w:r>
    </w:p>
    <w:p w14:paraId="61B04CE4" w14:textId="77777777" w:rsidR="004F6EF8" w:rsidRPr="001877E5" w:rsidRDefault="004F6EF8" w:rsidP="004F6EF8">
      <w:pPr>
        <w:pStyle w:val="StylArialWyjustowanyPierwszywiersz127cm"/>
        <w:rPr>
          <w:rFonts w:ascii="Times New Roman" w:hAnsi="Times New Roman"/>
          <w:sz w:val="20"/>
        </w:rPr>
      </w:pPr>
      <w:r w:rsidRPr="001877E5">
        <w:rPr>
          <w:rFonts w:ascii="Times New Roman" w:hAnsi="Times New Roman"/>
          <w:sz w:val="20"/>
        </w:rPr>
        <w:t>Rzędna dna komory czerpalnej – 105,87 m npm.</w:t>
      </w:r>
    </w:p>
    <w:p w14:paraId="4382A7DC" w14:textId="77777777" w:rsidR="004F6EF8" w:rsidRPr="001877E5" w:rsidRDefault="004F6EF8" w:rsidP="004F6EF8">
      <w:pPr>
        <w:pStyle w:val="StylArialWyjustowanyPierwszywiersz127cm"/>
        <w:rPr>
          <w:rFonts w:ascii="Times New Roman" w:hAnsi="Times New Roman"/>
          <w:sz w:val="20"/>
        </w:rPr>
      </w:pPr>
      <w:r w:rsidRPr="001877E5">
        <w:rPr>
          <w:rFonts w:ascii="Times New Roman" w:hAnsi="Times New Roman"/>
          <w:sz w:val="20"/>
        </w:rPr>
        <w:t xml:space="preserve">Zbiornik czerpalny przed pompownią podzielony jest na dwie niezależne komory: suchą i mokrą - czerpalną. </w:t>
      </w:r>
    </w:p>
    <w:p w14:paraId="066E8562" w14:textId="77777777" w:rsidR="004F6EF8" w:rsidRDefault="004F6EF8" w:rsidP="004F6EF8">
      <w:pPr>
        <w:pStyle w:val="Tekstpodstawowy"/>
        <w:rPr>
          <w:rFonts w:ascii="Times New Roman" w:hAnsi="Times New Roman"/>
        </w:rPr>
      </w:pPr>
      <w:r w:rsidRPr="001877E5">
        <w:rPr>
          <w:rFonts w:ascii="Times New Roman" w:hAnsi="Times New Roman"/>
        </w:rPr>
        <w:t xml:space="preserve">Przyziemie z kondygnacją podziemną komory suchej łączą spiralne schody stalowe gdzie na poziomie posadzki 103,59 m p.p.t, zlokalizowane są 4 agregaty pompowe ścieków surowych, pompy zatapialne w wersji suchej z płaszczem – oś pomp 103,90 m p.p.t,. </w:t>
      </w:r>
    </w:p>
    <w:p w14:paraId="58FFA7A3" w14:textId="77777777" w:rsidR="00B65CAB" w:rsidRDefault="004F6EF8" w:rsidP="00E93811">
      <w:pPr>
        <w:pStyle w:val="Tekstpodstawowy"/>
      </w:pPr>
      <w:r>
        <w:rPr>
          <w:rFonts w:ascii="Times New Roman" w:hAnsi="Times New Roman"/>
        </w:rPr>
        <w:t>Zadaniem pompowni jest przetłaczanie podczyszczonych mechanicznie po kracie ścieków do kanału grawitacyjnego DN 500 odprowadzającego ścieki do komory wlotowej Ob. nr 2 przed budynkiem krat 3. Rzędna max wysokości rurociągu – osi wylotu rurociągu DN400 z pompowni wynosi 110,90 m npm. Wyposażenie:</w:t>
      </w:r>
    </w:p>
    <w:p w14:paraId="62CF0A67" w14:textId="77777777" w:rsidR="004F6EF8" w:rsidRDefault="004F6EF8" w:rsidP="004F6EF8">
      <w:pPr>
        <w:numPr>
          <w:ilvl w:val="0"/>
          <w:numId w:val="140"/>
        </w:numPr>
        <w:jc w:val="both"/>
        <w:rPr>
          <w:rFonts w:ascii="Times New Roman" w:hAnsi="Times New Roman"/>
          <w:sz w:val="20"/>
        </w:rPr>
      </w:pPr>
      <w:r>
        <w:rPr>
          <w:rFonts w:ascii="Times New Roman" w:hAnsi="Times New Roman"/>
          <w:sz w:val="20"/>
        </w:rPr>
        <w:t xml:space="preserve">cztery </w:t>
      </w:r>
      <w:r>
        <w:rPr>
          <w:rFonts w:ascii="Times New Roman" w:hAnsi="Times New Roman"/>
          <w:b/>
          <w:sz w:val="20"/>
        </w:rPr>
        <w:t>P1/1</w:t>
      </w:r>
      <w:r>
        <w:rPr>
          <w:rFonts w:ascii="Times New Roman" w:hAnsi="Times New Roman"/>
          <w:sz w:val="20"/>
        </w:rPr>
        <w:t xml:space="preserve">, </w:t>
      </w:r>
      <w:r>
        <w:rPr>
          <w:rFonts w:ascii="Times New Roman" w:hAnsi="Times New Roman"/>
          <w:b/>
          <w:sz w:val="20"/>
        </w:rPr>
        <w:t xml:space="preserve">P1/2, P1.3, P1/4: </w:t>
      </w:r>
      <w:r>
        <w:rPr>
          <w:rFonts w:ascii="Times New Roman" w:hAnsi="Times New Roman"/>
          <w:sz w:val="20"/>
        </w:rPr>
        <w:t xml:space="preserve">ABS (obecnie Sulzer) AFP 1543   2004 r. o parametrach: </w:t>
      </w:r>
    </w:p>
    <w:p w14:paraId="3BCF0ABA" w14:textId="77777777" w:rsidR="004F6EF8" w:rsidRDefault="004F6EF8" w:rsidP="004F6EF8">
      <w:pPr>
        <w:numPr>
          <w:ilvl w:val="0"/>
          <w:numId w:val="141"/>
        </w:numPr>
        <w:jc w:val="both"/>
        <w:rPr>
          <w:rFonts w:ascii="Times New Roman" w:hAnsi="Times New Roman"/>
          <w:sz w:val="20"/>
        </w:rPr>
      </w:pPr>
      <w:r>
        <w:rPr>
          <w:rFonts w:ascii="Times New Roman" w:hAnsi="Times New Roman"/>
          <w:sz w:val="20"/>
        </w:rPr>
        <w:t>przepływ Q=50÷400l/s, o łącznej teoretycznej wydajności przy pracy 3 agregatów 1050  m</w:t>
      </w:r>
      <w:r>
        <w:rPr>
          <w:rFonts w:ascii="Times New Roman" w:hAnsi="Times New Roman"/>
          <w:sz w:val="20"/>
          <w:vertAlign w:val="superscript"/>
        </w:rPr>
        <w:t>3</w:t>
      </w:r>
      <w:r>
        <w:rPr>
          <w:rFonts w:ascii="Times New Roman" w:hAnsi="Times New Roman"/>
          <w:sz w:val="20"/>
        </w:rPr>
        <w:t>/h,</w:t>
      </w:r>
    </w:p>
    <w:p w14:paraId="10DB5E56" w14:textId="77777777" w:rsidR="004F6EF8" w:rsidRDefault="004F6EF8" w:rsidP="004F6EF8">
      <w:pPr>
        <w:numPr>
          <w:ilvl w:val="0"/>
          <w:numId w:val="141"/>
        </w:numPr>
        <w:jc w:val="both"/>
        <w:rPr>
          <w:rFonts w:ascii="Times New Roman" w:hAnsi="Times New Roman"/>
          <w:sz w:val="20"/>
        </w:rPr>
      </w:pPr>
      <w:r>
        <w:rPr>
          <w:rFonts w:ascii="Times New Roman" w:hAnsi="Times New Roman"/>
          <w:sz w:val="20"/>
        </w:rPr>
        <w:t>wysokość podnoszenia Hp1=7,6 m, Hp2~9m, Hp3=10,7 m H</w:t>
      </w:r>
      <w:r w:rsidRPr="00DA181F">
        <w:rPr>
          <w:rFonts w:ascii="Times New Roman" w:hAnsi="Times New Roman"/>
          <w:sz w:val="20"/>
          <w:vertAlign w:val="subscript"/>
        </w:rPr>
        <w:t>2</w:t>
      </w:r>
      <w:r>
        <w:rPr>
          <w:rFonts w:ascii="Times New Roman" w:hAnsi="Times New Roman"/>
          <w:sz w:val="20"/>
        </w:rPr>
        <w:t>O i mocach odpowiednio:</w:t>
      </w:r>
    </w:p>
    <w:p w14:paraId="4ABEB7C6" w14:textId="77777777" w:rsidR="004F6EF8" w:rsidRDefault="004F6EF8" w:rsidP="004F6EF8">
      <w:pPr>
        <w:numPr>
          <w:ilvl w:val="0"/>
          <w:numId w:val="141"/>
        </w:numPr>
        <w:jc w:val="both"/>
        <w:rPr>
          <w:rFonts w:ascii="Times New Roman" w:hAnsi="Times New Roman"/>
          <w:sz w:val="20"/>
        </w:rPr>
      </w:pPr>
      <w:r>
        <w:rPr>
          <w:rFonts w:ascii="Times New Roman" w:hAnsi="Times New Roman"/>
          <w:sz w:val="20"/>
        </w:rPr>
        <w:t>P1=13,0 kW, P2=26, P3= 40,2 kW</w:t>
      </w:r>
    </w:p>
    <w:p w14:paraId="119CF90E" w14:textId="77777777" w:rsidR="004F6EF8" w:rsidRDefault="004F6EF8" w:rsidP="004F6EF8">
      <w:pPr>
        <w:pStyle w:val="Tekstpodstawowy"/>
        <w:numPr>
          <w:ilvl w:val="0"/>
          <w:numId w:val="140"/>
        </w:numPr>
        <w:jc w:val="left"/>
        <w:rPr>
          <w:rFonts w:ascii="Times New Roman" w:hAnsi="Times New Roman"/>
        </w:rPr>
      </w:pPr>
      <w:r>
        <w:rPr>
          <w:rFonts w:ascii="Times New Roman" w:hAnsi="Times New Roman"/>
        </w:rPr>
        <w:t>Zbiornik czerpalny – część mokra:</w:t>
      </w:r>
    </w:p>
    <w:p w14:paraId="4E0B448F" w14:textId="77777777" w:rsidR="004F6EF8" w:rsidRDefault="004F6EF8" w:rsidP="004F6EF8">
      <w:pPr>
        <w:pStyle w:val="Tekstpodstawowy"/>
        <w:ind w:left="1135"/>
        <w:jc w:val="left"/>
        <w:rPr>
          <w:rFonts w:ascii="Times New Roman" w:hAnsi="Times New Roman"/>
        </w:rPr>
      </w:pPr>
      <w:r>
        <w:rPr>
          <w:rFonts w:ascii="Times New Roman" w:hAnsi="Times New Roman"/>
        </w:rPr>
        <w:t>- poziom max pracy pomp: 105,60 m npm,</w:t>
      </w:r>
    </w:p>
    <w:p w14:paraId="2151FDD0" w14:textId="77777777" w:rsidR="004F6EF8" w:rsidRDefault="004F6EF8" w:rsidP="004F6EF8">
      <w:pPr>
        <w:pStyle w:val="Tekstpodstawowy"/>
        <w:ind w:left="1135"/>
        <w:jc w:val="left"/>
        <w:rPr>
          <w:rFonts w:ascii="Times New Roman" w:hAnsi="Times New Roman"/>
        </w:rPr>
      </w:pPr>
      <w:r>
        <w:rPr>
          <w:rFonts w:ascii="Times New Roman" w:hAnsi="Times New Roman"/>
        </w:rPr>
        <w:t>- poziom min wyłączania pomp: 104,04 m npm,</w:t>
      </w:r>
    </w:p>
    <w:p w14:paraId="6182E290" w14:textId="77777777" w:rsidR="004F6EF8" w:rsidRDefault="004F6EF8" w:rsidP="004F6EF8">
      <w:pPr>
        <w:pStyle w:val="Tekstpodstawowy"/>
        <w:ind w:left="1135"/>
        <w:jc w:val="left"/>
        <w:rPr>
          <w:rFonts w:ascii="Times New Roman" w:hAnsi="Times New Roman"/>
        </w:rPr>
      </w:pPr>
      <w:r>
        <w:rPr>
          <w:rFonts w:ascii="Times New Roman" w:hAnsi="Times New Roman"/>
        </w:rPr>
        <w:t>- V = F x H przy F= 12,5 m</w:t>
      </w:r>
      <w:r w:rsidRPr="007A23A1">
        <w:rPr>
          <w:rFonts w:ascii="Times New Roman" w:hAnsi="Times New Roman"/>
          <w:vertAlign w:val="superscript"/>
        </w:rPr>
        <w:t>2</w:t>
      </w:r>
      <w:r>
        <w:rPr>
          <w:rFonts w:ascii="Times New Roman" w:hAnsi="Times New Roman"/>
        </w:rPr>
        <w:t xml:space="preserve"> i h=1,56m  Vcz= 19,5 m</w:t>
      </w:r>
      <w:r w:rsidRPr="007A23A1">
        <w:rPr>
          <w:rFonts w:ascii="Times New Roman" w:hAnsi="Times New Roman"/>
          <w:vertAlign w:val="superscript"/>
        </w:rPr>
        <w:t>2</w:t>
      </w:r>
      <w:r>
        <w:rPr>
          <w:rFonts w:ascii="Times New Roman" w:hAnsi="Times New Roman"/>
        </w:rPr>
        <w:t xml:space="preserve"> </w:t>
      </w:r>
    </w:p>
    <w:p w14:paraId="753A8B85" w14:textId="77777777" w:rsidR="004F6EF8" w:rsidRDefault="004F6EF8" w:rsidP="004F6EF8">
      <w:pPr>
        <w:pStyle w:val="Tekstpodstawowy"/>
        <w:ind w:left="1135"/>
        <w:jc w:val="left"/>
        <w:rPr>
          <w:rFonts w:ascii="Times New Roman" w:hAnsi="Times New Roman"/>
        </w:rPr>
      </w:pPr>
      <w:r>
        <w:rPr>
          <w:rFonts w:ascii="Times New Roman" w:hAnsi="Times New Roman"/>
        </w:rPr>
        <w:t xml:space="preserve">- Hg= 8,50 m i Hc =ok. 12,2 m, </w:t>
      </w:r>
    </w:p>
    <w:p w14:paraId="62076C05" w14:textId="77777777" w:rsidR="004F6EF8" w:rsidRDefault="004F6EF8" w:rsidP="004F6EF8">
      <w:pPr>
        <w:spacing w:before="120"/>
        <w:ind w:firstLine="708"/>
        <w:jc w:val="both"/>
        <w:rPr>
          <w:rFonts w:ascii="Times New Roman" w:hAnsi="Times New Roman"/>
          <w:sz w:val="20"/>
        </w:rPr>
      </w:pPr>
      <w:r>
        <w:rPr>
          <w:rFonts w:ascii="Times New Roman" w:hAnsi="Times New Roman"/>
          <w:sz w:val="20"/>
        </w:rPr>
        <w:t xml:space="preserve">Przewody ssawne (DN300/250) i tłoczne pomp wyprowadzone od każdej pompy (DN250) a następnie do kolektora zbiorczego (DN300/400) stanowią rurociągi ze stali nierdzewnej 1.4301. Na rurociągach ssawnych i tłocznych zainstalowano zasuwy nożowe ręczne oraz nożowe z napędami elektrycznymi, i zawory zwrotne kulowe. </w:t>
      </w:r>
    </w:p>
    <w:p w14:paraId="51C7DBA6" w14:textId="77777777" w:rsidR="004F6EF8" w:rsidRDefault="004F6EF8" w:rsidP="004F6EF8">
      <w:pPr>
        <w:pStyle w:val="Tekstpodstawowy"/>
        <w:rPr>
          <w:rFonts w:ascii="Times New Roman" w:hAnsi="Times New Roman"/>
        </w:rPr>
      </w:pPr>
      <w:r>
        <w:rPr>
          <w:rFonts w:ascii="Times New Roman" w:hAnsi="Times New Roman"/>
        </w:rPr>
        <w:t xml:space="preserve">Szafy elektryczne zasilające i sterownicze umieszczono na fundamentach na poziomie 0,00.Szczegóły wykonawcze pompowni pokazano na rysunkach archiwalnego projektu CTBK „Pompownia Miejska” Warszawa luty 2003 r. Budynek pompowni wg inwentaryzacji obiektu </w:t>
      </w:r>
      <w:r w:rsidRPr="007A23A1">
        <w:rPr>
          <w:rFonts w:ascii="Times New Roman" w:hAnsi="Times New Roman"/>
          <w:b/>
          <w:color w:val="1F497D"/>
          <w:vertAlign w:val="superscript"/>
        </w:rPr>
        <w:t>[4]</w:t>
      </w:r>
      <w:r>
        <w:rPr>
          <w:rFonts w:ascii="Times New Roman" w:hAnsi="Times New Roman"/>
          <w:b/>
          <w:i/>
          <w:color w:val="1F497D"/>
          <w:vertAlign w:val="superscript"/>
        </w:rPr>
        <w:t xml:space="preserve"> </w:t>
      </w:r>
      <w:r>
        <w:rPr>
          <w:rFonts w:ascii="Times New Roman" w:hAnsi="Times New Roman"/>
        </w:rPr>
        <w:t xml:space="preserve">znajduje się w dobrym stanie technicznym. </w:t>
      </w:r>
    </w:p>
    <w:p w14:paraId="7B42555B" w14:textId="77777777" w:rsidR="004F6EF8" w:rsidRPr="009B4601" w:rsidRDefault="004F6EF8" w:rsidP="004F6EF8">
      <w:pPr>
        <w:numPr>
          <w:ilvl w:val="0"/>
          <w:numId w:val="2"/>
        </w:numPr>
        <w:jc w:val="both"/>
        <w:rPr>
          <w:rFonts w:ascii="Times New Roman" w:hAnsi="Times New Roman"/>
          <w:i/>
          <w:sz w:val="20"/>
        </w:rPr>
      </w:pPr>
      <w:r>
        <w:rPr>
          <w:rFonts w:ascii="Times New Roman" w:hAnsi="Times New Roman"/>
          <w:i/>
          <w:sz w:val="20"/>
        </w:rPr>
        <w:t xml:space="preserve">Szczegóły rozwiązań zawiera </w:t>
      </w:r>
      <w:bookmarkStart w:id="97" w:name="_Toc406949468"/>
      <w:r w:rsidRPr="007A23A1">
        <w:rPr>
          <w:rFonts w:ascii="Times New Roman" w:hAnsi="Times New Roman"/>
          <w:i/>
          <w:sz w:val="20"/>
        </w:rPr>
        <w:t>Projekt Powykonawczy, Przepompownia Miejska - Modernizacja Przepompowni ścieków z kolektora sanitarnego "A i B ", SANECO Sp. z o.o. Warszawa lipiec 2003 r.</w:t>
      </w:r>
      <w:r w:rsidRPr="007A23A1">
        <w:rPr>
          <w:rFonts w:ascii="Times New Roman" w:hAnsi="Times New Roman"/>
          <w:b/>
          <w:i/>
          <w:color w:val="1F497D"/>
          <w:sz w:val="20"/>
          <w:vertAlign w:val="superscript"/>
        </w:rPr>
        <w:t xml:space="preserve"> </w:t>
      </w:r>
      <w:r w:rsidRPr="007A23A1">
        <w:rPr>
          <w:rFonts w:ascii="Times New Roman" w:hAnsi="Times New Roman"/>
          <w:i/>
          <w:sz w:val="20"/>
        </w:rPr>
        <w:t>[</w:t>
      </w:r>
      <w:r>
        <w:rPr>
          <w:rFonts w:ascii="Times New Roman" w:hAnsi="Times New Roman"/>
          <w:i/>
          <w:sz w:val="20"/>
        </w:rPr>
        <w:t>nr</w:t>
      </w:r>
      <w:r w:rsidRPr="007A23A1">
        <w:rPr>
          <w:rFonts w:ascii="Times New Roman" w:hAnsi="Times New Roman"/>
          <w:i/>
          <w:sz w:val="20"/>
        </w:rPr>
        <w:t xml:space="preserve"> arch. 84,85,90,94,95,98] </w:t>
      </w:r>
      <w:r w:rsidRPr="007A23A1">
        <w:rPr>
          <w:rFonts w:ascii="Times New Roman" w:hAnsi="Times New Roman"/>
          <w:b/>
          <w:i/>
          <w:color w:val="1F497D"/>
          <w:sz w:val="20"/>
          <w:vertAlign w:val="superscript"/>
        </w:rPr>
        <w:t>[12]</w:t>
      </w:r>
    </w:p>
    <w:p w14:paraId="3AD16D09" w14:textId="77777777" w:rsidR="004F6EF8" w:rsidRDefault="004F6EF8" w:rsidP="00CD55A6">
      <w:pPr>
        <w:pStyle w:val="Nagwek3"/>
      </w:pPr>
      <w:bookmarkStart w:id="98" w:name="_Toc412823788"/>
      <w:bookmarkStart w:id="99" w:name="_Toc28959171"/>
      <w:r>
        <w:t>Roboty budowalno- montażowe na budynku</w:t>
      </w:r>
      <w:bookmarkEnd w:id="98"/>
      <w:bookmarkEnd w:id="99"/>
    </w:p>
    <w:p w14:paraId="0F50B82E" w14:textId="77777777" w:rsidR="004F6EF8" w:rsidRDefault="004F6EF8" w:rsidP="004F6EF8">
      <w:pPr>
        <w:ind w:left="357"/>
        <w:jc w:val="both"/>
        <w:rPr>
          <w:rFonts w:ascii="Times New Roman" w:hAnsi="Times New Roman"/>
          <w:sz w:val="20"/>
        </w:rPr>
      </w:pPr>
      <w:r w:rsidRPr="00145F32">
        <w:rPr>
          <w:rFonts w:ascii="Times New Roman" w:hAnsi="Times New Roman"/>
          <w:sz w:val="20"/>
        </w:rPr>
        <w:t xml:space="preserve">Budynek pompowni był kompleksowo </w:t>
      </w:r>
      <w:r>
        <w:rPr>
          <w:rFonts w:ascii="Times New Roman" w:hAnsi="Times New Roman"/>
          <w:sz w:val="20"/>
        </w:rPr>
        <w:t>odnowiony</w:t>
      </w:r>
      <w:r w:rsidRPr="00145F32">
        <w:rPr>
          <w:rFonts w:ascii="Times New Roman" w:hAnsi="Times New Roman"/>
          <w:sz w:val="20"/>
        </w:rPr>
        <w:t xml:space="preserve"> w 2009 r.</w:t>
      </w:r>
    </w:p>
    <w:p w14:paraId="26B6823F" w14:textId="77777777" w:rsidR="004F6EF8" w:rsidRDefault="004F6EF8" w:rsidP="004F6EF8">
      <w:pPr>
        <w:ind w:left="357"/>
        <w:jc w:val="both"/>
        <w:rPr>
          <w:rFonts w:ascii="Times New Roman" w:hAnsi="Times New Roman"/>
          <w:sz w:val="20"/>
          <w:u w:val="single"/>
        </w:rPr>
      </w:pPr>
      <w:r>
        <w:rPr>
          <w:rFonts w:ascii="Times New Roman" w:hAnsi="Times New Roman"/>
          <w:sz w:val="20"/>
          <w:u w:val="single"/>
        </w:rPr>
        <w:t xml:space="preserve">  Zakres prac  budowlanych polegać będzie na:</w:t>
      </w:r>
    </w:p>
    <w:p w14:paraId="42AF73F1" w14:textId="77777777" w:rsidR="004F6EF8" w:rsidRDefault="004F6EF8" w:rsidP="004F6EF8">
      <w:pPr>
        <w:numPr>
          <w:ilvl w:val="0"/>
          <w:numId w:val="120"/>
        </w:numPr>
        <w:jc w:val="both"/>
        <w:rPr>
          <w:rFonts w:ascii="Times New Roman" w:hAnsi="Times New Roman"/>
          <w:sz w:val="20"/>
        </w:rPr>
      </w:pPr>
      <w:r>
        <w:rPr>
          <w:rFonts w:ascii="Times New Roman" w:hAnsi="Times New Roman"/>
          <w:sz w:val="20"/>
        </w:rPr>
        <w:t xml:space="preserve">Wykonanie robót budowlanych na budynku wg zaleceń ekspertyzy – oceny techniczno-budowlanej </w:t>
      </w:r>
      <w:r>
        <w:rPr>
          <w:rFonts w:ascii="Times New Roman" w:hAnsi="Times New Roman"/>
          <w:sz w:val="20"/>
        </w:rPr>
        <w:br/>
        <w:t xml:space="preserve">  – </w:t>
      </w:r>
      <w:r>
        <w:rPr>
          <w:rFonts w:ascii="Times New Roman" w:hAnsi="Times New Roman"/>
          <w:b/>
          <w:sz w:val="20"/>
        </w:rPr>
        <w:t>załącznik nr 4</w:t>
      </w:r>
      <w:r>
        <w:rPr>
          <w:rFonts w:ascii="Times New Roman" w:hAnsi="Times New Roman"/>
          <w:sz w:val="20"/>
        </w:rPr>
        <w:t>, w odrębnym opracowaniu w tym w szczególności:</w:t>
      </w:r>
    </w:p>
    <w:p w14:paraId="5FFFC236" w14:textId="77777777" w:rsidR="004F6EF8" w:rsidRDefault="004F6EF8" w:rsidP="004F6EF8">
      <w:pPr>
        <w:numPr>
          <w:ilvl w:val="0"/>
          <w:numId w:val="120"/>
        </w:numPr>
        <w:rPr>
          <w:rFonts w:ascii="Times New Roman" w:hAnsi="Times New Roman"/>
          <w:sz w:val="20"/>
        </w:rPr>
      </w:pPr>
      <w:r w:rsidRPr="00145F32">
        <w:rPr>
          <w:rFonts w:ascii="Times New Roman" w:hAnsi="Times New Roman"/>
          <w:sz w:val="20"/>
        </w:rPr>
        <w:t>odnowienie elewacji</w:t>
      </w:r>
      <w:r>
        <w:rPr>
          <w:rFonts w:ascii="Times New Roman" w:hAnsi="Times New Roman"/>
          <w:sz w:val="20"/>
        </w:rPr>
        <w:t>,</w:t>
      </w:r>
    </w:p>
    <w:p w14:paraId="71CA6D67" w14:textId="77777777" w:rsidR="004F6EF8" w:rsidRDefault="004F6EF8" w:rsidP="004F6EF8">
      <w:pPr>
        <w:numPr>
          <w:ilvl w:val="0"/>
          <w:numId w:val="120"/>
        </w:numPr>
        <w:rPr>
          <w:rFonts w:ascii="Times New Roman" w:hAnsi="Times New Roman"/>
          <w:sz w:val="20"/>
        </w:rPr>
      </w:pPr>
      <w:r w:rsidRPr="00145F32">
        <w:rPr>
          <w:rFonts w:ascii="Times New Roman" w:hAnsi="Times New Roman"/>
          <w:sz w:val="20"/>
        </w:rPr>
        <w:t>naprawy miejscowe wnętrz budynku naprawa powierzchni betonów i ich wyprawa, naprawa posadzki betonowej po montażu nowych pomp poz. -8,98.</w:t>
      </w:r>
    </w:p>
    <w:p w14:paraId="7DD3F5CF" w14:textId="77777777" w:rsidR="004F6EF8" w:rsidRPr="009B4601" w:rsidRDefault="004F6EF8" w:rsidP="004F6EF8">
      <w:pPr>
        <w:numPr>
          <w:ilvl w:val="0"/>
          <w:numId w:val="120"/>
        </w:numPr>
        <w:rPr>
          <w:rFonts w:ascii="Times New Roman" w:hAnsi="Times New Roman"/>
          <w:sz w:val="20"/>
        </w:rPr>
      </w:pPr>
      <w:r w:rsidRPr="00EF57EF">
        <w:rPr>
          <w:rFonts w:ascii="Times New Roman" w:hAnsi="Times New Roman"/>
          <w:sz w:val="20"/>
        </w:rPr>
        <w:t>renowacja i zabezpieczenie istniejącej opaski betonowej powłoką krystalizującą.</w:t>
      </w:r>
    </w:p>
    <w:p w14:paraId="478A0DE5" w14:textId="77777777" w:rsidR="004F6EF8" w:rsidRPr="00852A81" w:rsidRDefault="004F6EF8" w:rsidP="00CD55A6">
      <w:pPr>
        <w:pStyle w:val="Nagwek3"/>
      </w:pPr>
      <w:bookmarkStart w:id="100" w:name="_Toc412823789"/>
      <w:bookmarkStart w:id="101" w:name="_Toc28959172"/>
      <w:bookmarkEnd w:id="97"/>
      <w:r w:rsidRPr="00852A81">
        <w:t xml:space="preserve">Kompleksowa wymiana wyposażenia technologicznego pompowni nr </w:t>
      </w:r>
      <w:bookmarkEnd w:id="100"/>
      <w:r w:rsidRPr="00852A81">
        <w:t>1</w:t>
      </w:r>
      <w:bookmarkEnd w:id="101"/>
    </w:p>
    <w:p w14:paraId="1643E23C" w14:textId="77777777" w:rsidR="004F6EF8" w:rsidRDefault="004F6EF8" w:rsidP="00E93811">
      <w:pPr>
        <w:pStyle w:val="Styl7"/>
      </w:pPr>
      <w:bookmarkStart w:id="102" w:name="_Toc28959173"/>
      <w:r>
        <w:t>Technologia</w:t>
      </w:r>
      <w:bookmarkEnd w:id="102"/>
      <w:r>
        <w:t xml:space="preserve"> </w:t>
      </w:r>
    </w:p>
    <w:p w14:paraId="454ADBAF" w14:textId="77777777" w:rsidR="004F6EF8" w:rsidRDefault="004F6EF8" w:rsidP="004F6EF8">
      <w:pPr>
        <w:pStyle w:val="Tekstpodstawowywcity2"/>
        <w:ind w:firstLine="0"/>
        <w:rPr>
          <w:rFonts w:ascii="Times New Roman" w:hAnsi="Times New Roman"/>
        </w:rPr>
      </w:pPr>
      <w:r>
        <w:rPr>
          <w:rFonts w:ascii="Times New Roman" w:hAnsi="Times New Roman"/>
        </w:rPr>
        <w:tab/>
        <w:t>Modernizacja obiektu pod względem technologicznym polegała będzie na:</w:t>
      </w:r>
    </w:p>
    <w:p w14:paraId="63DA91C7" w14:textId="77777777" w:rsidR="004F6EF8" w:rsidRDefault="004F6EF8" w:rsidP="004F6EF8">
      <w:pPr>
        <w:pStyle w:val="Tekstpodstawowywcity2"/>
        <w:widowControl/>
        <w:numPr>
          <w:ilvl w:val="0"/>
          <w:numId w:val="28"/>
        </w:numPr>
        <w:autoSpaceDE w:val="0"/>
        <w:autoSpaceDN w:val="0"/>
        <w:rPr>
          <w:rFonts w:ascii="Times New Roman" w:hAnsi="Times New Roman"/>
        </w:rPr>
      </w:pPr>
      <w:bookmarkStart w:id="103" w:name="_Hlk21935835"/>
      <w:r>
        <w:rPr>
          <w:rFonts w:ascii="Times New Roman" w:hAnsi="Times New Roman"/>
        </w:rPr>
        <w:t>Kompleksowej wymianie zużytych wskutek długiego czasu eksploatacji (15 lat) elementów kraty hakowej typu KLRV-03 nr seryjny: 03-06-408/2 w zakresie ustalonym raportem serwisowym producenta z dn. 14.05.2018 r. Czynno</w:t>
      </w:r>
      <w:r w:rsidR="00F423D3">
        <w:rPr>
          <w:rFonts w:ascii="Times New Roman" w:hAnsi="Times New Roman"/>
        </w:rPr>
        <w:t>ś</w:t>
      </w:r>
      <w:r>
        <w:rPr>
          <w:rFonts w:ascii="Times New Roman" w:hAnsi="Times New Roman"/>
        </w:rPr>
        <w:t>ci te należy wykonać przy małych napływach zachowując ci</w:t>
      </w:r>
      <w:r w:rsidR="00F423D3">
        <w:rPr>
          <w:rFonts w:ascii="Times New Roman" w:hAnsi="Times New Roman"/>
        </w:rPr>
        <w:t>ą</w:t>
      </w:r>
      <w:r>
        <w:rPr>
          <w:rFonts w:ascii="Times New Roman" w:hAnsi="Times New Roman"/>
        </w:rPr>
        <w:t>głość pracy pompowni.</w:t>
      </w:r>
    </w:p>
    <w:bookmarkEnd w:id="103"/>
    <w:p w14:paraId="53176AE4" w14:textId="77777777" w:rsidR="004F6EF8" w:rsidRPr="00C60A08" w:rsidRDefault="004F6EF8" w:rsidP="004F6EF8">
      <w:pPr>
        <w:pStyle w:val="Tekstpodstawowywcity2"/>
        <w:widowControl/>
        <w:numPr>
          <w:ilvl w:val="0"/>
          <w:numId w:val="28"/>
        </w:numPr>
        <w:autoSpaceDE w:val="0"/>
        <w:autoSpaceDN w:val="0"/>
        <w:rPr>
          <w:rFonts w:ascii="Times New Roman" w:hAnsi="Times New Roman"/>
        </w:rPr>
      </w:pPr>
      <w:r>
        <w:rPr>
          <w:rFonts w:ascii="Times New Roman" w:hAnsi="Times New Roman"/>
        </w:rPr>
        <w:t>Kolejnym demontażu starych pomp i montażu nowego agregatu z wymianą pionów wznośnych – istn. rurociągów tłocznych DN200 na DN 250 na odcinku od pompy do kolektora wraz z armaturą zwrotno-zaporową, na nowe o klasie BAT (najlepszej dostępnej techniki) wyższej od istniejących;</w:t>
      </w:r>
    </w:p>
    <w:p w14:paraId="446C8060" w14:textId="6923CD94" w:rsidR="00B65CAB" w:rsidRDefault="004F6EF8" w:rsidP="00E93811">
      <w:pPr>
        <w:pStyle w:val="Tekstpodstawowywcity2"/>
        <w:widowControl/>
        <w:numPr>
          <w:ilvl w:val="0"/>
          <w:numId w:val="28"/>
        </w:numPr>
        <w:autoSpaceDE w:val="0"/>
        <w:autoSpaceDN w:val="0"/>
        <w:rPr>
          <w:rFonts w:ascii="Times New Roman" w:hAnsi="Times New Roman"/>
        </w:rPr>
      </w:pPr>
      <w:r>
        <w:rPr>
          <w:rFonts w:ascii="Times New Roman" w:hAnsi="Times New Roman"/>
        </w:rPr>
        <w:t xml:space="preserve">Dostawie, zainstalowaniu i uruchomieniu ze szkoleniem załogi czterech nowych agregatów pompowych </w:t>
      </w:r>
      <w:r>
        <w:rPr>
          <w:rFonts w:ascii="Times New Roman" w:hAnsi="Times New Roman"/>
          <w:b/>
        </w:rPr>
        <w:t xml:space="preserve">P1/1, </w:t>
      </w:r>
      <w:r>
        <w:rPr>
          <w:rFonts w:ascii="Times New Roman" w:hAnsi="Times New Roman"/>
        </w:rPr>
        <w:t>P</w:t>
      </w:r>
      <w:r>
        <w:rPr>
          <w:rFonts w:ascii="Times New Roman" w:hAnsi="Times New Roman"/>
          <w:b/>
        </w:rPr>
        <w:t>1/2</w:t>
      </w:r>
      <w:r>
        <w:rPr>
          <w:rFonts w:ascii="Times New Roman" w:hAnsi="Times New Roman"/>
        </w:rPr>
        <w:t xml:space="preserve">, </w:t>
      </w:r>
      <w:r>
        <w:rPr>
          <w:rFonts w:ascii="Times New Roman" w:hAnsi="Times New Roman"/>
          <w:b/>
        </w:rPr>
        <w:t>P1/3, P1/4</w:t>
      </w:r>
      <w:r>
        <w:rPr>
          <w:rFonts w:ascii="Times New Roman" w:hAnsi="Times New Roman"/>
        </w:rPr>
        <w:t>, tj. 3 pracujące + 1 rezerwowa</w:t>
      </w:r>
      <w:r w:rsidR="00120872">
        <w:rPr>
          <w:rFonts w:ascii="Times New Roman" w:hAnsi="Times New Roman"/>
        </w:rPr>
        <w:t>,</w:t>
      </w:r>
      <w:r>
        <w:rPr>
          <w:rFonts w:ascii="Times New Roman" w:hAnsi="Times New Roman"/>
        </w:rPr>
        <w:t xml:space="preserve"> </w:t>
      </w:r>
      <w:r w:rsidRPr="00C60A08">
        <w:rPr>
          <w:rFonts w:ascii="Times New Roman" w:hAnsi="Times New Roman"/>
        </w:rPr>
        <w:t>o parametrach</w:t>
      </w:r>
      <w:r>
        <w:rPr>
          <w:rFonts w:ascii="Times New Roman" w:hAnsi="Times New Roman"/>
        </w:rPr>
        <w:t xml:space="preserve"> </w:t>
      </w:r>
      <w:r w:rsidR="00120872">
        <w:rPr>
          <w:rFonts w:ascii="Times New Roman" w:hAnsi="Times New Roman"/>
        </w:rPr>
        <w:t>pomp co najmnej jak poniżej</w:t>
      </w:r>
      <w:r w:rsidRPr="00C60A08">
        <w:rPr>
          <w:rFonts w:ascii="Times New Roman" w:hAnsi="Times New Roman"/>
        </w:rPr>
        <w:t>:</w:t>
      </w:r>
    </w:p>
    <w:tbl>
      <w:tblPr>
        <w:tblW w:w="8448" w:type="dxa"/>
        <w:jc w:val="center"/>
        <w:tblCellMar>
          <w:left w:w="0" w:type="dxa"/>
          <w:right w:w="0" w:type="dxa"/>
        </w:tblCellMar>
        <w:tblLook w:val="04A0" w:firstRow="1" w:lastRow="0" w:firstColumn="1" w:lastColumn="0" w:noHBand="0" w:noVBand="1"/>
      </w:tblPr>
      <w:tblGrid>
        <w:gridCol w:w="992"/>
        <w:gridCol w:w="1135"/>
        <w:gridCol w:w="1140"/>
        <w:gridCol w:w="1212"/>
        <w:gridCol w:w="1069"/>
        <w:gridCol w:w="945"/>
        <w:gridCol w:w="1134"/>
        <w:gridCol w:w="821"/>
      </w:tblGrid>
      <w:tr w:rsidR="004F6EF8" w:rsidRPr="000F45BD" w14:paraId="46A9A375" w14:textId="77777777" w:rsidTr="00D36EA9">
        <w:trPr>
          <w:trHeight w:val="404"/>
          <w:jc w:val="center"/>
        </w:trPr>
        <w:tc>
          <w:tcPr>
            <w:tcW w:w="99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1185AAA9"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 </w:t>
            </w:r>
          </w:p>
        </w:tc>
        <w:tc>
          <w:tcPr>
            <w:tcW w:w="113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4FF0C952"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Wydajność</w:t>
            </w:r>
          </w:p>
        </w:tc>
        <w:tc>
          <w:tcPr>
            <w:tcW w:w="114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36823E8"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Wysokość podnoszenia</w:t>
            </w:r>
          </w:p>
        </w:tc>
        <w:tc>
          <w:tcPr>
            <w:tcW w:w="1212" w:type="dxa"/>
            <w:tcBorders>
              <w:top w:val="single" w:sz="8" w:space="0" w:color="auto"/>
              <w:left w:val="nil"/>
              <w:bottom w:val="single" w:sz="8" w:space="0" w:color="auto"/>
              <w:right w:val="single" w:sz="8" w:space="0" w:color="auto"/>
            </w:tcBorders>
          </w:tcPr>
          <w:p w14:paraId="2D36624F"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Moc na wale pompy P2</w:t>
            </w:r>
          </w:p>
        </w:tc>
        <w:tc>
          <w:tcPr>
            <w:tcW w:w="1069" w:type="dxa"/>
            <w:tcBorders>
              <w:top w:val="single" w:sz="8" w:space="0" w:color="auto"/>
              <w:left w:val="nil"/>
              <w:bottom w:val="single" w:sz="8" w:space="0" w:color="auto"/>
              <w:right w:val="single" w:sz="4" w:space="0" w:color="auto"/>
            </w:tcBorders>
          </w:tcPr>
          <w:p w14:paraId="1A66412D"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Moc agregatu P1</w:t>
            </w:r>
          </w:p>
        </w:tc>
        <w:tc>
          <w:tcPr>
            <w:tcW w:w="945" w:type="dxa"/>
            <w:tcBorders>
              <w:top w:val="single" w:sz="8" w:space="0" w:color="auto"/>
              <w:left w:val="single" w:sz="4" w:space="0" w:color="auto"/>
              <w:bottom w:val="single" w:sz="8" w:space="0" w:color="auto"/>
              <w:right w:val="single" w:sz="4" w:space="0" w:color="auto"/>
            </w:tcBorders>
          </w:tcPr>
          <w:p w14:paraId="5FDF11F8"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 xml:space="preserve">Sprawność </w:t>
            </w:r>
            <w:r>
              <w:rPr>
                <w:rFonts w:ascii="Times New Roman" w:hAnsi="Times New Roman"/>
                <w:color w:val="000000"/>
                <w:sz w:val="20"/>
              </w:rPr>
              <w:t>pomp</w:t>
            </w:r>
          </w:p>
        </w:tc>
        <w:tc>
          <w:tcPr>
            <w:tcW w:w="1134" w:type="dxa"/>
            <w:tcBorders>
              <w:top w:val="single" w:sz="8" w:space="0" w:color="auto"/>
              <w:left w:val="single" w:sz="4" w:space="0" w:color="auto"/>
              <w:bottom w:val="single" w:sz="8" w:space="0" w:color="auto"/>
              <w:right w:val="single" w:sz="8" w:space="0" w:color="auto"/>
            </w:tcBorders>
          </w:tcPr>
          <w:p w14:paraId="0BC140E5"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Sprawność agregatu</w:t>
            </w:r>
          </w:p>
        </w:tc>
        <w:tc>
          <w:tcPr>
            <w:tcW w:w="821" w:type="dxa"/>
            <w:tcBorders>
              <w:top w:val="single" w:sz="8" w:space="0" w:color="auto"/>
              <w:left w:val="nil"/>
              <w:bottom w:val="single" w:sz="8" w:space="0" w:color="auto"/>
              <w:right w:val="single" w:sz="8" w:space="0" w:color="auto"/>
            </w:tcBorders>
          </w:tcPr>
          <w:p w14:paraId="0FE356F4"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 xml:space="preserve">NPSH </w:t>
            </w:r>
          </w:p>
          <w:p w14:paraId="1F8B863D" w14:textId="77777777" w:rsidR="004F6EF8" w:rsidRPr="000F45BD" w:rsidRDefault="004F6EF8" w:rsidP="00D36EA9">
            <w:pPr>
              <w:jc w:val="center"/>
              <w:rPr>
                <w:rFonts w:ascii="Times New Roman" w:hAnsi="Times New Roman"/>
                <w:color w:val="000000"/>
                <w:sz w:val="20"/>
              </w:rPr>
            </w:pPr>
          </w:p>
        </w:tc>
      </w:tr>
      <w:tr w:rsidR="004F6EF8" w:rsidRPr="000F45BD" w14:paraId="544DE281" w14:textId="77777777" w:rsidTr="00D36EA9">
        <w:trPr>
          <w:trHeight w:val="258"/>
          <w:jc w:val="center"/>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74F09C69" w14:textId="77777777" w:rsidR="004F6EF8" w:rsidRPr="001931F8" w:rsidRDefault="004F6EF8" w:rsidP="00D36EA9">
            <w:pPr>
              <w:rPr>
                <w:rFonts w:ascii="Times New Roman" w:hAnsi="Times New Roman"/>
                <w:color w:val="000000"/>
                <w:sz w:val="20"/>
              </w:rPr>
            </w:pPr>
          </w:p>
        </w:tc>
        <w:tc>
          <w:tcPr>
            <w:tcW w:w="1135" w:type="dxa"/>
            <w:tcBorders>
              <w:top w:val="nil"/>
              <w:left w:val="nil"/>
              <w:bottom w:val="single" w:sz="8" w:space="0" w:color="auto"/>
              <w:right w:val="single" w:sz="8" w:space="0" w:color="auto"/>
            </w:tcBorders>
            <w:noWrap/>
            <w:tcMar>
              <w:top w:w="0" w:type="dxa"/>
              <w:left w:w="70" w:type="dxa"/>
              <w:bottom w:w="0" w:type="dxa"/>
              <w:right w:w="70" w:type="dxa"/>
            </w:tcMar>
            <w:hideMark/>
          </w:tcPr>
          <w:p w14:paraId="4DAD7156"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[m3/h]</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hideMark/>
          </w:tcPr>
          <w:p w14:paraId="11E1E090"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[m]</w:t>
            </w:r>
          </w:p>
        </w:tc>
        <w:tc>
          <w:tcPr>
            <w:tcW w:w="1212" w:type="dxa"/>
            <w:tcBorders>
              <w:top w:val="nil"/>
              <w:left w:val="nil"/>
              <w:bottom w:val="single" w:sz="8" w:space="0" w:color="auto"/>
              <w:right w:val="single" w:sz="8" w:space="0" w:color="auto"/>
            </w:tcBorders>
          </w:tcPr>
          <w:p w14:paraId="2170B281"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kW</w:t>
            </w:r>
          </w:p>
        </w:tc>
        <w:tc>
          <w:tcPr>
            <w:tcW w:w="1069" w:type="dxa"/>
            <w:tcBorders>
              <w:top w:val="single" w:sz="8" w:space="0" w:color="auto"/>
              <w:left w:val="nil"/>
              <w:bottom w:val="single" w:sz="8" w:space="0" w:color="auto"/>
              <w:right w:val="single" w:sz="4" w:space="0" w:color="auto"/>
            </w:tcBorders>
          </w:tcPr>
          <w:p w14:paraId="7B7CCF8F"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kW</w:t>
            </w:r>
          </w:p>
        </w:tc>
        <w:tc>
          <w:tcPr>
            <w:tcW w:w="945" w:type="dxa"/>
            <w:tcBorders>
              <w:top w:val="nil"/>
              <w:left w:val="single" w:sz="4" w:space="0" w:color="auto"/>
              <w:bottom w:val="single" w:sz="8" w:space="0" w:color="auto"/>
              <w:right w:val="single" w:sz="4" w:space="0" w:color="auto"/>
            </w:tcBorders>
          </w:tcPr>
          <w:p w14:paraId="7E3392D6"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w:t>
            </w:r>
          </w:p>
        </w:tc>
        <w:tc>
          <w:tcPr>
            <w:tcW w:w="1134" w:type="dxa"/>
            <w:tcBorders>
              <w:top w:val="nil"/>
              <w:left w:val="single" w:sz="4" w:space="0" w:color="auto"/>
              <w:bottom w:val="single" w:sz="8" w:space="0" w:color="auto"/>
              <w:right w:val="single" w:sz="8" w:space="0" w:color="auto"/>
            </w:tcBorders>
          </w:tcPr>
          <w:p w14:paraId="1B951F8B"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w:t>
            </w:r>
          </w:p>
        </w:tc>
        <w:tc>
          <w:tcPr>
            <w:tcW w:w="821" w:type="dxa"/>
            <w:tcBorders>
              <w:top w:val="nil"/>
              <w:left w:val="nil"/>
              <w:bottom w:val="single" w:sz="8" w:space="0" w:color="auto"/>
              <w:right w:val="single" w:sz="8" w:space="0" w:color="auto"/>
            </w:tcBorders>
          </w:tcPr>
          <w:p w14:paraId="42E7DE74" w14:textId="77777777" w:rsidR="004F6EF8" w:rsidRPr="000F45BD" w:rsidRDefault="004F6EF8" w:rsidP="00D36EA9">
            <w:pPr>
              <w:jc w:val="center"/>
              <w:rPr>
                <w:rFonts w:ascii="Times New Roman" w:hAnsi="Times New Roman"/>
                <w:color w:val="000000"/>
                <w:sz w:val="20"/>
              </w:rPr>
            </w:pPr>
            <w:r w:rsidRPr="000F45BD">
              <w:rPr>
                <w:rFonts w:ascii="Times New Roman" w:hAnsi="Times New Roman"/>
                <w:color w:val="000000"/>
                <w:sz w:val="20"/>
              </w:rPr>
              <w:t>m</w:t>
            </w:r>
          </w:p>
        </w:tc>
      </w:tr>
      <w:tr w:rsidR="004F6EF8" w:rsidRPr="000F45BD" w14:paraId="33A2DA2C" w14:textId="77777777" w:rsidTr="00D36EA9">
        <w:trPr>
          <w:trHeight w:val="285"/>
          <w:jc w:val="center"/>
        </w:trPr>
        <w:tc>
          <w:tcPr>
            <w:tcW w:w="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AF74AF3" w14:textId="77777777" w:rsidR="004F6EF8" w:rsidRPr="001931F8" w:rsidRDefault="004F6EF8" w:rsidP="00D36EA9">
            <w:pPr>
              <w:rPr>
                <w:rFonts w:ascii="Times New Roman" w:hAnsi="Times New Roman"/>
                <w:color w:val="000000"/>
                <w:sz w:val="20"/>
              </w:rPr>
            </w:pPr>
            <w:r w:rsidRPr="001931F8">
              <w:rPr>
                <w:rFonts w:ascii="Times New Roman" w:hAnsi="Times New Roman"/>
                <w:color w:val="000000"/>
                <w:sz w:val="20"/>
              </w:rPr>
              <w:t>Praca:</w:t>
            </w:r>
          </w:p>
        </w:tc>
        <w:tc>
          <w:tcPr>
            <w:tcW w:w="1135" w:type="dxa"/>
            <w:tcBorders>
              <w:top w:val="single" w:sz="8" w:space="0" w:color="auto"/>
              <w:left w:val="nil"/>
              <w:bottom w:val="single" w:sz="8" w:space="0" w:color="auto"/>
              <w:right w:val="single" w:sz="4" w:space="0" w:color="auto"/>
            </w:tcBorders>
            <w:noWrap/>
            <w:tcMar>
              <w:top w:w="0" w:type="dxa"/>
              <w:left w:w="70" w:type="dxa"/>
              <w:bottom w:w="0" w:type="dxa"/>
              <w:right w:w="70" w:type="dxa"/>
            </w:tcMar>
            <w:hideMark/>
          </w:tcPr>
          <w:p w14:paraId="0C032F30" w14:textId="77777777" w:rsidR="004F6EF8" w:rsidRPr="001931F8" w:rsidRDefault="004F6EF8" w:rsidP="00D36EA9">
            <w:pPr>
              <w:jc w:val="center"/>
              <w:rPr>
                <w:rFonts w:ascii="Times New Roman" w:hAnsi="Times New Roman"/>
                <w:color w:val="000000"/>
                <w:sz w:val="20"/>
              </w:rPr>
            </w:pPr>
          </w:p>
        </w:tc>
        <w:tc>
          <w:tcPr>
            <w:tcW w:w="1140" w:type="dxa"/>
            <w:tcBorders>
              <w:top w:val="single" w:sz="8" w:space="0" w:color="auto"/>
              <w:left w:val="single" w:sz="4" w:space="0" w:color="auto"/>
              <w:bottom w:val="single" w:sz="8" w:space="0" w:color="auto"/>
              <w:right w:val="single" w:sz="4" w:space="0" w:color="auto"/>
            </w:tcBorders>
            <w:noWrap/>
            <w:tcMar>
              <w:top w:w="0" w:type="dxa"/>
              <w:left w:w="70" w:type="dxa"/>
              <w:bottom w:w="0" w:type="dxa"/>
              <w:right w:w="70" w:type="dxa"/>
            </w:tcMar>
            <w:hideMark/>
          </w:tcPr>
          <w:p w14:paraId="7135EEEB" w14:textId="77777777" w:rsidR="004F6EF8" w:rsidRPr="001931F8" w:rsidRDefault="004F6EF8" w:rsidP="00D36EA9">
            <w:pPr>
              <w:jc w:val="center"/>
              <w:rPr>
                <w:rFonts w:ascii="Times New Roman" w:hAnsi="Times New Roman"/>
                <w:color w:val="000000"/>
                <w:sz w:val="20"/>
              </w:rPr>
            </w:pPr>
          </w:p>
        </w:tc>
        <w:tc>
          <w:tcPr>
            <w:tcW w:w="1212" w:type="dxa"/>
            <w:tcBorders>
              <w:top w:val="single" w:sz="8" w:space="0" w:color="auto"/>
              <w:left w:val="single" w:sz="4" w:space="0" w:color="auto"/>
              <w:bottom w:val="single" w:sz="8" w:space="0" w:color="auto"/>
              <w:right w:val="single" w:sz="4" w:space="0" w:color="auto"/>
            </w:tcBorders>
          </w:tcPr>
          <w:p w14:paraId="3D1BAD33" w14:textId="77777777" w:rsidR="004F6EF8" w:rsidRPr="000F45BD" w:rsidRDefault="004F6EF8" w:rsidP="00D36EA9">
            <w:pPr>
              <w:jc w:val="center"/>
              <w:rPr>
                <w:rFonts w:ascii="Times New Roman" w:hAnsi="Times New Roman"/>
                <w:color w:val="000000"/>
                <w:sz w:val="20"/>
              </w:rPr>
            </w:pPr>
          </w:p>
        </w:tc>
        <w:tc>
          <w:tcPr>
            <w:tcW w:w="1069" w:type="dxa"/>
            <w:tcBorders>
              <w:top w:val="single" w:sz="8" w:space="0" w:color="auto"/>
              <w:left w:val="single" w:sz="4" w:space="0" w:color="auto"/>
              <w:bottom w:val="single" w:sz="8" w:space="0" w:color="auto"/>
              <w:right w:val="single" w:sz="4" w:space="0" w:color="auto"/>
            </w:tcBorders>
          </w:tcPr>
          <w:p w14:paraId="69D052DE" w14:textId="77777777" w:rsidR="004F6EF8" w:rsidRPr="000F45BD" w:rsidRDefault="004F6EF8" w:rsidP="00D36EA9">
            <w:pPr>
              <w:jc w:val="center"/>
              <w:rPr>
                <w:rFonts w:ascii="Times New Roman" w:hAnsi="Times New Roman"/>
                <w:color w:val="000000"/>
                <w:sz w:val="20"/>
              </w:rPr>
            </w:pPr>
          </w:p>
        </w:tc>
        <w:tc>
          <w:tcPr>
            <w:tcW w:w="945" w:type="dxa"/>
            <w:tcBorders>
              <w:top w:val="single" w:sz="8" w:space="0" w:color="auto"/>
              <w:left w:val="single" w:sz="4" w:space="0" w:color="auto"/>
              <w:bottom w:val="single" w:sz="8" w:space="0" w:color="auto"/>
              <w:right w:val="single" w:sz="4" w:space="0" w:color="auto"/>
            </w:tcBorders>
          </w:tcPr>
          <w:p w14:paraId="78080A94" w14:textId="77777777" w:rsidR="004F6EF8" w:rsidRPr="000F45BD" w:rsidRDefault="004F6EF8" w:rsidP="00D36EA9">
            <w:pPr>
              <w:jc w:val="center"/>
              <w:rPr>
                <w:rFonts w:ascii="Times New Roman" w:hAnsi="Times New Roman"/>
                <w:color w:val="000000"/>
                <w:sz w:val="20"/>
              </w:rPr>
            </w:pPr>
          </w:p>
        </w:tc>
        <w:tc>
          <w:tcPr>
            <w:tcW w:w="1134" w:type="dxa"/>
            <w:tcBorders>
              <w:top w:val="single" w:sz="8" w:space="0" w:color="auto"/>
              <w:left w:val="single" w:sz="4" w:space="0" w:color="auto"/>
              <w:bottom w:val="single" w:sz="8" w:space="0" w:color="auto"/>
              <w:right w:val="single" w:sz="4" w:space="0" w:color="auto"/>
            </w:tcBorders>
          </w:tcPr>
          <w:p w14:paraId="678ABA3D" w14:textId="77777777" w:rsidR="004F6EF8" w:rsidRPr="000F45BD" w:rsidRDefault="004F6EF8" w:rsidP="00D36EA9">
            <w:pPr>
              <w:jc w:val="center"/>
              <w:rPr>
                <w:rFonts w:ascii="Times New Roman" w:hAnsi="Times New Roman"/>
                <w:color w:val="000000"/>
                <w:sz w:val="20"/>
              </w:rPr>
            </w:pPr>
          </w:p>
        </w:tc>
        <w:tc>
          <w:tcPr>
            <w:tcW w:w="821" w:type="dxa"/>
            <w:tcBorders>
              <w:top w:val="single" w:sz="8" w:space="0" w:color="auto"/>
              <w:left w:val="single" w:sz="4" w:space="0" w:color="auto"/>
              <w:bottom w:val="single" w:sz="8" w:space="0" w:color="auto"/>
              <w:right w:val="single" w:sz="4" w:space="0" w:color="auto"/>
            </w:tcBorders>
          </w:tcPr>
          <w:p w14:paraId="50179458" w14:textId="77777777" w:rsidR="004F6EF8" w:rsidRPr="000F45BD" w:rsidRDefault="004F6EF8" w:rsidP="00D36EA9">
            <w:pPr>
              <w:jc w:val="center"/>
              <w:rPr>
                <w:rFonts w:ascii="Times New Roman" w:hAnsi="Times New Roman"/>
                <w:color w:val="000000"/>
                <w:sz w:val="20"/>
              </w:rPr>
            </w:pPr>
          </w:p>
        </w:tc>
      </w:tr>
      <w:tr w:rsidR="004F6EF8" w:rsidRPr="000F45BD" w14:paraId="759F8531" w14:textId="77777777" w:rsidTr="00D36EA9">
        <w:trPr>
          <w:trHeight w:val="285"/>
          <w:jc w:val="center"/>
        </w:trPr>
        <w:tc>
          <w:tcPr>
            <w:tcW w:w="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989A89"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1 pompy</w:t>
            </w:r>
          </w:p>
        </w:tc>
        <w:tc>
          <w:tcPr>
            <w:tcW w:w="1135" w:type="dxa"/>
            <w:tcBorders>
              <w:top w:val="nil"/>
              <w:left w:val="nil"/>
              <w:bottom w:val="single" w:sz="8" w:space="0" w:color="auto"/>
              <w:right w:val="single" w:sz="8" w:space="0" w:color="auto"/>
            </w:tcBorders>
            <w:noWrap/>
            <w:tcMar>
              <w:top w:w="0" w:type="dxa"/>
              <w:left w:w="70" w:type="dxa"/>
              <w:bottom w:w="0" w:type="dxa"/>
              <w:right w:w="70" w:type="dxa"/>
            </w:tcMar>
            <w:hideMark/>
          </w:tcPr>
          <w:p w14:paraId="3E6D375C" w14:textId="77777777" w:rsidR="004F6EF8" w:rsidRPr="001931F8" w:rsidRDefault="004F6EF8" w:rsidP="00D36EA9">
            <w:pPr>
              <w:jc w:val="center"/>
              <w:rPr>
                <w:rFonts w:ascii="Times New Roman" w:hAnsi="Times New Roman"/>
                <w:color w:val="000000"/>
                <w:sz w:val="20"/>
              </w:rPr>
            </w:pPr>
            <w:r w:rsidRPr="000F45BD">
              <w:rPr>
                <w:rFonts w:ascii="Times New Roman" w:hAnsi="Times New Roman"/>
                <w:color w:val="000000"/>
                <w:sz w:val="20"/>
              </w:rPr>
              <w:t>400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hideMark/>
          </w:tcPr>
          <w:p w14:paraId="7EF1AA19"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7,76</w:t>
            </w:r>
          </w:p>
        </w:tc>
        <w:tc>
          <w:tcPr>
            <w:tcW w:w="1212" w:type="dxa"/>
            <w:tcBorders>
              <w:top w:val="nil"/>
              <w:left w:val="nil"/>
              <w:bottom w:val="single" w:sz="8" w:space="0" w:color="auto"/>
              <w:right w:val="single" w:sz="8" w:space="0" w:color="auto"/>
            </w:tcBorders>
          </w:tcPr>
          <w:p w14:paraId="18176D95"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1</w:t>
            </w:r>
            <w:r>
              <w:rPr>
                <w:rFonts w:ascii="Times New Roman" w:eastAsia="Calibri" w:hAnsi="Times New Roman"/>
                <w:sz w:val="20"/>
                <w:lang w:eastAsia="en-US"/>
              </w:rPr>
              <w:t>3</w:t>
            </w:r>
          </w:p>
        </w:tc>
        <w:tc>
          <w:tcPr>
            <w:tcW w:w="1069" w:type="dxa"/>
            <w:tcBorders>
              <w:top w:val="single" w:sz="8" w:space="0" w:color="auto"/>
              <w:left w:val="nil"/>
              <w:bottom w:val="single" w:sz="8" w:space="0" w:color="auto"/>
              <w:right w:val="single" w:sz="4" w:space="0" w:color="auto"/>
            </w:tcBorders>
          </w:tcPr>
          <w:p w14:paraId="55D3A134"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1</w:t>
            </w:r>
            <w:r>
              <w:rPr>
                <w:rFonts w:ascii="Times New Roman" w:eastAsia="Calibri" w:hAnsi="Times New Roman"/>
                <w:sz w:val="20"/>
                <w:lang w:eastAsia="en-US"/>
              </w:rPr>
              <w:t>4</w:t>
            </w:r>
          </w:p>
        </w:tc>
        <w:tc>
          <w:tcPr>
            <w:tcW w:w="945" w:type="dxa"/>
            <w:tcBorders>
              <w:top w:val="nil"/>
              <w:left w:val="single" w:sz="4" w:space="0" w:color="auto"/>
              <w:bottom w:val="single" w:sz="8" w:space="0" w:color="auto"/>
              <w:right w:val="single" w:sz="4" w:space="0" w:color="auto"/>
            </w:tcBorders>
          </w:tcPr>
          <w:p w14:paraId="32DC2AF2"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66,</w:t>
            </w:r>
            <w:r>
              <w:rPr>
                <w:rFonts w:ascii="Times New Roman" w:eastAsia="Calibri" w:hAnsi="Times New Roman"/>
                <w:sz w:val="20"/>
                <w:lang w:eastAsia="en-US"/>
              </w:rPr>
              <w:t>50</w:t>
            </w:r>
          </w:p>
        </w:tc>
        <w:tc>
          <w:tcPr>
            <w:tcW w:w="1134" w:type="dxa"/>
            <w:tcBorders>
              <w:top w:val="nil"/>
              <w:left w:val="single" w:sz="4" w:space="0" w:color="auto"/>
              <w:bottom w:val="single" w:sz="8" w:space="0" w:color="auto"/>
              <w:right w:val="single" w:sz="8" w:space="0" w:color="auto"/>
            </w:tcBorders>
          </w:tcPr>
          <w:p w14:paraId="436864B3"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61,</w:t>
            </w:r>
            <w:r>
              <w:rPr>
                <w:rFonts w:ascii="Times New Roman" w:eastAsia="Calibri" w:hAnsi="Times New Roman"/>
                <w:sz w:val="20"/>
                <w:lang w:eastAsia="en-US"/>
              </w:rPr>
              <w:t>00</w:t>
            </w:r>
          </w:p>
        </w:tc>
        <w:tc>
          <w:tcPr>
            <w:tcW w:w="821" w:type="dxa"/>
            <w:tcBorders>
              <w:top w:val="nil"/>
              <w:left w:val="nil"/>
              <w:bottom w:val="single" w:sz="8" w:space="0" w:color="auto"/>
              <w:right w:val="single" w:sz="8" w:space="0" w:color="auto"/>
            </w:tcBorders>
          </w:tcPr>
          <w:p w14:paraId="16EBF841"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5,99</w:t>
            </w:r>
          </w:p>
        </w:tc>
      </w:tr>
      <w:tr w:rsidR="004F6EF8" w:rsidRPr="000F45BD" w14:paraId="7820BE07" w14:textId="77777777" w:rsidTr="00D36EA9">
        <w:trPr>
          <w:trHeight w:val="285"/>
          <w:jc w:val="center"/>
        </w:trPr>
        <w:tc>
          <w:tcPr>
            <w:tcW w:w="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C58FC2"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2 pomp</w:t>
            </w:r>
          </w:p>
        </w:tc>
        <w:tc>
          <w:tcPr>
            <w:tcW w:w="1135" w:type="dxa"/>
            <w:tcBorders>
              <w:top w:val="nil"/>
              <w:left w:val="nil"/>
              <w:bottom w:val="single" w:sz="8" w:space="0" w:color="auto"/>
              <w:right w:val="single" w:sz="8" w:space="0" w:color="auto"/>
            </w:tcBorders>
            <w:noWrap/>
            <w:tcMar>
              <w:top w:w="0" w:type="dxa"/>
              <w:left w:w="70" w:type="dxa"/>
              <w:bottom w:w="0" w:type="dxa"/>
              <w:right w:w="70" w:type="dxa"/>
            </w:tcMar>
            <w:hideMark/>
          </w:tcPr>
          <w:p w14:paraId="4D28A8C4" w14:textId="77777777" w:rsidR="004F6EF8" w:rsidRPr="001931F8" w:rsidRDefault="004F6EF8" w:rsidP="00D36EA9">
            <w:pPr>
              <w:jc w:val="center"/>
              <w:rPr>
                <w:rFonts w:ascii="Times New Roman" w:hAnsi="Times New Roman"/>
                <w:color w:val="000000"/>
                <w:sz w:val="20"/>
              </w:rPr>
            </w:pPr>
            <w:r w:rsidRPr="000F45BD">
              <w:rPr>
                <w:rFonts w:ascii="Times New Roman" w:hAnsi="Times New Roman"/>
                <w:color w:val="000000"/>
                <w:sz w:val="20"/>
              </w:rPr>
              <w:t>766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hideMark/>
          </w:tcPr>
          <w:p w14:paraId="2BDF5640"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8,41</w:t>
            </w:r>
          </w:p>
        </w:tc>
        <w:tc>
          <w:tcPr>
            <w:tcW w:w="1212" w:type="dxa"/>
            <w:tcBorders>
              <w:top w:val="nil"/>
              <w:left w:val="nil"/>
              <w:bottom w:val="single" w:sz="8" w:space="0" w:color="auto"/>
              <w:right w:val="single" w:sz="8" w:space="0" w:color="auto"/>
            </w:tcBorders>
          </w:tcPr>
          <w:p w14:paraId="31FC9012"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26</w:t>
            </w:r>
          </w:p>
        </w:tc>
        <w:tc>
          <w:tcPr>
            <w:tcW w:w="1069" w:type="dxa"/>
            <w:tcBorders>
              <w:top w:val="single" w:sz="8" w:space="0" w:color="auto"/>
              <w:left w:val="nil"/>
              <w:bottom w:val="single" w:sz="8" w:space="0" w:color="auto"/>
              <w:right w:val="single" w:sz="4" w:space="0" w:color="auto"/>
            </w:tcBorders>
          </w:tcPr>
          <w:p w14:paraId="412FCC92"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2</w:t>
            </w:r>
            <w:r>
              <w:rPr>
                <w:rFonts w:ascii="Times New Roman" w:eastAsia="Calibri" w:hAnsi="Times New Roman"/>
                <w:sz w:val="20"/>
                <w:lang w:eastAsia="en-US"/>
              </w:rPr>
              <w:t>8</w:t>
            </w:r>
          </w:p>
        </w:tc>
        <w:tc>
          <w:tcPr>
            <w:tcW w:w="945" w:type="dxa"/>
            <w:tcBorders>
              <w:top w:val="nil"/>
              <w:left w:val="single" w:sz="4" w:space="0" w:color="auto"/>
              <w:bottom w:val="single" w:sz="8" w:space="0" w:color="auto"/>
              <w:right w:val="single" w:sz="4" w:space="0" w:color="auto"/>
            </w:tcBorders>
          </w:tcPr>
          <w:p w14:paraId="61C7C232"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68,</w:t>
            </w:r>
            <w:r>
              <w:rPr>
                <w:rFonts w:ascii="Times New Roman" w:eastAsia="Calibri" w:hAnsi="Times New Roman"/>
                <w:sz w:val="20"/>
                <w:lang w:eastAsia="en-US"/>
              </w:rPr>
              <w:t>0</w:t>
            </w:r>
            <w:r w:rsidR="004F6EF8">
              <w:rPr>
                <w:rFonts w:ascii="Times New Roman" w:eastAsia="Calibri" w:hAnsi="Times New Roman"/>
                <w:sz w:val="20"/>
                <w:lang w:eastAsia="en-US"/>
              </w:rPr>
              <w:t>0</w:t>
            </w:r>
          </w:p>
        </w:tc>
        <w:tc>
          <w:tcPr>
            <w:tcW w:w="1134" w:type="dxa"/>
            <w:tcBorders>
              <w:top w:val="nil"/>
              <w:left w:val="single" w:sz="4" w:space="0" w:color="auto"/>
              <w:bottom w:val="single" w:sz="8" w:space="0" w:color="auto"/>
              <w:right w:val="single" w:sz="8" w:space="0" w:color="auto"/>
            </w:tcBorders>
          </w:tcPr>
          <w:p w14:paraId="4771EB1B"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61,</w:t>
            </w:r>
            <w:r>
              <w:rPr>
                <w:rFonts w:ascii="Times New Roman" w:eastAsia="Calibri" w:hAnsi="Times New Roman"/>
                <w:sz w:val="20"/>
                <w:lang w:eastAsia="en-US"/>
              </w:rPr>
              <w:t>5</w:t>
            </w:r>
            <w:r w:rsidR="004F6EF8">
              <w:rPr>
                <w:rFonts w:ascii="Times New Roman" w:eastAsia="Calibri" w:hAnsi="Times New Roman"/>
                <w:sz w:val="20"/>
                <w:lang w:eastAsia="en-US"/>
              </w:rPr>
              <w:t>0</w:t>
            </w:r>
          </w:p>
        </w:tc>
        <w:tc>
          <w:tcPr>
            <w:tcW w:w="821" w:type="dxa"/>
            <w:tcBorders>
              <w:top w:val="nil"/>
              <w:left w:val="nil"/>
              <w:bottom w:val="single" w:sz="8" w:space="0" w:color="auto"/>
              <w:right w:val="single" w:sz="8" w:space="0" w:color="auto"/>
            </w:tcBorders>
          </w:tcPr>
          <w:p w14:paraId="785536B5"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5,55</w:t>
            </w:r>
          </w:p>
        </w:tc>
      </w:tr>
      <w:tr w:rsidR="004F6EF8" w:rsidRPr="000F45BD" w14:paraId="641CC671" w14:textId="77777777" w:rsidTr="00D36EA9">
        <w:trPr>
          <w:trHeight w:val="285"/>
          <w:jc w:val="center"/>
        </w:trPr>
        <w:tc>
          <w:tcPr>
            <w:tcW w:w="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B27118D"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3 pomp</w:t>
            </w:r>
          </w:p>
        </w:tc>
        <w:tc>
          <w:tcPr>
            <w:tcW w:w="1135" w:type="dxa"/>
            <w:tcBorders>
              <w:top w:val="nil"/>
              <w:left w:val="nil"/>
              <w:bottom w:val="single" w:sz="8" w:space="0" w:color="auto"/>
              <w:right w:val="single" w:sz="8" w:space="0" w:color="auto"/>
            </w:tcBorders>
            <w:noWrap/>
            <w:tcMar>
              <w:top w:w="0" w:type="dxa"/>
              <w:left w:w="70" w:type="dxa"/>
              <w:bottom w:w="0" w:type="dxa"/>
              <w:right w:w="70" w:type="dxa"/>
            </w:tcMar>
            <w:hideMark/>
          </w:tcPr>
          <w:p w14:paraId="44D8FD34"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10</w:t>
            </w:r>
            <w:r w:rsidRPr="000F45BD">
              <w:rPr>
                <w:rFonts w:ascii="Times New Roman" w:hAnsi="Times New Roman"/>
                <w:color w:val="000000"/>
                <w:sz w:val="20"/>
              </w:rPr>
              <w:t>50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hideMark/>
          </w:tcPr>
          <w:p w14:paraId="53768975"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9,48</w:t>
            </w:r>
          </w:p>
        </w:tc>
        <w:tc>
          <w:tcPr>
            <w:tcW w:w="1212" w:type="dxa"/>
            <w:tcBorders>
              <w:top w:val="nil"/>
              <w:left w:val="nil"/>
              <w:bottom w:val="single" w:sz="8" w:space="0" w:color="auto"/>
              <w:right w:val="single" w:sz="8" w:space="0" w:color="auto"/>
            </w:tcBorders>
          </w:tcPr>
          <w:p w14:paraId="058437FB"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38</w:t>
            </w:r>
          </w:p>
        </w:tc>
        <w:tc>
          <w:tcPr>
            <w:tcW w:w="1069" w:type="dxa"/>
            <w:tcBorders>
              <w:top w:val="single" w:sz="8" w:space="0" w:color="auto"/>
              <w:left w:val="nil"/>
              <w:bottom w:val="single" w:sz="8" w:space="0" w:color="auto"/>
              <w:right w:val="single" w:sz="4" w:space="0" w:color="auto"/>
            </w:tcBorders>
          </w:tcPr>
          <w:p w14:paraId="3C644FEE"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4</w:t>
            </w:r>
            <w:r>
              <w:rPr>
                <w:rFonts w:ascii="Times New Roman" w:eastAsia="Calibri" w:hAnsi="Times New Roman"/>
                <w:sz w:val="20"/>
                <w:lang w:eastAsia="en-US"/>
              </w:rPr>
              <w:t>1</w:t>
            </w:r>
          </w:p>
        </w:tc>
        <w:tc>
          <w:tcPr>
            <w:tcW w:w="945" w:type="dxa"/>
            <w:tcBorders>
              <w:top w:val="nil"/>
              <w:left w:val="single" w:sz="4" w:space="0" w:color="auto"/>
              <w:bottom w:val="single" w:sz="8" w:space="0" w:color="auto"/>
              <w:right w:val="single" w:sz="4" w:space="0" w:color="auto"/>
            </w:tcBorders>
          </w:tcPr>
          <w:p w14:paraId="6F5B3CB1"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70,0</w:t>
            </w:r>
            <w:r>
              <w:rPr>
                <w:rFonts w:ascii="Times New Roman" w:eastAsia="Calibri" w:hAnsi="Times New Roman"/>
                <w:sz w:val="20"/>
                <w:lang w:eastAsia="en-US"/>
              </w:rPr>
              <w:t>0</w:t>
            </w:r>
          </w:p>
        </w:tc>
        <w:tc>
          <w:tcPr>
            <w:tcW w:w="1134" w:type="dxa"/>
            <w:tcBorders>
              <w:top w:val="nil"/>
              <w:left w:val="single" w:sz="4" w:space="0" w:color="auto"/>
              <w:bottom w:val="single" w:sz="8" w:space="0" w:color="auto"/>
              <w:right w:val="single" w:sz="8" w:space="0" w:color="auto"/>
            </w:tcBorders>
          </w:tcPr>
          <w:p w14:paraId="1A344D56"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64,</w:t>
            </w:r>
            <w:r>
              <w:rPr>
                <w:rFonts w:ascii="Times New Roman" w:eastAsia="Calibri" w:hAnsi="Times New Roman"/>
                <w:sz w:val="20"/>
                <w:lang w:eastAsia="en-US"/>
              </w:rPr>
              <w:t>00</w:t>
            </w:r>
          </w:p>
        </w:tc>
        <w:tc>
          <w:tcPr>
            <w:tcW w:w="821" w:type="dxa"/>
            <w:tcBorders>
              <w:top w:val="nil"/>
              <w:left w:val="nil"/>
              <w:bottom w:val="single" w:sz="8" w:space="0" w:color="auto"/>
              <w:right w:val="single" w:sz="8" w:space="0" w:color="auto"/>
            </w:tcBorders>
          </w:tcPr>
          <w:p w14:paraId="6387999B"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4,44</w:t>
            </w:r>
          </w:p>
        </w:tc>
      </w:tr>
      <w:tr w:rsidR="004F6EF8" w:rsidRPr="000F45BD" w14:paraId="38C90D06" w14:textId="77777777" w:rsidTr="00D36EA9">
        <w:trPr>
          <w:trHeight w:val="300"/>
          <w:jc w:val="center"/>
        </w:trPr>
        <w:tc>
          <w:tcPr>
            <w:tcW w:w="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F5D5E9"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4 pomp</w:t>
            </w:r>
          </w:p>
        </w:tc>
        <w:tc>
          <w:tcPr>
            <w:tcW w:w="1135" w:type="dxa"/>
            <w:tcBorders>
              <w:top w:val="nil"/>
              <w:left w:val="nil"/>
              <w:bottom w:val="single" w:sz="8" w:space="0" w:color="auto"/>
              <w:right w:val="single" w:sz="8" w:space="0" w:color="auto"/>
            </w:tcBorders>
            <w:noWrap/>
            <w:tcMar>
              <w:top w:w="0" w:type="dxa"/>
              <w:left w:w="70" w:type="dxa"/>
              <w:bottom w:w="0" w:type="dxa"/>
              <w:right w:w="70" w:type="dxa"/>
            </w:tcMar>
            <w:hideMark/>
          </w:tcPr>
          <w:p w14:paraId="781C24F5" w14:textId="77777777" w:rsidR="004F6EF8" w:rsidRPr="001931F8" w:rsidRDefault="004F6EF8" w:rsidP="00D36EA9">
            <w:pPr>
              <w:jc w:val="center"/>
              <w:rPr>
                <w:rFonts w:ascii="Times New Roman" w:hAnsi="Times New Roman"/>
                <w:color w:val="000000"/>
                <w:sz w:val="20"/>
              </w:rPr>
            </w:pPr>
            <w:r w:rsidRPr="001931F8">
              <w:rPr>
                <w:rFonts w:ascii="Times New Roman" w:hAnsi="Times New Roman"/>
                <w:color w:val="000000"/>
                <w:sz w:val="20"/>
              </w:rPr>
              <w:t>1</w:t>
            </w:r>
            <w:r w:rsidRPr="000F45BD">
              <w:rPr>
                <w:rFonts w:ascii="Times New Roman" w:hAnsi="Times New Roman"/>
                <w:color w:val="000000"/>
                <w:sz w:val="20"/>
              </w:rPr>
              <w:t>200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hideMark/>
          </w:tcPr>
          <w:p w14:paraId="6AC2B89F"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10,61</w:t>
            </w:r>
          </w:p>
        </w:tc>
        <w:tc>
          <w:tcPr>
            <w:tcW w:w="1212" w:type="dxa"/>
            <w:tcBorders>
              <w:top w:val="nil"/>
              <w:left w:val="nil"/>
              <w:bottom w:val="single" w:sz="8" w:space="0" w:color="auto"/>
              <w:right w:val="single" w:sz="8" w:space="0" w:color="auto"/>
            </w:tcBorders>
          </w:tcPr>
          <w:p w14:paraId="4B31A213"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Pr>
                <w:rFonts w:ascii="Times New Roman" w:eastAsia="Calibri" w:hAnsi="Times New Roman"/>
                <w:sz w:val="20"/>
                <w:lang w:eastAsia="en-US"/>
              </w:rPr>
              <w:t>51</w:t>
            </w:r>
          </w:p>
        </w:tc>
        <w:tc>
          <w:tcPr>
            <w:tcW w:w="1069" w:type="dxa"/>
            <w:tcBorders>
              <w:top w:val="single" w:sz="8" w:space="0" w:color="auto"/>
              <w:left w:val="nil"/>
              <w:bottom w:val="single" w:sz="8" w:space="0" w:color="auto"/>
              <w:right w:val="single" w:sz="4" w:space="0" w:color="auto"/>
            </w:tcBorders>
          </w:tcPr>
          <w:p w14:paraId="4A238579"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5</w:t>
            </w:r>
            <w:r>
              <w:rPr>
                <w:rFonts w:ascii="Times New Roman" w:eastAsia="Calibri" w:hAnsi="Times New Roman"/>
                <w:sz w:val="20"/>
                <w:lang w:eastAsia="en-US"/>
              </w:rPr>
              <w:t>6</w:t>
            </w:r>
          </w:p>
        </w:tc>
        <w:tc>
          <w:tcPr>
            <w:tcW w:w="945" w:type="dxa"/>
            <w:tcBorders>
              <w:top w:val="nil"/>
              <w:left w:val="single" w:sz="4" w:space="0" w:color="auto"/>
              <w:bottom w:val="single" w:sz="8" w:space="0" w:color="auto"/>
              <w:right w:val="single" w:sz="4" w:space="0" w:color="auto"/>
            </w:tcBorders>
          </w:tcPr>
          <w:p w14:paraId="4FC4533D"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72,0</w:t>
            </w:r>
            <w:r>
              <w:rPr>
                <w:rFonts w:ascii="Times New Roman" w:eastAsia="Calibri" w:hAnsi="Times New Roman"/>
                <w:sz w:val="20"/>
                <w:lang w:eastAsia="en-US"/>
              </w:rPr>
              <w:t>0</w:t>
            </w:r>
          </w:p>
        </w:tc>
        <w:tc>
          <w:tcPr>
            <w:tcW w:w="1134" w:type="dxa"/>
            <w:tcBorders>
              <w:top w:val="nil"/>
              <w:left w:val="single" w:sz="4" w:space="0" w:color="auto"/>
              <w:bottom w:val="single" w:sz="8" w:space="0" w:color="auto"/>
              <w:right w:val="single" w:sz="8" w:space="0" w:color="auto"/>
            </w:tcBorders>
          </w:tcPr>
          <w:p w14:paraId="39BA34A9" w14:textId="77777777" w:rsidR="004F6EF8" w:rsidRPr="00F53B8D" w:rsidRDefault="00F423D3"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66,</w:t>
            </w:r>
            <w:r>
              <w:rPr>
                <w:rFonts w:ascii="Times New Roman" w:eastAsia="Calibri" w:hAnsi="Times New Roman"/>
                <w:sz w:val="20"/>
                <w:lang w:eastAsia="en-US"/>
              </w:rPr>
              <w:t>00</w:t>
            </w:r>
          </w:p>
        </w:tc>
        <w:tc>
          <w:tcPr>
            <w:tcW w:w="821" w:type="dxa"/>
            <w:tcBorders>
              <w:top w:val="nil"/>
              <w:left w:val="nil"/>
              <w:bottom w:val="single" w:sz="8" w:space="0" w:color="auto"/>
              <w:right w:val="single" w:sz="8" w:space="0" w:color="auto"/>
            </w:tcBorders>
          </w:tcPr>
          <w:p w14:paraId="378307A5" w14:textId="77777777" w:rsidR="004F6EF8" w:rsidRPr="00F53B8D" w:rsidRDefault="00F423D3"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3,65</w:t>
            </w:r>
          </w:p>
        </w:tc>
      </w:tr>
    </w:tbl>
    <w:p w14:paraId="14056EFB" w14:textId="77777777" w:rsidR="00B65CAB" w:rsidRDefault="004F6EF8" w:rsidP="00E93811">
      <w:pPr>
        <w:pStyle w:val="Tekstpodstawowywcity2"/>
        <w:widowControl/>
        <w:autoSpaceDE w:val="0"/>
        <w:autoSpaceDN w:val="0"/>
        <w:rPr>
          <w:rFonts w:ascii="Times New Roman" w:hAnsi="Times New Roman"/>
        </w:rPr>
      </w:pPr>
      <w:r>
        <w:rPr>
          <w:rFonts w:cs="Arial"/>
          <w:color w:val="1F497D"/>
          <w:lang w:eastAsia="en-US"/>
        </w:rPr>
        <w:t xml:space="preserve">   </w:t>
      </w:r>
    </w:p>
    <w:p w14:paraId="2F7F57D2" w14:textId="77777777" w:rsidR="004F6EF8" w:rsidRPr="00E93811" w:rsidRDefault="000269C6" w:rsidP="004F6EF8">
      <w:pPr>
        <w:ind w:left="360"/>
        <w:rPr>
          <w:rFonts w:ascii="Times New Roman" w:hAnsi="Times New Roman"/>
          <w:color w:val="17365D"/>
          <w:sz w:val="20"/>
          <w:lang w:eastAsia="en-US"/>
        </w:rPr>
      </w:pPr>
      <w:r w:rsidRPr="00E93811">
        <w:rPr>
          <w:rFonts w:ascii="Times New Roman" w:hAnsi="Times New Roman"/>
          <w:color w:val="17365D"/>
          <w:sz w:val="20"/>
          <w:lang w:eastAsia="en-US"/>
        </w:rPr>
        <w:t xml:space="preserve">Uwaga: ww. stanowią </w:t>
      </w:r>
      <w:r w:rsidRPr="00E93811">
        <w:rPr>
          <w:rFonts w:ascii="Times New Roman" w:hAnsi="Times New Roman"/>
          <w:color w:val="17365D"/>
          <w:sz w:val="20"/>
        </w:rPr>
        <w:t xml:space="preserve">wymagane parametry gwarancyjne agregatów pompowych </w:t>
      </w:r>
      <w:r w:rsidRPr="00E93811">
        <w:rPr>
          <w:rFonts w:ascii="Times New Roman" w:hAnsi="Times New Roman"/>
          <w:color w:val="17365D"/>
          <w:sz w:val="20"/>
          <w:lang w:eastAsia="en-US"/>
        </w:rPr>
        <w:t xml:space="preserve">określone dla ścieków </w:t>
      </w:r>
      <w:r w:rsidR="00F423D3">
        <w:rPr>
          <w:rFonts w:ascii="Times New Roman" w:hAnsi="Times New Roman"/>
          <w:color w:val="17365D"/>
          <w:sz w:val="20"/>
          <w:lang w:eastAsia="en-US"/>
        </w:rPr>
        <w:br/>
      </w:r>
      <w:r w:rsidRPr="00E93811">
        <w:rPr>
          <w:rFonts w:ascii="Times New Roman" w:hAnsi="Times New Roman"/>
          <w:color w:val="17365D"/>
          <w:sz w:val="20"/>
          <w:lang w:eastAsia="en-US"/>
        </w:rPr>
        <w:t>o gęstości 999,9 kh/m3 oraz lepkości 1,78 mm</w:t>
      </w:r>
      <w:r w:rsidRPr="00E93811">
        <w:rPr>
          <w:rFonts w:ascii="Times New Roman" w:hAnsi="Times New Roman"/>
          <w:color w:val="17365D"/>
          <w:sz w:val="20"/>
          <w:vertAlign w:val="superscript"/>
          <w:lang w:eastAsia="en-US"/>
        </w:rPr>
        <w:t>2</w:t>
      </w:r>
      <w:r w:rsidRPr="00E93811">
        <w:rPr>
          <w:rFonts w:ascii="Times New Roman" w:hAnsi="Times New Roman"/>
          <w:color w:val="17365D"/>
          <w:sz w:val="20"/>
          <w:lang w:eastAsia="en-US"/>
        </w:rPr>
        <w:t>/s.</w:t>
      </w:r>
    </w:p>
    <w:p w14:paraId="4358D573" w14:textId="77777777" w:rsidR="004F6EF8" w:rsidRPr="001931F8" w:rsidRDefault="004F6EF8" w:rsidP="004F6EF8">
      <w:pPr>
        <w:ind w:left="360"/>
        <w:rPr>
          <w:rFonts w:cs="Arial"/>
          <w:color w:val="1F497D"/>
          <w:sz w:val="20"/>
          <w:lang w:eastAsia="en-US"/>
        </w:rPr>
      </w:pPr>
    </w:p>
    <w:p w14:paraId="42018587"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Pompy pracować będzie od zadanego poziomu w układzie 3 pracujące jedna w rezerwie czynnej włączane kolejno - przemiennie. </w:t>
      </w:r>
    </w:p>
    <w:p w14:paraId="4F6C6355"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Wydajności każdej z pomp sterowana od zmiennej częstotliwości falowników przypisanych po jednym dla każdej z pomp 35 Hz </w:t>
      </w:r>
      <w:r>
        <w:rPr>
          <w:rFonts w:ascii="Times New Roman" w:hAnsi="Times New Roman"/>
          <w:sz w:val="20"/>
        </w:rPr>
        <w:sym w:font="Symbol" w:char="00B8"/>
      </w:r>
      <w:r>
        <w:rPr>
          <w:rFonts w:ascii="Times New Roman" w:hAnsi="Times New Roman"/>
          <w:sz w:val="20"/>
        </w:rPr>
        <w:t xml:space="preserve"> 50 Hz wynosić będą od 60 l/s do 11 l/s= 400 m3/h</w:t>
      </w:r>
    </w:p>
    <w:p w14:paraId="0C2BA52D" w14:textId="77777777" w:rsidR="004F6EF8" w:rsidRPr="00C7653E"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 xml:space="preserve">Przy pracy równoległej dwu pomp zespół tłoczyć powinien: Q=212 l/s = 766 m3/h; </w:t>
      </w:r>
    </w:p>
    <w:p w14:paraId="016C550A"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Przy pracy równoległej 3 pomp zespół tłoczyć powinien: Q=291 l/s = 1050 m3/h;</w:t>
      </w:r>
    </w:p>
    <w:p w14:paraId="3407221F"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Przy wzroście ilości ścieków (spływy deszczowe) włączy się 4 pompa rezerwowa. </w:t>
      </w:r>
    </w:p>
    <w:p w14:paraId="10B4CFAA" w14:textId="77777777" w:rsidR="004F6EF8" w:rsidRDefault="004F6EF8" w:rsidP="004F6EF8">
      <w:pPr>
        <w:pStyle w:val="Tekstpodstawowywcity2"/>
        <w:widowControl/>
        <w:autoSpaceDE w:val="0"/>
        <w:autoSpaceDN w:val="0"/>
        <w:ind w:left="360" w:firstLine="0"/>
        <w:rPr>
          <w:rFonts w:ascii="Times New Roman" w:hAnsi="Times New Roman"/>
        </w:rPr>
      </w:pPr>
      <w:r>
        <w:rPr>
          <w:rFonts w:ascii="Times New Roman" w:hAnsi="Times New Roman"/>
        </w:rPr>
        <w:t>Max przepustowość hydrauliczna pompowni przy czterech pompach bez istotnego zakłócania procesu ok. 318 l/s = 1145 m3/h.</w:t>
      </w:r>
    </w:p>
    <w:p w14:paraId="038F67EB" w14:textId="77777777" w:rsidR="004F6EF8" w:rsidRDefault="004F6EF8" w:rsidP="004F6EF8">
      <w:pPr>
        <w:pStyle w:val="Tekstpodstawowywcity2"/>
        <w:autoSpaceDE w:val="0"/>
        <w:autoSpaceDN w:val="0"/>
        <w:rPr>
          <w:rFonts w:ascii="Times New Roman" w:hAnsi="Times New Roman"/>
        </w:rPr>
      </w:pPr>
      <w:r>
        <w:rPr>
          <w:rFonts w:ascii="Times New Roman" w:hAnsi="Times New Roman"/>
        </w:rPr>
        <w:t xml:space="preserve">Wymagane parametry techniczne pompy będą zgodne z opisem w I.II. PFU </w:t>
      </w:r>
      <w:r>
        <w:rPr>
          <w:rFonts w:ascii="Times New Roman" w:hAnsi="Times New Roman"/>
          <w:u w:val="single"/>
        </w:rPr>
        <w:t>Warunki wykonania</w:t>
      </w:r>
      <w:r>
        <w:rPr>
          <w:rFonts w:ascii="Times New Roman" w:hAnsi="Times New Roman"/>
          <w:u w:val="single"/>
        </w:rPr>
        <w:br/>
        <w:t xml:space="preserve"> i odbioru robót: montaż urządzeń technologicznych, wyposażenia technologicznego i rozruch (WWiORB-11 KOD CPV 45252...-.)</w:t>
      </w:r>
    </w:p>
    <w:p w14:paraId="2F925237" w14:textId="77777777" w:rsidR="004F6EF8" w:rsidRDefault="004F6EF8" w:rsidP="004F6EF8">
      <w:pPr>
        <w:pStyle w:val="Tekstpodstawowywcity2"/>
        <w:autoSpaceDE w:val="0"/>
        <w:autoSpaceDN w:val="0"/>
        <w:rPr>
          <w:rFonts w:ascii="Times New Roman" w:hAnsi="Times New Roman"/>
        </w:rPr>
      </w:pPr>
      <w:r>
        <w:rPr>
          <w:rFonts w:ascii="Times New Roman" w:hAnsi="Times New Roman"/>
        </w:rPr>
        <w:t>w tym:</w:t>
      </w:r>
    </w:p>
    <w:p w14:paraId="1B68CDC7"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wskaźnik jednostkowy zużycia energii elektrycznej przez zespół pomp pompowni ścieków surowych &lt; 0,060 KWh/m</w:t>
      </w:r>
      <w:r>
        <w:rPr>
          <w:rFonts w:ascii="Times New Roman" w:hAnsi="Times New Roman"/>
          <w:vertAlign w:val="superscript"/>
        </w:rPr>
        <w:t>3</w:t>
      </w:r>
      <w:r>
        <w:rPr>
          <w:rFonts w:ascii="Times New Roman" w:hAnsi="Times New Roman"/>
        </w:rPr>
        <w:t xml:space="preserve"> ścieków (ilość ścieków w odniesieniu do przepływów sumarycznych z doby),</w:t>
      </w:r>
    </w:p>
    <w:p w14:paraId="1EAB198F"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pompy z wirnikiem dopuszczającym wielkość zanieczyszczeń 90 mm, niewrażliwym na obecność w ściekach części włóknistych. Wyklucza się stosowanie rozdrabniaczy.</w:t>
      </w:r>
    </w:p>
    <w:p w14:paraId="25003F02"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 xml:space="preserve">zastosować przetworniki częstotliwości do regulacji wydajności każdej z 4 pomp. </w:t>
      </w:r>
    </w:p>
    <w:p w14:paraId="157DE677"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Klasa izolacji stojana F, czujniki temperatury i wilgotności uzwojenia</w:t>
      </w:r>
    </w:p>
    <w:p w14:paraId="19FF1DF0"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sprawność hydrauliczna P2/P2n %: min. 75%</w:t>
      </w:r>
    </w:p>
    <w:p w14:paraId="6B2C52F2"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regulowana szczelina czołowa wirnika</w:t>
      </w:r>
    </w:p>
    <w:p w14:paraId="1E76EC70"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wewnętrzny korpus pompy oraz wirnik dostosowany do charakterystyki medium –podwyższona odporność na ścieranie</w:t>
      </w:r>
    </w:p>
    <w:p w14:paraId="535950BD" w14:textId="77777777" w:rsidR="004F6EF8" w:rsidRPr="004635CC"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minimalna wytrzymałość wirnika 16000 roboczogodzin.</w:t>
      </w:r>
    </w:p>
    <w:p w14:paraId="247B4A83"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Wymianie rurociągów tłocznych na pionach wznośnych z DN200 na DN 250 oraz poziomu z DN 250/300 na DN 350 wraz z kształtkami na nowe ze stali nierdzewnej 1.4301 (ASI 304) o grubości ścinek rur 4 mm,</w:t>
      </w:r>
    </w:p>
    <w:p w14:paraId="28E653FD"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Wymianie na ww. odcinku kpl. armatury odcinającej i zaporowej, zastosować zasuwy nożowe obustronnie szczelne PN 10, z trzpieniem niewznoszącym sie, ze stali nierdzewnej 1.4301 (ASI 304), z korpusem żeliwnym GG25, z napędem ręcznym.</w:t>
      </w:r>
    </w:p>
    <w:p w14:paraId="2730E6EE"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Montażu systemu detekcji gazów</w:t>
      </w:r>
      <w:r w:rsidRPr="002C3484">
        <w:rPr>
          <w:rFonts w:ascii="Times New Roman" w:hAnsi="Times New Roman"/>
        </w:rPr>
        <w:t xml:space="preserve"> </w:t>
      </w:r>
      <w:r>
        <w:rPr>
          <w:rFonts w:ascii="Times New Roman" w:hAnsi="Times New Roman"/>
        </w:rPr>
        <w:t>- automatyczne pomiary CH</w:t>
      </w:r>
      <w:r>
        <w:rPr>
          <w:rFonts w:ascii="Times New Roman" w:hAnsi="Times New Roman"/>
          <w:vertAlign w:val="subscript"/>
        </w:rPr>
        <w:t>4</w:t>
      </w:r>
      <w:r>
        <w:rPr>
          <w:rFonts w:ascii="Times New Roman" w:hAnsi="Times New Roman"/>
        </w:rPr>
        <w:t>, H</w:t>
      </w:r>
      <w:r>
        <w:rPr>
          <w:rFonts w:ascii="Times New Roman" w:hAnsi="Times New Roman"/>
          <w:vertAlign w:val="subscript"/>
        </w:rPr>
        <w:t>2</w:t>
      </w:r>
      <w:r>
        <w:rPr>
          <w:rFonts w:ascii="Times New Roman" w:hAnsi="Times New Roman"/>
        </w:rPr>
        <w:t>S, na każdym poziomie pompowni z nową instalacją elektrycznej automatyki i pomiarów.. W przypadku przekroczeń wartości dopuszczalnych uruchomiana będzie dodatkowa wentylacja mechaniczna.</w:t>
      </w:r>
    </w:p>
    <w:p w14:paraId="1A180005"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Na poziomie 108,17 należy zainstalować 4 przetworniki częstotliwości - falowników dla każdej z pomp.</w:t>
      </w:r>
    </w:p>
    <w:p w14:paraId="25C58534" w14:textId="77777777" w:rsidR="004F6EF8" w:rsidRDefault="004F6EF8" w:rsidP="004F6EF8">
      <w:pPr>
        <w:numPr>
          <w:ilvl w:val="0"/>
          <w:numId w:val="142"/>
        </w:numPr>
        <w:ind w:left="357" w:hanging="357"/>
        <w:jc w:val="both"/>
        <w:rPr>
          <w:rFonts w:ascii="Times New Roman" w:hAnsi="Times New Roman"/>
          <w:sz w:val="20"/>
        </w:rPr>
      </w:pPr>
      <w:r>
        <w:rPr>
          <w:rFonts w:ascii="Times New Roman" w:hAnsi="Times New Roman"/>
          <w:sz w:val="20"/>
        </w:rPr>
        <w:t>Pompownia wyposażona będzie w układy automatyki i poziomu ścieków, stanu pracy pomp, wielkości ciśnienia na pompach, sterowania istn. zasuwami z napędami. Informacje te przekazywane będą do stacji operatorskiej na oczyszczalni.</w:t>
      </w:r>
    </w:p>
    <w:p w14:paraId="2593D703" w14:textId="77777777" w:rsidR="004F6EF8" w:rsidRDefault="004F6EF8" w:rsidP="004F6EF8">
      <w:pPr>
        <w:ind w:left="357"/>
        <w:jc w:val="both"/>
        <w:rPr>
          <w:rFonts w:ascii="Times New Roman" w:hAnsi="Times New Roman"/>
          <w:sz w:val="20"/>
        </w:rPr>
      </w:pPr>
    </w:p>
    <w:p w14:paraId="33AC4DA1" w14:textId="77777777" w:rsidR="004F6EF8" w:rsidRDefault="004F6EF8" w:rsidP="004F6EF8">
      <w:pPr>
        <w:ind w:firstLine="708"/>
        <w:jc w:val="both"/>
        <w:rPr>
          <w:rFonts w:ascii="Times New Roman" w:hAnsi="Times New Roman"/>
          <w:sz w:val="20"/>
          <w:u w:val="single"/>
        </w:rPr>
      </w:pPr>
      <w:r>
        <w:rPr>
          <w:rFonts w:ascii="Times New Roman" w:hAnsi="Times New Roman"/>
          <w:sz w:val="20"/>
          <w:u w:val="single"/>
        </w:rPr>
        <w:t>Zakres dostaw - wyposażenie pompowni</w:t>
      </w:r>
    </w:p>
    <w:p w14:paraId="742AF486" w14:textId="77777777" w:rsidR="004F6EF8" w:rsidRDefault="004F6EF8" w:rsidP="004F6EF8">
      <w:pPr>
        <w:numPr>
          <w:ilvl w:val="0"/>
          <w:numId w:val="144"/>
        </w:numPr>
        <w:suppressAutoHyphens/>
        <w:spacing w:before="60"/>
        <w:rPr>
          <w:rFonts w:ascii="Times New Roman" w:hAnsi="Times New Roman"/>
          <w:sz w:val="20"/>
        </w:rPr>
      </w:pPr>
      <w:r>
        <w:rPr>
          <w:rFonts w:ascii="Times New Roman" w:hAnsi="Times New Roman"/>
          <w:sz w:val="20"/>
        </w:rPr>
        <w:t xml:space="preserve">Pompa </w:t>
      </w:r>
      <w:r>
        <w:rPr>
          <w:rFonts w:ascii="Times New Roman" w:hAnsi="Times New Roman"/>
          <w:b/>
          <w:sz w:val="20"/>
        </w:rPr>
        <w:t>P 1/1, P 1/2, P 1/3, P1/4</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2EF3AD1F"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Wydajność pojedynczej pompy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Qh ≥ 100 l/s, 400 m3/h, </w:t>
      </w:r>
    </w:p>
    <w:p w14:paraId="55453C3A"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Całkowita wysokość tłoczenia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Hg 6,86 m, Hc</w:t>
      </w:r>
      <w:r>
        <w:rPr>
          <w:rFonts w:ascii="Dutch801 Rm BT" w:hAnsi="Dutch801 Rm BT"/>
          <w:sz w:val="20"/>
        </w:rPr>
        <w:t>~</w:t>
      </w:r>
      <w:r>
        <w:rPr>
          <w:rFonts w:ascii="Times New Roman" w:hAnsi="Times New Roman"/>
          <w:sz w:val="20"/>
        </w:rPr>
        <w:t xml:space="preserve">9,48 m; </w:t>
      </w:r>
    </w:p>
    <w:p w14:paraId="5C245F3A"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Moc zainstalowana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P1 ≤ 15,5 kW</w:t>
      </w:r>
    </w:p>
    <w:p w14:paraId="7A660BF5"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Moc pobierana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w:t>
      </w:r>
      <w:r>
        <w:rPr>
          <w:rFonts w:ascii="Times New Roman" w:hAnsi="Times New Roman"/>
          <w:sz w:val="20"/>
          <w:vertAlign w:val="subscript"/>
        </w:rPr>
        <w:t>2</w:t>
      </w:r>
      <w:r>
        <w:rPr>
          <w:rFonts w:ascii="Times New Roman" w:hAnsi="Times New Roman"/>
          <w:sz w:val="20"/>
        </w:rPr>
        <w:t xml:space="preserve"> ≤ 14  kW</w:t>
      </w:r>
    </w:p>
    <w:p w14:paraId="37E5B8AE"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Obroty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≤1500 s-1</w:t>
      </w:r>
    </w:p>
    <w:p w14:paraId="02EABCA9"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Wirnik otwarty kanałowy o wolnym przelocie </w:t>
      </w:r>
      <w:r>
        <w:rPr>
          <w:rFonts w:ascii="Times New Roman" w:hAnsi="Times New Roman"/>
          <w:sz w:val="20"/>
        </w:rPr>
        <w:tab/>
      </w:r>
      <w:r>
        <w:rPr>
          <w:rFonts w:ascii="Times New Roman" w:hAnsi="Times New Roman"/>
          <w:sz w:val="20"/>
        </w:rPr>
        <w:tab/>
        <w:t>min 90 mm</w:t>
      </w:r>
    </w:p>
    <w:p w14:paraId="025463E2"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Króciec tłoczny – średnica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≥200mm</w:t>
      </w:r>
    </w:p>
    <w:p w14:paraId="7A888953"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Silnik 6 polowy klatkowy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400V, kl. izolacji H i A, IP68</w:t>
      </w:r>
    </w:p>
    <w:p w14:paraId="63093D24"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silnika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&gt; 91%</w:t>
      </w:r>
    </w:p>
    <w:p w14:paraId="747B7A59"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hydrauliczna pompy w pkt. pracy</w:t>
      </w:r>
      <w:r>
        <w:rPr>
          <w:rFonts w:ascii="Times New Roman" w:hAnsi="Times New Roman"/>
          <w:sz w:val="20"/>
        </w:rPr>
        <w:tab/>
      </w:r>
      <w:r>
        <w:rPr>
          <w:rFonts w:ascii="Times New Roman" w:hAnsi="Times New Roman"/>
          <w:sz w:val="20"/>
        </w:rPr>
        <w:tab/>
        <w:t>&gt; 83%</w:t>
      </w:r>
    </w:p>
    <w:p w14:paraId="4011943B"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całkowita agregatu pompowego</w:t>
      </w:r>
      <w:r>
        <w:rPr>
          <w:rFonts w:ascii="Times New Roman" w:hAnsi="Times New Roman"/>
          <w:sz w:val="20"/>
        </w:rPr>
        <w:tab/>
      </w:r>
      <w:r>
        <w:rPr>
          <w:rFonts w:ascii="Times New Roman" w:hAnsi="Times New Roman"/>
          <w:sz w:val="20"/>
        </w:rPr>
        <w:tab/>
        <w:t>&gt; 72%</w:t>
      </w:r>
    </w:p>
    <w:p w14:paraId="7D70647C"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Warunki hydrauliczne:</w:t>
      </w:r>
    </w:p>
    <w:p w14:paraId="5BCBED12" w14:textId="77777777" w:rsidR="004F6EF8" w:rsidRDefault="004F6EF8" w:rsidP="004F6EF8">
      <w:pPr>
        <w:suppressAutoHyphens/>
        <w:ind w:left="1134" w:firstLine="708"/>
        <w:jc w:val="both"/>
        <w:rPr>
          <w:rFonts w:ascii="Times New Roman" w:hAnsi="Times New Roman"/>
          <w:sz w:val="20"/>
        </w:rPr>
      </w:pPr>
      <w:r>
        <w:rPr>
          <w:rFonts w:ascii="Times New Roman" w:hAnsi="Times New Roman"/>
          <w:sz w:val="20"/>
        </w:rPr>
        <w:t xml:space="preserve">- poziom pracy pomp Zbiornik czerpalny: </w:t>
      </w:r>
      <w:r>
        <w:rPr>
          <w:rFonts w:ascii="Times New Roman" w:hAnsi="Times New Roman"/>
          <w:sz w:val="20"/>
        </w:rPr>
        <w:tab/>
      </w:r>
      <w:r>
        <w:rPr>
          <w:rFonts w:ascii="Times New Roman" w:hAnsi="Times New Roman"/>
          <w:sz w:val="20"/>
        </w:rPr>
        <w:tab/>
      </w:r>
      <w:r>
        <w:rPr>
          <w:rFonts w:ascii="Times New Roman" w:hAnsi="Times New Roman"/>
          <w:sz w:val="20"/>
        </w:rPr>
        <w:tab/>
        <w:t xml:space="preserve">max </w:t>
      </w:r>
      <w:r>
        <w:rPr>
          <w:rFonts w:ascii="Times New Roman" w:hAnsi="Times New Roman"/>
          <w:b/>
          <w:sz w:val="20"/>
        </w:rPr>
        <w:t>105,60</w:t>
      </w:r>
      <w:r>
        <w:rPr>
          <w:rFonts w:ascii="Times New Roman" w:hAnsi="Times New Roman"/>
          <w:sz w:val="20"/>
        </w:rPr>
        <w:t xml:space="preserve"> m npm.</w:t>
      </w:r>
    </w:p>
    <w:p w14:paraId="3952A77A" w14:textId="77777777" w:rsidR="004F6EF8" w:rsidRDefault="004F6EF8" w:rsidP="004F6EF8">
      <w:pPr>
        <w:suppressAutoHyphens/>
        <w:ind w:left="1134" w:firstLine="708"/>
        <w:jc w:val="both"/>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min 104,04 m npm.</w:t>
      </w:r>
    </w:p>
    <w:p w14:paraId="32EFC84A" w14:textId="77777777" w:rsidR="004F6EF8" w:rsidRDefault="004F6EF8" w:rsidP="004F6EF8">
      <w:pPr>
        <w:numPr>
          <w:ilvl w:val="0"/>
          <w:numId w:val="116"/>
        </w:numPr>
        <w:suppressAutoHyphens/>
        <w:jc w:val="both"/>
        <w:rPr>
          <w:rFonts w:ascii="Times New Roman" w:hAnsi="Times New Roman"/>
          <w:sz w:val="20"/>
        </w:rPr>
      </w:pPr>
      <w:r>
        <w:rPr>
          <w:rFonts w:ascii="Times New Roman" w:hAnsi="Times New Roman"/>
          <w:sz w:val="20"/>
        </w:rPr>
        <w:t xml:space="preserve">Przepływomierz elektromagnetyczny DN 350 </w:t>
      </w:r>
      <w:r w:rsidRPr="002460EC">
        <w:rPr>
          <w:rFonts w:ascii="Times New Roman" w:hAnsi="Times New Roman"/>
          <w:b/>
          <w:sz w:val="20"/>
        </w:rPr>
        <w:t>PM-1.01</w:t>
      </w:r>
      <w:r>
        <w:rPr>
          <w:rFonts w:ascii="Times New Roman" w:hAnsi="Times New Roman"/>
          <w:sz w:val="20"/>
        </w:rPr>
        <w:t xml:space="preserve"> – </w:t>
      </w:r>
    </w:p>
    <w:p w14:paraId="33E397F9"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Wydajność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10 ÷ 1300 m3/h;</w:t>
      </w:r>
    </w:p>
    <w:p w14:paraId="3D4A042C" w14:textId="77777777" w:rsidR="004F6EF8" w:rsidRDefault="004F6EF8" w:rsidP="004F6EF8">
      <w:pPr>
        <w:numPr>
          <w:ilvl w:val="0"/>
          <w:numId w:val="145"/>
        </w:numPr>
        <w:suppressAutoHyphens/>
        <w:jc w:val="both"/>
        <w:rPr>
          <w:rFonts w:ascii="Times New Roman" w:hAnsi="Times New Roman"/>
          <w:sz w:val="20"/>
        </w:rPr>
      </w:pPr>
      <w:r>
        <w:rPr>
          <w:rFonts w:ascii="Times New Roman" w:hAnsi="Times New Roman"/>
          <w:sz w:val="20"/>
        </w:rPr>
        <w:t>Armatura zwrotna i zaporowa:</w:t>
      </w:r>
    </w:p>
    <w:p w14:paraId="5B8EE838" w14:textId="77777777" w:rsidR="004F6EF8" w:rsidRDefault="004F6EF8" w:rsidP="004F6EF8">
      <w:pPr>
        <w:numPr>
          <w:ilvl w:val="1"/>
          <w:numId w:val="111"/>
        </w:numPr>
        <w:tabs>
          <w:tab w:val="clear" w:pos="-338"/>
          <w:tab w:val="num" w:pos="21"/>
        </w:tabs>
        <w:suppressAutoHyphens/>
        <w:ind w:left="2060"/>
        <w:jc w:val="both"/>
        <w:rPr>
          <w:rFonts w:ascii="Times New Roman" w:hAnsi="Times New Roman"/>
          <w:sz w:val="20"/>
        </w:rPr>
      </w:pPr>
      <w:r>
        <w:rPr>
          <w:rFonts w:ascii="Times New Roman" w:hAnsi="Times New Roman"/>
          <w:sz w:val="20"/>
        </w:rPr>
        <w:t>Połączenia kołnierzowe kompensujące montaż na rurociągach ssawnych</w:t>
      </w:r>
    </w:p>
    <w:p w14:paraId="146F9D30" w14:textId="77777777" w:rsidR="004F6EF8" w:rsidRDefault="004F6EF8" w:rsidP="004F6EF8">
      <w:pPr>
        <w:suppressAutoHyphens/>
        <w:ind w:left="2060"/>
        <w:jc w:val="both"/>
        <w:rPr>
          <w:rFonts w:ascii="Times New Roman" w:hAnsi="Times New Roman"/>
          <w:sz w:val="20"/>
        </w:rPr>
      </w:pPr>
      <w:r>
        <w:rPr>
          <w:rFonts w:ascii="Times New Roman" w:hAnsi="Times New Roman"/>
          <w:sz w:val="20"/>
        </w:rPr>
        <w:t>Dn200 PN10</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18EE030C" w14:textId="77777777" w:rsidR="004F6EF8" w:rsidRDefault="004F6EF8" w:rsidP="004F6EF8">
      <w:pPr>
        <w:numPr>
          <w:ilvl w:val="1"/>
          <w:numId w:val="111"/>
        </w:numPr>
        <w:tabs>
          <w:tab w:val="clear" w:pos="-338"/>
          <w:tab w:val="num" w:pos="21"/>
        </w:tabs>
        <w:suppressAutoHyphens/>
        <w:ind w:left="2060"/>
        <w:jc w:val="both"/>
        <w:rPr>
          <w:rFonts w:ascii="Times New Roman" w:hAnsi="Times New Roman"/>
          <w:sz w:val="20"/>
        </w:rPr>
      </w:pPr>
      <w:r>
        <w:rPr>
          <w:rFonts w:ascii="Times New Roman" w:hAnsi="Times New Roman"/>
          <w:sz w:val="20"/>
        </w:rPr>
        <w:t>Zasuwy nożowe obustronnie szczelne DN250 PN10</w:t>
      </w:r>
      <w:r>
        <w:rPr>
          <w:rFonts w:ascii="Times New Roman" w:hAnsi="Times New Roman"/>
          <w:sz w:val="20"/>
        </w:rPr>
        <w:tab/>
      </w:r>
      <w:r>
        <w:rPr>
          <w:rFonts w:ascii="Times New Roman" w:hAnsi="Times New Roman"/>
          <w:sz w:val="20"/>
        </w:rPr>
        <w:tab/>
        <w:t>4 szt.</w:t>
      </w:r>
    </w:p>
    <w:p w14:paraId="7DF79735" w14:textId="77777777" w:rsidR="004F6EF8" w:rsidRDefault="004F6EF8" w:rsidP="004F6EF8">
      <w:pPr>
        <w:numPr>
          <w:ilvl w:val="0"/>
          <w:numId w:val="146"/>
        </w:numPr>
        <w:tabs>
          <w:tab w:val="clear" w:pos="340"/>
          <w:tab w:val="num" w:pos="699"/>
        </w:tabs>
        <w:suppressAutoHyphens/>
        <w:ind w:left="2060"/>
        <w:jc w:val="both"/>
        <w:rPr>
          <w:rFonts w:ascii="Times New Roman" w:hAnsi="Times New Roman"/>
          <w:sz w:val="20"/>
        </w:rPr>
      </w:pPr>
      <w:r>
        <w:rPr>
          <w:rFonts w:ascii="Times New Roman" w:hAnsi="Times New Roman"/>
          <w:sz w:val="20"/>
        </w:rPr>
        <w:t xml:space="preserve">Zawory zwrotne kulowe DN 250 PN10 </w:t>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1E70C0C5" w14:textId="77777777" w:rsidR="004F6EF8" w:rsidRPr="00A01439" w:rsidRDefault="004F6EF8" w:rsidP="004F6EF8">
      <w:pPr>
        <w:numPr>
          <w:ilvl w:val="0"/>
          <w:numId w:val="144"/>
        </w:numPr>
        <w:suppressAutoHyphens/>
        <w:spacing w:before="60"/>
        <w:rPr>
          <w:rFonts w:ascii="Times New Roman" w:hAnsi="Times New Roman"/>
          <w:sz w:val="20"/>
        </w:rPr>
      </w:pPr>
      <w:r>
        <w:rPr>
          <w:rFonts w:ascii="Times New Roman" w:hAnsi="Times New Roman"/>
          <w:sz w:val="20"/>
        </w:rPr>
        <w:t>Falowniki do w/w pompy (praca naprzemienna)</w:t>
      </w:r>
      <w:r>
        <w:rPr>
          <w:rFonts w:ascii="Times New Roman" w:hAnsi="Times New Roman"/>
          <w:sz w:val="20"/>
        </w:rPr>
        <w:tab/>
      </w:r>
      <w:r>
        <w:rPr>
          <w:rFonts w:ascii="Times New Roman" w:hAnsi="Times New Roman"/>
          <w:sz w:val="20"/>
        </w:rPr>
        <w:tab/>
        <w:t>3szt (jeden</w:t>
      </w:r>
      <w:r>
        <w:rPr>
          <w:rFonts w:ascii="Times New Roman" w:hAnsi="Times New Roman"/>
          <w:b/>
          <w:sz w:val="20"/>
        </w:rPr>
        <w:t xml:space="preserve"> </w:t>
      </w:r>
      <w:r>
        <w:rPr>
          <w:rFonts w:ascii="Times New Roman" w:hAnsi="Times New Roman"/>
          <w:sz w:val="20"/>
        </w:rPr>
        <w:t>istniejący).</w:t>
      </w:r>
    </w:p>
    <w:p w14:paraId="66A00A6C" w14:textId="77777777" w:rsidR="004F6EF8" w:rsidRDefault="004F6EF8" w:rsidP="004F6EF8">
      <w:pPr>
        <w:suppressAutoHyphens/>
        <w:spacing w:before="60"/>
        <w:ind w:left="1854"/>
        <w:rPr>
          <w:rFonts w:ascii="Times New Roman" w:hAnsi="Times New Roman"/>
          <w:sz w:val="20"/>
        </w:rPr>
      </w:pPr>
    </w:p>
    <w:p w14:paraId="24BCCEAB" w14:textId="77777777" w:rsidR="004F6EF8" w:rsidRPr="00607C85" w:rsidRDefault="004F6EF8" w:rsidP="004F6EF8">
      <w:pPr>
        <w:ind w:firstLine="708"/>
        <w:jc w:val="both"/>
        <w:rPr>
          <w:rFonts w:ascii="Times New Roman" w:hAnsi="Times New Roman"/>
          <w:sz w:val="20"/>
          <w:u w:val="single"/>
        </w:rPr>
      </w:pPr>
      <w:r w:rsidRPr="00607C85">
        <w:rPr>
          <w:rFonts w:ascii="Times New Roman" w:hAnsi="Times New Roman"/>
          <w:sz w:val="20"/>
          <w:u w:val="single"/>
        </w:rPr>
        <w:t>Wyposażenie komór czerpalnych:</w:t>
      </w:r>
      <w:r w:rsidRPr="00607C85">
        <w:rPr>
          <w:rFonts w:ascii="Times New Roman" w:hAnsi="Times New Roman"/>
          <w:sz w:val="20"/>
        </w:rPr>
        <w:tab/>
      </w:r>
      <w:r w:rsidRPr="00607C85">
        <w:rPr>
          <w:rFonts w:ascii="Times New Roman" w:hAnsi="Times New Roman"/>
          <w:sz w:val="20"/>
        </w:rPr>
        <w:tab/>
      </w:r>
    </w:p>
    <w:p w14:paraId="7A512C24" w14:textId="77777777" w:rsidR="004F6EF8" w:rsidRPr="00607C85" w:rsidRDefault="004F6EF8" w:rsidP="004F6EF8">
      <w:pPr>
        <w:numPr>
          <w:ilvl w:val="0"/>
          <w:numId w:val="215"/>
        </w:numPr>
        <w:suppressAutoHyphens/>
        <w:rPr>
          <w:rFonts w:ascii="Times New Roman" w:hAnsi="Times New Roman"/>
          <w:sz w:val="20"/>
        </w:rPr>
      </w:pPr>
      <w:r w:rsidRPr="00607C85">
        <w:rPr>
          <w:rFonts w:ascii="Times New Roman" w:hAnsi="Times New Roman"/>
          <w:sz w:val="20"/>
        </w:rPr>
        <w:t xml:space="preserve">Poziom ścieków w komorze, </w:t>
      </w:r>
      <w:r w:rsidRPr="00607C85">
        <w:rPr>
          <w:rFonts w:ascii="Times New Roman" w:hAnsi="Times New Roman"/>
          <w:sz w:val="20"/>
          <w:u w:val="single"/>
        </w:rPr>
        <w:t>czujnik radarowy</w:t>
      </w:r>
      <w:r w:rsidRPr="00607C85">
        <w:rPr>
          <w:rFonts w:ascii="Times New Roman" w:hAnsi="Times New Roman"/>
          <w:sz w:val="20"/>
        </w:rPr>
        <w:tab/>
      </w:r>
      <w:r w:rsidRPr="00607C85">
        <w:rPr>
          <w:rFonts w:ascii="Times New Roman" w:hAnsi="Times New Roman"/>
          <w:sz w:val="20"/>
        </w:rPr>
        <w:tab/>
        <w:t xml:space="preserve">   1 szt.,</w:t>
      </w:r>
    </w:p>
    <w:p w14:paraId="17175FDC" w14:textId="77777777" w:rsidR="004F6EF8" w:rsidRPr="00607C85" w:rsidRDefault="004F6EF8" w:rsidP="004F6EF8">
      <w:pPr>
        <w:suppressAutoHyphens/>
        <w:spacing w:before="60"/>
        <w:ind w:left="1854"/>
        <w:rPr>
          <w:rFonts w:ascii="Times New Roman" w:hAnsi="Times New Roman"/>
          <w:sz w:val="20"/>
        </w:rPr>
      </w:pPr>
      <w:r w:rsidRPr="00607C85">
        <w:rPr>
          <w:rFonts w:ascii="Times New Roman" w:hAnsi="Times New Roman"/>
          <w:sz w:val="20"/>
        </w:rPr>
        <w:t>Z uwagi na ochronę pompowni przed ew. zalaniem czujnik nie może być wrażliwy na zaparowanie lub kożuch, pianę itp.</w:t>
      </w:r>
    </w:p>
    <w:p w14:paraId="76C53B48" w14:textId="77777777" w:rsidR="004F6EF8" w:rsidRPr="00607C85" w:rsidRDefault="004F6EF8" w:rsidP="004F6EF8">
      <w:pPr>
        <w:pStyle w:val="Akapitzlist"/>
        <w:numPr>
          <w:ilvl w:val="0"/>
          <w:numId w:val="215"/>
        </w:numPr>
        <w:suppressAutoHyphens/>
        <w:spacing w:before="60"/>
        <w:rPr>
          <w:rFonts w:ascii="Times New Roman" w:hAnsi="Times New Roman"/>
          <w:sz w:val="20"/>
        </w:rPr>
      </w:pPr>
      <w:r w:rsidRPr="00607C85">
        <w:rPr>
          <w:rFonts w:ascii="Times New Roman" w:hAnsi="Times New Roman"/>
          <w:sz w:val="20"/>
        </w:rPr>
        <w:t>Do sygnalizacji pozi</w:t>
      </w:r>
      <w:r w:rsidR="00F423D3">
        <w:rPr>
          <w:rFonts w:ascii="Times New Roman" w:hAnsi="Times New Roman"/>
          <w:sz w:val="20"/>
        </w:rPr>
        <w:t>o</w:t>
      </w:r>
      <w:r w:rsidRPr="00607C85">
        <w:rPr>
          <w:rFonts w:ascii="Times New Roman" w:hAnsi="Times New Roman"/>
          <w:sz w:val="20"/>
        </w:rPr>
        <w:t>mów awaryjnych – maksymalnego i suchobiegu należy zastosować wyłączniki pływakowe</w:t>
      </w:r>
    </w:p>
    <w:p w14:paraId="07803A7C" w14:textId="77777777" w:rsidR="004F6EF8" w:rsidRDefault="004F6EF8" w:rsidP="004F6EF8">
      <w:pPr>
        <w:ind w:left="360"/>
        <w:jc w:val="both"/>
        <w:rPr>
          <w:rFonts w:ascii="Times New Roman" w:hAnsi="Times New Roman"/>
          <w:sz w:val="20"/>
        </w:rPr>
      </w:pPr>
    </w:p>
    <w:p w14:paraId="5D506E4D" w14:textId="77777777" w:rsidR="004F6EF8" w:rsidRDefault="004F6EF8" w:rsidP="004F6EF8">
      <w:pPr>
        <w:numPr>
          <w:ilvl w:val="0"/>
          <w:numId w:val="142"/>
        </w:numPr>
        <w:jc w:val="both"/>
        <w:rPr>
          <w:rFonts w:ascii="Times New Roman" w:hAnsi="Times New Roman"/>
          <w:sz w:val="20"/>
        </w:rPr>
      </w:pPr>
      <w:r w:rsidRPr="003976C9">
        <w:rPr>
          <w:rFonts w:ascii="Times New Roman" w:hAnsi="Times New Roman"/>
          <w:sz w:val="20"/>
        </w:rPr>
        <w:t xml:space="preserve">Szczegóły rozwiązań projektowych </w:t>
      </w:r>
      <w:r>
        <w:rPr>
          <w:rFonts w:ascii="Times New Roman" w:hAnsi="Times New Roman"/>
          <w:sz w:val="20"/>
        </w:rPr>
        <w:t xml:space="preserve">tożsame z </w:t>
      </w:r>
      <w:r w:rsidRPr="003976C9">
        <w:rPr>
          <w:rFonts w:ascii="Times New Roman" w:hAnsi="Times New Roman"/>
          <w:sz w:val="20"/>
        </w:rPr>
        <w:t xml:space="preserve">zestawieniem zamiennym </w:t>
      </w:r>
      <w:r>
        <w:rPr>
          <w:rFonts w:ascii="Times New Roman" w:hAnsi="Times New Roman"/>
          <w:sz w:val="20"/>
        </w:rPr>
        <w:t>do wymi</w:t>
      </w:r>
      <w:r w:rsidR="00F423D3">
        <w:rPr>
          <w:rFonts w:ascii="Times New Roman" w:hAnsi="Times New Roman"/>
          <w:sz w:val="20"/>
        </w:rPr>
        <w:t>eni</w:t>
      </w:r>
      <w:r>
        <w:rPr>
          <w:rFonts w:ascii="Times New Roman" w:hAnsi="Times New Roman"/>
          <w:sz w:val="20"/>
        </w:rPr>
        <w:t xml:space="preserve">anych na nowe średnice rur pionów i poziomów tłocznych najniższej kondygnacji podziemia pompowi 103,59 w stosunku </w:t>
      </w:r>
      <w:r w:rsidRPr="003976C9">
        <w:rPr>
          <w:rFonts w:ascii="Times New Roman" w:hAnsi="Times New Roman"/>
          <w:sz w:val="20"/>
        </w:rPr>
        <w:t>do Projekt</w:t>
      </w:r>
      <w:r>
        <w:rPr>
          <w:rFonts w:ascii="Times New Roman" w:hAnsi="Times New Roman"/>
          <w:sz w:val="20"/>
        </w:rPr>
        <w:t>u</w:t>
      </w:r>
      <w:r w:rsidRPr="003976C9">
        <w:rPr>
          <w:rFonts w:ascii="Times New Roman" w:hAnsi="Times New Roman"/>
          <w:sz w:val="20"/>
        </w:rPr>
        <w:t xml:space="preserve"> u Budowlano-Wykonawczy „Pompownia Miejska” - część technologiczna, CTBK Sp. z o.o. Warszawa 02.2003 r. [nr arch. 94] </w:t>
      </w:r>
      <w:r w:rsidRPr="003976C9">
        <w:rPr>
          <w:rFonts w:ascii="Times New Roman" w:hAnsi="Times New Roman"/>
          <w:b/>
          <w:color w:val="1F497D"/>
          <w:sz w:val="20"/>
          <w:vertAlign w:val="superscript"/>
        </w:rPr>
        <w:t>[11]</w:t>
      </w:r>
      <w:r w:rsidRPr="003976C9">
        <w:rPr>
          <w:rFonts w:ascii="Times New Roman" w:hAnsi="Times New Roman"/>
          <w:sz w:val="20"/>
        </w:rPr>
        <w:t>)</w:t>
      </w:r>
      <w:r w:rsidRPr="00142850">
        <w:rPr>
          <w:rFonts w:cs="Arial"/>
        </w:rPr>
        <w:t xml:space="preserve"> </w:t>
      </w:r>
      <w:r>
        <w:rPr>
          <w:rFonts w:ascii="Times New Roman" w:hAnsi="Times New Roman"/>
          <w:sz w:val="20"/>
        </w:rPr>
        <w:t xml:space="preserve">  i w tabeli zestawienia urządzeń – załącznik nr 1.</w:t>
      </w:r>
    </w:p>
    <w:p w14:paraId="71A47635" w14:textId="77777777" w:rsidR="004F6EF8" w:rsidRDefault="004F6EF8" w:rsidP="004F6EF8">
      <w:pPr>
        <w:numPr>
          <w:ilvl w:val="0"/>
          <w:numId w:val="142"/>
        </w:numPr>
        <w:rPr>
          <w:rFonts w:ascii="Times New Roman" w:hAnsi="Times New Roman"/>
          <w:sz w:val="20"/>
          <w:u w:val="single"/>
        </w:rPr>
      </w:pPr>
      <w:r>
        <w:rPr>
          <w:rFonts w:ascii="Times New Roman" w:hAnsi="Times New Roman"/>
          <w:sz w:val="20"/>
          <w:u w:val="single"/>
        </w:rPr>
        <w:t>Szczegółowe wymagania odnośnie dostawy i klasy wyposażenia określono w WWiORB Część I.II. Warunki wykonania i odbioru robót: montaż urządzeń technologicznych, wyposażenia technologicznego i rozruch (WWiORB-11 KOD CPV 45252...-.).</w:t>
      </w:r>
    </w:p>
    <w:p w14:paraId="4D57C138" w14:textId="77777777" w:rsidR="004F6EF8" w:rsidRDefault="004F6EF8" w:rsidP="004F6EF8">
      <w:pPr>
        <w:ind w:left="360"/>
        <w:rPr>
          <w:rFonts w:ascii="Times New Roman" w:hAnsi="Times New Roman"/>
          <w:sz w:val="20"/>
          <w:u w:val="single"/>
        </w:rPr>
      </w:pPr>
    </w:p>
    <w:p w14:paraId="3A9C65D3" w14:textId="77777777" w:rsidR="004F6EF8" w:rsidRPr="00607C85" w:rsidRDefault="004F6EF8" w:rsidP="00CD55A6">
      <w:pPr>
        <w:pStyle w:val="Styl7"/>
      </w:pPr>
      <w:bookmarkStart w:id="104" w:name="_Toc28959174"/>
      <w:r w:rsidRPr="00607C85">
        <w:t>Zasilanie, sterowanie i AKPiA urządzeń w pompowni Miejska</w:t>
      </w:r>
      <w:bookmarkEnd w:id="104"/>
    </w:p>
    <w:p w14:paraId="1CFB1962" w14:textId="77777777" w:rsidR="004F6EF8" w:rsidRPr="00607C85" w:rsidRDefault="004F6EF8" w:rsidP="004F6EF8">
      <w:pPr>
        <w:numPr>
          <w:ilvl w:val="0"/>
          <w:numId w:val="147"/>
        </w:numPr>
        <w:jc w:val="both"/>
        <w:rPr>
          <w:rFonts w:ascii="Times New Roman" w:hAnsi="Times New Roman"/>
          <w:sz w:val="20"/>
        </w:rPr>
      </w:pPr>
      <w:r>
        <w:rPr>
          <w:rFonts w:ascii="Times New Roman" w:hAnsi="Times New Roman"/>
          <w:sz w:val="20"/>
        </w:rPr>
        <w:t>Wymiana</w:t>
      </w:r>
      <w:r w:rsidRPr="00607C85">
        <w:rPr>
          <w:rFonts w:ascii="Times New Roman" w:hAnsi="Times New Roman"/>
          <w:sz w:val="20"/>
        </w:rPr>
        <w:t xml:space="preserve"> instalacji elektrycznych i AKPiA</w:t>
      </w:r>
    </w:p>
    <w:p w14:paraId="68099440" w14:textId="77777777" w:rsidR="004F6EF8" w:rsidRPr="00607C85" w:rsidRDefault="004F6EF8" w:rsidP="004F6EF8">
      <w:pPr>
        <w:ind w:left="708"/>
        <w:jc w:val="both"/>
        <w:rPr>
          <w:rFonts w:ascii="Times New Roman" w:hAnsi="Times New Roman"/>
          <w:sz w:val="20"/>
        </w:rPr>
      </w:pPr>
      <w:r w:rsidRPr="00607C85">
        <w:rPr>
          <w:rFonts w:ascii="Times New Roman" w:hAnsi="Times New Roman"/>
          <w:sz w:val="20"/>
        </w:rPr>
        <w:t>W ramach modernizacji wyposażenia obiektu należy wykonać wymianę istniejącej rozdzielnicy zasilająco-sterowniczej, wymianę instalacji zasilających pompy, instalacji sterowniczych i AKPiA. Nowe instalacje muszą spełniać warunki montażu i eksploatacji nowych urządzeń. Sygnały AKPiA oraz sterowanie pompami przeniesione będą z lokalnego sterownika  do Centralnej Dyspozytorni.</w:t>
      </w:r>
    </w:p>
    <w:p w14:paraId="5289384F" w14:textId="77777777" w:rsidR="004F6EF8" w:rsidRPr="00607C85" w:rsidRDefault="004F6EF8" w:rsidP="004F6EF8">
      <w:pPr>
        <w:numPr>
          <w:ilvl w:val="0"/>
          <w:numId w:val="95"/>
        </w:numPr>
        <w:autoSpaceDE w:val="0"/>
        <w:autoSpaceDN w:val="0"/>
        <w:adjustRightInd w:val="0"/>
        <w:rPr>
          <w:rFonts w:ascii="Times New Roman" w:hAnsi="Times New Roman"/>
          <w:sz w:val="20"/>
        </w:rPr>
      </w:pPr>
      <w:r w:rsidRPr="00607C85">
        <w:rPr>
          <w:rFonts w:ascii="Times New Roman" w:hAnsi="Times New Roman"/>
          <w:sz w:val="20"/>
        </w:rPr>
        <w:t>Wymagana jest pełna automatyka pracy pomp umożliwiająca ich naprzemienną pracę i pozostawanie jednej, rotacyjnie w czynnej rezerwie.</w:t>
      </w:r>
    </w:p>
    <w:p w14:paraId="75421F77"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Nastawy wszystkich parametrów pracy urządzeń powinny odbywać się za pomocą 10’’ dotykowego kolorowego panelu operatorskiego.</w:t>
      </w:r>
    </w:p>
    <w:p w14:paraId="04BE003C"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b/>
          <w:sz w:val="20"/>
        </w:rPr>
        <w:t>Szafa zasilająco - sterownicza</w:t>
      </w:r>
      <w:r w:rsidRPr="00607C85">
        <w:rPr>
          <w:rFonts w:ascii="Times New Roman" w:hAnsi="Times New Roman"/>
          <w:sz w:val="20"/>
        </w:rPr>
        <w:t xml:space="preserve"> </w:t>
      </w:r>
      <w:r w:rsidRPr="00607C85">
        <w:rPr>
          <w:rFonts w:ascii="Times New Roman" w:hAnsi="Times New Roman"/>
          <w:b/>
          <w:sz w:val="20"/>
        </w:rPr>
        <w:t>R1</w:t>
      </w:r>
      <w:r w:rsidRPr="00607C85">
        <w:rPr>
          <w:rFonts w:ascii="Times New Roman" w:hAnsi="Times New Roman"/>
          <w:sz w:val="20"/>
        </w:rPr>
        <w:t xml:space="preserve"> musi być wyposażona w zabezpieczenie przeciwko przepięciom, powinna posiadać kategorię klimatyczną IP 54</w:t>
      </w:r>
    </w:p>
    <w:p w14:paraId="081BB5C6"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Wykonanie: szafa stojąca, doprowadzenie / wyprowadzenie przewodów z</w:t>
      </w:r>
      <w:r w:rsidR="00F423D3">
        <w:rPr>
          <w:rFonts w:ascii="Times New Roman" w:hAnsi="Times New Roman" w:cs="Times New Roman"/>
          <w:sz w:val="20"/>
          <w:szCs w:val="20"/>
        </w:rPr>
        <w:t xml:space="preserve"> </w:t>
      </w:r>
      <w:r w:rsidRPr="00607C85">
        <w:rPr>
          <w:rFonts w:ascii="Times New Roman" w:hAnsi="Times New Roman" w:cs="Times New Roman"/>
          <w:sz w:val="20"/>
          <w:szCs w:val="20"/>
        </w:rPr>
        <w:t xml:space="preserve">góry lub od dołu </w:t>
      </w:r>
    </w:p>
    <w:p w14:paraId="2A191458"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Obudowa: </w:t>
      </w:r>
    </w:p>
    <w:p w14:paraId="1F2E3C47"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Materiał: blacha stalowa </w:t>
      </w:r>
    </w:p>
    <w:p w14:paraId="4BCB2E22"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Wymiary: ok. 2400 x 2200 x 600 mm (szer. x wys. x gł.) </w:t>
      </w:r>
    </w:p>
    <w:p w14:paraId="4CB5ACFC"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Kolor lakieru: RAL 7035 </w:t>
      </w:r>
    </w:p>
    <w:p w14:paraId="70BA2931"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Stopień ochrony: IP 54 </w:t>
      </w:r>
    </w:p>
    <w:p w14:paraId="30CB415A"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Zasilanie: 3 x 400 V AC, 50 Hz, PE </w:t>
      </w:r>
    </w:p>
    <w:p w14:paraId="0096D99D"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Zabezpieczenie sieciowe: 3 x 63 A </w:t>
      </w:r>
    </w:p>
    <w:p w14:paraId="36270D30"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Wykonanie: wg dyrektyw VDE </w:t>
      </w:r>
    </w:p>
    <w:p w14:paraId="1331CA46"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Napięcia w obwodach: </w:t>
      </w:r>
    </w:p>
    <w:p w14:paraId="7829AA94"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Obwody główne: 3 x 400 V AC </w:t>
      </w:r>
    </w:p>
    <w:p w14:paraId="7181F715"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Obwody sterowania: 230 V AC i 24 V DC </w:t>
      </w:r>
    </w:p>
    <w:p w14:paraId="21F0E2A2"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Falowniki odpowiednie do mocy każdej z pomp (falowniki mogą być zainstalowane w pomieszczeniu pompowni poza pomieszczeniem rozdzielnicy)</w:t>
      </w:r>
    </w:p>
    <w:p w14:paraId="31331A06"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Inne: wentylator lub klimatyzator, oświetlenie wewnętrzne z włącznikiem drzwiowym </w:t>
      </w:r>
    </w:p>
    <w:p w14:paraId="107A225D"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Specyfikacja elementów wyposażenia elektrotechnicznego: </w:t>
      </w:r>
    </w:p>
    <w:p w14:paraId="3884F685"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Styczniki, </w:t>
      </w:r>
    </w:p>
    <w:p w14:paraId="5FF210A6"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Bezpieczniki, </w:t>
      </w:r>
    </w:p>
    <w:p w14:paraId="6475A351"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elementy sieciowe, </w:t>
      </w:r>
    </w:p>
    <w:p w14:paraId="100753AA"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wyłączniki ochronne, </w:t>
      </w:r>
    </w:p>
    <w:p w14:paraId="04215031"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przełączniki/wyłączniki, </w:t>
      </w:r>
    </w:p>
    <w:p w14:paraId="0D0E1A75"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sygnalizatory świetlne, </w:t>
      </w:r>
    </w:p>
    <w:p w14:paraId="7119A5E2"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Specyfikacja elementów wyposażenia sterowniczego: </w:t>
      </w:r>
    </w:p>
    <w:p w14:paraId="7FFDD5D2"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Sterownik klasy PLC kompatybilny do urządzeń stosowanych na oczyszczalni z komunikacją Profibus DP i Ethernet TCP/IP</w:t>
      </w:r>
    </w:p>
    <w:p w14:paraId="4800C9E8"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Panel obsługowy, 10’’ (wyświetlacz kolorowy dotykowy) </w:t>
      </w:r>
    </w:p>
    <w:p w14:paraId="614EA36B"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Karty cyfrowe DI/DO </w:t>
      </w:r>
    </w:p>
    <w:p w14:paraId="20E02D6B"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 xml:space="preserve">Karty analogowe AI/AO  </w:t>
      </w:r>
    </w:p>
    <w:p w14:paraId="533B2AC7"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Przekaźniki, bezpieczniki, wyłączniki instalacyjne,</w:t>
      </w:r>
    </w:p>
    <w:p w14:paraId="1FE4E405" w14:textId="77777777" w:rsidR="004F6EF8" w:rsidRPr="00607C85" w:rsidRDefault="004F6EF8" w:rsidP="004F6EF8">
      <w:pPr>
        <w:pStyle w:val="Default"/>
        <w:numPr>
          <w:ilvl w:val="0"/>
          <w:numId w:val="99"/>
        </w:numPr>
        <w:rPr>
          <w:rFonts w:ascii="Times New Roman" w:hAnsi="Times New Roman" w:cs="Times New Roman"/>
          <w:sz w:val="20"/>
          <w:szCs w:val="20"/>
        </w:rPr>
      </w:pPr>
      <w:r w:rsidRPr="00607C85">
        <w:rPr>
          <w:rFonts w:ascii="Times New Roman" w:hAnsi="Times New Roman" w:cs="Times New Roman"/>
          <w:sz w:val="20"/>
          <w:szCs w:val="20"/>
        </w:rPr>
        <w:t>Zasilacz UPS o mocy 800W z czasem podtrzymania 15min.</w:t>
      </w:r>
    </w:p>
    <w:p w14:paraId="2B0C517C" w14:textId="77777777" w:rsidR="004F6EF8" w:rsidRPr="00607C85" w:rsidRDefault="004F6EF8" w:rsidP="004F6EF8">
      <w:pPr>
        <w:numPr>
          <w:ilvl w:val="0"/>
          <w:numId w:val="99"/>
        </w:numPr>
        <w:autoSpaceDE w:val="0"/>
        <w:autoSpaceDN w:val="0"/>
        <w:adjustRightInd w:val="0"/>
        <w:rPr>
          <w:rFonts w:ascii="Times New Roman" w:hAnsi="Times New Roman"/>
          <w:sz w:val="20"/>
        </w:rPr>
      </w:pPr>
      <w:r w:rsidRPr="00607C85">
        <w:rPr>
          <w:rFonts w:ascii="Times New Roman" w:hAnsi="Times New Roman"/>
          <w:sz w:val="20"/>
        </w:rPr>
        <w:t>Funkcja: sterowanie pracą pompowni</w:t>
      </w:r>
    </w:p>
    <w:p w14:paraId="129EC855"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Wszystkie silniki muszą mieć zabezpieczenia termiczne</w:t>
      </w:r>
    </w:p>
    <w:p w14:paraId="707826E3"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Sterowani automatyczne: od pomiaru  poziomów ścieków w komorze czerpalnej, oraz  ręczne</w:t>
      </w:r>
    </w:p>
    <w:p w14:paraId="4C78D3A4"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 xml:space="preserve">Wymagane jest pełne nowe okablowanie nn. i siłowe dla funkcjonowania urządzeń w budynku, zasilające, sterownicze i </w:t>
      </w:r>
      <w:r w:rsidR="00F423D3">
        <w:rPr>
          <w:rFonts w:ascii="Times New Roman" w:hAnsi="Times New Roman"/>
          <w:sz w:val="20"/>
        </w:rPr>
        <w:t>AKPiA</w:t>
      </w:r>
      <w:r w:rsidRPr="00607C85">
        <w:rPr>
          <w:rFonts w:ascii="Times New Roman" w:hAnsi="Times New Roman"/>
          <w:sz w:val="20"/>
        </w:rPr>
        <w:t xml:space="preserve"> oraz do każdego z nich winny być dostarczane z centralne skrzynki przyłączeniowe z IP dostosowanym do warunków pracy (wewnątrz IP54 na zewnątrz IP68) wyłącznikiem awaryjnym oraz przełącznikiem postoju, pracy ręcznej i automatycznej.</w:t>
      </w:r>
    </w:p>
    <w:p w14:paraId="525C1A1C" w14:textId="77777777" w:rsidR="004F6EF8" w:rsidRPr="00607C85" w:rsidRDefault="004F6EF8" w:rsidP="004F6EF8">
      <w:pPr>
        <w:numPr>
          <w:ilvl w:val="3"/>
          <w:numId w:val="95"/>
        </w:numPr>
        <w:autoSpaceDE w:val="0"/>
        <w:autoSpaceDN w:val="0"/>
        <w:adjustRightInd w:val="0"/>
        <w:ind w:left="1037" w:hanging="357"/>
        <w:rPr>
          <w:rFonts w:ascii="Times New Roman" w:hAnsi="Times New Roman"/>
          <w:sz w:val="20"/>
        </w:rPr>
      </w:pPr>
      <w:r w:rsidRPr="00607C85">
        <w:rPr>
          <w:rFonts w:ascii="Times New Roman" w:hAnsi="Times New Roman"/>
          <w:sz w:val="20"/>
        </w:rPr>
        <w:t>W ramach działania należy wykonać wszelką niezbędną infrastrukturę towarzyszącą oraz wszelkie prace konieczne do włączenia sygnałów w system sterowania i wizualizacji. Włączenie sterownika do najbliższego punktu dystrybucyjnego po protokole TCP/IP. Sygnały ze sterownika zostaną przekazane do Centralnej Dyspozytorni w budynku nr 34.2.</w:t>
      </w:r>
    </w:p>
    <w:p w14:paraId="326294B7" w14:textId="77777777" w:rsidR="004F6EF8" w:rsidRPr="00A908D6" w:rsidRDefault="004F6EF8" w:rsidP="004F6EF8">
      <w:pPr>
        <w:ind w:firstLine="340"/>
      </w:pPr>
    </w:p>
    <w:p w14:paraId="0AF00394" w14:textId="77777777" w:rsidR="004F6EF8" w:rsidRDefault="004F6EF8" w:rsidP="004F6EF8">
      <w:pPr>
        <w:pStyle w:val="Nagwek2"/>
      </w:pPr>
      <w:bookmarkStart w:id="105" w:name="_Toc406003745"/>
      <w:bookmarkStart w:id="106" w:name="_Toc406004026"/>
      <w:bookmarkStart w:id="107" w:name="_Toc406006627"/>
      <w:bookmarkStart w:id="108" w:name="_Toc406851956"/>
      <w:bookmarkStart w:id="109" w:name="_Toc406949460"/>
      <w:bookmarkStart w:id="110" w:name="_Toc412823777"/>
      <w:bookmarkEnd w:id="69"/>
      <w:r>
        <w:t xml:space="preserve"> </w:t>
      </w:r>
      <w:bookmarkStart w:id="111" w:name="_Toc28959175"/>
      <w:r>
        <w:t xml:space="preserve">Komora wlotowa </w:t>
      </w:r>
      <w:r w:rsidRPr="00674CBD">
        <w:t>- Ob. nr 2</w:t>
      </w:r>
      <w:r>
        <w:t xml:space="preserve"> plus Kanały dopływowe</w:t>
      </w:r>
      <w:bookmarkEnd w:id="111"/>
    </w:p>
    <w:p w14:paraId="34C6091A" w14:textId="77777777" w:rsidR="004F6EF8" w:rsidRDefault="004F6EF8" w:rsidP="00CD55A6">
      <w:pPr>
        <w:pStyle w:val="Nagwek3"/>
      </w:pPr>
      <w:bookmarkStart w:id="112" w:name="_Toc28959176"/>
      <w:r w:rsidRPr="008A1E82">
        <w:t>Stan istniejący</w:t>
      </w:r>
      <w:bookmarkEnd w:id="112"/>
      <w:r w:rsidRPr="008A1E82">
        <w:t xml:space="preserve"> </w:t>
      </w:r>
    </w:p>
    <w:p w14:paraId="2C57F719" w14:textId="77777777" w:rsidR="004F6EF8" w:rsidRDefault="004F6EF8" w:rsidP="004F6EF8">
      <w:pPr>
        <w:rPr>
          <w:rFonts w:ascii="Times New Roman" w:hAnsi="Times New Roman"/>
          <w:bCs/>
          <w:kern w:val="24"/>
          <w:sz w:val="20"/>
        </w:rPr>
      </w:pPr>
      <w:r w:rsidRPr="006E6025">
        <w:rPr>
          <w:rFonts w:ascii="Times New Roman" w:hAnsi="Times New Roman"/>
          <w:bCs/>
          <w:kern w:val="24"/>
          <w:sz w:val="20"/>
        </w:rPr>
        <w:t>Komora wlotowa usytuowana bezpośrednio przed budynkiem krat, wykonana z prefabrykatów kwadratowych, wymiar wewnętrzny komory 2,4x2,4m i głębokości 2,0m. Przykrycie stanowi prefabrykowana płyta betonowa, z uchami montażowymi, oraz kwadratowym włazem z blachy</w:t>
      </w:r>
      <w:r>
        <w:rPr>
          <w:rFonts w:ascii="Times New Roman" w:hAnsi="Times New Roman"/>
          <w:bCs/>
          <w:kern w:val="24"/>
          <w:sz w:val="20"/>
        </w:rPr>
        <w:t>.</w:t>
      </w:r>
    </w:p>
    <w:p w14:paraId="45AF4CF4" w14:textId="77777777" w:rsidR="004F6EF8" w:rsidRPr="006E6025" w:rsidRDefault="004F6EF8" w:rsidP="004F6EF8">
      <w:pPr>
        <w:rPr>
          <w:rFonts w:cs="Arial"/>
          <w:bCs/>
          <w:kern w:val="24"/>
          <w:sz w:val="20"/>
        </w:rPr>
      </w:pPr>
      <w:r w:rsidRPr="006E6025">
        <w:rPr>
          <w:rFonts w:ascii="Times New Roman" w:eastAsia="ArialMT" w:hAnsi="Times New Roman"/>
          <w:sz w:val="20"/>
        </w:rPr>
        <w:t>Komora wlotowa (</w:t>
      </w:r>
      <w:r w:rsidRPr="006E6025">
        <w:rPr>
          <w:rFonts w:ascii="Times New Roman" w:eastAsia="ArialMT" w:hAnsi="Times New Roman"/>
          <w:b/>
          <w:sz w:val="20"/>
        </w:rPr>
        <w:t>Ob. nr 2</w:t>
      </w:r>
      <w:r w:rsidRPr="006E6025">
        <w:rPr>
          <w:rFonts w:ascii="Times New Roman" w:eastAsia="ArialMT" w:hAnsi="Times New Roman"/>
          <w:sz w:val="20"/>
        </w:rPr>
        <w:t>) plus Kanały dopływowe ścieków surowych przed kratą mechaniczną w budynku nr 3,</w:t>
      </w:r>
      <w:r w:rsidRPr="006E6025">
        <w:rPr>
          <w:sz w:val="20"/>
        </w:rPr>
        <w:t xml:space="preserve"> </w:t>
      </w:r>
      <w:r w:rsidRPr="006E6025">
        <w:rPr>
          <w:rFonts w:ascii="Times New Roman" w:eastAsia="ArialMT" w:hAnsi="Times New Roman"/>
          <w:sz w:val="20"/>
        </w:rPr>
        <w:t>komora o wymiarach 3,0 x 3,0 m, h=1,65, Pz = 9,0 m2, Vb = 14,85 m3, plus kanał do budynku krat o wym.: l=2,60 x s=1,40 m x h = 1,6m.</w:t>
      </w:r>
    </w:p>
    <w:p w14:paraId="7128026E" w14:textId="77777777" w:rsidR="004F6EF8" w:rsidRPr="006E6025" w:rsidRDefault="004F6EF8" w:rsidP="004F6EF8">
      <w:pPr>
        <w:rPr>
          <w:rFonts w:ascii="Times New Roman" w:eastAsia="ArialMT" w:hAnsi="Times New Roman"/>
          <w:sz w:val="20"/>
        </w:rPr>
      </w:pPr>
      <w:r>
        <w:rPr>
          <w:rFonts w:ascii="Times New Roman" w:hAnsi="Times New Roman"/>
          <w:bCs/>
          <w:kern w:val="24"/>
          <w:sz w:val="20"/>
        </w:rPr>
        <w:t xml:space="preserve">W zakresie robót budowlanych </w:t>
      </w:r>
    </w:p>
    <w:p w14:paraId="26F23557" w14:textId="77777777" w:rsidR="004F6EF8" w:rsidRPr="00FD2261" w:rsidRDefault="004F6EF8" w:rsidP="00CD55A6">
      <w:pPr>
        <w:pStyle w:val="Nagwek3"/>
      </w:pPr>
      <w:bookmarkStart w:id="113" w:name="_Toc28959177"/>
      <w:r>
        <w:t>Przebudowa komory  i kanałów doprowadzających</w:t>
      </w:r>
      <w:bookmarkEnd w:id="113"/>
    </w:p>
    <w:p w14:paraId="34F51C5A" w14:textId="77777777" w:rsidR="004F6EF8" w:rsidRDefault="004F6EF8" w:rsidP="004F6EF8">
      <w:pPr>
        <w:rPr>
          <w:rFonts w:ascii="Times New Roman" w:eastAsia="ArialMT" w:hAnsi="Times New Roman"/>
          <w:sz w:val="20"/>
        </w:rPr>
      </w:pPr>
      <w:r w:rsidRPr="00B74080">
        <w:rPr>
          <w:rFonts w:ascii="Times New Roman" w:eastAsia="ArialMT" w:hAnsi="Times New Roman"/>
          <w:sz w:val="20"/>
        </w:rPr>
        <w:t>W zakresie robót budowlanych należy wykonać</w:t>
      </w:r>
      <w:r>
        <w:rPr>
          <w:rFonts w:ascii="Times New Roman" w:eastAsia="ArialMT" w:hAnsi="Times New Roman"/>
          <w:sz w:val="20"/>
        </w:rPr>
        <w:t xml:space="preserve"> przebudowę i naprawy</w:t>
      </w:r>
      <w:r w:rsidRPr="00B74080">
        <w:rPr>
          <w:rFonts w:ascii="Times New Roman" w:eastAsia="ArialMT" w:hAnsi="Times New Roman"/>
          <w:sz w:val="20"/>
        </w:rPr>
        <w:t>:</w:t>
      </w:r>
    </w:p>
    <w:p w14:paraId="3A4D890E" w14:textId="77777777" w:rsidR="004F6EF8" w:rsidRDefault="004F6EF8" w:rsidP="004F6EF8">
      <w:pPr>
        <w:rPr>
          <w:rFonts w:ascii="Times New Roman" w:eastAsia="ArialMT" w:hAnsi="Times New Roman"/>
          <w:sz w:val="20"/>
        </w:rPr>
      </w:pPr>
      <w:r>
        <w:rPr>
          <w:rFonts w:ascii="Times New Roman" w:hAnsi="Times New Roman"/>
          <w:sz w:val="20"/>
        </w:rPr>
        <w:t>a- renowacja</w:t>
      </w:r>
      <w:r w:rsidRPr="00B74080">
        <w:rPr>
          <w:rFonts w:ascii="Times New Roman" w:hAnsi="Times New Roman"/>
          <w:sz w:val="20"/>
        </w:rPr>
        <w:t xml:space="preserve"> koryt i kanału doprowadzającego do budynku krat, naprawa powierzchni betonów</w:t>
      </w:r>
    </w:p>
    <w:p w14:paraId="4B8FA831" w14:textId="77777777" w:rsidR="004F6EF8" w:rsidRDefault="004F6EF8" w:rsidP="004F6EF8">
      <w:pPr>
        <w:rPr>
          <w:rFonts w:ascii="Times New Roman" w:eastAsia="ArialMT" w:hAnsi="Times New Roman"/>
          <w:sz w:val="20"/>
        </w:rPr>
      </w:pPr>
      <w:r w:rsidRPr="00B74080">
        <w:rPr>
          <w:rFonts w:ascii="Times New Roman" w:hAnsi="Times New Roman"/>
          <w:sz w:val="20"/>
        </w:rPr>
        <w:t>b- naprawa powierzchni zewnętrznych w gruncie i ponad nim, wraz z powierzchnią poziomą płyt</w:t>
      </w:r>
    </w:p>
    <w:p w14:paraId="61342BED" w14:textId="77777777" w:rsidR="004F6EF8" w:rsidRDefault="004F6EF8" w:rsidP="004F6EF8">
      <w:pPr>
        <w:rPr>
          <w:rFonts w:ascii="Times New Roman" w:hAnsi="Times New Roman"/>
          <w:sz w:val="20"/>
        </w:rPr>
      </w:pPr>
      <w:r w:rsidRPr="00B74080">
        <w:rPr>
          <w:rFonts w:ascii="Times New Roman" w:hAnsi="Times New Roman"/>
          <w:sz w:val="20"/>
        </w:rPr>
        <w:t>c- naprawa pokryw żelbetowych kanałów</w:t>
      </w:r>
    </w:p>
    <w:p w14:paraId="298611EB" w14:textId="77777777" w:rsidR="004F6EF8" w:rsidRDefault="004F6EF8" w:rsidP="004F6EF8">
      <w:pPr>
        <w:rPr>
          <w:rFonts w:ascii="Times New Roman" w:eastAsia="ArialMT" w:hAnsi="Times New Roman"/>
          <w:sz w:val="20"/>
        </w:rPr>
      </w:pPr>
      <w:r>
        <w:rPr>
          <w:rFonts w:ascii="Times New Roman" w:hAnsi="Times New Roman"/>
          <w:sz w:val="20"/>
        </w:rPr>
        <w:t>d – wykonanie nowej nawiewno</w:t>
      </w:r>
      <w:r w:rsidR="00F423D3">
        <w:rPr>
          <w:rFonts w:ascii="Times New Roman" w:hAnsi="Times New Roman"/>
          <w:sz w:val="20"/>
        </w:rPr>
        <w:t>-</w:t>
      </w:r>
      <w:r>
        <w:rPr>
          <w:rFonts w:ascii="Times New Roman" w:hAnsi="Times New Roman"/>
          <w:sz w:val="20"/>
        </w:rPr>
        <w:t>wywiewnej instalacji wentylacji grawitacyjnej komory nr 2 z kominków ze stali nierdzewnej z rurami DN120 z osadzeniem w wierconych naprzeciw po przek</w:t>
      </w:r>
      <w:r w:rsidR="00F423D3">
        <w:rPr>
          <w:rFonts w:ascii="Times New Roman" w:hAnsi="Times New Roman"/>
          <w:sz w:val="20"/>
        </w:rPr>
        <w:t>ą</w:t>
      </w:r>
      <w:r>
        <w:rPr>
          <w:rFonts w:ascii="Times New Roman" w:hAnsi="Times New Roman"/>
          <w:sz w:val="20"/>
        </w:rPr>
        <w:t xml:space="preserve">tnej otworach w istniejącej płycie. </w:t>
      </w:r>
    </w:p>
    <w:p w14:paraId="176A30A7" w14:textId="77777777" w:rsidR="004F6EF8" w:rsidRPr="006E19EB" w:rsidRDefault="004F6EF8" w:rsidP="004F6EF8">
      <w:pPr>
        <w:rPr>
          <w:rFonts w:ascii="Times New Roman" w:eastAsia="ArialMT" w:hAnsi="Times New Roman"/>
          <w:sz w:val="20"/>
        </w:rPr>
      </w:pPr>
      <w:r>
        <w:rPr>
          <w:rFonts w:ascii="Times New Roman" w:eastAsia="ArialMT" w:hAnsi="Times New Roman"/>
          <w:sz w:val="20"/>
        </w:rPr>
        <w:t>Zakres szczegółowy opisano w załączniku nr 4 do PFU Opinia techniczna, konstrukcyjno-budowlana obiektów oczyszczalni oraz w przedmiarze kosztorysowym</w:t>
      </w:r>
    </w:p>
    <w:p w14:paraId="5FD926B2" w14:textId="77777777" w:rsidR="004F6EF8" w:rsidRPr="00C13FE0" w:rsidRDefault="004F6EF8" w:rsidP="004F6EF8"/>
    <w:p w14:paraId="28AE6510" w14:textId="77777777" w:rsidR="004F6EF8" w:rsidRPr="00E72893" w:rsidRDefault="004F6EF8" w:rsidP="004F6EF8">
      <w:pPr>
        <w:pStyle w:val="Nagwek2"/>
      </w:pPr>
      <w:r>
        <w:t xml:space="preserve"> </w:t>
      </w:r>
      <w:bookmarkStart w:id="114" w:name="_Toc28959178"/>
      <w:r w:rsidRPr="00E72893">
        <w:t xml:space="preserve">Budynek krat i mechanicznego odwadniania skratek - </w:t>
      </w:r>
      <w:r>
        <w:t>O</w:t>
      </w:r>
      <w:r w:rsidRPr="00E72893">
        <w:t xml:space="preserve">b. </w:t>
      </w:r>
      <w:bookmarkEnd w:id="105"/>
      <w:bookmarkEnd w:id="106"/>
      <w:bookmarkEnd w:id="107"/>
      <w:bookmarkEnd w:id="108"/>
      <w:bookmarkEnd w:id="109"/>
      <w:bookmarkEnd w:id="110"/>
      <w:r w:rsidRPr="00E72893">
        <w:t>3 z kanałem dopływowym</w:t>
      </w:r>
      <w:bookmarkEnd w:id="114"/>
    </w:p>
    <w:p w14:paraId="4567EDF4" w14:textId="77777777" w:rsidR="004F6EF8" w:rsidRPr="008D082A" w:rsidRDefault="004F6EF8" w:rsidP="00CD55A6">
      <w:pPr>
        <w:pStyle w:val="Nagwek3"/>
      </w:pPr>
      <w:bookmarkStart w:id="115" w:name="_Toc406949461"/>
      <w:bookmarkStart w:id="116" w:name="_Toc412823778"/>
      <w:bookmarkStart w:id="117" w:name="_Toc28959179"/>
      <w:r w:rsidRPr="008A1E82">
        <w:t>Stan istniejący</w:t>
      </w:r>
      <w:bookmarkEnd w:id="115"/>
      <w:bookmarkEnd w:id="116"/>
      <w:bookmarkEnd w:id="117"/>
      <w:r w:rsidRPr="008A1E82">
        <w:t xml:space="preserve"> </w:t>
      </w:r>
    </w:p>
    <w:p w14:paraId="3F208CFF" w14:textId="77777777" w:rsidR="004F6EF8" w:rsidRPr="0008114A" w:rsidRDefault="004F6EF8" w:rsidP="004F6EF8">
      <w:pPr>
        <w:jc w:val="both"/>
        <w:rPr>
          <w:rFonts w:ascii="Times New Roman" w:hAnsi="Times New Roman"/>
          <w:sz w:val="20"/>
        </w:rPr>
      </w:pPr>
      <w:r w:rsidRPr="000C349A">
        <w:rPr>
          <w:rFonts w:ascii="Times New Roman" w:hAnsi="Times New Roman"/>
          <w:sz w:val="20"/>
        </w:rPr>
        <w:tab/>
      </w:r>
      <w:r w:rsidRPr="0008114A">
        <w:rPr>
          <w:rFonts w:ascii="Times New Roman" w:hAnsi="Times New Roman"/>
          <w:sz w:val="20"/>
        </w:rPr>
        <w:t>Parterowy budynek wolnostojący, niepodpiwniczony, w rzucie poziomym o wymiarach 13,10 x 9,90m, o powierzchni 116,25 m</w:t>
      </w:r>
      <w:r w:rsidRPr="0008114A">
        <w:rPr>
          <w:rFonts w:ascii="Times New Roman" w:hAnsi="Times New Roman"/>
          <w:sz w:val="20"/>
          <w:vertAlign w:val="superscript"/>
        </w:rPr>
        <w:t>2</w:t>
      </w:r>
      <w:r w:rsidRPr="0008114A">
        <w:rPr>
          <w:rFonts w:ascii="Times New Roman" w:hAnsi="Times New Roman"/>
          <w:sz w:val="20"/>
        </w:rPr>
        <w:t xml:space="preserve">, o podstawowym układzie nośnym konstrukcji żelbetowej, prefabrykowanej, kryty dachem płaskim jednospadowym. </w:t>
      </w:r>
    </w:p>
    <w:p w14:paraId="5ECDE6EE" w14:textId="77777777" w:rsidR="004F6EF8" w:rsidRPr="00D60FD6" w:rsidRDefault="004F6EF8" w:rsidP="00D60FD6">
      <w:pPr>
        <w:ind w:firstLine="708"/>
        <w:jc w:val="both"/>
        <w:rPr>
          <w:rFonts w:ascii="Times New Roman" w:hAnsi="Times New Roman"/>
          <w:sz w:val="20"/>
        </w:rPr>
      </w:pPr>
      <w:r w:rsidRPr="0008114A">
        <w:rPr>
          <w:rFonts w:ascii="Times New Roman" w:hAnsi="Times New Roman"/>
          <w:sz w:val="20"/>
        </w:rPr>
        <w:t xml:space="preserve">Ścieki </w:t>
      </w:r>
      <w:r>
        <w:rPr>
          <w:rFonts w:ascii="Times New Roman" w:hAnsi="Times New Roman"/>
          <w:sz w:val="20"/>
        </w:rPr>
        <w:t xml:space="preserve">surowe z miasta doprowadzane są trzema kolektorami zewnętrznymi i kanałem sanitarnym DN 250. Od północny są to dwa kanały rurowe </w:t>
      </w:r>
      <w:r w:rsidRPr="00F90B58">
        <w:rPr>
          <w:rFonts w:ascii="Times New Roman" w:hAnsi="Times New Roman"/>
          <w:b/>
          <w:sz w:val="20"/>
        </w:rPr>
        <w:t>A</w:t>
      </w:r>
      <w:r>
        <w:rPr>
          <w:rFonts w:ascii="Times New Roman" w:hAnsi="Times New Roman"/>
          <w:sz w:val="20"/>
        </w:rPr>
        <w:t xml:space="preserve"> DN 600 i </w:t>
      </w:r>
      <w:r w:rsidRPr="00F90B58">
        <w:rPr>
          <w:rFonts w:ascii="Times New Roman" w:hAnsi="Times New Roman"/>
          <w:b/>
          <w:sz w:val="20"/>
        </w:rPr>
        <w:t>ks</w:t>
      </w:r>
      <w:r>
        <w:rPr>
          <w:rFonts w:ascii="Times New Roman" w:hAnsi="Times New Roman"/>
          <w:sz w:val="20"/>
        </w:rPr>
        <w:t xml:space="preserve"> DN 250 łączące się w komorze </w:t>
      </w:r>
      <w:r w:rsidRPr="00F040DC">
        <w:rPr>
          <w:rFonts w:ascii="Times New Roman" w:hAnsi="Times New Roman"/>
          <w:b/>
          <w:sz w:val="20"/>
        </w:rPr>
        <w:t xml:space="preserve">nr </w:t>
      </w:r>
      <w:r>
        <w:rPr>
          <w:rFonts w:ascii="Times New Roman" w:hAnsi="Times New Roman"/>
          <w:b/>
          <w:sz w:val="20"/>
        </w:rPr>
        <w:t>3</w:t>
      </w:r>
      <w:r>
        <w:rPr>
          <w:rFonts w:ascii="Times New Roman" w:hAnsi="Times New Roman"/>
          <w:sz w:val="20"/>
        </w:rPr>
        <w:t>.</w:t>
      </w:r>
      <w:r w:rsidR="00D60FD6">
        <w:rPr>
          <w:rFonts w:ascii="Times New Roman" w:hAnsi="Times New Roman"/>
          <w:sz w:val="20"/>
        </w:rPr>
        <w:t xml:space="preserve"> </w:t>
      </w:r>
      <w:r w:rsidRPr="00020016">
        <w:rPr>
          <w:rFonts w:ascii="Times New Roman" w:hAnsi="Times New Roman"/>
        </w:rPr>
        <w:t xml:space="preserve">Do komory nr 2 wpływają ścieki grawitacyjnie 3-ma kolektorami: od południa miejskim DN 600, od zachodu kolektorem </w:t>
      </w:r>
      <w:r w:rsidRPr="00020016">
        <w:rPr>
          <w:rFonts w:ascii="Times New Roman" w:hAnsi="Times New Roman"/>
          <w:b/>
        </w:rPr>
        <w:t>C</w:t>
      </w:r>
      <w:r w:rsidRPr="00020016">
        <w:rPr>
          <w:rFonts w:ascii="Times New Roman" w:hAnsi="Times New Roman"/>
        </w:rPr>
        <w:t xml:space="preserve"> Gdańska oraz kolektorem </w:t>
      </w:r>
      <w:r w:rsidRPr="00020016">
        <w:rPr>
          <w:rFonts w:ascii="Times New Roman" w:hAnsi="Times New Roman"/>
          <w:b/>
        </w:rPr>
        <w:t xml:space="preserve">nr A i B, </w:t>
      </w:r>
      <w:r w:rsidRPr="00020016">
        <w:rPr>
          <w:rFonts w:ascii="Times New Roman" w:hAnsi="Times New Roman"/>
        </w:rPr>
        <w:t>które wcześniej w komorze Ob. 6 łączą się w jeden betonowy</w:t>
      </w:r>
      <w:r w:rsidRPr="00020016">
        <w:rPr>
          <w:rFonts w:ascii="Times New Roman" w:hAnsi="Times New Roman"/>
          <w:b/>
        </w:rPr>
        <w:t xml:space="preserve"> </w:t>
      </w:r>
      <w:r>
        <w:rPr>
          <w:rFonts w:ascii="Times New Roman" w:hAnsi="Times New Roman"/>
        </w:rPr>
        <w:t>kanał ø600</w:t>
      </w:r>
      <w:r w:rsidRPr="00020016">
        <w:rPr>
          <w:rFonts w:ascii="Times New Roman" w:hAnsi="Times New Roman"/>
        </w:rPr>
        <w:t xml:space="preserve">. Z komory nr 2 przepływają  komory zbiorczej do budynku krat Ob. nr3 </w:t>
      </w:r>
      <w:r w:rsidRPr="00020016">
        <w:rPr>
          <w:rFonts w:ascii="Times New Roman" w:hAnsi="Times New Roman"/>
          <w:b/>
        </w:rPr>
        <w:t xml:space="preserve">- </w:t>
      </w:r>
      <w:r w:rsidRPr="00020016">
        <w:rPr>
          <w:rFonts w:ascii="Times New Roman" w:hAnsi="Times New Roman"/>
        </w:rPr>
        <w:t xml:space="preserve">prostokątnym kanałem grawitacyjnym  900 x 2070 mm. </w:t>
      </w:r>
    </w:p>
    <w:p w14:paraId="1C211F91" w14:textId="77777777" w:rsidR="004F6EF8" w:rsidRPr="0008114A" w:rsidRDefault="004F6EF8" w:rsidP="00D60FD6">
      <w:pPr>
        <w:jc w:val="both"/>
        <w:rPr>
          <w:rFonts w:ascii="Times New Roman" w:hAnsi="Times New Roman"/>
          <w:sz w:val="20"/>
        </w:rPr>
      </w:pPr>
      <w:r>
        <w:rPr>
          <w:rFonts w:ascii="Times New Roman" w:hAnsi="Times New Roman"/>
          <w:sz w:val="20"/>
        </w:rPr>
        <w:t xml:space="preserve">Przed budynkiem krat. wykonano kanał zbiorczy / omijający DN 800, pozwalający na skierowanie strugi podczas deszczy nawalnych przelewem awaryjnym. Na ominięciu kratowni za przelewem jw. zainstalowano </w:t>
      </w:r>
      <w:r w:rsidRPr="00F9351F">
        <w:rPr>
          <w:rFonts w:ascii="Times New Roman" w:hAnsi="Times New Roman"/>
          <w:sz w:val="20"/>
        </w:rPr>
        <w:t>kratę rzadką, ręczną o prześwicie 120 mm z tacą ociekową na skratki</w:t>
      </w:r>
      <w:r>
        <w:rPr>
          <w:rFonts w:ascii="Times New Roman" w:hAnsi="Times New Roman"/>
          <w:sz w:val="20"/>
        </w:rPr>
        <w:t>.</w:t>
      </w:r>
      <w:r w:rsidR="00D60FD6">
        <w:rPr>
          <w:rFonts w:ascii="Times New Roman" w:hAnsi="Times New Roman"/>
          <w:sz w:val="20"/>
        </w:rPr>
        <w:t xml:space="preserve"> </w:t>
      </w:r>
      <w:r>
        <w:rPr>
          <w:rFonts w:ascii="Times New Roman" w:hAnsi="Times New Roman"/>
          <w:sz w:val="20"/>
        </w:rPr>
        <w:t>Jest to o</w:t>
      </w:r>
      <w:r w:rsidRPr="00E16A77">
        <w:rPr>
          <w:rFonts w:ascii="Times New Roman" w:hAnsi="Times New Roman"/>
          <w:sz w:val="20"/>
        </w:rPr>
        <w:t>biekt istniejący: komora o wymiarach dł. x szer. x gł. 4,80 x1,4 x1,7 m, Pz = 6,3 m2, Vb = 10,7 m3,</w:t>
      </w:r>
      <w:r>
        <w:rPr>
          <w:rFonts w:ascii="Times New Roman" w:hAnsi="Times New Roman"/>
          <w:sz w:val="20"/>
        </w:rPr>
        <w:t xml:space="preserve"> podlegający przebudowie budowlanej w zakresie określonym w opinii techniczno-budowlanej – zał. nr 4.</w:t>
      </w:r>
    </w:p>
    <w:p w14:paraId="3DC4AEC1" w14:textId="77777777" w:rsidR="004F6EF8" w:rsidRDefault="004F6EF8" w:rsidP="004F6EF8">
      <w:pPr>
        <w:pStyle w:val="Tekstpodstawowy"/>
        <w:ind w:firstLine="708"/>
        <w:rPr>
          <w:rFonts w:ascii="Times New Roman" w:hAnsi="Times New Roman"/>
        </w:rPr>
      </w:pPr>
      <w:r>
        <w:rPr>
          <w:rFonts w:ascii="Times New Roman" w:hAnsi="Times New Roman"/>
        </w:rPr>
        <w:t xml:space="preserve">Kanał otwarty, doprowadzający ścieki z komory Nr 2, przed kratą mechaniczną ma parametry: szerokość b=900 mm wysokość 1980 mm </w:t>
      </w:r>
    </w:p>
    <w:p w14:paraId="3D70FAFB" w14:textId="77777777" w:rsidR="004F6EF8" w:rsidRPr="00F072D0" w:rsidRDefault="004F6EF8" w:rsidP="004F6EF8">
      <w:pPr>
        <w:pStyle w:val="Tekstpodstawowy"/>
        <w:ind w:firstLine="708"/>
        <w:rPr>
          <w:rFonts w:ascii="Times New Roman" w:hAnsi="Times New Roman"/>
        </w:rPr>
      </w:pPr>
      <w:r>
        <w:rPr>
          <w:rFonts w:ascii="Times New Roman" w:hAnsi="Times New Roman"/>
        </w:rPr>
        <w:t xml:space="preserve">W budynku krat </w:t>
      </w:r>
      <w:r w:rsidRPr="00E86F29">
        <w:rPr>
          <w:rFonts w:ascii="Times New Roman" w:hAnsi="Times New Roman"/>
          <w:b/>
        </w:rPr>
        <w:t xml:space="preserve">nr </w:t>
      </w:r>
      <w:r>
        <w:rPr>
          <w:rFonts w:ascii="Times New Roman" w:hAnsi="Times New Roman"/>
          <w:b/>
        </w:rPr>
        <w:t xml:space="preserve">3 </w:t>
      </w:r>
      <w:r w:rsidRPr="0008114A">
        <w:rPr>
          <w:rFonts w:ascii="Times New Roman" w:hAnsi="Times New Roman"/>
        </w:rPr>
        <w:t>kanał dopływowy</w:t>
      </w:r>
      <w:r>
        <w:rPr>
          <w:rFonts w:ascii="Times New Roman" w:hAnsi="Times New Roman"/>
        </w:rPr>
        <w:t xml:space="preserve"> o wym. 900 mm </w:t>
      </w:r>
      <w:r w:rsidRPr="0008114A">
        <w:rPr>
          <w:rFonts w:ascii="Times New Roman" w:hAnsi="Times New Roman"/>
        </w:rPr>
        <w:t>rozszerza</w:t>
      </w:r>
      <w:r>
        <w:rPr>
          <w:rFonts w:ascii="Times New Roman" w:hAnsi="Times New Roman"/>
        </w:rPr>
        <w:t xml:space="preserve"> </w:t>
      </w:r>
      <w:r w:rsidRPr="0008114A">
        <w:rPr>
          <w:rFonts w:ascii="Times New Roman" w:hAnsi="Times New Roman"/>
        </w:rPr>
        <w:t xml:space="preserve">się </w:t>
      </w:r>
      <w:r>
        <w:rPr>
          <w:rFonts w:ascii="Times New Roman" w:hAnsi="Times New Roman"/>
        </w:rPr>
        <w:t>na ciąg o wym. 110</w:t>
      </w:r>
      <w:r w:rsidRPr="0008114A">
        <w:rPr>
          <w:rFonts w:ascii="Times New Roman" w:hAnsi="Times New Roman"/>
        </w:rPr>
        <w:t xml:space="preserve">0 x </w:t>
      </w:r>
      <w:r>
        <w:rPr>
          <w:rFonts w:ascii="Times New Roman" w:hAnsi="Times New Roman"/>
        </w:rPr>
        <w:t>1</w:t>
      </w:r>
      <w:r w:rsidRPr="0008114A">
        <w:rPr>
          <w:rFonts w:ascii="Times New Roman" w:hAnsi="Times New Roman"/>
        </w:rPr>
        <w:t>1</w:t>
      </w:r>
      <w:r>
        <w:rPr>
          <w:rFonts w:ascii="Times New Roman" w:hAnsi="Times New Roman"/>
        </w:rPr>
        <w:t>5</w:t>
      </w:r>
      <w:r w:rsidRPr="0008114A">
        <w:rPr>
          <w:rFonts w:ascii="Times New Roman" w:hAnsi="Times New Roman"/>
        </w:rPr>
        <w:t>0 mm</w:t>
      </w:r>
      <w:r w:rsidRPr="008A3C29">
        <w:rPr>
          <w:rFonts w:ascii="Times New Roman" w:hAnsi="Times New Roman"/>
          <w:b/>
          <w:u w:val="single"/>
        </w:rPr>
        <w:t xml:space="preserve"> </w:t>
      </w:r>
      <w:r w:rsidRPr="00A50774">
        <w:rPr>
          <w:rFonts w:ascii="Times New Roman" w:hAnsi="Times New Roman"/>
          <w:b/>
          <w:u w:val="single"/>
        </w:rPr>
        <w:t xml:space="preserve">o zmniejszonej wysokości </w:t>
      </w:r>
      <w:r>
        <w:rPr>
          <w:rFonts w:ascii="Times New Roman" w:hAnsi="Times New Roman"/>
          <w:b/>
          <w:u w:val="single"/>
        </w:rPr>
        <w:t xml:space="preserve">ściany </w:t>
      </w:r>
      <w:r w:rsidRPr="00A50774">
        <w:rPr>
          <w:rFonts w:ascii="Times New Roman" w:hAnsi="Times New Roman"/>
          <w:b/>
          <w:u w:val="single"/>
        </w:rPr>
        <w:t>do</w:t>
      </w:r>
      <w:r w:rsidRPr="00A50774">
        <w:rPr>
          <w:rFonts w:ascii="Times New Roman" w:hAnsi="Times New Roman"/>
          <w:u w:val="single"/>
        </w:rPr>
        <w:t xml:space="preserve"> </w:t>
      </w:r>
      <w:r w:rsidRPr="00A50774">
        <w:rPr>
          <w:rFonts w:ascii="Times New Roman" w:hAnsi="Times New Roman"/>
          <w:b/>
          <w:u w:val="single"/>
        </w:rPr>
        <w:t>1100 mm</w:t>
      </w:r>
      <w:r w:rsidRPr="008A3C29">
        <w:rPr>
          <w:rFonts w:ascii="Times New Roman" w:hAnsi="Times New Roman"/>
          <w:b/>
        </w:rPr>
        <w:t xml:space="preserve"> </w:t>
      </w:r>
      <w:r>
        <w:rPr>
          <w:rFonts w:ascii="Times New Roman" w:hAnsi="Times New Roman"/>
        </w:rPr>
        <w:t>( rzędna dna kanału w komorze 110,24, rzędna krawędzi ściany komory krat 111,46m npm),</w:t>
      </w:r>
      <w:r w:rsidRPr="0008114A">
        <w:rPr>
          <w:rFonts w:ascii="Times New Roman" w:hAnsi="Times New Roman"/>
        </w:rPr>
        <w:t xml:space="preserve"> na który</w:t>
      </w:r>
      <w:r>
        <w:rPr>
          <w:rFonts w:ascii="Times New Roman" w:hAnsi="Times New Roman"/>
        </w:rPr>
        <w:t>m</w:t>
      </w:r>
      <w:r w:rsidRPr="0008114A">
        <w:rPr>
          <w:rFonts w:ascii="Times New Roman" w:hAnsi="Times New Roman"/>
        </w:rPr>
        <w:t xml:space="preserve"> zainstalowano 4 mm gęst</w:t>
      </w:r>
      <w:r>
        <w:rPr>
          <w:rFonts w:ascii="Times New Roman" w:hAnsi="Times New Roman"/>
        </w:rPr>
        <w:t>ą kratę</w:t>
      </w:r>
      <w:r w:rsidRPr="0008114A">
        <w:rPr>
          <w:rFonts w:ascii="Times New Roman" w:hAnsi="Times New Roman"/>
        </w:rPr>
        <w:t xml:space="preserve"> mechaniczn</w:t>
      </w:r>
      <w:r>
        <w:rPr>
          <w:rFonts w:ascii="Times New Roman" w:hAnsi="Times New Roman"/>
        </w:rPr>
        <w:t>ą,</w:t>
      </w:r>
      <w:r w:rsidRPr="0008114A">
        <w:rPr>
          <w:rFonts w:ascii="Times New Roman" w:hAnsi="Times New Roman"/>
        </w:rPr>
        <w:t xml:space="preserve"> schodkow</w:t>
      </w:r>
      <w:r>
        <w:rPr>
          <w:rFonts w:ascii="Times New Roman" w:hAnsi="Times New Roman"/>
        </w:rPr>
        <w:t xml:space="preserve">ą produkcji Eko-Cekon typ </w:t>
      </w:r>
      <w:r w:rsidRPr="0040174A">
        <w:rPr>
          <w:rFonts w:ascii="Times New Roman" w:hAnsi="Times New Roman"/>
        </w:rPr>
        <w:t>OZ-</w:t>
      </w:r>
      <w:r>
        <w:rPr>
          <w:rFonts w:ascii="Times New Roman" w:hAnsi="Times New Roman"/>
        </w:rPr>
        <w:t>B 1100</w:t>
      </w:r>
      <w:r w:rsidRPr="0040174A">
        <w:rPr>
          <w:rFonts w:ascii="Times New Roman" w:hAnsi="Times New Roman"/>
        </w:rPr>
        <w:t>/</w:t>
      </w:r>
      <w:r>
        <w:rPr>
          <w:rFonts w:ascii="Times New Roman" w:hAnsi="Times New Roman"/>
        </w:rPr>
        <w:t>4</w:t>
      </w:r>
      <w:r w:rsidRPr="0040174A">
        <w:rPr>
          <w:rFonts w:ascii="Times New Roman" w:hAnsi="Times New Roman"/>
        </w:rPr>
        <w:t>, sinik kraty 2,2 kW</w:t>
      </w:r>
      <w:r>
        <w:rPr>
          <w:rFonts w:ascii="Times New Roman" w:hAnsi="Times New Roman"/>
        </w:rPr>
        <w:t xml:space="preserve">, dwie kraty </w:t>
      </w:r>
      <w:r w:rsidRPr="006F0908">
        <w:rPr>
          <w:rFonts w:ascii="Times New Roman" w:hAnsi="Times New Roman"/>
          <w:b/>
        </w:rPr>
        <w:t>KR 4/1</w:t>
      </w:r>
      <w:r>
        <w:rPr>
          <w:rFonts w:ascii="Times New Roman" w:hAnsi="Times New Roman"/>
        </w:rPr>
        <w:t xml:space="preserve"> szer. 90 mm</w:t>
      </w:r>
      <w:r w:rsidRPr="0008114A">
        <w:rPr>
          <w:rFonts w:ascii="Times New Roman" w:hAnsi="Times New Roman"/>
        </w:rPr>
        <w:t>.</w:t>
      </w:r>
      <w:r w:rsidRPr="00505BFE">
        <w:rPr>
          <w:rFonts w:ascii="Times New Roman" w:hAnsi="Times New Roman"/>
        </w:rPr>
        <w:t xml:space="preserve"> </w:t>
      </w:r>
      <w:r w:rsidRPr="0008114A">
        <w:rPr>
          <w:rFonts w:ascii="Times New Roman" w:hAnsi="Times New Roman"/>
        </w:rPr>
        <w:t xml:space="preserve">Zasadniczym przeznaczeniem komory krat jest usunięcie ze ścieków miejskich grubszej zawiesiny stałej i części pływających. </w:t>
      </w:r>
      <w:r>
        <w:rPr>
          <w:rFonts w:ascii="Times New Roman" w:hAnsi="Times New Roman"/>
        </w:rPr>
        <w:t>Max przepustowość kraty wg danych archiwalnych</w:t>
      </w:r>
      <w:r w:rsidRPr="003874D0">
        <w:rPr>
          <w:rFonts w:ascii="Times New Roman" w:hAnsi="Times New Roman"/>
          <w:b/>
          <w:color w:val="1F497D"/>
          <w:vertAlign w:val="superscript"/>
        </w:rPr>
        <w:t>[</w:t>
      </w:r>
      <w:r>
        <w:rPr>
          <w:rFonts w:ascii="Times New Roman" w:hAnsi="Times New Roman"/>
          <w:b/>
          <w:color w:val="1F497D"/>
          <w:vertAlign w:val="superscript"/>
        </w:rPr>
        <w:t>11</w:t>
      </w:r>
      <w:r w:rsidRPr="003874D0">
        <w:rPr>
          <w:rFonts w:ascii="Times New Roman" w:hAnsi="Times New Roman"/>
          <w:b/>
          <w:color w:val="1F497D"/>
          <w:vertAlign w:val="superscript"/>
        </w:rPr>
        <w:t>]</w:t>
      </w:r>
      <w:r>
        <w:rPr>
          <w:rFonts w:ascii="Times New Roman" w:hAnsi="Times New Roman"/>
          <w:b/>
          <w:color w:val="1F497D"/>
          <w:vertAlign w:val="superscript"/>
        </w:rPr>
        <w:t xml:space="preserve"> </w:t>
      </w:r>
      <w:r>
        <w:rPr>
          <w:rFonts w:ascii="Times New Roman" w:hAnsi="Times New Roman"/>
        </w:rPr>
        <w:t>wynosi Qmax=410dm</w:t>
      </w:r>
      <w:r w:rsidRPr="00F072D0">
        <w:rPr>
          <w:rFonts w:ascii="Times New Roman" w:hAnsi="Times New Roman"/>
          <w:vertAlign w:val="superscript"/>
        </w:rPr>
        <w:t>3</w:t>
      </w:r>
      <w:r>
        <w:rPr>
          <w:rFonts w:ascii="Times New Roman" w:hAnsi="Times New Roman"/>
        </w:rPr>
        <w:t>/s = 1476 m3/h, czego nie potwierdza praktyka – rzeczywista wydajność na ściekach surowych jest mniejsza i nie przekracza ok. 900 m3/h.</w:t>
      </w:r>
    </w:p>
    <w:p w14:paraId="325932FF" w14:textId="77777777" w:rsidR="004F6EF8" w:rsidRPr="00F9351F" w:rsidRDefault="004F6EF8" w:rsidP="00D60FD6">
      <w:pPr>
        <w:jc w:val="both"/>
        <w:rPr>
          <w:rFonts w:ascii="Times New Roman" w:hAnsi="Times New Roman"/>
          <w:sz w:val="20"/>
        </w:rPr>
      </w:pPr>
      <w:r w:rsidRPr="00F9351F">
        <w:rPr>
          <w:rFonts w:ascii="Times New Roman" w:hAnsi="Times New Roman"/>
          <w:sz w:val="20"/>
        </w:rPr>
        <w:t>Kratownia przystosowana jest do przyjęcia maksymalnych spływów</w:t>
      </w:r>
      <w:r>
        <w:rPr>
          <w:rFonts w:ascii="Times New Roman" w:hAnsi="Times New Roman"/>
          <w:sz w:val="20"/>
        </w:rPr>
        <w:t xml:space="preserve"> z pogody suchej nieintensywnych krótkotrwałych opadów</w:t>
      </w:r>
      <w:r w:rsidRPr="00F9351F">
        <w:rPr>
          <w:rFonts w:ascii="Times New Roman" w:hAnsi="Times New Roman"/>
          <w:sz w:val="20"/>
        </w:rPr>
        <w:t xml:space="preserve">. </w:t>
      </w:r>
      <w:r>
        <w:rPr>
          <w:rFonts w:ascii="Times New Roman" w:hAnsi="Times New Roman"/>
          <w:sz w:val="20"/>
        </w:rPr>
        <w:t xml:space="preserve">Aby nie dopuścić do przeciążenia układu pompowni, piaskowników i biologicznego oczyszczania przy spływach </w:t>
      </w:r>
      <w:r w:rsidRPr="00F9351F">
        <w:rPr>
          <w:rFonts w:ascii="Times New Roman" w:hAnsi="Times New Roman"/>
          <w:sz w:val="20"/>
        </w:rPr>
        <w:t>deszczowych</w:t>
      </w:r>
      <w:r>
        <w:rPr>
          <w:rFonts w:ascii="Times New Roman" w:hAnsi="Times New Roman"/>
          <w:sz w:val="20"/>
        </w:rPr>
        <w:t xml:space="preserve"> nawalnych lub długotrwałych za budynkiem krat </w:t>
      </w:r>
      <w:r w:rsidRPr="00F9351F">
        <w:rPr>
          <w:rFonts w:ascii="Times New Roman" w:hAnsi="Times New Roman"/>
          <w:sz w:val="20"/>
        </w:rPr>
        <w:t xml:space="preserve">zbudowano kanał </w:t>
      </w:r>
      <w:r>
        <w:rPr>
          <w:rFonts w:ascii="Times New Roman" w:hAnsi="Times New Roman"/>
          <w:sz w:val="20"/>
        </w:rPr>
        <w:t>omijający -</w:t>
      </w:r>
      <w:r w:rsidRPr="00F9351F">
        <w:rPr>
          <w:rFonts w:ascii="Times New Roman" w:hAnsi="Times New Roman"/>
          <w:sz w:val="20"/>
        </w:rPr>
        <w:t xml:space="preserve"> awaryjny, </w:t>
      </w:r>
      <w:r>
        <w:rPr>
          <w:rFonts w:ascii="Times New Roman" w:hAnsi="Times New Roman"/>
          <w:sz w:val="20"/>
        </w:rPr>
        <w:t>8</w:t>
      </w:r>
      <w:r w:rsidRPr="00F9351F">
        <w:rPr>
          <w:rFonts w:ascii="Times New Roman" w:hAnsi="Times New Roman"/>
          <w:sz w:val="20"/>
        </w:rPr>
        <w:t xml:space="preserve">00 x 2100 mm. Kanałem awaryjnym </w:t>
      </w:r>
      <w:r>
        <w:rPr>
          <w:rFonts w:ascii="Times New Roman" w:hAnsi="Times New Roman"/>
          <w:sz w:val="20"/>
        </w:rPr>
        <w:t>poprzez przelew nadmiar</w:t>
      </w:r>
      <w:r w:rsidRPr="00F9351F">
        <w:rPr>
          <w:rFonts w:ascii="Times New Roman" w:hAnsi="Times New Roman"/>
          <w:sz w:val="20"/>
        </w:rPr>
        <w:t xml:space="preserve"> </w:t>
      </w:r>
      <w:r w:rsidRPr="00F81AED">
        <w:rPr>
          <w:rFonts w:ascii="Times New Roman" w:hAnsi="Times New Roman"/>
          <w:sz w:val="20"/>
          <w:u w:val="single"/>
        </w:rPr>
        <w:t>podczyszczonych</w:t>
      </w:r>
      <w:r>
        <w:rPr>
          <w:rFonts w:ascii="Times New Roman" w:hAnsi="Times New Roman"/>
          <w:sz w:val="20"/>
        </w:rPr>
        <w:t xml:space="preserve"> </w:t>
      </w:r>
      <w:r w:rsidRPr="00F9351F">
        <w:rPr>
          <w:rFonts w:ascii="Times New Roman" w:hAnsi="Times New Roman"/>
          <w:sz w:val="20"/>
        </w:rPr>
        <w:t xml:space="preserve">ścieków opadowych podawany jest do </w:t>
      </w:r>
      <w:r>
        <w:rPr>
          <w:rFonts w:ascii="Times New Roman" w:hAnsi="Times New Roman"/>
          <w:sz w:val="20"/>
        </w:rPr>
        <w:t xml:space="preserve">awaryjnie do odbiornika.  Z ww. powodów oraz wypracowania el. istniejącej kraty należy zabudować nową o przepustowości </w:t>
      </w:r>
      <w:r w:rsidRPr="00D70E90">
        <w:rPr>
          <w:rFonts w:ascii="Times New Roman" w:hAnsi="Times New Roman"/>
          <w:sz w:val="20"/>
        </w:rPr>
        <w:t>Qmaxh ≥ 1200 m3/h =333dm</w:t>
      </w:r>
      <w:r w:rsidRPr="00D70E90">
        <w:rPr>
          <w:rFonts w:ascii="Times New Roman" w:hAnsi="Times New Roman"/>
          <w:sz w:val="20"/>
          <w:vertAlign w:val="superscript"/>
        </w:rPr>
        <w:t>3</w:t>
      </w:r>
      <w:r w:rsidRPr="00D70E90">
        <w:rPr>
          <w:rFonts w:ascii="Times New Roman" w:hAnsi="Times New Roman"/>
          <w:sz w:val="20"/>
        </w:rPr>
        <w:t>/s.</w:t>
      </w:r>
    </w:p>
    <w:p w14:paraId="230622E0" w14:textId="77777777" w:rsidR="004F6EF8" w:rsidRPr="00F072D0" w:rsidRDefault="004F6EF8" w:rsidP="004F6EF8">
      <w:pPr>
        <w:ind w:firstLine="360"/>
        <w:jc w:val="both"/>
        <w:rPr>
          <w:rFonts w:ascii="Times New Roman" w:hAnsi="Times New Roman"/>
          <w:i/>
          <w:sz w:val="20"/>
        </w:rPr>
      </w:pPr>
      <w:r w:rsidRPr="00F072D0">
        <w:rPr>
          <w:rFonts w:ascii="Times New Roman" w:hAnsi="Times New Roman"/>
          <w:i/>
          <w:sz w:val="20"/>
        </w:rPr>
        <w:t>Szczegółowy Opis stanu istniejącego zawiera: Projekt Budowlany - Modernizacja oczyszczalni ścieków - PTJ Etap II (Budynek Krat, Piaskownik) – branże: technologiczna, architektoniczno-konstrukcyjna, instal. sanitarne, elektryczna i akpia) SANECO Sp. z o.o. Warszawa sierpień  1994 r.</w:t>
      </w:r>
      <w:r w:rsidRPr="00F072D0">
        <w:rPr>
          <w:rFonts w:ascii="Times New Roman" w:hAnsi="Times New Roman"/>
          <w:b/>
          <w:i/>
          <w:color w:val="1F497D"/>
          <w:sz w:val="20"/>
          <w:vertAlign w:val="superscript"/>
        </w:rPr>
        <w:t xml:space="preserve"> </w:t>
      </w:r>
      <w:r w:rsidRPr="00F072D0">
        <w:rPr>
          <w:rFonts w:ascii="Times New Roman" w:hAnsi="Times New Roman"/>
          <w:i/>
          <w:sz w:val="20"/>
        </w:rPr>
        <w:t>[</w:t>
      </w:r>
      <w:r>
        <w:rPr>
          <w:rFonts w:ascii="Times New Roman" w:hAnsi="Times New Roman"/>
          <w:i/>
          <w:sz w:val="20"/>
        </w:rPr>
        <w:t>nr</w:t>
      </w:r>
      <w:r w:rsidRPr="00F072D0">
        <w:rPr>
          <w:rFonts w:ascii="Times New Roman" w:hAnsi="Times New Roman"/>
          <w:i/>
          <w:sz w:val="20"/>
        </w:rPr>
        <w:t xml:space="preserve"> arch. 16, 17, 19A,20,21] </w:t>
      </w:r>
      <w:r w:rsidRPr="00F072D0">
        <w:rPr>
          <w:rFonts w:ascii="Times New Roman" w:hAnsi="Times New Roman"/>
          <w:b/>
          <w:i/>
          <w:color w:val="1F497D"/>
          <w:sz w:val="20"/>
          <w:vertAlign w:val="superscript"/>
        </w:rPr>
        <w:t>[11]</w:t>
      </w:r>
    </w:p>
    <w:p w14:paraId="3D74B4BB" w14:textId="77777777" w:rsidR="004F6EF8" w:rsidRDefault="004F6EF8" w:rsidP="004F6EF8">
      <w:pPr>
        <w:ind w:firstLine="360"/>
        <w:jc w:val="both"/>
        <w:rPr>
          <w:rFonts w:ascii="Times New Roman" w:hAnsi="Times New Roman"/>
          <w:sz w:val="20"/>
        </w:rPr>
      </w:pPr>
      <w:r w:rsidRPr="001F7F87">
        <w:rPr>
          <w:rFonts w:ascii="Times New Roman" w:hAnsi="Times New Roman"/>
          <w:sz w:val="20"/>
        </w:rPr>
        <w:t>Odkryte kanały grawitacyjne wraz z</w:t>
      </w:r>
      <w:r>
        <w:rPr>
          <w:rFonts w:ascii="Times New Roman" w:hAnsi="Times New Roman"/>
          <w:sz w:val="20"/>
        </w:rPr>
        <w:t xml:space="preserve"> komorami nr</w:t>
      </w:r>
      <w:r w:rsidRPr="002D5B3F">
        <w:rPr>
          <w:rFonts w:ascii="Times New Roman" w:hAnsi="Times New Roman"/>
          <w:b/>
          <w:sz w:val="20"/>
        </w:rPr>
        <w:t xml:space="preserve"> 2</w:t>
      </w:r>
      <w:r w:rsidRPr="002D5B3F">
        <w:rPr>
          <w:rFonts w:ascii="Times New Roman" w:hAnsi="Times New Roman"/>
          <w:sz w:val="20"/>
        </w:rPr>
        <w:t>,</w:t>
      </w:r>
      <w:r w:rsidRPr="002D5B3F">
        <w:rPr>
          <w:rFonts w:ascii="Times New Roman" w:hAnsi="Times New Roman"/>
          <w:b/>
          <w:sz w:val="20"/>
        </w:rPr>
        <w:t xml:space="preserve"> </w:t>
      </w:r>
      <w:r>
        <w:rPr>
          <w:rFonts w:ascii="Times New Roman" w:hAnsi="Times New Roman"/>
          <w:b/>
          <w:sz w:val="20"/>
        </w:rPr>
        <w:t>i kraty ręcznej</w:t>
      </w:r>
      <w:r>
        <w:rPr>
          <w:rFonts w:ascii="Times New Roman" w:hAnsi="Times New Roman"/>
          <w:sz w:val="20"/>
        </w:rPr>
        <w:t xml:space="preserve"> podlegają gruntownej repasacji budowlanej w zakresie opisanym załączonej opinii techniczno-budowlanej – załącznik nr 4.  </w:t>
      </w:r>
    </w:p>
    <w:p w14:paraId="41463D1B" w14:textId="77777777" w:rsidR="004F6EF8" w:rsidRPr="003976C9" w:rsidRDefault="004F6EF8" w:rsidP="00CD55A6">
      <w:pPr>
        <w:pStyle w:val="Nagwek3"/>
      </w:pPr>
      <w:bookmarkStart w:id="118" w:name="_Toc412823779"/>
      <w:bookmarkStart w:id="119" w:name="_Toc28959180"/>
      <w:bookmarkStart w:id="120" w:name="_Toc406949462"/>
      <w:r w:rsidRPr="003976C9">
        <w:t>Założenia do projektowania</w:t>
      </w:r>
      <w:bookmarkEnd w:id="118"/>
      <w:bookmarkEnd w:id="119"/>
      <w:r w:rsidRPr="003976C9">
        <w:t xml:space="preserve"> </w:t>
      </w:r>
    </w:p>
    <w:p w14:paraId="3EA3001D" w14:textId="77777777" w:rsidR="004F6EF8" w:rsidRDefault="004F6EF8" w:rsidP="00D60FD6">
      <w:pPr>
        <w:ind w:firstLine="360"/>
        <w:jc w:val="both"/>
        <w:rPr>
          <w:rFonts w:ascii="Times New Roman" w:hAnsi="Times New Roman"/>
          <w:sz w:val="20"/>
        </w:rPr>
      </w:pPr>
      <w:r w:rsidRPr="0008114A">
        <w:rPr>
          <w:rFonts w:ascii="Times New Roman" w:hAnsi="Times New Roman"/>
          <w:sz w:val="20"/>
        </w:rPr>
        <w:t xml:space="preserve">Średniodobowa ilość ścieków doprowadzana do oczyszczalni wynosi </w:t>
      </w:r>
      <w:r>
        <w:rPr>
          <w:rFonts w:ascii="Times New Roman" w:hAnsi="Times New Roman"/>
          <w:sz w:val="20"/>
        </w:rPr>
        <w:t xml:space="preserve">obecnie </w:t>
      </w:r>
      <w:r w:rsidRPr="0008114A">
        <w:rPr>
          <w:rFonts w:ascii="Times New Roman" w:hAnsi="Times New Roman"/>
          <w:sz w:val="20"/>
        </w:rPr>
        <w:t>9 000 m</w:t>
      </w:r>
      <w:r w:rsidRPr="0008114A">
        <w:rPr>
          <w:rFonts w:ascii="Times New Roman" w:hAnsi="Times New Roman"/>
          <w:sz w:val="20"/>
          <w:vertAlign w:val="superscript"/>
        </w:rPr>
        <w:t>3</w:t>
      </w:r>
      <w:r w:rsidRPr="0008114A">
        <w:rPr>
          <w:rFonts w:ascii="Times New Roman" w:hAnsi="Times New Roman"/>
          <w:sz w:val="20"/>
        </w:rPr>
        <w:t>/d oraz ca 1</w:t>
      </w:r>
      <w:r>
        <w:rPr>
          <w:rFonts w:ascii="Times New Roman" w:hAnsi="Times New Roman"/>
          <w:sz w:val="20"/>
        </w:rPr>
        <w:t>2</w:t>
      </w:r>
      <w:r w:rsidRPr="0008114A">
        <w:rPr>
          <w:rFonts w:ascii="Times New Roman" w:hAnsi="Times New Roman"/>
          <w:sz w:val="20"/>
        </w:rPr>
        <w:t xml:space="preserve"> </w:t>
      </w:r>
      <w:r>
        <w:rPr>
          <w:rFonts w:ascii="Times New Roman" w:hAnsi="Times New Roman"/>
          <w:sz w:val="20"/>
        </w:rPr>
        <w:t>0</w:t>
      </w:r>
      <w:r w:rsidRPr="0008114A">
        <w:rPr>
          <w:rFonts w:ascii="Times New Roman" w:hAnsi="Times New Roman"/>
          <w:sz w:val="20"/>
        </w:rPr>
        <w:t>00 m</w:t>
      </w:r>
      <w:r w:rsidRPr="0008114A">
        <w:rPr>
          <w:rFonts w:ascii="Times New Roman" w:hAnsi="Times New Roman"/>
          <w:sz w:val="20"/>
          <w:vertAlign w:val="superscript"/>
        </w:rPr>
        <w:t>3</w:t>
      </w:r>
      <w:r w:rsidRPr="0008114A">
        <w:rPr>
          <w:rFonts w:ascii="Times New Roman" w:hAnsi="Times New Roman"/>
          <w:sz w:val="20"/>
        </w:rPr>
        <w:t>/d w etapie docelowym (20</w:t>
      </w:r>
      <w:r>
        <w:rPr>
          <w:rFonts w:ascii="Times New Roman" w:hAnsi="Times New Roman"/>
          <w:sz w:val="20"/>
        </w:rPr>
        <w:t>38</w:t>
      </w:r>
      <w:r w:rsidRPr="0008114A">
        <w:rPr>
          <w:rFonts w:ascii="Times New Roman" w:hAnsi="Times New Roman"/>
          <w:sz w:val="20"/>
        </w:rPr>
        <w:t xml:space="preserve"> r.). </w:t>
      </w:r>
      <w:r w:rsidRPr="00065D06">
        <w:rPr>
          <w:rFonts w:ascii="Times New Roman" w:hAnsi="Times New Roman"/>
          <w:sz w:val="20"/>
        </w:rPr>
        <w:t>Kanaliz</w:t>
      </w:r>
      <w:r>
        <w:rPr>
          <w:rFonts w:ascii="Times New Roman" w:hAnsi="Times New Roman"/>
          <w:sz w:val="20"/>
        </w:rPr>
        <w:t xml:space="preserve">acja w Żyrardowie jest ogólnospławna. </w:t>
      </w:r>
      <w:r w:rsidRPr="0040174A">
        <w:rPr>
          <w:rFonts w:ascii="Times New Roman" w:hAnsi="Times New Roman"/>
          <w:sz w:val="20"/>
        </w:rPr>
        <w:t xml:space="preserve">Ponieważ </w:t>
      </w:r>
      <w:r>
        <w:rPr>
          <w:rFonts w:ascii="Times New Roman" w:hAnsi="Times New Roman"/>
          <w:sz w:val="20"/>
        </w:rPr>
        <w:t>kanalizacja sanitarna jest nieszczelna, odbiera wody infiltracyjne - obce i wymaga kompleksowej naprawy</w:t>
      </w:r>
      <w:r w:rsidRPr="0040174A">
        <w:rPr>
          <w:rFonts w:ascii="Times New Roman" w:hAnsi="Times New Roman"/>
          <w:sz w:val="20"/>
        </w:rPr>
        <w:t xml:space="preserve">, należy się liczyć z chwilowym dopływem do komory wlotowej krat ścieków w ilości ca </w:t>
      </w:r>
      <w:r>
        <w:rPr>
          <w:rFonts w:ascii="Times New Roman" w:hAnsi="Times New Roman"/>
          <w:sz w:val="20"/>
        </w:rPr>
        <w:t>450</w:t>
      </w:r>
      <w:r w:rsidRPr="0040174A">
        <w:rPr>
          <w:rFonts w:ascii="Times New Roman" w:hAnsi="Times New Roman"/>
          <w:sz w:val="20"/>
        </w:rPr>
        <w:t xml:space="preserve"> dm</w:t>
      </w:r>
      <w:r w:rsidRPr="0040174A">
        <w:rPr>
          <w:rFonts w:ascii="Times New Roman" w:hAnsi="Times New Roman"/>
          <w:sz w:val="20"/>
          <w:vertAlign w:val="superscript"/>
        </w:rPr>
        <w:t>3</w:t>
      </w:r>
      <w:r>
        <w:rPr>
          <w:rFonts w:ascii="Times New Roman" w:hAnsi="Times New Roman"/>
          <w:sz w:val="20"/>
        </w:rPr>
        <w:t>/s</w:t>
      </w:r>
      <w:r w:rsidRPr="0040174A">
        <w:rPr>
          <w:rFonts w:ascii="Times New Roman" w:hAnsi="Times New Roman"/>
          <w:sz w:val="20"/>
        </w:rPr>
        <w:t xml:space="preserve">. </w:t>
      </w:r>
    </w:p>
    <w:p w14:paraId="0E482112" w14:textId="77777777" w:rsidR="004F6EF8" w:rsidRDefault="004F6EF8" w:rsidP="004F6EF8">
      <w:pPr>
        <w:ind w:firstLine="360"/>
        <w:jc w:val="both"/>
        <w:rPr>
          <w:rFonts w:ascii="Times New Roman" w:hAnsi="Times New Roman"/>
          <w:sz w:val="20"/>
        </w:rPr>
      </w:pPr>
      <w:r w:rsidRPr="0040174A">
        <w:rPr>
          <w:rFonts w:ascii="Times New Roman" w:hAnsi="Times New Roman"/>
          <w:sz w:val="20"/>
        </w:rPr>
        <w:t>Maksymalny dopływ ścieków przy pogodzie mokrej (intensywne opady deszczu, wody roztopowe) oblicza się na ok. 1</w:t>
      </w:r>
      <w:r>
        <w:rPr>
          <w:rFonts w:ascii="Times New Roman" w:hAnsi="Times New Roman"/>
          <w:sz w:val="20"/>
        </w:rPr>
        <w:t>450</w:t>
      </w:r>
      <w:r w:rsidRPr="0040174A">
        <w:rPr>
          <w:rFonts w:ascii="Times New Roman" w:hAnsi="Times New Roman"/>
          <w:sz w:val="20"/>
        </w:rPr>
        <w:t xml:space="preserve"> m</w:t>
      </w:r>
      <w:r w:rsidRPr="0040174A">
        <w:rPr>
          <w:rFonts w:ascii="Times New Roman" w:hAnsi="Times New Roman"/>
          <w:sz w:val="20"/>
          <w:vertAlign w:val="superscript"/>
        </w:rPr>
        <w:t>3</w:t>
      </w:r>
      <w:r w:rsidRPr="0040174A">
        <w:rPr>
          <w:rFonts w:ascii="Times New Roman" w:hAnsi="Times New Roman"/>
          <w:sz w:val="20"/>
        </w:rPr>
        <w:t>/h.</w:t>
      </w:r>
      <w:r>
        <w:rPr>
          <w:rFonts w:ascii="Times New Roman" w:hAnsi="Times New Roman"/>
          <w:sz w:val="20"/>
        </w:rPr>
        <w:t xml:space="preserve"> Ilość ta może ulec zmniejszeniu w odniesieniu do czynionych przez spółkę PKG Żyrardów postępów w zakresie uszczelnienia i przebudów kolektorów kanalizacyjnych.</w:t>
      </w:r>
    </w:p>
    <w:p w14:paraId="00295C6D" w14:textId="77777777" w:rsidR="004F6EF8" w:rsidRPr="00D60FD6" w:rsidRDefault="004F6EF8" w:rsidP="004F6EF8">
      <w:pPr>
        <w:ind w:firstLine="360"/>
        <w:jc w:val="both"/>
        <w:rPr>
          <w:rFonts w:ascii="Times New Roman" w:hAnsi="Times New Roman"/>
          <w:sz w:val="16"/>
          <w:szCs w:val="16"/>
        </w:rPr>
      </w:pPr>
    </w:p>
    <w:tbl>
      <w:tblPr>
        <w:tblW w:w="8781" w:type="dxa"/>
        <w:jc w:val="center"/>
        <w:tblCellMar>
          <w:left w:w="70" w:type="dxa"/>
          <w:right w:w="70" w:type="dxa"/>
        </w:tblCellMar>
        <w:tblLook w:val="04A0" w:firstRow="1" w:lastRow="0" w:firstColumn="1" w:lastColumn="0" w:noHBand="0" w:noVBand="1"/>
      </w:tblPr>
      <w:tblGrid>
        <w:gridCol w:w="507"/>
        <w:gridCol w:w="1869"/>
        <w:gridCol w:w="822"/>
        <w:gridCol w:w="1149"/>
        <w:gridCol w:w="931"/>
        <w:gridCol w:w="1343"/>
        <w:gridCol w:w="1080"/>
        <w:gridCol w:w="1080"/>
      </w:tblGrid>
      <w:tr w:rsidR="004F6EF8" w:rsidRPr="00A5734E" w14:paraId="66529FA9" w14:textId="77777777" w:rsidTr="00D60FD6">
        <w:trPr>
          <w:trHeight w:val="330"/>
          <w:jc w:val="center"/>
        </w:trPr>
        <w:tc>
          <w:tcPr>
            <w:tcW w:w="6621" w:type="dxa"/>
            <w:gridSpan w:val="6"/>
            <w:tcBorders>
              <w:top w:val="nil"/>
              <w:left w:val="nil"/>
              <w:bottom w:val="single" w:sz="4" w:space="0" w:color="auto"/>
              <w:right w:val="nil"/>
            </w:tcBorders>
            <w:shd w:val="clear" w:color="auto" w:fill="auto"/>
            <w:noWrap/>
            <w:vAlign w:val="center"/>
            <w:hideMark/>
          </w:tcPr>
          <w:p w14:paraId="4DCB6D81" w14:textId="77777777" w:rsidR="004F6EF8" w:rsidRPr="00D60FD6" w:rsidRDefault="004F6EF8" w:rsidP="00D36EA9">
            <w:pPr>
              <w:rPr>
                <w:rFonts w:ascii="Times New Roman" w:hAnsi="Times New Roman"/>
                <w:color w:val="000000"/>
                <w:sz w:val="20"/>
              </w:rPr>
            </w:pPr>
            <w:r w:rsidRPr="00D60FD6">
              <w:rPr>
                <w:rFonts w:ascii="Times New Roman" w:hAnsi="Times New Roman"/>
                <w:color w:val="000000"/>
                <w:sz w:val="20"/>
              </w:rPr>
              <w:t>Tab. 1 – Charakterystyczne przepływy ścieków docelowo 2038 r.</w:t>
            </w:r>
          </w:p>
        </w:tc>
        <w:tc>
          <w:tcPr>
            <w:tcW w:w="1080" w:type="dxa"/>
            <w:tcBorders>
              <w:top w:val="nil"/>
              <w:left w:val="nil"/>
              <w:bottom w:val="single" w:sz="4" w:space="0" w:color="auto"/>
              <w:right w:val="nil"/>
            </w:tcBorders>
            <w:shd w:val="clear" w:color="auto" w:fill="auto"/>
            <w:noWrap/>
            <w:vAlign w:val="bottom"/>
            <w:hideMark/>
          </w:tcPr>
          <w:p w14:paraId="1034D8A4" w14:textId="77777777" w:rsidR="004F6EF8" w:rsidRPr="00D60FD6" w:rsidRDefault="004F6EF8" w:rsidP="00D36EA9">
            <w:pPr>
              <w:rPr>
                <w:rFonts w:ascii="Times New Roman" w:hAnsi="Times New Roman"/>
                <w:color w:val="000000"/>
                <w:sz w:val="20"/>
              </w:rPr>
            </w:pPr>
          </w:p>
        </w:tc>
        <w:tc>
          <w:tcPr>
            <w:tcW w:w="1080" w:type="dxa"/>
            <w:tcBorders>
              <w:top w:val="nil"/>
              <w:left w:val="nil"/>
              <w:bottom w:val="single" w:sz="4" w:space="0" w:color="auto"/>
              <w:right w:val="nil"/>
            </w:tcBorders>
            <w:shd w:val="clear" w:color="auto" w:fill="auto"/>
            <w:noWrap/>
            <w:vAlign w:val="bottom"/>
            <w:hideMark/>
          </w:tcPr>
          <w:p w14:paraId="5667C738" w14:textId="77777777" w:rsidR="004F6EF8" w:rsidRPr="00D60FD6" w:rsidRDefault="004F6EF8" w:rsidP="00D36EA9">
            <w:pPr>
              <w:rPr>
                <w:rFonts w:ascii="Times New Roman" w:hAnsi="Times New Roman"/>
                <w:color w:val="000000"/>
                <w:sz w:val="20"/>
              </w:rPr>
            </w:pPr>
          </w:p>
        </w:tc>
      </w:tr>
      <w:tr w:rsidR="004F6EF8" w:rsidRPr="00A5734E" w14:paraId="7158AE9D" w14:textId="77777777" w:rsidTr="00D60FD6">
        <w:trPr>
          <w:trHeight w:val="30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3FAF4"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lp.</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F0CFA"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Przepływ</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19E58"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N</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499C4"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m</w:t>
            </w:r>
            <w:r w:rsidRPr="00D60FD6">
              <w:rPr>
                <w:rFonts w:ascii="Times New Roman" w:hAnsi="Times New Roman"/>
                <w:color w:val="000000"/>
                <w:sz w:val="20"/>
                <w:vertAlign w:val="superscript"/>
              </w:rPr>
              <w:t>3</w:t>
            </w:r>
            <w:r w:rsidRPr="00D60FD6">
              <w:rPr>
                <w:rFonts w:ascii="Times New Roman" w:hAnsi="Times New Roman"/>
                <w:color w:val="000000"/>
                <w:sz w:val="20"/>
              </w:rPr>
              <w:t>/d</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BE186"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m</w:t>
            </w:r>
            <w:r w:rsidRPr="00D60FD6">
              <w:rPr>
                <w:rFonts w:ascii="Times New Roman" w:hAnsi="Times New Roman"/>
                <w:color w:val="000000"/>
                <w:sz w:val="20"/>
                <w:vertAlign w:val="superscript"/>
              </w:rPr>
              <w:t>3</w:t>
            </w:r>
            <w:r w:rsidRPr="00D60FD6">
              <w:rPr>
                <w:rFonts w:ascii="Times New Roman" w:hAnsi="Times New Roman"/>
                <w:color w:val="000000"/>
                <w:sz w:val="20"/>
              </w:rPr>
              <w:t>/h</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7AC0B"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m</w:t>
            </w:r>
            <w:r w:rsidRPr="00D60FD6">
              <w:rPr>
                <w:rFonts w:ascii="Times New Roman" w:hAnsi="Times New Roman"/>
                <w:color w:val="000000"/>
                <w:sz w:val="20"/>
                <w:vertAlign w:val="superscript"/>
              </w:rPr>
              <w:t>3</w:t>
            </w:r>
            <w:r w:rsidRPr="00D60FD6">
              <w:rPr>
                <w:rFonts w:ascii="Times New Roman" w:hAnsi="Times New Roman"/>
                <w:color w:val="000000"/>
                <w:sz w:val="20"/>
              </w:rPr>
              <w:t>/min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FFE15"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m</w:t>
            </w:r>
            <w:r w:rsidRPr="00D60FD6">
              <w:rPr>
                <w:rFonts w:ascii="Times New Roman" w:hAnsi="Times New Roman"/>
                <w:color w:val="000000"/>
                <w:sz w:val="20"/>
                <w:vertAlign w:val="superscript"/>
              </w:rPr>
              <w:t>3</w:t>
            </w:r>
            <w:r w:rsidRPr="00D60FD6">
              <w:rPr>
                <w:rFonts w:ascii="Times New Roman" w:hAnsi="Times New Roman"/>
                <w:color w:val="000000"/>
                <w:sz w:val="20"/>
              </w:rPr>
              <w:t>/s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4E88"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dm</w:t>
            </w:r>
            <w:r w:rsidRPr="00D60FD6">
              <w:rPr>
                <w:rFonts w:ascii="Times New Roman" w:hAnsi="Times New Roman"/>
                <w:color w:val="000000"/>
                <w:sz w:val="20"/>
                <w:vertAlign w:val="superscript"/>
              </w:rPr>
              <w:t>3</w:t>
            </w:r>
            <w:r w:rsidRPr="00D60FD6">
              <w:rPr>
                <w:rFonts w:ascii="Times New Roman" w:hAnsi="Times New Roman"/>
                <w:color w:val="000000"/>
                <w:sz w:val="20"/>
              </w:rPr>
              <w:t>/s</w:t>
            </w:r>
          </w:p>
        </w:tc>
      </w:tr>
      <w:tr w:rsidR="004F6EF8" w:rsidRPr="00A5734E" w14:paraId="5AE2DBBD" w14:textId="77777777" w:rsidTr="00D60FD6">
        <w:trPr>
          <w:trHeight w:val="113"/>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FBCDC"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1</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D3FA1"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D921"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B86D"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4</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C2E19"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5</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162B3"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46344"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F34F"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8</w:t>
            </w:r>
          </w:p>
        </w:tc>
      </w:tr>
      <w:tr w:rsidR="004F6EF8" w:rsidRPr="00A5734E" w14:paraId="5ECFCEAE" w14:textId="77777777" w:rsidTr="00D60FD6">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4CAC9"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1</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454CA"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Q</w:t>
            </w:r>
            <w:r w:rsidRPr="00D60FD6">
              <w:rPr>
                <w:rFonts w:ascii="Times New Roman" w:hAnsi="Times New Roman"/>
                <w:color w:val="000000"/>
                <w:sz w:val="20"/>
                <w:vertAlign w:val="subscript"/>
              </w:rPr>
              <w:t>maxd deszcz</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5A612"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2,5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0CE77"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35000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817A"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1458</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DB6C"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24,31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7741"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0,41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DDB39"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405</w:t>
            </w:r>
          </w:p>
        </w:tc>
      </w:tr>
      <w:tr w:rsidR="004F6EF8" w:rsidRPr="00A5734E" w14:paraId="53DA6622" w14:textId="77777777" w:rsidTr="00D60FD6">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D328"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2</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99F97"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Q</w:t>
            </w:r>
            <w:r w:rsidRPr="00D60FD6">
              <w:rPr>
                <w:rFonts w:ascii="Times New Roman" w:hAnsi="Times New Roman"/>
                <w:color w:val="000000"/>
                <w:sz w:val="20"/>
                <w:vertAlign w:val="subscript"/>
              </w:rPr>
              <w:t>max.h</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3993"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8E73"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25200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AA7A5"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1050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E44EC"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17,50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705B9"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0,29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36AF0"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292</w:t>
            </w:r>
          </w:p>
        </w:tc>
      </w:tr>
      <w:tr w:rsidR="004F6EF8" w:rsidRPr="00A5734E" w14:paraId="5E82B453" w14:textId="77777777" w:rsidTr="00D60FD6">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D043C"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3</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627D"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Q</w:t>
            </w:r>
            <w:r w:rsidRPr="00D60FD6">
              <w:rPr>
                <w:rFonts w:ascii="Times New Roman" w:hAnsi="Times New Roman"/>
                <w:color w:val="000000"/>
                <w:sz w:val="20"/>
                <w:vertAlign w:val="subscript"/>
              </w:rPr>
              <w:t>maxd</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73672"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1,18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6F82"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16520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9BA1"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688</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3B52"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11,47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56560"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0,19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CA46"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191</w:t>
            </w:r>
          </w:p>
        </w:tc>
      </w:tr>
      <w:tr w:rsidR="004F6EF8" w:rsidRPr="00A5734E" w14:paraId="09856310" w14:textId="77777777" w:rsidTr="00D60FD6">
        <w:trPr>
          <w:trHeight w:val="34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CB1BD" w14:textId="77777777" w:rsidR="004F6EF8" w:rsidRPr="00A5734E" w:rsidRDefault="004F6EF8" w:rsidP="00D36EA9">
            <w:pPr>
              <w:jc w:val="center"/>
              <w:rPr>
                <w:rFonts w:ascii="Times New Roman" w:hAnsi="Times New Roman"/>
                <w:color w:val="000000"/>
                <w:szCs w:val="22"/>
              </w:rPr>
            </w:pPr>
            <w:r w:rsidRPr="00A5734E">
              <w:rPr>
                <w:rFonts w:ascii="Times New Roman" w:hAnsi="Times New Roman"/>
                <w:color w:val="000000"/>
                <w:szCs w:val="22"/>
              </w:rPr>
              <w:t>4</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B747B"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 xml:space="preserve">Qśrd </w:t>
            </w:r>
            <w:r w:rsidRPr="00D60FD6">
              <w:rPr>
                <w:rFonts w:ascii="Times New Roman" w:hAnsi="Times New Roman"/>
                <w:color w:val="000000"/>
                <w:sz w:val="20"/>
                <w:vertAlign w:val="subscript"/>
              </w:rPr>
              <w:t>NOM</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05DD6"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BBB3"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14000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99D84"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583</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CA279"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9,72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1EDC6"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9B67" w14:textId="77777777" w:rsidR="004F6EF8" w:rsidRPr="00D60FD6" w:rsidRDefault="004F6EF8" w:rsidP="00D36EA9">
            <w:pPr>
              <w:jc w:val="center"/>
              <w:rPr>
                <w:rFonts w:ascii="Times New Roman" w:hAnsi="Times New Roman"/>
                <w:color w:val="000000"/>
                <w:sz w:val="20"/>
              </w:rPr>
            </w:pPr>
            <w:r w:rsidRPr="00D60FD6">
              <w:rPr>
                <w:rFonts w:ascii="Times New Roman" w:hAnsi="Times New Roman"/>
                <w:color w:val="000000"/>
                <w:sz w:val="20"/>
              </w:rPr>
              <w:t>162</w:t>
            </w:r>
          </w:p>
        </w:tc>
      </w:tr>
    </w:tbl>
    <w:p w14:paraId="5D360978" w14:textId="77777777" w:rsidR="004F6EF8" w:rsidRDefault="004F6EF8" w:rsidP="00D60FD6">
      <w:pPr>
        <w:pStyle w:val="Tekstpodstawowy"/>
        <w:jc w:val="center"/>
        <w:rPr>
          <w:rFonts w:ascii="Times New Roman" w:hAnsi="Times New Roman"/>
        </w:rPr>
      </w:pPr>
      <w:r w:rsidRPr="000C698D">
        <w:rPr>
          <w:rFonts w:ascii="Times New Roman" w:hAnsi="Times New Roman"/>
        </w:rPr>
        <w:t xml:space="preserve">Na </w:t>
      </w:r>
      <w:r>
        <w:rPr>
          <w:rFonts w:ascii="Times New Roman" w:hAnsi="Times New Roman"/>
        </w:rPr>
        <w:t>ww.</w:t>
      </w:r>
      <w:r w:rsidRPr="000C698D">
        <w:rPr>
          <w:rFonts w:ascii="Times New Roman" w:hAnsi="Times New Roman"/>
        </w:rPr>
        <w:t xml:space="preserve"> wielkości spływów ścieków przeliczono kanały oraz dobrano krat</w:t>
      </w:r>
      <w:r>
        <w:rPr>
          <w:rFonts w:ascii="Times New Roman" w:hAnsi="Times New Roman"/>
        </w:rPr>
        <w:t xml:space="preserve">ę gęstą </w:t>
      </w:r>
      <w:r w:rsidRPr="008A3C29">
        <w:rPr>
          <w:rFonts w:ascii="Times New Roman" w:hAnsi="Times New Roman"/>
          <w:b/>
        </w:rPr>
        <w:t>KM</w:t>
      </w:r>
      <w:r>
        <w:rPr>
          <w:rFonts w:ascii="Times New Roman" w:hAnsi="Times New Roman"/>
          <w:b/>
        </w:rPr>
        <w:t>-3</w:t>
      </w:r>
      <w:r w:rsidRPr="008A3C29">
        <w:rPr>
          <w:rFonts w:ascii="Times New Roman" w:hAnsi="Times New Roman"/>
          <w:b/>
        </w:rPr>
        <w:t>/1</w:t>
      </w:r>
      <w:r>
        <w:rPr>
          <w:rFonts w:ascii="Times New Roman" w:hAnsi="Times New Roman"/>
        </w:rPr>
        <w:t xml:space="preserve"> w budynku nr 3</w:t>
      </w:r>
      <w:r w:rsidRPr="000C698D">
        <w:rPr>
          <w:rFonts w:ascii="Times New Roman" w:hAnsi="Times New Roman"/>
        </w:rPr>
        <w:t>.</w:t>
      </w:r>
    </w:p>
    <w:p w14:paraId="7D163B50" w14:textId="77777777" w:rsidR="00D60FD6" w:rsidRDefault="00D60FD6" w:rsidP="00D60FD6">
      <w:pPr>
        <w:pStyle w:val="Tekstpodstawowy"/>
        <w:rPr>
          <w:rFonts w:ascii="Times New Roman" w:hAnsi="Times New Roman"/>
        </w:rPr>
      </w:pPr>
    </w:p>
    <w:p w14:paraId="58EE7135" w14:textId="77777777" w:rsidR="004F6EF8" w:rsidRPr="006504E6" w:rsidRDefault="004F6EF8" w:rsidP="004F6EF8">
      <w:pPr>
        <w:pStyle w:val="Tekstpodstawowy"/>
        <w:ind w:firstLine="709"/>
        <w:rPr>
          <w:rFonts w:ascii="Times New Roman" w:hAnsi="Times New Roman"/>
        </w:rPr>
      </w:pPr>
      <w:r w:rsidRPr="000C698D">
        <w:rPr>
          <w:rFonts w:ascii="Times New Roman" w:hAnsi="Times New Roman"/>
        </w:rPr>
        <w:t xml:space="preserve">Dla tych warunków przyjęto </w:t>
      </w:r>
      <w:r>
        <w:rPr>
          <w:rFonts w:ascii="Times New Roman" w:hAnsi="Times New Roman"/>
        </w:rPr>
        <w:t xml:space="preserve">wymianę istniejącej </w:t>
      </w:r>
      <w:r w:rsidRPr="000C698D">
        <w:rPr>
          <w:rFonts w:ascii="Times New Roman" w:hAnsi="Times New Roman"/>
        </w:rPr>
        <w:t>kraty mechaniczne</w:t>
      </w:r>
      <w:r>
        <w:rPr>
          <w:rFonts w:ascii="Times New Roman" w:hAnsi="Times New Roman"/>
        </w:rPr>
        <w:t>j</w:t>
      </w:r>
      <w:r w:rsidRPr="000C698D">
        <w:rPr>
          <w:rFonts w:ascii="Times New Roman" w:hAnsi="Times New Roman"/>
        </w:rPr>
        <w:t xml:space="preserve"> </w:t>
      </w:r>
      <w:r>
        <w:rPr>
          <w:rFonts w:ascii="Times New Roman" w:hAnsi="Times New Roman"/>
        </w:rPr>
        <w:t xml:space="preserve">na kratę mechaniczną gęstą </w:t>
      </w:r>
      <w:r w:rsidRPr="000C698D">
        <w:rPr>
          <w:rFonts w:ascii="Times New Roman" w:hAnsi="Times New Roman"/>
        </w:rPr>
        <w:t>schodkow</w:t>
      </w:r>
      <w:r>
        <w:rPr>
          <w:rFonts w:ascii="Times New Roman" w:hAnsi="Times New Roman"/>
        </w:rPr>
        <w:t xml:space="preserve">ą lub hakową o </w:t>
      </w:r>
      <w:r w:rsidRPr="000C698D">
        <w:rPr>
          <w:rFonts w:ascii="Times New Roman" w:hAnsi="Times New Roman"/>
        </w:rPr>
        <w:t>przepustowości Q</w:t>
      </w:r>
      <w:r>
        <w:rPr>
          <w:rFonts w:ascii="Times New Roman" w:hAnsi="Times New Roman"/>
          <w:vertAlign w:val="subscript"/>
        </w:rPr>
        <w:t>śrd</w:t>
      </w:r>
      <w:r w:rsidRPr="000C698D">
        <w:rPr>
          <w:rFonts w:ascii="Times New Roman" w:hAnsi="Times New Roman"/>
        </w:rPr>
        <w:t xml:space="preserve"> </w:t>
      </w:r>
      <w:r>
        <w:rPr>
          <w:rFonts w:ascii="Times New Roman" w:hAnsi="Times New Roman"/>
        </w:rPr>
        <w:t>≥</w:t>
      </w:r>
      <w:r w:rsidRPr="000C698D">
        <w:rPr>
          <w:rFonts w:ascii="Times New Roman" w:hAnsi="Times New Roman"/>
        </w:rPr>
        <w:t xml:space="preserve"> </w:t>
      </w:r>
      <w:r>
        <w:rPr>
          <w:rFonts w:ascii="Times New Roman" w:hAnsi="Times New Roman"/>
        </w:rPr>
        <w:t>1460</w:t>
      </w:r>
      <w:r w:rsidRPr="000C698D">
        <w:rPr>
          <w:rFonts w:ascii="Times New Roman" w:hAnsi="Times New Roman"/>
        </w:rPr>
        <w:t>m</w:t>
      </w:r>
      <w:r w:rsidRPr="000C698D">
        <w:rPr>
          <w:rFonts w:ascii="Times New Roman" w:hAnsi="Times New Roman"/>
          <w:vertAlign w:val="superscript"/>
        </w:rPr>
        <w:t>3</w:t>
      </w:r>
      <w:r w:rsidRPr="000C698D">
        <w:rPr>
          <w:rFonts w:ascii="Times New Roman" w:hAnsi="Times New Roman"/>
        </w:rPr>
        <w:t>/h (</w:t>
      </w:r>
      <w:r>
        <w:rPr>
          <w:rFonts w:ascii="Times New Roman" w:hAnsi="Times New Roman"/>
        </w:rPr>
        <w:t>405</w:t>
      </w:r>
      <w:r w:rsidRPr="000C698D">
        <w:rPr>
          <w:rFonts w:ascii="Times New Roman" w:hAnsi="Times New Roman"/>
        </w:rPr>
        <w:t xml:space="preserve"> dm</w:t>
      </w:r>
      <w:r w:rsidRPr="000C698D">
        <w:rPr>
          <w:rFonts w:ascii="Times New Roman" w:hAnsi="Times New Roman"/>
          <w:vertAlign w:val="superscript"/>
        </w:rPr>
        <w:t>3</w:t>
      </w:r>
      <w:r w:rsidRPr="000C698D">
        <w:rPr>
          <w:rFonts w:ascii="Times New Roman" w:hAnsi="Times New Roman"/>
        </w:rPr>
        <w:t>/s)</w:t>
      </w:r>
      <w:r>
        <w:rPr>
          <w:rFonts w:ascii="Times New Roman" w:hAnsi="Times New Roman"/>
        </w:rPr>
        <w:t>,</w:t>
      </w:r>
      <w:r w:rsidRPr="000C698D">
        <w:rPr>
          <w:rFonts w:ascii="Times New Roman" w:hAnsi="Times New Roman"/>
        </w:rPr>
        <w:t xml:space="preserve"> prześwicie s = </w:t>
      </w:r>
      <w:r>
        <w:rPr>
          <w:rFonts w:ascii="Times New Roman" w:hAnsi="Times New Roman"/>
        </w:rPr>
        <w:t>3÷4</w:t>
      </w:r>
      <w:r w:rsidRPr="000C698D">
        <w:rPr>
          <w:rFonts w:ascii="Times New Roman" w:hAnsi="Times New Roman"/>
        </w:rPr>
        <w:t xml:space="preserve"> mm</w:t>
      </w:r>
      <w:r>
        <w:rPr>
          <w:rFonts w:ascii="Times New Roman" w:hAnsi="Times New Roman"/>
        </w:rPr>
        <w:t>,</w:t>
      </w:r>
      <w:r w:rsidRPr="000C698D">
        <w:rPr>
          <w:rFonts w:ascii="Times New Roman" w:hAnsi="Times New Roman"/>
        </w:rPr>
        <w:t xml:space="preserve"> </w:t>
      </w:r>
      <w:r>
        <w:rPr>
          <w:rFonts w:ascii="Times New Roman" w:hAnsi="Times New Roman"/>
        </w:rPr>
        <w:t xml:space="preserve">mat. stal nierdzewna 1.4301 (ASI 304), z napędem elektrycznym o mocy </w:t>
      </w:r>
      <w:r w:rsidRPr="000C698D">
        <w:rPr>
          <w:rFonts w:ascii="Times New Roman" w:hAnsi="Times New Roman"/>
        </w:rPr>
        <w:t xml:space="preserve">Ns </w:t>
      </w:r>
      <w:r>
        <w:rPr>
          <w:rFonts w:ascii="Times New Roman" w:hAnsi="Times New Roman"/>
        </w:rPr>
        <w:t>≤</w:t>
      </w:r>
      <w:r w:rsidRPr="000C698D">
        <w:rPr>
          <w:rFonts w:ascii="Times New Roman" w:hAnsi="Times New Roman"/>
        </w:rPr>
        <w:t xml:space="preserve"> </w:t>
      </w:r>
      <w:r>
        <w:rPr>
          <w:rFonts w:ascii="Times New Roman" w:hAnsi="Times New Roman"/>
        </w:rPr>
        <w:t>2</w:t>
      </w:r>
      <w:r w:rsidRPr="000C698D">
        <w:rPr>
          <w:rFonts w:ascii="Times New Roman" w:hAnsi="Times New Roman"/>
        </w:rPr>
        <w:t>,5 kW</w:t>
      </w:r>
      <w:r>
        <w:rPr>
          <w:rFonts w:ascii="Times New Roman" w:hAnsi="Times New Roman"/>
        </w:rPr>
        <w:t xml:space="preserve">, IP 67, </w:t>
      </w:r>
      <w:r>
        <w:rPr>
          <w:rFonts w:ascii="Dutch801 Rm BT" w:hAnsi="Dutch801 Rm BT"/>
        </w:rPr>
        <w:t>~</w:t>
      </w:r>
      <w:r>
        <w:rPr>
          <w:rFonts w:ascii="Times New Roman" w:hAnsi="Times New Roman"/>
        </w:rPr>
        <w:t>1430 obr./min, przystosowanym do sof startu i falownika.</w:t>
      </w:r>
    </w:p>
    <w:p w14:paraId="4E79F5EA" w14:textId="77777777" w:rsidR="004F6EF8" w:rsidRDefault="004F6EF8" w:rsidP="004F6EF8">
      <w:pPr>
        <w:pStyle w:val="Tekstpodstawowy"/>
        <w:ind w:firstLine="709"/>
        <w:rPr>
          <w:rFonts w:ascii="Times New Roman" w:hAnsi="Times New Roman"/>
        </w:rPr>
      </w:pPr>
      <w:r w:rsidRPr="000C698D">
        <w:rPr>
          <w:rFonts w:ascii="Times New Roman" w:hAnsi="Times New Roman"/>
        </w:rPr>
        <w:t xml:space="preserve">Maksymalne </w:t>
      </w:r>
      <w:r>
        <w:rPr>
          <w:rFonts w:ascii="Times New Roman" w:hAnsi="Times New Roman"/>
        </w:rPr>
        <w:t>spiętrzenie</w:t>
      </w:r>
      <w:r w:rsidRPr="000C698D">
        <w:rPr>
          <w:rFonts w:ascii="Times New Roman" w:hAnsi="Times New Roman"/>
        </w:rPr>
        <w:t xml:space="preserve"> ścieków w kanale przed kratą nie powinno przekroczyć </w:t>
      </w:r>
      <w:r>
        <w:rPr>
          <w:rFonts w:ascii="Times New Roman" w:hAnsi="Times New Roman"/>
        </w:rPr>
        <w:t>0</w:t>
      </w:r>
      <w:r w:rsidRPr="000C698D">
        <w:rPr>
          <w:rFonts w:ascii="Times New Roman" w:hAnsi="Times New Roman"/>
        </w:rPr>
        <w:t>,</w:t>
      </w:r>
      <w:r>
        <w:rPr>
          <w:rFonts w:ascii="Times New Roman" w:hAnsi="Times New Roman"/>
        </w:rPr>
        <w:t>4</w:t>
      </w:r>
      <w:r w:rsidRPr="000C698D">
        <w:rPr>
          <w:rFonts w:ascii="Times New Roman" w:hAnsi="Times New Roman"/>
        </w:rPr>
        <w:t xml:space="preserve"> m.</w:t>
      </w:r>
      <w:r w:rsidRPr="00862B4B">
        <w:rPr>
          <w:rFonts w:ascii="Times New Roman" w:hAnsi="Times New Roman"/>
        </w:rPr>
        <w:t xml:space="preserve"> </w:t>
      </w:r>
      <w:r w:rsidRPr="000C698D">
        <w:rPr>
          <w:rFonts w:ascii="Times New Roman" w:hAnsi="Times New Roman"/>
        </w:rPr>
        <w:t xml:space="preserve">Odprowadzenie ścieków z komory krat </w:t>
      </w:r>
      <w:r>
        <w:rPr>
          <w:rFonts w:ascii="Times New Roman" w:hAnsi="Times New Roman"/>
        </w:rPr>
        <w:t xml:space="preserve">odbywa się </w:t>
      </w:r>
      <w:r w:rsidRPr="000C698D">
        <w:rPr>
          <w:rFonts w:ascii="Times New Roman" w:hAnsi="Times New Roman"/>
        </w:rPr>
        <w:t xml:space="preserve">kanałem otwartym prostokątnym B = </w:t>
      </w:r>
      <w:r>
        <w:rPr>
          <w:rFonts w:ascii="Times New Roman" w:hAnsi="Times New Roman"/>
        </w:rPr>
        <w:t>0</w:t>
      </w:r>
      <w:r w:rsidRPr="000C698D">
        <w:rPr>
          <w:rFonts w:ascii="Times New Roman" w:hAnsi="Times New Roman"/>
        </w:rPr>
        <w:t>,</w:t>
      </w:r>
      <w:r>
        <w:rPr>
          <w:rFonts w:ascii="Times New Roman" w:hAnsi="Times New Roman"/>
        </w:rPr>
        <w:t>9</w:t>
      </w:r>
      <w:r w:rsidRPr="000C698D">
        <w:rPr>
          <w:rFonts w:ascii="Times New Roman" w:hAnsi="Times New Roman"/>
        </w:rPr>
        <w:t xml:space="preserve"> m</w:t>
      </w:r>
      <w:r>
        <w:rPr>
          <w:rFonts w:ascii="Times New Roman" w:hAnsi="Times New Roman"/>
        </w:rPr>
        <w:t xml:space="preserve">, h=2,20m. </w:t>
      </w:r>
      <w:r w:rsidRPr="00DD5D35">
        <w:rPr>
          <w:rFonts w:ascii="Times New Roman" w:hAnsi="Times New Roman"/>
        </w:rPr>
        <w:t xml:space="preserve">Dalej nastąpi przepływ otworem 600x600 mm wyciętym we wschodniej ścianie bocznej kanału, do nowoprojektowanego piaskownika pionowo-wirowego nr 4.2 a następnie z powrotem do tego kanału otworem prostokątnym 1200x600 mm do istniejącego piaskownika napowietrzanego Ob. nr 4.1. </w:t>
      </w:r>
    </w:p>
    <w:p w14:paraId="37DBEEEB" w14:textId="77777777" w:rsidR="004F6EF8" w:rsidRDefault="004F6EF8" w:rsidP="004F6EF8">
      <w:pPr>
        <w:pStyle w:val="Tekstpodstawowy"/>
        <w:ind w:firstLine="709"/>
        <w:rPr>
          <w:rFonts w:ascii="Times New Roman" w:hAnsi="Times New Roman"/>
        </w:rPr>
      </w:pPr>
      <w:r w:rsidRPr="000C698D">
        <w:rPr>
          <w:rFonts w:ascii="Times New Roman" w:hAnsi="Times New Roman"/>
        </w:rPr>
        <w:t>Odbiór skratek z zsypnik</w:t>
      </w:r>
      <w:r>
        <w:rPr>
          <w:rFonts w:ascii="Times New Roman" w:hAnsi="Times New Roman"/>
        </w:rPr>
        <w:t>a</w:t>
      </w:r>
      <w:r w:rsidRPr="000C698D">
        <w:rPr>
          <w:rFonts w:ascii="Times New Roman" w:hAnsi="Times New Roman"/>
        </w:rPr>
        <w:t xml:space="preserve"> krat</w:t>
      </w:r>
      <w:r>
        <w:rPr>
          <w:rFonts w:ascii="Times New Roman" w:hAnsi="Times New Roman"/>
        </w:rPr>
        <w:t>y</w:t>
      </w:r>
      <w:r w:rsidRPr="000C698D">
        <w:rPr>
          <w:rFonts w:ascii="Times New Roman" w:hAnsi="Times New Roman"/>
        </w:rPr>
        <w:t xml:space="preserve"> mechaniczn</w:t>
      </w:r>
      <w:r>
        <w:rPr>
          <w:rFonts w:ascii="Times New Roman" w:hAnsi="Times New Roman"/>
        </w:rPr>
        <w:t>ej</w:t>
      </w:r>
      <w:r w:rsidRPr="000C698D">
        <w:rPr>
          <w:rFonts w:ascii="Times New Roman" w:hAnsi="Times New Roman"/>
        </w:rPr>
        <w:t xml:space="preserve"> </w:t>
      </w:r>
      <w:r w:rsidRPr="008A3C29">
        <w:rPr>
          <w:rFonts w:ascii="Times New Roman" w:hAnsi="Times New Roman"/>
          <w:b/>
        </w:rPr>
        <w:t>KM</w:t>
      </w:r>
      <w:r>
        <w:rPr>
          <w:rFonts w:ascii="Times New Roman" w:hAnsi="Times New Roman"/>
          <w:b/>
        </w:rPr>
        <w:t>-3</w:t>
      </w:r>
      <w:r w:rsidRPr="008A3C29">
        <w:rPr>
          <w:rFonts w:ascii="Times New Roman" w:hAnsi="Times New Roman"/>
          <w:b/>
        </w:rPr>
        <w:t>/1</w:t>
      </w:r>
      <w:r>
        <w:rPr>
          <w:rFonts w:ascii="Times New Roman" w:hAnsi="Times New Roman"/>
        </w:rPr>
        <w:t xml:space="preserve"> </w:t>
      </w:r>
      <w:r w:rsidRPr="000C698D">
        <w:rPr>
          <w:rFonts w:ascii="Times New Roman" w:hAnsi="Times New Roman"/>
        </w:rPr>
        <w:t>odbywać się będzie</w:t>
      </w:r>
      <w:r>
        <w:rPr>
          <w:rFonts w:ascii="Times New Roman" w:hAnsi="Times New Roman"/>
        </w:rPr>
        <w:t xml:space="preserve"> do wysokosprawnej płuczki ciśnieniowej o płukaniu odśrodkowym i zewnętrznym zintegrowanej z </w:t>
      </w:r>
      <w:r w:rsidRPr="000C698D">
        <w:rPr>
          <w:rFonts w:ascii="Times New Roman" w:hAnsi="Times New Roman"/>
        </w:rPr>
        <w:t>praską hydrauliczną</w:t>
      </w:r>
      <w:r>
        <w:rPr>
          <w:rFonts w:ascii="Times New Roman" w:hAnsi="Times New Roman"/>
        </w:rPr>
        <w:t xml:space="preserve"> a następnie tłoczone rurą odprowadzającą do kontenera poprzez zrzut wyposażony w automatyczna workownicę</w:t>
      </w:r>
      <w:r w:rsidRPr="000C698D">
        <w:rPr>
          <w:rFonts w:ascii="Times New Roman" w:hAnsi="Times New Roman"/>
        </w:rPr>
        <w:t xml:space="preserve">. </w:t>
      </w:r>
    </w:p>
    <w:p w14:paraId="0B699034" w14:textId="77777777" w:rsidR="004F6EF8" w:rsidRDefault="004F6EF8" w:rsidP="004F6EF8">
      <w:pPr>
        <w:pStyle w:val="Tekstpodstawowy"/>
        <w:ind w:firstLine="709"/>
        <w:rPr>
          <w:rFonts w:ascii="Times New Roman" w:hAnsi="Times New Roman"/>
        </w:rPr>
      </w:pPr>
      <w:r w:rsidRPr="000C698D">
        <w:rPr>
          <w:rFonts w:ascii="Times New Roman" w:hAnsi="Times New Roman"/>
        </w:rPr>
        <w:t xml:space="preserve">Dla spodziewanej obliczeniowej ilości zatrzymanych skratek o uwodnieniu ca 90% V = </w:t>
      </w:r>
      <w:r>
        <w:rPr>
          <w:rFonts w:ascii="Times New Roman" w:hAnsi="Times New Roman"/>
        </w:rPr>
        <w:t>1</w:t>
      </w:r>
      <w:r w:rsidRPr="000C698D">
        <w:rPr>
          <w:rFonts w:ascii="Times New Roman" w:hAnsi="Times New Roman"/>
        </w:rPr>
        <w:t>,</w:t>
      </w:r>
      <w:r>
        <w:rPr>
          <w:rFonts w:ascii="Times New Roman" w:hAnsi="Times New Roman"/>
        </w:rPr>
        <w:t>8</w:t>
      </w:r>
      <w:r w:rsidRPr="000C698D">
        <w:rPr>
          <w:rFonts w:ascii="Times New Roman" w:hAnsi="Times New Roman"/>
        </w:rPr>
        <w:t xml:space="preserve"> m</w:t>
      </w:r>
      <w:r w:rsidRPr="000C698D">
        <w:rPr>
          <w:rFonts w:ascii="Times New Roman" w:hAnsi="Times New Roman"/>
          <w:vertAlign w:val="superscript"/>
        </w:rPr>
        <w:t>3</w:t>
      </w:r>
      <w:r>
        <w:rPr>
          <w:rFonts w:ascii="Times New Roman" w:hAnsi="Times New Roman"/>
        </w:rPr>
        <w:t>/d dobrano pras</w:t>
      </w:r>
      <w:r w:rsidRPr="000C698D">
        <w:rPr>
          <w:rFonts w:ascii="Times New Roman" w:hAnsi="Times New Roman"/>
        </w:rPr>
        <w:t xml:space="preserve">ę </w:t>
      </w:r>
      <w:r>
        <w:rPr>
          <w:rFonts w:ascii="Times New Roman" w:hAnsi="Times New Roman"/>
        </w:rPr>
        <w:t xml:space="preserve">płuczącą </w:t>
      </w:r>
      <w:r w:rsidRPr="000C698D">
        <w:rPr>
          <w:rFonts w:ascii="Times New Roman" w:hAnsi="Times New Roman"/>
        </w:rPr>
        <w:t xml:space="preserve">o średnicy D = 250 z silnikiem elektrycznym N = </w:t>
      </w:r>
      <w:r>
        <w:rPr>
          <w:rFonts w:ascii="Times New Roman" w:hAnsi="Times New Roman"/>
        </w:rPr>
        <w:t>3</w:t>
      </w:r>
      <w:r w:rsidRPr="000C698D">
        <w:rPr>
          <w:rFonts w:ascii="Times New Roman" w:hAnsi="Times New Roman"/>
        </w:rPr>
        <w:t xml:space="preserve"> kW</w:t>
      </w:r>
      <w:r>
        <w:rPr>
          <w:rFonts w:ascii="Times New Roman" w:hAnsi="Times New Roman"/>
        </w:rPr>
        <w:t>,</w:t>
      </w:r>
      <w:r w:rsidRPr="000C698D">
        <w:rPr>
          <w:rFonts w:ascii="Times New Roman" w:hAnsi="Times New Roman"/>
        </w:rPr>
        <w:t xml:space="preserve"> </w:t>
      </w:r>
      <w:r>
        <w:rPr>
          <w:rFonts w:ascii="Times New Roman" w:hAnsi="Times New Roman"/>
        </w:rPr>
        <w:t xml:space="preserve">IP 67, </w:t>
      </w:r>
      <w:r w:rsidRPr="000C698D">
        <w:rPr>
          <w:rFonts w:ascii="Times New Roman" w:hAnsi="Times New Roman"/>
        </w:rPr>
        <w:t xml:space="preserve">o przepustowości </w:t>
      </w:r>
      <w:r>
        <w:rPr>
          <w:rFonts w:ascii="Times New Roman" w:hAnsi="Times New Roman"/>
        </w:rPr>
        <w:t>2</w:t>
      </w:r>
      <w:r w:rsidRPr="000C698D">
        <w:rPr>
          <w:rFonts w:ascii="Times New Roman" w:hAnsi="Times New Roman"/>
        </w:rPr>
        <w:t>,</w:t>
      </w:r>
      <w:r>
        <w:rPr>
          <w:rFonts w:ascii="Times New Roman" w:hAnsi="Times New Roman"/>
        </w:rPr>
        <w:t>8</w:t>
      </w:r>
      <w:r w:rsidRPr="000C698D">
        <w:rPr>
          <w:rFonts w:ascii="Times New Roman" w:hAnsi="Times New Roman"/>
        </w:rPr>
        <w:t xml:space="preserve"> m</w:t>
      </w:r>
      <w:r w:rsidRPr="000C698D">
        <w:rPr>
          <w:rFonts w:ascii="Times New Roman" w:hAnsi="Times New Roman"/>
          <w:vertAlign w:val="superscript"/>
        </w:rPr>
        <w:t>3</w:t>
      </w:r>
      <w:r w:rsidRPr="000C698D">
        <w:rPr>
          <w:rFonts w:ascii="Times New Roman" w:hAnsi="Times New Roman"/>
        </w:rPr>
        <w:t>/h.</w:t>
      </w:r>
      <w:r>
        <w:rPr>
          <w:rFonts w:ascii="Times New Roman" w:hAnsi="Times New Roman"/>
        </w:rPr>
        <w:t xml:space="preserve"> W warunkach burzowych praska winna przejąć max ok. 4,3 m3/h skratek.</w:t>
      </w:r>
    </w:p>
    <w:p w14:paraId="6BCDE4C4" w14:textId="77777777" w:rsidR="004F6EF8" w:rsidRDefault="004F6EF8" w:rsidP="004F6EF8">
      <w:pPr>
        <w:pStyle w:val="Tekstpodstawowy"/>
        <w:ind w:firstLine="709"/>
        <w:rPr>
          <w:rFonts w:ascii="Times New Roman" w:hAnsi="Times New Roman"/>
        </w:rPr>
      </w:pPr>
      <w:r w:rsidRPr="000C698D">
        <w:rPr>
          <w:rFonts w:ascii="Times New Roman" w:hAnsi="Times New Roman"/>
        </w:rPr>
        <w:t xml:space="preserve">Sprasowane skratki o uwodnieniu ca </w:t>
      </w:r>
      <w:r>
        <w:rPr>
          <w:rFonts w:ascii="Times New Roman" w:hAnsi="Times New Roman"/>
        </w:rPr>
        <w:t>25-45</w:t>
      </w:r>
      <w:r w:rsidRPr="000C698D">
        <w:rPr>
          <w:rFonts w:ascii="Times New Roman" w:hAnsi="Times New Roman"/>
        </w:rPr>
        <w:t>% w ilości ok. 1,0 m</w:t>
      </w:r>
      <w:r w:rsidRPr="000C698D">
        <w:rPr>
          <w:rFonts w:ascii="Times New Roman" w:hAnsi="Times New Roman"/>
          <w:vertAlign w:val="superscript"/>
        </w:rPr>
        <w:t>3</w:t>
      </w:r>
      <w:r w:rsidRPr="000C698D">
        <w:rPr>
          <w:rFonts w:ascii="Times New Roman" w:hAnsi="Times New Roman"/>
        </w:rPr>
        <w:t>/d przetłoczone zostaną rur</w:t>
      </w:r>
      <w:r>
        <w:rPr>
          <w:rFonts w:ascii="Times New Roman" w:hAnsi="Times New Roman"/>
        </w:rPr>
        <w:t>ą transportową</w:t>
      </w:r>
      <w:r w:rsidRPr="000C698D">
        <w:rPr>
          <w:rFonts w:ascii="Times New Roman" w:hAnsi="Times New Roman"/>
        </w:rPr>
        <w:t xml:space="preserve"> ze stali nierdzewnej Dn 250</w:t>
      </w:r>
      <w:r>
        <w:rPr>
          <w:rFonts w:ascii="Times New Roman" w:hAnsi="Times New Roman"/>
        </w:rPr>
        <w:t xml:space="preserve"> zakończoną systemem workowania skratek,</w:t>
      </w:r>
      <w:r w:rsidRPr="000C698D">
        <w:rPr>
          <w:rFonts w:ascii="Times New Roman" w:hAnsi="Times New Roman"/>
        </w:rPr>
        <w:t xml:space="preserve"> do przejezdnego kontenera o pojemności ca 1,1 m</w:t>
      </w:r>
      <w:r w:rsidRPr="000C698D">
        <w:rPr>
          <w:rFonts w:ascii="Times New Roman" w:hAnsi="Times New Roman"/>
          <w:vertAlign w:val="superscript"/>
        </w:rPr>
        <w:t>3</w:t>
      </w:r>
      <w:r w:rsidRPr="000C698D">
        <w:rPr>
          <w:rFonts w:ascii="Times New Roman" w:hAnsi="Times New Roman"/>
        </w:rPr>
        <w:t>, wapnowan</w:t>
      </w:r>
      <w:r>
        <w:rPr>
          <w:rFonts w:ascii="Times New Roman" w:hAnsi="Times New Roman"/>
        </w:rPr>
        <w:t>e, składowane</w:t>
      </w:r>
      <w:r w:rsidRPr="000C698D">
        <w:rPr>
          <w:rFonts w:ascii="Times New Roman" w:hAnsi="Times New Roman"/>
        </w:rPr>
        <w:t xml:space="preserve"> warstwami </w:t>
      </w:r>
      <w:r>
        <w:rPr>
          <w:rFonts w:ascii="Times New Roman" w:hAnsi="Times New Roman"/>
        </w:rPr>
        <w:t>do boksu</w:t>
      </w:r>
      <w:r w:rsidRPr="000C698D">
        <w:rPr>
          <w:rFonts w:ascii="Times New Roman" w:hAnsi="Times New Roman"/>
        </w:rPr>
        <w:t xml:space="preserve"> </w:t>
      </w:r>
      <w:r>
        <w:rPr>
          <w:rFonts w:ascii="Times New Roman" w:hAnsi="Times New Roman"/>
        </w:rPr>
        <w:t xml:space="preserve">przejściowego zadaszonego magazynu – nowo projektowany Ob. nr 44 i następnie </w:t>
      </w:r>
      <w:r w:rsidRPr="000C698D">
        <w:rPr>
          <w:rFonts w:ascii="Times New Roman" w:hAnsi="Times New Roman"/>
        </w:rPr>
        <w:t xml:space="preserve">wywożone </w:t>
      </w:r>
      <w:r>
        <w:rPr>
          <w:rFonts w:ascii="Times New Roman" w:hAnsi="Times New Roman"/>
        </w:rPr>
        <w:t>zgodnie z obowiązującymi przepisami.</w:t>
      </w:r>
      <w:r w:rsidRPr="002C3AE1">
        <w:rPr>
          <w:rFonts w:ascii="Times New Roman" w:hAnsi="Times New Roman"/>
        </w:rPr>
        <w:t xml:space="preserve"> </w:t>
      </w:r>
    </w:p>
    <w:p w14:paraId="54CE3727" w14:textId="77777777" w:rsidR="004F6EF8" w:rsidRDefault="004F6EF8" w:rsidP="00D60FD6">
      <w:pPr>
        <w:pStyle w:val="Tekstpodstawowy"/>
        <w:ind w:firstLine="709"/>
        <w:rPr>
          <w:rFonts w:ascii="Times New Roman" w:hAnsi="Times New Roman"/>
        </w:rPr>
      </w:pPr>
      <w:r>
        <w:rPr>
          <w:rFonts w:ascii="Times New Roman" w:hAnsi="Times New Roman"/>
        </w:rPr>
        <w:t xml:space="preserve">W komorze dopływu </w:t>
      </w:r>
      <w:r w:rsidRPr="000878AE">
        <w:rPr>
          <w:rFonts w:ascii="Times New Roman" w:hAnsi="Times New Roman"/>
          <w:b/>
        </w:rPr>
        <w:t>K</w:t>
      </w:r>
      <w:r>
        <w:rPr>
          <w:rFonts w:ascii="Times New Roman" w:hAnsi="Times New Roman"/>
          <w:b/>
        </w:rPr>
        <w:t>-2</w:t>
      </w:r>
      <w:r>
        <w:rPr>
          <w:rFonts w:ascii="Times New Roman" w:hAnsi="Times New Roman"/>
        </w:rPr>
        <w:t xml:space="preserve"> </w:t>
      </w:r>
      <w:r w:rsidRPr="000C3811">
        <w:rPr>
          <w:rFonts w:ascii="Times New Roman" w:hAnsi="Times New Roman"/>
        </w:rPr>
        <w:t xml:space="preserve">przed budynkiem nr </w:t>
      </w:r>
      <w:r>
        <w:rPr>
          <w:rFonts w:ascii="Times New Roman" w:hAnsi="Times New Roman"/>
        </w:rPr>
        <w:t>3</w:t>
      </w:r>
      <w:r w:rsidRPr="000C3811">
        <w:rPr>
          <w:rFonts w:ascii="Times New Roman" w:hAnsi="Times New Roman"/>
        </w:rPr>
        <w:t xml:space="preserve">, </w:t>
      </w:r>
      <w:r>
        <w:rPr>
          <w:rFonts w:ascii="Times New Roman" w:hAnsi="Times New Roman"/>
        </w:rPr>
        <w:t>na</w:t>
      </w:r>
      <w:r w:rsidRPr="000C3811">
        <w:rPr>
          <w:rFonts w:ascii="Times New Roman" w:hAnsi="Times New Roman"/>
        </w:rPr>
        <w:t xml:space="preserve"> kanale </w:t>
      </w:r>
      <w:r>
        <w:rPr>
          <w:rFonts w:ascii="Times New Roman" w:hAnsi="Times New Roman"/>
        </w:rPr>
        <w:t xml:space="preserve">betonowym obiegowym </w:t>
      </w:r>
      <w:r w:rsidRPr="000C3811">
        <w:rPr>
          <w:rFonts w:ascii="Times New Roman" w:hAnsi="Times New Roman"/>
        </w:rPr>
        <w:t xml:space="preserve">=0,8 m </w:t>
      </w:r>
      <w:r>
        <w:rPr>
          <w:rFonts w:ascii="Times New Roman" w:hAnsi="Times New Roman"/>
        </w:rPr>
        <w:t>wykonano komorę o szer. 1,4 m i zainstalowano</w:t>
      </w:r>
      <w:r w:rsidRPr="000C3811">
        <w:rPr>
          <w:rFonts w:ascii="Times New Roman" w:hAnsi="Times New Roman"/>
        </w:rPr>
        <w:t xml:space="preserve"> </w:t>
      </w:r>
      <w:r w:rsidRPr="00E86F29">
        <w:rPr>
          <w:rFonts w:ascii="Times New Roman" w:hAnsi="Times New Roman"/>
          <w:b/>
        </w:rPr>
        <w:t>kratę rzadką</w:t>
      </w:r>
      <w:r>
        <w:rPr>
          <w:rFonts w:ascii="Times New Roman" w:hAnsi="Times New Roman"/>
        </w:rPr>
        <w:t xml:space="preserve"> ręczną</w:t>
      </w:r>
      <w:r w:rsidRPr="00E72893">
        <w:rPr>
          <w:rFonts w:ascii="Times New Roman" w:hAnsi="Times New Roman"/>
        </w:rPr>
        <w:t>.</w:t>
      </w:r>
      <w:r w:rsidRPr="008A3C29">
        <w:rPr>
          <w:rFonts w:ascii="Times New Roman" w:hAnsi="Times New Roman"/>
        </w:rPr>
        <w:t xml:space="preserve"> </w:t>
      </w:r>
      <w:r>
        <w:rPr>
          <w:rFonts w:ascii="Times New Roman" w:hAnsi="Times New Roman"/>
        </w:rPr>
        <w:t xml:space="preserve">Krata ręczna na obiegu awaryjnym wód opadowych nie podlega wymianie. </w:t>
      </w:r>
    </w:p>
    <w:p w14:paraId="0626A811" w14:textId="77777777" w:rsidR="004F6EF8" w:rsidRPr="00FD2261" w:rsidRDefault="004F6EF8" w:rsidP="00CD55A6">
      <w:pPr>
        <w:pStyle w:val="Nagwek3"/>
      </w:pPr>
      <w:bookmarkStart w:id="121" w:name="_Toc412823780"/>
      <w:bookmarkStart w:id="122" w:name="_Toc28959181"/>
      <w:r>
        <w:t>Przebudowa budynku</w:t>
      </w:r>
      <w:bookmarkEnd w:id="121"/>
      <w:r>
        <w:t xml:space="preserve"> i kanałów doprowadzających</w:t>
      </w:r>
      <w:bookmarkEnd w:id="122"/>
    </w:p>
    <w:p w14:paraId="140A3FF0" w14:textId="77777777" w:rsidR="004F6EF8" w:rsidRPr="005F26DC" w:rsidRDefault="004F6EF8" w:rsidP="004F6EF8">
      <w:pPr>
        <w:pStyle w:val="Tekstpodstawowywcity2"/>
        <w:numPr>
          <w:ilvl w:val="0"/>
          <w:numId w:val="34"/>
        </w:numPr>
        <w:rPr>
          <w:rFonts w:ascii="Times New Roman" w:hAnsi="Times New Roman"/>
          <w:u w:val="single"/>
        </w:rPr>
      </w:pPr>
      <w:r>
        <w:rPr>
          <w:rFonts w:ascii="Times New Roman" w:hAnsi="Times New Roman"/>
          <w:u w:val="single"/>
        </w:rPr>
        <w:t>Przebudowa</w:t>
      </w:r>
      <w:r w:rsidRPr="005F26DC">
        <w:rPr>
          <w:rFonts w:ascii="Times New Roman" w:hAnsi="Times New Roman"/>
          <w:u w:val="single"/>
        </w:rPr>
        <w:t xml:space="preserve"> obiektu pod względem budowlanym polega</w:t>
      </w:r>
      <w:r>
        <w:rPr>
          <w:rFonts w:ascii="Times New Roman" w:hAnsi="Times New Roman"/>
          <w:u w:val="single"/>
        </w:rPr>
        <w:t>ć</w:t>
      </w:r>
      <w:r w:rsidRPr="005F26DC">
        <w:rPr>
          <w:rFonts w:ascii="Times New Roman" w:hAnsi="Times New Roman"/>
          <w:u w:val="single"/>
        </w:rPr>
        <w:t xml:space="preserve"> będzie na:</w:t>
      </w:r>
    </w:p>
    <w:p w14:paraId="684390A9" w14:textId="77777777" w:rsidR="004F6EF8" w:rsidRDefault="004F6EF8" w:rsidP="004F6EF8">
      <w:pPr>
        <w:ind w:left="1066" w:hanging="357"/>
        <w:jc w:val="both"/>
        <w:rPr>
          <w:rFonts w:ascii="Times New Roman" w:hAnsi="Times New Roman"/>
          <w:sz w:val="20"/>
        </w:rPr>
      </w:pPr>
      <w:r w:rsidRPr="00922707">
        <w:rPr>
          <w:rFonts w:ascii="Times New Roman" w:hAnsi="Times New Roman"/>
          <w:sz w:val="20"/>
        </w:rPr>
        <w:t>-</w:t>
      </w:r>
      <w:r>
        <w:rPr>
          <w:rFonts w:ascii="Times New Roman" w:hAnsi="Times New Roman"/>
          <w:sz w:val="20"/>
        </w:rPr>
        <w:t xml:space="preserve"> kompleksowym </w:t>
      </w:r>
      <w:r w:rsidRPr="00922707">
        <w:rPr>
          <w:rFonts w:ascii="Times New Roman" w:hAnsi="Times New Roman"/>
          <w:sz w:val="20"/>
        </w:rPr>
        <w:t>remoncie</w:t>
      </w:r>
      <w:r>
        <w:rPr>
          <w:rFonts w:ascii="Times New Roman" w:hAnsi="Times New Roman"/>
          <w:sz w:val="20"/>
        </w:rPr>
        <w:t xml:space="preserve"> budynku wg zaleceń ekspertyzy – opinii techniczno-budowlanej </w:t>
      </w:r>
      <w:r>
        <w:rPr>
          <w:rFonts w:ascii="Times New Roman" w:hAnsi="Times New Roman"/>
          <w:sz w:val="20"/>
        </w:rPr>
        <w:br/>
        <w:t xml:space="preserve">  w odrębnym opracowaniu – załącznik nr 4, w tym w szczególności:</w:t>
      </w:r>
    </w:p>
    <w:p w14:paraId="03117F43" w14:textId="77777777" w:rsidR="004F6EF8" w:rsidRDefault="004F6EF8" w:rsidP="004F6EF8">
      <w:pPr>
        <w:ind w:left="1066" w:hanging="357"/>
        <w:jc w:val="both"/>
        <w:rPr>
          <w:rFonts w:ascii="Times New Roman" w:hAnsi="Times New Roman"/>
          <w:sz w:val="20"/>
        </w:rPr>
      </w:pPr>
      <w:r>
        <w:rPr>
          <w:rFonts w:ascii="Times New Roman" w:hAnsi="Times New Roman"/>
          <w:sz w:val="20"/>
        </w:rPr>
        <w:t xml:space="preserve">- wykonaniu </w:t>
      </w:r>
      <w:r w:rsidRPr="00227989">
        <w:rPr>
          <w:rFonts w:ascii="Times New Roman" w:hAnsi="Times New Roman"/>
          <w:sz w:val="20"/>
        </w:rPr>
        <w:t xml:space="preserve">dachu </w:t>
      </w:r>
      <w:r>
        <w:rPr>
          <w:rFonts w:ascii="Times New Roman" w:hAnsi="Times New Roman"/>
          <w:sz w:val="20"/>
        </w:rPr>
        <w:t xml:space="preserve">z </w:t>
      </w:r>
      <w:r w:rsidRPr="00227989">
        <w:rPr>
          <w:rFonts w:ascii="Times New Roman" w:hAnsi="Times New Roman"/>
          <w:sz w:val="20"/>
        </w:rPr>
        <w:t>pokryci</w:t>
      </w:r>
      <w:r>
        <w:rPr>
          <w:rFonts w:ascii="Times New Roman" w:hAnsi="Times New Roman"/>
          <w:sz w:val="20"/>
        </w:rPr>
        <w:t>em</w:t>
      </w:r>
      <w:r w:rsidRPr="00227989">
        <w:rPr>
          <w:rFonts w:ascii="Times New Roman" w:hAnsi="Times New Roman"/>
          <w:sz w:val="20"/>
        </w:rPr>
        <w:t xml:space="preserve"> blachą akrylowaną,</w:t>
      </w:r>
    </w:p>
    <w:p w14:paraId="514BD4FA" w14:textId="77777777" w:rsidR="004F6EF8" w:rsidRPr="00922707" w:rsidRDefault="004F6EF8" w:rsidP="004F6EF8">
      <w:pPr>
        <w:ind w:left="1066" w:hanging="357"/>
        <w:jc w:val="both"/>
        <w:rPr>
          <w:rFonts w:ascii="Times New Roman" w:hAnsi="Times New Roman"/>
          <w:sz w:val="20"/>
        </w:rPr>
      </w:pPr>
      <w:r>
        <w:rPr>
          <w:rFonts w:ascii="Times New Roman" w:hAnsi="Times New Roman"/>
          <w:sz w:val="20"/>
        </w:rPr>
        <w:t>- wymianie okien na nowe tworzywowe,</w:t>
      </w:r>
    </w:p>
    <w:p w14:paraId="65365808" w14:textId="77777777" w:rsidR="004F6EF8" w:rsidRDefault="004F6EF8" w:rsidP="004F6EF8">
      <w:pPr>
        <w:ind w:left="1066" w:hanging="357"/>
        <w:jc w:val="both"/>
        <w:rPr>
          <w:rFonts w:ascii="Times New Roman" w:hAnsi="Times New Roman"/>
          <w:sz w:val="20"/>
        </w:rPr>
      </w:pPr>
      <w:r w:rsidRPr="00922707">
        <w:rPr>
          <w:rFonts w:ascii="Times New Roman" w:hAnsi="Times New Roman"/>
          <w:sz w:val="20"/>
        </w:rPr>
        <w:t>-</w:t>
      </w:r>
      <w:r>
        <w:rPr>
          <w:rFonts w:ascii="Times New Roman" w:hAnsi="Times New Roman"/>
          <w:sz w:val="20"/>
        </w:rPr>
        <w:t xml:space="preserve"> wykonanie </w:t>
      </w:r>
      <w:r w:rsidRPr="00922707">
        <w:rPr>
          <w:rFonts w:ascii="Times New Roman" w:hAnsi="Times New Roman"/>
          <w:sz w:val="20"/>
        </w:rPr>
        <w:t>podł</w:t>
      </w:r>
      <w:r>
        <w:rPr>
          <w:rFonts w:ascii="Times New Roman" w:hAnsi="Times New Roman"/>
          <w:sz w:val="20"/>
        </w:rPr>
        <w:t>óg wyłożone gresem chemoodpornym i antypoślizgowym,</w:t>
      </w:r>
    </w:p>
    <w:p w14:paraId="70DC1A3F" w14:textId="77777777" w:rsidR="004F6EF8" w:rsidRDefault="004F6EF8" w:rsidP="004F6EF8">
      <w:pPr>
        <w:ind w:left="1066" w:hanging="357"/>
        <w:jc w:val="both"/>
        <w:rPr>
          <w:rFonts w:ascii="Times New Roman" w:hAnsi="Times New Roman"/>
          <w:sz w:val="20"/>
        </w:rPr>
      </w:pPr>
      <w:r>
        <w:rPr>
          <w:rFonts w:ascii="Times New Roman" w:hAnsi="Times New Roman"/>
          <w:sz w:val="20"/>
        </w:rPr>
        <w:t xml:space="preserve">- </w:t>
      </w:r>
      <w:r w:rsidRPr="00922707">
        <w:rPr>
          <w:rFonts w:ascii="Times New Roman" w:hAnsi="Times New Roman"/>
          <w:sz w:val="20"/>
        </w:rPr>
        <w:t xml:space="preserve">ściany </w:t>
      </w:r>
      <w:r>
        <w:rPr>
          <w:rFonts w:ascii="Times New Roman" w:hAnsi="Times New Roman"/>
          <w:sz w:val="20"/>
        </w:rPr>
        <w:t xml:space="preserve">do 1,80 m </w:t>
      </w:r>
      <w:r w:rsidRPr="00922707">
        <w:rPr>
          <w:rFonts w:ascii="Times New Roman" w:hAnsi="Times New Roman"/>
          <w:sz w:val="20"/>
        </w:rPr>
        <w:t xml:space="preserve">pokryte wykładziną ceramiczną łatwo zmywalną, nowa elewacja </w:t>
      </w:r>
      <w:r>
        <w:rPr>
          <w:rFonts w:ascii="Times New Roman" w:hAnsi="Times New Roman"/>
          <w:sz w:val="20"/>
        </w:rPr>
        <w:t xml:space="preserve">sylikonowa </w:t>
      </w:r>
      <w:r>
        <w:rPr>
          <w:rFonts w:ascii="Times New Roman" w:hAnsi="Times New Roman"/>
          <w:sz w:val="20"/>
        </w:rPr>
        <w:br/>
      </w:r>
      <w:r w:rsidRPr="00922707">
        <w:rPr>
          <w:rFonts w:ascii="Times New Roman" w:hAnsi="Times New Roman"/>
          <w:sz w:val="20"/>
        </w:rPr>
        <w:t xml:space="preserve">w kolorze </w:t>
      </w:r>
      <w:r>
        <w:rPr>
          <w:rFonts w:ascii="Times New Roman" w:hAnsi="Times New Roman"/>
          <w:sz w:val="20"/>
        </w:rPr>
        <w:t>obecnej.</w:t>
      </w:r>
    </w:p>
    <w:p w14:paraId="46E7DFF1" w14:textId="77777777" w:rsidR="004F6EF8" w:rsidRDefault="004F6EF8" w:rsidP="004F6EF8">
      <w:pPr>
        <w:ind w:left="1066" w:hanging="357"/>
        <w:jc w:val="both"/>
        <w:rPr>
          <w:rFonts w:ascii="Times New Roman" w:hAnsi="Times New Roman"/>
          <w:sz w:val="20"/>
        </w:rPr>
      </w:pPr>
      <w:r>
        <w:rPr>
          <w:rFonts w:ascii="Times New Roman" w:hAnsi="Times New Roman"/>
          <w:sz w:val="20"/>
        </w:rPr>
        <w:t xml:space="preserve">- Kompleksowej wymianie istniejących instalacji: </w:t>
      </w:r>
      <w:r w:rsidRPr="001B0533">
        <w:rPr>
          <w:rFonts w:ascii="Times New Roman" w:hAnsi="Times New Roman"/>
          <w:sz w:val="20"/>
        </w:rPr>
        <w:t>wody</w:t>
      </w:r>
      <w:r>
        <w:rPr>
          <w:rFonts w:ascii="Times New Roman" w:hAnsi="Times New Roman"/>
          <w:sz w:val="20"/>
        </w:rPr>
        <w:t>, co, cwu,</w:t>
      </w:r>
      <w:r w:rsidRPr="001B0533">
        <w:rPr>
          <w:rFonts w:ascii="Times New Roman" w:hAnsi="Times New Roman"/>
          <w:sz w:val="20"/>
        </w:rPr>
        <w:t xml:space="preserve"> wentylacji budynku oraz wentylacji miejscowej – </w:t>
      </w:r>
      <w:r>
        <w:rPr>
          <w:rFonts w:ascii="Times New Roman" w:hAnsi="Times New Roman"/>
          <w:sz w:val="20"/>
        </w:rPr>
        <w:t xml:space="preserve">technologicznej </w:t>
      </w:r>
      <w:r w:rsidRPr="001B0533">
        <w:rPr>
          <w:rFonts w:ascii="Times New Roman" w:hAnsi="Times New Roman"/>
          <w:sz w:val="20"/>
        </w:rPr>
        <w:t>(czerpnie, kanały, wywietrz</w:t>
      </w:r>
      <w:r>
        <w:rPr>
          <w:rFonts w:ascii="Times New Roman" w:hAnsi="Times New Roman"/>
          <w:sz w:val="20"/>
        </w:rPr>
        <w:t xml:space="preserve">niki grawitacyjne i wentylatory </w:t>
      </w:r>
      <w:r w:rsidRPr="001B0533">
        <w:rPr>
          <w:rFonts w:ascii="Times New Roman" w:hAnsi="Times New Roman"/>
          <w:sz w:val="20"/>
        </w:rPr>
        <w:t xml:space="preserve">mechaniczne nawiewno </w:t>
      </w:r>
      <w:r>
        <w:rPr>
          <w:rFonts w:ascii="Times New Roman" w:hAnsi="Times New Roman"/>
          <w:sz w:val="20"/>
        </w:rPr>
        <w:t>-wywiewne)</w:t>
      </w:r>
      <w:r w:rsidRPr="001B0533">
        <w:rPr>
          <w:rFonts w:ascii="Times New Roman" w:hAnsi="Times New Roman"/>
          <w:sz w:val="20"/>
        </w:rPr>
        <w:t>.</w:t>
      </w:r>
      <w:r>
        <w:rPr>
          <w:rFonts w:ascii="Times New Roman" w:hAnsi="Times New Roman"/>
          <w:sz w:val="20"/>
        </w:rPr>
        <w:t xml:space="preserve"> </w:t>
      </w:r>
      <w:r w:rsidRPr="001B0533">
        <w:rPr>
          <w:rFonts w:ascii="Times New Roman" w:hAnsi="Times New Roman"/>
          <w:sz w:val="20"/>
        </w:rPr>
        <w:t>Rozwiązanie wentylacji budynku projektuje się zgodnie z obo</w:t>
      </w:r>
      <w:r>
        <w:rPr>
          <w:rFonts w:ascii="Times New Roman" w:hAnsi="Times New Roman"/>
          <w:sz w:val="20"/>
        </w:rPr>
        <w:t xml:space="preserve">wiązującymi aktualnie przepisami </w:t>
      </w:r>
      <w:r w:rsidRPr="001B0533">
        <w:rPr>
          <w:rFonts w:ascii="Times New Roman" w:hAnsi="Times New Roman"/>
          <w:sz w:val="20"/>
        </w:rPr>
        <w:t xml:space="preserve">(Dz.U. 96/93) </w:t>
      </w:r>
      <w:r>
        <w:rPr>
          <w:rFonts w:ascii="Times New Roman" w:hAnsi="Times New Roman"/>
          <w:sz w:val="20"/>
        </w:rPr>
        <w:t xml:space="preserve"> </w:t>
      </w:r>
      <w:r w:rsidRPr="001B0533">
        <w:rPr>
          <w:rFonts w:ascii="Times New Roman" w:hAnsi="Times New Roman"/>
          <w:sz w:val="20"/>
        </w:rPr>
        <w:t>z materiałów odpornych na korozję środowiskową (tworzywo, stal</w:t>
      </w:r>
      <w:r>
        <w:rPr>
          <w:rFonts w:ascii="Times New Roman" w:hAnsi="Times New Roman"/>
          <w:sz w:val="20"/>
        </w:rPr>
        <w:t xml:space="preserve"> </w:t>
      </w:r>
      <w:r w:rsidRPr="001B0533">
        <w:rPr>
          <w:rFonts w:ascii="Times New Roman" w:hAnsi="Times New Roman"/>
          <w:sz w:val="20"/>
        </w:rPr>
        <w:t>nierdzewna 1.4301).</w:t>
      </w:r>
    </w:p>
    <w:p w14:paraId="48870089" w14:textId="77777777" w:rsidR="004F6EF8" w:rsidRPr="00781382" w:rsidRDefault="004F6EF8" w:rsidP="004F6EF8">
      <w:pPr>
        <w:ind w:left="1066" w:hanging="357"/>
        <w:jc w:val="both"/>
        <w:rPr>
          <w:rFonts w:ascii="Times New Roman" w:hAnsi="Times New Roman"/>
          <w:sz w:val="20"/>
        </w:rPr>
      </w:pPr>
      <w:r>
        <w:rPr>
          <w:rFonts w:ascii="Times New Roman" w:hAnsi="Times New Roman"/>
          <w:sz w:val="20"/>
        </w:rPr>
        <w:t>- wymianie instalacji elektrycznych i odgromowych budynku;</w:t>
      </w:r>
    </w:p>
    <w:p w14:paraId="7E2C5564" w14:textId="77777777" w:rsidR="004F6EF8" w:rsidRDefault="004F6EF8" w:rsidP="004F6EF8">
      <w:pPr>
        <w:ind w:left="1066" w:hanging="357"/>
        <w:jc w:val="both"/>
        <w:rPr>
          <w:rFonts w:ascii="Times New Roman" w:hAnsi="Times New Roman"/>
          <w:sz w:val="20"/>
        </w:rPr>
      </w:pPr>
      <w:r>
        <w:rPr>
          <w:rFonts w:ascii="Times New Roman" w:hAnsi="Times New Roman"/>
          <w:sz w:val="20"/>
        </w:rPr>
        <w:t xml:space="preserve">- Przewidywana jest kompleksowa renowacja budynku, w tym konstrukcji wg opisu załączonej oceny </w:t>
      </w:r>
    </w:p>
    <w:p w14:paraId="05D4E46D" w14:textId="77777777" w:rsidR="004F6EF8" w:rsidRPr="00115C18" w:rsidRDefault="004F6EF8" w:rsidP="004F6EF8">
      <w:pPr>
        <w:ind w:left="1066" w:hanging="357"/>
        <w:jc w:val="both"/>
        <w:rPr>
          <w:rFonts w:ascii="Times New Roman" w:hAnsi="Times New Roman"/>
          <w:sz w:val="20"/>
        </w:rPr>
      </w:pPr>
      <w:r>
        <w:rPr>
          <w:rFonts w:ascii="Times New Roman" w:hAnsi="Times New Roman"/>
          <w:sz w:val="20"/>
        </w:rPr>
        <w:t xml:space="preserve">   techniczno budowlanej, wymiana instalacji wod-kan, co, cwu i wentylacji. Do posadowienia urządzeń należy wykonać roboty budowlane, dla osadzenia kraty itp.</w:t>
      </w:r>
    </w:p>
    <w:p w14:paraId="534BF041" w14:textId="77777777" w:rsidR="004F6EF8" w:rsidRPr="00777C69" w:rsidRDefault="004F6EF8" w:rsidP="004F6EF8">
      <w:pPr>
        <w:pStyle w:val="Tekstpodstawowywcity2"/>
        <w:numPr>
          <w:ilvl w:val="0"/>
          <w:numId w:val="35"/>
        </w:numPr>
        <w:rPr>
          <w:rFonts w:ascii="Times New Roman" w:hAnsi="Times New Roman"/>
          <w:u w:val="single"/>
        </w:rPr>
      </w:pPr>
      <w:r>
        <w:rPr>
          <w:rFonts w:ascii="Times New Roman" w:hAnsi="Times New Roman"/>
          <w:u w:val="single"/>
        </w:rPr>
        <w:t>Renowacja</w:t>
      </w:r>
      <w:r w:rsidRPr="005F26DC">
        <w:rPr>
          <w:rFonts w:ascii="Times New Roman" w:hAnsi="Times New Roman"/>
          <w:u w:val="single"/>
        </w:rPr>
        <w:t xml:space="preserve"> </w:t>
      </w:r>
      <w:r>
        <w:rPr>
          <w:rFonts w:ascii="Times New Roman" w:hAnsi="Times New Roman"/>
          <w:u w:val="single"/>
        </w:rPr>
        <w:t xml:space="preserve">otwartych kanałów dopływowych i odprowadzających przy i w budynku krat </w:t>
      </w:r>
      <w:r w:rsidRPr="005F26DC">
        <w:rPr>
          <w:rFonts w:ascii="Times New Roman" w:hAnsi="Times New Roman"/>
          <w:u w:val="single"/>
        </w:rPr>
        <w:t>pod względem budowlanym polega</w:t>
      </w:r>
      <w:r>
        <w:rPr>
          <w:rFonts w:ascii="Times New Roman" w:hAnsi="Times New Roman"/>
          <w:u w:val="single"/>
        </w:rPr>
        <w:t>ć</w:t>
      </w:r>
      <w:r w:rsidRPr="005F26DC">
        <w:rPr>
          <w:rFonts w:ascii="Times New Roman" w:hAnsi="Times New Roman"/>
          <w:u w:val="single"/>
        </w:rPr>
        <w:t xml:space="preserve"> będzie na:</w:t>
      </w:r>
    </w:p>
    <w:p w14:paraId="234CD278" w14:textId="77777777" w:rsidR="004F6EF8" w:rsidRPr="00E44772" w:rsidRDefault="004F6EF8" w:rsidP="004F6EF8">
      <w:pPr>
        <w:pStyle w:val="Tekstpodstawowywcity2"/>
        <w:widowControl/>
        <w:numPr>
          <w:ilvl w:val="0"/>
          <w:numId w:val="28"/>
        </w:numPr>
        <w:tabs>
          <w:tab w:val="clear" w:pos="360"/>
          <w:tab w:val="num" w:pos="711"/>
        </w:tabs>
        <w:autoSpaceDE w:val="0"/>
        <w:autoSpaceDN w:val="0"/>
        <w:ind w:left="1066" w:hanging="357"/>
        <w:rPr>
          <w:rFonts w:ascii="Times New Roman" w:hAnsi="Times New Roman"/>
        </w:rPr>
      </w:pPr>
      <w:r>
        <w:rPr>
          <w:rFonts w:ascii="Times New Roman" w:hAnsi="Times New Roman"/>
        </w:rPr>
        <w:t>kompleksowym remoncie i zabezpieczeniu żelbetowych ścian odkrytych kanałów dopływowych,</w:t>
      </w:r>
      <w:r w:rsidRPr="009931AD">
        <w:rPr>
          <w:rFonts w:ascii="Times New Roman" w:hAnsi="Times New Roman"/>
        </w:rPr>
        <w:t xml:space="preserve"> </w:t>
      </w:r>
      <w:r>
        <w:rPr>
          <w:rFonts w:ascii="Times New Roman" w:hAnsi="Times New Roman"/>
        </w:rPr>
        <w:t>wg zaleceń ekspertyzy – opinii techniczno-budowlanej w odrębnym opracowaniu – załącznik nr 4,</w:t>
      </w:r>
    </w:p>
    <w:p w14:paraId="55330BCD" w14:textId="77777777" w:rsidR="004F6EF8" w:rsidRPr="00173703" w:rsidRDefault="004F6EF8" w:rsidP="004F6EF8">
      <w:pPr>
        <w:pStyle w:val="Tekstpodstawowywcity2"/>
        <w:widowControl/>
        <w:numPr>
          <w:ilvl w:val="0"/>
          <w:numId w:val="28"/>
        </w:numPr>
        <w:tabs>
          <w:tab w:val="clear" w:pos="360"/>
          <w:tab w:val="num" w:pos="711"/>
        </w:tabs>
        <w:autoSpaceDE w:val="0"/>
        <w:autoSpaceDN w:val="0"/>
        <w:ind w:left="1066" w:hanging="357"/>
        <w:rPr>
          <w:rFonts w:ascii="Times New Roman" w:hAnsi="Times New Roman"/>
        </w:rPr>
      </w:pPr>
      <w:r>
        <w:rPr>
          <w:rFonts w:ascii="Times New Roman" w:hAnsi="Times New Roman"/>
        </w:rPr>
        <w:t>wymianie wszystkich zastawek kanałowych na nierdzewne z napędem mechanicznym poprzez przekładnię kontową z korbą ręczną.</w:t>
      </w:r>
    </w:p>
    <w:p w14:paraId="225898E2" w14:textId="77777777" w:rsidR="004F6EF8" w:rsidRPr="0064081C" w:rsidRDefault="004F6EF8" w:rsidP="004F6EF8">
      <w:pPr>
        <w:pStyle w:val="Tekstpodstawowywcity2"/>
        <w:widowControl/>
        <w:numPr>
          <w:ilvl w:val="0"/>
          <w:numId w:val="28"/>
        </w:numPr>
        <w:tabs>
          <w:tab w:val="clear" w:pos="360"/>
          <w:tab w:val="num" w:pos="711"/>
        </w:tabs>
        <w:autoSpaceDE w:val="0"/>
        <w:autoSpaceDN w:val="0"/>
        <w:ind w:left="1066" w:hanging="357"/>
        <w:rPr>
          <w:rFonts w:ascii="Times New Roman" w:hAnsi="Times New Roman"/>
        </w:rPr>
      </w:pPr>
      <w:r>
        <w:rPr>
          <w:rFonts w:ascii="Times New Roman" w:hAnsi="Times New Roman"/>
        </w:rPr>
        <w:t>lekkim przykryciu kanałów doprowadzających ścieki z materiałów nierdzewnych, stali nierdzewnej 1.4301 (ASI 304), lub tworzywa</w:t>
      </w:r>
      <w:r w:rsidRPr="002C130F">
        <w:rPr>
          <w:rFonts w:ascii="Times New Roman" w:hAnsi="Times New Roman"/>
        </w:rPr>
        <w:t xml:space="preserve"> </w:t>
      </w:r>
      <w:r>
        <w:rPr>
          <w:rFonts w:ascii="Times New Roman" w:hAnsi="Times New Roman"/>
        </w:rPr>
        <w:t>z konstrukcją wsporczą ze stali nierdzewnej 1.4301,</w:t>
      </w:r>
    </w:p>
    <w:p w14:paraId="3BEDCEAC" w14:textId="77777777" w:rsidR="004F6EF8" w:rsidRPr="009B4601" w:rsidRDefault="004F6EF8" w:rsidP="004F6EF8">
      <w:pPr>
        <w:pStyle w:val="Tekstpodstawowywcity2"/>
        <w:widowControl/>
        <w:numPr>
          <w:ilvl w:val="0"/>
          <w:numId w:val="28"/>
        </w:numPr>
        <w:tabs>
          <w:tab w:val="clear" w:pos="360"/>
          <w:tab w:val="num" w:pos="711"/>
        </w:tabs>
        <w:autoSpaceDE w:val="0"/>
        <w:autoSpaceDN w:val="0"/>
        <w:ind w:left="1066" w:hanging="357"/>
        <w:rPr>
          <w:rFonts w:ascii="Times New Roman" w:hAnsi="Times New Roman"/>
        </w:rPr>
      </w:pPr>
      <w:r>
        <w:rPr>
          <w:rFonts w:ascii="Times New Roman" w:hAnsi="Times New Roman"/>
        </w:rPr>
        <w:t>montażu nowego obarierowania ww. kanałów ze stali nierdzewnej 1.4301 (ASI 304).</w:t>
      </w:r>
    </w:p>
    <w:p w14:paraId="2D1E7BA5" w14:textId="77777777" w:rsidR="004F6EF8" w:rsidRPr="00846923" w:rsidRDefault="004F6EF8" w:rsidP="00CD55A6">
      <w:pPr>
        <w:pStyle w:val="Nagwek3"/>
      </w:pPr>
      <w:bookmarkStart w:id="123" w:name="_Toc412823781"/>
      <w:bookmarkStart w:id="124" w:name="_Toc28959182"/>
      <w:r>
        <w:t>Kompleksowa wymiana</w:t>
      </w:r>
      <w:r w:rsidRPr="008D082A">
        <w:t xml:space="preserve"> </w:t>
      </w:r>
      <w:r>
        <w:t xml:space="preserve">wyposażenia </w:t>
      </w:r>
      <w:r w:rsidRPr="008D082A">
        <w:t>obiektu</w:t>
      </w:r>
      <w:bookmarkEnd w:id="120"/>
      <w:bookmarkEnd w:id="123"/>
      <w:bookmarkEnd w:id="124"/>
    </w:p>
    <w:p w14:paraId="057A36A5" w14:textId="77777777" w:rsidR="004F6EF8" w:rsidRPr="0066668E" w:rsidRDefault="004F6EF8" w:rsidP="004F6EF8">
      <w:pPr>
        <w:pStyle w:val="Tekstpodstawowywcity2"/>
        <w:ind w:firstLine="360"/>
        <w:rPr>
          <w:rFonts w:ascii="Times New Roman" w:hAnsi="Times New Roman"/>
          <w:u w:val="single"/>
        </w:rPr>
      </w:pPr>
      <w:r w:rsidRPr="005F26DC">
        <w:rPr>
          <w:rFonts w:ascii="Times New Roman" w:hAnsi="Times New Roman"/>
          <w:u w:val="single"/>
        </w:rPr>
        <w:t>Modernizacja obiektu pod względem technologicznym polegała będzie na:</w:t>
      </w:r>
    </w:p>
    <w:p w14:paraId="3C8F1948" w14:textId="77777777" w:rsidR="00D60FD6" w:rsidRDefault="004F6EF8" w:rsidP="004F6EF8">
      <w:pPr>
        <w:pStyle w:val="Tekstpodstawowywcity2"/>
        <w:widowControl/>
        <w:numPr>
          <w:ilvl w:val="0"/>
          <w:numId w:val="33"/>
        </w:numPr>
        <w:autoSpaceDE w:val="0"/>
        <w:autoSpaceDN w:val="0"/>
        <w:rPr>
          <w:rFonts w:ascii="Times New Roman" w:hAnsi="Times New Roman"/>
        </w:rPr>
      </w:pPr>
      <w:r w:rsidRPr="000C3811">
        <w:rPr>
          <w:rFonts w:ascii="Times New Roman" w:hAnsi="Times New Roman"/>
        </w:rPr>
        <w:t xml:space="preserve">wymianie istniejącej kraty </w:t>
      </w:r>
      <w:r>
        <w:rPr>
          <w:rFonts w:ascii="Times New Roman" w:hAnsi="Times New Roman"/>
        </w:rPr>
        <w:t>mechanicznej</w:t>
      </w:r>
      <w:r w:rsidRPr="000C3811">
        <w:rPr>
          <w:rFonts w:ascii="Times New Roman" w:hAnsi="Times New Roman"/>
        </w:rPr>
        <w:t xml:space="preserve"> zainstalowanej</w:t>
      </w:r>
      <w:r>
        <w:rPr>
          <w:rFonts w:ascii="Times New Roman" w:hAnsi="Times New Roman"/>
        </w:rPr>
        <w:t xml:space="preserve"> w budynku nr </w:t>
      </w:r>
      <w:r>
        <w:rPr>
          <w:rFonts w:ascii="Times New Roman" w:hAnsi="Times New Roman"/>
          <w:b/>
        </w:rPr>
        <w:t>3</w:t>
      </w:r>
      <w:r w:rsidRPr="000C3811">
        <w:rPr>
          <w:rFonts w:ascii="Times New Roman" w:hAnsi="Times New Roman"/>
        </w:rPr>
        <w:t>, w kanale dopływowym B=</w:t>
      </w:r>
      <w:r>
        <w:rPr>
          <w:rFonts w:ascii="Times New Roman" w:hAnsi="Times New Roman"/>
        </w:rPr>
        <w:t>1</w:t>
      </w:r>
      <w:r w:rsidRPr="000C3811">
        <w:rPr>
          <w:rFonts w:ascii="Times New Roman" w:hAnsi="Times New Roman"/>
        </w:rPr>
        <w:t>,</w:t>
      </w:r>
      <w:r>
        <w:rPr>
          <w:rFonts w:ascii="Times New Roman" w:hAnsi="Times New Roman"/>
        </w:rPr>
        <w:t>1</w:t>
      </w:r>
      <w:r w:rsidRPr="000C3811">
        <w:rPr>
          <w:rFonts w:ascii="Times New Roman" w:hAnsi="Times New Roman"/>
        </w:rPr>
        <w:t xml:space="preserve"> m H=</w:t>
      </w:r>
      <w:r>
        <w:rPr>
          <w:rFonts w:ascii="Times New Roman" w:hAnsi="Times New Roman"/>
        </w:rPr>
        <w:t>1</w:t>
      </w:r>
      <w:r w:rsidRPr="000C3811">
        <w:rPr>
          <w:rFonts w:ascii="Times New Roman" w:hAnsi="Times New Roman"/>
        </w:rPr>
        <w:t xml:space="preserve">100 mm na nową kratę </w:t>
      </w:r>
      <w:r>
        <w:rPr>
          <w:rFonts w:ascii="Times New Roman" w:hAnsi="Times New Roman"/>
        </w:rPr>
        <w:t>mechaniczną</w:t>
      </w:r>
      <w:r w:rsidRPr="000C3811">
        <w:rPr>
          <w:rFonts w:ascii="Times New Roman" w:hAnsi="Times New Roman"/>
        </w:rPr>
        <w:t xml:space="preserve">, </w:t>
      </w:r>
      <w:r>
        <w:rPr>
          <w:rFonts w:ascii="Times New Roman" w:hAnsi="Times New Roman"/>
        </w:rPr>
        <w:t>hakową lub schodową</w:t>
      </w:r>
      <w:r w:rsidRPr="000C3811">
        <w:rPr>
          <w:rFonts w:ascii="Times New Roman" w:hAnsi="Times New Roman"/>
        </w:rPr>
        <w:t xml:space="preserve"> o prześwicie </w:t>
      </w:r>
      <w:r>
        <w:rPr>
          <w:rFonts w:ascii="Times New Roman" w:hAnsi="Times New Roman"/>
        </w:rPr>
        <w:t>3÷4</w:t>
      </w:r>
      <w:r w:rsidRPr="000C3811">
        <w:rPr>
          <w:rFonts w:ascii="Times New Roman" w:hAnsi="Times New Roman"/>
        </w:rPr>
        <w:t xml:space="preserve"> mm, przepustowości 417 l/s, 1500 m</w:t>
      </w:r>
      <w:r w:rsidRPr="000C3811">
        <w:rPr>
          <w:rFonts w:ascii="Times New Roman" w:hAnsi="Times New Roman"/>
          <w:vertAlign w:val="superscript"/>
        </w:rPr>
        <w:t>3</w:t>
      </w:r>
      <w:r w:rsidRPr="000C3811">
        <w:rPr>
          <w:rFonts w:ascii="Times New Roman" w:hAnsi="Times New Roman"/>
        </w:rPr>
        <w:t>/h</w:t>
      </w:r>
      <w:r>
        <w:rPr>
          <w:rFonts w:ascii="Times New Roman" w:hAnsi="Times New Roman"/>
        </w:rPr>
        <w:t>, mat.</w:t>
      </w:r>
      <w:r w:rsidRPr="00C10269">
        <w:rPr>
          <w:rFonts w:ascii="Times New Roman" w:hAnsi="Times New Roman"/>
        </w:rPr>
        <w:t xml:space="preserve"> </w:t>
      </w:r>
      <w:r>
        <w:rPr>
          <w:rFonts w:ascii="Times New Roman" w:hAnsi="Times New Roman"/>
        </w:rPr>
        <w:t>1.4301 (ASI 304),</w:t>
      </w:r>
      <w:r w:rsidRPr="000C3811">
        <w:rPr>
          <w:rFonts w:ascii="Times New Roman" w:hAnsi="Times New Roman"/>
        </w:rPr>
        <w:t xml:space="preserve"> z </w:t>
      </w:r>
      <w:r>
        <w:rPr>
          <w:rFonts w:ascii="Times New Roman" w:hAnsi="Times New Roman"/>
        </w:rPr>
        <w:t xml:space="preserve">praso płuczką skratek, z </w:t>
      </w:r>
      <w:r w:rsidRPr="000C3811">
        <w:rPr>
          <w:rFonts w:ascii="Times New Roman" w:hAnsi="Times New Roman"/>
        </w:rPr>
        <w:t xml:space="preserve">mechanicznym usuwaniem skratek przenośnikiem do pojemnika, z systemem </w:t>
      </w:r>
      <w:r>
        <w:rPr>
          <w:rFonts w:ascii="Times New Roman" w:hAnsi="Times New Roman"/>
        </w:rPr>
        <w:t>automatycznego sterowania i kontroli, z przeniesieniem sygnałów stanu pracy do centralnej dyspozytorni zakładu Ob. 34.2</w:t>
      </w:r>
      <w:r w:rsidRPr="000C3811">
        <w:rPr>
          <w:rFonts w:ascii="Times New Roman" w:hAnsi="Times New Roman"/>
        </w:rPr>
        <w:t xml:space="preserve">. </w:t>
      </w:r>
    </w:p>
    <w:p w14:paraId="58C9A19E" w14:textId="77777777" w:rsidR="004F6EF8" w:rsidRDefault="004F6EF8" w:rsidP="00D60FD6">
      <w:pPr>
        <w:pStyle w:val="Tekstpodstawowywcity2"/>
        <w:widowControl/>
        <w:autoSpaceDE w:val="0"/>
        <w:autoSpaceDN w:val="0"/>
        <w:ind w:left="720" w:firstLine="0"/>
        <w:rPr>
          <w:rFonts w:ascii="Times New Roman" w:hAnsi="Times New Roman"/>
        </w:rPr>
      </w:pPr>
      <w:r>
        <w:rPr>
          <w:rFonts w:ascii="Times New Roman" w:hAnsi="Times New Roman"/>
        </w:rPr>
        <w:t>Układ wyrzutowy skratek do p</w:t>
      </w:r>
      <w:r w:rsidRPr="000C3811">
        <w:rPr>
          <w:rFonts w:ascii="Times New Roman" w:hAnsi="Times New Roman"/>
        </w:rPr>
        <w:t>ojemnik</w:t>
      </w:r>
      <w:r>
        <w:rPr>
          <w:rFonts w:ascii="Times New Roman" w:hAnsi="Times New Roman"/>
        </w:rPr>
        <w:t>ów</w:t>
      </w:r>
      <w:r w:rsidRPr="000C3811">
        <w:rPr>
          <w:rFonts w:ascii="Times New Roman" w:hAnsi="Times New Roman"/>
        </w:rPr>
        <w:t xml:space="preserve"> będzie wyposażony w workowanie skratek. </w:t>
      </w:r>
    </w:p>
    <w:p w14:paraId="4A4A08A8" w14:textId="77777777" w:rsidR="004F6EF8" w:rsidRPr="0066668E" w:rsidRDefault="00D60FD6" w:rsidP="004F6EF8">
      <w:pPr>
        <w:pStyle w:val="Tekstpodstawowywcity2"/>
        <w:widowControl/>
        <w:autoSpaceDE w:val="0"/>
        <w:autoSpaceDN w:val="0"/>
        <w:ind w:left="720" w:firstLine="0"/>
        <w:rPr>
          <w:rFonts w:ascii="Times New Roman" w:hAnsi="Times New Roman"/>
        </w:rPr>
      </w:pPr>
      <w:r>
        <w:rPr>
          <w:rFonts w:ascii="Times New Roman" w:hAnsi="Times New Roman"/>
        </w:rPr>
        <w:t>Na wypadek rozszczelnienia się worka lub awarii układu hermetyzującego s</w:t>
      </w:r>
      <w:r w:rsidR="004F6EF8" w:rsidRPr="000C3811">
        <w:rPr>
          <w:rFonts w:ascii="Times New Roman" w:hAnsi="Times New Roman"/>
        </w:rPr>
        <w:t xml:space="preserve">kratki będą </w:t>
      </w:r>
      <w:r>
        <w:rPr>
          <w:rFonts w:ascii="Times New Roman" w:hAnsi="Times New Roman"/>
        </w:rPr>
        <w:t>spryskiwane podchlorynem sodu z przenośnej instalacji</w:t>
      </w:r>
      <w:r w:rsidR="004F6EF8">
        <w:rPr>
          <w:rFonts w:ascii="Times New Roman" w:hAnsi="Times New Roman"/>
        </w:rPr>
        <w:t>.</w:t>
      </w:r>
    </w:p>
    <w:p w14:paraId="153B0234" w14:textId="77777777" w:rsidR="004F6EF8" w:rsidRPr="00B341C2" w:rsidRDefault="004F6EF8" w:rsidP="00CD55A6">
      <w:pPr>
        <w:pStyle w:val="Styl7"/>
      </w:pPr>
      <w:bookmarkStart w:id="125" w:name="_Toc28959183"/>
      <w:r w:rsidRPr="00B341C2">
        <w:t>Krata gęsta (schodkowa lub hakowa) – podstawowe parametry:</w:t>
      </w:r>
      <w:bookmarkEnd w:id="125"/>
    </w:p>
    <w:p w14:paraId="13D05152" w14:textId="77777777" w:rsidR="004F6EF8" w:rsidRPr="00203761" w:rsidRDefault="004F6EF8" w:rsidP="004F6EF8">
      <w:pPr>
        <w:pStyle w:val="Tekstpodstawowywcity2"/>
        <w:widowControl/>
        <w:autoSpaceDE w:val="0"/>
        <w:autoSpaceDN w:val="0"/>
        <w:ind w:left="360" w:firstLine="0"/>
        <w:rPr>
          <w:rFonts w:ascii="Times New Roman" w:hAnsi="Times New Roman"/>
        </w:rPr>
      </w:pPr>
      <w:r>
        <w:rPr>
          <w:rFonts w:ascii="Times New Roman" w:hAnsi="Times New Roman"/>
        </w:rPr>
        <w:t xml:space="preserve">Wymiana istn. kraty schodkowej </w:t>
      </w:r>
      <w:r w:rsidRPr="006F0908">
        <w:rPr>
          <w:rFonts w:ascii="Times New Roman" w:hAnsi="Times New Roman"/>
          <w:b/>
        </w:rPr>
        <w:t>KR 4/1</w:t>
      </w:r>
      <w:r>
        <w:rPr>
          <w:rFonts w:ascii="Times New Roman" w:hAnsi="Times New Roman"/>
        </w:rPr>
        <w:t xml:space="preserve">, </w:t>
      </w:r>
      <w:r>
        <w:rPr>
          <w:rFonts w:ascii="Times New Roman" w:hAnsi="Times New Roman"/>
          <w:b/>
        </w:rPr>
        <w:t>na nową</w:t>
      </w:r>
      <w:r>
        <w:rPr>
          <w:rFonts w:ascii="Times New Roman" w:hAnsi="Times New Roman"/>
        </w:rPr>
        <w:t xml:space="preserve"> z układem przenośników, praso-płuczką</w:t>
      </w:r>
      <w:r>
        <w:rPr>
          <w:rFonts w:ascii="Times New Roman" w:hAnsi="Times New Roman"/>
        </w:rPr>
        <w:br/>
        <w:t>i przewodem podającym do pojemnika automatycznym workowaniem.</w:t>
      </w:r>
    </w:p>
    <w:p w14:paraId="39CC74C1" w14:textId="77777777" w:rsidR="004F6EF8" w:rsidRPr="00583DBB" w:rsidRDefault="004F6EF8" w:rsidP="004F6EF8">
      <w:pPr>
        <w:numPr>
          <w:ilvl w:val="0"/>
          <w:numId w:val="149"/>
        </w:numPr>
        <w:ind w:left="1428"/>
        <w:jc w:val="both"/>
        <w:rPr>
          <w:rFonts w:ascii="Times New Roman" w:hAnsi="Times New Roman"/>
          <w:sz w:val="20"/>
        </w:rPr>
      </w:pPr>
      <w:r w:rsidRPr="00583DBB">
        <w:rPr>
          <w:rFonts w:ascii="Times New Roman" w:hAnsi="Times New Roman"/>
          <w:sz w:val="20"/>
        </w:rPr>
        <w:t xml:space="preserve">prześwit: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Pr="00583DBB">
        <w:rPr>
          <w:rFonts w:ascii="Times New Roman" w:hAnsi="Times New Roman"/>
          <w:sz w:val="20"/>
        </w:rPr>
        <w:t xml:space="preserve"> mm</w:t>
      </w:r>
    </w:p>
    <w:p w14:paraId="73A7F244" w14:textId="77777777" w:rsidR="004F6EF8" w:rsidRDefault="004F6EF8" w:rsidP="004F6EF8">
      <w:pPr>
        <w:numPr>
          <w:ilvl w:val="0"/>
          <w:numId w:val="149"/>
        </w:numPr>
        <w:ind w:left="1428"/>
        <w:jc w:val="both"/>
        <w:rPr>
          <w:rFonts w:ascii="Times New Roman" w:hAnsi="Times New Roman"/>
          <w:sz w:val="20"/>
        </w:rPr>
      </w:pPr>
      <w:r w:rsidRPr="00583DBB">
        <w:rPr>
          <w:rFonts w:ascii="Times New Roman" w:hAnsi="Times New Roman"/>
          <w:sz w:val="20"/>
        </w:rPr>
        <w:t xml:space="preserve">przepustowość kraty: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≥405</w:t>
      </w:r>
      <w:r w:rsidRPr="00583DBB">
        <w:rPr>
          <w:rFonts w:ascii="Times New Roman" w:hAnsi="Times New Roman"/>
          <w:sz w:val="20"/>
        </w:rPr>
        <w:t xml:space="preserve"> l/s</w:t>
      </w:r>
    </w:p>
    <w:p w14:paraId="0D0618F6" w14:textId="77777777" w:rsidR="004F6EF8" w:rsidRDefault="004F6EF8" w:rsidP="004F6EF8">
      <w:pPr>
        <w:numPr>
          <w:ilvl w:val="0"/>
          <w:numId w:val="149"/>
        </w:numPr>
        <w:ind w:left="1428"/>
        <w:jc w:val="both"/>
        <w:rPr>
          <w:rFonts w:ascii="Times New Roman" w:hAnsi="Times New Roman"/>
          <w:sz w:val="20"/>
        </w:rPr>
      </w:pPr>
      <w:r w:rsidRPr="008700AE">
        <w:rPr>
          <w:rFonts w:ascii="Times New Roman" w:hAnsi="Times New Roman"/>
          <w:sz w:val="20"/>
        </w:rPr>
        <w:t xml:space="preserve">kąt nachylenia kraty: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ok. </w:t>
      </w:r>
      <w:r w:rsidRPr="008700AE">
        <w:rPr>
          <w:rFonts w:ascii="Times New Roman" w:hAnsi="Times New Roman"/>
          <w:sz w:val="20"/>
        </w:rPr>
        <w:t>60°</w:t>
      </w:r>
    </w:p>
    <w:p w14:paraId="3DF84B64" w14:textId="77777777" w:rsidR="004F6EF8" w:rsidRDefault="004F6EF8" w:rsidP="004F6EF8">
      <w:pPr>
        <w:numPr>
          <w:ilvl w:val="0"/>
          <w:numId w:val="149"/>
        </w:numPr>
        <w:ind w:left="1428"/>
        <w:jc w:val="both"/>
        <w:rPr>
          <w:rFonts w:ascii="Times New Roman" w:hAnsi="Times New Roman"/>
          <w:sz w:val="20"/>
        </w:rPr>
      </w:pPr>
      <w:r w:rsidRPr="008700AE">
        <w:rPr>
          <w:rFonts w:ascii="Times New Roman" w:hAnsi="Times New Roman"/>
          <w:sz w:val="20"/>
        </w:rPr>
        <w:t xml:space="preserve">szerokość kanału [W]: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8700AE">
        <w:rPr>
          <w:rFonts w:ascii="Times New Roman" w:hAnsi="Times New Roman"/>
          <w:sz w:val="20"/>
        </w:rPr>
        <w:t>1150 mm</w:t>
      </w:r>
    </w:p>
    <w:p w14:paraId="797113BE" w14:textId="77777777" w:rsidR="004F6EF8" w:rsidRPr="008700AE" w:rsidRDefault="004F6EF8" w:rsidP="004F6EF8">
      <w:pPr>
        <w:numPr>
          <w:ilvl w:val="0"/>
          <w:numId w:val="149"/>
        </w:numPr>
        <w:ind w:left="1428"/>
        <w:jc w:val="both"/>
        <w:rPr>
          <w:rFonts w:ascii="Times New Roman" w:hAnsi="Times New Roman"/>
          <w:sz w:val="20"/>
        </w:rPr>
      </w:pPr>
      <w:r w:rsidRPr="008700AE">
        <w:rPr>
          <w:rFonts w:ascii="Times New Roman" w:hAnsi="Times New Roman"/>
          <w:sz w:val="20"/>
        </w:rPr>
        <w:t xml:space="preserve">wysokość zrzutu skratek[H1]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Dutch801 Rm BT" w:hAnsi="Dutch801 Rm BT"/>
          <w:sz w:val="20"/>
        </w:rPr>
        <w:t>~</w:t>
      </w:r>
      <w:r w:rsidRPr="008700AE">
        <w:rPr>
          <w:rFonts w:ascii="Times New Roman" w:hAnsi="Times New Roman"/>
          <w:sz w:val="20"/>
        </w:rPr>
        <w:t>1</w:t>
      </w:r>
      <w:r>
        <w:rPr>
          <w:rFonts w:ascii="Times New Roman" w:hAnsi="Times New Roman"/>
          <w:sz w:val="20"/>
        </w:rPr>
        <w:t>58</w:t>
      </w:r>
      <w:r w:rsidRPr="008700AE">
        <w:rPr>
          <w:rFonts w:ascii="Times New Roman" w:hAnsi="Times New Roman"/>
          <w:sz w:val="20"/>
        </w:rPr>
        <w:t>0 mm</w:t>
      </w:r>
    </w:p>
    <w:p w14:paraId="020F46C1" w14:textId="77777777" w:rsidR="004F6EF8" w:rsidRDefault="004F6EF8" w:rsidP="004F6EF8">
      <w:pPr>
        <w:numPr>
          <w:ilvl w:val="0"/>
          <w:numId w:val="149"/>
        </w:numPr>
        <w:ind w:left="1428"/>
        <w:jc w:val="both"/>
        <w:rPr>
          <w:rFonts w:ascii="Times New Roman" w:hAnsi="Times New Roman"/>
          <w:sz w:val="20"/>
        </w:rPr>
      </w:pPr>
      <w:r>
        <w:rPr>
          <w:rFonts w:ascii="Times New Roman" w:hAnsi="Times New Roman"/>
          <w:sz w:val="20"/>
        </w:rPr>
        <w:t>głębokość</w:t>
      </w:r>
      <w:r w:rsidRPr="008700AE">
        <w:rPr>
          <w:rFonts w:ascii="Times New Roman" w:hAnsi="Times New Roman"/>
          <w:sz w:val="20"/>
        </w:rPr>
        <w:t xml:space="preserve"> kanału [H]</w:t>
      </w:r>
      <w:r w:rsidRPr="008700AE">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sidRPr="008700AE">
        <w:rPr>
          <w:rFonts w:ascii="Times New Roman" w:hAnsi="Times New Roman"/>
          <w:sz w:val="20"/>
        </w:rPr>
        <w:t>1150 mm</w:t>
      </w:r>
    </w:p>
    <w:p w14:paraId="1F1A0ECA" w14:textId="77777777" w:rsidR="004F6EF8" w:rsidRPr="00FC2797" w:rsidRDefault="004F6EF8" w:rsidP="004F6EF8">
      <w:pPr>
        <w:numPr>
          <w:ilvl w:val="0"/>
          <w:numId w:val="149"/>
        </w:numPr>
        <w:ind w:left="1428"/>
        <w:jc w:val="both"/>
        <w:rPr>
          <w:rFonts w:ascii="Times New Roman" w:hAnsi="Times New Roman"/>
          <w:sz w:val="20"/>
        </w:rPr>
      </w:pPr>
      <w:r>
        <w:rPr>
          <w:rFonts w:ascii="Times New Roman" w:hAnsi="Times New Roman"/>
          <w:sz w:val="20"/>
        </w:rPr>
        <w:t>m</w:t>
      </w:r>
      <w:r w:rsidRPr="008700AE">
        <w:rPr>
          <w:rFonts w:ascii="Times New Roman" w:hAnsi="Times New Roman"/>
          <w:sz w:val="20"/>
        </w:rPr>
        <w:t>aksymalny poziom ścieków</w:t>
      </w:r>
      <w:r>
        <w:rPr>
          <w:rFonts w:ascii="Times New Roman" w:hAnsi="Times New Roman"/>
          <w:sz w:val="20"/>
        </w:rPr>
        <w:t xml:space="preserve"> </w:t>
      </w:r>
      <w:r w:rsidRPr="008700AE">
        <w:rPr>
          <w:rFonts w:ascii="Times New Roman" w:hAnsi="Times New Roman"/>
          <w:sz w:val="20"/>
        </w:rPr>
        <w:t>przed kratą</w:t>
      </w:r>
      <w:r>
        <w:rPr>
          <w:rFonts w:ascii="Times New Roman" w:hAnsi="Times New Roman"/>
          <w:sz w:val="20"/>
        </w:rPr>
        <w:tab/>
      </w:r>
      <w:r>
        <w:rPr>
          <w:rFonts w:ascii="Times New Roman" w:hAnsi="Times New Roman"/>
          <w:sz w:val="20"/>
        </w:rPr>
        <w:tab/>
        <w:t xml:space="preserve">  </w:t>
      </w:r>
      <w:r w:rsidRPr="008700AE">
        <w:rPr>
          <w:rFonts w:ascii="Times New Roman" w:hAnsi="Times New Roman"/>
          <w:sz w:val="20"/>
        </w:rPr>
        <w:t>9</w:t>
      </w:r>
      <w:r>
        <w:rPr>
          <w:rFonts w:ascii="Times New Roman" w:hAnsi="Times New Roman"/>
          <w:sz w:val="20"/>
        </w:rPr>
        <w:t>5</w:t>
      </w:r>
      <w:r w:rsidRPr="008700AE">
        <w:rPr>
          <w:rFonts w:ascii="Times New Roman" w:hAnsi="Times New Roman"/>
          <w:sz w:val="20"/>
        </w:rPr>
        <w:t xml:space="preserve">0 mm </w:t>
      </w:r>
    </w:p>
    <w:p w14:paraId="45B62976" w14:textId="77777777" w:rsidR="004F6EF8" w:rsidRDefault="004F6EF8" w:rsidP="004F6EF8">
      <w:pPr>
        <w:numPr>
          <w:ilvl w:val="0"/>
          <w:numId w:val="149"/>
        </w:numPr>
        <w:ind w:left="1428"/>
        <w:rPr>
          <w:rFonts w:ascii="Times New Roman" w:hAnsi="Times New Roman"/>
          <w:sz w:val="20"/>
        </w:rPr>
      </w:pPr>
      <w:r w:rsidRPr="00583DBB">
        <w:rPr>
          <w:rFonts w:ascii="Times New Roman" w:hAnsi="Times New Roman"/>
          <w:sz w:val="20"/>
        </w:rPr>
        <w:t xml:space="preserve">całkowita wysokość kraty od dna kanału: </w:t>
      </w:r>
      <w:r>
        <w:rPr>
          <w:rFonts w:ascii="Times New Roman" w:hAnsi="Times New Roman"/>
          <w:sz w:val="20"/>
        </w:rPr>
        <w:tab/>
      </w:r>
      <w:r>
        <w:rPr>
          <w:rFonts w:ascii="Times New Roman" w:hAnsi="Times New Roman"/>
          <w:sz w:val="20"/>
        </w:rPr>
        <w:tab/>
        <w:t>ok. 380</w:t>
      </w:r>
      <w:r w:rsidRPr="00583DBB">
        <w:rPr>
          <w:rFonts w:ascii="Times New Roman" w:hAnsi="Times New Roman"/>
          <w:sz w:val="20"/>
        </w:rPr>
        <w:t>0mm</w:t>
      </w:r>
    </w:p>
    <w:p w14:paraId="786168AF" w14:textId="77777777" w:rsidR="004F6EF8" w:rsidRPr="00583DBB" w:rsidRDefault="004F6EF8" w:rsidP="004F6EF8">
      <w:pPr>
        <w:numPr>
          <w:ilvl w:val="0"/>
          <w:numId w:val="149"/>
        </w:numPr>
        <w:ind w:left="1428"/>
        <w:rPr>
          <w:rFonts w:ascii="Times New Roman" w:hAnsi="Times New Roman"/>
          <w:sz w:val="20"/>
        </w:rPr>
      </w:pPr>
      <w:r>
        <w:rPr>
          <w:rFonts w:ascii="Times New Roman" w:hAnsi="Times New Roman"/>
          <w:sz w:val="20"/>
        </w:rPr>
        <w:t xml:space="preserve">szerokość kraty [W1}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ok. 1120 mm,</w:t>
      </w:r>
    </w:p>
    <w:p w14:paraId="4BF9F317" w14:textId="77777777" w:rsidR="004F6EF8" w:rsidRDefault="004F6EF8" w:rsidP="004F6EF8">
      <w:pPr>
        <w:numPr>
          <w:ilvl w:val="0"/>
          <w:numId w:val="149"/>
        </w:numPr>
        <w:ind w:left="1428"/>
        <w:jc w:val="both"/>
        <w:rPr>
          <w:rFonts w:ascii="Times New Roman" w:hAnsi="Times New Roman"/>
          <w:sz w:val="20"/>
        </w:rPr>
      </w:pPr>
      <w:r w:rsidRPr="00583DBB">
        <w:rPr>
          <w:rFonts w:ascii="Times New Roman" w:hAnsi="Times New Roman"/>
          <w:sz w:val="20"/>
        </w:rPr>
        <w:t>szerokość filtracyjna kraty</w:t>
      </w:r>
      <w:r>
        <w:rPr>
          <w:rFonts w:ascii="Times New Roman" w:hAnsi="Times New Roman"/>
          <w:sz w:val="20"/>
        </w:rPr>
        <w:t xml:space="preserve"> – wolny prześwit kraty</w:t>
      </w:r>
      <w:r w:rsidRPr="00583DBB">
        <w:rPr>
          <w:rFonts w:ascii="Times New Roman" w:hAnsi="Times New Roman"/>
          <w:sz w:val="20"/>
        </w:rPr>
        <w:t>:</w:t>
      </w:r>
      <w:r>
        <w:rPr>
          <w:rFonts w:ascii="Times New Roman" w:hAnsi="Times New Roman"/>
          <w:sz w:val="20"/>
        </w:rPr>
        <w:tab/>
      </w:r>
      <w:r w:rsidRPr="00583DBB">
        <w:rPr>
          <w:rFonts w:ascii="Times New Roman" w:hAnsi="Times New Roman"/>
          <w:sz w:val="20"/>
        </w:rPr>
        <w:t xml:space="preserve"> nie mniejsza niż </w:t>
      </w:r>
      <w:r>
        <w:rPr>
          <w:rFonts w:ascii="Times New Roman" w:hAnsi="Times New Roman"/>
          <w:sz w:val="20"/>
        </w:rPr>
        <w:t>900</w:t>
      </w:r>
      <w:r w:rsidRPr="00F81AED">
        <w:rPr>
          <w:rFonts w:ascii="Times New Roman" w:hAnsi="Times New Roman"/>
          <w:sz w:val="20"/>
        </w:rPr>
        <w:t xml:space="preserve"> mm</w:t>
      </w:r>
    </w:p>
    <w:p w14:paraId="4EEF9A63" w14:textId="77777777" w:rsidR="004F6EF8" w:rsidRDefault="004F6EF8" w:rsidP="004F6EF8">
      <w:pPr>
        <w:numPr>
          <w:ilvl w:val="0"/>
          <w:numId w:val="149"/>
        </w:numPr>
        <w:ind w:left="1428"/>
        <w:jc w:val="both"/>
        <w:rPr>
          <w:rFonts w:ascii="Times New Roman" w:hAnsi="Times New Roman"/>
          <w:sz w:val="20"/>
        </w:rPr>
      </w:pPr>
      <w:r>
        <w:rPr>
          <w:rFonts w:ascii="Times New Roman" w:hAnsi="Times New Roman"/>
          <w:sz w:val="20"/>
        </w:rPr>
        <w:t xml:space="preserve">prędkość przesuwu bariery filtracyjnej: </w:t>
      </w:r>
      <w:r>
        <w:rPr>
          <w:rFonts w:ascii="Times New Roman" w:hAnsi="Times New Roman"/>
          <w:sz w:val="20"/>
        </w:rPr>
        <w:tab/>
      </w:r>
      <w:r>
        <w:rPr>
          <w:rFonts w:ascii="Times New Roman" w:hAnsi="Times New Roman"/>
          <w:sz w:val="20"/>
        </w:rPr>
        <w:tab/>
        <w:t>ok.</w:t>
      </w:r>
      <w:r w:rsidRPr="008700AE">
        <w:rPr>
          <w:rFonts w:ascii="Times New Roman" w:hAnsi="Times New Roman"/>
          <w:sz w:val="20"/>
        </w:rPr>
        <w:t>3 m/min</w:t>
      </w:r>
    </w:p>
    <w:p w14:paraId="5902AA6B" w14:textId="77777777" w:rsidR="004F6EF8" w:rsidRPr="00583DBB" w:rsidRDefault="004F6EF8" w:rsidP="004F6EF8">
      <w:pPr>
        <w:numPr>
          <w:ilvl w:val="0"/>
          <w:numId w:val="149"/>
        </w:numPr>
        <w:ind w:left="1428"/>
        <w:jc w:val="both"/>
        <w:rPr>
          <w:rFonts w:ascii="Times New Roman" w:hAnsi="Times New Roman"/>
          <w:sz w:val="20"/>
        </w:rPr>
      </w:pPr>
      <w:r>
        <w:rPr>
          <w:rFonts w:ascii="Times New Roman" w:hAnsi="Times New Roman"/>
          <w:sz w:val="20"/>
        </w:rPr>
        <w:t xml:space="preserve">masa własna: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ok.1800 kg</w:t>
      </w:r>
    </w:p>
    <w:p w14:paraId="5650BEA2" w14:textId="77777777" w:rsidR="004F6EF8" w:rsidRPr="00583DBB" w:rsidRDefault="004F6EF8" w:rsidP="004F6EF8">
      <w:pPr>
        <w:numPr>
          <w:ilvl w:val="0"/>
          <w:numId w:val="149"/>
        </w:numPr>
        <w:ind w:left="1428"/>
        <w:jc w:val="both"/>
        <w:rPr>
          <w:rFonts w:ascii="Times New Roman" w:hAnsi="Times New Roman"/>
          <w:sz w:val="20"/>
        </w:rPr>
      </w:pPr>
      <w:r w:rsidRPr="00583DBB">
        <w:rPr>
          <w:rFonts w:ascii="Times New Roman" w:hAnsi="Times New Roman"/>
          <w:sz w:val="20"/>
        </w:rPr>
        <w:t>napęd</w:t>
      </w:r>
      <w:r>
        <w:rPr>
          <w:rFonts w:ascii="Times New Roman" w:hAnsi="Times New Roman"/>
          <w:sz w:val="20"/>
        </w:rPr>
        <w:t>: trójfazowy silnik AC, 230/400 V</w:t>
      </w:r>
      <w:r w:rsidRPr="006E38E0">
        <w:rPr>
          <w:rFonts w:ascii="Times New Roman" w:hAnsi="Times New Roman"/>
          <w:sz w:val="20"/>
        </w:rPr>
        <w:t>, 50 Hz</w:t>
      </w:r>
      <w:r>
        <w:rPr>
          <w:rFonts w:ascii="Times New Roman" w:hAnsi="Times New Roman"/>
          <w:sz w:val="20"/>
        </w:rPr>
        <w:t>, moc</w:t>
      </w:r>
      <w:r w:rsidRPr="00583DBB">
        <w:rPr>
          <w:rFonts w:ascii="Times New Roman" w:hAnsi="Times New Roman"/>
          <w:sz w:val="20"/>
        </w:rPr>
        <w:t xml:space="preserve"> nie większa niż P = </w:t>
      </w:r>
      <w:r>
        <w:rPr>
          <w:rFonts w:ascii="Times New Roman" w:hAnsi="Times New Roman"/>
          <w:sz w:val="20"/>
        </w:rPr>
        <w:t>2</w:t>
      </w:r>
      <w:r w:rsidRPr="00583DBB">
        <w:rPr>
          <w:rFonts w:ascii="Times New Roman" w:hAnsi="Times New Roman"/>
          <w:sz w:val="20"/>
        </w:rPr>
        <w:t>,</w:t>
      </w:r>
      <w:r>
        <w:rPr>
          <w:rFonts w:ascii="Times New Roman" w:hAnsi="Times New Roman"/>
          <w:sz w:val="20"/>
        </w:rPr>
        <w:t xml:space="preserve">5 kW, </w:t>
      </w:r>
      <w:r w:rsidRPr="00583DBB">
        <w:rPr>
          <w:rFonts w:ascii="Times New Roman" w:hAnsi="Times New Roman"/>
          <w:sz w:val="20"/>
        </w:rPr>
        <w:t xml:space="preserve">zabezpieczenie IP 55, </w:t>
      </w:r>
      <w:r>
        <w:rPr>
          <w:rFonts w:ascii="Times New Roman" w:hAnsi="Times New Roman"/>
          <w:sz w:val="20"/>
        </w:rPr>
        <w:t>izolacja klasy F, przystosowany do soft-startu i falownika (przetwornika częstotliwości),</w:t>
      </w:r>
    </w:p>
    <w:p w14:paraId="72AE3F0A" w14:textId="77777777" w:rsidR="004F6EF8" w:rsidRDefault="004F6EF8" w:rsidP="004F6EF8">
      <w:pPr>
        <w:numPr>
          <w:ilvl w:val="0"/>
          <w:numId w:val="149"/>
        </w:numPr>
        <w:ind w:left="1428"/>
        <w:jc w:val="both"/>
        <w:rPr>
          <w:rFonts w:ascii="Times New Roman" w:hAnsi="Times New Roman"/>
          <w:sz w:val="20"/>
        </w:rPr>
      </w:pPr>
      <w:r w:rsidRPr="00583DBB">
        <w:rPr>
          <w:rFonts w:ascii="Times New Roman" w:hAnsi="Times New Roman"/>
          <w:sz w:val="20"/>
        </w:rPr>
        <w:t>wbudowany system przeciążeniowy, zabezpieczający mech</w:t>
      </w:r>
      <w:r>
        <w:rPr>
          <w:rFonts w:ascii="Times New Roman" w:hAnsi="Times New Roman"/>
          <w:sz w:val="20"/>
        </w:rPr>
        <w:t>anizmy przy dużych obciążeniach,</w:t>
      </w:r>
    </w:p>
    <w:p w14:paraId="21B55BF2" w14:textId="77777777" w:rsidR="004F6EF8" w:rsidRDefault="004F6EF8" w:rsidP="004F6EF8">
      <w:pPr>
        <w:spacing w:line="288" w:lineRule="auto"/>
        <w:ind w:left="720"/>
        <w:jc w:val="both"/>
        <w:rPr>
          <w:rFonts w:ascii="Times New Roman" w:hAnsi="Times New Roman"/>
          <w:b/>
          <w:i/>
          <w:sz w:val="20"/>
        </w:rPr>
      </w:pPr>
      <w:r w:rsidRPr="00444EBA">
        <w:rPr>
          <w:rFonts w:ascii="Times New Roman" w:hAnsi="Times New Roman"/>
          <w:b/>
          <w:i/>
          <w:sz w:val="20"/>
        </w:rPr>
        <w:t>Specyfikacja materiałowa</w:t>
      </w:r>
    </w:p>
    <w:p w14:paraId="45950963" w14:textId="77777777" w:rsidR="004F6EF8" w:rsidRDefault="004F6EF8" w:rsidP="004F6EF8">
      <w:pPr>
        <w:numPr>
          <w:ilvl w:val="0"/>
          <w:numId w:val="150"/>
        </w:numPr>
        <w:jc w:val="both"/>
        <w:rPr>
          <w:rFonts w:ascii="Times New Roman" w:hAnsi="Times New Roman"/>
          <w:sz w:val="20"/>
        </w:rPr>
      </w:pPr>
      <w:r>
        <w:rPr>
          <w:rFonts w:ascii="Times New Roman" w:hAnsi="Times New Roman"/>
          <w:sz w:val="20"/>
        </w:rPr>
        <w:t>Rama z profili zginanych</w:t>
      </w:r>
      <w:r w:rsidRPr="00444EBA">
        <w:rPr>
          <w:rFonts w:ascii="Times New Roman" w:hAnsi="Times New Roman"/>
          <w:sz w:val="20"/>
        </w:rPr>
        <w:tab/>
      </w:r>
      <w:r>
        <w:rPr>
          <w:rFonts w:ascii="Times New Roman" w:hAnsi="Times New Roman"/>
          <w:sz w:val="20"/>
        </w:rPr>
        <w:tab/>
        <w:t xml:space="preserve">        </w:t>
      </w:r>
      <w:r w:rsidRPr="00444EBA">
        <w:rPr>
          <w:rFonts w:ascii="Times New Roman" w:hAnsi="Times New Roman"/>
          <w:sz w:val="20"/>
        </w:rPr>
        <w:t xml:space="preserve">stal kwasoodporna </w:t>
      </w:r>
      <w:r>
        <w:rPr>
          <w:rFonts w:ascii="Times New Roman" w:hAnsi="Times New Roman"/>
          <w:sz w:val="20"/>
        </w:rPr>
        <w:t>PN=EN 1.4301 (</w:t>
      </w:r>
      <w:r w:rsidRPr="00444EBA">
        <w:rPr>
          <w:rFonts w:ascii="Times New Roman" w:hAnsi="Times New Roman"/>
          <w:sz w:val="20"/>
        </w:rPr>
        <w:t xml:space="preserve">Aisi </w:t>
      </w:r>
      <w:r>
        <w:rPr>
          <w:rFonts w:ascii="Times New Roman" w:hAnsi="Times New Roman"/>
          <w:sz w:val="20"/>
        </w:rPr>
        <w:br/>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444EBA">
        <w:rPr>
          <w:rFonts w:ascii="Times New Roman" w:hAnsi="Times New Roman"/>
          <w:sz w:val="20"/>
        </w:rPr>
        <w:t>304</w:t>
      </w:r>
      <w:r>
        <w:rPr>
          <w:rFonts w:ascii="Times New Roman" w:hAnsi="Times New Roman"/>
          <w:sz w:val="20"/>
        </w:rPr>
        <w:t>)</w:t>
      </w:r>
      <w:r w:rsidRPr="00444EBA">
        <w:rPr>
          <w:rFonts w:ascii="Times New Roman" w:hAnsi="Times New Roman"/>
          <w:sz w:val="20"/>
        </w:rPr>
        <w:t>, grubość materiału 8mm</w:t>
      </w:r>
      <w:r>
        <w:rPr>
          <w:rFonts w:ascii="Times New Roman" w:hAnsi="Times New Roman"/>
          <w:sz w:val="20"/>
        </w:rPr>
        <w:t>,</w:t>
      </w:r>
    </w:p>
    <w:p w14:paraId="0195F6D5" w14:textId="77777777" w:rsidR="004F6EF8" w:rsidRDefault="004F6EF8" w:rsidP="004F6EF8">
      <w:pPr>
        <w:numPr>
          <w:ilvl w:val="0"/>
          <w:numId w:val="150"/>
        </w:numPr>
        <w:jc w:val="both"/>
        <w:rPr>
          <w:rFonts w:ascii="Times New Roman" w:hAnsi="Times New Roman"/>
          <w:sz w:val="20"/>
        </w:rPr>
      </w:pPr>
      <w:r>
        <w:rPr>
          <w:rFonts w:ascii="Times New Roman" w:hAnsi="Times New Roman"/>
          <w:sz w:val="20"/>
        </w:rPr>
        <w:t>Lamele stałe i ruchome</w:t>
      </w:r>
      <w:r>
        <w:rPr>
          <w:rFonts w:ascii="Times New Roman" w:hAnsi="Times New Roman"/>
          <w:sz w:val="20"/>
        </w:rPr>
        <w:tab/>
      </w:r>
      <w:r>
        <w:rPr>
          <w:rFonts w:ascii="Times New Roman" w:hAnsi="Times New Roman"/>
          <w:sz w:val="20"/>
        </w:rPr>
        <w:tab/>
      </w:r>
      <w:r>
        <w:rPr>
          <w:rFonts w:ascii="Times New Roman" w:hAnsi="Times New Roman"/>
          <w:sz w:val="20"/>
        </w:rPr>
        <w:tab/>
        <w:t xml:space="preserve">        stal nierdzewna PN=EN 1.4401 (</w:t>
      </w:r>
      <w:r w:rsidRPr="00444EBA">
        <w:rPr>
          <w:rFonts w:ascii="Times New Roman" w:hAnsi="Times New Roman"/>
          <w:sz w:val="20"/>
        </w:rPr>
        <w:t>Aisi 3</w:t>
      </w:r>
      <w:r>
        <w:rPr>
          <w:rFonts w:ascii="Times New Roman" w:hAnsi="Times New Roman"/>
          <w:sz w:val="20"/>
        </w:rPr>
        <w:t>16),</w:t>
      </w:r>
    </w:p>
    <w:p w14:paraId="712AF103" w14:textId="77777777" w:rsidR="004F6EF8" w:rsidRPr="00ED47C7" w:rsidRDefault="004F6EF8" w:rsidP="004F6EF8">
      <w:pPr>
        <w:numPr>
          <w:ilvl w:val="0"/>
          <w:numId w:val="150"/>
        </w:numPr>
        <w:jc w:val="both"/>
        <w:rPr>
          <w:rFonts w:ascii="Times New Roman" w:hAnsi="Times New Roman"/>
          <w:sz w:val="20"/>
        </w:rPr>
      </w:pPr>
      <w:r>
        <w:rPr>
          <w:rFonts w:ascii="Times New Roman" w:hAnsi="Times New Roman"/>
          <w:sz w:val="20"/>
        </w:rPr>
        <w:t>Grubość lameli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2 mm,</w:t>
      </w:r>
    </w:p>
    <w:p w14:paraId="176D03AB" w14:textId="77777777" w:rsidR="004F6EF8" w:rsidRDefault="004F6EF8" w:rsidP="004F6EF8">
      <w:pPr>
        <w:numPr>
          <w:ilvl w:val="0"/>
          <w:numId w:val="150"/>
        </w:numPr>
        <w:jc w:val="both"/>
        <w:rPr>
          <w:rFonts w:ascii="Times New Roman" w:hAnsi="Times New Roman"/>
          <w:sz w:val="20"/>
        </w:rPr>
      </w:pPr>
      <w:r w:rsidRPr="00444EBA">
        <w:rPr>
          <w:rFonts w:ascii="Times New Roman" w:hAnsi="Times New Roman"/>
          <w:sz w:val="20"/>
        </w:rPr>
        <w:t>Śruby kotwiące</w:t>
      </w:r>
      <w:r w:rsidRPr="00444EBA">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stal nierdzewna PN=EN 1.4401 (</w:t>
      </w:r>
      <w:r w:rsidRPr="00444EBA">
        <w:rPr>
          <w:rFonts w:ascii="Times New Roman" w:hAnsi="Times New Roman"/>
          <w:sz w:val="20"/>
        </w:rPr>
        <w:t>Aisi 316</w:t>
      </w:r>
      <w:r>
        <w:rPr>
          <w:rFonts w:ascii="Times New Roman" w:hAnsi="Times New Roman"/>
          <w:sz w:val="20"/>
        </w:rPr>
        <w:t>),</w:t>
      </w:r>
    </w:p>
    <w:p w14:paraId="4C3274A3" w14:textId="77777777" w:rsidR="004F6EF8" w:rsidRDefault="004F6EF8" w:rsidP="004F6EF8">
      <w:pPr>
        <w:numPr>
          <w:ilvl w:val="0"/>
          <w:numId w:val="150"/>
        </w:numPr>
        <w:jc w:val="both"/>
        <w:rPr>
          <w:rFonts w:ascii="Times New Roman" w:hAnsi="Times New Roman"/>
          <w:sz w:val="20"/>
        </w:rPr>
      </w:pPr>
      <w:r w:rsidRPr="00444EBA">
        <w:rPr>
          <w:rFonts w:ascii="Times New Roman" w:hAnsi="Times New Roman"/>
          <w:sz w:val="20"/>
        </w:rPr>
        <w:t>Elementy filtrujące</w:t>
      </w:r>
      <w:r w:rsidRPr="00444EBA">
        <w:rPr>
          <w:rFonts w:ascii="Times New Roman" w:hAnsi="Times New Roman"/>
          <w:sz w:val="20"/>
        </w:rPr>
        <w:tab/>
      </w:r>
      <w:r>
        <w:rPr>
          <w:rFonts w:ascii="Times New Roman" w:hAnsi="Times New Roman"/>
          <w:sz w:val="20"/>
        </w:rPr>
        <w:tab/>
      </w:r>
      <w:r>
        <w:rPr>
          <w:rFonts w:ascii="Times New Roman" w:hAnsi="Times New Roman"/>
          <w:sz w:val="20"/>
        </w:rPr>
        <w:tab/>
        <w:t xml:space="preserve">        stal nierdzewna PN=EN 1.4301 (</w:t>
      </w:r>
      <w:r w:rsidRPr="00444EBA">
        <w:rPr>
          <w:rFonts w:ascii="Times New Roman" w:hAnsi="Times New Roman"/>
          <w:sz w:val="20"/>
        </w:rPr>
        <w:t>Aisi 3</w:t>
      </w:r>
      <w:r>
        <w:rPr>
          <w:rFonts w:ascii="Times New Roman" w:hAnsi="Times New Roman"/>
          <w:sz w:val="20"/>
        </w:rPr>
        <w:t>04),</w:t>
      </w:r>
    </w:p>
    <w:p w14:paraId="46B16FED" w14:textId="77777777" w:rsidR="004F6EF8" w:rsidRDefault="004F6EF8" w:rsidP="004F6EF8">
      <w:pPr>
        <w:numPr>
          <w:ilvl w:val="0"/>
          <w:numId w:val="150"/>
        </w:numPr>
        <w:jc w:val="both"/>
        <w:rPr>
          <w:rFonts w:ascii="Times New Roman" w:hAnsi="Times New Roman"/>
          <w:sz w:val="20"/>
        </w:rPr>
      </w:pPr>
      <w:r>
        <w:rPr>
          <w:rFonts w:ascii="Times New Roman" w:hAnsi="Times New Roman"/>
          <w:sz w:val="20"/>
        </w:rPr>
        <w:t>Uszczelki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g</w:t>
      </w:r>
      <w:r w:rsidRPr="00444EBA">
        <w:rPr>
          <w:rFonts w:ascii="Times New Roman" w:hAnsi="Times New Roman"/>
          <w:sz w:val="20"/>
        </w:rPr>
        <w:t>uma neoprenowa</w:t>
      </w:r>
    </w:p>
    <w:p w14:paraId="201FA15B" w14:textId="77777777" w:rsidR="004F6EF8" w:rsidRDefault="004F6EF8" w:rsidP="004F6EF8">
      <w:pPr>
        <w:numPr>
          <w:ilvl w:val="0"/>
          <w:numId w:val="150"/>
        </w:numPr>
        <w:jc w:val="both"/>
        <w:rPr>
          <w:rFonts w:ascii="Times New Roman" w:hAnsi="Times New Roman"/>
          <w:sz w:val="20"/>
        </w:rPr>
      </w:pPr>
      <w:r w:rsidRPr="00444EBA">
        <w:rPr>
          <w:rFonts w:ascii="Times New Roman" w:hAnsi="Times New Roman"/>
          <w:sz w:val="20"/>
        </w:rPr>
        <w:t xml:space="preserve">Pokrywy </w:t>
      </w:r>
      <w:r w:rsidRPr="00444EBA">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PN=EN 1.4301 (</w:t>
      </w:r>
      <w:r w:rsidRPr="00444EBA">
        <w:rPr>
          <w:rFonts w:ascii="Times New Roman" w:hAnsi="Times New Roman"/>
          <w:sz w:val="20"/>
        </w:rPr>
        <w:t>Aisi 304</w:t>
      </w:r>
      <w:r>
        <w:rPr>
          <w:rFonts w:ascii="Times New Roman" w:hAnsi="Times New Roman"/>
          <w:sz w:val="20"/>
        </w:rPr>
        <w:t>)</w:t>
      </w:r>
    </w:p>
    <w:p w14:paraId="787DD3C2" w14:textId="77777777" w:rsidR="004F6EF8" w:rsidRPr="004635CC" w:rsidRDefault="004F6EF8" w:rsidP="004F6EF8">
      <w:pPr>
        <w:numPr>
          <w:ilvl w:val="0"/>
          <w:numId w:val="150"/>
        </w:numPr>
        <w:jc w:val="both"/>
        <w:rPr>
          <w:rFonts w:ascii="Times New Roman" w:hAnsi="Times New Roman"/>
          <w:sz w:val="20"/>
        </w:rPr>
      </w:pPr>
      <w:r w:rsidRPr="00444EBA">
        <w:rPr>
          <w:rFonts w:ascii="Times New Roman" w:hAnsi="Times New Roman"/>
          <w:sz w:val="20"/>
        </w:rPr>
        <w:t>Wymagane ciśnienie wody</w:t>
      </w:r>
      <w:r>
        <w:rPr>
          <w:rFonts w:ascii="Times New Roman" w:hAnsi="Times New Roman"/>
          <w:sz w:val="20"/>
        </w:rPr>
        <w:t xml:space="preserve"> płuczącej</w:t>
      </w:r>
      <w:r w:rsidRPr="00444EBA">
        <w:rPr>
          <w:rFonts w:ascii="Times New Roman" w:hAnsi="Times New Roman"/>
          <w:sz w:val="20"/>
        </w:rPr>
        <w:t xml:space="preserve"> </w:t>
      </w:r>
      <w:r w:rsidRPr="00444EBA">
        <w:rPr>
          <w:rFonts w:ascii="Times New Roman" w:hAnsi="Times New Roman"/>
          <w:sz w:val="20"/>
        </w:rPr>
        <w:tab/>
      </w:r>
      <w:r>
        <w:rPr>
          <w:rFonts w:ascii="Times New Roman" w:hAnsi="Times New Roman"/>
          <w:sz w:val="20"/>
        </w:rPr>
        <w:t xml:space="preserve">        </w:t>
      </w:r>
      <w:r w:rsidRPr="00444EBA">
        <w:rPr>
          <w:rFonts w:ascii="Times New Roman" w:hAnsi="Times New Roman"/>
          <w:sz w:val="20"/>
        </w:rPr>
        <w:t>300 - 500 kPa</w:t>
      </w:r>
    </w:p>
    <w:p w14:paraId="0E31A00F" w14:textId="77777777" w:rsidR="004F6EF8" w:rsidRPr="00B341C2" w:rsidRDefault="004F6EF8" w:rsidP="00CD55A6">
      <w:pPr>
        <w:pStyle w:val="Styl7"/>
      </w:pPr>
      <w:bookmarkStart w:id="126" w:name="_Toc28959184"/>
      <w:r w:rsidRPr="00B341C2">
        <w:t>Szczegółowe wymagania dla układu krat</w:t>
      </w:r>
      <w:r>
        <w:t>y</w:t>
      </w:r>
      <w:r w:rsidRPr="00B341C2">
        <w:t>:</w:t>
      </w:r>
      <w:bookmarkEnd w:id="126"/>
    </w:p>
    <w:p w14:paraId="20D60630"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 xml:space="preserve">Krata schodkowa </w:t>
      </w:r>
      <w:r>
        <w:rPr>
          <w:rFonts w:ascii="Times New Roman" w:hAnsi="Times New Roman"/>
          <w:sz w:val="20"/>
        </w:rPr>
        <w:t xml:space="preserve">lub hakowa </w:t>
      </w:r>
      <w:r w:rsidRPr="00583DBB">
        <w:rPr>
          <w:rFonts w:ascii="Times New Roman" w:hAnsi="Times New Roman"/>
          <w:sz w:val="20"/>
        </w:rPr>
        <w:t>ma być zbudowana z ruchomych i stałych lameli</w:t>
      </w:r>
      <w:r>
        <w:rPr>
          <w:rFonts w:ascii="Times New Roman" w:hAnsi="Times New Roman"/>
          <w:sz w:val="20"/>
        </w:rPr>
        <w:t xml:space="preserve"> z mat. 1.4401</w:t>
      </w:r>
      <w:r w:rsidRPr="00B341C2">
        <w:rPr>
          <w:rFonts w:ascii="Times New Roman" w:hAnsi="Times New Roman"/>
          <w:sz w:val="20"/>
        </w:rPr>
        <w:t xml:space="preserve"> AISI </w:t>
      </w:r>
      <w:r>
        <w:rPr>
          <w:rFonts w:ascii="Times New Roman" w:hAnsi="Times New Roman"/>
          <w:sz w:val="20"/>
        </w:rPr>
        <w:t>316</w:t>
      </w:r>
      <w:r w:rsidRPr="00583DBB">
        <w:rPr>
          <w:rFonts w:ascii="Times New Roman" w:hAnsi="Times New Roman"/>
          <w:sz w:val="20"/>
        </w:rPr>
        <w:t>. Podczas obracania, bądź podczas cyklu czyszczenia ciała stałe (skratki) odseparowane na lamelach kraty mają być transportowane na następny wyższy</w:t>
      </w:r>
      <w:r>
        <w:rPr>
          <w:rFonts w:ascii="Times New Roman" w:hAnsi="Times New Roman"/>
          <w:sz w:val="20"/>
        </w:rPr>
        <w:t xml:space="preserve"> stopień (hak/</w:t>
      </w:r>
      <w:r w:rsidRPr="00583DBB">
        <w:rPr>
          <w:rFonts w:ascii="Times New Roman" w:hAnsi="Times New Roman"/>
          <w:sz w:val="20"/>
        </w:rPr>
        <w:t xml:space="preserve"> schodek</w:t>
      </w:r>
      <w:r>
        <w:rPr>
          <w:rFonts w:ascii="Times New Roman" w:hAnsi="Times New Roman"/>
          <w:sz w:val="20"/>
        </w:rPr>
        <w:t>)</w:t>
      </w:r>
      <w:r w:rsidRPr="00583DBB">
        <w:rPr>
          <w:rFonts w:ascii="Times New Roman" w:hAnsi="Times New Roman"/>
          <w:sz w:val="20"/>
        </w:rPr>
        <w:t xml:space="preserve">. Ruchome lamele schodkowe </w:t>
      </w:r>
      <w:r>
        <w:rPr>
          <w:rFonts w:ascii="Times New Roman" w:hAnsi="Times New Roman"/>
          <w:sz w:val="20"/>
        </w:rPr>
        <w:t xml:space="preserve">lub taśmy </w:t>
      </w:r>
      <w:r w:rsidRPr="00583DBB">
        <w:rPr>
          <w:rFonts w:ascii="Times New Roman" w:hAnsi="Times New Roman"/>
          <w:sz w:val="20"/>
        </w:rPr>
        <w:t xml:space="preserve">mają pracować zgodnie </w:t>
      </w:r>
      <w:r>
        <w:rPr>
          <w:rFonts w:ascii="Times New Roman" w:hAnsi="Times New Roman"/>
          <w:sz w:val="20"/>
        </w:rPr>
        <w:t>z zasadą przeciwprądu,</w:t>
      </w:r>
      <w:r w:rsidRPr="00583DBB">
        <w:rPr>
          <w:rFonts w:ascii="Times New Roman" w:hAnsi="Times New Roman"/>
          <w:sz w:val="20"/>
        </w:rPr>
        <w:t xml:space="preserve"> co </w:t>
      </w:r>
      <w:r>
        <w:rPr>
          <w:rFonts w:ascii="Times New Roman" w:hAnsi="Times New Roman"/>
          <w:sz w:val="20"/>
        </w:rPr>
        <w:t xml:space="preserve">w przypadku krat schodkowych </w:t>
      </w:r>
      <w:r w:rsidRPr="00583DBB">
        <w:rPr>
          <w:rFonts w:ascii="Times New Roman" w:hAnsi="Times New Roman"/>
          <w:sz w:val="20"/>
        </w:rPr>
        <w:t>ma pomóc w osiągnięciu efektu samooczyszczenia całej powierzchni kraty bez konieczności użycia dodatkowych mechanizmów czyszczących takich jak: spłukiwanie, zgarnianie, czy zastosowanie szczotki.</w:t>
      </w:r>
    </w:p>
    <w:p w14:paraId="4DB835C1"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Lamele kraty na dole mają być zabezpieczone wkładkami dystansującymi, które mają zapewnić lamelom luz, co w przypadku większego elementu pozwoli mu na przedostanie się poprzez rozszerzenie lameli, a tym samym zapobiegnie uszkodzeniu kraty. Nie dopuszcza się zastosowania lameli montowanych na sztywno.</w:t>
      </w:r>
    </w:p>
    <w:p w14:paraId="2EF3108B"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 xml:space="preserve">W pobliżu schodka dennego ma znajdować się płyta kierująca zwiększająca odporność kraty na piasek </w:t>
      </w:r>
      <w:r>
        <w:rPr>
          <w:rFonts w:ascii="Times New Roman" w:hAnsi="Times New Roman"/>
          <w:sz w:val="20"/>
        </w:rPr>
        <w:br/>
      </w:r>
      <w:r w:rsidRPr="00583DBB">
        <w:rPr>
          <w:rFonts w:ascii="Times New Roman" w:hAnsi="Times New Roman"/>
          <w:sz w:val="20"/>
        </w:rPr>
        <w:t>i inne osady znajdujące się w kanale.</w:t>
      </w:r>
      <w:r>
        <w:rPr>
          <w:rFonts w:ascii="Times New Roman" w:hAnsi="Times New Roman"/>
          <w:sz w:val="20"/>
        </w:rPr>
        <w:t xml:space="preserve"> </w:t>
      </w:r>
      <w:r w:rsidRPr="00583DBB">
        <w:rPr>
          <w:rFonts w:ascii="Times New Roman" w:hAnsi="Times New Roman"/>
          <w:sz w:val="20"/>
        </w:rPr>
        <w:t>Napęd ruchomego dysku ma odbywać się przy pomocy łańcuchów napędowych, które pozostają zawsze odpowiednio naciągnięte przez całkowicie automatyczny regulator łańcucha.</w:t>
      </w:r>
      <w:r>
        <w:rPr>
          <w:rFonts w:ascii="Times New Roman" w:hAnsi="Times New Roman"/>
          <w:sz w:val="20"/>
        </w:rPr>
        <w:t xml:space="preserve"> </w:t>
      </w:r>
      <w:r w:rsidRPr="00583DBB">
        <w:rPr>
          <w:rFonts w:ascii="Times New Roman" w:hAnsi="Times New Roman"/>
          <w:sz w:val="20"/>
        </w:rPr>
        <w:t xml:space="preserve">Napęd kraty ma się składać z trójfazowego motoreduktora </w:t>
      </w:r>
      <w:r>
        <w:rPr>
          <w:rFonts w:ascii="Times New Roman" w:hAnsi="Times New Roman"/>
          <w:sz w:val="20"/>
        </w:rPr>
        <w:br/>
      </w:r>
      <w:r w:rsidRPr="00583DBB">
        <w:rPr>
          <w:rFonts w:ascii="Times New Roman" w:hAnsi="Times New Roman"/>
          <w:sz w:val="20"/>
        </w:rPr>
        <w:t>z przesyłem łańcuchowym.</w:t>
      </w:r>
    </w:p>
    <w:p w14:paraId="3DCE7FC2"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 xml:space="preserve">Trójfazowy motoreduktor </w:t>
      </w:r>
      <w:r>
        <w:rPr>
          <w:rFonts w:ascii="Times New Roman" w:hAnsi="Times New Roman"/>
          <w:sz w:val="20"/>
        </w:rPr>
        <w:t xml:space="preserve">o gwarantowanej trwałości min. 50.000 h </w:t>
      </w:r>
      <w:r w:rsidRPr="00583DBB">
        <w:rPr>
          <w:rFonts w:ascii="Times New Roman" w:hAnsi="Times New Roman"/>
          <w:sz w:val="20"/>
        </w:rPr>
        <w:t>ma być zamknięty w oddzielnej obudowie, tak żeby nie był narażony na działanie agresywnych, wilgotnych oparów ściekowych. Cały zespół napędowy wraz ze wszystkimi łożyskami ma być zainstalowany powyżej linii ścieków. Powyżej kanału urządzenie ma być wyposażone w przymocowane na stałe oraz odkręcane pokrywy.</w:t>
      </w:r>
    </w:p>
    <w:p w14:paraId="36081875"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Urządzenie ma być zainstalowane bezpośrednio w kanale bez konieczności dostosowania kanału (np. wykonanie zagłębienia, progu itp.).</w:t>
      </w:r>
    </w:p>
    <w:p w14:paraId="6F9F1851" w14:textId="77777777" w:rsidR="004F6EF8" w:rsidRPr="00583DBB" w:rsidRDefault="004F6EF8" w:rsidP="004F6EF8">
      <w:pPr>
        <w:numPr>
          <w:ilvl w:val="0"/>
          <w:numId w:val="95"/>
        </w:numPr>
        <w:autoSpaceDE w:val="0"/>
        <w:autoSpaceDN w:val="0"/>
        <w:adjustRightInd w:val="0"/>
        <w:jc w:val="both"/>
        <w:rPr>
          <w:rFonts w:ascii="Times New Roman" w:hAnsi="Times New Roman"/>
          <w:sz w:val="20"/>
        </w:rPr>
      </w:pPr>
      <w:r w:rsidRPr="00583DBB">
        <w:rPr>
          <w:rFonts w:ascii="Times New Roman" w:hAnsi="Times New Roman"/>
          <w:sz w:val="20"/>
        </w:rPr>
        <w:t>Krata ma być zamontowana na stałych nogach wsporczych, które są umieszczane na górnej krawędzi kanału</w:t>
      </w:r>
      <w:r>
        <w:rPr>
          <w:rFonts w:ascii="Times New Roman" w:hAnsi="Times New Roman"/>
          <w:sz w:val="20"/>
        </w:rPr>
        <w:t xml:space="preserve"> i na prowadnicach</w:t>
      </w:r>
      <w:r w:rsidRPr="00583DBB">
        <w:rPr>
          <w:rFonts w:ascii="Times New Roman" w:hAnsi="Times New Roman"/>
          <w:sz w:val="20"/>
        </w:rPr>
        <w:t>. Krata nie może być mocowana do dna kanału. Krata może być wyjęta (odchylona) z kanału, bez potrzeby jego opróżniania.</w:t>
      </w:r>
    </w:p>
    <w:p w14:paraId="4574D722" w14:textId="77777777" w:rsidR="004F6EF8" w:rsidRPr="00473106" w:rsidRDefault="004F6EF8" w:rsidP="004F6EF8">
      <w:pPr>
        <w:numPr>
          <w:ilvl w:val="0"/>
          <w:numId w:val="95"/>
        </w:numPr>
        <w:jc w:val="both"/>
        <w:rPr>
          <w:rFonts w:ascii="Times New Roman" w:hAnsi="Times New Roman"/>
          <w:sz w:val="20"/>
        </w:rPr>
      </w:pPr>
      <w:r>
        <w:rPr>
          <w:rFonts w:ascii="Times New Roman" w:hAnsi="Times New Roman"/>
          <w:sz w:val="20"/>
        </w:rPr>
        <w:t>Podstawowe w</w:t>
      </w:r>
      <w:r w:rsidRPr="00583DBB">
        <w:rPr>
          <w:rFonts w:ascii="Times New Roman" w:hAnsi="Times New Roman"/>
          <w:sz w:val="20"/>
        </w:rPr>
        <w:t xml:space="preserve">ykonanie materiałowe kraty ze stali nierdzewnej </w:t>
      </w:r>
      <w:r w:rsidRPr="00B341C2">
        <w:rPr>
          <w:rFonts w:ascii="Times New Roman" w:hAnsi="Times New Roman"/>
          <w:sz w:val="20"/>
        </w:rPr>
        <w:t>1.4301</w:t>
      </w:r>
      <w:r w:rsidR="00D60FD6">
        <w:rPr>
          <w:rFonts w:ascii="Times New Roman" w:hAnsi="Times New Roman"/>
          <w:sz w:val="20"/>
        </w:rPr>
        <w:t xml:space="preserve"> rama pozostałe el. </w:t>
      </w:r>
      <w:r>
        <w:rPr>
          <w:rFonts w:ascii="Times New Roman" w:hAnsi="Times New Roman"/>
          <w:sz w:val="20"/>
        </w:rPr>
        <w:t>1.4</w:t>
      </w:r>
      <w:r w:rsidR="007E5519">
        <w:rPr>
          <w:rFonts w:ascii="Times New Roman" w:hAnsi="Times New Roman"/>
          <w:sz w:val="20"/>
        </w:rPr>
        <w:t>4</w:t>
      </w:r>
      <w:r>
        <w:rPr>
          <w:rFonts w:ascii="Times New Roman" w:hAnsi="Times New Roman"/>
          <w:sz w:val="20"/>
        </w:rPr>
        <w:t>0</w:t>
      </w:r>
      <w:r w:rsidR="007E5519">
        <w:rPr>
          <w:rFonts w:ascii="Times New Roman" w:hAnsi="Times New Roman"/>
          <w:sz w:val="20"/>
        </w:rPr>
        <w:t>4</w:t>
      </w:r>
      <w:r w:rsidRPr="00583DBB">
        <w:rPr>
          <w:rFonts w:ascii="Times New Roman" w:hAnsi="Times New Roman"/>
          <w:sz w:val="20"/>
        </w:rPr>
        <w:t>.</w:t>
      </w:r>
    </w:p>
    <w:p w14:paraId="2E6E08FF" w14:textId="77777777" w:rsidR="004F6EF8" w:rsidRPr="00473106" w:rsidRDefault="004F6EF8" w:rsidP="004F6EF8">
      <w:pPr>
        <w:numPr>
          <w:ilvl w:val="0"/>
          <w:numId w:val="97"/>
        </w:numPr>
        <w:autoSpaceDE w:val="0"/>
        <w:autoSpaceDN w:val="0"/>
        <w:adjustRightInd w:val="0"/>
        <w:rPr>
          <w:rFonts w:ascii="Times New Roman" w:hAnsi="Times New Roman"/>
          <w:sz w:val="20"/>
        </w:rPr>
      </w:pPr>
      <w:r>
        <w:rPr>
          <w:rFonts w:ascii="Times New Roman" w:hAnsi="Times New Roman"/>
          <w:sz w:val="20"/>
        </w:rPr>
        <w:t xml:space="preserve">Wymagana jest </w:t>
      </w:r>
      <w:r w:rsidRPr="00B15845">
        <w:rPr>
          <w:rFonts w:ascii="Times New Roman" w:hAnsi="Times New Roman"/>
          <w:sz w:val="20"/>
        </w:rPr>
        <w:t>hermetyzacja:</w:t>
      </w:r>
      <w:r>
        <w:rPr>
          <w:rFonts w:ascii="Times New Roman" w:hAnsi="Times New Roman"/>
          <w:sz w:val="20"/>
        </w:rPr>
        <w:t xml:space="preserve"> </w:t>
      </w:r>
      <w:r w:rsidRPr="00B15845">
        <w:rPr>
          <w:rFonts w:ascii="Times New Roman" w:hAnsi="Times New Roman"/>
          <w:sz w:val="20"/>
        </w:rPr>
        <w:t>układ podciśnienia w systemie krat i transporterów z</w:t>
      </w:r>
      <w:r>
        <w:rPr>
          <w:rFonts w:ascii="Times New Roman" w:hAnsi="Times New Roman"/>
          <w:sz w:val="20"/>
        </w:rPr>
        <w:t xml:space="preserve"> włączeniem</w:t>
      </w:r>
      <w:r w:rsidRPr="00473106">
        <w:rPr>
          <w:rFonts w:ascii="Times New Roman" w:hAnsi="Times New Roman"/>
          <w:sz w:val="20"/>
        </w:rPr>
        <w:t xml:space="preserve"> w układ absorbera zapachów</w:t>
      </w:r>
      <w:r>
        <w:rPr>
          <w:rFonts w:ascii="Times New Roman" w:hAnsi="Times New Roman"/>
          <w:sz w:val="20"/>
        </w:rPr>
        <w:t xml:space="preserve"> – biofiltra. </w:t>
      </w:r>
    </w:p>
    <w:p w14:paraId="4E5BE9B7" w14:textId="77777777" w:rsidR="004F6EF8" w:rsidRPr="004635CC" w:rsidRDefault="004F6EF8" w:rsidP="004F6EF8">
      <w:pPr>
        <w:pStyle w:val="Tekstpodstawowywcity2"/>
        <w:widowControl/>
        <w:numPr>
          <w:ilvl w:val="0"/>
          <w:numId w:val="95"/>
        </w:numPr>
        <w:autoSpaceDE w:val="0"/>
        <w:autoSpaceDN w:val="0"/>
        <w:rPr>
          <w:rFonts w:ascii="Times New Roman" w:hAnsi="Times New Roman"/>
        </w:rPr>
      </w:pPr>
      <w:r>
        <w:rPr>
          <w:rFonts w:ascii="Times New Roman" w:hAnsi="Times New Roman"/>
        </w:rPr>
        <w:t>S</w:t>
      </w:r>
      <w:r w:rsidRPr="00467E17">
        <w:rPr>
          <w:rFonts w:ascii="Times New Roman" w:hAnsi="Times New Roman"/>
        </w:rPr>
        <w:t>zczelnie przykry</w:t>
      </w:r>
      <w:r>
        <w:rPr>
          <w:rFonts w:ascii="Times New Roman" w:hAnsi="Times New Roman"/>
        </w:rPr>
        <w:t>cie</w:t>
      </w:r>
      <w:r w:rsidRPr="00467E17">
        <w:rPr>
          <w:rFonts w:ascii="Times New Roman" w:hAnsi="Times New Roman"/>
        </w:rPr>
        <w:t xml:space="preserve"> i włącz</w:t>
      </w:r>
      <w:r>
        <w:rPr>
          <w:rFonts w:ascii="Times New Roman" w:hAnsi="Times New Roman"/>
        </w:rPr>
        <w:t>enie</w:t>
      </w:r>
      <w:r w:rsidRPr="00467E17">
        <w:rPr>
          <w:rFonts w:ascii="Times New Roman" w:hAnsi="Times New Roman"/>
        </w:rPr>
        <w:t xml:space="preserve"> do systemu </w:t>
      </w:r>
      <w:r>
        <w:rPr>
          <w:rFonts w:ascii="Times New Roman" w:hAnsi="Times New Roman"/>
        </w:rPr>
        <w:t>dezodoryzacji k</w:t>
      </w:r>
      <w:r w:rsidRPr="00467E17">
        <w:rPr>
          <w:rFonts w:ascii="Times New Roman" w:hAnsi="Times New Roman"/>
        </w:rPr>
        <w:t>anał</w:t>
      </w:r>
      <w:r>
        <w:rPr>
          <w:rFonts w:ascii="Times New Roman" w:hAnsi="Times New Roman"/>
        </w:rPr>
        <w:t>ów</w:t>
      </w:r>
      <w:r w:rsidRPr="00467E17">
        <w:rPr>
          <w:rFonts w:ascii="Times New Roman" w:hAnsi="Times New Roman"/>
        </w:rPr>
        <w:t xml:space="preserve"> ściekow</w:t>
      </w:r>
      <w:r>
        <w:rPr>
          <w:rFonts w:ascii="Times New Roman" w:hAnsi="Times New Roman"/>
        </w:rPr>
        <w:t>ych</w:t>
      </w:r>
      <w:r w:rsidRPr="00467E17">
        <w:rPr>
          <w:rFonts w:ascii="Times New Roman" w:hAnsi="Times New Roman"/>
        </w:rPr>
        <w:t xml:space="preserve"> </w:t>
      </w:r>
      <w:r>
        <w:rPr>
          <w:rFonts w:ascii="Times New Roman" w:hAnsi="Times New Roman"/>
        </w:rPr>
        <w:t xml:space="preserve">w budynku </w:t>
      </w:r>
      <w:r w:rsidRPr="00467E17">
        <w:rPr>
          <w:rFonts w:ascii="Times New Roman" w:hAnsi="Times New Roman"/>
        </w:rPr>
        <w:t>przed obiektem i za</w:t>
      </w:r>
      <w:r>
        <w:rPr>
          <w:rFonts w:ascii="Times New Roman" w:hAnsi="Times New Roman"/>
        </w:rPr>
        <w:t xml:space="preserve"> kratami,</w:t>
      </w:r>
      <w:r w:rsidRPr="00467E17">
        <w:rPr>
          <w:rFonts w:ascii="Times New Roman" w:hAnsi="Times New Roman"/>
        </w:rPr>
        <w:t xml:space="preserve"> </w:t>
      </w:r>
      <w:r>
        <w:rPr>
          <w:rFonts w:ascii="Times New Roman" w:hAnsi="Times New Roman"/>
        </w:rPr>
        <w:t xml:space="preserve">mat. stal nierdzewna </w:t>
      </w:r>
      <w:r w:rsidRPr="00B341C2">
        <w:rPr>
          <w:rFonts w:ascii="Times New Roman" w:hAnsi="Times New Roman"/>
        </w:rPr>
        <w:t>1.4301/</w:t>
      </w:r>
      <w:r>
        <w:rPr>
          <w:rFonts w:ascii="Times New Roman" w:hAnsi="Times New Roman"/>
        </w:rPr>
        <w:t>1.4401</w:t>
      </w:r>
      <w:r w:rsidRPr="00B341C2">
        <w:rPr>
          <w:rFonts w:ascii="Times New Roman" w:hAnsi="Times New Roman"/>
        </w:rPr>
        <w:t xml:space="preserve"> AISI 304</w:t>
      </w:r>
      <w:r>
        <w:rPr>
          <w:rFonts w:ascii="Times New Roman" w:hAnsi="Times New Roman"/>
        </w:rPr>
        <w:t>/316</w:t>
      </w:r>
    </w:p>
    <w:p w14:paraId="3721EB78" w14:textId="77777777" w:rsidR="004F6EF8" w:rsidRDefault="004F6EF8" w:rsidP="00CD55A6">
      <w:pPr>
        <w:pStyle w:val="Styl7"/>
      </w:pPr>
      <w:bookmarkStart w:id="127" w:name="_Toc28959185"/>
      <w:r w:rsidRPr="00B341C2">
        <w:t xml:space="preserve">Prasa płucząca </w:t>
      </w:r>
      <w:r>
        <w:t>– podstawowe parametry i wymogi:</w:t>
      </w:r>
      <w:bookmarkEnd w:id="127"/>
    </w:p>
    <w:p w14:paraId="2B533A34" w14:textId="77777777" w:rsidR="004F6EF8" w:rsidRPr="001F774F" w:rsidRDefault="004F6EF8" w:rsidP="004F6EF8">
      <w:pPr>
        <w:jc w:val="both"/>
        <w:rPr>
          <w:rFonts w:ascii="Times New Roman" w:hAnsi="Times New Roman"/>
          <w:sz w:val="20"/>
        </w:rPr>
      </w:pPr>
      <w:r w:rsidRPr="001F774F">
        <w:rPr>
          <w:rFonts w:ascii="Times New Roman" w:hAnsi="Times New Roman"/>
          <w:sz w:val="20"/>
        </w:rPr>
        <w:t>Zadaniem prasy będzie płukanie skratek, ich prasowanie oraz transport do</w:t>
      </w:r>
      <w:r>
        <w:rPr>
          <w:rFonts w:ascii="Times New Roman" w:hAnsi="Times New Roman"/>
          <w:sz w:val="20"/>
        </w:rPr>
        <w:t xml:space="preserve"> </w:t>
      </w:r>
      <w:r w:rsidRPr="001F774F">
        <w:rPr>
          <w:rFonts w:ascii="Times New Roman" w:hAnsi="Times New Roman"/>
          <w:sz w:val="20"/>
        </w:rPr>
        <w:t>wyznaczonego punktu zrzutu poprzez przewód zrzutowy wykonany ze stali</w:t>
      </w:r>
      <w:r>
        <w:rPr>
          <w:rFonts w:ascii="Times New Roman" w:hAnsi="Times New Roman"/>
          <w:sz w:val="20"/>
        </w:rPr>
        <w:t xml:space="preserve"> </w:t>
      </w:r>
      <w:r w:rsidRPr="001F774F">
        <w:rPr>
          <w:rFonts w:ascii="Times New Roman" w:hAnsi="Times New Roman"/>
          <w:sz w:val="20"/>
        </w:rPr>
        <w:t>kwasoodpornej o gatunku 1.4</w:t>
      </w:r>
      <w:r>
        <w:rPr>
          <w:rFonts w:ascii="Times New Roman" w:hAnsi="Times New Roman"/>
          <w:sz w:val="20"/>
        </w:rPr>
        <w:t>4</w:t>
      </w:r>
      <w:r w:rsidRPr="001F774F">
        <w:rPr>
          <w:rFonts w:ascii="Times New Roman" w:hAnsi="Times New Roman"/>
          <w:sz w:val="20"/>
        </w:rPr>
        <w:t>01</w:t>
      </w:r>
      <w:r w:rsidRPr="00B341C2">
        <w:rPr>
          <w:rFonts w:ascii="Times New Roman" w:hAnsi="Times New Roman"/>
          <w:sz w:val="20"/>
        </w:rPr>
        <w:t xml:space="preserve">1 AISI </w:t>
      </w:r>
      <w:r>
        <w:rPr>
          <w:rFonts w:ascii="Times New Roman" w:hAnsi="Times New Roman"/>
          <w:sz w:val="20"/>
        </w:rPr>
        <w:t>316</w:t>
      </w:r>
      <w:r w:rsidRPr="001F774F">
        <w:rPr>
          <w:rFonts w:ascii="Times New Roman" w:hAnsi="Times New Roman"/>
          <w:sz w:val="20"/>
        </w:rPr>
        <w:t>.</w:t>
      </w:r>
    </w:p>
    <w:p w14:paraId="32ECAE0A" w14:textId="77777777" w:rsidR="004F6EF8" w:rsidRPr="001F774F" w:rsidRDefault="004F6EF8" w:rsidP="004F6EF8">
      <w:pPr>
        <w:jc w:val="both"/>
        <w:rPr>
          <w:rFonts w:ascii="Times New Roman" w:hAnsi="Times New Roman"/>
          <w:sz w:val="20"/>
        </w:rPr>
      </w:pPr>
      <w:r w:rsidRPr="001F774F">
        <w:rPr>
          <w:rFonts w:ascii="Times New Roman" w:hAnsi="Times New Roman"/>
          <w:sz w:val="20"/>
        </w:rPr>
        <w:t>Należy wymienić istniejący system transportu skratek (za pomocą prasy śrubowej) na</w:t>
      </w:r>
      <w:r>
        <w:rPr>
          <w:rFonts w:ascii="Times New Roman" w:hAnsi="Times New Roman"/>
          <w:sz w:val="20"/>
        </w:rPr>
        <w:t xml:space="preserve"> </w:t>
      </w:r>
      <w:r w:rsidRPr="001F774F">
        <w:rPr>
          <w:rFonts w:ascii="Times New Roman" w:hAnsi="Times New Roman"/>
          <w:sz w:val="20"/>
        </w:rPr>
        <w:t>system transportu, płukania i prasowania skratek dzięki zastosowaniu pras</w:t>
      </w:r>
      <w:r>
        <w:rPr>
          <w:rFonts w:ascii="Times New Roman" w:hAnsi="Times New Roman"/>
          <w:sz w:val="20"/>
        </w:rPr>
        <w:t>y śrubowej</w:t>
      </w:r>
      <w:r w:rsidRPr="001F774F">
        <w:rPr>
          <w:rFonts w:ascii="Times New Roman" w:hAnsi="Times New Roman"/>
          <w:sz w:val="20"/>
        </w:rPr>
        <w:t xml:space="preserve"> spełniającej następujące wymogi:</w:t>
      </w:r>
    </w:p>
    <w:p w14:paraId="3CDD849C"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liczba urządzeń: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Pr="001F774F">
        <w:rPr>
          <w:rFonts w:ascii="Times New Roman" w:hAnsi="Times New Roman"/>
          <w:sz w:val="20"/>
        </w:rPr>
        <w:t xml:space="preserve"> kpl. </w:t>
      </w:r>
    </w:p>
    <w:p w14:paraId="19351962"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typ: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F774F">
        <w:rPr>
          <w:rFonts w:ascii="Times New Roman" w:hAnsi="Times New Roman"/>
          <w:sz w:val="20"/>
        </w:rPr>
        <w:t>mechaniczna śrubowa płucząca</w:t>
      </w:r>
    </w:p>
    <w:p w14:paraId="251B8DBC"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wydajność </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r w:rsidRPr="001F774F">
        <w:rPr>
          <w:rFonts w:ascii="Times New Roman" w:hAnsi="Times New Roman"/>
          <w:sz w:val="20"/>
        </w:rPr>
        <w:t>m3/h</w:t>
      </w:r>
      <w:r>
        <w:rPr>
          <w:rFonts w:ascii="Times New Roman" w:hAnsi="Times New Roman"/>
          <w:sz w:val="20"/>
        </w:rPr>
        <w:t xml:space="preserve"> max 4,5 m3/h z dopuszczanym</w:t>
      </w:r>
      <w:r>
        <w:rPr>
          <w:rFonts w:ascii="Times New Roman" w:hAnsi="Times New Roman"/>
          <w:sz w:val="20"/>
        </w:rPr>
        <w:br/>
        <w:t xml:space="preserve">                                                                                     przeciążeniem w warunkach burzowych 7,5 m3/h,</w:t>
      </w:r>
    </w:p>
    <w:p w14:paraId="2D192390" w14:textId="77777777" w:rsidR="004F6EF8"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wykonanie materiałowe </w:t>
      </w:r>
      <w:r>
        <w:rPr>
          <w:rFonts w:ascii="Times New Roman" w:hAnsi="Times New Roman"/>
          <w:sz w:val="20"/>
        </w:rPr>
        <w:t xml:space="preserve">zbiornika odwadniającego, </w:t>
      </w:r>
    </w:p>
    <w:p w14:paraId="387622FB" w14:textId="77777777" w:rsidR="004F6EF8" w:rsidRPr="006A4931" w:rsidRDefault="004F6EF8" w:rsidP="004F6EF8">
      <w:pPr>
        <w:ind w:left="720"/>
        <w:jc w:val="both"/>
        <w:rPr>
          <w:rFonts w:ascii="Times New Roman" w:hAnsi="Times New Roman"/>
          <w:sz w:val="20"/>
        </w:rPr>
      </w:pPr>
      <w:r>
        <w:rPr>
          <w:rFonts w:ascii="Times New Roman" w:hAnsi="Times New Roman"/>
          <w:sz w:val="20"/>
        </w:rPr>
        <w:t xml:space="preserve">leja wlotowego </w:t>
      </w:r>
      <w:r w:rsidRPr="006A4931">
        <w:rPr>
          <w:rFonts w:ascii="Times New Roman" w:hAnsi="Times New Roman"/>
          <w:sz w:val="20"/>
        </w:rPr>
        <w:t xml:space="preserve">koryta prasy ze stali nie gorszej niż </w:t>
      </w:r>
      <w:r>
        <w:rPr>
          <w:rFonts w:ascii="Times New Roman" w:hAnsi="Times New Roman"/>
          <w:sz w:val="20"/>
        </w:rPr>
        <w:t xml:space="preserve">  </w:t>
      </w:r>
      <w:r w:rsidRPr="006A4931">
        <w:rPr>
          <w:rFonts w:ascii="Times New Roman" w:hAnsi="Times New Roman"/>
          <w:sz w:val="20"/>
        </w:rPr>
        <w:t>1.4</w:t>
      </w:r>
      <w:r>
        <w:rPr>
          <w:rFonts w:ascii="Times New Roman" w:hAnsi="Times New Roman"/>
          <w:sz w:val="20"/>
        </w:rPr>
        <w:t>401</w:t>
      </w:r>
      <w:r w:rsidRPr="006A4931">
        <w:rPr>
          <w:rFonts w:ascii="Times New Roman" w:hAnsi="Times New Roman"/>
          <w:sz w:val="20"/>
        </w:rPr>
        <w:t xml:space="preserve"> </w:t>
      </w:r>
      <w:r>
        <w:rPr>
          <w:rFonts w:ascii="Times New Roman" w:hAnsi="Times New Roman"/>
          <w:sz w:val="20"/>
        </w:rPr>
        <w:t>(</w:t>
      </w:r>
      <w:r w:rsidRPr="006A4931">
        <w:rPr>
          <w:rFonts w:ascii="Times New Roman" w:hAnsi="Times New Roman"/>
          <w:sz w:val="20"/>
        </w:rPr>
        <w:t>ANSI 3</w:t>
      </w:r>
      <w:r>
        <w:rPr>
          <w:rFonts w:ascii="Times New Roman" w:hAnsi="Times New Roman"/>
          <w:sz w:val="20"/>
        </w:rPr>
        <w:t>16)</w:t>
      </w:r>
      <w:r w:rsidRPr="006A4931">
        <w:rPr>
          <w:rFonts w:ascii="Times New Roman" w:hAnsi="Times New Roman"/>
          <w:sz w:val="20"/>
        </w:rPr>
        <w:t xml:space="preserve"> grubość blachy ≥</w:t>
      </w:r>
      <w:r>
        <w:rPr>
          <w:rFonts w:ascii="Times New Roman" w:hAnsi="Times New Roman"/>
          <w:sz w:val="20"/>
        </w:rPr>
        <w:t>4</w:t>
      </w:r>
      <w:r w:rsidRPr="006A4931">
        <w:rPr>
          <w:rFonts w:ascii="Times New Roman" w:hAnsi="Times New Roman"/>
          <w:sz w:val="20"/>
        </w:rPr>
        <w:t>mm,</w:t>
      </w:r>
    </w:p>
    <w:p w14:paraId="2728BE98"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zawartość suchej masy w skratkach po prasie: </w:t>
      </w:r>
      <w:r>
        <w:rPr>
          <w:rFonts w:ascii="Times New Roman" w:hAnsi="Times New Roman"/>
          <w:sz w:val="20"/>
        </w:rPr>
        <w:tab/>
      </w:r>
      <w:r w:rsidRPr="001F774F">
        <w:rPr>
          <w:rFonts w:ascii="Times New Roman" w:hAnsi="Times New Roman"/>
          <w:sz w:val="20"/>
        </w:rPr>
        <w:t xml:space="preserve">30 - </w:t>
      </w:r>
      <w:r>
        <w:rPr>
          <w:rFonts w:ascii="Times New Roman" w:hAnsi="Times New Roman"/>
          <w:sz w:val="20"/>
        </w:rPr>
        <w:t>50</w:t>
      </w:r>
      <w:r w:rsidRPr="001F774F">
        <w:rPr>
          <w:rFonts w:ascii="Times New Roman" w:hAnsi="Times New Roman"/>
          <w:sz w:val="20"/>
        </w:rPr>
        <w:t>%</w:t>
      </w:r>
    </w:p>
    <w:p w14:paraId="612484AA"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redukcja wagi skratek w zakresie</w:t>
      </w:r>
      <w:r>
        <w:rPr>
          <w:rFonts w:ascii="Times New Roman" w:hAnsi="Times New Roman"/>
          <w:sz w:val="20"/>
        </w:rPr>
        <w:t>:</w:t>
      </w:r>
      <w:r w:rsidRPr="001F774F">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sidRPr="001F774F">
        <w:rPr>
          <w:rFonts w:ascii="Times New Roman" w:hAnsi="Times New Roman"/>
          <w:sz w:val="20"/>
        </w:rPr>
        <w:t>5</w:t>
      </w:r>
      <w:r>
        <w:rPr>
          <w:rFonts w:ascii="Times New Roman" w:hAnsi="Times New Roman"/>
          <w:sz w:val="20"/>
        </w:rPr>
        <w:t>5</w:t>
      </w:r>
      <w:r w:rsidRPr="001F774F">
        <w:rPr>
          <w:rFonts w:ascii="Times New Roman" w:hAnsi="Times New Roman"/>
          <w:sz w:val="20"/>
        </w:rPr>
        <w:t xml:space="preserve"> - 70 %. s. m.  </w:t>
      </w:r>
    </w:p>
    <w:p w14:paraId="5102577B"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 xml:space="preserve">płukanie skratek w prasie poprzez strumień wody z dyszy umieszczonej wewnątrz śruby oraz </w:t>
      </w:r>
      <w:r w:rsidRPr="001F774F">
        <w:rPr>
          <w:rFonts w:ascii="Times New Roman" w:hAnsi="Times New Roman"/>
          <w:sz w:val="20"/>
        </w:rPr>
        <w:br/>
        <w:t>z dyszy zewnętrznej w obudowie prasy.</w:t>
      </w:r>
    </w:p>
    <w:p w14:paraId="61E2EED6"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prasa powinna być wyposażona w rurociąg zrzutowy skratek</w:t>
      </w:r>
      <w:r>
        <w:rPr>
          <w:rFonts w:ascii="Times New Roman" w:hAnsi="Times New Roman"/>
          <w:sz w:val="20"/>
        </w:rPr>
        <w:t xml:space="preserve"> </w:t>
      </w:r>
      <w:r w:rsidRPr="001F774F">
        <w:rPr>
          <w:rFonts w:ascii="Times New Roman" w:hAnsi="Times New Roman"/>
          <w:sz w:val="20"/>
        </w:rPr>
        <w:t xml:space="preserve">transportujący je do wyznaczonego punktu zrzutu </w:t>
      </w:r>
      <w:r>
        <w:rPr>
          <w:rFonts w:ascii="Times New Roman" w:hAnsi="Times New Roman"/>
          <w:sz w:val="20"/>
        </w:rPr>
        <w:t>oddalonego ok. 5m na wysokość 2,5 m powyżej poziomu posadzki,</w:t>
      </w:r>
    </w:p>
    <w:p w14:paraId="59F169D2" w14:textId="77777777" w:rsidR="004F6EF8" w:rsidRPr="001F774F" w:rsidRDefault="004F6EF8" w:rsidP="004F6EF8">
      <w:pPr>
        <w:numPr>
          <w:ilvl w:val="0"/>
          <w:numId w:val="101"/>
        </w:numPr>
        <w:jc w:val="both"/>
        <w:rPr>
          <w:rFonts w:ascii="Times New Roman" w:hAnsi="Times New Roman"/>
          <w:sz w:val="20"/>
        </w:rPr>
      </w:pPr>
      <w:r w:rsidRPr="001F774F">
        <w:rPr>
          <w:rFonts w:ascii="Times New Roman" w:hAnsi="Times New Roman"/>
          <w:sz w:val="20"/>
        </w:rPr>
        <w:t>Napęd</w:t>
      </w:r>
      <w:r>
        <w:rPr>
          <w:rFonts w:ascii="Times New Roman" w:hAnsi="Times New Roman"/>
          <w:sz w:val="20"/>
        </w:rPr>
        <w:t xml:space="preserve"> 230/400 V</w:t>
      </w:r>
      <w:r w:rsidRPr="006E38E0">
        <w:rPr>
          <w:rFonts w:ascii="Times New Roman" w:hAnsi="Times New Roman"/>
          <w:sz w:val="20"/>
        </w:rPr>
        <w:t>, 50 Hz</w:t>
      </w:r>
      <w:r>
        <w:rPr>
          <w:rFonts w:ascii="Times New Roman" w:hAnsi="Times New Roman"/>
          <w:sz w:val="20"/>
        </w:rPr>
        <w:t xml:space="preserve">,: </w:t>
      </w:r>
      <w:r w:rsidRPr="001F774F">
        <w:rPr>
          <w:rFonts w:ascii="Times New Roman" w:hAnsi="Times New Roman"/>
          <w:sz w:val="20"/>
        </w:rPr>
        <w:t xml:space="preserve">moc nie większa niż P = </w:t>
      </w:r>
      <w:r>
        <w:rPr>
          <w:rFonts w:ascii="Times New Roman" w:hAnsi="Times New Roman"/>
          <w:sz w:val="20"/>
        </w:rPr>
        <w:t>5</w:t>
      </w:r>
      <w:r w:rsidRPr="001F774F">
        <w:rPr>
          <w:rFonts w:ascii="Times New Roman" w:hAnsi="Times New Roman"/>
          <w:sz w:val="20"/>
        </w:rPr>
        <w:t>,0 kW, zabezpieczenie IP 55,</w:t>
      </w:r>
      <w:r>
        <w:rPr>
          <w:rFonts w:ascii="Times New Roman" w:hAnsi="Times New Roman"/>
          <w:sz w:val="20"/>
        </w:rPr>
        <w:t xml:space="preserve"> izolacja klasy F.</w:t>
      </w:r>
    </w:p>
    <w:p w14:paraId="1D759494" w14:textId="77777777" w:rsidR="004F6EF8" w:rsidRPr="001F774F" w:rsidRDefault="004F6EF8" w:rsidP="004F6EF8">
      <w:pPr>
        <w:jc w:val="both"/>
        <w:rPr>
          <w:rFonts w:ascii="Times New Roman" w:hAnsi="Times New Roman"/>
          <w:sz w:val="20"/>
        </w:rPr>
      </w:pPr>
    </w:p>
    <w:p w14:paraId="42D1ABD6" w14:textId="77777777" w:rsidR="004F6EF8" w:rsidRPr="001F774F" w:rsidRDefault="004F6EF8" w:rsidP="004F6EF8">
      <w:pPr>
        <w:jc w:val="both"/>
        <w:rPr>
          <w:rFonts w:ascii="Times New Roman" w:hAnsi="Times New Roman"/>
          <w:sz w:val="20"/>
        </w:rPr>
      </w:pPr>
      <w:r w:rsidRPr="001F774F">
        <w:rPr>
          <w:rFonts w:ascii="Times New Roman" w:hAnsi="Times New Roman"/>
          <w:sz w:val="20"/>
        </w:rPr>
        <w:t>Skratki ujęte na now</w:t>
      </w:r>
      <w:r>
        <w:rPr>
          <w:rFonts w:ascii="Times New Roman" w:hAnsi="Times New Roman"/>
          <w:sz w:val="20"/>
        </w:rPr>
        <w:t>ej</w:t>
      </w:r>
      <w:r w:rsidRPr="001F774F">
        <w:rPr>
          <w:rFonts w:ascii="Times New Roman" w:hAnsi="Times New Roman"/>
          <w:sz w:val="20"/>
        </w:rPr>
        <w:t xml:space="preserve"> kra</w:t>
      </w:r>
      <w:r>
        <w:rPr>
          <w:rFonts w:ascii="Times New Roman" w:hAnsi="Times New Roman"/>
          <w:sz w:val="20"/>
        </w:rPr>
        <w:t>cie</w:t>
      </w:r>
      <w:r w:rsidRPr="001F774F">
        <w:rPr>
          <w:rFonts w:ascii="Times New Roman" w:hAnsi="Times New Roman"/>
          <w:sz w:val="20"/>
        </w:rPr>
        <w:t xml:space="preserve"> będą </w:t>
      </w:r>
      <w:r>
        <w:rPr>
          <w:rFonts w:ascii="Times New Roman" w:hAnsi="Times New Roman"/>
          <w:sz w:val="20"/>
        </w:rPr>
        <w:t xml:space="preserve">wyrzucane bezpośrednio </w:t>
      </w:r>
      <w:r w:rsidRPr="00F24120">
        <w:rPr>
          <w:rFonts w:ascii="Times New Roman" w:hAnsi="Times New Roman"/>
          <w:sz w:val="20"/>
        </w:rPr>
        <w:t xml:space="preserve">w </w:t>
      </w:r>
      <w:r>
        <w:rPr>
          <w:rFonts w:ascii="Times New Roman" w:hAnsi="Times New Roman"/>
          <w:sz w:val="20"/>
        </w:rPr>
        <w:t xml:space="preserve">cyklicznie </w:t>
      </w:r>
      <w:r w:rsidRPr="00F24120">
        <w:rPr>
          <w:rFonts w:ascii="Times New Roman" w:hAnsi="Times New Roman"/>
          <w:sz w:val="20"/>
        </w:rPr>
        <w:t>spłukiwany lej</w:t>
      </w:r>
      <w:r w:rsidRPr="001F774F">
        <w:rPr>
          <w:rFonts w:ascii="Times New Roman" w:hAnsi="Times New Roman"/>
          <w:sz w:val="20"/>
        </w:rPr>
        <w:t xml:space="preserve"> do prasy płuczącej.</w:t>
      </w:r>
    </w:p>
    <w:p w14:paraId="00BA01D2" w14:textId="77777777" w:rsidR="004F6EF8" w:rsidRPr="00B341C2" w:rsidRDefault="004F6EF8" w:rsidP="004F6EF8">
      <w:pPr>
        <w:jc w:val="both"/>
        <w:rPr>
          <w:rFonts w:ascii="Times New Roman" w:hAnsi="Times New Roman"/>
          <w:sz w:val="20"/>
        </w:rPr>
      </w:pPr>
    </w:p>
    <w:p w14:paraId="7AE476EE"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Wał ślimaka prasy ma być o grubości wstęgi nie mniejszej niż 20 mm, zakończony chromowanym wzmocnieniem, zapobiegającym wycieraniu wykonany ze stali specjalnej</w:t>
      </w:r>
      <w:r>
        <w:rPr>
          <w:rFonts w:ascii="Times New Roman" w:hAnsi="Times New Roman"/>
          <w:sz w:val="20"/>
        </w:rPr>
        <w:t xml:space="preserve"> o twardości ≥250 HRB</w:t>
      </w:r>
      <w:r w:rsidRPr="00B341C2">
        <w:rPr>
          <w:rFonts w:ascii="Times New Roman" w:hAnsi="Times New Roman"/>
          <w:sz w:val="20"/>
        </w:rPr>
        <w:t>.</w:t>
      </w:r>
    </w:p>
    <w:p w14:paraId="29B377A8"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Koryto strefy płukania ma być wyposażone we wkładki stalowe o podwyższonej wytrzymałości na ścieranie.</w:t>
      </w:r>
    </w:p>
    <w:p w14:paraId="65023C53"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 xml:space="preserve">Prasa ma być wyposażona w ciągły monitoring poziomu napełnienia zasobnika </w:t>
      </w:r>
      <w:r>
        <w:rPr>
          <w:rFonts w:ascii="Times New Roman" w:hAnsi="Times New Roman"/>
          <w:sz w:val="20"/>
        </w:rPr>
        <w:t xml:space="preserve">(odbicie światła skanera) </w:t>
      </w:r>
      <w:r w:rsidRPr="00B341C2">
        <w:rPr>
          <w:rFonts w:ascii="Times New Roman" w:hAnsi="Times New Roman"/>
          <w:sz w:val="20"/>
        </w:rPr>
        <w:t xml:space="preserve">w celu zoptymalizowania czasu pracy i płukania skratek przez prasę. </w:t>
      </w:r>
    </w:p>
    <w:p w14:paraId="21D12341"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Prasa płucząca ma zapewniać trzykrotne wypłukanie skratek, poprzez umożliwienie ruchu wstecznego skratek za pomocą zmiennego kierunku ślimaka.</w:t>
      </w:r>
    </w:p>
    <w:p w14:paraId="6F424C0D"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 xml:space="preserve">Skratki mają być płukane zarówno z zewnątrz jak również od środka. Prasa powinna być wyposażona w zawory elektromagnetyczne </w:t>
      </w:r>
      <w:r>
        <w:rPr>
          <w:rFonts w:ascii="Times New Roman" w:hAnsi="Times New Roman"/>
          <w:sz w:val="20"/>
        </w:rPr>
        <w:t>230V</w:t>
      </w:r>
      <w:r w:rsidRPr="00726762">
        <w:rPr>
          <w:rFonts w:ascii="Times New Roman" w:hAnsi="Times New Roman"/>
          <w:sz w:val="20"/>
        </w:rPr>
        <w:t>/50 Hz, IP 65</w:t>
      </w:r>
      <w:r>
        <w:rPr>
          <w:rFonts w:ascii="Bookman Old Style" w:hAnsi="Bookman Old Style"/>
        </w:rPr>
        <w:t xml:space="preserve"> </w:t>
      </w:r>
      <w:r w:rsidRPr="00B341C2">
        <w:rPr>
          <w:rFonts w:ascii="Times New Roman" w:hAnsi="Times New Roman"/>
          <w:sz w:val="20"/>
        </w:rPr>
        <w:t>do podawania wody do płukania skratek od środka, od zewnątrz podwójnie w strefie płukania i do spłukiwania koryta odcieku.</w:t>
      </w:r>
    </w:p>
    <w:p w14:paraId="5D6C8DF3"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 xml:space="preserve">Prasa powinna posiadać strefę odwadniania gdzie skratki są zgniatanie za pomocą zmniejszonego skoku śruby ślimaka. </w:t>
      </w:r>
    </w:p>
    <w:p w14:paraId="288E8D9A" w14:textId="77777777" w:rsidR="004F6EF8" w:rsidRPr="00B341C2" w:rsidRDefault="004F6EF8" w:rsidP="004F6EF8">
      <w:pPr>
        <w:numPr>
          <w:ilvl w:val="0"/>
          <w:numId w:val="95"/>
        </w:numPr>
        <w:jc w:val="both"/>
        <w:rPr>
          <w:rFonts w:ascii="Times New Roman" w:hAnsi="Times New Roman"/>
          <w:sz w:val="20"/>
        </w:rPr>
      </w:pPr>
      <w:r w:rsidRPr="00B341C2">
        <w:rPr>
          <w:rFonts w:ascii="Times New Roman" w:hAnsi="Times New Roman"/>
          <w:sz w:val="20"/>
        </w:rPr>
        <w:t xml:space="preserve">Prasa powinna być wyposażona w </w:t>
      </w:r>
      <w:r>
        <w:rPr>
          <w:rFonts w:ascii="Times New Roman" w:hAnsi="Times New Roman"/>
          <w:sz w:val="20"/>
        </w:rPr>
        <w:t xml:space="preserve">5m </w:t>
      </w:r>
      <w:r w:rsidRPr="00B341C2">
        <w:rPr>
          <w:rFonts w:ascii="Times New Roman" w:hAnsi="Times New Roman"/>
          <w:sz w:val="20"/>
        </w:rPr>
        <w:t>rurę zrzutową zakończoną systemem workowania skratek.</w:t>
      </w:r>
    </w:p>
    <w:p w14:paraId="7FDB1D1D" w14:textId="77777777" w:rsidR="004F6EF8" w:rsidRPr="00B341C2" w:rsidRDefault="004F6EF8" w:rsidP="004F6EF8">
      <w:pPr>
        <w:numPr>
          <w:ilvl w:val="0"/>
          <w:numId w:val="95"/>
        </w:numPr>
        <w:jc w:val="both"/>
        <w:rPr>
          <w:rFonts w:ascii="Times New Roman" w:hAnsi="Times New Roman"/>
          <w:sz w:val="20"/>
        </w:rPr>
      </w:pPr>
      <w:r>
        <w:rPr>
          <w:rFonts w:ascii="Times New Roman" w:hAnsi="Times New Roman"/>
          <w:sz w:val="20"/>
        </w:rPr>
        <w:t>Podstawowe w</w:t>
      </w:r>
      <w:r w:rsidRPr="00B341C2">
        <w:rPr>
          <w:rFonts w:ascii="Times New Roman" w:hAnsi="Times New Roman"/>
          <w:sz w:val="20"/>
        </w:rPr>
        <w:t xml:space="preserve">ykonanie materiałowe prasy ze stali nierdzewnej </w:t>
      </w:r>
      <w:r>
        <w:rPr>
          <w:rFonts w:ascii="Times New Roman" w:hAnsi="Times New Roman"/>
          <w:sz w:val="20"/>
        </w:rPr>
        <w:t>1.4401</w:t>
      </w:r>
      <w:r w:rsidRPr="00B341C2">
        <w:rPr>
          <w:rFonts w:ascii="Times New Roman" w:hAnsi="Times New Roman"/>
          <w:sz w:val="20"/>
        </w:rPr>
        <w:t xml:space="preserve"> AISI </w:t>
      </w:r>
      <w:r>
        <w:rPr>
          <w:rFonts w:ascii="Times New Roman" w:hAnsi="Times New Roman"/>
          <w:sz w:val="20"/>
        </w:rPr>
        <w:t>316</w:t>
      </w:r>
      <w:r w:rsidRPr="00B341C2">
        <w:rPr>
          <w:rFonts w:ascii="Times New Roman" w:hAnsi="Times New Roman"/>
          <w:sz w:val="20"/>
        </w:rPr>
        <w:t>.</w:t>
      </w:r>
    </w:p>
    <w:p w14:paraId="13F8EF61" w14:textId="77777777" w:rsidR="004F6EF8" w:rsidRDefault="004F6EF8" w:rsidP="00CD55A6">
      <w:pPr>
        <w:pStyle w:val="Styl7"/>
      </w:pPr>
      <w:bookmarkStart w:id="128" w:name="_Toc28959186"/>
      <w:r w:rsidRPr="002A323B">
        <w:t>Stanowisko automatycznej stacji poboru prób</w:t>
      </w:r>
      <w:bookmarkEnd w:id="128"/>
      <w:r w:rsidRPr="002A323B">
        <w:t xml:space="preserve"> </w:t>
      </w:r>
    </w:p>
    <w:p w14:paraId="500409DE" w14:textId="77777777" w:rsidR="004F6EF8" w:rsidRDefault="004F6EF8" w:rsidP="004F6EF8">
      <w:pPr>
        <w:spacing w:before="60"/>
        <w:ind w:left="360"/>
        <w:jc w:val="both"/>
        <w:rPr>
          <w:rFonts w:ascii="Times New Roman" w:hAnsi="Times New Roman"/>
          <w:b/>
          <w:sz w:val="20"/>
        </w:rPr>
      </w:pPr>
      <w:r w:rsidRPr="002A323B">
        <w:rPr>
          <w:rFonts w:ascii="Times New Roman" w:hAnsi="Times New Roman"/>
          <w:sz w:val="20"/>
        </w:rPr>
        <w:t>Projekt i wykonanie z dostawą i instalacją automatycznej</w:t>
      </w:r>
      <w:r w:rsidRPr="002A323B">
        <w:rPr>
          <w:rFonts w:ascii="Times New Roman" w:hAnsi="Times New Roman"/>
          <w:b/>
          <w:sz w:val="20"/>
        </w:rPr>
        <w:t xml:space="preserve">, </w:t>
      </w:r>
      <w:r w:rsidR="00D60FD6" w:rsidRPr="007E5519">
        <w:rPr>
          <w:rFonts w:ascii="Times New Roman" w:hAnsi="Times New Roman"/>
          <w:b/>
          <w:sz w:val="20"/>
          <w:u w:val="single"/>
        </w:rPr>
        <w:t>przenośnej</w:t>
      </w:r>
      <w:r w:rsidR="00D60FD6">
        <w:rPr>
          <w:rFonts w:ascii="Times New Roman" w:hAnsi="Times New Roman"/>
          <w:b/>
          <w:sz w:val="20"/>
        </w:rPr>
        <w:t xml:space="preserve"> </w:t>
      </w:r>
      <w:r w:rsidR="007E5519">
        <w:rPr>
          <w:rFonts w:ascii="Times New Roman" w:hAnsi="Times New Roman"/>
          <w:b/>
          <w:sz w:val="20"/>
        </w:rPr>
        <w:t xml:space="preserve">i ocieplonej </w:t>
      </w:r>
      <w:r w:rsidRPr="002A323B">
        <w:rPr>
          <w:rFonts w:ascii="Times New Roman" w:hAnsi="Times New Roman"/>
          <w:b/>
          <w:sz w:val="20"/>
        </w:rPr>
        <w:t xml:space="preserve">stacji poboru próbek </w:t>
      </w:r>
      <w:r w:rsidR="007E5519">
        <w:rPr>
          <w:rFonts w:ascii="Times New Roman" w:hAnsi="Times New Roman"/>
          <w:b/>
          <w:sz w:val="20"/>
        </w:rPr>
        <w:t xml:space="preserve">do użytku wenetrznego i zewnętrznego </w:t>
      </w:r>
      <w:r w:rsidRPr="002A323B">
        <w:rPr>
          <w:rFonts w:ascii="Times New Roman" w:hAnsi="Times New Roman"/>
          <w:sz w:val="20"/>
        </w:rPr>
        <w:t>z 24 pojemnikami 1 dcm</w:t>
      </w:r>
      <w:r w:rsidRPr="002A323B">
        <w:rPr>
          <w:rFonts w:ascii="Times New Roman" w:hAnsi="Times New Roman"/>
          <w:sz w:val="20"/>
          <w:vertAlign w:val="superscript"/>
        </w:rPr>
        <w:t>3</w:t>
      </w:r>
      <w:r w:rsidRPr="002A323B">
        <w:rPr>
          <w:rFonts w:ascii="Times New Roman" w:hAnsi="Times New Roman"/>
          <w:b/>
          <w:sz w:val="20"/>
        </w:rPr>
        <w:t xml:space="preserve"> </w:t>
      </w:r>
      <w:r w:rsidRPr="002A323B">
        <w:rPr>
          <w:rFonts w:ascii="Times New Roman" w:hAnsi="Times New Roman"/>
          <w:sz w:val="20"/>
        </w:rPr>
        <w:t>oraz</w:t>
      </w:r>
      <w:r w:rsidRPr="002A323B">
        <w:rPr>
          <w:rFonts w:ascii="Times New Roman" w:hAnsi="Times New Roman"/>
          <w:b/>
          <w:sz w:val="20"/>
        </w:rPr>
        <w:t xml:space="preserve"> dostawę i instalację wskaźników rejestracji temperatury i pH ścieków</w:t>
      </w:r>
      <w:r w:rsidRPr="002A323B">
        <w:rPr>
          <w:rFonts w:ascii="Times New Roman" w:hAnsi="Times New Roman"/>
          <w:sz w:val="20"/>
        </w:rPr>
        <w:t>. Próbopobierak winien spełniać wymagania normy PN-ISSO 5667 oraz wymagania zawarte w odnośnych Rozporządzeniach Ministra Środowiska. Pomiar elektrochemiczny oparty o rozwiązanie systemowe.</w:t>
      </w:r>
      <w:r w:rsidRPr="002A323B">
        <w:rPr>
          <w:rFonts w:ascii="Times New Roman" w:hAnsi="Times New Roman"/>
          <w:b/>
          <w:sz w:val="20"/>
        </w:rPr>
        <w:t xml:space="preserve"> </w:t>
      </w:r>
    </w:p>
    <w:p w14:paraId="45FB7B3D" w14:textId="77777777" w:rsidR="004F6EF8" w:rsidRPr="005B11D5" w:rsidRDefault="004F6EF8" w:rsidP="004F6EF8">
      <w:pPr>
        <w:spacing w:before="60"/>
        <w:ind w:left="360"/>
        <w:jc w:val="both"/>
        <w:rPr>
          <w:rFonts w:ascii="Times New Roman" w:hAnsi="Times New Roman"/>
          <w:b/>
          <w:sz w:val="20"/>
        </w:rPr>
      </w:pPr>
      <w:r w:rsidRPr="002A323B">
        <w:rPr>
          <w:rFonts w:ascii="Times New Roman" w:hAnsi="Times New Roman"/>
          <w:sz w:val="20"/>
        </w:rPr>
        <w:t xml:space="preserve">Wykonanie, polegać będzie na dostawie klimatyzowanej i ogrzewanej elektrycznie z termostatem automatycznej stacji poboru prób i jego zainstalowaniem </w:t>
      </w:r>
      <w:r w:rsidRPr="002A323B">
        <w:rPr>
          <w:rFonts w:ascii="Times New Roman" w:hAnsi="Times New Roman"/>
          <w:b/>
          <w:sz w:val="20"/>
        </w:rPr>
        <w:t xml:space="preserve">w Budynku krat Ob. nr 4. </w:t>
      </w:r>
      <w:r w:rsidRPr="002A323B">
        <w:rPr>
          <w:rFonts w:ascii="Times New Roman" w:hAnsi="Times New Roman"/>
          <w:sz w:val="20"/>
        </w:rPr>
        <w:t xml:space="preserve">W ramach prac należy wykonać w/w przynależny przewód poboru oraz doprowadzić zasilanie elektryczne i sterowanie z automatyką wpiętą do lokalnego sterownika w budynku i przekazaniem sygnałów do centralnej sterowni w budynku </w:t>
      </w:r>
      <w:r w:rsidRPr="002A323B">
        <w:rPr>
          <w:rFonts w:ascii="Times New Roman" w:hAnsi="Times New Roman"/>
          <w:b/>
          <w:sz w:val="20"/>
        </w:rPr>
        <w:t>Ob. nr 34.2</w:t>
      </w:r>
      <w:r w:rsidRPr="002A323B">
        <w:rPr>
          <w:rFonts w:ascii="Times New Roman" w:hAnsi="Times New Roman"/>
          <w:sz w:val="20"/>
        </w:rPr>
        <w:t>. Nowe wyposażenie uwzględnić w nowej wizualizacji oczyszczalni.</w:t>
      </w:r>
    </w:p>
    <w:p w14:paraId="5BB3BB16" w14:textId="77777777" w:rsidR="004F6EF8" w:rsidRPr="002A323B" w:rsidRDefault="004F6EF8" w:rsidP="00CD55A6">
      <w:pPr>
        <w:pStyle w:val="Styl7"/>
      </w:pPr>
      <w:bookmarkStart w:id="129" w:name="_Toc28959187"/>
      <w:r w:rsidRPr="002A323B">
        <w:t>Zasilanie, sterowanie i AKPiA urządzeń w budynku krat</w:t>
      </w:r>
      <w:bookmarkEnd w:id="129"/>
    </w:p>
    <w:p w14:paraId="191D125C" w14:textId="77777777" w:rsidR="004F6EF8" w:rsidRPr="002A323B" w:rsidRDefault="004F6EF8" w:rsidP="004F6EF8">
      <w:pPr>
        <w:ind w:firstLine="360"/>
        <w:rPr>
          <w:rFonts w:ascii="Times New Roman" w:hAnsi="Times New Roman"/>
          <w:b/>
          <w:i/>
          <w:sz w:val="20"/>
        </w:rPr>
      </w:pPr>
      <w:r w:rsidRPr="002A323B">
        <w:rPr>
          <w:rFonts w:ascii="Times New Roman" w:hAnsi="Times New Roman"/>
          <w:b/>
          <w:i/>
          <w:sz w:val="20"/>
        </w:rPr>
        <w:t>Wyposażenie obiektu w szafę zasilająco sterowniczą i akpia</w:t>
      </w:r>
    </w:p>
    <w:p w14:paraId="0B562552" w14:textId="77777777" w:rsidR="004F6EF8" w:rsidRPr="002A323B" w:rsidRDefault="004F6EF8" w:rsidP="004F6EF8">
      <w:pPr>
        <w:numPr>
          <w:ilvl w:val="0"/>
          <w:numId w:val="95"/>
        </w:numPr>
        <w:autoSpaceDE w:val="0"/>
        <w:autoSpaceDN w:val="0"/>
        <w:adjustRightInd w:val="0"/>
        <w:jc w:val="both"/>
        <w:rPr>
          <w:rFonts w:ascii="Times New Roman" w:hAnsi="Times New Roman"/>
          <w:sz w:val="20"/>
        </w:rPr>
      </w:pPr>
      <w:r w:rsidRPr="002A323B">
        <w:rPr>
          <w:rFonts w:ascii="Times New Roman" w:hAnsi="Times New Roman"/>
          <w:sz w:val="20"/>
        </w:rPr>
        <w:t>Każde z wymienionych powyżej urządzeń musi posiadać kompletne "wewnętrzne" okablowanie i musi być dostarczana z centralną skrzynką przyłączeniową.</w:t>
      </w:r>
    </w:p>
    <w:p w14:paraId="02E282B9" w14:textId="77777777" w:rsidR="004F6EF8" w:rsidRPr="002A323B" w:rsidRDefault="004F6EF8" w:rsidP="004F6EF8">
      <w:pPr>
        <w:numPr>
          <w:ilvl w:val="0"/>
          <w:numId w:val="95"/>
        </w:numPr>
        <w:autoSpaceDE w:val="0"/>
        <w:autoSpaceDN w:val="0"/>
        <w:adjustRightInd w:val="0"/>
        <w:rPr>
          <w:rFonts w:ascii="Times New Roman" w:hAnsi="Times New Roman"/>
          <w:sz w:val="20"/>
        </w:rPr>
      </w:pPr>
      <w:r w:rsidRPr="002A323B">
        <w:rPr>
          <w:rFonts w:ascii="Times New Roman" w:hAnsi="Times New Roman"/>
          <w:sz w:val="20"/>
        </w:rPr>
        <w:t>Wymagana jest pełna automatyka kraty.</w:t>
      </w:r>
    </w:p>
    <w:p w14:paraId="46BDB512"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Nastawy wszystkich parametrów pracy urządzeń powinny odbywać się za pomocą 10’’ dotykowego kolorowego panelu operatorskiego.</w:t>
      </w:r>
    </w:p>
    <w:p w14:paraId="76D8406A"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b/>
          <w:sz w:val="20"/>
        </w:rPr>
        <w:t>Szafa zasilająco-sterownicza</w:t>
      </w:r>
      <w:r w:rsidRPr="002A323B">
        <w:rPr>
          <w:rFonts w:ascii="Times New Roman" w:hAnsi="Times New Roman"/>
          <w:sz w:val="20"/>
        </w:rPr>
        <w:t xml:space="preserve"> </w:t>
      </w:r>
      <w:r w:rsidRPr="002A323B">
        <w:rPr>
          <w:rFonts w:ascii="Times New Roman" w:hAnsi="Times New Roman"/>
          <w:b/>
          <w:sz w:val="20"/>
        </w:rPr>
        <w:t>R</w:t>
      </w:r>
      <w:r w:rsidRPr="002A323B">
        <w:rPr>
          <w:rFonts w:ascii="Times New Roman" w:hAnsi="Times New Roman"/>
          <w:b/>
          <w:sz w:val="20"/>
          <w:vertAlign w:val="subscript"/>
        </w:rPr>
        <w:t>KR</w:t>
      </w:r>
      <w:r w:rsidRPr="002A323B">
        <w:rPr>
          <w:rFonts w:ascii="Times New Roman" w:hAnsi="Times New Roman"/>
          <w:sz w:val="20"/>
        </w:rPr>
        <w:t xml:space="preserve"> musi być wyposażona w zabezpieczenie przeciwprzepięciowe, powinna posiadać stopień ochrony IP 54</w:t>
      </w:r>
    </w:p>
    <w:p w14:paraId="612C214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Wykonanie: szafa stojąca, doprowadzenie / wyprowadzenie </w:t>
      </w:r>
    </w:p>
    <w:p w14:paraId="7505D43E"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przewodów od dołu </w:t>
      </w:r>
    </w:p>
    <w:p w14:paraId="7BAC4FD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Obudowa: klasy </w:t>
      </w:r>
    </w:p>
    <w:p w14:paraId="1C802574"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Materiał: blacha stalowa nierdzewna  </w:t>
      </w:r>
    </w:p>
    <w:p w14:paraId="7B29A316"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Wymiary: ok. 800 x 2000 x 600 mm (szer. x wys. x gł.) </w:t>
      </w:r>
    </w:p>
    <w:p w14:paraId="07627BEE"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Kolor lakieru: RAL 7035 </w:t>
      </w:r>
    </w:p>
    <w:p w14:paraId="68391387"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Stopień ochrony: IP 54 </w:t>
      </w:r>
    </w:p>
    <w:p w14:paraId="70AF197A"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Zasilanie: 3 x 400 V AC, 50 Hz, PE </w:t>
      </w:r>
    </w:p>
    <w:p w14:paraId="08714BB2"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Wykonanie: wg PE-EN 61439 </w:t>
      </w:r>
    </w:p>
    <w:p w14:paraId="7D718E34"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Napięcia w obwodach: </w:t>
      </w:r>
    </w:p>
    <w:p w14:paraId="086956FB"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Obwody główne: 3 x 400 V AC </w:t>
      </w:r>
    </w:p>
    <w:p w14:paraId="4C3A98D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Obwody sterowania: 230 V AC i 24 V DC </w:t>
      </w:r>
    </w:p>
    <w:p w14:paraId="7F06A97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Inne: wentylator lub klimatyzator, oświetlenie wewnętrzne z włącznikiem drzwiowym </w:t>
      </w:r>
    </w:p>
    <w:p w14:paraId="3DA095B2"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Specyfikacja elementów wyposażenia elektrotechnicznego: </w:t>
      </w:r>
    </w:p>
    <w:p w14:paraId="549BA88D"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Styczniki, </w:t>
      </w:r>
    </w:p>
    <w:p w14:paraId="729E0FB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Bezpieczniki,</w:t>
      </w:r>
    </w:p>
    <w:p w14:paraId="34CE18A1"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elementy sieciowe, </w:t>
      </w:r>
    </w:p>
    <w:p w14:paraId="6193AC08"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wyłączniki ochronne, </w:t>
      </w:r>
    </w:p>
    <w:p w14:paraId="793B9D0C"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przełączniki/wyłączniki, </w:t>
      </w:r>
    </w:p>
    <w:p w14:paraId="7F04D602"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sygnalizatory świetlne, </w:t>
      </w:r>
    </w:p>
    <w:p w14:paraId="77930648"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Specyfikacja elementów wyposażenia sterowniczego: </w:t>
      </w:r>
    </w:p>
    <w:p w14:paraId="5E64E639"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Sterownik klasy PLC kompatybilny do urządzeń stosowanych na oczyszczalni z komunikacją Profibus DP i Ethernet TCP/IP</w:t>
      </w:r>
    </w:p>
    <w:p w14:paraId="5FE11277"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Panel obsługowy, 10’’ (wyświetlacz kolorowy dotykowy) </w:t>
      </w:r>
    </w:p>
    <w:p w14:paraId="588E3F70"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Karty cyfrowe DI/DO </w:t>
      </w:r>
    </w:p>
    <w:p w14:paraId="64248E37"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Karty analogowe AI/AO  </w:t>
      </w:r>
    </w:p>
    <w:p w14:paraId="6970CEB6" w14:textId="77777777" w:rsidR="004F6EF8" w:rsidRPr="002A323B" w:rsidRDefault="004F6EF8" w:rsidP="004F6EF8">
      <w:pPr>
        <w:pStyle w:val="Default"/>
        <w:numPr>
          <w:ilvl w:val="0"/>
          <w:numId w:val="98"/>
        </w:numPr>
        <w:rPr>
          <w:rFonts w:ascii="Times New Roman" w:hAnsi="Times New Roman" w:cs="Times New Roman"/>
          <w:sz w:val="20"/>
          <w:szCs w:val="20"/>
        </w:rPr>
      </w:pPr>
      <w:r w:rsidRPr="002A323B">
        <w:rPr>
          <w:rFonts w:ascii="Times New Roman" w:hAnsi="Times New Roman" w:cs="Times New Roman"/>
          <w:sz w:val="20"/>
          <w:szCs w:val="20"/>
        </w:rPr>
        <w:t xml:space="preserve">Przetworniki częstotliwości: </w:t>
      </w:r>
    </w:p>
    <w:p w14:paraId="27B70A30"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Funkcja: regulacja pracy kraty gęstej, płuczki piaski i separatora piasku  4.2 Wszystkie silniki muszą mieć zabezpieczenia termiczne</w:t>
      </w:r>
    </w:p>
    <w:p w14:paraId="340EA6C2"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Sterowanie automatyczne: od pomiaru różnicy poziomów ścieków w kanale przed i za kratą, oraz czasowe, / ręczne</w:t>
      </w:r>
    </w:p>
    <w:p w14:paraId="312039B8"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Wymagane jest pełne nowe okablowanie nn. i siłowe dla funkcjonowania urządzeń w budynku krat, zasilające, sterownicze i akpia oraz do każdego z nich winny być dostarczane z centralne skrzynki przyłączeniowe z IP dostosowanym do warunków pracy (wewnątrz IP54, na zewnątrz IP65) wyłącznikiem awaryjnym oraz przełącznikiem postoju, pracy ręcznej i automatycznej.</w:t>
      </w:r>
    </w:p>
    <w:p w14:paraId="3C530822" w14:textId="77777777" w:rsidR="004F6EF8" w:rsidRPr="002A323B"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Szafę sterowniczą w budynku krat należy włączyć do sieci przemysłowej światłowodowej wyposażając ją w konwerter światłowodowy, switch Ethernetowy i przełącznicę światłowodową. Przyłącze powinno zostać wykonane do najbliższego punktu dystrybucyjnego.</w:t>
      </w:r>
    </w:p>
    <w:p w14:paraId="586BD458" w14:textId="77777777" w:rsidR="004F6EF8" w:rsidRPr="005B11D5" w:rsidRDefault="004F6EF8" w:rsidP="004F6EF8">
      <w:pPr>
        <w:numPr>
          <w:ilvl w:val="3"/>
          <w:numId w:val="95"/>
        </w:numPr>
        <w:autoSpaceDE w:val="0"/>
        <w:autoSpaceDN w:val="0"/>
        <w:adjustRightInd w:val="0"/>
        <w:ind w:left="1037" w:hanging="357"/>
        <w:rPr>
          <w:rFonts w:ascii="Times New Roman" w:hAnsi="Times New Roman"/>
          <w:sz w:val="20"/>
        </w:rPr>
      </w:pPr>
      <w:r w:rsidRPr="002A323B">
        <w:rPr>
          <w:rFonts w:ascii="Times New Roman" w:hAnsi="Times New Roman"/>
          <w:sz w:val="20"/>
        </w:rPr>
        <w:t>Sygnały AKPiA będą włączone do sterownika PLC. Odczyty ze sterownika zostaną przekazane do Centralnej Dyspozytorni w budynku nr 34.2.</w:t>
      </w:r>
    </w:p>
    <w:p w14:paraId="3BBE2590" w14:textId="77777777" w:rsidR="004F6EF8" w:rsidRPr="00F24120" w:rsidRDefault="004F6EF8" w:rsidP="004F6EF8">
      <w:pPr>
        <w:autoSpaceDE w:val="0"/>
        <w:autoSpaceDN w:val="0"/>
        <w:adjustRightInd w:val="0"/>
        <w:rPr>
          <w:rFonts w:ascii="Times New Roman" w:hAnsi="Times New Roman"/>
          <w:sz w:val="20"/>
        </w:rPr>
      </w:pPr>
      <w:r w:rsidRPr="002A323B">
        <w:rPr>
          <w:rFonts w:ascii="Times New Roman" w:hAnsi="Times New Roman"/>
          <w:sz w:val="20"/>
        </w:rPr>
        <w:t>W ramach działania należy wykonać wszelką niezbędną infrastrukturę towarzyszącą oraz wszelkie prace konieczne do włączenia sygnałów w system sterowania i wizualizacji do panelu z 10” kolorowym wyświetlaczem cyfrowym i do nowego sterownika PLC sterownika w budynku krat. Odczyty ze sterownika zostaną przekazane do Centralnej Dyspozytorni w budynku nr 34.2.</w:t>
      </w:r>
    </w:p>
    <w:p w14:paraId="08B3C6E1" w14:textId="77777777" w:rsidR="004F6EF8" w:rsidRPr="00823E7F" w:rsidRDefault="004F6EF8" w:rsidP="00E93811">
      <w:pPr>
        <w:pStyle w:val="Styl7"/>
      </w:pPr>
      <w:bookmarkStart w:id="130" w:name="_Toc28959188"/>
      <w:r w:rsidRPr="00A14E58">
        <w:t>Szczegółowe wymagania dla pozostałych urządzeń wspomagających:</w:t>
      </w:r>
      <w:bookmarkEnd w:id="130"/>
    </w:p>
    <w:p w14:paraId="73E156BD" w14:textId="77777777" w:rsidR="004F6EF8" w:rsidRPr="00823E7F" w:rsidRDefault="004F6EF8" w:rsidP="004F6EF8">
      <w:pPr>
        <w:numPr>
          <w:ilvl w:val="0"/>
          <w:numId w:val="96"/>
        </w:numPr>
        <w:rPr>
          <w:rFonts w:ascii="Times New Roman" w:hAnsi="Times New Roman"/>
          <w:sz w:val="20"/>
        </w:rPr>
      </w:pPr>
      <w:r w:rsidRPr="00823E7F">
        <w:rPr>
          <w:rFonts w:ascii="Times New Roman" w:hAnsi="Times New Roman"/>
          <w:sz w:val="20"/>
        </w:rPr>
        <w:t>Przy ścianie w</w:t>
      </w:r>
      <w:r>
        <w:rPr>
          <w:rFonts w:ascii="Times New Roman" w:hAnsi="Times New Roman"/>
          <w:sz w:val="20"/>
        </w:rPr>
        <w:t>ew</w:t>
      </w:r>
      <w:r w:rsidRPr="00823E7F">
        <w:rPr>
          <w:rFonts w:ascii="Times New Roman" w:hAnsi="Times New Roman"/>
          <w:sz w:val="20"/>
        </w:rPr>
        <w:t xml:space="preserve">nętrznej pomieszczenia komory krat, dodatkowo </w:t>
      </w:r>
      <w:r>
        <w:rPr>
          <w:rFonts w:ascii="Times New Roman" w:hAnsi="Times New Roman"/>
          <w:sz w:val="20"/>
        </w:rPr>
        <w:t xml:space="preserve">należy dostarczyć i </w:t>
      </w:r>
      <w:r w:rsidRPr="00823E7F">
        <w:rPr>
          <w:rFonts w:ascii="Times New Roman" w:hAnsi="Times New Roman"/>
          <w:sz w:val="20"/>
        </w:rPr>
        <w:t>zamontować</w:t>
      </w:r>
      <w:r>
        <w:rPr>
          <w:rFonts w:ascii="Times New Roman" w:hAnsi="Times New Roman"/>
          <w:sz w:val="20"/>
        </w:rPr>
        <w:t xml:space="preserve"> </w:t>
      </w:r>
      <w:r w:rsidRPr="00823E7F">
        <w:rPr>
          <w:rFonts w:ascii="Times New Roman" w:hAnsi="Times New Roman"/>
          <w:sz w:val="20"/>
        </w:rPr>
        <w:t>2 kpl</w:t>
      </w:r>
      <w:r>
        <w:rPr>
          <w:rFonts w:ascii="Times New Roman" w:hAnsi="Times New Roman"/>
          <w:sz w:val="20"/>
        </w:rPr>
        <w:t xml:space="preserve">. Dmuchawy rotacyjne </w:t>
      </w:r>
      <w:r w:rsidRPr="00823E7F">
        <w:rPr>
          <w:rFonts w:ascii="Times New Roman" w:hAnsi="Times New Roman"/>
          <w:sz w:val="20"/>
        </w:rPr>
        <w:t>6 bar</w:t>
      </w:r>
      <w:r>
        <w:rPr>
          <w:rFonts w:ascii="Times New Roman" w:hAnsi="Times New Roman"/>
          <w:sz w:val="20"/>
        </w:rPr>
        <w:t xml:space="preserve"> </w:t>
      </w:r>
      <w:r w:rsidRPr="00823E7F">
        <w:rPr>
          <w:rFonts w:ascii="Times New Roman" w:hAnsi="Times New Roman"/>
          <w:sz w:val="20"/>
        </w:rPr>
        <w:t>do zasilania sprężonym powietrzem rusztów napowietrzających w komor</w:t>
      </w:r>
      <w:r>
        <w:rPr>
          <w:rFonts w:ascii="Times New Roman" w:hAnsi="Times New Roman"/>
          <w:sz w:val="20"/>
        </w:rPr>
        <w:t xml:space="preserve">ze </w:t>
      </w:r>
      <w:r w:rsidRPr="00823E7F">
        <w:rPr>
          <w:rFonts w:ascii="Times New Roman" w:hAnsi="Times New Roman"/>
          <w:sz w:val="20"/>
        </w:rPr>
        <w:t>piaskownika</w:t>
      </w:r>
      <w:r>
        <w:rPr>
          <w:rFonts w:ascii="Times New Roman" w:hAnsi="Times New Roman"/>
          <w:sz w:val="20"/>
        </w:rPr>
        <w:t xml:space="preserve"> 4.0 oraz pompy mamutowej w nowoprojektowanym piaskowniku 4.1.</w:t>
      </w:r>
    </w:p>
    <w:p w14:paraId="26C988EC" w14:textId="77777777" w:rsidR="004F6EF8" w:rsidRPr="004B7C17" w:rsidRDefault="004F6EF8" w:rsidP="004F6EF8">
      <w:pPr>
        <w:pStyle w:val="Tekstpodstawowywcity2"/>
        <w:widowControl/>
        <w:numPr>
          <w:ilvl w:val="0"/>
          <w:numId w:val="96"/>
        </w:numPr>
        <w:autoSpaceDE w:val="0"/>
        <w:autoSpaceDN w:val="0"/>
        <w:rPr>
          <w:rFonts w:ascii="Times New Roman" w:hAnsi="Times New Roman"/>
        </w:rPr>
      </w:pPr>
      <w:r>
        <w:rPr>
          <w:rFonts w:ascii="Times New Roman" w:hAnsi="Times New Roman"/>
        </w:rPr>
        <w:t xml:space="preserve">Na ścianie płn. </w:t>
      </w:r>
      <w:r w:rsidRPr="005A3604">
        <w:rPr>
          <w:rFonts w:ascii="Times New Roman" w:hAnsi="Times New Roman"/>
        </w:rPr>
        <w:t>prz</w:t>
      </w:r>
      <w:r>
        <w:rPr>
          <w:rFonts w:ascii="Times New Roman" w:hAnsi="Times New Roman"/>
        </w:rPr>
        <w:t>y</w:t>
      </w:r>
      <w:r w:rsidRPr="005A3604">
        <w:rPr>
          <w:rFonts w:ascii="Times New Roman" w:hAnsi="Times New Roman"/>
        </w:rPr>
        <w:t xml:space="preserve"> stanowisk</w:t>
      </w:r>
      <w:r>
        <w:rPr>
          <w:rFonts w:ascii="Times New Roman" w:hAnsi="Times New Roman"/>
        </w:rPr>
        <w:t>u</w:t>
      </w:r>
      <w:r w:rsidRPr="005A3604">
        <w:rPr>
          <w:rFonts w:ascii="Times New Roman" w:hAnsi="Times New Roman"/>
        </w:rPr>
        <w:t xml:space="preserve"> dmuchaw </w:t>
      </w:r>
      <w:r>
        <w:rPr>
          <w:rFonts w:ascii="Times New Roman" w:hAnsi="Times New Roman"/>
        </w:rPr>
        <w:t>zlokalizować nowe el. szafy</w:t>
      </w:r>
      <w:r w:rsidRPr="005A3604">
        <w:rPr>
          <w:rFonts w:ascii="Times New Roman" w:hAnsi="Times New Roman"/>
        </w:rPr>
        <w:t xml:space="preserve"> elektryczne i pomiarowe.</w:t>
      </w:r>
    </w:p>
    <w:p w14:paraId="1C968DBE" w14:textId="77777777" w:rsidR="004F6EF8" w:rsidRPr="00B411F2" w:rsidRDefault="004F6EF8" w:rsidP="004F6EF8">
      <w:pPr>
        <w:pStyle w:val="Tekstpodstawowywcity2"/>
        <w:widowControl/>
        <w:numPr>
          <w:ilvl w:val="0"/>
          <w:numId w:val="96"/>
        </w:numPr>
        <w:autoSpaceDE w:val="0"/>
        <w:autoSpaceDN w:val="0"/>
        <w:rPr>
          <w:rFonts w:ascii="Times New Roman" w:hAnsi="Times New Roman"/>
        </w:rPr>
      </w:pPr>
      <w:r>
        <w:rPr>
          <w:rFonts w:ascii="Times New Roman" w:hAnsi="Times New Roman"/>
        </w:rPr>
        <w:t>Dostawa i montaż z uruchomieniem, n</w:t>
      </w:r>
      <w:r w:rsidRPr="00B411F2">
        <w:rPr>
          <w:rFonts w:ascii="Times New Roman" w:hAnsi="Times New Roman"/>
        </w:rPr>
        <w:t>iezależnych</w:t>
      </w:r>
      <w:r w:rsidRPr="004B7C17">
        <w:rPr>
          <w:rFonts w:ascii="Times New Roman" w:hAnsi="Times New Roman"/>
        </w:rPr>
        <w:t xml:space="preserve"> od wentylacji grawitacyjnej i mechanicznej</w:t>
      </w:r>
      <w:r>
        <w:rPr>
          <w:rFonts w:ascii="Times New Roman" w:hAnsi="Times New Roman"/>
        </w:rPr>
        <w:t xml:space="preserve"> budynku,</w:t>
      </w:r>
      <w:r w:rsidRPr="004B7C17">
        <w:rPr>
          <w:rFonts w:ascii="Times New Roman" w:hAnsi="Times New Roman"/>
        </w:rPr>
        <w:t xml:space="preserve"> </w:t>
      </w:r>
      <w:r>
        <w:rPr>
          <w:rFonts w:ascii="Times New Roman" w:hAnsi="Times New Roman"/>
        </w:rPr>
        <w:t>o</w:t>
      </w:r>
      <w:r w:rsidRPr="00B0149A">
        <w:rPr>
          <w:rFonts w:ascii="Times New Roman" w:hAnsi="Times New Roman"/>
        </w:rPr>
        <w:t>dci</w:t>
      </w:r>
      <w:r>
        <w:rPr>
          <w:rFonts w:ascii="Times New Roman" w:hAnsi="Times New Roman"/>
        </w:rPr>
        <w:t>ą</w:t>
      </w:r>
      <w:r w:rsidRPr="004B7C17">
        <w:rPr>
          <w:rFonts w:ascii="Times New Roman" w:hAnsi="Times New Roman"/>
        </w:rPr>
        <w:t>g</w:t>
      </w:r>
      <w:r>
        <w:rPr>
          <w:rFonts w:ascii="Times New Roman" w:hAnsi="Times New Roman"/>
        </w:rPr>
        <w:t>ów</w:t>
      </w:r>
      <w:r w:rsidRPr="004B7C17">
        <w:rPr>
          <w:rFonts w:ascii="Times New Roman" w:hAnsi="Times New Roman"/>
        </w:rPr>
        <w:t xml:space="preserve"> miejscowy</w:t>
      </w:r>
      <w:r>
        <w:rPr>
          <w:rFonts w:ascii="Times New Roman" w:hAnsi="Times New Roman"/>
        </w:rPr>
        <w:t>ch</w:t>
      </w:r>
      <w:r w:rsidRPr="004B7C17">
        <w:rPr>
          <w:rFonts w:ascii="Times New Roman" w:hAnsi="Times New Roman"/>
        </w:rPr>
        <w:t xml:space="preserve"> zlokalizowany</w:t>
      </w:r>
      <w:r>
        <w:rPr>
          <w:rFonts w:ascii="Times New Roman" w:hAnsi="Times New Roman"/>
        </w:rPr>
        <w:t>ch</w:t>
      </w:r>
      <w:r w:rsidRPr="004B7C17">
        <w:rPr>
          <w:rFonts w:ascii="Times New Roman" w:hAnsi="Times New Roman"/>
        </w:rPr>
        <w:t xml:space="preserve"> przy stanowisk</w:t>
      </w:r>
      <w:r>
        <w:rPr>
          <w:rFonts w:ascii="Times New Roman" w:hAnsi="Times New Roman"/>
        </w:rPr>
        <w:t>u</w:t>
      </w:r>
      <w:r w:rsidRPr="004B7C17">
        <w:rPr>
          <w:rFonts w:ascii="Times New Roman" w:hAnsi="Times New Roman"/>
        </w:rPr>
        <w:t xml:space="preserve"> krat</w:t>
      </w:r>
      <w:r>
        <w:rPr>
          <w:rFonts w:ascii="Times New Roman" w:hAnsi="Times New Roman"/>
        </w:rPr>
        <w:t>y</w:t>
      </w:r>
      <w:r w:rsidRPr="004B7C17">
        <w:rPr>
          <w:rFonts w:ascii="Times New Roman" w:hAnsi="Times New Roman"/>
        </w:rPr>
        <w:t>, prasce skratek</w:t>
      </w:r>
      <w:r>
        <w:rPr>
          <w:rFonts w:ascii="Times New Roman" w:hAnsi="Times New Roman"/>
        </w:rPr>
        <w:t>,</w:t>
      </w:r>
      <w:r w:rsidRPr="004B7C17">
        <w:rPr>
          <w:rFonts w:ascii="Times New Roman" w:hAnsi="Times New Roman"/>
        </w:rPr>
        <w:t xml:space="preserve"> </w:t>
      </w:r>
      <w:r>
        <w:rPr>
          <w:rFonts w:ascii="Times New Roman" w:hAnsi="Times New Roman"/>
        </w:rPr>
        <w:t>zanieczy</w:t>
      </w:r>
      <w:r w:rsidRPr="004B7C17">
        <w:rPr>
          <w:rFonts w:ascii="Times New Roman" w:hAnsi="Times New Roman"/>
        </w:rPr>
        <w:t>szczone powietrze doprowadzone zostanie do kanału głównego Dn</w:t>
      </w:r>
      <w:r>
        <w:rPr>
          <w:rFonts w:ascii="Times New Roman" w:hAnsi="Times New Roman"/>
        </w:rPr>
        <w:t>25</w:t>
      </w:r>
      <w:r w:rsidRPr="004B7C17">
        <w:rPr>
          <w:rFonts w:ascii="Times New Roman" w:hAnsi="Times New Roman"/>
        </w:rPr>
        <w:t xml:space="preserve">0, a następnie do </w:t>
      </w:r>
      <w:r>
        <w:rPr>
          <w:rFonts w:ascii="Times New Roman" w:hAnsi="Times New Roman"/>
        </w:rPr>
        <w:t>biofiltra BF</w:t>
      </w:r>
      <w:r w:rsidR="00D60FD6">
        <w:rPr>
          <w:rFonts w:ascii="Times New Roman" w:hAnsi="Times New Roman"/>
        </w:rPr>
        <w:t>4</w:t>
      </w:r>
      <w:r w:rsidRPr="004B7C17">
        <w:rPr>
          <w:rFonts w:ascii="Times New Roman" w:hAnsi="Times New Roman"/>
        </w:rPr>
        <w:t xml:space="preserve">. </w:t>
      </w:r>
    </w:p>
    <w:p w14:paraId="56C87ADA" w14:textId="5008BC84" w:rsidR="004F6EF8" w:rsidRPr="00922707" w:rsidRDefault="004F6EF8" w:rsidP="004F6EF8">
      <w:pPr>
        <w:pStyle w:val="Tekstpodstawowywcity2"/>
        <w:widowControl/>
        <w:numPr>
          <w:ilvl w:val="0"/>
          <w:numId w:val="96"/>
        </w:numPr>
        <w:autoSpaceDE w:val="0"/>
        <w:autoSpaceDN w:val="0"/>
        <w:rPr>
          <w:rFonts w:ascii="Times New Roman" w:hAnsi="Times New Roman"/>
        </w:rPr>
      </w:pPr>
      <w:r>
        <w:rPr>
          <w:rFonts w:ascii="Times New Roman" w:hAnsi="Times New Roman"/>
        </w:rPr>
        <w:t xml:space="preserve">Dostawa i montaż z uruchomieniem instalacji spryskiwania podchlorynem sodu ze zbiornikiem </w:t>
      </w:r>
      <w:r w:rsidR="00D74272">
        <w:rPr>
          <w:rFonts w:ascii="Times New Roman" w:hAnsi="Times New Roman"/>
        </w:rPr>
        <w:br/>
      </w:r>
      <w:r>
        <w:rPr>
          <w:rFonts w:ascii="Times New Roman" w:hAnsi="Times New Roman"/>
        </w:rPr>
        <w:t xml:space="preserve">o pojemności </w:t>
      </w:r>
      <w:r w:rsidR="00E93811">
        <w:rPr>
          <w:rFonts w:ascii="Times New Roman" w:hAnsi="Times New Roman"/>
        </w:rPr>
        <w:t>1m</w:t>
      </w:r>
      <w:r w:rsidR="00E93811" w:rsidRPr="00FB7F75">
        <w:rPr>
          <w:rFonts w:ascii="Times New Roman" w:hAnsi="Times New Roman"/>
          <w:vertAlign w:val="superscript"/>
        </w:rPr>
        <w:t>3</w:t>
      </w:r>
      <w:r w:rsidR="00E93811">
        <w:rPr>
          <w:rFonts w:ascii="Times New Roman" w:hAnsi="Times New Roman"/>
        </w:rPr>
        <w:t xml:space="preserve"> </w:t>
      </w:r>
      <w:r>
        <w:rPr>
          <w:rFonts w:ascii="Times New Roman" w:hAnsi="Times New Roman"/>
        </w:rPr>
        <w:t xml:space="preserve">i dozowania z pompami membranowymi, z kpl. szafą zasilającą </w:t>
      </w:r>
      <w:r>
        <w:rPr>
          <w:rFonts w:ascii="Times New Roman" w:hAnsi="Times New Roman"/>
        </w:rPr>
        <w:br/>
        <w:t>i sterowniczą.</w:t>
      </w:r>
    </w:p>
    <w:p w14:paraId="641DEC50" w14:textId="77777777" w:rsidR="004F6EF8" w:rsidRPr="00922707" w:rsidRDefault="004F6EF8" w:rsidP="004F6EF8">
      <w:pPr>
        <w:pStyle w:val="Tekstpodstawowywcity2"/>
        <w:widowControl/>
        <w:numPr>
          <w:ilvl w:val="0"/>
          <w:numId w:val="96"/>
        </w:numPr>
        <w:autoSpaceDE w:val="0"/>
        <w:autoSpaceDN w:val="0"/>
        <w:rPr>
          <w:rFonts w:ascii="Times New Roman" w:hAnsi="Times New Roman"/>
        </w:rPr>
      </w:pPr>
      <w:r>
        <w:rPr>
          <w:rFonts w:ascii="Times New Roman" w:hAnsi="Times New Roman"/>
        </w:rPr>
        <w:t>M</w:t>
      </w:r>
      <w:r w:rsidRPr="00922707">
        <w:rPr>
          <w:rFonts w:ascii="Times New Roman" w:hAnsi="Times New Roman"/>
        </w:rPr>
        <w:t>ontaż systemu detekcji gazów</w:t>
      </w:r>
      <w:r>
        <w:rPr>
          <w:rFonts w:ascii="Times New Roman" w:hAnsi="Times New Roman"/>
        </w:rPr>
        <w:t>: metanu i siarkowodoru</w:t>
      </w:r>
      <w:r w:rsidRPr="00922707">
        <w:rPr>
          <w:rFonts w:ascii="Times New Roman" w:hAnsi="Times New Roman"/>
        </w:rPr>
        <w:t>, nowej instalacji elektrycznej automatyki i pomiarów</w:t>
      </w:r>
      <w:r>
        <w:rPr>
          <w:rFonts w:ascii="Times New Roman" w:hAnsi="Times New Roman"/>
        </w:rPr>
        <w:t>.</w:t>
      </w:r>
    </w:p>
    <w:p w14:paraId="6AFFA136" w14:textId="77777777" w:rsidR="004F6EF8" w:rsidRDefault="004F6EF8" w:rsidP="004F6EF8">
      <w:pPr>
        <w:pStyle w:val="Tekstpodstawowy2"/>
        <w:numPr>
          <w:ilvl w:val="0"/>
          <w:numId w:val="96"/>
        </w:numPr>
        <w:rPr>
          <w:rFonts w:ascii="Times New Roman" w:hAnsi="Times New Roman"/>
        </w:rPr>
      </w:pPr>
      <w:r>
        <w:rPr>
          <w:rFonts w:ascii="Times New Roman" w:hAnsi="Times New Roman"/>
        </w:rPr>
        <w:t>Należy zapewnić b</w:t>
      </w:r>
      <w:r w:rsidRPr="000C698D">
        <w:rPr>
          <w:rFonts w:ascii="Times New Roman" w:hAnsi="Times New Roman"/>
        </w:rPr>
        <w:t xml:space="preserve">ezpieczną obsługę urządzeń technologicznych w budynku </w:t>
      </w:r>
      <w:r>
        <w:rPr>
          <w:rFonts w:ascii="Times New Roman" w:hAnsi="Times New Roman"/>
        </w:rPr>
        <w:t>poprzez</w:t>
      </w:r>
      <w:r w:rsidRPr="000C698D">
        <w:rPr>
          <w:rFonts w:ascii="Times New Roman" w:hAnsi="Times New Roman"/>
        </w:rPr>
        <w:t xml:space="preserve"> dogodne dojścia,</w:t>
      </w:r>
      <w:r>
        <w:rPr>
          <w:rFonts w:ascii="Times New Roman" w:hAnsi="Times New Roman"/>
        </w:rPr>
        <w:br/>
      </w:r>
      <w:r w:rsidRPr="000C698D">
        <w:rPr>
          <w:rFonts w:ascii="Times New Roman" w:hAnsi="Times New Roman"/>
        </w:rPr>
        <w:t>pomosty i zabezpieczone stanowiska robocze</w:t>
      </w:r>
      <w:r>
        <w:rPr>
          <w:rFonts w:ascii="Times New Roman" w:hAnsi="Times New Roman"/>
        </w:rPr>
        <w:t xml:space="preserve"> – pokrywy pomostów i obarierowanie z bortnicami ze stali nierdzewnej PN/EN 1.4301</w:t>
      </w:r>
      <w:r w:rsidRPr="000C698D">
        <w:rPr>
          <w:rFonts w:ascii="Times New Roman" w:hAnsi="Times New Roman"/>
        </w:rPr>
        <w:t>.</w:t>
      </w:r>
    </w:p>
    <w:p w14:paraId="6BD880E3" w14:textId="77777777" w:rsidR="004F6EF8" w:rsidRPr="00E72893" w:rsidRDefault="004F6EF8" w:rsidP="004F6EF8">
      <w:pPr>
        <w:ind w:left="360"/>
        <w:jc w:val="both"/>
        <w:rPr>
          <w:rFonts w:ascii="Times New Roman" w:hAnsi="Times New Roman"/>
          <w:sz w:val="20"/>
        </w:rPr>
      </w:pPr>
      <w:r>
        <w:rPr>
          <w:rFonts w:ascii="Times New Roman" w:hAnsi="Times New Roman"/>
          <w:sz w:val="20"/>
        </w:rPr>
        <w:t xml:space="preserve">Szczegóły nowych rozwiązań należy wykonać uwzględniając rozmieszczenie urządzeń w oparciu o archiwalny </w:t>
      </w:r>
      <w:r w:rsidRPr="00572CF8">
        <w:rPr>
          <w:rFonts w:ascii="Times New Roman" w:hAnsi="Times New Roman"/>
          <w:sz w:val="20"/>
        </w:rPr>
        <w:t xml:space="preserve">Projekt </w:t>
      </w:r>
      <w:r>
        <w:rPr>
          <w:rFonts w:ascii="Times New Roman" w:hAnsi="Times New Roman"/>
          <w:sz w:val="20"/>
        </w:rPr>
        <w:t>Budowlany</w:t>
      </w:r>
      <w:r w:rsidRPr="00080A7A">
        <w:rPr>
          <w:rFonts w:ascii="Times New Roman" w:hAnsi="Times New Roman"/>
          <w:sz w:val="20"/>
        </w:rPr>
        <w:t xml:space="preserve"> - </w:t>
      </w:r>
      <w:r w:rsidRPr="003D6DA3">
        <w:rPr>
          <w:rFonts w:ascii="Times New Roman" w:hAnsi="Times New Roman"/>
          <w:sz w:val="20"/>
        </w:rPr>
        <w:t>Modernizacja oczyszczalni ścieków - PTJ Etap II</w:t>
      </w:r>
      <w:r>
        <w:rPr>
          <w:rFonts w:ascii="Times New Roman" w:hAnsi="Times New Roman"/>
          <w:sz w:val="20"/>
        </w:rPr>
        <w:t xml:space="preserve"> (Budynek Krat, Piaskownik) – branże: technologiczna, architektoniczno-konstrukcyjna, instal. sanitarne, elektryczna i </w:t>
      </w:r>
      <w:r w:rsidR="00D60FD6">
        <w:rPr>
          <w:rFonts w:ascii="Times New Roman" w:hAnsi="Times New Roman"/>
          <w:sz w:val="20"/>
        </w:rPr>
        <w:t>AKP</w:t>
      </w:r>
      <w:r>
        <w:rPr>
          <w:rFonts w:ascii="Times New Roman" w:hAnsi="Times New Roman"/>
          <w:sz w:val="20"/>
        </w:rPr>
        <w:t>i</w:t>
      </w:r>
      <w:r w:rsidR="00D60FD6">
        <w:rPr>
          <w:rFonts w:ascii="Times New Roman" w:hAnsi="Times New Roman"/>
          <w:sz w:val="20"/>
        </w:rPr>
        <w:t>A</w:t>
      </w:r>
      <w:r>
        <w:rPr>
          <w:rFonts w:ascii="Times New Roman" w:hAnsi="Times New Roman"/>
          <w:sz w:val="20"/>
        </w:rPr>
        <w:t xml:space="preserve">) SANECO </w:t>
      </w:r>
      <w:r w:rsidRPr="00572CF8">
        <w:rPr>
          <w:rFonts w:ascii="Times New Roman" w:hAnsi="Times New Roman"/>
          <w:sz w:val="20"/>
        </w:rPr>
        <w:t xml:space="preserve">Sp. z o.o. Warszawa </w:t>
      </w:r>
      <w:r>
        <w:rPr>
          <w:rFonts w:ascii="Times New Roman" w:hAnsi="Times New Roman"/>
          <w:sz w:val="20"/>
        </w:rPr>
        <w:t xml:space="preserve">sierpień </w:t>
      </w:r>
      <w:r w:rsidRPr="00BD70AC">
        <w:rPr>
          <w:rFonts w:ascii="Times New Roman" w:hAnsi="Times New Roman"/>
          <w:sz w:val="20"/>
        </w:rPr>
        <w:t>1994 r.</w:t>
      </w:r>
      <w:r w:rsidRPr="00BD70AC">
        <w:rPr>
          <w:rFonts w:ascii="Times New Roman" w:hAnsi="Times New Roman"/>
          <w:b/>
          <w:color w:val="1F497D"/>
          <w:sz w:val="20"/>
          <w:vertAlign w:val="superscript"/>
        </w:rPr>
        <w:t xml:space="preserve"> </w:t>
      </w:r>
      <w:r>
        <w:rPr>
          <w:rFonts w:ascii="Times New Roman" w:hAnsi="Times New Roman"/>
          <w:sz w:val="20"/>
        </w:rPr>
        <w:t xml:space="preserve">[nr arch. 16, 17, 19A,20,21]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14</w:t>
      </w:r>
      <w:r w:rsidRPr="003874D0">
        <w:rPr>
          <w:rFonts w:ascii="Times New Roman" w:hAnsi="Times New Roman"/>
          <w:b/>
          <w:color w:val="1F497D"/>
          <w:sz w:val="20"/>
          <w:vertAlign w:val="superscript"/>
        </w:rPr>
        <w:t>]</w:t>
      </w:r>
    </w:p>
    <w:p w14:paraId="6BD5706F" w14:textId="77777777" w:rsidR="004F6EF8" w:rsidRDefault="004F6EF8" w:rsidP="004F6EF8">
      <w:pPr>
        <w:rPr>
          <w:rFonts w:ascii="Times New Roman" w:hAnsi="Times New Roman"/>
          <w:sz w:val="20"/>
          <w:u w:val="single"/>
        </w:rPr>
      </w:pPr>
    </w:p>
    <w:p w14:paraId="764748C8" w14:textId="77777777" w:rsidR="004F6EF8" w:rsidRDefault="004F6EF8" w:rsidP="004F6EF8">
      <w:pPr>
        <w:rPr>
          <w:rFonts w:ascii="Times New Roman" w:hAnsi="Times New Roman"/>
        </w:rPr>
      </w:pPr>
      <w:r w:rsidRPr="00374459">
        <w:rPr>
          <w:rFonts w:ascii="Times New Roman" w:hAnsi="Times New Roman"/>
          <w:sz w:val="20"/>
          <w:u w:val="single"/>
        </w:rPr>
        <w:t xml:space="preserve">Szczegółowe wymagania </w:t>
      </w:r>
      <w:r>
        <w:rPr>
          <w:rFonts w:ascii="Times New Roman" w:hAnsi="Times New Roman"/>
          <w:sz w:val="20"/>
          <w:u w:val="single"/>
        </w:rPr>
        <w:t xml:space="preserve">odnośnie dostawy i klasy wyposażenia </w:t>
      </w:r>
      <w:r w:rsidRPr="00374459">
        <w:rPr>
          <w:rFonts w:ascii="Times New Roman" w:hAnsi="Times New Roman"/>
          <w:sz w:val="20"/>
          <w:u w:val="single"/>
        </w:rPr>
        <w:t xml:space="preserve">określono w WWiORB Część I.II. Warunki wykonania i odbioru robót: montaż urządzeń technologicznych, wyposażenia technologicznego i rozruch (WWiORB-11 KOD CPV </w:t>
      </w:r>
      <w:r>
        <w:rPr>
          <w:rFonts w:ascii="Times New Roman" w:hAnsi="Times New Roman"/>
          <w:sz w:val="20"/>
          <w:u w:val="single"/>
        </w:rPr>
        <w:t>45252...-.</w:t>
      </w:r>
      <w:r w:rsidRPr="00374459">
        <w:rPr>
          <w:rFonts w:ascii="Times New Roman" w:hAnsi="Times New Roman"/>
          <w:sz w:val="20"/>
          <w:u w:val="single"/>
        </w:rPr>
        <w:t>)</w:t>
      </w:r>
      <w:r>
        <w:rPr>
          <w:rFonts w:ascii="Times New Roman" w:hAnsi="Times New Roman"/>
          <w:sz w:val="20"/>
          <w:u w:val="single"/>
        </w:rPr>
        <w:t>.</w:t>
      </w:r>
      <w:bookmarkStart w:id="131" w:name="_Toc406949463"/>
      <w:bookmarkStart w:id="132" w:name="_Toc412823782"/>
      <w:r w:rsidRPr="004566DC">
        <w:rPr>
          <w:rFonts w:ascii="Times New Roman" w:hAnsi="Times New Roman"/>
          <w:b/>
          <w:color w:val="1F497D"/>
          <w:vertAlign w:val="superscript"/>
        </w:rPr>
        <w:t xml:space="preserve"> </w:t>
      </w:r>
      <w:r w:rsidRPr="003874D0">
        <w:rPr>
          <w:rFonts w:ascii="Times New Roman" w:hAnsi="Times New Roman"/>
          <w:b/>
          <w:color w:val="1F497D"/>
          <w:vertAlign w:val="superscript"/>
        </w:rPr>
        <w:t>[</w:t>
      </w:r>
      <w:r>
        <w:rPr>
          <w:rFonts w:ascii="Times New Roman" w:hAnsi="Times New Roman"/>
          <w:b/>
          <w:color w:val="1F497D"/>
          <w:vertAlign w:val="superscript"/>
        </w:rPr>
        <w:t>8</w:t>
      </w:r>
      <w:r w:rsidRPr="003874D0">
        <w:rPr>
          <w:rFonts w:ascii="Times New Roman" w:hAnsi="Times New Roman"/>
          <w:b/>
          <w:color w:val="1F497D"/>
          <w:vertAlign w:val="superscript"/>
        </w:rPr>
        <w:t>]</w:t>
      </w:r>
      <w:r w:rsidRPr="00DA2FD4">
        <w:rPr>
          <w:rFonts w:ascii="Times New Roman" w:hAnsi="Times New Roman"/>
        </w:rPr>
        <w:t>.</w:t>
      </w:r>
    </w:p>
    <w:p w14:paraId="27C0279B" w14:textId="77777777" w:rsidR="004F6EF8" w:rsidRPr="008C6E97" w:rsidRDefault="004F6EF8" w:rsidP="004F6EF8">
      <w:pPr>
        <w:rPr>
          <w:rFonts w:ascii="Times New Roman" w:hAnsi="Times New Roman"/>
          <w:sz w:val="20"/>
          <w:u w:val="single"/>
        </w:rPr>
      </w:pPr>
    </w:p>
    <w:p w14:paraId="11BC1E08" w14:textId="77777777" w:rsidR="004F6EF8" w:rsidRDefault="004F6EF8" w:rsidP="004F6EF8">
      <w:pPr>
        <w:pStyle w:val="Nagwek2"/>
      </w:pPr>
      <w:bookmarkStart w:id="133" w:name="_Hlk19209350"/>
      <w:r>
        <w:t xml:space="preserve"> </w:t>
      </w:r>
      <w:bookmarkStart w:id="134" w:name="_Toc28959189"/>
      <w:r w:rsidRPr="000C698D">
        <w:t>Piaskownik</w:t>
      </w:r>
      <w:r>
        <w:t xml:space="preserve"> poziomy napowietrzany</w:t>
      </w:r>
      <w:r w:rsidRPr="000C698D">
        <w:t xml:space="preserve"> – </w:t>
      </w:r>
      <w:r>
        <w:t>O</w:t>
      </w:r>
      <w:r w:rsidRPr="000C698D">
        <w:t xml:space="preserve">b. </w:t>
      </w:r>
      <w:bookmarkEnd w:id="131"/>
      <w:bookmarkEnd w:id="132"/>
      <w:r>
        <w:t xml:space="preserve">nr 4. </w:t>
      </w:r>
      <w:r w:rsidRPr="00FC2797">
        <w:t>istniejący</w:t>
      </w:r>
      <w:bookmarkEnd w:id="134"/>
    </w:p>
    <w:p w14:paraId="78D8DFA3" w14:textId="77777777" w:rsidR="004F6EF8" w:rsidRPr="00006A37" w:rsidRDefault="004F6EF8" w:rsidP="00CD55A6">
      <w:pPr>
        <w:pStyle w:val="Nagwek3"/>
      </w:pPr>
      <w:bookmarkStart w:id="135" w:name="_Toc406949464"/>
      <w:bookmarkStart w:id="136" w:name="_Toc412823783"/>
      <w:r w:rsidRPr="00006A37">
        <w:t xml:space="preserve"> </w:t>
      </w:r>
      <w:bookmarkStart w:id="137" w:name="_Toc28959190"/>
      <w:r w:rsidRPr="00006A37">
        <w:t>Stan istniejący</w:t>
      </w:r>
      <w:bookmarkEnd w:id="135"/>
      <w:bookmarkEnd w:id="136"/>
      <w:bookmarkEnd w:id="137"/>
      <w:r w:rsidRPr="00006A37">
        <w:t xml:space="preserve"> </w:t>
      </w:r>
    </w:p>
    <w:p w14:paraId="33085C0A" w14:textId="77777777" w:rsidR="007E5519" w:rsidRDefault="004F6EF8" w:rsidP="004F6EF8">
      <w:pPr>
        <w:pStyle w:val="Tekstpodstawowy"/>
        <w:ind w:firstLine="708"/>
        <w:rPr>
          <w:rFonts w:ascii="Times New Roman" w:hAnsi="Times New Roman"/>
        </w:rPr>
      </w:pPr>
      <w:r w:rsidRPr="000C698D">
        <w:rPr>
          <w:rFonts w:ascii="Times New Roman" w:hAnsi="Times New Roman"/>
        </w:rPr>
        <w:t xml:space="preserve">Po przejściu ścieków przez komorę krat </w:t>
      </w:r>
      <w:r>
        <w:rPr>
          <w:rFonts w:ascii="Times New Roman" w:hAnsi="Times New Roman"/>
        </w:rPr>
        <w:t xml:space="preserve">ścieki surowe </w:t>
      </w:r>
      <w:r w:rsidRPr="000C698D">
        <w:rPr>
          <w:rFonts w:ascii="Times New Roman" w:hAnsi="Times New Roman"/>
        </w:rPr>
        <w:t xml:space="preserve">kierowane </w:t>
      </w:r>
      <w:r>
        <w:rPr>
          <w:rFonts w:ascii="Times New Roman" w:hAnsi="Times New Roman"/>
        </w:rPr>
        <w:t xml:space="preserve">są </w:t>
      </w:r>
      <w:r w:rsidRPr="000C698D">
        <w:rPr>
          <w:rFonts w:ascii="Times New Roman" w:hAnsi="Times New Roman"/>
        </w:rPr>
        <w:t>grawitacyjnie kanałem B=</w:t>
      </w:r>
      <w:r>
        <w:rPr>
          <w:rFonts w:ascii="Times New Roman" w:hAnsi="Times New Roman"/>
        </w:rPr>
        <w:t>0</w:t>
      </w:r>
      <w:r w:rsidRPr="000C698D">
        <w:rPr>
          <w:rFonts w:ascii="Times New Roman" w:hAnsi="Times New Roman"/>
        </w:rPr>
        <w:t>,</w:t>
      </w:r>
      <w:r>
        <w:rPr>
          <w:rFonts w:ascii="Times New Roman" w:hAnsi="Times New Roman"/>
        </w:rPr>
        <w:t>9</w:t>
      </w:r>
      <w:r w:rsidRPr="000C698D">
        <w:rPr>
          <w:rFonts w:ascii="Times New Roman" w:hAnsi="Times New Roman"/>
        </w:rPr>
        <w:t xml:space="preserve"> m do </w:t>
      </w:r>
      <w:r>
        <w:rPr>
          <w:rFonts w:ascii="Times New Roman" w:hAnsi="Times New Roman"/>
        </w:rPr>
        <w:t xml:space="preserve">napowietrzanego, poziomego </w:t>
      </w:r>
      <w:r w:rsidRPr="000C698D">
        <w:rPr>
          <w:rFonts w:ascii="Times New Roman" w:hAnsi="Times New Roman"/>
        </w:rPr>
        <w:t>piaskownika</w:t>
      </w:r>
      <w:r>
        <w:rPr>
          <w:rFonts w:ascii="Times New Roman" w:hAnsi="Times New Roman"/>
        </w:rPr>
        <w:t xml:space="preserve"> Ob. nr 4.1 Pz = 67,0 m2,  </w:t>
      </w:r>
      <w:r w:rsidRPr="00C57A67">
        <w:rPr>
          <w:rFonts w:ascii="Times New Roman" w:hAnsi="Times New Roman"/>
        </w:rPr>
        <w:t>Vb = 141,4 m3, o wymiarach cz. pracującej dł. x szer. x gł. 16,5 x 3,0 x 4,7 m, pole przekroju poprzecznego F= 7,25 m2 Vcz=119,6</w:t>
      </w:r>
      <w:r w:rsidRPr="000C698D">
        <w:rPr>
          <w:rFonts w:ascii="Times New Roman" w:hAnsi="Times New Roman"/>
        </w:rPr>
        <w:t>. Dopływ ścieków do komór piaskownika nast</w:t>
      </w:r>
      <w:r>
        <w:rPr>
          <w:rFonts w:ascii="Times New Roman" w:hAnsi="Times New Roman"/>
        </w:rPr>
        <w:t>ępuje</w:t>
      </w:r>
      <w:r w:rsidRPr="000C698D">
        <w:rPr>
          <w:rFonts w:ascii="Times New Roman" w:hAnsi="Times New Roman"/>
        </w:rPr>
        <w:t xml:space="preserve"> kanałem </w:t>
      </w:r>
      <w:r>
        <w:rPr>
          <w:rFonts w:ascii="Times New Roman" w:hAnsi="Times New Roman"/>
        </w:rPr>
        <w:t>ø</w:t>
      </w:r>
      <w:r w:rsidRPr="000C698D">
        <w:rPr>
          <w:rFonts w:ascii="Times New Roman" w:hAnsi="Times New Roman"/>
        </w:rPr>
        <w:t>=0,</w:t>
      </w:r>
      <w:r>
        <w:rPr>
          <w:rFonts w:ascii="Times New Roman" w:hAnsi="Times New Roman"/>
        </w:rPr>
        <w:t>9</w:t>
      </w:r>
      <w:r w:rsidRPr="000C698D">
        <w:rPr>
          <w:rFonts w:ascii="Times New Roman" w:hAnsi="Times New Roman"/>
        </w:rPr>
        <w:t xml:space="preserve"> m zabezpieczonym na wlocie zastawkami stalowymi ZSN </w:t>
      </w:r>
      <w:r>
        <w:rPr>
          <w:rFonts w:ascii="Times New Roman" w:hAnsi="Times New Roman"/>
        </w:rPr>
        <w:t>9</w:t>
      </w:r>
      <w:r w:rsidRPr="000C698D">
        <w:rPr>
          <w:rFonts w:ascii="Times New Roman" w:hAnsi="Times New Roman"/>
        </w:rPr>
        <w:t>00 umożliwiającymi je</w:t>
      </w:r>
      <w:r>
        <w:rPr>
          <w:rFonts w:ascii="Times New Roman" w:hAnsi="Times New Roman"/>
        </w:rPr>
        <w:t>go</w:t>
      </w:r>
      <w:r w:rsidRPr="000C698D">
        <w:rPr>
          <w:rFonts w:ascii="Times New Roman" w:hAnsi="Times New Roman"/>
        </w:rPr>
        <w:t xml:space="preserve"> odcięcie. Konstrukcyjnie zaprojektowany piaskownik stanowi zbiornik żelbetowy, o wymiarach zewnętrznyc</w:t>
      </w:r>
      <w:r>
        <w:rPr>
          <w:rFonts w:ascii="Times New Roman" w:hAnsi="Times New Roman"/>
        </w:rPr>
        <w:t>h w rzucie 19,5 x 3,6</w:t>
      </w:r>
      <w:r w:rsidRPr="000C698D">
        <w:rPr>
          <w:rFonts w:ascii="Times New Roman" w:hAnsi="Times New Roman"/>
        </w:rPr>
        <w:t xml:space="preserve"> m i wyniesiony ponad teren projektowany 1</w:t>
      </w:r>
      <w:r>
        <w:rPr>
          <w:rFonts w:ascii="Times New Roman" w:hAnsi="Times New Roman"/>
        </w:rPr>
        <w:t>39</w:t>
      </w:r>
      <w:r w:rsidRPr="000C698D">
        <w:rPr>
          <w:rFonts w:ascii="Times New Roman" w:hAnsi="Times New Roman"/>
        </w:rPr>
        <w:t>,</w:t>
      </w:r>
      <w:r>
        <w:rPr>
          <w:rFonts w:ascii="Times New Roman" w:hAnsi="Times New Roman"/>
        </w:rPr>
        <w:t>2</w:t>
      </w:r>
      <w:r w:rsidRPr="000C698D">
        <w:rPr>
          <w:rFonts w:ascii="Times New Roman" w:hAnsi="Times New Roman"/>
        </w:rPr>
        <w:t>0 m n.p.m. o</w:t>
      </w:r>
      <w:r>
        <w:rPr>
          <w:rFonts w:ascii="Times New Roman" w:hAnsi="Times New Roman"/>
        </w:rPr>
        <w:t xml:space="preserve"> 0</w:t>
      </w:r>
      <w:r w:rsidRPr="000C698D">
        <w:rPr>
          <w:rFonts w:ascii="Times New Roman" w:hAnsi="Times New Roman"/>
        </w:rPr>
        <w:t>,</w:t>
      </w:r>
      <w:r>
        <w:rPr>
          <w:rFonts w:ascii="Times New Roman" w:hAnsi="Times New Roman"/>
        </w:rPr>
        <w:t>2</w:t>
      </w:r>
      <w:r w:rsidRPr="000C698D">
        <w:rPr>
          <w:rFonts w:ascii="Times New Roman" w:hAnsi="Times New Roman"/>
        </w:rPr>
        <w:t xml:space="preserve"> m. Głównym jego zadaniem jest zatrzymanie ze ścieków stałych zanieczyszczeń mineralnych o średnicy 0,1–0,2 mm i większej, przy czym zakłada się, że ziarna najmniejsze zostaną usunięte w 75%. Odprowadzenie ścieków z piaskownika o</w:t>
      </w:r>
      <w:r>
        <w:rPr>
          <w:rFonts w:ascii="Times New Roman" w:hAnsi="Times New Roman"/>
        </w:rPr>
        <w:t xml:space="preserve">dbywa się </w:t>
      </w:r>
      <w:r w:rsidRPr="000C698D">
        <w:rPr>
          <w:rFonts w:ascii="Times New Roman" w:hAnsi="Times New Roman"/>
        </w:rPr>
        <w:t>do zbiorczego koryta kanał</w:t>
      </w:r>
      <w:r>
        <w:rPr>
          <w:rFonts w:ascii="Times New Roman" w:hAnsi="Times New Roman"/>
        </w:rPr>
        <w:t>u</w:t>
      </w:r>
      <w:r w:rsidRPr="000C698D">
        <w:rPr>
          <w:rFonts w:ascii="Times New Roman" w:hAnsi="Times New Roman"/>
        </w:rPr>
        <w:t xml:space="preserve"> B=</w:t>
      </w:r>
      <w:r>
        <w:rPr>
          <w:rFonts w:ascii="Times New Roman" w:hAnsi="Times New Roman"/>
        </w:rPr>
        <w:t>0</w:t>
      </w:r>
      <w:r w:rsidRPr="000C698D">
        <w:rPr>
          <w:rFonts w:ascii="Times New Roman" w:hAnsi="Times New Roman"/>
        </w:rPr>
        <w:t>,</w:t>
      </w:r>
      <w:r>
        <w:rPr>
          <w:rFonts w:ascii="Times New Roman" w:hAnsi="Times New Roman"/>
        </w:rPr>
        <w:t>9</w:t>
      </w:r>
      <w:r w:rsidRPr="000C698D">
        <w:rPr>
          <w:rFonts w:ascii="Times New Roman" w:hAnsi="Times New Roman"/>
        </w:rPr>
        <w:t xml:space="preserve"> m odprowadzającym ścieki do komory </w:t>
      </w:r>
      <w:r>
        <w:rPr>
          <w:rFonts w:ascii="Times New Roman" w:hAnsi="Times New Roman"/>
        </w:rPr>
        <w:t>rozdziału KR1 i na osadniki wstępne  Ob. nr 5.1 i 5.2</w:t>
      </w:r>
      <w:r w:rsidRPr="000C698D">
        <w:rPr>
          <w:rFonts w:ascii="Times New Roman" w:hAnsi="Times New Roman"/>
        </w:rPr>
        <w:t>.</w:t>
      </w:r>
      <w:r>
        <w:rPr>
          <w:rFonts w:ascii="Times New Roman" w:hAnsi="Times New Roman"/>
        </w:rPr>
        <w:t xml:space="preserve"> </w:t>
      </w:r>
      <w:r w:rsidRPr="000C698D">
        <w:rPr>
          <w:rFonts w:ascii="Times New Roman" w:hAnsi="Times New Roman"/>
        </w:rPr>
        <w:t>Usuwanie zebranego na dnie komór piaskownika piasku odbywa się za pomocą pomp</w:t>
      </w:r>
      <w:r>
        <w:rPr>
          <w:rFonts w:ascii="Times New Roman" w:hAnsi="Times New Roman"/>
        </w:rPr>
        <w:t xml:space="preserve">y zatapialnej </w:t>
      </w:r>
      <w:r w:rsidRPr="000C698D">
        <w:rPr>
          <w:rFonts w:ascii="Times New Roman" w:hAnsi="Times New Roman"/>
        </w:rPr>
        <w:t>podwieszonej do wózka mechanicznego zgarniacza poruszającego się ruchem posuwisto-zwrotnym po szynach na ścianach zewnętrznych wzdłuż piaskownika</w:t>
      </w:r>
      <w:r>
        <w:rPr>
          <w:rFonts w:ascii="Times New Roman" w:hAnsi="Times New Roman"/>
        </w:rPr>
        <w:t xml:space="preserve">. </w:t>
      </w:r>
      <w:r w:rsidRPr="000C698D">
        <w:rPr>
          <w:rFonts w:ascii="Times New Roman" w:hAnsi="Times New Roman"/>
        </w:rPr>
        <w:t xml:space="preserve">Hydraulicznie </w:t>
      </w:r>
      <w:r>
        <w:rPr>
          <w:rFonts w:ascii="Times New Roman" w:hAnsi="Times New Roman"/>
        </w:rPr>
        <w:t>w projekcie przebudowy piaskownika SANECO lipiec 1996 r. piaskownik</w:t>
      </w:r>
      <w:r w:rsidRPr="000C698D">
        <w:rPr>
          <w:rFonts w:ascii="Times New Roman" w:hAnsi="Times New Roman"/>
        </w:rPr>
        <w:t xml:space="preserve"> przeliczono na przepływ maksymalny ścieków </w:t>
      </w:r>
      <w:r>
        <w:rPr>
          <w:rFonts w:ascii="Times New Roman" w:hAnsi="Times New Roman"/>
        </w:rPr>
        <w:t>16</w:t>
      </w:r>
      <w:r w:rsidRPr="000C698D">
        <w:rPr>
          <w:rFonts w:ascii="Times New Roman" w:hAnsi="Times New Roman"/>
        </w:rPr>
        <w:t>00 dm</w:t>
      </w:r>
      <w:r w:rsidRPr="000C698D">
        <w:rPr>
          <w:rFonts w:ascii="Times New Roman" w:hAnsi="Times New Roman"/>
          <w:vertAlign w:val="superscript"/>
        </w:rPr>
        <w:t>3</w:t>
      </w:r>
      <w:r>
        <w:rPr>
          <w:rFonts w:ascii="Times New Roman" w:hAnsi="Times New Roman"/>
        </w:rPr>
        <w:t>/s przy założeniu</w:t>
      </w:r>
      <w:r w:rsidRPr="000C698D">
        <w:rPr>
          <w:rFonts w:ascii="Times New Roman" w:hAnsi="Times New Roman"/>
        </w:rPr>
        <w:t xml:space="preserve"> </w:t>
      </w:r>
      <w:r>
        <w:rPr>
          <w:rFonts w:ascii="Times New Roman" w:hAnsi="Times New Roman"/>
        </w:rPr>
        <w:t xml:space="preserve">czasu zatrzymania </w:t>
      </w:r>
      <w:r w:rsidRPr="004635CC">
        <w:rPr>
          <w:rFonts w:ascii="Times New Roman" w:hAnsi="Times New Roman"/>
          <w:b/>
        </w:rPr>
        <w:t>2 min</w:t>
      </w:r>
      <w:r>
        <w:rPr>
          <w:rFonts w:ascii="Times New Roman" w:hAnsi="Times New Roman"/>
        </w:rPr>
        <w:t xml:space="preserve">. Wg obecnych norm i wytycznych ATV 131 dla skutecznego zatrzymania piasku winien być wykonany piaskownik o czasie zatrzymania </w:t>
      </w:r>
      <w:r w:rsidRPr="001D0811">
        <w:rPr>
          <w:rFonts w:ascii="Times New Roman" w:hAnsi="Times New Roman"/>
          <w:b/>
        </w:rPr>
        <w:t>min. 3 min</w:t>
      </w:r>
      <w:r>
        <w:rPr>
          <w:rFonts w:ascii="Times New Roman" w:hAnsi="Times New Roman"/>
        </w:rPr>
        <w:t xml:space="preserve"> o najlepiej </w:t>
      </w:r>
      <w:r w:rsidRPr="001D0811">
        <w:rPr>
          <w:rFonts w:ascii="Times New Roman" w:hAnsi="Times New Roman"/>
          <w:b/>
        </w:rPr>
        <w:t>5 min</w:t>
      </w:r>
      <w:r>
        <w:rPr>
          <w:rFonts w:ascii="Times New Roman" w:hAnsi="Times New Roman"/>
        </w:rPr>
        <w:t>.</w:t>
      </w:r>
      <w:r w:rsidRPr="002949E7">
        <w:rPr>
          <w:rFonts w:ascii="Times New Roman" w:hAnsi="Times New Roman"/>
        </w:rPr>
        <w:t xml:space="preserve"> </w:t>
      </w:r>
      <w:r w:rsidRPr="000C698D">
        <w:rPr>
          <w:rFonts w:ascii="Times New Roman" w:hAnsi="Times New Roman"/>
        </w:rPr>
        <w:t>Pod względem technologicznym piaskownik przeliczono na przepływy miarodajne występujące w okresie bezdeszczowym</w:t>
      </w:r>
      <w:r>
        <w:rPr>
          <w:rFonts w:ascii="Times New Roman" w:hAnsi="Times New Roman"/>
        </w:rPr>
        <w:t xml:space="preserve"> </w:t>
      </w:r>
      <w:r w:rsidRPr="000C698D">
        <w:rPr>
          <w:rFonts w:ascii="Times New Roman" w:hAnsi="Times New Roman"/>
        </w:rPr>
        <w:t xml:space="preserve">ca </w:t>
      </w:r>
      <w:r>
        <w:rPr>
          <w:rFonts w:ascii="Times New Roman" w:hAnsi="Times New Roman"/>
        </w:rPr>
        <w:t>14</w:t>
      </w:r>
      <w:r w:rsidRPr="000C698D">
        <w:rPr>
          <w:rFonts w:ascii="Times New Roman" w:hAnsi="Times New Roman"/>
        </w:rPr>
        <w:t>0 dm</w:t>
      </w:r>
      <w:r w:rsidRPr="000C698D">
        <w:rPr>
          <w:rFonts w:ascii="Times New Roman" w:hAnsi="Times New Roman"/>
          <w:vertAlign w:val="superscript"/>
        </w:rPr>
        <w:t>3</w:t>
      </w:r>
      <w:r w:rsidRPr="000C698D">
        <w:rPr>
          <w:rFonts w:ascii="Times New Roman" w:hAnsi="Times New Roman"/>
        </w:rPr>
        <w:t>/s.</w:t>
      </w:r>
      <w:r>
        <w:rPr>
          <w:rFonts w:ascii="Times New Roman" w:hAnsi="Times New Roman"/>
        </w:rPr>
        <w:t xml:space="preserve"> Obecnie jego skuteczność osiąga 504 m3/h, co stanowi połowę obecnego napływu Q</w:t>
      </w:r>
      <w:r w:rsidRPr="001D0811">
        <w:rPr>
          <w:rFonts w:ascii="Times New Roman" w:hAnsi="Times New Roman"/>
          <w:vertAlign w:val="subscript"/>
        </w:rPr>
        <w:t>hmax</w:t>
      </w:r>
      <w:r>
        <w:rPr>
          <w:rFonts w:ascii="Times New Roman" w:hAnsi="Times New Roman"/>
        </w:rPr>
        <w:t xml:space="preserve"> na kratę. </w:t>
      </w:r>
    </w:p>
    <w:p w14:paraId="62BFADCB" w14:textId="77777777" w:rsidR="004F6EF8" w:rsidRPr="00F43B6F" w:rsidRDefault="007E5519" w:rsidP="004F6EF8">
      <w:pPr>
        <w:pStyle w:val="Tekstpodstawowy"/>
        <w:ind w:firstLine="708"/>
        <w:rPr>
          <w:rFonts w:ascii="Times New Roman" w:hAnsi="Times New Roman"/>
        </w:rPr>
      </w:pPr>
      <w:r>
        <w:rPr>
          <w:rFonts w:ascii="Times New Roman" w:hAnsi="Times New Roman"/>
        </w:rPr>
        <w:t>Powyższe przeciążenie p</w:t>
      </w:r>
      <w:r w:rsidR="004F6EF8">
        <w:rPr>
          <w:rFonts w:ascii="Times New Roman" w:hAnsi="Times New Roman"/>
        </w:rPr>
        <w:t xml:space="preserve">owoduje to nadmierne przedostawanie się piasku do osadników wstępnych i zakłócenia pracy ciągu osadowego z komorami WKF - zapychanie rurociągów nadawy. Stąd konieczny jest budowa </w:t>
      </w:r>
      <w:r w:rsidR="004F6EF8" w:rsidRPr="002949E7">
        <w:rPr>
          <w:rFonts w:ascii="Times New Roman" w:hAnsi="Times New Roman"/>
        </w:rPr>
        <w:t>nowego uzupełniającego układ szeregowo</w:t>
      </w:r>
      <w:r w:rsidR="004F6EF8">
        <w:rPr>
          <w:rFonts w:ascii="Times New Roman" w:hAnsi="Times New Roman"/>
        </w:rPr>
        <w:t>,</w:t>
      </w:r>
      <w:r w:rsidR="004F6EF8" w:rsidRPr="002949E7">
        <w:rPr>
          <w:rFonts w:ascii="Times New Roman" w:hAnsi="Times New Roman"/>
        </w:rPr>
        <w:t xml:space="preserve"> piaskownika</w:t>
      </w:r>
      <w:r w:rsidR="004F6EF8">
        <w:rPr>
          <w:rFonts w:ascii="Times New Roman" w:hAnsi="Times New Roman"/>
        </w:rPr>
        <w:t xml:space="preserve"> o przepływie 800÷1</w:t>
      </w:r>
      <w:r>
        <w:rPr>
          <w:rFonts w:ascii="Times New Roman" w:hAnsi="Times New Roman"/>
        </w:rPr>
        <w:t>1</w:t>
      </w:r>
      <w:r w:rsidR="004F6EF8">
        <w:rPr>
          <w:rFonts w:ascii="Times New Roman" w:hAnsi="Times New Roman"/>
        </w:rPr>
        <w:t>00 m3/h</w:t>
      </w:r>
      <w:r w:rsidR="004F6EF8" w:rsidRPr="002949E7">
        <w:rPr>
          <w:rFonts w:ascii="Times New Roman" w:hAnsi="Times New Roman"/>
        </w:rPr>
        <w:t>.</w:t>
      </w:r>
      <w:r w:rsidR="004F6EF8">
        <w:rPr>
          <w:rFonts w:ascii="Times New Roman" w:hAnsi="Times New Roman"/>
        </w:rPr>
        <w:t xml:space="preserve"> </w:t>
      </w:r>
      <w:r w:rsidR="004F6EF8" w:rsidRPr="000C698D">
        <w:rPr>
          <w:rFonts w:ascii="Times New Roman" w:hAnsi="Times New Roman"/>
        </w:rPr>
        <w:t xml:space="preserve">Uwodniona w 90 – 95% pulpa piaskowa w przewidywanej ilości ca </w:t>
      </w:r>
      <w:r w:rsidR="004F6EF8">
        <w:rPr>
          <w:rFonts w:ascii="Times New Roman" w:hAnsi="Times New Roman"/>
        </w:rPr>
        <w:t>1,5</w:t>
      </w:r>
      <w:r w:rsidR="004F6EF8" w:rsidRPr="000C698D">
        <w:rPr>
          <w:rFonts w:ascii="Times New Roman" w:hAnsi="Times New Roman"/>
        </w:rPr>
        <w:t xml:space="preserve"> m</w:t>
      </w:r>
      <w:r w:rsidR="004F6EF8" w:rsidRPr="000C698D">
        <w:rPr>
          <w:rFonts w:ascii="Times New Roman" w:hAnsi="Times New Roman"/>
          <w:vertAlign w:val="superscript"/>
        </w:rPr>
        <w:t>3</w:t>
      </w:r>
      <w:r w:rsidR="004F6EF8" w:rsidRPr="000C698D">
        <w:rPr>
          <w:rFonts w:ascii="Times New Roman" w:hAnsi="Times New Roman"/>
        </w:rPr>
        <w:t xml:space="preserve">/d przewodami tłocznymi pomp zgarniacza </w:t>
      </w:r>
      <w:r w:rsidR="004F6EF8">
        <w:rPr>
          <w:rFonts w:ascii="Times New Roman" w:hAnsi="Times New Roman"/>
        </w:rPr>
        <w:t>kierowana jest do separatora piasku umieszczonego na pomoście wózka zgarniacza.  P</w:t>
      </w:r>
      <w:r w:rsidR="004F6EF8" w:rsidRPr="000C698D">
        <w:rPr>
          <w:rFonts w:ascii="Times New Roman" w:hAnsi="Times New Roman"/>
        </w:rPr>
        <w:t xml:space="preserve">odczas jego ruchu powrotnego </w:t>
      </w:r>
      <w:r w:rsidR="004F6EF8">
        <w:rPr>
          <w:rFonts w:ascii="Times New Roman" w:hAnsi="Times New Roman"/>
        </w:rPr>
        <w:t>pozbawiona odcieku pulpa transportowana jest przenośnikiem ślimakowym do kontenera.</w:t>
      </w:r>
      <w:r w:rsidR="004F6EF8" w:rsidRPr="000C698D">
        <w:rPr>
          <w:rFonts w:ascii="Times New Roman" w:hAnsi="Times New Roman"/>
        </w:rPr>
        <w:t xml:space="preserve"> </w:t>
      </w:r>
    </w:p>
    <w:p w14:paraId="6E7B2D7E" w14:textId="77777777" w:rsidR="004F6EF8" w:rsidRPr="005B11D5" w:rsidRDefault="004F6EF8" w:rsidP="004F6EF8">
      <w:pPr>
        <w:jc w:val="both"/>
        <w:rPr>
          <w:rFonts w:ascii="Times New Roman" w:hAnsi="Times New Roman"/>
          <w:sz w:val="20"/>
        </w:rPr>
      </w:pPr>
      <w:r w:rsidRPr="00DA2FD4">
        <w:rPr>
          <w:rFonts w:ascii="Times New Roman" w:hAnsi="Times New Roman"/>
          <w:sz w:val="20"/>
        </w:rPr>
        <w:t xml:space="preserve">Szczegóły rozwiązań zawiera </w:t>
      </w:r>
      <w:r w:rsidRPr="00572CF8">
        <w:rPr>
          <w:rFonts w:ascii="Times New Roman" w:hAnsi="Times New Roman"/>
          <w:sz w:val="20"/>
        </w:rPr>
        <w:t xml:space="preserve">Projekt </w:t>
      </w:r>
      <w:r>
        <w:rPr>
          <w:rFonts w:ascii="Times New Roman" w:hAnsi="Times New Roman"/>
          <w:sz w:val="20"/>
        </w:rPr>
        <w:t>Techniczny Jednostadiowy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Modernizacja</w:t>
      </w:r>
      <w:r w:rsidRPr="00572CF8">
        <w:rPr>
          <w:rFonts w:ascii="Times New Roman" w:hAnsi="Times New Roman"/>
          <w:sz w:val="20"/>
        </w:rPr>
        <w:t xml:space="preserve"> </w:t>
      </w:r>
      <w:r>
        <w:rPr>
          <w:rFonts w:ascii="Times New Roman" w:hAnsi="Times New Roman"/>
          <w:sz w:val="20"/>
        </w:rPr>
        <w:t xml:space="preserve">oczyszczalni </w:t>
      </w:r>
      <w:r w:rsidRPr="00572CF8">
        <w:rPr>
          <w:rFonts w:ascii="Times New Roman" w:hAnsi="Times New Roman"/>
          <w:sz w:val="20"/>
        </w:rPr>
        <w:t xml:space="preserve">w </w:t>
      </w:r>
      <w:r>
        <w:rPr>
          <w:rFonts w:ascii="Times New Roman" w:hAnsi="Times New Roman"/>
          <w:sz w:val="20"/>
        </w:rPr>
        <w:t xml:space="preserve">Żyrardowie Przebudowa piaskownika SANECO lipiec 1996 r. </w:t>
      </w:r>
      <w:r w:rsidRPr="00080A7A">
        <w:rPr>
          <w:rFonts w:ascii="Times New Roman" w:hAnsi="Times New Roman"/>
          <w:sz w:val="20"/>
        </w:rPr>
        <w:t>„ technologia</w:t>
      </w:r>
      <w:r>
        <w:rPr>
          <w:rFonts w:ascii="Times New Roman" w:hAnsi="Times New Roman"/>
          <w:sz w:val="20"/>
        </w:rPr>
        <w:t>,</w:t>
      </w:r>
      <w:r w:rsidRPr="00572CF8">
        <w:rPr>
          <w:rFonts w:ascii="Times New Roman" w:hAnsi="Times New Roman"/>
          <w:sz w:val="20"/>
        </w:rPr>
        <w:t xml:space="preserve"> </w:t>
      </w:r>
      <w:r>
        <w:rPr>
          <w:rFonts w:ascii="Times New Roman" w:hAnsi="Times New Roman"/>
          <w:sz w:val="20"/>
        </w:rPr>
        <w:t xml:space="preserve">SANECO </w:t>
      </w:r>
      <w:r w:rsidRPr="00572CF8">
        <w:rPr>
          <w:rFonts w:ascii="Times New Roman" w:hAnsi="Times New Roman"/>
          <w:sz w:val="20"/>
        </w:rPr>
        <w:t xml:space="preserve">Sp. z o.o. Warszawa </w:t>
      </w:r>
      <w:r>
        <w:rPr>
          <w:rFonts w:ascii="Times New Roman" w:hAnsi="Times New Roman"/>
          <w:sz w:val="20"/>
        </w:rPr>
        <w:t>06</w:t>
      </w:r>
      <w:r w:rsidRPr="00572CF8">
        <w:rPr>
          <w:rFonts w:ascii="Times New Roman" w:hAnsi="Times New Roman"/>
          <w:sz w:val="20"/>
        </w:rPr>
        <w:t>.200</w:t>
      </w:r>
      <w:r>
        <w:rPr>
          <w:rFonts w:ascii="Times New Roman" w:hAnsi="Times New Roman"/>
          <w:sz w:val="20"/>
        </w:rPr>
        <w:t>1</w:t>
      </w:r>
      <w:r w:rsidRPr="00572CF8">
        <w:rPr>
          <w:rFonts w:ascii="Times New Roman" w:hAnsi="Times New Roman"/>
          <w:sz w:val="20"/>
        </w:rPr>
        <w:t xml:space="preserve"> r.</w:t>
      </w:r>
      <w:r>
        <w:rPr>
          <w:rFonts w:ascii="Times New Roman" w:hAnsi="Times New Roman"/>
          <w:sz w:val="20"/>
        </w:rPr>
        <w:t xml:space="preserve"> [nr arch. 24]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10</w:t>
      </w:r>
      <w:r w:rsidRPr="003874D0">
        <w:rPr>
          <w:rFonts w:ascii="Times New Roman" w:hAnsi="Times New Roman"/>
          <w:b/>
          <w:color w:val="1F497D"/>
          <w:sz w:val="20"/>
          <w:vertAlign w:val="superscript"/>
        </w:rPr>
        <w:t>]</w:t>
      </w:r>
    </w:p>
    <w:p w14:paraId="068D386F" w14:textId="77777777" w:rsidR="004F6EF8" w:rsidRPr="00006A37" w:rsidRDefault="004F6EF8" w:rsidP="00CD55A6">
      <w:pPr>
        <w:pStyle w:val="Nagwek3"/>
      </w:pPr>
      <w:bookmarkStart w:id="138" w:name="_Toc28959191"/>
      <w:bookmarkStart w:id="139" w:name="_Hlk20554784"/>
      <w:r w:rsidRPr="00006A37">
        <w:t xml:space="preserve">Stan </w:t>
      </w:r>
      <w:r>
        <w:t>docelowy</w:t>
      </w:r>
      <w:bookmarkEnd w:id="138"/>
      <w:r w:rsidRPr="00006A37">
        <w:t xml:space="preserve"> </w:t>
      </w:r>
    </w:p>
    <w:bookmarkEnd w:id="139"/>
    <w:p w14:paraId="72BA9EF6" w14:textId="77777777" w:rsidR="004F6EF8" w:rsidRDefault="004F6EF8" w:rsidP="004F6EF8">
      <w:pPr>
        <w:pStyle w:val="Tekstpodstawowywcity"/>
        <w:rPr>
          <w:rFonts w:ascii="Times New Roman" w:hAnsi="Times New Roman"/>
        </w:rPr>
      </w:pPr>
      <w:r w:rsidRPr="00DD5D35">
        <w:rPr>
          <w:rFonts w:ascii="Times New Roman" w:hAnsi="Times New Roman"/>
        </w:rPr>
        <w:t>Po w</w:t>
      </w:r>
      <w:r>
        <w:rPr>
          <w:rFonts w:ascii="Times New Roman" w:hAnsi="Times New Roman"/>
        </w:rPr>
        <w:t>ybudowaniu opisanego w pkt. 16.1 nowoprojektowanego piaskownika pionowo-wirowego</w:t>
      </w:r>
      <w:r w:rsidRPr="005E2E37">
        <w:rPr>
          <w:rFonts w:ascii="Times New Roman" w:hAnsi="Times New Roman"/>
        </w:rPr>
        <w:t xml:space="preserve"> </w:t>
      </w:r>
      <w:r w:rsidR="00240962">
        <w:rPr>
          <w:rFonts w:ascii="Times New Roman" w:hAnsi="Times New Roman"/>
        </w:rPr>
        <w:br/>
      </w:r>
      <w:r>
        <w:rPr>
          <w:rFonts w:ascii="Times New Roman" w:hAnsi="Times New Roman"/>
        </w:rPr>
        <w:t xml:space="preserve">Ob. nr </w:t>
      </w:r>
      <w:r w:rsidRPr="00240962">
        <w:rPr>
          <w:rFonts w:ascii="Times New Roman" w:hAnsi="Times New Roman"/>
          <w:b/>
          <w:bCs/>
        </w:rPr>
        <w:t>4.2</w:t>
      </w:r>
      <w:r>
        <w:rPr>
          <w:rFonts w:ascii="Times New Roman" w:hAnsi="Times New Roman"/>
        </w:rPr>
        <w:t xml:space="preserve"> istniejący poziomy, napowietrzany piaskownik o faktycznej wydajności ok. 800 m3/h zostanie włączony w układ pracy szeregowej i przy pogodzie suchej będzie doczyszczał ścieki z piasku, który przedostanie się po piaskowniku pionowych a w czasie deszczu przy napływach max pracował, jako uzupełniający na max przepływ godzinowy obu piaskowników obliczony i gwarantowany na 1600 m3/h.</w:t>
      </w:r>
    </w:p>
    <w:p w14:paraId="7C713CBF" w14:textId="77777777" w:rsidR="00240962" w:rsidRPr="00DD5D35" w:rsidRDefault="00240962" w:rsidP="004F6EF8">
      <w:pPr>
        <w:pStyle w:val="Tekstpodstawowywcity"/>
        <w:rPr>
          <w:rFonts w:ascii="Times New Roman" w:hAnsi="Times New Roman"/>
        </w:rPr>
      </w:pPr>
    </w:p>
    <w:p w14:paraId="1F34757B" w14:textId="77777777" w:rsidR="004F6EF8" w:rsidRPr="00F4570A" w:rsidRDefault="004F6EF8" w:rsidP="004F6EF8">
      <w:pPr>
        <w:pStyle w:val="Tekstpodstawowy"/>
        <w:numPr>
          <w:ilvl w:val="0"/>
          <w:numId w:val="222"/>
        </w:numPr>
        <w:rPr>
          <w:rFonts w:ascii="Times New Roman" w:hAnsi="Times New Roman"/>
          <w:u w:val="single"/>
        </w:rPr>
      </w:pPr>
      <w:bookmarkStart w:id="140" w:name="_Toc406949465"/>
      <w:bookmarkStart w:id="141" w:name="_Toc412823784"/>
      <w:r>
        <w:rPr>
          <w:rFonts w:ascii="Times New Roman" w:hAnsi="Times New Roman"/>
          <w:u w:val="single"/>
        </w:rPr>
        <w:t>Przebudowa</w:t>
      </w:r>
      <w:r w:rsidRPr="00F4570A">
        <w:rPr>
          <w:rFonts w:ascii="Times New Roman" w:hAnsi="Times New Roman"/>
          <w:u w:val="single"/>
        </w:rPr>
        <w:t xml:space="preserve"> </w:t>
      </w:r>
      <w:bookmarkEnd w:id="140"/>
      <w:r w:rsidRPr="00F4570A">
        <w:rPr>
          <w:rFonts w:ascii="Times New Roman" w:hAnsi="Times New Roman"/>
          <w:u w:val="single"/>
        </w:rPr>
        <w:t xml:space="preserve">istniejącego piaskownika poziomego nr </w:t>
      </w:r>
      <w:bookmarkEnd w:id="141"/>
      <w:r w:rsidRPr="00F4570A">
        <w:rPr>
          <w:rFonts w:ascii="Times New Roman" w:hAnsi="Times New Roman"/>
          <w:u w:val="single"/>
        </w:rPr>
        <w:t>4</w:t>
      </w:r>
    </w:p>
    <w:p w14:paraId="3A8BC088" w14:textId="77777777" w:rsidR="004F6EF8" w:rsidRDefault="004F6EF8" w:rsidP="004F6EF8">
      <w:pPr>
        <w:pStyle w:val="Tekstpodstawowywcity2"/>
        <w:ind w:left="720" w:firstLine="0"/>
        <w:rPr>
          <w:rFonts w:ascii="Times New Roman" w:hAnsi="Times New Roman"/>
        </w:rPr>
      </w:pPr>
      <w:r w:rsidRPr="00472BFF">
        <w:rPr>
          <w:rFonts w:ascii="Times New Roman" w:hAnsi="Times New Roman"/>
        </w:rPr>
        <w:t xml:space="preserve">Parametry zabudowy: </w:t>
      </w:r>
    </w:p>
    <w:p w14:paraId="1E65FADF" w14:textId="77777777" w:rsidR="004F6EF8" w:rsidRPr="00780F12" w:rsidRDefault="004F6EF8" w:rsidP="004F6EF8">
      <w:pPr>
        <w:spacing w:line="360" w:lineRule="auto"/>
        <w:ind w:left="720"/>
        <w:jc w:val="both"/>
        <w:rPr>
          <w:rFonts w:ascii="Times New Roman" w:hAnsi="Times New Roman"/>
          <w:bCs/>
          <w:iCs/>
          <w:sz w:val="20"/>
          <w:lang w:eastAsia="ar-SA"/>
        </w:rPr>
      </w:pPr>
      <w:r w:rsidRPr="00472BFF">
        <w:rPr>
          <w:rFonts w:ascii="Times New Roman" w:hAnsi="Times New Roman"/>
          <w:bCs/>
          <w:iCs/>
          <w:sz w:val="20"/>
          <w:lang w:eastAsia="ar-SA"/>
        </w:rPr>
        <w:t xml:space="preserve">powierzchnia: </w:t>
      </w:r>
      <w:r>
        <w:rPr>
          <w:rFonts w:ascii="Times New Roman" w:hAnsi="Times New Roman"/>
          <w:bCs/>
          <w:iCs/>
          <w:sz w:val="20"/>
          <w:lang w:eastAsia="ar-SA"/>
        </w:rPr>
        <w:t>Pz</w:t>
      </w:r>
      <w:r w:rsidRPr="00472BFF">
        <w:rPr>
          <w:rFonts w:ascii="Times New Roman" w:hAnsi="Times New Roman"/>
          <w:bCs/>
          <w:iCs/>
          <w:sz w:val="20"/>
          <w:lang w:eastAsia="ar-SA"/>
        </w:rPr>
        <w:t xml:space="preserve"> = </w:t>
      </w:r>
      <w:r>
        <w:rPr>
          <w:rFonts w:ascii="Times New Roman" w:hAnsi="Times New Roman"/>
          <w:bCs/>
          <w:iCs/>
          <w:sz w:val="20"/>
          <w:lang w:eastAsia="ar-SA"/>
        </w:rPr>
        <w:t>822,95</w:t>
      </w:r>
      <w:r w:rsidRPr="00472BFF">
        <w:rPr>
          <w:rFonts w:ascii="Times New Roman" w:hAnsi="Times New Roman"/>
          <w:bCs/>
          <w:iCs/>
          <w:sz w:val="20"/>
          <w:lang w:eastAsia="ar-SA"/>
        </w:rPr>
        <w:t xml:space="preserve"> m</w:t>
      </w:r>
      <w:r w:rsidRPr="00472BFF">
        <w:rPr>
          <w:rFonts w:ascii="Times New Roman" w:hAnsi="Times New Roman"/>
          <w:bCs/>
          <w:iCs/>
          <w:sz w:val="20"/>
          <w:vertAlign w:val="superscript"/>
          <w:lang w:eastAsia="ar-SA"/>
        </w:rPr>
        <w:t>2</w:t>
      </w:r>
      <w:r>
        <w:rPr>
          <w:rFonts w:ascii="Times New Roman" w:hAnsi="Times New Roman"/>
          <w:bCs/>
          <w:iCs/>
          <w:sz w:val="20"/>
          <w:lang w:eastAsia="ar-SA"/>
        </w:rPr>
        <w:t>, kubatura: Vb = 20</w:t>
      </w:r>
      <w:r w:rsidRPr="002C719D">
        <w:rPr>
          <w:rFonts w:ascii="Times New Roman" w:hAnsi="Times New Roman"/>
          <w:bCs/>
          <w:iCs/>
          <w:sz w:val="20"/>
          <w:lang w:eastAsia="ar-SA"/>
        </w:rPr>
        <w:t>00 m</w:t>
      </w:r>
      <w:r w:rsidRPr="002C719D">
        <w:rPr>
          <w:rFonts w:ascii="Times New Roman" w:hAnsi="Times New Roman"/>
          <w:bCs/>
          <w:iCs/>
          <w:sz w:val="20"/>
          <w:vertAlign w:val="superscript"/>
          <w:lang w:eastAsia="ar-SA"/>
        </w:rPr>
        <w:t>3</w:t>
      </w:r>
      <w:r w:rsidRPr="002C719D">
        <w:rPr>
          <w:rFonts w:ascii="Times New Roman" w:hAnsi="Times New Roman"/>
          <w:bCs/>
          <w:iCs/>
          <w:sz w:val="20"/>
          <w:lang w:eastAsia="ar-SA"/>
        </w:rPr>
        <w:t>/h</w:t>
      </w:r>
      <w:r>
        <w:rPr>
          <w:rFonts w:ascii="Times New Roman" w:hAnsi="Times New Roman"/>
          <w:bCs/>
          <w:iCs/>
          <w:sz w:val="20"/>
          <w:lang w:eastAsia="ar-SA"/>
        </w:rPr>
        <w:t>, Hc=3,2m.</w:t>
      </w:r>
    </w:p>
    <w:p w14:paraId="49561234" w14:textId="77777777" w:rsidR="004F6EF8" w:rsidRDefault="004F6EF8" w:rsidP="004F6EF8">
      <w:pPr>
        <w:pStyle w:val="Tekstpodstawowywcity2"/>
        <w:numPr>
          <w:ilvl w:val="0"/>
          <w:numId w:val="34"/>
        </w:numPr>
        <w:rPr>
          <w:rFonts w:ascii="Times New Roman" w:hAnsi="Times New Roman"/>
          <w:u w:val="single"/>
        </w:rPr>
      </w:pPr>
      <w:r>
        <w:rPr>
          <w:rFonts w:ascii="Times New Roman" w:hAnsi="Times New Roman"/>
          <w:u w:val="single"/>
        </w:rPr>
        <w:t>Przebudowa</w:t>
      </w:r>
      <w:r w:rsidRPr="005F26DC">
        <w:rPr>
          <w:rFonts w:ascii="Times New Roman" w:hAnsi="Times New Roman"/>
          <w:u w:val="single"/>
        </w:rPr>
        <w:t xml:space="preserve"> obiektu pod względem budowlanym polega</w:t>
      </w:r>
      <w:r>
        <w:rPr>
          <w:rFonts w:ascii="Times New Roman" w:hAnsi="Times New Roman"/>
          <w:u w:val="single"/>
        </w:rPr>
        <w:t>ć</w:t>
      </w:r>
      <w:r w:rsidRPr="005F26DC">
        <w:rPr>
          <w:rFonts w:ascii="Times New Roman" w:hAnsi="Times New Roman"/>
          <w:u w:val="single"/>
        </w:rPr>
        <w:t xml:space="preserve"> będzie na:</w:t>
      </w:r>
    </w:p>
    <w:p w14:paraId="060542E4" w14:textId="77777777" w:rsidR="004F6EF8" w:rsidRDefault="004F6EF8" w:rsidP="004F6EF8">
      <w:pPr>
        <w:numPr>
          <w:ilvl w:val="0"/>
          <w:numId w:val="43"/>
        </w:numPr>
        <w:ind w:left="1037" w:hanging="357"/>
        <w:jc w:val="both"/>
        <w:rPr>
          <w:rFonts w:ascii="Times New Roman" w:hAnsi="Times New Roman"/>
          <w:sz w:val="20"/>
        </w:rPr>
      </w:pPr>
      <w:r>
        <w:rPr>
          <w:rFonts w:ascii="Times New Roman" w:hAnsi="Times New Roman"/>
          <w:sz w:val="20"/>
        </w:rPr>
        <w:t xml:space="preserve">kompleksowym </w:t>
      </w:r>
      <w:r w:rsidRPr="00922707">
        <w:rPr>
          <w:rFonts w:ascii="Times New Roman" w:hAnsi="Times New Roman"/>
          <w:sz w:val="20"/>
        </w:rPr>
        <w:t>remoncie</w:t>
      </w:r>
      <w:r>
        <w:rPr>
          <w:rFonts w:ascii="Times New Roman" w:hAnsi="Times New Roman"/>
          <w:sz w:val="20"/>
        </w:rPr>
        <w:t xml:space="preserve"> komór wg zaleceń ekspertyzy – oceny techniczno-budowlanej </w:t>
      </w:r>
      <w:r>
        <w:rPr>
          <w:rFonts w:ascii="Times New Roman" w:hAnsi="Times New Roman"/>
          <w:sz w:val="20"/>
        </w:rPr>
        <w:br/>
        <w:t>załącznik nr 4, w odrębnym opracowaniu, w tym w szczególności:</w:t>
      </w:r>
    </w:p>
    <w:p w14:paraId="12E3CAD2" w14:textId="77777777" w:rsidR="004F6EF8" w:rsidRPr="005374CB" w:rsidRDefault="004F6EF8" w:rsidP="004F6EF8">
      <w:pPr>
        <w:numPr>
          <w:ilvl w:val="0"/>
          <w:numId w:val="43"/>
        </w:numPr>
        <w:jc w:val="both"/>
        <w:rPr>
          <w:rFonts w:ascii="Times New Roman" w:hAnsi="Times New Roman"/>
          <w:sz w:val="20"/>
        </w:rPr>
      </w:pPr>
      <w:r w:rsidRPr="005374CB">
        <w:rPr>
          <w:rFonts w:ascii="Times New Roman" w:hAnsi="Times New Roman"/>
          <w:sz w:val="20"/>
        </w:rPr>
        <w:t>oczy</w:t>
      </w:r>
      <w:r>
        <w:rPr>
          <w:rFonts w:ascii="Times New Roman" w:hAnsi="Times New Roman"/>
          <w:sz w:val="20"/>
        </w:rPr>
        <w:t>szczenia</w:t>
      </w:r>
      <w:r w:rsidRPr="005374CB">
        <w:rPr>
          <w:rFonts w:ascii="Times New Roman" w:hAnsi="Times New Roman"/>
          <w:sz w:val="20"/>
        </w:rPr>
        <w:t xml:space="preserve"> podłoż</w:t>
      </w:r>
      <w:r>
        <w:rPr>
          <w:rFonts w:ascii="Times New Roman" w:hAnsi="Times New Roman"/>
          <w:sz w:val="20"/>
        </w:rPr>
        <w:t>a</w:t>
      </w:r>
      <w:r w:rsidRPr="005374CB">
        <w:rPr>
          <w:rFonts w:ascii="Times New Roman" w:hAnsi="Times New Roman"/>
          <w:sz w:val="20"/>
        </w:rPr>
        <w:t xml:space="preserve"> przez piaskowanie, hydro-piaskowanie lub frezowanie</w:t>
      </w:r>
    </w:p>
    <w:p w14:paraId="47E89149" w14:textId="77777777" w:rsidR="004F6EF8" w:rsidRDefault="004F6EF8" w:rsidP="004F6EF8">
      <w:pPr>
        <w:numPr>
          <w:ilvl w:val="0"/>
          <w:numId w:val="43"/>
        </w:numPr>
        <w:jc w:val="both"/>
        <w:rPr>
          <w:rFonts w:ascii="Times New Roman" w:hAnsi="Times New Roman"/>
          <w:sz w:val="20"/>
        </w:rPr>
      </w:pPr>
      <w:r>
        <w:rPr>
          <w:rFonts w:ascii="Times New Roman" w:hAnsi="Times New Roman"/>
          <w:sz w:val="20"/>
        </w:rPr>
        <w:t>okuciu rys, zabezpieczeniu i naprawie odsłoniętego zbrojenia</w:t>
      </w:r>
    </w:p>
    <w:p w14:paraId="401A83CC" w14:textId="77777777" w:rsidR="004F6EF8" w:rsidRDefault="004F6EF8" w:rsidP="004F6EF8">
      <w:pPr>
        <w:numPr>
          <w:ilvl w:val="0"/>
          <w:numId w:val="43"/>
        </w:numPr>
        <w:jc w:val="both"/>
        <w:rPr>
          <w:rFonts w:ascii="Times New Roman" w:hAnsi="Times New Roman"/>
          <w:sz w:val="20"/>
        </w:rPr>
      </w:pPr>
      <w:r>
        <w:rPr>
          <w:rFonts w:ascii="Times New Roman" w:hAnsi="Times New Roman"/>
          <w:sz w:val="20"/>
        </w:rPr>
        <w:t>naprawie powłok i skorodowanych elementów betonu,</w:t>
      </w:r>
    </w:p>
    <w:p w14:paraId="543F00A0" w14:textId="77777777" w:rsidR="004F6EF8" w:rsidRDefault="004F6EF8" w:rsidP="004F6EF8">
      <w:pPr>
        <w:numPr>
          <w:ilvl w:val="0"/>
          <w:numId w:val="43"/>
        </w:numPr>
        <w:jc w:val="both"/>
        <w:rPr>
          <w:rFonts w:ascii="Times New Roman" w:hAnsi="Times New Roman"/>
          <w:sz w:val="20"/>
        </w:rPr>
      </w:pPr>
      <w:r w:rsidRPr="002C719D">
        <w:rPr>
          <w:rFonts w:ascii="Times New Roman" w:hAnsi="Times New Roman"/>
          <w:sz w:val="20"/>
        </w:rPr>
        <w:t>zabezpieczeniu ścian wewnętrznych wykładziną natryskową odporną na ścieki</w:t>
      </w:r>
      <w:r>
        <w:rPr>
          <w:rFonts w:ascii="Times New Roman" w:hAnsi="Times New Roman"/>
        </w:rPr>
        <w:t>,</w:t>
      </w:r>
      <w:r w:rsidRPr="00695635">
        <w:rPr>
          <w:sz w:val="24"/>
          <w:szCs w:val="24"/>
        </w:rPr>
        <w:t xml:space="preserve"> </w:t>
      </w:r>
      <w:r w:rsidRPr="00695635">
        <w:rPr>
          <w:rFonts w:ascii="Times New Roman" w:hAnsi="Times New Roman"/>
          <w:sz w:val="20"/>
        </w:rPr>
        <w:t>zabezpieczyć elastyczną powłoką ochronną z żywicy epoksydowo-</w:t>
      </w:r>
      <w:r w:rsidR="009A6A10">
        <w:rPr>
          <w:rFonts w:ascii="Times New Roman" w:hAnsi="Times New Roman"/>
          <w:sz w:val="20"/>
        </w:rPr>
        <w:t>s.m.</w:t>
      </w:r>
      <w:r w:rsidRPr="00695635">
        <w:rPr>
          <w:rFonts w:ascii="Times New Roman" w:hAnsi="Times New Roman"/>
          <w:sz w:val="20"/>
        </w:rPr>
        <w:t>ołowej wg zalec</w:t>
      </w:r>
      <w:r>
        <w:rPr>
          <w:rFonts w:ascii="Times New Roman" w:hAnsi="Times New Roman"/>
          <w:sz w:val="20"/>
        </w:rPr>
        <w:t>eń producenta systemu.</w:t>
      </w:r>
    </w:p>
    <w:p w14:paraId="1007D9F6" w14:textId="77777777" w:rsidR="004F6EF8" w:rsidRPr="00695635" w:rsidRDefault="004F6EF8" w:rsidP="004F6EF8">
      <w:pPr>
        <w:pStyle w:val="Tekstpodstawowy"/>
        <w:numPr>
          <w:ilvl w:val="0"/>
          <w:numId w:val="43"/>
        </w:numPr>
        <w:rPr>
          <w:rFonts w:ascii="Times New Roman" w:hAnsi="Times New Roman"/>
        </w:rPr>
      </w:pPr>
      <w:r>
        <w:rPr>
          <w:rFonts w:ascii="Times New Roman" w:hAnsi="Times New Roman"/>
        </w:rPr>
        <w:t>pokrycie kanałów piaskownika pokrywami lekkimi z tworzywa z odprowadzeniem odorów do nowego biofiltra BF1.</w:t>
      </w:r>
    </w:p>
    <w:p w14:paraId="1841720F" w14:textId="77777777" w:rsidR="004F6EF8" w:rsidRPr="00997D81" w:rsidRDefault="004F6EF8" w:rsidP="004F6EF8">
      <w:pPr>
        <w:numPr>
          <w:ilvl w:val="0"/>
          <w:numId w:val="43"/>
        </w:numPr>
        <w:jc w:val="both"/>
        <w:rPr>
          <w:rFonts w:ascii="Times New Roman" w:hAnsi="Times New Roman"/>
          <w:sz w:val="20"/>
        </w:rPr>
      </w:pPr>
      <w:r w:rsidRPr="00997D81">
        <w:rPr>
          <w:rFonts w:ascii="Times New Roman" w:hAnsi="Times New Roman"/>
          <w:sz w:val="20"/>
        </w:rPr>
        <w:t>Nale</w:t>
      </w:r>
      <w:r>
        <w:rPr>
          <w:rFonts w:ascii="Times New Roman" w:hAnsi="Times New Roman"/>
          <w:sz w:val="20"/>
        </w:rPr>
        <w:t>ż</w:t>
      </w:r>
      <w:r w:rsidRPr="00997D81">
        <w:rPr>
          <w:rFonts w:ascii="Times New Roman" w:hAnsi="Times New Roman"/>
          <w:sz w:val="20"/>
        </w:rPr>
        <w:t>y wykonać n</w:t>
      </w:r>
      <w:r>
        <w:rPr>
          <w:rFonts w:ascii="Times New Roman" w:hAnsi="Times New Roman"/>
          <w:sz w:val="20"/>
        </w:rPr>
        <w:t>ową opaskę</w:t>
      </w:r>
      <w:r w:rsidRPr="00997D81">
        <w:rPr>
          <w:rFonts w:ascii="Times New Roman" w:hAnsi="Times New Roman"/>
          <w:sz w:val="20"/>
        </w:rPr>
        <w:t xml:space="preserve"> betonow</w:t>
      </w:r>
      <w:r>
        <w:rPr>
          <w:rFonts w:ascii="Times New Roman" w:hAnsi="Times New Roman"/>
          <w:sz w:val="20"/>
        </w:rPr>
        <w:t>ą</w:t>
      </w:r>
      <w:r w:rsidRPr="00997D81">
        <w:rPr>
          <w:rFonts w:ascii="Times New Roman" w:hAnsi="Times New Roman"/>
          <w:sz w:val="20"/>
        </w:rPr>
        <w:t xml:space="preserve"> wokół </w:t>
      </w:r>
      <w:r>
        <w:rPr>
          <w:rFonts w:ascii="Times New Roman" w:hAnsi="Times New Roman"/>
          <w:sz w:val="20"/>
        </w:rPr>
        <w:t>piaskownika</w:t>
      </w:r>
      <w:r w:rsidRPr="00997D81">
        <w:rPr>
          <w:rFonts w:ascii="Times New Roman" w:hAnsi="Times New Roman"/>
          <w:sz w:val="20"/>
        </w:rPr>
        <w:t>.</w:t>
      </w:r>
    </w:p>
    <w:p w14:paraId="21C16C10" w14:textId="77777777" w:rsidR="004F6EF8" w:rsidRPr="00F61122" w:rsidRDefault="004F6EF8" w:rsidP="004F6EF8">
      <w:pPr>
        <w:pStyle w:val="Tekstpodstawowywcity2"/>
        <w:ind w:firstLine="708"/>
        <w:rPr>
          <w:rFonts w:ascii="Times New Roman" w:hAnsi="Times New Roman"/>
          <w:b/>
          <w:vertAlign w:val="superscript"/>
        </w:rPr>
      </w:pPr>
      <w:r w:rsidRPr="00DA2FD4">
        <w:rPr>
          <w:rFonts w:ascii="Times New Roman" w:hAnsi="Times New Roman"/>
        </w:rPr>
        <w:t xml:space="preserve">Szczegóły </w:t>
      </w:r>
      <w:r>
        <w:rPr>
          <w:rFonts w:ascii="Times New Roman" w:hAnsi="Times New Roman"/>
        </w:rPr>
        <w:t xml:space="preserve">istn. </w:t>
      </w:r>
      <w:r w:rsidRPr="00DA2FD4">
        <w:rPr>
          <w:rFonts w:ascii="Times New Roman" w:hAnsi="Times New Roman"/>
        </w:rPr>
        <w:t xml:space="preserve">rozwiązań </w:t>
      </w:r>
      <w:r>
        <w:rPr>
          <w:rFonts w:ascii="Times New Roman" w:hAnsi="Times New Roman"/>
        </w:rPr>
        <w:t xml:space="preserve">zbiornika </w:t>
      </w:r>
      <w:r w:rsidRPr="00DA2FD4">
        <w:rPr>
          <w:rFonts w:ascii="Times New Roman" w:hAnsi="Times New Roman"/>
        </w:rPr>
        <w:t xml:space="preserve">pokazano na rys. </w:t>
      </w:r>
      <w:r>
        <w:rPr>
          <w:rFonts w:ascii="Times New Roman" w:hAnsi="Times New Roman"/>
        </w:rPr>
        <w:t xml:space="preserve">archiwalnej dokumentacji  </w:t>
      </w:r>
      <w:r w:rsidRPr="003874D0">
        <w:rPr>
          <w:rFonts w:ascii="Times New Roman" w:hAnsi="Times New Roman"/>
          <w:b/>
          <w:color w:val="1F497D"/>
          <w:vertAlign w:val="superscript"/>
        </w:rPr>
        <w:t>[</w:t>
      </w:r>
      <w:r>
        <w:rPr>
          <w:rFonts w:ascii="Times New Roman" w:hAnsi="Times New Roman"/>
          <w:b/>
          <w:color w:val="1F497D"/>
          <w:vertAlign w:val="superscript"/>
        </w:rPr>
        <w:t>10 i 11</w:t>
      </w:r>
      <w:r w:rsidRPr="003874D0">
        <w:rPr>
          <w:rFonts w:ascii="Times New Roman" w:hAnsi="Times New Roman"/>
          <w:b/>
          <w:color w:val="1F497D"/>
          <w:vertAlign w:val="superscript"/>
        </w:rPr>
        <w:t>]</w:t>
      </w:r>
      <w:r w:rsidRPr="004566DC">
        <w:rPr>
          <w:rFonts w:ascii="Times New Roman" w:hAnsi="Times New Roman"/>
          <w:b/>
          <w:color w:val="1F497D"/>
          <w:vertAlign w:val="superscript"/>
        </w:rPr>
        <w:t xml:space="preserve"> </w:t>
      </w:r>
    </w:p>
    <w:p w14:paraId="145B67A6" w14:textId="77777777" w:rsidR="004F6EF8" w:rsidRPr="000C698D" w:rsidRDefault="004F6EF8" w:rsidP="004F6EF8">
      <w:pPr>
        <w:jc w:val="both"/>
        <w:rPr>
          <w:rFonts w:ascii="Times New Roman" w:hAnsi="Times New Roman"/>
          <w:sz w:val="20"/>
        </w:rPr>
      </w:pPr>
      <w:r>
        <w:rPr>
          <w:rFonts w:ascii="Times New Roman" w:hAnsi="Times New Roman"/>
          <w:sz w:val="20"/>
        </w:rPr>
        <w:t>Obliczenia sprawdzające dla piaskownika poziomego nr 4:</w:t>
      </w:r>
    </w:p>
    <w:p w14:paraId="11A409DF" w14:textId="77777777" w:rsidR="004F6EF8" w:rsidRPr="00FC2797" w:rsidRDefault="004F6EF8" w:rsidP="004F6EF8">
      <w:pPr>
        <w:pStyle w:val="Tekstpodstawowy"/>
        <w:ind w:firstLine="708"/>
        <w:rPr>
          <w:rFonts w:ascii="Times New Roman" w:hAnsi="Times New Roman"/>
        </w:rPr>
      </w:pPr>
    </w:p>
    <w:tbl>
      <w:tblPr>
        <w:tblW w:w="9644" w:type="dxa"/>
        <w:tblInd w:w="65" w:type="dxa"/>
        <w:tblLayout w:type="fixed"/>
        <w:tblCellMar>
          <w:left w:w="70" w:type="dxa"/>
          <w:right w:w="70" w:type="dxa"/>
        </w:tblCellMar>
        <w:tblLook w:val="04A0" w:firstRow="1" w:lastRow="0" w:firstColumn="1" w:lastColumn="0" w:noHBand="0" w:noVBand="1"/>
      </w:tblPr>
      <w:tblGrid>
        <w:gridCol w:w="560"/>
        <w:gridCol w:w="3698"/>
        <w:gridCol w:w="850"/>
        <w:gridCol w:w="1560"/>
        <w:gridCol w:w="1417"/>
        <w:gridCol w:w="1559"/>
      </w:tblGrid>
      <w:tr w:rsidR="004F6EF8" w:rsidRPr="00AF5FC0" w14:paraId="7784C0DD" w14:textId="77777777" w:rsidTr="00D36EA9">
        <w:trPr>
          <w:cantSplit/>
          <w:trHeight w:val="1134"/>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5D1B7D30"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Lp.</w:t>
            </w:r>
          </w:p>
        </w:tc>
        <w:tc>
          <w:tcPr>
            <w:tcW w:w="3698" w:type="dxa"/>
            <w:tcBorders>
              <w:top w:val="single" w:sz="4" w:space="0" w:color="auto"/>
              <w:left w:val="nil"/>
              <w:bottom w:val="single" w:sz="4" w:space="0" w:color="auto"/>
              <w:right w:val="single" w:sz="4" w:space="0" w:color="auto"/>
            </w:tcBorders>
            <w:shd w:val="clear" w:color="auto" w:fill="auto"/>
            <w:hideMark/>
          </w:tcPr>
          <w:p w14:paraId="029E77BA" w14:textId="77777777" w:rsidR="004F6EF8" w:rsidRPr="00AF5FC0" w:rsidRDefault="004F6EF8" w:rsidP="00D36EA9">
            <w:pPr>
              <w:rPr>
                <w:rFonts w:ascii="Times New Roman" w:hAnsi="Times New Roman"/>
                <w:b/>
                <w:bCs/>
                <w:color w:val="000000"/>
                <w:sz w:val="20"/>
              </w:rPr>
            </w:pPr>
            <w:r w:rsidRPr="00AF5FC0">
              <w:rPr>
                <w:rFonts w:ascii="Times New Roman" w:hAnsi="Times New Roman"/>
                <w:b/>
                <w:bCs/>
                <w:color w:val="000000"/>
                <w:sz w:val="20"/>
              </w:rPr>
              <w:t>Parametr</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63D385" w14:textId="77777777" w:rsidR="004F6EF8" w:rsidRPr="00AF5FC0" w:rsidRDefault="004F6EF8" w:rsidP="00D36EA9">
            <w:pPr>
              <w:ind w:left="113" w:right="113"/>
              <w:jc w:val="center"/>
              <w:rPr>
                <w:rFonts w:ascii="Times New Roman" w:hAnsi="Times New Roman"/>
                <w:b/>
                <w:bCs/>
                <w:color w:val="000000"/>
                <w:sz w:val="20"/>
              </w:rPr>
            </w:pPr>
            <w:r w:rsidRPr="00AF5FC0">
              <w:rPr>
                <w:rFonts w:ascii="Times New Roman" w:hAnsi="Times New Roman"/>
                <w:b/>
                <w:bCs/>
                <w:color w:val="000000"/>
                <w:sz w:val="20"/>
              </w:rPr>
              <w:t>Jednostka</w:t>
            </w:r>
          </w:p>
        </w:tc>
        <w:tc>
          <w:tcPr>
            <w:tcW w:w="1560" w:type="dxa"/>
            <w:tcBorders>
              <w:top w:val="single" w:sz="4" w:space="0" w:color="auto"/>
              <w:left w:val="nil"/>
              <w:bottom w:val="single" w:sz="4" w:space="0" w:color="auto"/>
              <w:right w:val="single" w:sz="4" w:space="0" w:color="auto"/>
            </w:tcBorders>
            <w:shd w:val="clear" w:color="auto" w:fill="auto"/>
            <w:hideMark/>
          </w:tcPr>
          <w:p w14:paraId="54B64A98"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Parametry projektowe przy pracy 1 piaskownika na ścieki sanitarne SANECO  lipiec 1996 r. (24)</w:t>
            </w:r>
          </w:p>
        </w:tc>
        <w:tc>
          <w:tcPr>
            <w:tcW w:w="1417" w:type="dxa"/>
            <w:tcBorders>
              <w:top w:val="single" w:sz="4" w:space="0" w:color="auto"/>
              <w:left w:val="nil"/>
              <w:bottom w:val="single" w:sz="4" w:space="0" w:color="auto"/>
              <w:right w:val="single" w:sz="4" w:space="0" w:color="auto"/>
            </w:tcBorders>
            <w:shd w:val="clear" w:color="auto" w:fill="auto"/>
            <w:hideMark/>
          </w:tcPr>
          <w:p w14:paraId="70587951"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 xml:space="preserve">Parametry rzeczywiste przy pracy 1 piaskownika na ścieki sanitarne </w:t>
            </w:r>
          </w:p>
        </w:tc>
        <w:tc>
          <w:tcPr>
            <w:tcW w:w="1559" w:type="dxa"/>
            <w:tcBorders>
              <w:top w:val="single" w:sz="4" w:space="0" w:color="auto"/>
              <w:left w:val="nil"/>
              <w:bottom w:val="single" w:sz="4" w:space="0" w:color="auto"/>
              <w:right w:val="single" w:sz="4" w:space="0" w:color="auto"/>
            </w:tcBorders>
            <w:shd w:val="clear" w:color="auto" w:fill="auto"/>
            <w:hideMark/>
          </w:tcPr>
          <w:p w14:paraId="0D32F8F0"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Wymagane parametry projektowe przy pracy 2 piaskowników na ścieki sanitarne z infiltracją wód deszczowych</w:t>
            </w:r>
          </w:p>
        </w:tc>
      </w:tr>
      <w:tr w:rsidR="004F6EF8" w:rsidRPr="00AF5FC0" w14:paraId="248434C6"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AE7C88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w:t>
            </w:r>
          </w:p>
        </w:tc>
        <w:tc>
          <w:tcPr>
            <w:tcW w:w="3698" w:type="dxa"/>
            <w:tcBorders>
              <w:top w:val="nil"/>
              <w:left w:val="nil"/>
              <w:bottom w:val="single" w:sz="4" w:space="0" w:color="auto"/>
              <w:right w:val="single" w:sz="4" w:space="0" w:color="auto"/>
            </w:tcBorders>
            <w:shd w:val="clear" w:color="auto" w:fill="auto"/>
            <w:vAlign w:val="center"/>
            <w:hideMark/>
          </w:tcPr>
          <w:p w14:paraId="6904F91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2</w:t>
            </w:r>
          </w:p>
        </w:tc>
        <w:tc>
          <w:tcPr>
            <w:tcW w:w="850" w:type="dxa"/>
            <w:tcBorders>
              <w:top w:val="nil"/>
              <w:left w:val="nil"/>
              <w:bottom w:val="single" w:sz="4" w:space="0" w:color="auto"/>
              <w:right w:val="single" w:sz="4" w:space="0" w:color="auto"/>
            </w:tcBorders>
            <w:shd w:val="clear" w:color="auto" w:fill="auto"/>
            <w:vAlign w:val="center"/>
            <w:hideMark/>
          </w:tcPr>
          <w:p w14:paraId="7ED613CB"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c>
          <w:tcPr>
            <w:tcW w:w="1560" w:type="dxa"/>
            <w:tcBorders>
              <w:top w:val="nil"/>
              <w:left w:val="nil"/>
              <w:bottom w:val="single" w:sz="4" w:space="0" w:color="auto"/>
              <w:right w:val="single" w:sz="4" w:space="0" w:color="auto"/>
            </w:tcBorders>
            <w:shd w:val="clear" w:color="auto" w:fill="auto"/>
            <w:vAlign w:val="center"/>
            <w:hideMark/>
          </w:tcPr>
          <w:p w14:paraId="75C2446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4</w:t>
            </w:r>
          </w:p>
        </w:tc>
        <w:tc>
          <w:tcPr>
            <w:tcW w:w="1417" w:type="dxa"/>
            <w:tcBorders>
              <w:top w:val="nil"/>
              <w:left w:val="nil"/>
              <w:bottom w:val="single" w:sz="4" w:space="0" w:color="auto"/>
              <w:right w:val="single" w:sz="4" w:space="0" w:color="auto"/>
            </w:tcBorders>
            <w:shd w:val="clear" w:color="auto" w:fill="auto"/>
            <w:vAlign w:val="center"/>
            <w:hideMark/>
          </w:tcPr>
          <w:p w14:paraId="38C75F1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5</w:t>
            </w:r>
          </w:p>
        </w:tc>
        <w:tc>
          <w:tcPr>
            <w:tcW w:w="1559" w:type="dxa"/>
            <w:tcBorders>
              <w:top w:val="nil"/>
              <w:left w:val="nil"/>
              <w:bottom w:val="single" w:sz="4" w:space="0" w:color="auto"/>
              <w:right w:val="single" w:sz="4" w:space="0" w:color="auto"/>
            </w:tcBorders>
            <w:shd w:val="clear" w:color="auto" w:fill="auto"/>
            <w:vAlign w:val="center"/>
            <w:hideMark/>
          </w:tcPr>
          <w:p w14:paraId="5398B5D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6</w:t>
            </w:r>
          </w:p>
        </w:tc>
      </w:tr>
      <w:tr w:rsidR="004F6EF8" w:rsidRPr="00AF5FC0" w14:paraId="27ECE753"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7EE95097"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w:t>
            </w:r>
          </w:p>
        </w:tc>
        <w:tc>
          <w:tcPr>
            <w:tcW w:w="3698" w:type="dxa"/>
            <w:tcBorders>
              <w:top w:val="nil"/>
              <w:left w:val="nil"/>
              <w:bottom w:val="single" w:sz="4" w:space="0" w:color="auto"/>
              <w:right w:val="single" w:sz="4" w:space="0" w:color="auto"/>
            </w:tcBorders>
            <w:shd w:val="clear" w:color="auto" w:fill="auto"/>
            <w:hideMark/>
          </w:tcPr>
          <w:p w14:paraId="57C5A7B1"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Maksymalna godzinowa ilość ścieków: </w:t>
            </w:r>
            <w:r w:rsidRPr="00AF5FC0">
              <w:rPr>
                <w:rFonts w:ascii="Times New Roman" w:hAnsi="Times New Roman"/>
                <w:i/>
                <w:iCs/>
                <w:color w:val="000000"/>
                <w:sz w:val="20"/>
              </w:rPr>
              <w:t>Q</w:t>
            </w:r>
            <w:r w:rsidRPr="00AF5FC0">
              <w:rPr>
                <w:rFonts w:ascii="Times New Roman" w:hAnsi="Times New Roman"/>
                <w:i/>
                <w:iCs/>
                <w:color w:val="000000"/>
                <w:sz w:val="20"/>
                <w:vertAlign w:val="subscript"/>
              </w:rPr>
              <w:t>h,max</w:t>
            </w:r>
          </w:p>
        </w:tc>
        <w:tc>
          <w:tcPr>
            <w:tcW w:w="850" w:type="dxa"/>
            <w:tcBorders>
              <w:top w:val="nil"/>
              <w:left w:val="nil"/>
              <w:bottom w:val="single" w:sz="4" w:space="0" w:color="auto"/>
              <w:right w:val="single" w:sz="4" w:space="0" w:color="auto"/>
            </w:tcBorders>
            <w:shd w:val="clear" w:color="auto" w:fill="auto"/>
            <w:hideMark/>
          </w:tcPr>
          <w:p w14:paraId="54BF0E7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3</w:t>
            </w:r>
            <w:r w:rsidRPr="00AF5FC0">
              <w:rPr>
                <w:rFonts w:ascii="Times New Roman" w:hAnsi="Times New Roman"/>
                <w:color w:val="000000"/>
                <w:sz w:val="20"/>
              </w:rPr>
              <w:t>/h</w:t>
            </w:r>
          </w:p>
        </w:tc>
        <w:tc>
          <w:tcPr>
            <w:tcW w:w="1560" w:type="dxa"/>
            <w:tcBorders>
              <w:top w:val="nil"/>
              <w:left w:val="nil"/>
              <w:bottom w:val="single" w:sz="4" w:space="0" w:color="auto"/>
              <w:right w:val="single" w:sz="4" w:space="0" w:color="auto"/>
            </w:tcBorders>
            <w:shd w:val="clear" w:color="000000" w:fill="D7E4BC"/>
            <w:hideMark/>
          </w:tcPr>
          <w:p w14:paraId="4099B00F"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1600</w:t>
            </w:r>
          </w:p>
        </w:tc>
        <w:tc>
          <w:tcPr>
            <w:tcW w:w="1417" w:type="dxa"/>
            <w:tcBorders>
              <w:top w:val="nil"/>
              <w:left w:val="nil"/>
              <w:bottom w:val="single" w:sz="4" w:space="0" w:color="auto"/>
              <w:right w:val="single" w:sz="4" w:space="0" w:color="auto"/>
            </w:tcBorders>
            <w:shd w:val="clear" w:color="000000" w:fill="D7E4BC"/>
            <w:hideMark/>
          </w:tcPr>
          <w:p w14:paraId="63041354"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1600</w:t>
            </w:r>
          </w:p>
        </w:tc>
        <w:tc>
          <w:tcPr>
            <w:tcW w:w="1559" w:type="dxa"/>
            <w:tcBorders>
              <w:top w:val="nil"/>
              <w:left w:val="nil"/>
              <w:bottom w:val="single" w:sz="4" w:space="0" w:color="auto"/>
              <w:right w:val="single" w:sz="4" w:space="0" w:color="auto"/>
            </w:tcBorders>
            <w:shd w:val="clear" w:color="000000" w:fill="D7E4BC"/>
            <w:hideMark/>
          </w:tcPr>
          <w:p w14:paraId="2E665C3A"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1600</w:t>
            </w:r>
          </w:p>
        </w:tc>
      </w:tr>
      <w:tr w:rsidR="004F6EF8" w:rsidRPr="00AF5FC0" w14:paraId="779C3F67"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46733537"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w:t>
            </w:r>
          </w:p>
        </w:tc>
        <w:tc>
          <w:tcPr>
            <w:tcW w:w="3698" w:type="dxa"/>
            <w:tcBorders>
              <w:top w:val="nil"/>
              <w:left w:val="nil"/>
              <w:bottom w:val="single" w:sz="4" w:space="0" w:color="auto"/>
              <w:right w:val="single" w:sz="4" w:space="0" w:color="auto"/>
            </w:tcBorders>
            <w:shd w:val="clear" w:color="auto" w:fill="auto"/>
            <w:hideMark/>
          </w:tcPr>
          <w:p w14:paraId="4CCD658F"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Ilość ciągów technologicznych:</w:t>
            </w:r>
          </w:p>
        </w:tc>
        <w:tc>
          <w:tcPr>
            <w:tcW w:w="850" w:type="dxa"/>
            <w:tcBorders>
              <w:top w:val="nil"/>
              <w:left w:val="nil"/>
              <w:bottom w:val="single" w:sz="4" w:space="0" w:color="auto"/>
              <w:right w:val="single" w:sz="4" w:space="0" w:color="auto"/>
            </w:tcBorders>
            <w:shd w:val="clear" w:color="auto" w:fill="auto"/>
            <w:hideMark/>
          </w:tcPr>
          <w:p w14:paraId="7EBDEBF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szt.</w:t>
            </w:r>
            <w:r w:rsidRPr="00AF5FC0">
              <w:rPr>
                <w:rFonts w:ascii="Times New Roman" w:hAnsi="Times New Roman"/>
                <w:color w:val="000000"/>
                <w:sz w:val="20"/>
                <w:vertAlign w:val="subscript"/>
              </w:rPr>
              <w:t>.</w:t>
            </w:r>
          </w:p>
        </w:tc>
        <w:tc>
          <w:tcPr>
            <w:tcW w:w="1560" w:type="dxa"/>
            <w:tcBorders>
              <w:top w:val="nil"/>
              <w:left w:val="nil"/>
              <w:bottom w:val="single" w:sz="4" w:space="0" w:color="auto"/>
              <w:right w:val="single" w:sz="4" w:space="0" w:color="auto"/>
            </w:tcBorders>
            <w:shd w:val="clear" w:color="auto" w:fill="auto"/>
            <w:hideMark/>
          </w:tcPr>
          <w:p w14:paraId="5712A52B"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w:t>
            </w:r>
          </w:p>
        </w:tc>
        <w:tc>
          <w:tcPr>
            <w:tcW w:w="1417" w:type="dxa"/>
            <w:tcBorders>
              <w:top w:val="nil"/>
              <w:left w:val="nil"/>
              <w:bottom w:val="single" w:sz="4" w:space="0" w:color="auto"/>
              <w:right w:val="single" w:sz="4" w:space="0" w:color="auto"/>
            </w:tcBorders>
            <w:shd w:val="clear" w:color="auto" w:fill="auto"/>
            <w:hideMark/>
          </w:tcPr>
          <w:p w14:paraId="01574A4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w:t>
            </w:r>
          </w:p>
        </w:tc>
        <w:tc>
          <w:tcPr>
            <w:tcW w:w="1559" w:type="dxa"/>
            <w:tcBorders>
              <w:top w:val="nil"/>
              <w:left w:val="nil"/>
              <w:bottom w:val="single" w:sz="4" w:space="0" w:color="auto"/>
              <w:right w:val="single" w:sz="4" w:space="0" w:color="auto"/>
            </w:tcBorders>
            <w:shd w:val="clear" w:color="auto" w:fill="auto"/>
            <w:hideMark/>
          </w:tcPr>
          <w:p w14:paraId="0CC834B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2</w:t>
            </w:r>
          </w:p>
        </w:tc>
      </w:tr>
      <w:tr w:rsidR="004F6EF8" w:rsidRPr="00AF5FC0" w14:paraId="16E6DB57"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40394AB7"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3</w:t>
            </w:r>
          </w:p>
        </w:tc>
        <w:tc>
          <w:tcPr>
            <w:tcW w:w="3698" w:type="dxa"/>
            <w:tcBorders>
              <w:top w:val="nil"/>
              <w:left w:val="nil"/>
              <w:bottom w:val="single" w:sz="4" w:space="0" w:color="auto"/>
              <w:right w:val="single" w:sz="4" w:space="0" w:color="auto"/>
            </w:tcBorders>
            <w:shd w:val="clear" w:color="auto" w:fill="auto"/>
            <w:hideMark/>
          </w:tcPr>
          <w:p w14:paraId="70F42D1D"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Maksymalna godzinowa ilość ścieków na jeden ciąg: </w:t>
            </w:r>
            <w:r w:rsidRPr="00AF5FC0">
              <w:rPr>
                <w:rFonts w:ascii="Times New Roman" w:hAnsi="Times New Roman"/>
                <w:i/>
                <w:iCs/>
                <w:color w:val="000000"/>
                <w:sz w:val="20"/>
              </w:rPr>
              <w:t>Q</w:t>
            </w:r>
            <w:r w:rsidRPr="00AF5FC0">
              <w:rPr>
                <w:rFonts w:ascii="Times New Roman" w:hAnsi="Times New Roman"/>
                <w:i/>
                <w:iCs/>
                <w:color w:val="000000"/>
                <w:sz w:val="20"/>
                <w:vertAlign w:val="subscript"/>
              </w:rPr>
              <w:t>h,max</w:t>
            </w:r>
          </w:p>
        </w:tc>
        <w:tc>
          <w:tcPr>
            <w:tcW w:w="850" w:type="dxa"/>
            <w:tcBorders>
              <w:top w:val="nil"/>
              <w:left w:val="nil"/>
              <w:bottom w:val="single" w:sz="4" w:space="0" w:color="auto"/>
              <w:right w:val="single" w:sz="4" w:space="0" w:color="auto"/>
            </w:tcBorders>
            <w:shd w:val="clear" w:color="auto" w:fill="auto"/>
            <w:hideMark/>
          </w:tcPr>
          <w:p w14:paraId="62739B2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3</w:t>
            </w:r>
            <w:r w:rsidRPr="00AF5FC0">
              <w:rPr>
                <w:rFonts w:ascii="Times New Roman" w:hAnsi="Times New Roman"/>
                <w:color w:val="000000"/>
                <w:sz w:val="20"/>
              </w:rPr>
              <w:t>/h</w:t>
            </w:r>
          </w:p>
        </w:tc>
        <w:tc>
          <w:tcPr>
            <w:tcW w:w="1560" w:type="dxa"/>
            <w:tcBorders>
              <w:top w:val="nil"/>
              <w:left w:val="nil"/>
              <w:bottom w:val="single" w:sz="4" w:space="0" w:color="auto"/>
              <w:right w:val="single" w:sz="4" w:space="0" w:color="auto"/>
            </w:tcBorders>
            <w:shd w:val="clear" w:color="auto" w:fill="auto"/>
            <w:hideMark/>
          </w:tcPr>
          <w:p w14:paraId="0815386A"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1600</w:t>
            </w:r>
          </w:p>
        </w:tc>
        <w:tc>
          <w:tcPr>
            <w:tcW w:w="1417" w:type="dxa"/>
            <w:tcBorders>
              <w:top w:val="nil"/>
              <w:left w:val="nil"/>
              <w:bottom w:val="single" w:sz="4" w:space="0" w:color="auto"/>
              <w:right w:val="single" w:sz="4" w:space="0" w:color="auto"/>
            </w:tcBorders>
            <w:shd w:val="clear" w:color="auto" w:fill="auto"/>
            <w:hideMark/>
          </w:tcPr>
          <w:p w14:paraId="3121E1EC"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1600</w:t>
            </w:r>
          </w:p>
        </w:tc>
        <w:tc>
          <w:tcPr>
            <w:tcW w:w="1559" w:type="dxa"/>
            <w:tcBorders>
              <w:top w:val="nil"/>
              <w:left w:val="nil"/>
              <w:bottom w:val="single" w:sz="4" w:space="0" w:color="auto"/>
              <w:right w:val="single" w:sz="4" w:space="0" w:color="auto"/>
            </w:tcBorders>
            <w:shd w:val="clear" w:color="auto" w:fill="auto"/>
            <w:hideMark/>
          </w:tcPr>
          <w:p w14:paraId="7BE4E30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800</w:t>
            </w:r>
          </w:p>
        </w:tc>
      </w:tr>
      <w:tr w:rsidR="004F6EF8" w:rsidRPr="00AF5FC0" w14:paraId="16959056"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317950E1"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4</w:t>
            </w:r>
          </w:p>
        </w:tc>
        <w:tc>
          <w:tcPr>
            <w:tcW w:w="3698" w:type="dxa"/>
            <w:tcBorders>
              <w:top w:val="nil"/>
              <w:left w:val="nil"/>
              <w:right w:val="single" w:sz="4" w:space="0" w:color="auto"/>
            </w:tcBorders>
            <w:shd w:val="clear" w:color="auto" w:fill="auto"/>
            <w:hideMark/>
          </w:tcPr>
          <w:p w14:paraId="16208B07"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Nominalna godzinowa ilość ścieków na jeden ciąg: </w:t>
            </w:r>
            <w:r w:rsidRPr="00AF5FC0">
              <w:rPr>
                <w:rFonts w:ascii="Times New Roman" w:hAnsi="Times New Roman"/>
                <w:i/>
                <w:iCs/>
                <w:color w:val="000000"/>
                <w:sz w:val="20"/>
              </w:rPr>
              <w:t>Q</w:t>
            </w:r>
            <w:r w:rsidRPr="00AF5FC0">
              <w:rPr>
                <w:rFonts w:ascii="Times New Roman" w:hAnsi="Times New Roman"/>
                <w:i/>
                <w:iCs/>
                <w:color w:val="000000"/>
                <w:sz w:val="20"/>
                <w:vertAlign w:val="subscript"/>
              </w:rPr>
              <w:t>h,</w:t>
            </w:r>
          </w:p>
        </w:tc>
        <w:tc>
          <w:tcPr>
            <w:tcW w:w="850" w:type="dxa"/>
            <w:tcBorders>
              <w:top w:val="nil"/>
              <w:left w:val="nil"/>
              <w:bottom w:val="single" w:sz="4" w:space="0" w:color="auto"/>
              <w:right w:val="single" w:sz="4" w:space="0" w:color="auto"/>
            </w:tcBorders>
            <w:shd w:val="clear" w:color="auto" w:fill="auto"/>
            <w:hideMark/>
          </w:tcPr>
          <w:p w14:paraId="7982435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3</w:t>
            </w:r>
            <w:r w:rsidRPr="00AF5FC0">
              <w:rPr>
                <w:rFonts w:ascii="Times New Roman" w:hAnsi="Times New Roman"/>
                <w:color w:val="000000"/>
                <w:sz w:val="20"/>
              </w:rPr>
              <w:t>/h</w:t>
            </w:r>
          </w:p>
        </w:tc>
        <w:tc>
          <w:tcPr>
            <w:tcW w:w="1560" w:type="dxa"/>
            <w:tcBorders>
              <w:top w:val="nil"/>
              <w:left w:val="nil"/>
              <w:bottom w:val="single" w:sz="4" w:space="0" w:color="auto"/>
              <w:right w:val="single" w:sz="4" w:space="0" w:color="auto"/>
            </w:tcBorders>
            <w:shd w:val="clear" w:color="auto" w:fill="auto"/>
            <w:hideMark/>
          </w:tcPr>
          <w:p w14:paraId="155F2CF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740</w:t>
            </w:r>
          </w:p>
        </w:tc>
        <w:tc>
          <w:tcPr>
            <w:tcW w:w="1417" w:type="dxa"/>
            <w:tcBorders>
              <w:top w:val="nil"/>
              <w:left w:val="nil"/>
              <w:bottom w:val="single" w:sz="4" w:space="0" w:color="auto"/>
              <w:right w:val="single" w:sz="4" w:space="0" w:color="auto"/>
            </w:tcBorders>
            <w:shd w:val="clear" w:color="auto" w:fill="auto"/>
            <w:hideMark/>
          </w:tcPr>
          <w:p w14:paraId="7F4DB67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740</w:t>
            </w:r>
          </w:p>
        </w:tc>
        <w:tc>
          <w:tcPr>
            <w:tcW w:w="1559" w:type="dxa"/>
            <w:tcBorders>
              <w:top w:val="nil"/>
              <w:left w:val="nil"/>
              <w:bottom w:val="single" w:sz="4" w:space="0" w:color="auto"/>
              <w:right w:val="single" w:sz="4" w:space="0" w:color="auto"/>
            </w:tcBorders>
            <w:shd w:val="clear" w:color="auto" w:fill="auto"/>
            <w:hideMark/>
          </w:tcPr>
          <w:p w14:paraId="635D8A75"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800</w:t>
            </w:r>
          </w:p>
        </w:tc>
      </w:tr>
      <w:tr w:rsidR="004F6EF8" w:rsidRPr="00AF5FC0" w14:paraId="7A5B7291"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02CEE0F4"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5</w:t>
            </w:r>
          </w:p>
        </w:tc>
        <w:tc>
          <w:tcPr>
            <w:tcW w:w="3698" w:type="dxa"/>
            <w:tcBorders>
              <w:top w:val="nil"/>
              <w:left w:val="nil"/>
              <w:bottom w:val="single" w:sz="4" w:space="0" w:color="auto"/>
              <w:right w:val="single" w:sz="4" w:space="0" w:color="auto"/>
            </w:tcBorders>
            <w:shd w:val="clear" w:color="auto" w:fill="auto"/>
            <w:hideMark/>
          </w:tcPr>
          <w:p w14:paraId="55989C79"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Minimalny czas zatrzymania w piaskowniku z odtłuszczaczem: </w:t>
            </w:r>
            <w:r w:rsidRPr="00AF5FC0">
              <w:rPr>
                <w:rFonts w:ascii="Times New Roman" w:hAnsi="Times New Roman"/>
                <w:i/>
                <w:iCs/>
                <w:color w:val="000000"/>
                <w:sz w:val="20"/>
              </w:rPr>
              <w:t>t</w:t>
            </w:r>
            <w:r w:rsidRPr="00AF5FC0">
              <w:rPr>
                <w:rFonts w:ascii="Times New Roman" w:hAnsi="Times New Roman"/>
                <w:i/>
                <w:iCs/>
                <w:color w:val="000000"/>
                <w:sz w:val="20"/>
                <w:vertAlign w:val="subscript"/>
              </w:rPr>
              <w:t>min.</w:t>
            </w:r>
            <w:r w:rsidRPr="00AF5FC0">
              <w:rPr>
                <w:rFonts w:ascii="Times New Roman" w:hAnsi="Times New Roman"/>
                <w:color w:val="000000"/>
                <w:sz w:val="20"/>
              </w:rPr>
              <w:t xml:space="preserve"> </w:t>
            </w:r>
          </w:p>
        </w:tc>
        <w:tc>
          <w:tcPr>
            <w:tcW w:w="850" w:type="dxa"/>
            <w:tcBorders>
              <w:top w:val="nil"/>
              <w:left w:val="nil"/>
              <w:bottom w:val="single" w:sz="4" w:space="0" w:color="auto"/>
              <w:right w:val="single" w:sz="4" w:space="0" w:color="auto"/>
            </w:tcBorders>
            <w:shd w:val="clear" w:color="auto" w:fill="auto"/>
            <w:hideMark/>
          </w:tcPr>
          <w:p w14:paraId="5AB7B1C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s</w:t>
            </w:r>
          </w:p>
        </w:tc>
        <w:tc>
          <w:tcPr>
            <w:tcW w:w="1560" w:type="dxa"/>
            <w:tcBorders>
              <w:top w:val="nil"/>
              <w:left w:val="nil"/>
              <w:bottom w:val="single" w:sz="4" w:space="0" w:color="auto"/>
              <w:right w:val="single" w:sz="4" w:space="0" w:color="auto"/>
            </w:tcBorders>
            <w:shd w:val="clear" w:color="000000" w:fill="FCD5B4"/>
            <w:hideMark/>
          </w:tcPr>
          <w:p w14:paraId="542B7495"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120</w:t>
            </w:r>
          </w:p>
        </w:tc>
        <w:tc>
          <w:tcPr>
            <w:tcW w:w="1417" w:type="dxa"/>
            <w:tcBorders>
              <w:top w:val="nil"/>
              <w:left w:val="nil"/>
              <w:bottom w:val="single" w:sz="4" w:space="0" w:color="auto"/>
              <w:right w:val="single" w:sz="4" w:space="0" w:color="auto"/>
            </w:tcBorders>
            <w:shd w:val="clear" w:color="auto" w:fill="auto"/>
            <w:hideMark/>
          </w:tcPr>
          <w:p w14:paraId="222463C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300</w:t>
            </w:r>
          </w:p>
        </w:tc>
        <w:tc>
          <w:tcPr>
            <w:tcW w:w="1559" w:type="dxa"/>
            <w:tcBorders>
              <w:top w:val="nil"/>
              <w:left w:val="nil"/>
              <w:bottom w:val="single" w:sz="4" w:space="0" w:color="auto"/>
              <w:right w:val="single" w:sz="4" w:space="0" w:color="auto"/>
            </w:tcBorders>
            <w:shd w:val="clear" w:color="auto" w:fill="auto"/>
            <w:hideMark/>
          </w:tcPr>
          <w:p w14:paraId="691589FC"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300</w:t>
            </w:r>
          </w:p>
        </w:tc>
      </w:tr>
      <w:tr w:rsidR="004F6EF8" w:rsidRPr="00AF5FC0" w14:paraId="095239BC"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214725B4"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6</w:t>
            </w:r>
          </w:p>
        </w:tc>
        <w:tc>
          <w:tcPr>
            <w:tcW w:w="3698" w:type="dxa"/>
            <w:tcBorders>
              <w:top w:val="nil"/>
              <w:left w:val="nil"/>
              <w:bottom w:val="single" w:sz="4" w:space="0" w:color="auto"/>
              <w:right w:val="single" w:sz="4" w:space="0" w:color="auto"/>
            </w:tcBorders>
            <w:shd w:val="clear" w:color="auto" w:fill="auto"/>
            <w:hideMark/>
          </w:tcPr>
          <w:p w14:paraId="417E3C23"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Max. prędkość przepływu: V</w:t>
            </w:r>
            <w:r w:rsidRPr="00AF5FC0">
              <w:rPr>
                <w:rFonts w:ascii="Times New Roman" w:hAnsi="Times New Roman"/>
                <w:i/>
                <w:iCs/>
                <w:color w:val="000000"/>
                <w:sz w:val="20"/>
                <w:vertAlign w:val="subscript"/>
              </w:rPr>
              <w:t>max.</w:t>
            </w:r>
          </w:p>
        </w:tc>
        <w:tc>
          <w:tcPr>
            <w:tcW w:w="850" w:type="dxa"/>
            <w:tcBorders>
              <w:top w:val="nil"/>
              <w:left w:val="nil"/>
              <w:bottom w:val="single" w:sz="4" w:space="0" w:color="auto"/>
              <w:right w:val="single" w:sz="4" w:space="0" w:color="auto"/>
            </w:tcBorders>
            <w:shd w:val="clear" w:color="auto" w:fill="auto"/>
            <w:hideMark/>
          </w:tcPr>
          <w:p w14:paraId="22D5EB1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m/s</w:t>
            </w:r>
          </w:p>
        </w:tc>
        <w:tc>
          <w:tcPr>
            <w:tcW w:w="1560" w:type="dxa"/>
            <w:tcBorders>
              <w:top w:val="nil"/>
              <w:left w:val="nil"/>
              <w:bottom w:val="single" w:sz="4" w:space="0" w:color="auto"/>
              <w:right w:val="single" w:sz="4" w:space="0" w:color="auto"/>
            </w:tcBorders>
            <w:shd w:val="clear" w:color="000000" w:fill="FCD5B4"/>
            <w:hideMark/>
          </w:tcPr>
          <w:p w14:paraId="03A8020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0,06</w:t>
            </w:r>
          </w:p>
        </w:tc>
        <w:tc>
          <w:tcPr>
            <w:tcW w:w="1417" w:type="dxa"/>
            <w:tcBorders>
              <w:top w:val="nil"/>
              <w:left w:val="nil"/>
              <w:bottom w:val="single" w:sz="4" w:space="0" w:color="auto"/>
              <w:right w:val="single" w:sz="4" w:space="0" w:color="auto"/>
            </w:tcBorders>
            <w:shd w:val="clear" w:color="auto" w:fill="auto"/>
            <w:hideMark/>
          </w:tcPr>
          <w:p w14:paraId="5F61D2DA"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0,2</w:t>
            </w:r>
          </w:p>
        </w:tc>
        <w:tc>
          <w:tcPr>
            <w:tcW w:w="1559" w:type="dxa"/>
            <w:tcBorders>
              <w:top w:val="nil"/>
              <w:left w:val="nil"/>
              <w:bottom w:val="single" w:sz="4" w:space="0" w:color="auto"/>
              <w:right w:val="single" w:sz="4" w:space="0" w:color="auto"/>
            </w:tcBorders>
            <w:shd w:val="clear" w:color="auto" w:fill="auto"/>
            <w:hideMark/>
          </w:tcPr>
          <w:p w14:paraId="46E2E40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0,3</w:t>
            </w:r>
          </w:p>
        </w:tc>
      </w:tr>
      <w:tr w:rsidR="004F6EF8" w:rsidRPr="00AF5FC0" w14:paraId="181AE87B"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327D9154"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7</w:t>
            </w:r>
          </w:p>
        </w:tc>
        <w:tc>
          <w:tcPr>
            <w:tcW w:w="3698" w:type="dxa"/>
            <w:tcBorders>
              <w:top w:val="nil"/>
              <w:left w:val="nil"/>
              <w:bottom w:val="single" w:sz="4" w:space="0" w:color="auto"/>
              <w:right w:val="single" w:sz="4" w:space="0" w:color="auto"/>
            </w:tcBorders>
            <w:shd w:val="clear" w:color="auto" w:fill="auto"/>
            <w:hideMark/>
          </w:tcPr>
          <w:p w14:paraId="163D078E"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Minimalna prędkość opadania części stałych d=0,2 mm: </w:t>
            </w:r>
            <w:r w:rsidRPr="00AF5FC0">
              <w:rPr>
                <w:rFonts w:ascii="Times New Roman" w:hAnsi="Times New Roman"/>
                <w:i/>
                <w:iCs/>
                <w:color w:val="000000"/>
                <w:sz w:val="20"/>
              </w:rPr>
              <w:t>u</w:t>
            </w:r>
          </w:p>
        </w:tc>
        <w:tc>
          <w:tcPr>
            <w:tcW w:w="850" w:type="dxa"/>
            <w:tcBorders>
              <w:top w:val="nil"/>
              <w:left w:val="nil"/>
              <w:bottom w:val="single" w:sz="4" w:space="0" w:color="auto"/>
              <w:right w:val="single" w:sz="4" w:space="0" w:color="auto"/>
            </w:tcBorders>
            <w:shd w:val="clear" w:color="auto" w:fill="auto"/>
            <w:hideMark/>
          </w:tcPr>
          <w:p w14:paraId="3E57835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m/s</w:t>
            </w:r>
          </w:p>
        </w:tc>
        <w:tc>
          <w:tcPr>
            <w:tcW w:w="1560" w:type="dxa"/>
            <w:tcBorders>
              <w:top w:val="nil"/>
              <w:left w:val="nil"/>
              <w:bottom w:val="single" w:sz="4" w:space="0" w:color="auto"/>
              <w:right w:val="single" w:sz="4" w:space="0" w:color="auto"/>
            </w:tcBorders>
            <w:shd w:val="clear" w:color="auto" w:fill="auto"/>
            <w:hideMark/>
          </w:tcPr>
          <w:p w14:paraId="3E576A2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0,0162</w:t>
            </w:r>
          </w:p>
        </w:tc>
        <w:tc>
          <w:tcPr>
            <w:tcW w:w="1417" w:type="dxa"/>
            <w:tcBorders>
              <w:top w:val="nil"/>
              <w:left w:val="nil"/>
              <w:bottom w:val="single" w:sz="4" w:space="0" w:color="auto"/>
              <w:right w:val="single" w:sz="4" w:space="0" w:color="auto"/>
            </w:tcBorders>
            <w:shd w:val="clear" w:color="auto" w:fill="auto"/>
            <w:hideMark/>
          </w:tcPr>
          <w:p w14:paraId="3A8FBB6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0,0162</w:t>
            </w:r>
          </w:p>
        </w:tc>
        <w:tc>
          <w:tcPr>
            <w:tcW w:w="1559" w:type="dxa"/>
            <w:tcBorders>
              <w:top w:val="nil"/>
              <w:left w:val="nil"/>
              <w:bottom w:val="single" w:sz="4" w:space="0" w:color="auto"/>
              <w:right w:val="single" w:sz="4" w:space="0" w:color="auto"/>
            </w:tcBorders>
            <w:shd w:val="clear" w:color="auto" w:fill="auto"/>
            <w:hideMark/>
          </w:tcPr>
          <w:p w14:paraId="3714129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0,0162</w:t>
            </w:r>
          </w:p>
        </w:tc>
      </w:tr>
      <w:tr w:rsidR="004F6EF8" w:rsidRPr="00AF5FC0" w14:paraId="141D6C8B" w14:textId="77777777" w:rsidTr="00D36EA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5B55692F"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8</w:t>
            </w:r>
          </w:p>
        </w:tc>
        <w:tc>
          <w:tcPr>
            <w:tcW w:w="3698" w:type="dxa"/>
            <w:tcBorders>
              <w:top w:val="single" w:sz="4" w:space="0" w:color="auto"/>
              <w:left w:val="nil"/>
              <w:bottom w:val="single" w:sz="4" w:space="0" w:color="auto"/>
              <w:right w:val="single" w:sz="4" w:space="0" w:color="auto"/>
            </w:tcBorders>
            <w:shd w:val="clear" w:color="auto" w:fill="auto"/>
            <w:hideMark/>
          </w:tcPr>
          <w:p w14:paraId="76B11A3F"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Przyjęta do obliczeń prędkość opadania </w:t>
            </w:r>
            <w:r w:rsidRPr="00AF5FC0">
              <w:rPr>
                <w:rFonts w:ascii="Times New Roman" w:hAnsi="Times New Roman"/>
                <w:i/>
                <w:iCs/>
                <w:color w:val="000000"/>
                <w:sz w:val="20"/>
              </w:rPr>
              <w:t>u</w:t>
            </w:r>
            <w:r w:rsidRPr="00AF5FC0">
              <w:rPr>
                <w:rFonts w:ascii="Times New Roman" w:hAnsi="Times New Roman"/>
                <w:i/>
                <w:iCs/>
                <w:color w:val="000000"/>
                <w:sz w:val="20"/>
                <w:vertAlign w:val="subscript"/>
              </w:rPr>
              <w:t>min.</w:t>
            </w:r>
            <w:r w:rsidRPr="00AF5FC0">
              <w:rPr>
                <w:rFonts w:ascii="Times New Roman" w:hAnsi="Times New Roman"/>
                <w:color w:val="000000"/>
                <w:sz w:val="20"/>
              </w:rPr>
              <w:t xml:space="preserve">części stałych dla ziaren d=0,1÷0,2 mm: </w:t>
            </w:r>
          </w:p>
        </w:tc>
        <w:tc>
          <w:tcPr>
            <w:tcW w:w="850" w:type="dxa"/>
            <w:tcBorders>
              <w:top w:val="single" w:sz="4" w:space="0" w:color="auto"/>
              <w:left w:val="nil"/>
              <w:bottom w:val="single" w:sz="4" w:space="0" w:color="auto"/>
              <w:right w:val="single" w:sz="4" w:space="0" w:color="auto"/>
            </w:tcBorders>
            <w:shd w:val="clear" w:color="auto" w:fill="auto"/>
            <w:hideMark/>
          </w:tcPr>
          <w:p w14:paraId="0348CB7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m/s</w:t>
            </w:r>
          </w:p>
        </w:tc>
        <w:tc>
          <w:tcPr>
            <w:tcW w:w="1560" w:type="dxa"/>
            <w:tcBorders>
              <w:top w:val="single" w:sz="4" w:space="0" w:color="auto"/>
              <w:left w:val="nil"/>
              <w:bottom w:val="single" w:sz="4" w:space="0" w:color="auto"/>
              <w:right w:val="single" w:sz="4" w:space="0" w:color="auto"/>
            </w:tcBorders>
            <w:shd w:val="clear" w:color="auto" w:fill="auto"/>
            <w:hideMark/>
          </w:tcPr>
          <w:p w14:paraId="1AB343C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0,00777</w:t>
            </w:r>
          </w:p>
        </w:tc>
        <w:tc>
          <w:tcPr>
            <w:tcW w:w="1417" w:type="dxa"/>
            <w:tcBorders>
              <w:top w:val="single" w:sz="4" w:space="0" w:color="auto"/>
              <w:left w:val="nil"/>
              <w:bottom w:val="single" w:sz="4" w:space="0" w:color="auto"/>
              <w:right w:val="single" w:sz="4" w:space="0" w:color="auto"/>
            </w:tcBorders>
            <w:shd w:val="clear" w:color="auto" w:fill="auto"/>
            <w:hideMark/>
          </w:tcPr>
          <w:p w14:paraId="6A3B896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0,00777</w:t>
            </w:r>
          </w:p>
        </w:tc>
        <w:tc>
          <w:tcPr>
            <w:tcW w:w="1559" w:type="dxa"/>
            <w:tcBorders>
              <w:top w:val="single" w:sz="4" w:space="0" w:color="auto"/>
              <w:left w:val="nil"/>
              <w:bottom w:val="single" w:sz="4" w:space="0" w:color="auto"/>
              <w:right w:val="single" w:sz="4" w:space="0" w:color="auto"/>
            </w:tcBorders>
            <w:shd w:val="clear" w:color="auto" w:fill="auto"/>
            <w:hideMark/>
          </w:tcPr>
          <w:p w14:paraId="09120A2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0,00777</w:t>
            </w:r>
          </w:p>
        </w:tc>
      </w:tr>
      <w:tr w:rsidR="004F6EF8" w:rsidRPr="00AF5FC0" w14:paraId="54D20973"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47D9BE34"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9</w:t>
            </w:r>
          </w:p>
        </w:tc>
        <w:tc>
          <w:tcPr>
            <w:tcW w:w="3698" w:type="dxa"/>
            <w:tcBorders>
              <w:top w:val="nil"/>
              <w:left w:val="nil"/>
              <w:bottom w:val="nil"/>
              <w:right w:val="single" w:sz="4" w:space="0" w:color="auto"/>
            </w:tcBorders>
            <w:shd w:val="clear" w:color="auto" w:fill="auto"/>
            <w:noWrap/>
            <w:vAlign w:val="bottom"/>
            <w:hideMark/>
          </w:tcPr>
          <w:p w14:paraId="0762A317"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Minimalna obliczeniowa pojemność czynna piaskownika:</w:t>
            </w:r>
          </w:p>
          <w:tbl>
            <w:tblPr>
              <w:tblW w:w="0" w:type="auto"/>
              <w:tblCellSpacing w:w="0" w:type="dxa"/>
              <w:tblLayout w:type="fixed"/>
              <w:tblCellMar>
                <w:left w:w="0" w:type="dxa"/>
                <w:right w:w="0" w:type="dxa"/>
              </w:tblCellMar>
              <w:tblLook w:val="04A0" w:firstRow="1" w:lastRow="0" w:firstColumn="1" w:lastColumn="0" w:noHBand="0" w:noVBand="1"/>
            </w:tblPr>
            <w:tblGrid>
              <w:gridCol w:w="4289"/>
            </w:tblGrid>
            <w:tr w:rsidR="004F6EF8" w:rsidRPr="00AF5FC0" w14:paraId="12CF77DA" w14:textId="77777777" w:rsidTr="00D36EA9">
              <w:trPr>
                <w:trHeight w:val="645"/>
                <w:tblCellSpacing w:w="0" w:type="dxa"/>
              </w:trPr>
              <w:tc>
                <w:tcPr>
                  <w:tcW w:w="4289" w:type="dxa"/>
                  <w:tcBorders>
                    <w:top w:val="nil"/>
                    <w:left w:val="nil"/>
                    <w:bottom w:val="single" w:sz="4" w:space="0" w:color="auto"/>
                    <w:right w:val="single" w:sz="4" w:space="0" w:color="auto"/>
                  </w:tcBorders>
                  <w:shd w:val="clear" w:color="auto" w:fill="auto"/>
                  <w:hideMark/>
                </w:tcPr>
                <w:p w14:paraId="6E1766CB" w14:textId="77777777" w:rsidR="004F6EF8" w:rsidRPr="00AF5FC0" w:rsidRDefault="004F6EF8" w:rsidP="00D36EA9">
                  <w:pPr>
                    <w:rPr>
                      <w:rFonts w:ascii="Times New Roman" w:hAnsi="Times New Roman"/>
                      <w:color w:val="000000"/>
                      <w:sz w:val="20"/>
                    </w:rPr>
                  </w:pPr>
                  <w:r>
                    <w:rPr>
                      <w:rFonts w:ascii="Times New Roman" w:hAnsi="Times New Roman"/>
                      <w:noProof/>
                      <w:color w:val="000000"/>
                      <w:sz w:val="20"/>
                    </w:rPr>
                    <w:drawing>
                      <wp:anchor distT="0" distB="0" distL="114300" distR="114300" simplePos="0" relativeHeight="251658240" behindDoc="0" locked="0" layoutInCell="1" allowOverlap="1" wp14:anchorId="26653180" wp14:editId="1328CF46">
                        <wp:simplePos x="0" y="0"/>
                        <wp:positionH relativeFrom="column">
                          <wp:posOffset>9525</wp:posOffset>
                        </wp:positionH>
                        <wp:positionV relativeFrom="paragraph">
                          <wp:posOffset>58420</wp:posOffset>
                        </wp:positionV>
                        <wp:extent cx="1466850" cy="257175"/>
                        <wp:effectExtent l="19050" t="0" r="0" b="0"/>
                        <wp:wrapNone/>
                        <wp:docPr id="1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6" cstate="print"/>
                                <a:srcRect/>
                                <a:stretch>
                                  <a:fillRect/>
                                </a:stretch>
                              </pic:blipFill>
                              <pic:spPr bwMode="auto">
                                <a:xfrm>
                                  <a:off x="0" y="0"/>
                                  <a:ext cx="1466850" cy="257175"/>
                                </a:xfrm>
                                <a:prstGeom prst="rect">
                                  <a:avLst/>
                                </a:prstGeom>
                                <a:solidFill>
                                  <a:srgbClr val="FFFFFF"/>
                                </a:solidFill>
                                <a:ln w="9525">
                                  <a:noFill/>
                                  <a:miter lim="800000"/>
                                  <a:headEnd/>
                                  <a:tailEnd/>
                                </a:ln>
                              </pic:spPr>
                            </pic:pic>
                          </a:graphicData>
                        </a:graphic>
                      </wp:anchor>
                    </w:drawing>
                  </w:r>
                  <w:r w:rsidRPr="00AF5FC0">
                    <w:rPr>
                      <w:rFonts w:ascii="Times New Roman" w:hAnsi="Times New Roman"/>
                      <w:color w:val="000000"/>
                      <w:sz w:val="20"/>
                    </w:rPr>
                    <w:t xml:space="preserve"> </w:t>
                  </w:r>
                </w:p>
              </w:tc>
            </w:tr>
          </w:tbl>
          <w:p w14:paraId="3C35B4A5" w14:textId="77777777" w:rsidR="004F6EF8" w:rsidRPr="00AF5FC0" w:rsidRDefault="004F6EF8" w:rsidP="00D36EA9">
            <w:pPr>
              <w:rPr>
                <w:rFonts w:ascii="Times New Roman" w:hAnsi="Times New Roman"/>
                <w:color w:val="0000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35FFE9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3</w:t>
            </w:r>
          </w:p>
        </w:tc>
        <w:tc>
          <w:tcPr>
            <w:tcW w:w="1560" w:type="dxa"/>
            <w:tcBorders>
              <w:top w:val="nil"/>
              <w:left w:val="nil"/>
              <w:bottom w:val="single" w:sz="4" w:space="0" w:color="auto"/>
              <w:right w:val="single" w:sz="4" w:space="0" w:color="auto"/>
            </w:tcBorders>
            <w:shd w:val="clear" w:color="000000" w:fill="FCD5B4"/>
            <w:hideMark/>
          </w:tcPr>
          <w:p w14:paraId="44B7198F"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53,33</w:t>
            </w:r>
          </w:p>
        </w:tc>
        <w:tc>
          <w:tcPr>
            <w:tcW w:w="1417" w:type="dxa"/>
            <w:tcBorders>
              <w:top w:val="nil"/>
              <w:left w:val="nil"/>
              <w:bottom w:val="single" w:sz="4" w:space="0" w:color="auto"/>
              <w:right w:val="single" w:sz="4" w:space="0" w:color="auto"/>
            </w:tcBorders>
            <w:shd w:val="clear" w:color="000000" w:fill="FFFF99"/>
            <w:hideMark/>
          </w:tcPr>
          <w:p w14:paraId="3F5C6508"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133,33</w:t>
            </w:r>
          </w:p>
        </w:tc>
        <w:tc>
          <w:tcPr>
            <w:tcW w:w="1559" w:type="dxa"/>
            <w:tcBorders>
              <w:top w:val="nil"/>
              <w:left w:val="nil"/>
              <w:bottom w:val="single" w:sz="4" w:space="0" w:color="auto"/>
              <w:right w:val="single" w:sz="4" w:space="0" w:color="auto"/>
            </w:tcBorders>
            <w:shd w:val="clear" w:color="000000" w:fill="FFFF99"/>
            <w:hideMark/>
          </w:tcPr>
          <w:p w14:paraId="569CB4D4"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133,33</w:t>
            </w:r>
          </w:p>
        </w:tc>
      </w:tr>
      <w:tr w:rsidR="004F6EF8" w:rsidRPr="00AF5FC0" w14:paraId="573A015B"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18C151DA"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10</w:t>
            </w:r>
          </w:p>
          <w:p w14:paraId="4B6DE033" w14:textId="77777777" w:rsidR="004F6EF8" w:rsidRPr="009A7ABD" w:rsidRDefault="004F6EF8" w:rsidP="00D36EA9">
            <w:pPr>
              <w:jc w:val="center"/>
              <w:rPr>
                <w:rFonts w:ascii="Times New Roman" w:hAnsi="Times New Roman"/>
                <w:bCs/>
                <w:color w:val="000000"/>
                <w:sz w:val="20"/>
              </w:rPr>
            </w:pPr>
          </w:p>
          <w:p w14:paraId="513EF3B8" w14:textId="77777777" w:rsidR="004F6EF8" w:rsidRPr="009A7ABD" w:rsidRDefault="004F6EF8" w:rsidP="00D36EA9">
            <w:pPr>
              <w:jc w:val="center"/>
              <w:rPr>
                <w:rFonts w:ascii="Times New Roman" w:hAnsi="Times New Roman"/>
                <w:bCs/>
                <w:color w:val="000000"/>
                <w:sz w:val="20"/>
              </w:rPr>
            </w:pPr>
          </w:p>
          <w:p w14:paraId="7718C8F6" w14:textId="77777777" w:rsidR="004F6EF8" w:rsidRPr="009A7ABD" w:rsidRDefault="004F6EF8" w:rsidP="00D36EA9">
            <w:pPr>
              <w:rPr>
                <w:rFonts w:ascii="Times New Roman" w:hAnsi="Times New Roman"/>
                <w:bCs/>
                <w:color w:val="000000"/>
                <w:sz w:val="20"/>
              </w:rPr>
            </w:pPr>
          </w:p>
        </w:tc>
        <w:tc>
          <w:tcPr>
            <w:tcW w:w="3698" w:type="dxa"/>
            <w:tcBorders>
              <w:top w:val="nil"/>
              <w:left w:val="nil"/>
              <w:bottom w:val="single" w:sz="4" w:space="0" w:color="auto"/>
              <w:right w:val="single" w:sz="4" w:space="0" w:color="auto"/>
            </w:tcBorders>
            <w:shd w:val="clear" w:color="auto" w:fill="auto"/>
            <w:noWrap/>
            <w:hideMark/>
          </w:tcPr>
          <w:p w14:paraId="0CE26D85"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Minimalna powierzchnia czynna deflektora:</w:t>
            </w:r>
          </w:p>
          <w:tbl>
            <w:tblPr>
              <w:tblW w:w="0" w:type="auto"/>
              <w:tblCellSpacing w:w="0" w:type="dxa"/>
              <w:tblLayout w:type="fixed"/>
              <w:tblCellMar>
                <w:left w:w="0" w:type="dxa"/>
                <w:right w:w="0" w:type="dxa"/>
              </w:tblCellMar>
              <w:tblLook w:val="04A0" w:firstRow="1" w:lastRow="0" w:firstColumn="1" w:lastColumn="0" w:noHBand="0" w:noVBand="1"/>
            </w:tblPr>
            <w:tblGrid>
              <w:gridCol w:w="4304"/>
            </w:tblGrid>
            <w:tr w:rsidR="004F6EF8" w:rsidRPr="00AF5FC0" w14:paraId="6BF52F58" w14:textId="77777777" w:rsidTr="00D36EA9">
              <w:trPr>
                <w:trHeight w:val="855"/>
                <w:tblCellSpacing w:w="0" w:type="dxa"/>
              </w:trPr>
              <w:tc>
                <w:tcPr>
                  <w:tcW w:w="4304" w:type="dxa"/>
                  <w:tcBorders>
                    <w:top w:val="nil"/>
                    <w:left w:val="nil"/>
                    <w:bottom w:val="single" w:sz="4" w:space="0" w:color="auto"/>
                    <w:right w:val="single" w:sz="4" w:space="0" w:color="auto"/>
                  </w:tcBorders>
                  <w:shd w:val="clear" w:color="auto" w:fill="auto"/>
                  <w:hideMark/>
                </w:tcPr>
                <w:p w14:paraId="65904D5F" w14:textId="77777777" w:rsidR="004F6EF8" w:rsidRPr="00AF5FC0" w:rsidRDefault="004F6EF8" w:rsidP="00D36EA9">
                  <w:pPr>
                    <w:rPr>
                      <w:rFonts w:ascii="Times New Roman" w:hAnsi="Times New Roman"/>
                      <w:color w:val="000000"/>
                      <w:sz w:val="20"/>
                    </w:rPr>
                  </w:pPr>
                  <w:r>
                    <w:rPr>
                      <w:rFonts w:ascii="Times New Roman" w:hAnsi="Times New Roman"/>
                      <w:noProof/>
                      <w:color w:val="000000"/>
                      <w:sz w:val="20"/>
                    </w:rPr>
                    <w:drawing>
                      <wp:anchor distT="0" distB="0" distL="114300" distR="114300" simplePos="0" relativeHeight="251654144" behindDoc="0" locked="0" layoutInCell="1" allowOverlap="1" wp14:anchorId="1FA466C1" wp14:editId="0106C80B">
                        <wp:simplePos x="0" y="0"/>
                        <wp:positionH relativeFrom="column">
                          <wp:posOffset>9525</wp:posOffset>
                        </wp:positionH>
                        <wp:positionV relativeFrom="paragraph">
                          <wp:posOffset>63500</wp:posOffset>
                        </wp:positionV>
                        <wp:extent cx="2009775" cy="476250"/>
                        <wp:effectExtent l="19050" t="0" r="9525" b="0"/>
                        <wp:wrapNone/>
                        <wp:docPr id="10"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27" cstate="print"/>
                                <a:srcRect/>
                                <a:stretch>
                                  <a:fillRect/>
                                </a:stretch>
                              </pic:blipFill>
                              <pic:spPr bwMode="auto">
                                <a:xfrm>
                                  <a:off x="0" y="0"/>
                                  <a:ext cx="2009775" cy="476250"/>
                                </a:xfrm>
                                <a:prstGeom prst="rect">
                                  <a:avLst/>
                                </a:prstGeom>
                                <a:solidFill>
                                  <a:srgbClr val="FFFFFF"/>
                                </a:solidFill>
                                <a:ln w="9525">
                                  <a:noFill/>
                                  <a:miter lim="800000"/>
                                  <a:headEnd/>
                                  <a:tailEnd/>
                                </a:ln>
                              </pic:spPr>
                            </pic:pic>
                          </a:graphicData>
                        </a:graphic>
                      </wp:anchor>
                    </w:drawing>
                  </w:r>
                  <w:r w:rsidRPr="00AF5FC0">
                    <w:rPr>
                      <w:rFonts w:ascii="Times New Roman" w:hAnsi="Times New Roman"/>
                      <w:color w:val="000000"/>
                      <w:sz w:val="20"/>
                    </w:rPr>
                    <w:t xml:space="preserve"> </w:t>
                  </w:r>
                </w:p>
              </w:tc>
            </w:tr>
          </w:tbl>
          <w:p w14:paraId="38262A25" w14:textId="77777777" w:rsidR="004F6EF8" w:rsidRPr="00AF5FC0" w:rsidRDefault="004F6EF8" w:rsidP="00D36EA9">
            <w:pPr>
              <w:rPr>
                <w:rFonts w:ascii="Times New Roman" w:hAnsi="Times New Roman"/>
                <w:color w:val="0000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2BABE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2</w:t>
            </w:r>
          </w:p>
        </w:tc>
        <w:tc>
          <w:tcPr>
            <w:tcW w:w="1560" w:type="dxa"/>
            <w:tcBorders>
              <w:top w:val="nil"/>
              <w:left w:val="nil"/>
              <w:bottom w:val="single" w:sz="4" w:space="0" w:color="auto"/>
              <w:right w:val="single" w:sz="4" w:space="0" w:color="auto"/>
            </w:tcBorders>
            <w:shd w:val="clear" w:color="auto" w:fill="auto"/>
            <w:hideMark/>
          </w:tcPr>
          <w:p w14:paraId="456F7EC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54,87</w:t>
            </w:r>
          </w:p>
        </w:tc>
        <w:tc>
          <w:tcPr>
            <w:tcW w:w="1417" w:type="dxa"/>
            <w:tcBorders>
              <w:top w:val="nil"/>
              <w:left w:val="nil"/>
              <w:bottom w:val="single" w:sz="4" w:space="0" w:color="auto"/>
              <w:right w:val="single" w:sz="4" w:space="0" w:color="auto"/>
            </w:tcBorders>
            <w:shd w:val="clear" w:color="auto" w:fill="auto"/>
            <w:hideMark/>
          </w:tcPr>
          <w:p w14:paraId="6160B1A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54,87</w:t>
            </w:r>
          </w:p>
        </w:tc>
        <w:tc>
          <w:tcPr>
            <w:tcW w:w="1559" w:type="dxa"/>
            <w:tcBorders>
              <w:top w:val="nil"/>
              <w:left w:val="nil"/>
              <w:bottom w:val="single" w:sz="4" w:space="0" w:color="auto"/>
              <w:right w:val="single" w:sz="4" w:space="0" w:color="auto"/>
            </w:tcBorders>
            <w:shd w:val="clear" w:color="auto" w:fill="auto"/>
            <w:hideMark/>
          </w:tcPr>
          <w:p w14:paraId="558B2C9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27,43</w:t>
            </w:r>
          </w:p>
        </w:tc>
      </w:tr>
      <w:tr w:rsidR="004F6EF8" w:rsidRPr="00AF5FC0" w14:paraId="40DC3BE6" w14:textId="77777777" w:rsidTr="00D36EA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6752E6DC"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11</w:t>
            </w:r>
          </w:p>
        </w:tc>
        <w:tc>
          <w:tcPr>
            <w:tcW w:w="3698" w:type="dxa"/>
            <w:tcBorders>
              <w:top w:val="single" w:sz="4" w:space="0" w:color="auto"/>
              <w:left w:val="nil"/>
              <w:bottom w:val="single" w:sz="4" w:space="0" w:color="auto"/>
              <w:right w:val="single" w:sz="4" w:space="0" w:color="auto"/>
            </w:tcBorders>
            <w:shd w:val="clear" w:color="auto" w:fill="auto"/>
            <w:noWrap/>
            <w:vAlign w:val="bottom"/>
            <w:hideMark/>
          </w:tcPr>
          <w:p w14:paraId="726F67DA" w14:textId="77777777" w:rsidR="004F6EF8" w:rsidRDefault="004F6EF8" w:rsidP="00D36EA9">
            <w:pPr>
              <w:rPr>
                <w:rFonts w:ascii="Times New Roman" w:hAnsi="Times New Roman"/>
                <w:color w:val="000000"/>
                <w:sz w:val="20"/>
              </w:rPr>
            </w:pPr>
            <w:r>
              <w:rPr>
                <w:rFonts w:ascii="Times New Roman" w:hAnsi="Times New Roman"/>
                <w:noProof/>
                <w:color w:val="000000"/>
                <w:sz w:val="20"/>
              </w:rPr>
              <w:drawing>
                <wp:anchor distT="0" distB="0" distL="114300" distR="114300" simplePos="0" relativeHeight="251660288" behindDoc="0" locked="0" layoutInCell="1" allowOverlap="1" wp14:anchorId="7C34FDDF" wp14:editId="17FC56D7">
                  <wp:simplePos x="0" y="0"/>
                  <wp:positionH relativeFrom="column">
                    <wp:posOffset>169545</wp:posOffset>
                  </wp:positionH>
                  <wp:positionV relativeFrom="paragraph">
                    <wp:posOffset>267970</wp:posOffset>
                  </wp:positionV>
                  <wp:extent cx="1638300" cy="520700"/>
                  <wp:effectExtent l="19050" t="0" r="0" b="0"/>
                  <wp:wrapNone/>
                  <wp:docPr id="9"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8" cstate="print"/>
                          <a:srcRect/>
                          <a:stretch>
                            <a:fillRect/>
                          </a:stretch>
                        </pic:blipFill>
                        <pic:spPr bwMode="auto">
                          <a:xfrm>
                            <a:off x="0" y="0"/>
                            <a:ext cx="1638300" cy="520700"/>
                          </a:xfrm>
                          <a:prstGeom prst="rect">
                            <a:avLst/>
                          </a:prstGeom>
                          <a:solidFill>
                            <a:srgbClr val="FFFFFF"/>
                          </a:solidFill>
                          <a:ln w="9525">
                            <a:noFill/>
                            <a:miter lim="800000"/>
                            <a:headEnd/>
                            <a:tailEnd/>
                          </a:ln>
                        </pic:spPr>
                      </pic:pic>
                    </a:graphicData>
                  </a:graphic>
                </wp:anchor>
              </w:drawing>
            </w:r>
            <w:r w:rsidRPr="00AF5FC0">
              <w:rPr>
                <w:rFonts w:ascii="Times New Roman" w:hAnsi="Times New Roman"/>
                <w:color w:val="000000"/>
                <w:sz w:val="20"/>
              </w:rPr>
              <w:t>Minimalna obl. powierzchnia czynna przekroju poprzecznego piaskownika:</w:t>
            </w:r>
          </w:p>
          <w:p w14:paraId="36EFFF8C" w14:textId="77777777" w:rsidR="00240962" w:rsidRPr="00AF5FC0" w:rsidRDefault="00240962" w:rsidP="00D36EA9">
            <w:pPr>
              <w:rPr>
                <w:rFonts w:ascii="Times New Roman" w:hAnsi="Times New Roman"/>
                <w:color w:val="000000"/>
                <w:sz w:val="20"/>
              </w:rPr>
            </w:pPr>
          </w:p>
          <w:tbl>
            <w:tblPr>
              <w:tblW w:w="3383" w:type="dxa"/>
              <w:tblCellSpacing w:w="0" w:type="dxa"/>
              <w:tblLayout w:type="fixed"/>
              <w:tblCellMar>
                <w:left w:w="0" w:type="dxa"/>
                <w:right w:w="0" w:type="dxa"/>
              </w:tblCellMar>
              <w:tblLook w:val="04A0" w:firstRow="1" w:lastRow="0" w:firstColumn="1" w:lastColumn="0" w:noHBand="0" w:noVBand="1"/>
            </w:tblPr>
            <w:tblGrid>
              <w:gridCol w:w="3383"/>
            </w:tblGrid>
            <w:tr w:rsidR="004F6EF8" w:rsidRPr="00AF5FC0" w14:paraId="0B1B080D" w14:textId="77777777" w:rsidTr="00D36EA9">
              <w:trPr>
                <w:trHeight w:val="810"/>
                <w:tblCellSpacing w:w="0" w:type="dxa"/>
              </w:trPr>
              <w:tc>
                <w:tcPr>
                  <w:tcW w:w="3383" w:type="dxa"/>
                  <w:tcBorders>
                    <w:top w:val="nil"/>
                    <w:left w:val="nil"/>
                    <w:bottom w:val="single" w:sz="4" w:space="0" w:color="auto"/>
                    <w:right w:val="single" w:sz="4" w:space="0" w:color="auto"/>
                  </w:tcBorders>
                  <w:shd w:val="clear" w:color="auto" w:fill="auto"/>
                  <w:hideMark/>
                </w:tcPr>
                <w:p w14:paraId="302B6052" w14:textId="77777777" w:rsidR="004F6EF8" w:rsidRPr="00AF5FC0" w:rsidRDefault="004F6EF8" w:rsidP="00D36EA9">
                  <w:pPr>
                    <w:rPr>
                      <w:rFonts w:ascii="Times New Roman" w:hAnsi="Times New Roman"/>
                      <w:color w:val="000000"/>
                      <w:sz w:val="20"/>
                    </w:rPr>
                  </w:pPr>
                </w:p>
              </w:tc>
            </w:tr>
          </w:tbl>
          <w:p w14:paraId="2710A188" w14:textId="77777777" w:rsidR="004F6EF8" w:rsidRPr="00AF5FC0" w:rsidRDefault="004F6EF8" w:rsidP="00D36EA9">
            <w:pPr>
              <w:rPr>
                <w:rFonts w:ascii="Times New Roman" w:hAnsi="Times New Roman"/>
                <w:color w:val="0000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411AAD5"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2</w:t>
            </w:r>
          </w:p>
        </w:tc>
        <w:tc>
          <w:tcPr>
            <w:tcW w:w="1560" w:type="dxa"/>
            <w:tcBorders>
              <w:top w:val="single" w:sz="4" w:space="0" w:color="auto"/>
              <w:left w:val="nil"/>
              <w:bottom w:val="single" w:sz="4" w:space="0" w:color="auto"/>
              <w:right w:val="single" w:sz="4" w:space="0" w:color="auto"/>
            </w:tcBorders>
            <w:shd w:val="clear" w:color="auto" w:fill="auto"/>
            <w:hideMark/>
          </w:tcPr>
          <w:p w14:paraId="74D391B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80,00</w:t>
            </w:r>
          </w:p>
        </w:tc>
        <w:tc>
          <w:tcPr>
            <w:tcW w:w="1417" w:type="dxa"/>
            <w:tcBorders>
              <w:top w:val="single" w:sz="4" w:space="0" w:color="auto"/>
              <w:left w:val="nil"/>
              <w:bottom w:val="single" w:sz="4" w:space="0" w:color="auto"/>
              <w:right w:val="single" w:sz="4" w:space="0" w:color="auto"/>
            </w:tcBorders>
            <w:shd w:val="clear" w:color="auto" w:fill="auto"/>
            <w:hideMark/>
          </w:tcPr>
          <w:p w14:paraId="7389AEE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80,00</w:t>
            </w:r>
          </w:p>
        </w:tc>
        <w:tc>
          <w:tcPr>
            <w:tcW w:w="1559" w:type="dxa"/>
            <w:tcBorders>
              <w:top w:val="single" w:sz="4" w:space="0" w:color="auto"/>
              <w:left w:val="nil"/>
              <w:bottom w:val="single" w:sz="4" w:space="0" w:color="auto"/>
              <w:right w:val="single" w:sz="4" w:space="0" w:color="auto"/>
            </w:tcBorders>
            <w:shd w:val="clear" w:color="auto" w:fill="auto"/>
            <w:hideMark/>
          </w:tcPr>
          <w:p w14:paraId="0407F8B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40,00</w:t>
            </w:r>
          </w:p>
        </w:tc>
      </w:tr>
      <w:tr w:rsidR="004F6EF8" w:rsidRPr="00AF5FC0" w14:paraId="5091F733" w14:textId="77777777" w:rsidTr="00D36EA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5BF2B6BA"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12</w:t>
            </w:r>
          </w:p>
        </w:tc>
        <w:tc>
          <w:tcPr>
            <w:tcW w:w="3698" w:type="dxa"/>
            <w:tcBorders>
              <w:top w:val="single" w:sz="4" w:space="0" w:color="auto"/>
              <w:left w:val="nil"/>
              <w:bottom w:val="nil"/>
              <w:right w:val="nil"/>
            </w:tcBorders>
            <w:shd w:val="clear" w:color="auto" w:fill="auto"/>
            <w:noWrap/>
            <w:vAlign w:val="bottom"/>
            <w:hideMark/>
          </w:tcPr>
          <w:p w14:paraId="0958E50D"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Obliczeniowa długość piaskownika:</w:t>
            </w:r>
            <w:r>
              <w:rPr>
                <w:rFonts w:ascii="Times New Roman" w:hAnsi="Times New Roman"/>
                <w:noProof/>
                <w:color w:val="000000"/>
                <w:sz w:val="20"/>
              </w:rPr>
              <w:drawing>
                <wp:anchor distT="0" distB="0" distL="114300" distR="114300" simplePos="0" relativeHeight="251656192" behindDoc="0" locked="0" layoutInCell="1" allowOverlap="1" wp14:anchorId="469C3AAA" wp14:editId="72836D50">
                  <wp:simplePos x="0" y="0"/>
                  <wp:positionH relativeFrom="column">
                    <wp:posOffset>66675</wp:posOffset>
                  </wp:positionH>
                  <wp:positionV relativeFrom="paragraph">
                    <wp:posOffset>209550</wp:posOffset>
                  </wp:positionV>
                  <wp:extent cx="2371725" cy="228600"/>
                  <wp:effectExtent l="19050" t="0" r="9525" b="0"/>
                  <wp:wrapNone/>
                  <wp:docPr id="8"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9" cstate="print"/>
                          <a:srcRect/>
                          <a:stretch>
                            <a:fillRect/>
                          </a:stretch>
                        </pic:blipFill>
                        <pic:spPr bwMode="auto">
                          <a:xfrm>
                            <a:off x="0" y="0"/>
                            <a:ext cx="2371725" cy="228600"/>
                          </a:xfrm>
                          <a:prstGeom prst="rect">
                            <a:avLst/>
                          </a:prstGeom>
                          <a:solidFill>
                            <a:srgbClr val="FFFFFF"/>
                          </a:solid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836"/>
            </w:tblGrid>
            <w:tr w:rsidR="004F6EF8" w:rsidRPr="00AF5FC0" w14:paraId="6E047B6A" w14:textId="77777777" w:rsidTr="00D36EA9">
              <w:trPr>
                <w:trHeight w:val="570"/>
                <w:tblCellSpacing w:w="0" w:type="dxa"/>
              </w:trPr>
              <w:tc>
                <w:tcPr>
                  <w:tcW w:w="3836" w:type="dxa"/>
                  <w:tcBorders>
                    <w:top w:val="nil"/>
                    <w:left w:val="nil"/>
                    <w:bottom w:val="single" w:sz="4" w:space="0" w:color="auto"/>
                    <w:right w:val="single" w:sz="4" w:space="0" w:color="auto"/>
                  </w:tcBorders>
                  <w:shd w:val="clear" w:color="auto" w:fill="auto"/>
                  <w:hideMark/>
                </w:tcPr>
                <w:p w14:paraId="3257D148" w14:textId="77777777" w:rsidR="004F6EF8" w:rsidRPr="00AF5FC0" w:rsidRDefault="004F6EF8" w:rsidP="00D36EA9">
                  <w:pPr>
                    <w:rPr>
                      <w:rFonts w:ascii="Times New Roman" w:hAnsi="Times New Roman"/>
                      <w:color w:val="000000"/>
                      <w:sz w:val="20"/>
                    </w:rPr>
                  </w:pPr>
                  <w:r>
                    <w:rPr>
                      <w:rFonts w:ascii="Times New Roman" w:hAnsi="Times New Roman"/>
                      <w:noProof/>
                      <w:color w:val="000000"/>
                      <w:sz w:val="20"/>
                    </w:rPr>
                    <w:drawing>
                      <wp:anchor distT="0" distB="0" distL="114300" distR="114300" simplePos="0" relativeHeight="251662336" behindDoc="0" locked="0" layoutInCell="1" allowOverlap="1" wp14:anchorId="370582EF" wp14:editId="697CE1D0">
                        <wp:simplePos x="0" y="0"/>
                        <wp:positionH relativeFrom="column">
                          <wp:posOffset>66675</wp:posOffset>
                        </wp:positionH>
                        <wp:positionV relativeFrom="paragraph">
                          <wp:posOffset>63500</wp:posOffset>
                        </wp:positionV>
                        <wp:extent cx="2483485" cy="239395"/>
                        <wp:effectExtent l="19050" t="0" r="0" b="0"/>
                        <wp:wrapNone/>
                        <wp:docPr id="7"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29" cstate="print"/>
                                <a:srcRect/>
                                <a:stretch>
                                  <a:fillRect/>
                                </a:stretch>
                              </pic:blipFill>
                              <pic:spPr bwMode="auto">
                                <a:xfrm>
                                  <a:off x="0" y="0"/>
                                  <a:ext cx="2483485" cy="239395"/>
                                </a:xfrm>
                                <a:prstGeom prst="rect">
                                  <a:avLst/>
                                </a:prstGeom>
                                <a:solidFill>
                                  <a:srgbClr val="FFFFFF"/>
                                </a:solidFill>
                                <a:ln w="9525">
                                  <a:noFill/>
                                  <a:miter lim="800000"/>
                                  <a:headEnd/>
                                  <a:tailEnd/>
                                </a:ln>
                              </pic:spPr>
                            </pic:pic>
                          </a:graphicData>
                        </a:graphic>
                      </wp:anchor>
                    </w:drawing>
                  </w:r>
                </w:p>
              </w:tc>
            </w:tr>
          </w:tbl>
          <w:p w14:paraId="3CFF7D8E" w14:textId="77777777" w:rsidR="004F6EF8" w:rsidRPr="00AF5FC0" w:rsidRDefault="004F6EF8" w:rsidP="00D36EA9">
            <w:pPr>
              <w:rPr>
                <w:rFonts w:ascii="Times New Roman" w:hAnsi="Times New Roman"/>
                <w:color w:val="000000"/>
                <w:sz w:val="20"/>
              </w:rPr>
            </w:pPr>
          </w:p>
        </w:tc>
        <w:tc>
          <w:tcPr>
            <w:tcW w:w="850" w:type="dxa"/>
            <w:tcBorders>
              <w:top w:val="single" w:sz="4" w:space="0" w:color="auto"/>
              <w:left w:val="nil"/>
              <w:bottom w:val="single" w:sz="4" w:space="0" w:color="auto"/>
              <w:right w:val="single" w:sz="4" w:space="0" w:color="auto"/>
            </w:tcBorders>
            <w:shd w:val="clear" w:color="auto" w:fill="auto"/>
            <w:hideMark/>
          </w:tcPr>
          <w:p w14:paraId="308087BB"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p>
        </w:tc>
        <w:tc>
          <w:tcPr>
            <w:tcW w:w="1560" w:type="dxa"/>
            <w:tcBorders>
              <w:top w:val="single" w:sz="4" w:space="0" w:color="auto"/>
              <w:left w:val="nil"/>
              <w:bottom w:val="single" w:sz="4" w:space="0" w:color="auto"/>
              <w:right w:val="single" w:sz="4" w:space="0" w:color="auto"/>
            </w:tcBorders>
            <w:shd w:val="clear" w:color="000000" w:fill="FCD5B4"/>
            <w:hideMark/>
          </w:tcPr>
          <w:p w14:paraId="4DE3CDED"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11,11</w:t>
            </w:r>
          </w:p>
        </w:tc>
        <w:tc>
          <w:tcPr>
            <w:tcW w:w="1417" w:type="dxa"/>
            <w:tcBorders>
              <w:top w:val="single" w:sz="4" w:space="0" w:color="auto"/>
              <w:left w:val="nil"/>
              <w:bottom w:val="single" w:sz="4" w:space="0" w:color="auto"/>
              <w:right w:val="single" w:sz="4" w:space="0" w:color="auto"/>
            </w:tcBorders>
            <w:shd w:val="clear" w:color="000000" w:fill="D7E4BC"/>
            <w:hideMark/>
          </w:tcPr>
          <w:p w14:paraId="375FD165"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37,04</w:t>
            </w:r>
          </w:p>
        </w:tc>
        <w:tc>
          <w:tcPr>
            <w:tcW w:w="1559" w:type="dxa"/>
            <w:tcBorders>
              <w:top w:val="single" w:sz="4" w:space="0" w:color="auto"/>
              <w:left w:val="nil"/>
              <w:bottom w:val="single" w:sz="4" w:space="0" w:color="auto"/>
              <w:right w:val="single" w:sz="4" w:space="0" w:color="auto"/>
            </w:tcBorders>
            <w:shd w:val="clear" w:color="000000" w:fill="D7E4BC"/>
            <w:hideMark/>
          </w:tcPr>
          <w:p w14:paraId="71F0D06D" w14:textId="77777777" w:rsidR="004F6EF8"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27,78</w:t>
            </w:r>
          </w:p>
          <w:p w14:paraId="3E78E367" w14:textId="77777777" w:rsidR="00240962" w:rsidRDefault="00240962" w:rsidP="00D36EA9">
            <w:pPr>
              <w:jc w:val="center"/>
              <w:rPr>
                <w:rFonts w:ascii="Times New Roman" w:hAnsi="Times New Roman"/>
                <w:b/>
                <w:bCs/>
                <w:color w:val="000000"/>
                <w:sz w:val="20"/>
              </w:rPr>
            </w:pPr>
          </w:p>
          <w:p w14:paraId="3EB8BF5C" w14:textId="77777777" w:rsidR="00240962" w:rsidRPr="00AF5FC0" w:rsidRDefault="00240962" w:rsidP="00D36EA9">
            <w:pPr>
              <w:jc w:val="center"/>
              <w:rPr>
                <w:rFonts w:ascii="Times New Roman" w:hAnsi="Times New Roman"/>
                <w:b/>
                <w:bCs/>
                <w:color w:val="000000"/>
                <w:sz w:val="20"/>
              </w:rPr>
            </w:pPr>
          </w:p>
        </w:tc>
      </w:tr>
      <w:tr w:rsidR="004F6EF8" w:rsidRPr="00AF5FC0" w14:paraId="730A985B"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0AC54402"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13</w:t>
            </w:r>
          </w:p>
        </w:tc>
        <w:tc>
          <w:tcPr>
            <w:tcW w:w="3698" w:type="dxa"/>
            <w:tcBorders>
              <w:top w:val="nil"/>
              <w:left w:val="nil"/>
              <w:bottom w:val="single" w:sz="4" w:space="0" w:color="auto"/>
              <w:right w:val="single" w:sz="4" w:space="0" w:color="auto"/>
            </w:tcBorders>
            <w:shd w:val="clear" w:color="auto" w:fill="auto"/>
            <w:hideMark/>
          </w:tcPr>
          <w:p w14:paraId="4CCECA75"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Szerokość ist. kanału piaskownika</w:t>
            </w:r>
          </w:p>
        </w:tc>
        <w:tc>
          <w:tcPr>
            <w:tcW w:w="850" w:type="dxa"/>
            <w:tcBorders>
              <w:top w:val="nil"/>
              <w:left w:val="nil"/>
              <w:bottom w:val="single" w:sz="4" w:space="0" w:color="auto"/>
              <w:right w:val="single" w:sz="4" w:space="0" w:color="auto"/>
            </w:tcBorders>
            <w:shd w:val="clear" w:color="auto" w:fill="auto"/>
            <w:hideMark/>
          </w:tcPr>
          <w:p w14:paraId="3439BA2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B</w:t>
            </w:r>
          </w:p>
        </w:tc>
        <w:tc>
          <w:tcPr>
            <w:tcW w:w="1560" w:type="dxa"/>
            <w:tcBorders>
              <w:top w:val="nil"/>
              <w:left w:val="nil"/>
              <w:bottom w:val="single" w:sz="4" w:space="0" w:color="auto"/>
              <w:right w:val="single" w:sz="4" w:space="0" w:color="auto"/>
            </w:tcBorders>
            <w:shd w:val="clear" w:color="auto" w:fill="auto"/>
            <w:hideMark/>
          </w:tcPr>
          <w:p w14:paraId="25A7473B"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c>
          <w:tcPr>
            <w:tcW w:w="1417" w:type="dxa"/>
            <w:tcBorders>
              <w:top w:val="nil"/>
              <w:left w:val="nil"/>
              <w:bottom w:val="single" w:sz="4" w:space="0" w:color="auto"/>
              <w:right w:val="single" w:sz="4" w:space="0" w:color="auto"/>
            </w:tcBorders>
            <w:shd w:val="clear" w:color="auto" w:fill="auto"/>
            <w:hideMark/>
          </w:tcPr>
          <w:p w14:paraId="1D646CD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c>
          <w:tcPr>
            <w:tcW w:w="1559" w:type="dxa"/>
            <w:tcBorders>
              <w:top w:val="nil"/>
              <w:left w:val="nil"/>
              <w:bottom w:val="single" w:sz="4" w:space="0" w:color="auto"/>
              <w:right w:val="single" w:sz="4" w:space="0" w:color="auto"/>
            </w:tcBorders>
            <w:shd w:val="clear" w:color="auto" w:fill="auto"/>
            <w:hideMark/>
          </w:tcPr>
          <w:p w14:paraId="30B035B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r>
      <w:tr w:rsidR="004F6EF8" w:rsidRPr="00AF5FC0" w14:paraId="1355B64F"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7883CF32"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14</w:t>
            </w:r>
          </w:p>
        </w:tc>
        <w:tc>
          <w:tcPr>
            <w:tcW w:w="3698" w:type="dxa"/>
            <w:tcBorders>
              <w:top w:val="nil"/>
              <w:left w:val="nil"/>
              <w:bottom w:val="single" w:sz="4" w:space="0" w:color="auto"/>
              <w:right w:val="single" w:sz="4" w:space="0" w:color="auto"/>
            </w:tcBorders>
            <w:shd w:val="clear" w:color="auto" w:fill="auto"/>
            <w:hideMark/>
          </w:tcPr>
          <w:p w14:paraId="73B09FFB"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Głębokość czynna ist. kanału piaskownika</w:t>
            </w:r>
          </w:p>
        </w:tc>
        <w:tc>
          <w:tcPr>
            <w:tcW w:w="850" w:type="dxa"/>
            <w:tcBorders>
              <w:top w:val="nil"/>
              <w:left w:val="nil"/>
              <w:bottom w:val="single" w:sz="4" w:space="0" w:color="auto"/>
              <w:right w:val="single" w:sz="4" w:space="0" w:color="auto"/>
            </w:tcBorders>
            <w:shd w:val="clear" w:color="auto" w:fill="auto"/>
            <w:hideMark/>
          </w:tcPr>
          <w:p w14:paraId="59F652E6"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hcz</w:t>
            </w:r>
          </w:p>
        </w:tc>
        <w:tc>
          <w:tcPr>
            <w:tcW w:w="1560" w:type="dxa"/>
            <w:tcBorders>
              <w:top w:val="nil"/>
              <w:left w:val="nil"/>
              <w:bottom w:val="single" w:sz="4" w:space="0" w:color="auto"/>
              <w:right w:val="single" w:sz="4" w:space="0" w:color="auto"/>
            </w:tcBorders>
            <w:shd w:val="clear" w:color="auto" w:fill="auto"/>
            <w:hideMark/>
          </w:tcPr>
          <w:p w14:paraId="59D71EF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c>
          <w:tcPr>
            <w:tcW w:w="1417" w:type="dxa"/>
            <w:tcBorders>
              <w:top w:val="nil"/>
              <w:left w:val="nil"/>
              <w:bottom w:val="single" w:sz="4" w:space="0" w:color="auto"/>
              <w:right w:val="single" w:sz="4" w:space="0" w:color="auto"/>
            </w:tcBorders>
            <w:shd w:val="clear" w:color="auto" w:fill="auto"/>
            <w:hideMark/>
          </w:tcPr>
          <w:p w14:paraId="2CCCBD2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c>
          <w:tcPr>
            <w:tcW w:w="1559" w:type="dxa"/>
            <w:tcBorders>
              <w:top w:val="nil"/>
              <w:left w:val="nil"/>
              <w:bottom w:val="single" w:sz="4" w:space="0" w:color="auto"/>
              <w:right w:val="single" w:sz="4" w:space="0" w:color="auto"/>
            </w:tcBorders>
            <w:shd w:val="clear" w:color="auto" w:fill="auto"/>
            <w:hideMark/>
          </w:tcPr>
          <w:p w14:paraId="45817AE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3</w:t>
            </w:r>
          </w:p>
        </w:tc>
      </w:tr>
      <w:tr w:rsidR="004F6EF8" w:rsidRPr="00AF5FC0" w14:paraId="3577168F"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5A3FB0DE"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15</w:t>
            </w:r>
          </w:p>
        </w:tc>
        <w:tc>
          <w:tcPr>
            <w:tcW w:w="3698" w:type="dxa"/>
            <w:tcBorders>
              <w:top w:val="nil"/>
              <w:left w:val="nil"/>
              <w:bottom w:val="single" w:sz="4" w:space="0" w:color="auto"/>
              <w:right w:val="single" w:sz="4" w:space="0" w:color="auto"/>
            </w:tcBorders>
            <w:shd w:val="clear" w:color="auto" w:fill="auto"/>
            <w:hideMark/>
          </w:tcPr>
          <w:p w14:paraId="58710904"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Powierzchnia przekroju komory </w:t>
            </w:r>
            <w:r w:rsidRPr="00AF5FC0">
              <w:rPr>
                <w:rFonts w:ascii="Times New Roman" w:hAnsi="Times New Roman"/>
                <w:i/>
                <w:iCs/>
                <w:color w:val="000000"/>
                <w:sz w:val="20"/>
              </w:rPr>
              <w:t>A</w:t>
            </w:r>
            <w:r>
              <w:rPr>
                <w:rFonts w:ascii="Times New Roman" w:hAnsi="Times New Roman"/>
                <w:i/>
                <w:iCs/>
                <w:color w:val="000000"/>
                <w:sz w:val="20"/>
              </w:rPr>
              <w:t>f</w:t>
            </w:r>
            <w:r w:rsidRPr="00AF5FC0">
              <w:rPr>
                <w:rFonts w:ascii="Times New Roman" w:hAnsi="Times New Roman"/>
                <w:color w:val="000000"/>
                <w:sz w:val="20"/>
              </w:rPr>
              <w:t xml:space="preserve"> </w:t>
            </w:r>
          </w:p>
        </w:tc>
        <w:tc>
          <w:tcPr>
            <w:tcW w:w="850" w:type="dxa"/>
            <w:tcBorders>
              <w:top w:val="nil"/>
              <w:left w:val="nil"/>
              <w:bottom w:val="single" w:sz="4" w:space="0" w:color="auto"/>
              <w:right w:val="single" w:sz="4" w:space="0" w:color="auto"/>
            </w:tcBorders>
            <w:shd w:val="clear" w:color="auto" w:fill="auto"/>
            <w:hideMark/>
          </w:tcPr>
          <w:p w14:paraId="0373CC8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F</w:t>
            </w:r>
          </w:p>
        </w:tc>
        <w:tc>
          <w:tcPr>
            <w:tcW w:w="1560" w:type="dxa"/>
            <w:tcBorders>
              <w:top w:val="nil"/>
              <w:left w:val="nil"/>
              <w:bottom w:val="single" w:sz="4" w:space="0" w:color="auto"/>
              <w:right w:val="single" w:sz="4" w:space="0" w:color="auto"/>
            </w:tcBorders>
            <w:shd w:val="clear" w:color="auto" w:fill="auto"/>
            <w:hideMark/>
          </w:tcPr>
          <w:p w14:paraId="0C7A0401"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7,65</w:t>
            </w:r>
          </w:p>
        </w:tc>
        <w:tc>
          <w:tcPr>
            <w:tcW w:w="1417" w:type="dxa"/>
            <w:tcBorders>
              <w:top w:val="nil"/>
              <w:left w:val="nil"/>
              <w:bottom w:val="single" w:sz="4" w:space="0" w:color="auto"/>
              <w:right w:val="single" w:sz="4" w:space="0" w:color="auto"/>
            </w:tcBorders>
            <w:shd w:val="clear" w:color="auto" w:fill="auto"/>
            <w:hideMark/>
          </w:tcPr>
          <w:p w14:paraId="3FF84D3D"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7,65</w:t>
            </w:r>
          </w:p>
        </w:tc>
        <w:tc>
          <w:tcPr>
            <w:tcW w:w="1559" w:type="dxa"/>
            <w:tcBorders>
              <w:top w:val="nil"/>
              <w:left w:val="nil"/>
              <w:bottom w:val="single" w:sz="4" w:space="0" w:color="auto"/>
              <w:right w:val="single" w:sz="4" w:space="0" w:color="auto"/>
            </w:tcBorders>
            <w:shd w:val="clear" w:color="auto" w:fill="auto"/>
            <w:hideMark/>
          </w:tcPr>
          <w:p w14:paraId="33B803D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7,65</w:t>
            </w:r>
          </w:p>
        </w:tc>
      </w:tr>
      <w:tr w:rsidR="004F6EF8" w:rsidRPr="00AF5FC0" w14:paraId="52329ADA"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34A9372E"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16</w:t>
            </w:r>
          </w:p>
        </w:tc>
        <w:tc>
          <w:tcPr>
            <w:tcW w:w="3698" w:type="dxa"/>
            <w:tcBorders>
              <w:top w:val="nil"/>
              <w:left w:val="nil"/>
              <w:bottom w:val="single" w:sz="4" w:space="0" w:color="auto"/>
              <w:right w:val="single" w:sz="4" w:space="0" w:color="auto"/>
            </w:tcBorders>
            <w:shd w:val="clear" w:color="auto" w:fill="auto"/>
            <w:hideMark/>
          </w:tcPr>
          <w:p w14:paraId="5AB6A146"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Długość ist. kanału piaskownika</w:t>
            </w:r>
          </w:p>
        </w:tc>
        <w:tc>
          <w:tcPr>
            <w:tcW w:w="850" w:type="dxa"/>
            <w:tcBorders>
              <w:top w:val="nil"/>
              <w:left w:val="nil"/>
              <w:bottom w:val="single" w:sz="4" w:space="0" w:color="auto"/>
              <w:right w:val="single" w:sz="4" w:space="0" w:color="auto"/>
            </w:tcBorders>
            <w:shd w:val="clear" w:color="auto" w:fill="auto"/>
            <w:hideMark/>
          </w:tcPr>
          <w:p w14:paraId="2B55D1CC"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L</w:t>
            </w:r>
          </w:p>
        </w:tc>
        <w:tc>
          <w:tcPr>
            <w:tcW w:w="1560" w:type="dxa"/>
            <w:tcBorders>
              <w:top w:val="nil"/>
              <w:left w:val="nil"/>
              <w:bottom w:val="single" w:sz="4" w:space="0" w:color="auto"/>
              <w:right w:val="single" w:sz="4" w:space="0" w:color="auto"/>
            </w:tcBorders>
            <w:shd w:val="clear" w:color="auto" w:fill="auto"/>
            <w:hideMark/>
          </w:tcPr>
          <w:p w14:paraId="165E5102"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16,5</w:t>
            </w:r>
          </w:p>
        </w:tc>
        <w:tc>
          <w:tcPr>
            <w:tcW w:w="1417" w:type="dxa"/>
            <w:tcBorders>
              <w:top w:val="nil"/>
              <w:left w:val="nil"/>
              <w:bottom w:val="single" w:sz="4" w:space="0" w:color="auto"/>
              <w:right w:val="single" w:sz="4" w:space="0" w:color="auto"/>
            </w:tcBorders>
            <w:shd w:val="clear" w:color="auto" w:fill="auto"/>
            <w:hideMark/>
          </w:tcPr>
          <w:p w14:paraId="3B5681A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16,5</w:t>
            </w:r>
          </w:p>
        </w:tc>
        <w:tc>
          <w:tcPr>
            <w:tcW w:w="1559" w:type="dxa"/>
            <w:tcBorders>
              <w:top w:val="nil"/>
              <w:left w:val="nil"/>
              <w:bottom w:val="single" w:sz="4" w:space="0" w:color="auto"/>
              <w:right w:val="single" w:sz="4" w:space="0" w:color="auto"/>
            </w:tcBorders>
            <w:shd w:val="clear" w:color="auto" w:fill="auto"/>
            <w:hideMark/>
          </w:tcPr>
          <w:p w14:paraId="00B8F24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16,5</w:t>
            </w:r>
          </w:p>
        </w:tc>
      </w:tr>
      <w:tr w:rsidR="004F6EF8" w:rsidRPr="00AF5FC0" w14:paraId="2D8868E9"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7A6B84F8"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17</w:t>
            </w:r>
          </w:p>
        </w:tc>
        <w:tc>
          <w:tcPr>
            <w:tcW w:w="3698" w:type="dxa"/>
            <w:tcBorders>
              <w:top w:val="nil"/>
              <w:left w:val="nil"/>
              <w:bottom w:val="single" w:sz="4" w:space="0" w:color="auto"/>
              <w:right w:val="single" w:sz="4" w:space="0" w:color="auto"/>
            </w:tcBorders>
            <w:shd w:val="clear" w:color="auto" w:fill="auto"/>
            <w:hideMark/>
          </w:tcPr>
          <w:p w14:paraId="09D9195B"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Powierzchnia rzutu komory piaskownika </w:t>
            </w:r>
            <w:r w:rsidRPr="00AF5FC0">
              <w:rPr>
                <w:rFonts w:ascii="Times New Roman" w:hAnsi="Times New Roman"/>
                <w:i/>
                <w:iCs/>
                <w:color w:val="000000"/>
                <w:sz w:val="20"/>
              </w:rPr>
              <w:t>Ap</w:t>
            </w:r>
          </w:p>
        </w:tc>
        <w:tc>
          <w:tcPr>
            <w:tcW w:w="850" w:type="dxa"/>
            <w:tcBorders>
              <w:top w:val="nil"/>
              <w:left w:val="nil"/>
              <w:bottom w:val="single" w:sz="4" w:space="0" w:color="auto"/>
              <w:right w:val="single" w:sz="4" w:space="0" w:color="auto"/>
            </w:tcBorders>
            <w:shd w:val="clear" w:color="auto" w:fill="auto"/>
            <w:hideMark/>
          </w:tcPr>
          <w:p w14:paraId="68AE63E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2</w:t>
            </w:r>
          </w:p>
        </w:tc>
        <w:tc>
          <w:tcPr>
            <w:tcW w:w="1560" w:type="dxa"/>
            <w:tcBorders>
              <w:top w:val="nil"/>
              <w:left w:val="nil"/>
              <w:bottom w:val="single" w:sz="4" w:space="0" w:color="auto"/>
              <w:right w:val="single" w:sz="4" w:space="0" w:color="auto"/>
            </w:tcBorders>
            <w:shd w:val="clear" w:color="auto" w:fill="auto"/>
            <w:hideMark/>
          </w:tcPr>
          <w:p w14:paraId="053B05A3"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49,50</w:t>
            </w:r>
          </w:p>
        </w:tc>
        <w:tc>
          <w:tcPr>
            <w:tcW w:w="1417" w:type="dxa"/>
            <w:tcBorders>
              <w:top w:val="nil"/>
              <w:left w:val="nil"/>
              <w:bottom w:val="single" w:sz="4" w:space="0" w:color="auto"/>
              <w:right w:val="single" w:sz="4" w:space="0" w:color="auto"/>
            </w:tcBorders>
            <w:shd w:val="clear" w:color="auto" w:fill="auto"/>
            <w:hideMark/>
          </w:tcPr>
          <w:p w14:paraId="4453EF9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49,50</w:t>
            </w:r>
          </w:p>
        </w:tc>
        <w:tc>
          <w:tcPr>
            <w:tcW w:w="1559" w:type="dxa"/>
            <w:tcBorders>
              <w:top w:val="nil"/>
              <w:left w:val="nil"/>
              <w:bottom w:val="single" w:sz="4" w:space="0" w:color="auto"/>
              <w:right w:val="single" w:sz="4" w:space="0" w:color="auto"/>
            </w:tcBorders>
            <w:shd w:val="clear" w:color="auto" w:fill="auto"/>
            <w:hideMark/>
          </w:tcPr>
          <w:p w14:paraId="631B689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49,50</w:t>
            </w:r>
          </w:p>
        </w:tc>
      </w:tr>
      <w:tr w:rsidR="004F6EF8" w:rsidRPr="00AF5FC0" w14:paraId="06ED12CB"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652D7661"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18</w:t>
            </w:r>
          </w:p>
        </w:tc>
        <w:tc>
          <w:tcPr>
            <w:tcW w:w="3698" w:type="dxa"/>
            <w:tcBorders>
              <w:top w:val="nil"/>
              <w:left w:val="nil"/>
              <w:bottom w:val="single" w:sz="4" w:space="0" w:color="auto"/>
              <w:right w:val="single" w:sz="4" w:space="0" w:color="auto"/>
            </w:tcBorders>
            <w:shd w:val="clear" w:color="auto" w:fill="auto"/>
            <w:hideMark/>
          </w:tcPr>
          <w:p w14:paraId="1C2348DF"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Szerokość odtłuszczacza</w:t>
            </w:r>
          </w:p>
        </w:tc>
        <w:tc>
          <w:tcPr>
            <w:tcW w:w="850" w:type="dxa"/>
            <w:tcBorders>
              <w:top w:val="nil"/>
              <w:left w:val="nil"/>
              <w:bottom w:val="single" w:sz="4" w:space="0" w:color="auto"/>
              <w:right w:val="single" w:sz="4" w:space="0" w:color="auto"/>
            </w:tcBorders>
            <w:shd w:val="clear" w:color="auto" w:fill="auto"/>
            <w:hideMark/>
          </w:tcPr>
          <w:p w14:paraId="10AF607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BT</w:t>
            </w:r>
          </w:p>
        </w:tc>
        <w:tc>
          <w:tcPr>
            <w:tcW w:w="1560" w:type="dxa"/>
            <w:tcBorders>
              <w:top w:val="nil"/>
              <w:left w:val="nil"/>
              <w:bottom w:val="single" w:sz="4" w:space="0" w:color="auto"/>
              <w:right w:val="single" w:sz="4" w:space="0" w:color="auto"/>
            </w:tcBorders>
            <w:shd w:val="clear" w:color="auto" w:fill="auto"/>
            <w:hideMark/>
          </w:tcPr>
          <w:p w14:paraId="33156E35"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 </w:t>
            </w:r>
          </w:p>
        </w:tc>
        <w:tc>
          <w:tcPr>
            <w:tcW w:w="1417" w:type="dxa"/>
            <w:tcBorders>
              <w:top w:val="nil"/>
              <w:left w:val="nil"/>
              <w:bottom w:val="single" w:sz="4" w:space="0" w:color="auto"/>
              <w:right w:val="single" w:sz="4" w:space="0" w:color="auto"/>
            </w:tcBorders>
            <w:shd w:val="clear" w:color="auto" w:fill="auto"/>
            <w:hideMark/>
          </w:tcPr>
          <w:p w14:paraId="5831B614"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 </w:t>
            </w:r>
          </w:p>
        </w:tc>
        <w:tc>
          <w:tcPr>
            <w:tcW w:w="1559" w:type="dxa"/>
            <w:tcBorders>
              <w:top w:val="nil"/>
              <w:left w:val="nil"/>
              <w:bottom w:val="single" w:sz="4" w:space="0" w:color="auto"/>
              <w:right w:val="single" w:sz="4" w:space="0" w:color="auto"/>
            </w:tcBorders>
            <w:shd w:val="clear" w:color="auto" w:fill="auto"/>
            <w:hideMark/>
          </w:tcPr>
          <w:p w14:paraId="0622FA6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 </w:t>
            </w:r>
          </w:p>
        </w:tc>
      </w:tr>
      <w:tr w:rsidR="004F6EF8" w:rsidRPr="00AF5FC0" w14:paraId="27E45362"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4FF6B343"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19</w:t>
            </w:r>
          </w:p>
        </w:tc>
        <w:tc>
          <w:tcPr>
            <w:tcW w:w="3698" w:type="dxa"/>
            <w:tcBorders>
              <w:top w:val="nil"/>
              <w:left w:val="nil"/>
              <w:bottom w:val="single" w:sz="4" w:space="0" w:color="auto"/>
              <w:right w:val="single" w:sz="4" w:space="0" w:color="auto"/>
            </w:tcBorders>
            <w:shd w:val="clear" w:color="auto" w:fill="auto"/>
            <w:hideMark/>
          </w:tcPr>
          <w:p w14:paraId="4647F00D"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Pojemność czynna ist. piaskownika Vcz.</w:t>
            </w:r>
          </w:p>
        </w:tc>
        <w:tc>
          <w:tcPr>
            <w:tcW w:w="850" w:type="dxa"/>
            <w:tcBorders>
              <w:top w:val="nil"/>
              <w:left w:val="nil"/>
              <w:bottom w:val="single" w:sz="4" w:space="0" w:color="auto"/>
              <w:right w:val="single" w:sz="4" w:space="0" w:color="auto"/>
            </w:tcBorders>
            <w:shd w:val="clear" w:color="auto" w:fill="auto"/>
            <w:hideMark/>
          </w:tcPr>
          <w:p w14:paraId="50D0ECFA"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w:t>
            </w:r>
            <w:r w:rsidRPr="00AF5FC0">
              <w:rPr>
                <w:rFonts w:ascii="Times New Roman" w:hAnsi="Times New Roman"/>
                <w:color w:val="000000"/>
                <w:sz w:val="20"/>
                <w:vertAlign w:val="superscript"/>
              </w:rPr>
              <w:t>3</w:t>
            </w:r>
          </w:p>
        </w:tc>
        <w:tc>
          <w:tcPr>
            <w:tcW w:w="1560" w:type="dxa"/>
            <w:tcBorders>
              <w:top w:val="nil"/>
              <w:left w:val="nil"/>
              <w:bottom w:val="single" w:sz="4" w:space="0" w:color="auto"/>
              <w:right w:val="single" w:sz="4" w:space="0" w:color="auto"/>
            </w:tcBorders>
            <w:shd w:val="clear" w:color="000000" w:fill="FFFF99"/>
            <w:hideMark/>
          </w:tcPr>
          <w:p w14:paraId="7A200CE2"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126</w:t>
            </w:r>
          </w:p>
        </w:tc>
        <w:tc>
          <w:tcPr>
            <w:tcW w:w="1417" w:type="dxa"/>
            <w:tcBorders>
              <w:top w:val="nil"/>
              <w:left w:val="nil"/>
              <w:bottom w:val="single" w:sz="4" w:space="0" w:color="auto"/>
              <w:right w:val="single" w:sz="4" w:space="0" w:color="auto"/>
            </w:tcBorders>
            <w:shd w:val="clear" w:color="000000" w:fill="FFFF99"/>
            <w:hideMark/>
          </w:tcPr>
          <w:p w14:paraId="3A9B20AE"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126</w:t>
            </w:r>
          </w:p>
        </w:tc>
        <w:tc>
          <w:tcPr>
            <w:tcW w:w="1559" w:type="dxa"/>
            <w:tcBorders>
              <w:top w:val="nil"/>
              <w:left w:val="nil"/>
              <w:bottom w:val="single" w:sz="4" w:space="0" w:color="auto"/>
              <w:right w:val="single" w:sz="4" w:space="0" w:color="auto"/>
            </w:tcBorders>
            <w:shd w:val="clear" w:color="000000" w:fill="FFFF99"/>
            <w:hideMark/>
          </w:tcPr>
          <w:p w14:paraId="6C41804F"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126</w:t>
            </w:r>
          </w:p>
        </w:tc>
      </w:tr>
      <w:tr w:rsidR="004F6EF8" w:rsidRPr="00AF5FC0" w14:paraId="4E5D86B5"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7D5F93AA"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20</w:t>
            </w:r>
          </w:p>
        </w:tc>
        <w:tc>
          <w:tcPr>
            <w:tcW w:w="3698" w:type="dxa"/>
            <w:tcBorders>
              <w:top w:val="nil"/>
              <w:left w:val="nil"/>
              <w:bottom w:val="single" w:sz="4" w:space="0" w:color="auto"/>
              <w:right w:val="single" w:sz="4" w:space="0" w:color="auto"/>
            </w:tcBorders>
            <w:shd w:val="clear" w:color="auto" w:fill="auto"/>
            <w:hideMark/>
          </w:tcPr>
          <w:p w14:paraId="56B0E262"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Obciążenie hydrauliczne powierzchni piaskownika </w:t>
            </w:r>
          </w:p>
        </w:tc>
        <w:tc>
          <w:tcPr>
            <w:tcW w:w="850" w:type="dxa"/>
            <w:tcBorders>
              <w:top w:val="nil"/>
              <w:left w:val="nil"/>
              <w:bottom w:val="single" w:sz="4" w:space="0" w:color="auto"/>
              <w:right w:val="single" w:sz="4" w:space="0" w:color="auto"/>
            </w:tcBorders>
            <w:shd w:val="clear" w:color="auto" w:fill="auto"/>
            <w:hideMark/>
          </w:tcPr>
          <w:p w14:paraId="5AE9ACBB"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m/h</w:t>
            </w:r>
          </w:p>
        </w:tc>
        <w:tc>
          <w:tcPr>
            <w:tcW w:w="1560" w:type="dxa"/>
            <w:tcBorders>
              <w:top w:val="nil"/>
              <w:left w:val="nil"/>
              <w:bottom w:val="single" w:sz="4" w:space="0" w:color="auto"/>
              <w:right w:val="single" w:sz="4" w:space="0" w:color="auto"/>
            </w:tcBorders>
            <w:shd w:val="clear" w:color="auto" w:fill="auto"/>
            <w:hideMark/>
          </w:tcPr>
          <w:p w14:paraId="519467AF"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32</w:t>
            </w:r>
          </w:p>
        </w:tc>
        <w:tc>
          <w:tcPr>
            <w:tcW w:w="1417" w:type="dxa"/>
            <w:tcBorders>
              <w:top w:val="nil"/>
              <w:left w:val="nil"/>
              <w:bottom w:val="single" w:sz="4" w:space="0" w:color="auto"/>
              <w:right w:val="single" w:sz="4" w:space="0" w:color="auto"/>
            </w:tcBorders>
            <w:shd w:val="clear" w:color="auto" w:fill="auto"/>
            <w:hideMark/>
          </w:tcPr>
          <w:p w14:paraId="455A980A"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32</w:t>
            </w:r>
          </w:p>
        </w:tc>
        <w:tc>
          <w:tcPr>
            <w:tcW w:w="1559" w:type="dxa"/>
            <w:tcBorders>
              <w:top w:val="nil"/>
              <w:left w:val="nil"/>
              <w:bottom w:val="single" w:sz="4" w:space="0" w:color="auto"/>
              <w:right w:val="single" w:sz="4" w:space="0" w:color="auto"/>
            </w:tcBorders>
            <w:shd w:val="clear" w:color="auto" w:fill="auto"/>
            <w:hideMark/>
          </w:tcPr>
          <w:p w14:paraId="3F878DF3" w14:textId="77777777" w:rsidR="004F6EF8" w:rsidRPr="00AF5FC0" w:rsidRDefault="004F6EF8" w:rsidP="00D36EA9">
            <w:pPr>
              <w:jc w:val="center"/>
              <w:rPr>
                <w:rFonts w:ascii="Times New Roman" w:hAnsi="Times New Roman"/>
                <w:b/>
                <w:bCs/>
                <w:color w:val="000000"/>
                <w:sz w:val="20"/>
              </w:rPr>
            </w:pPr>
            <w:r w:rsidRPr="00AF5FC0">
              <w:rPr>
                <w:rFonts w:ascii="Times New Roman" w:hAnsi="Times New Roman"/>
                <w:b/>
                <w:bCs/>
                <w:color w:val="000000"/>
                <w:sz w:val="20"/>
              </w:rPr>
              <w:t>16</w:t>
            </w:r>
          </w:p>
        </w:tc>
      </w:tr>
      <w:tr w:rsidR="004F6EF8" w:rsidRPr="00AF5FC0" w14:paraId="0FFB5099" w14:textId="77777777" w:rsidTr="00D36EA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7505A903"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21</w:t>
            </w:r>
          </w:p>
        </w:tc>
        <w:tc>
          <w:tcPr>
            <w:tcW w:w="3698" w:type="dxa"/>
            <w:tcBorders>
              <w:top w:val="single" w:sz="4" w:space="0" w:color="auto"/>
              <w:left w:val="nil"/>
              <w:bottom w:val="single" w:sz="4" w:space="0" w:color="auto"/>
              <w:right w:val="single" w:sz="4" w:space="0" w:color="auto"/>
            </w:tcBorders>
            <w:shd w:val="clear" w:color="auto" w:fill="auto"/>
            <w:hideMark/>
          </w:tcPr>
          <w:p w14:paraId="7531E16E"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xml:space="preserve">Obliczeniowa prędkość przepływu: </w:t>
            </w:r>
            <w:r w:rsidRPr="00AF5FC0">
              <w:rPr>
                <w:rFonts w:ascii="Times New Roman" w:hAnsi="Times New Roman"/>
                <w:i/>
                <w:iCs/>
                <w:color w:val="000000"/>
                <w:sz w:val="20"/>
              </w:rPr>
              <w:t>V</w:t>
            </w:r>
          </w:p>
        </w:tc>
        <w:tc>
          <w:tcPr>
            <w:tcW w:w="850" w:type="dxa"/>
            <w:tcBorders>
              <w:top w:val="single" w:sz="4" w:space="0" w:color="auto"/>
              <w:left w:val="nil"/>
              <w:bottom w:val="single" w:sz="4" w:space="0" w:color="auto"/>
              <w:right w:val="single" w:sz="4" w:space="0" w:color="auto"/>
            </w:tcBorders>
            <w:shd w:val="clear" w:color="auto" w:fill="auto"/>
            <w:hideMark/>
          </w:tcPr>
          <w:p w14:paraId="15A23738"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m/s</w:t>
            </w:r>
          </w:p>
        </w:tc>
        <w:tc>
          <w:tcPr>
            <w:tcW w:w="1560" w:type="dxa"/>
            <w:tcBorders>
              <w:top w:val="single" w:sz="4" w:space="0" w:color="auto"/>
              <w:left w:val="nil"/>
              <w:bottom w:val="single" w:sz="4" w:space="0" w:color="auto"/>
              <w:right w:val="single" w:sz="4" w:space="0" w:color="auto"/>
            </w:tcBorders>
            <w:shd w:val="clear" w:color="auto" w:fill="auto"/>
            <w:hideMark/>
          </w:tcPr>
          <w:p w14:paraId="0B2D155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0,004</w:t>
            </w:r>
          </w:p>
        </w:tc>
        <w:tc>
          <w:tcPr>
            <w:tcW w:w="1417" w:type="dxa"/>
            <w:tcBorders>
              <w:top w:val="single" w:sz="4" w:space="0" w:color="auto"/>
              <w:left w:val="nil"/>
              <w:bottom w:val="single" w:sz="4" w:space="0" w:color="auto"/>
              <w:right w:val="single" w:sz="4" w:space="0" w:color="auto"/>
            </w:tcBorders>
            <w:shd w:val="clear" w:color="auto" w:fill="auto"/>
            <w:hideMark/>
          </w:tcPr>
          <w:p w14:paraId="5B998F90"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0,011</w:t>
            </w:r>
          </w:p>
        </w:tc>
        <w:tc>
          <w:tcPr>
            <w:tcW w:w="1559" w:type="dxa"/>
            <w:tcBorders>
              <w:top w:val="single" w:sz="4" w:space="0" w:color="auto"/>
              <w:left w:val="nil"/>
              <w:bottom w:val="single" w:sz="4" w:space="0" w:color="auto"/>
              <w:right w:val="single" w:sz="4" w:space="0" w:color="auto"/>
            </w:tcBorders>
            <w:shd w:val="clear" w:color="auto" w:fill="auto"/>
            <w:hideMark/>
          </w:tcPr>
          <w:p w14:paraId="2D256E0A"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0,011</w:t>
            </w:r>
          </w:p>
        </w:tc>
      </w:tr>
      <w:tr w:rsidR="004F6EF8" w:rsidRPr="00AF5FC0" w14:paraId="3A7F2B2E"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374FC4B1"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22</w:t>
            </w:r>
          </w:p>
        </w:tc>
        <w:tc>
          <w:tcPr>
            <w:tcW w:w="3698" w:type="dxa"/>
            <w:tcBorders>
              <w:top w:val="nil"/>
              <w:left w:val="nil"/>
              <w:bottom w:val="single" w:sz="4" w:space="0" w:color="auto"/>
              <w:right w:val="single" w:sz="4" w:space="0" w:color="auto"/>
            </w:tcBorders>
            <w:shd w:val="clear" w:color="auto" w:fill="auto"/>
            <w:hideMark/>
          </w:tcPr>
          <w:p w14:paraId="0A397C3E" w14:textId="77777777" w:rsidR="004F6EF8" w:rsidRPr="00AF5FC0" w:rsidRDefault="004F6EF8" w:rsidP="00D36EA9">
            <w:pPr>
              <w:jc w:val="both"/>
              <w:rPr>
                <w:rFonts w:ascii="Times New Roman" w:hAnsi="Times New Roman"/>
                <w:color w:val="000000"/>
                <w:sz w:val="20"/>
              </w:rPr>
            </w:pPr>
            <w:r w:rsidRPr="00AF5FC0">
              <w:rPr>
                <w:rFonts w:ascii="Times New Roman" w:hAnsi="Times New Roman"/>
                <w:color w:val="000000"/>
                <w:sz w:val="20"/>
              </w:rPr>
              <w:t>Obciążenie powierzchniowe odtłuszczacza (dopuszczalne 18 m3/(m2xh)</w:t>
            </w:r>
          </w:p>
        </w:tc>
        <w:tc>
          <w:tcPr>
            <w:tcW w:w="850" w:type="dxa"/>
            <w:tcBorders>
              <w:top w:val="nil"/>
              <w:left w:val="nil"/>
              <w:bottom w:val="single" w:sz="4" w:space="0" w:color="auto"/>
              <w:right w:val="single" w:sz="4" w:space="0" w:color="auto"/>
            </w:tcBorders>
            <w:shd w:val="clear" w:color="auto" w:fill="auto"/>
            <w:hideMark/>
          </w:tcPr>
          <w:p w14:paraId="5A600401"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qAT</w:t>
            </w:r>
          </w:p>
        </w:tc>
        <w:tc>
          <w:tcPr>
            <w:tcW w:w="1560" w:type="dxa"/>
            <w:tcBorders>
              <w:top w:val="nil"/>
              <w:left w:val="nil"/>
              <w:bottom w:val="single" w:sz="4" w:space="0" w:color="auto"/>
              <w:right w:val="single" w:sz="4" w:space="0" w:color="auto"/>
            </w:tcBorders>
            <w:shd w:val="clear" w:color="auto" w:fill="auto"/>
            <w:hideMark/>
          </w:tcPr>
          <w:p w14:paraId="30867E05" w14:textId="77777777" w:rsidR="004F6EF8" w:rsidRPr="00AF5FC0" w:rsidRDefault="004F6EF8" w:rsidP="00D36EA9">
            <w:pPr>
              <w:jc w:val="center"/>
              <w:rPr>
                <w:rFonts w:ascii="Times New Roman" w:hAnsi="Times New Roman"/>
                <w:b/>
                <w:bCs/>
                <w:sz w:val="20"/>
              </w:rPr>
            </w:pPr>
            <w:r w:rsidRPr="00AF5FC0">
              <w:rPr>
                <w:rFonts w:ascii="Times New Roman" w:hAnsi="Times New Roman"/>
                <w:b/>
                <w:bCs/>
                <w:sz w:val="20"/>
              </w:rPr>
              <w:t>48</w:t>
            </w:r>
          </w:p>
        </w:tc>
        <w:tc>
          <w:tcPr>
            <w:tcW w:w="1417" w:type="dxa"/>
            <w:tcBorders>
              <w:top w:val="nil"/>
              <w:left w:val="nil"/>
              <w:bottom w:val="single" w:sz="4" w:space="0" w:color="auto"/>
              <w:right w:val="single" w:sz="4" w:space="0" w:color="auto"/>
            </w:tcBorders>
            <w:shd w:val="clear" w:color="auto" w:fill="auto"/>
            <w:hideMark/>
          </w:tcPr>
          <w:p w14:paraId="329D4F9F" w14:textId="77777777" w:rsidR="004F6EF8" w:rsidRPr="00AF5FC0" w:rsidRDefault="004F6EF8" w:rsidP="00D36EA9">
            <w:pPr>
              <w:jc w:val="center"/>
              <w:rPr>
                <w:rFonts w:ascii="Times New Roman" w:hAnsi="Times New Roman"/>
                <w:b/>
                <w:bCs/>
                <w:sz w:val="20"/>
              </w:rPr>
            </w:pPr>
            <w:r w:rsidRPr="00AF5FC0">
              <w:rPr>
                <w:rFonts w:ascii="Times New Roman" w:hAnsi="Times New Roman"/>
                <w:b/>
                <w:bCs/>
                <w:sz w:val="20"/>
              </w:rPr>
              <w:t>14</w:t>
            </w:r>
          </w:p>
        </w:tc>
        <w:tc>
          <w:tcPr>
            <w:tcW w:w="1559" w:type="dxa"/>
            <w:tcBorders>
              <w:top w:val="nil"/>
              <w:left w:val="nil"/>
              <w:bottom w:val="single" w:sz="4" w:space="0" w:color="auto"/>
              <w:right w:val="single" w:sz="4" w:space="0" w:color="auto"/>
            </w:tcBorders>
            <w:shd w:val="clear" w:color="auto" w:fill="auto"/>
            <w:hideMark/>
          </w:tcPr>
          <w:p w14:paraId="58045D61" w14:textId="77777777" w:rsidR="004F6EF8" w:rsidRPr="00AF5FC0" w:rsidRDefault="004F6EF8" w:rsidP="00D36EA9">
            <w:pPr>
              <w:jc w:val="center"/>
              <w:rPr>
                <w:rFonts w:ascii="Times New Roman" w:hAnsi="Times New Roman"/>
                <w:b/>
                <w:bCs/>
                <w:sz w:val="20"/>
              </w:rPr>
            </w:pPr>
            <w:r w:rsidRPr="00AF5FC0">
              <w:rPr>
                <w:rFonts w:ascii="Times New Roman" w:hAnsi="Times New Roman"/>
                <w:b/>
                <w:bCs/>
                <w:sz w:val="20"/>
              </w:rPr>
              <w:t>10</w:t>
            </w:r>
          </w:p>
        </w:tc>
      </w:tr>
      <w:tr w:rsidR="004F6EF8" w:rsidRPr="00AF5FC0" w14:paraId="0C8345DD"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3BA84E7D"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23</w:t>
            </w:r>
          </w:p>
        </w:tc>
        <w:tc>
          <w:tcPr>
            <w:tcW w:w="3698" w:type="dxa"/>
            <w:tcBorders>
              <w:top w:val="nil"/>
              <w:left w:val="nil"/>
              <w:bottom w:val="single" w:sz="4" w:space="0" w:color="auto"/>
              <w:right w:val="single" w:sz="4" w:space="0" w:color="auto"/>
            </w:tcBorders>
            <w:shd w:val="clear" w:color="auto" w:fill="auto"/>
            <w:hideMark/>
          </w:tcPr>
          <w:p w14:paraId="42D7F5E4" w14:textId="77777777" w:rsidR="004F6EF8" w:rsidRPr="00AF5FC0" w:rsidRDefault="004F6EF8" w:rsidP="00D36EA9">
            <w:pPr>
              <w:jc w:val="both"/>
              <w:rPr>
                <w:rFonts w:ascii="Times New Roman" w:hAnsi="Times New Roman"/>
                <w:color w:val="000000"/>
                <w:sz w:val="20"/>
              </w:rPr>
            </w:pPr>
            <w:r w:rsidRPr="00AF5FC0">
              <w:rPr>
                <w:rFonts w:ascii="Times New Roman" w:hAnsi="Times New Roman"/>
                <w:color w:val="000000"/>
                <w:sz w:val="20"/>
              </w:rPr>
              <w:t>Ilość powietrza dla piaskownika</w:t>
            </w:r>
          </w:p>
        </w:tc>
        <w:tc>
          <w:tcPr>
            <w:tcW w:w="850" w:type="dxa"/>
            <w:tcBorders>
              <w:top w:val="nil"/>
              <w:left w:val="nil"/>
              <w:bottom w:val="single" w:sz="4" w:space="0" w:color="auto"/>
              <w:right w:val="single" w:sz="4" w:space="0" w:color="auto"/>
            </w:tcBorders>
            <w:shd w:val="clear" w:color="auto" w:fill="auto"/>
            <w:hideMark/>
          </w:tcPr>
          <w:p w14:paraId="7200F58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QP</w:t>
            </w:r>
          </w:p>
        </w:tc>
        <w:tc>
          <w:tcPr>
            <w:tcW w:w="1560" w:type="dxa"/>
            <w:tcBorders>
              <w:top w:val="nil"/>
              <w:left w:val="nil"/>
              <w:bottom w:val="single" w:sz="4" w:space="0" w:color="auto"/>
              <w:right w:val="single" w:sz="4" w:space="0" w:color="auto"/>
            </w:tcBorders>
            <w:shd w:val="clear" w:color="auto" w:fill="auto"/>
            <w:hideMark/>
          </w:tcPr>
          <w:p w14:paraId="29D93E9A"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0,3 m</w:t>
            </w:r>
            <w:r w:rsidRPr="00AF5FC0">
              <w:rPr>
                <w:rFonts w:ascii="Times New Roman" w:hAnsi="Times New Roman"/>
                <w:color w:val="000000"/>
                <w:sz w:val="20"/>
                <w:vertAlign w:val="superscript"/>
              </w:rPr>
              <w:t>3</w:t>
            </w:r>
            <w:r w:rsidRPr="00AF5FC0">
              <w:rPr>
                <w:rFonts w:ascii="Times New Roman" w:hAnsi="Times New Roman"/>
                <w:color w:val="000000"/>
                <w:sz w:val="20"/>
              </w:rPr>
              <w:t>/mxmin</w:t>
            </w:r>
          </w:p>
        </w:tc>
        <w:tc>
          <w:tcPr>
            <w:tcW w:w="1417" w:type="dxa"/>
            <w:tcBorders>
              <w:top w:val="nil"/>
              <w:left w:val="nil"/>
              <w:bottom w:val="single" w:sz="4" w:space="0" w:color="auto"/>
              <w:right w:val="single" w:sz="4" w:space="0" w:color="auto"/>
            </w:tcBorders>
            <w:shd w:val="clear" w:color="auto" w:fill="auto"/>
            <w:hideMark/>
          </w:tcPr>
          <w:p w14:paraId="0E4350B9"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0,3 m</w:t>
            </w:r>
            <w:r w:rsidRPr="00AF5FC0">
              <w:rPr>
                <w:rFonts w:ascii="Times New Roman" w:hAnsi="Times New Roman"/>
                <w:color w:val="000000"/>
                <w:sz w:val="20"/>
                <w:vertAlign w:val="superscript"/>
              </w:rPr>
              <w:t>3</w:t>
            </w:r>
            <w:r w:rsidRPr="00AF5FC0">
              <w:rPr>
                <w:rFonts w:ascii="Times New Roman" w:hAnsi="Times New Roman"/>
                <w:color w:val="000000"/>
                <w:sz w:val="20"/>
              </w:rPr>
              <w:t>/mxmin</w:t>
            </w:r>
          </w:p>
        </w:tc>
        <w:tc>
          <w:tcPr>
            <w:tcW w:w="1559" w:type="dxa"/>
            <w:tcBorders>
              <w:top w:val="nil"/>
              <w:left w:val="nil"/>
              <w:bottom w:val="single" w:sz="4" w:space="0" w:color="auto"/>
              <w:right w:val="single" w:sz="4" w:space="0" w:color="auto"/>
            </w:tcBorders>
            <w:shd w:val="clear" w:color="auto" w:fill="auto"/>
            <w:hideMark/>
          </w:tcPr>
          <w:p w14:paraId="477C743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0,3 m</w:t>
            </w:r>
            <w:r w:rsidRPr="00AF5FC0">
              <w:rPr>
                <w:rFonts w:ascii="Times New Roman" w:hAnsi="Times New Roman"/>
                <w:color w:val="000000"/>
                <w:sz w:val="20"/>
                <w:vertAlign w:val="superscript"/>
              </w:rPr>
              <w:t>3</w:t>
            </w:r>
            <w:r w:rsidRPr="00AF5FC0">
              <w:rPr>
                <w:rFonts w:ascii="Times New Roman" w:hAnsi="Times New Roman"/>
                <w:color w:val="000000"/>
                <w:sz w:val="20"/>
              </w:rPr>
              <w:t>/mxmin</w:t>
            </w:r>
          </w:p>
        </w:tc>
      </w:tr>
      <w:tr w:rsidR="004F6EF8" w:rsidRPr="00AF5FC0" w14:paraId="7A008461" w14:textId="77777777" w:rsidTr="00D36EA9">
        <w:trPr>
          <w:trHeight w:val="20"/>
        </w:trPr>
        <w:tc>
          <w:tcPr>
            <w:tcW w:w="560" w:type="dxa"/>
            <w:tcBorders>
              <w:top w:val="nil"/>
              <w:left w:val="single" w:sz="4" w:space="0" w:color="auto"/>
              <w:bottom w:val="single" w:sz="4" w:space="0" w:color="auto"/>
              <w:right w:val="single" w:sz="4" w:space="0" w:color="auto"/>
            </w:tcBorders>
            <w:shd w:val="clear" w:color="auto" w:fill="auto"/>
            <w:noWrap/>
            <w:hideMark/>
          </w:tcPr>
          <w:p w14:paraId="231BE7A2" w14:textId="77777777" w:rsidR="004F6EF8" w:rsidRPr="009A7ABD" w:rsidRDefault="004F6EF8" w:rsidP="00D36EA9">
            <w:pPr>
              <w:jc w:val="center"/>
              <w:rPr>
                <w:rFonts w:ascii="Times New Roman" w:hAnsi="Times New Roman"/>
                <w:bCs/>
                <w:color w:val="000000"/>
                <w:sz w:val="20"/>
              </w:rPr>
            </w:pPr>
            <w:r w:rsidRPr="009A7ABD">
              <w:rPr>
                <w:rFonts w:ascii="Times New Roman" w:hAnsi="Times New Roman"/>
                <w:bCs/>
                <w:color w:val="000000"/>
                <w:sz w:val="20"/>
              </w:rPr>
              <w:t>24</w:t>
            </w:r>
          </w:p>
        </w:tc>
        <w:tc>
          <w:tcPr>
            <w:tcW w:w="3698" w:type="dxa"/>
            <w:tcBorders>
              <w:top w:val="nil"/>
              <w:left w:val="nil"/>
              <w:bottom w:val="single" w:sz="4" w:space="0" w:color="auto"/>
              <w:right w:val="single" w:sz="4" w:space="0" w:color="auto"/>
            </w:tcBorders>
            <w:shd w:val="clear" w:color="auto" w:fill="auto"/>
            <w:hideMark/>
          </w:tcPr>
          <w:p w14:paraId="0091FC1C" w14:textId="77777777" w:rsidR="004F6EF8" w:rsidRPr="00AF5FC0" w:rsidRDefault="004F6EF8" w:rsidP="00D36EA9">
            <w:pPr>
              <w:jc w:val="both"/>
              <w:rPr>
                <w:rFonts w:ascii="Times New Roman" w:hAnsi="Times New Roman"/>
                <w:color w:val="000000"/>
                <w:sz w:val="20"/>
              </w:rPr>
            </w:pPr>
            <w:r w:rsidRPr="00AF5FC0">
              <w:rPr>
                <w:rFonts w:ascii="Times New Roman" w:hAnsi="Times New Roman"/>
                <w:color w:val="000000"/>
                <w:sz w:val="20"/>
              </w:rPr>
              <w:t>Ilość piasku przy 10l/M×a</w:t>
            </w:r>
          </w:p>
        </w:tc>
        <w:tc>
          <w:tcPr>
            <w:tcW w:w="850" w:type="dxa"/>
            <w:tcBorders>
              <w:top w:val="nil"/>
              <w:left w:val="nil"/>
              <w:bottom w:val="single" w:sz="4" w:space="0" w:color="auto"/>
              <w:right w:val="single" w:sz="4" w:space="0" w:color="auto"/>
            </w:tcBorders>
            <w:shd w:val="clear" w:color="auto" w:fill="auto"/>
            <w:hideMark/>
          </w:tcPr>
          <w:p w14:paraId="7B8171DE"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qP m3/d</w:t>
            </w:r>
          </w:p>
        </w:tc>
        <w:tc>
          <w:tcPr>
            <w:tcW w:w="1560" w:type="dxa"/>
            <w:tcBorders>
              <w:top w:val="nil"/>
              <w:left w:val="nil"/>
              <w:bottom w:val="single" w:sz="4" w:space="0" w:color="auto"/>
              <w:right w:val="single" w:sz="4" w:space="0" w:color="auto"/>
            </w:tcBorders>
            <w:shd w:val="clear" w:color="auto" w:fill="auto"/>
            <w:hideMark/>
          </w:tcPr>
          <w:p w14:paraId="2FFA5E9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1,64 m</w:t>
            </w:r>
            <w:r w:rsidRPr="00AF5FC0">
              <w:rPr>
                <w:rFonts w:ascii="Times New Roman" w:hAnsi="Times New Roman"/>
                <w:color w:val="000000"/>
                <w:sz w:val="20"/>
                <w:vertAlign w:val="superscript"/>
              </w:rPr>
              <w:t>3</w:t>
            </w:r>
            <w:r w:rsidRPr="00AF5FC0">
              <w:rPr>
                <w:rFonts w:ascii="Times New Roman" w:hAnsi="Times New Roman"/>
                <w:color w:val="000000"/>
                <w:sz w:val="20"/>
              </w:rPr>
              <w:t>/d</w:t>
            </w:r>
          </w:p>
        </w:tc>
        <w:tc>
          <w:tcPr>
            <w:tcW w:w="1417" w:type="dxa"/>
            <w:tcBorders>
              <w:top w:val="nil"/>
              <w:left w:val="nil"/>
              <w:bottom w:val="single" w:sz="4" w:space="0" w:color="auto"/>
              <w:right w:val="single" w:sz="4" w:space="0" w:color="auto"/>
            </w:tcBorders>
            <w:shd w:val="clear" w:color="auto" w:fill="auto"/>
            <w:hideMark/>
          </w:tcPr>
          <w:p w14:paraId="330B9F7F"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0,22 m</w:t>
            </w:r>
            <w:r w:rsidRPr="00AF5FC0">
              <w:rPr>
                <w:rFonts w:ascii="Times New Roman" w:hAnsi="Times New Roman"/>
                <w:color w:val="000000"/>
                <w:sz w:val="20"/>
                <w:vertAlign w:val="superscript"/>
              </w:rPr>
              <w:t>3</w:t>
            </w:r>
            <w:r w:rsidRPr="00AF5FC0">
              <w:rPr>
                <w:rFonts w:ascii="Times New Roman" w:hAnsi="Times New Roman"/>
                <w:color w:val="000000"/>
                <w:sz w:val="20"/>
              </w:rPr>
              <w:t>/d</w:t>
            </w:r>
          </w:p>
        </w:tc>
        <w:tc>
          <w:tcPr>
            <w:tcW w:w="1559" w:type="dxa"/>
            <w:tcBorders>
              <w:top w:val="nil"/>
              <w:left w:val="nil"/>
              <w:bottom w:val="single" w:sz="4" w:space="0" w:color="auto"/>
              <w:right w:val="single" w:sz="4" w:space="0" w:color="auto"/>
            </w:tcBorders>
            <w:shd w:val="clear" w:color="auto" w:fill="auto"/>
            <w:hideMark/>
          </w:tcPr>
          <w:p w14:paraId="5FF2A067" w14:textId="77777777" w:rsidR="004F6EF8" w:rsidRPr="00AF5FC0" w:rsidRDefault="004F6EF8" w:rsidP="00D36EA9">
            <w:pPr>
              <w:jc w:val="center"/>
              <w:rPr>
                <w:rFonts w:ascii="Times New Roman" w:hAnsi="Times New Roman"/>
                <w:color w:val="000000"/>
                <w:sz w:val="20"/>
              </w:rPr>
            </w:pPr>
            <w:r w:rsidRPr="00AF5FC0">
              <w:rPr>
                <w:rFonts w:ascii="Times New Roman" w:hAnsi="Times New Roman"/>
                <w:color w:val="000000"/>
                <w:sz w:val="20"/>
              </w:rPr>
              <w:t>1,80 m</w:t>
            </w:r>
            <w:r w:rsidRPr="00AF5FC0">
              <w:rPr>
                <w:rFonts w:ascii="Times New Roman" w:hAnsi="Times New Roman"/>
                <w:color w:val="000000"/>
                <w:sz w:val="20"/>
                <w:vertAlign w:val="superscript"/>
              </w:rPr>
              <w:t>3</w:t>
            </w:r>
            <w:r w:rsidRPr="00AF5FC0">
              <w:rPr>
                <w:rFonts w:ascii="Times New Roman" w:hAnsi="Times New Roman"/>
                <w:color w:val="000000"/>
                <w:sz w:val="20"/>
              </w:rPr>
              <w:t>/d</w:t>
            </w:r>
          </w:p>
        </w:tc>
      </w:tr>
      <w:tr w:rsidR="004F6EF8" w:rsidRPr="00AF5FC0" w14:paraId="0DDF5B2D" w14:textId="77777777" w:rsidTr="00D36EA9">
        <w:trPr>
          <w:trHeight w:val="20"/>
        </w:trPr>
        <w:tc>
          <w:tcPr>
            <w:tcW w:w="560" w:type="dxa"/>
            <w:tcBorders>
              <w:top w:val="nil"/>
              <w:left w:val="nil"/>
              <w:bottom w:val="nil"/>
              <w:right w:val="nil"/>
            </w:tcBorders>
            <w:shd w:val="clear" w:color="auto" w:fill="auto"/>
            <w:noWrap/>
            <w:vAlign w:val="bottom"/>
            <w:hideMark/>
          </w:tcPr>
          <w:p w14:paraId="00E36BD6" w14:textId="77777777" w:rsidR="004F6EF8" w:rsidRPr="00AF5FC0" w:rsidRDefault="004F6EF8" w:rsidP="00D36EA9">
            <w:pPr>
              <w:rPr>
                <w:rFonts w:ascii="Times New Roman" w:hAnsi="Times New Roman"/>
                <w:color w:val="000000"/>
                <w:sz w:val="20"/>
              </w:rPr>
            </w:pPr>
          </w:p>
        </w:tc>
        <w:tc>
          <w:tcPr>
            <w:tcW w:w="3698" w:type="dxa"/>
            <w:tcBorders>
              <w:top w:val="nil"/>
              <w:left w:val="nil"/>
              <w:bottom w:val="nil"/>
              <w:right w:val="nil"/>
            </w:tcBorders>
            <w:shd w:val="clear" w:color="auto" w:fill="auto"/>
            <w:noWrap/>
            <w:vAlign w:val="bottom"/>
            <w:hideMark/>
          </w:tcPr>
          <w:p w14:paraId="2FACA81E" w14:textId="77777777" w:rsidR="004F6EF8" w:rsidRPr="00AF5FC0" w:rsidRDefault="004F6EF8" w:rsidP="00D36EA9">
            <w:pPr>
              <w:rPr>
                <w:rFonts w:ascii="Times New Roman" w:hAnsi="Times New Roman"/>
                <w:color w:val="000000"/>
                <w:sz w:val="20"/>
              </w:rPr>
            </w:pPr>
          </w:p>
        </w:tc>
        <w:tc>
          <w:tcPr>
            <w:tcW w:w="850" w:type="dxa"/>
            <w:tcBorders>
              <w:top w:val="nil"/>
              <w:left w:val="nil"/>
              <w:bottom w:val="nil"/>
              <w:right w:val="nil"/>
            </w:tcBorders>
            <w:shd w:val="clear" w:color="auto" w:fill="auto"/>
            <w:noWrap/>
            <w:vAlign w:val="bottom"/>
            <w:hideMark/>
          </w:tcPr>
          <w:p w14:paraId="0DBA434C" w14:textId="77777777" w:rsidR="004F6EF8" w:rsidRPr="00AF5FC0" w:rsidRDefault="004F6EF8" w:rsidP="00D36EA9">
            <w:pPr>
              <w:rPr>
                <w:rFonts w:ascii="Times New Roman" w:hAnsi="Times New Roman"/>
                <w:color w:val="000000"/>
                <w:sz w:val="20"/>
              </w:rPr>
            </w:pPr>
          </w:p>
        </w:tc>
        <w:tc>
          <w:tcPr>
            <w:tcW w:w="1560" w:type="dxa"/>
            <w:tcBorders>
              <w:top w:val="nil"/>
              <w:left w:val="nil"/>
              <w:bottom w:val="nil"/>
              <w:right w:val="nil"/>
            </w:tcBorders>
            <w:shd w:val="clear" w:color="auto" w:fill="auto"/>
            <w:noWrap/>
            <w:vAlign w:val="bottom"/>
            <w:hideMark/>
          </w:tcPr>
          <w:p w14:paraId="3DB462A9" w14:textId="77777777" w:rsidR="004F6EF8" w:rsidRPr="00AF5FC0" w:rsidRDefault="004F6EF8" w:rsidP="00D36EA9">
            <w:pPr>
              <w:rPr>
                <w:rFonts w:ascii="Times New Roman" w:hAnsi="Times New Roman"/>
                <w:color w:val="000000"/>
                <w:sz w:val="20"/>
              </w:rPr>
            </w:pPr>
          </w:p>
        </w:tc>
        <w:tc>
          <w:tcPr>
            <w:tcW w:w="1417" w:type="dxa"/>
            <w:tcBorders>
              <w:top w:val="nil"/>
              <w:left w:val="nil"/>
              <w:bottom w:val="nil"/>
              <w:right w:val="nil"/>
            </w:tcBorders>
            <w:shd w:val="clear" w:color="auto" w:fill="auto"/>
            <w:noWrap/>
            <w:vAlign w:val="bottom"/>
            <w:hideMark/>
          </w:tcPr>
          <w:p w14:paraId="4C39B763" w14:textId="77777777" w:rsidR="004F6EF8" w:rsidRPr="00AF5FC0" w:rsidRDefault="004F6EF8" w:rsidP="00D36EA9">
            <w:pPr>
              <w:rPr>
                <w:rFonts w:ascii="Times New Roman" w:hAnsi="Times New Roman"/>
                <w:color w:val="000000"/>
                <w:sz w:val="20"/>
              </w:rPr>
            </w:pPr>
          </w:p>
        </w:tc>
        <w:tc>
          <w:tcPr>
            <w:tcW w:w="1559" w:type="dxa"/>
            <w:tcBorders>
              <w:top w:val="nil"/>
              <w:left w:val="nil"/>
              <w:bottom w:val="nil"/>
              <w:right w:val="nil"/>
            </w:tcBorders>
            <w:shd w:val="clear" w:color="auto" w:fill="auto"/>
            <w:noWrap/>
            <w:vAlign w:val="bottom"/>
            <w:hideMark/>
          </w:tcPr>
          <w:p w14:paraId="5D3D25C8" w14:textId="77777777" w:rsidR="004F6EF8" w:rsidRPr="00AF5FC0" w:rsidRDefault="004F6EF8" w:rsidP="00D36EA9">
            <w:pPr>
              <w:rPr>
                <w:rFonts w:ascii="Times New Roman" w:hAnsi="Times New Roman"/>
                <w:color w:val="000000"/>
                <w:sz w:val="20"/>
              </w:rPr>
            </w:pPr>
          </w:p>
        </w:tc>
      </w:tr>
      <w:tr w:rsidR="004F6EF8" w:rsidRPr="00AF5FC0" w14:paraId="282B4C04" w14:textId="77777777" w:rsidTr="00D36EA9">
        <w:trPr>
          <w:gridAfter w:val="1"/>
          <w:wAfter w:w="1559" w:type="dxa"/>
          <w:trHeight w:val="20"/>
        </w:trPr>
        <w:tc>
          <w:tcPr>
            <w:tcW w:w="560" w:type="dxa"/>
            <w:tcBorders>
              <w:top w:val="nil"/>
              <w:left w:val="nil"/>
              <w:bottom w:val="nil"/>
              <w:right w:val="nil"/>
            </w:tcBorders>
            <w:shd w:val="clear" w:color="auto" w:fill="auto"/>
            <w:noWrap/>
            <w:vAlign w:val="bottom"/>
            <w:hideMark/>
          </w:tcPr>
          <w:p w14:paraId="4CB987F1" w14:textId="77777777" w:rsidR="004F6EF8" w:rsidRPr="00AF5FC0" w:rsidRDefault="004F6EF8" w:rsidP="00D36EA9">
            <w:pPr>
              <w:rPr>
                <w:rFonts w:ascii="Times New Roman" w:hAnsi="Times New Roman"/>
                <w:color w:val="000000"/>
                <w:sz w:val="20"/>
              </w:rPr>
            </w:pPr>
          </w:p>
        </w:tc>
        <w:tc>
          <w:tcPr>
            <w:tcW w:w="3698" w:type="dxa"/>
            <w:tcBorders>
              <w:top w:val="nil"/>
              <w:left w:val="nil"/>
              <w:bottom w:val="nil"/>
              <w:right w:val="nil"/>
            </w:tcBorders>
            <w:shd w:val="clear" w:color="auto" w:fill="auto"/>
            <w:noWrap/>
            <w:vAlign w:val="bottom"/>
            <w:hideMark/>
          </w:tcPr>
          <w:p w14:paraId="04A1040B" w14:textId="77777777" w:rsidR="004F6EF8" w:rsidRPr="00AF5FC0" w:rsidRDefault="004F6EF8" w:rsidP="00D36EA9">
            <w:pPr>
              <w:rPr>
                <w:rFonts w:ascii="Times New Roman" w:hAnsi="Times New Roman"/>
                <w:color w:val="000000"/>
                <w:sz w:val="20"/>
              </w:rPr>
            </w:pPr>
          </w:p>
        </w:tc>
        <w:tc>
          <w:tcPr>
            <w:tcW w:w="850" w:type="dxa"/>
            <w:tcBorders>
              <w:top w:val="nil"/>
              <w:left w:val="nil"/>
              <w:bottom w:val="nil"/>
              <w:right w:val="nil"/>
            </w:tcBorders>
            <w:shd w:val="clear" w:color="000000" w:fill="FCD5B4"/>
            <w:noWrap/>
            <w:vAlign w:val="bottom"/>
            <w:hideMark/>
          </w:tcPr>
          <w:p w14:paraId="3024C528" w14:textId="77777777" w:rsidR="004F6EF8" w:rsidRPr="00AF5FC0" w:rsidRDefault="004F6EF8" w:rsidP="00D36EA9">
            <w:pPr>
              <w:rPr>
                <w:rFonts w:ascii="Times New Roman" w:hAnsi="Times New Roman"/>
                <w:color w:val="000000"/>
                <w:sz w:val="20"/>
              </w:rPr>
            </w:pPr>
            <w:r w:rsidRPr="00AF5FC0">
              <w:rPr>
                <w:rFonts w:ascii="Times New Roman" w:hAnsi="Times New Roman"/>
                <w:color w:val="000000"/>
                <w:sz w:val="20"/>
              </w:rPr>
              <w:t> </w:t>
            </w:r>
          </w:p>
        </w:tc>
        <w:tc>
          <w:tcPr>
            <w:tcW w:w="2977" w:type="dxa"/>
            <w:gridSpan w:val="2"/>
            <w:tcBorders>
              <w:top w:val="nil"/>
              <w:left w:val="nil"/>
              <w:bottom w:val="nil"/>
              <w:right w:val="nil"/>
            </w:tcBorders>
            <w:shd w:val="clear" w:color="auto" w:fill="auto"/>
            <w:noWrap/>
            <w:vAlign w:val="bottom"/>
            <w:hideMark/>
          </w:tcPr>
          <w:p w14:paraId="0DAC5AFD" w14:textId="77777777" w:rsidR="004F6EF8" w:rsidRPr="00AF5FC0" w:rsidRDefault="004F6EF8" w:rsidP="00D36EA9">
            <w:pPr>
              <w:rPr>
                <w:rFonts w:ascii="Times New Roman" w:hAnsi="Times New Roman"/>
                <w:color w:val="000000"/>
                <w:sz w:val="20"/>
              </w:rPr>
            </w:pPr>
            <w:r>
              <w:rPr>
                <w:rFonts w:ascii="Times New Roman" w:hAnsi="Times New Roman"/>
                <w:color w:val="000000"/>
                <w:sz w:val="20"/>
              </w:rPr>
              <w:t>Wartości niewiarygodne</w:t>
            </w:r>
          </w:p>
        </w:tc>
      </w:tr>
    </w:tbl>
    <w:p w14:paraId="20100075" w14:textId="77777777" w:rsidR="004F6EF8" w:rsidRPr="000C698D" w:rsidRDefault="004F6EF8" w:rsidP="004F6EF8">
      <w:pPr>
        <w:jc w:val="both"/>
        <w:rPr>
          <w:rFonts w:ascii="Times New Roman" w:hAnsi="Times New Roman"/>
          <w:sz w:val="20"/>
        </w:rPr>
      </w:pPr>
    </w:p>
    <w:p w14:paraId="20EE5B87" w14:textId="77777777" w:rsidR="004F6EF8" w:rsidRPr="0065094F" w:rsidRDefault="004F6EF8" w:rsidP="00CD55A6">
      <w:pPr>
        <w:pStyle w:val="Nagwek3"/>
      </w:pPr>
      <w:bookmarkStart w:id="142" w:name="_Toc412823785"/>
      <w:bookmarkStart w:id="143" w:name="_Toc28959192"/>
      <w:r>
        <w:t xml:space="preserve">Kompleksowa wymiana wyposażenia </w:t>
      </w:r>
      <w:r w:rsidRPr="00DA2FD4">
        <w:t>obiektu</w:t>
      </w:r>
      <w:bookmarkEnd w:id="142"/>
      <w:bookmarkEnd w:id="143"/>
    </w:p>
    <w:p w14:paraId="733A0768" w14:textId="77777777" w:rsidR="004F6EF8" w:rsidRPr="00A14E58" w:rsidRDefault="004F6EF8">
      <w:pPr>
        <w:pStyle w:val="Styl7"/>
      </w:pPr>
      <w:r>
        <w:t xml:space="preserve"> </w:t>
      </w:r>
      <w:bookmarkStart w:id="144" w:name="_Toc28959193"/>
      <w:r>
        <w:t>Technologia</w:t>
      </w:r>
      <w:bookmarkEnd w:id="144"/>
      <w:r>
        <w:t xml:space="preserve"> </w:t>
      </w:r>
    </w:p>
    <w:p w14:paraId="143B17EC" w14:textId="77777777" w:rsidR="004F6EF8" w:rsidRPr="00427E3A" w:rsidRDefault="004F6EF8" w:rsidP="004F6EF8">
      <w:pPr>
        <w:rPr>
          <w:rFonts w:ascii="Times New Roman" w:hAnsi="Times New Roman"/>
          <w:b/>
        </w:rPr>
      </w:pPr>
      <w:r>
        <w:rPr>
          <w:rFonts w:ascii="Times New Roman" w:hAnsi="Times New Roman"/>
          <w:b/>
        </w:rPr>
        <w:t>(a) Zakres ogólny.</w:t>
      </w:r>
    </w:p>
    <w:p w14:paraId="3A116505" w14:textId="77777777" w:rsidR="004F6EF8" w:rsidRDefault="004F6EF8" w:rsidP="004F6EF8">
      <w:pPr>
        <w:ind w:firstLine="708"/>
        <w:jc w:val="both"/>
        <w:rPr>
          <w:rFonts w:ascii="Times New Roman" w:hAnsi="Times New Roman"/>
          <w:sz w:val="20"/>
        </w:rPr>
      </w:pPr>
      <w:r w:rsidRPr="00F24120">
        <w:rPr>
          <w:rFonts w:ascii="Times New Roman" w:hAnsi="Times New Roman"/>
          <w:sz w:val="20"/>
        </w:rPr>
        <w:t xml:space="preserve">Należy zaprojektować i wykonać </w:t>
      </w:r>
      <w:r>
        <w:rPr>
          <w:rFonts w:ascii="Times New Roman" w:hAnsi="Times New Roman"/>
          <w:sz w:val="20"/>
        </w:rPr>
        <w:t>stalowy (stal nierdzewna 1.4301) przelew</w:t>
      </w:r>
      <w:r w:rsidRPr="00F24120">
        <w:rPr>
          <w:rFonts w:ascii="Times New Roman" w:hAnsi="Times New Roman"/>
          <w:sz w:val="20"/>
        </w:rPr>
        <w:t xml:space="preserve"> regulacyjn</w:t>
      </w:r>
      <w:r>
        <w:rPr>
          <w:rFonts w:ascii="Times New Roman" w:hAnsi="Times New Roman"/>
          <w:sz w:val="20"/>
        </w:rPr>
        <w:t>y o odpowiednim profilu w kształcie zwężki Parschala - połączonych litr V i U, która będzie zapew</w:t>
      </w:r>
      <w:r w:rsidRPr="00F24120">
        <w:rPr>
          <w:rFonts w:ascii="Times New Roman" w:hAnsi="Times New Roman"/>
          <w:sz w:val="20"/>
        </w:rPr>
        <w:t>ni</w:t>
      </w:r>
      <w:r>
        <w:rPr>
          <w:rFonts w:ascii="Times New Roman" w:hAnsi="Times New Roman"/>
          <w:sz w:val="20"/>
        </w:rPr>
        <w:t>ać</w:t>
      </w:r>
      <w:r w:rsidRPr="00F24120">
        <w:rPr>
          <w:rFonts w:ascii="Times New Roman" w:hAnsi="Times New Roman"/>
          <w:sz w:val="20"/>
        </w:rPr>
        <w:t xml:space="preserve"> optymaln</w:t>
      </w:r>
      <w:r>
        <w:rPr>
          <w:rFonts w:ascii="Times New Roman" w:hAnsi="Times New Roman"/>
          <w:sz w:val="20"/>
        </w:rPr>
        <w:t>e</w:t>
      </w:r>
      <w:r w:rsidRPr="00F24120">
        <w:rPr>
          <w:rFonts w:ascii="Times New Roman" w:hAnsi="Times New Roman"/>
          <w:sz w:val="20"/>
        </w:rPr>
        <w:t xml:space="preserve"> warunk</w:t>
      </w:r>
      <w:r>
        <w:rPr>
          <w:rFonts w:ascii="Times New Roman" w:hAnsi="Times New Roman"/>
          <w:sz w:val="20"/>
        </w:rPr>
        <w:t>i</w:t>
      </w:r>
      <w:r w:rsidRPr="00F24120">
        <w:rPr>
          <w:rFonts w:ascii="Times New Roman" w:hAnsi="Times New Roman"/>
          <w:sz w:val="20"/>
        </w:rPr>
        <w:t xml:space="preserve"> </w:t>
      </w:r>
      <w:r>
        <w:rPr>
          <w:rFonts w:ascii="Times New Roman" w:hAnsi="Times New Roman"/>
          <w:sz w:val="20"/>
        </w:rPr>
        <w:t xml:space="preserve">uspokojenia ruchu wirowego napowietrzanej strugi oprowadzanej do kanału odpływowego 0,9 m przy zachowaniu </w:t>
      </w:r>
      <w:r w:rsidRPr="00F24120">
        <w:rPr>
          <w:rFonts w:ascii="Times New Roman" w:hAnsi="Times New Roman"/>
          <w:sz w:val="20"/>
        </w:rPr>
        <w:t xml:space="preserve">prędkość </w:t>
      </w:r>
      <w:r>
        <w:rPr>
          <w:rFonts w:ascii="Times New Roman" w:hAnsi="Times New Roman"/>
          <w:sz w:val="20"/>
        </w:rPr>
        <w:t xml:space="preserve">przepływu: ok. 0,25 – 0,35 m/s. </w:t>
      </w:r>
    </w:p>
    <w:p w14:paraId="485D31B4" w14:textId="77777777" w:rsidR="004F6EF8" w:rsidRPr="00F24120" w:rsidRDefault="004F6EF8" w:rsidP="004F6EF8">
      <w:pPr>
        <w:ind w:firstLine="708"/>
        <w:jc w:val="both"/>
        <w:rPr>
          <w:rFonts w:ascii="Times New Roman" w:hAnsi="Times New Roman"/>
          <w:sz w:val="20"/>
        </w:rPr>
      </w:pPr>
      <w:r>
        <w:rPr>
          <w:rFonts w:ascii="Times New Roman" w:hAnsi="Times New Roman"/>
          <w:sz w:val="20"/>
        </w:rPr>
        <w:t xml:space="preserve">Istniejący piaskownik będzie drugim w szeregu piaskownikiem po nowo-projektowanym pionowo wirowym i po modernizacji winien skutecznie </w:t>
      </w:r>
      <w:r w:rsidRPr="00F24120">
        <w:rPr>
          <w:rFonts w:ascii="Times New Roman" w:hAnsi="Times New Roman"/>
          <w:sz w:val="20"/>
        </w:rPr>
        <w:t>usuwa</w:t>
      </w:r>
      <w:r>
        <w:rPr>
          <w:rFonts w:ascii="Times New Roman" w:hAnsi="Times New Roman"/>
          <w:sz w:val="20"/>
        </w:rPr>
        <w:t>ć</w:t>
      </w:r>
      <w:r w:rsidRPr="00F24120">
        <w:rPr>
          <w:rFonts w:ascii="Times New Roman" w:hAnsi="Times New Roman"/>
          <w:sz w:val="20"/>
        </w:rPr>
        <w:t xml:space="preserve"> zawiesin</w:t>
      </w:r>
      <w:r>
        <w:rPr>
          <w:rFonts w:ascii="Times New Roman" w:hAnsi="Times New Roman"/>
          <w:sz w:val="20"/>
        </w:rPr>
        <w:t>ę</w:t>
      </w:r>
      <w:r w:rsidRPr="00F24120">
        <w:rPr>
          <w:rFonts w:ascii="Times New Roman" w:hAnsi="Times New Roman"/>
          <w:sz w:val="20"/>
        </w:rPr>
        <w:t xml:space="preserve"> ziarnist</w:t>
      </w:r>
      <w:r>
        <w:rPr>
          <w:rFonts w:ascii="Times New Roman" w:hAnsi="Times New Roman"/>
          <w:sz w:val="20"/>
        </w:rPr>
        <w:t>ą</w:t>
      </w:r>
      <w:r w:rsidRPr="00F24120">
        <w:rPr>
          <w:rFonts w:ascii="Times New Roman" w:hAnsi="Times New Roman"/>
          <w:sz w:val="20"/>
        </w:rPr>
        <w:t xml:space="preserve"> o średnicy ≥ 0,</w:t>
      </w:r>
      <w:r>
        <w:rPr>
          <w:rFonts w:ascii="Times New Roman" w:hAnsi="Times New Roman"/>
          <w:sz w:val="20"/>
        </w:rPr>
        <w:t>1</w:t>
      </w:r>
      <w:r w:rsidRPr="00F24120">
        <w:rPr>
          <w:rFonts w:ascii="Times New Roman" w:hAnsi="Times New Roman"/>
          <w:sz w:val="20"/>
        </w:rPr>
        <w:t xml:space="preserve"> mm ze sprawnością min. 90%, dla przepływu maksymalnego, godzinowego w okresie intensywnych opadów atmosferycznych (wody nadmiarowe)</w:t>
      </w:r>
      <w:r>
        <w:rPr>
          <w:rFonts w:ascii="Times New Roman" w:hAnsi="Times New Roman"/>
          <w:sz w:val="20"/>
        </w:rPr>
        <w:t>.</w:t>
      </w:r>
    </w:p>
    <w:p w14:paraId="3A48ABC5" w14:textId="77777777" w:rsidR="004F6EF8" w:rsidRPr="00A3769B" w:rsidRDefault="004F6EF8" w:rsidP="004F6EF8">
      <w:pPr>
        <w:jc w:val="both"/>
        <w:rPr>
          <w:rFonts w:ascii="Times New Roman" w:hAnsi="Times New Roman"/>
          <w:sz w:val="20"/>
        </w:rPr>
      </w:pPr>
      <w:r>
        <w:rPr>
          <w:rFonts w:ascii="Times New Roman" w:hAnsi="Times New Roman"/>
          <w:sz w:val="20"/>
        </w:rPr>
        <w:t>U</w:t>
      </w:r>
      <w:r w:rsidRPr="00F24120">
        <w:rPr>
          <w:rFonts w:ascii="Times New Roman" w:hAnsi="Times New Roman"/>
          <w:sz w:val="20"/>
        </w:rPr>
        <w:t xml:space="preserve">suwanie pulpy piaskowej do systemu separacji, </w:t>
      </w:r>
      <w:r>
        <w:rPr>
          <w:rFonts w:ascii="Times New Roman" w:hAnsi="Times New Roman"/>
          <w:sz w:val="20"/>
        </w:rPr>
        <w:t xml:space="preserve">nowej płuczki piasku wspólnej dla nowo-projektowanego piaskownika pionowego 4.2 </w:t>
      </w:r>
      <w:r w:rsidRPr="00F24120">
        <w:rPr>
          <w:rFonts w:ascii="Times New Roman" w:hAnsi="Times New Roman"/>
          <w:sz w:val="20"/>
        </w:rPr>
        <w:t xml:space="preserve"> </w:t>
      </w:r>
      <w:r>
        <w:rPr>
          <w:rFonts w:ascii="Times New Roman" w:hAnsi="Times New Roman"/>
          <w:sz w:val="20"/>
        </w:rPr>
        <w:t xml:space="preserve">i Stacji odbioru osadów z kanalizacji. </w:t>
      </w:r>
    </w:p>
    <w:p w14:paraId="10F27531" w14:textId="77777777" w:rsidR="004F6EF8" w:rsidRPr="00A3769B" w:rsidRDefault="004F6EF8" w:rsidP="004F6EF8">
      <w:pPr>
        <w:rPr>
          <w:rFonts w:ascii="Times New Roman" w:hAnsi="Times New Roman"/>
          <w:sz w:val="20"/>
        </w:rPr>
      </w:pPr>
      <w:r w:rsidRPr="00A3769B">
        <w:rPr>
          <w:rFonts w:ascii="Times New Roman" w:hAnsi="Times New Roman"/>
          <w:sz w:val="20"/>
        </w:rPr>
        <w:t>Modernizacja obiektu pod względem technologicznym polegała będzie na:</w:t>
      </w:r>
    </w:p>
    <w:p w14:paraId="40869D5C" w14:textId="77777777" w:rsidR="004F6EF8" w:rsidRPr="000A2932"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 xml:space="preserve">Wymianie na nowe uszczelnień i mosiężnej kości śrubowej w istniejących zastawkach kanałowych przed piaskownikiem (mat. stal ko. 1;4301) </w:t>
      </w:r>
      <w:r w:rsidRPr="008E21A5">
        <w:rPr>
          <w:rFonts w:ascii="Times New Roman" w:hAnsi="Times New Roman"/>
        </w:rPr>
        <w:t xml:space="preserve"> i </w:t>
      </w:r>
      <w:r>
        <w:rPr>
          <w:rFonts w:ascii="Times New Roman" w:hAnsi="Times New Roman"/>
        </w:rPr>
        <w:t xml:space="preserve">z nowym </w:t>
      </w:r>
      <w:r w:rsidRPr="008E21A5">
        <w:rPr>
          <w:rFonts w:ascii="Times New Roman" w:hAnsi="Times New Roman"/>
        </w:rPr>
        <w:t>napęd</w:t>
      </w:r>
      <w:r>
        <w:rPr>
          <w:rFonts w:ascii="Times New Roman" w:hAnsi="Times New Roman"/>
        </w:rPr>
        <w:t>em mechanicznym z przekładnią kątową z korbą ręczną,</w:t>
      </w:r>
    </w:p>
    <w:p w14:paraId="074FB3FB" w14:textId="77777777" w:rsidR="004F6EF8" w:rsidRPr="009C24CE"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Demontaż istniejącego wyposażenia: wózka zgarniacza, układu pompowego z rurociągami i armaturą oraz separatora ze składowaniem złomu w miejscu wskazanym przez Zamawiającego.</w:t>
      </w:r>
    </w:p>
    <w:p w14:paraId="17B86AB2" w14:textId="77777777" w:rsidR="004F6EF8" w:rsidRPr="00632D21"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 xml:space="preserve">Dostawie z zabudową i uruchomieniem wózka jezdnego wraz z osprzętem – kpl. konstrukcja nośna, stopnie, </w:t>
      </w:r>
      <w:r w:rsidRPr="00632D21">
        <w:rPr>
          <w:rFonts w:ascii="Times New Roman" w:hAnsi="Times New Roman"/>
        </w:rPr>
        <w:t>balustrady</w:t>
      </w:r>
      <w:r>
        <w:rPr>
          <w:rFonts w:ascii="Times New Roman" w:hAnsi="Times New Roman"/>
        </w:rPr>
        <w:t xml:space="preserve">, bortnice i kratki </w:t>
      </w:r>
      <w:r w:rsidRPr="00632D21">
        <w:rPr>
          <w:rFonts w:ascii="Times New Roman" w:hAnsi="Times New Roman"/>
        </w:rPr>
        <w:t xml:space="preserve">należy wykonać ze stali kwasoodpornej min. </w:t>
      </w:r>
      <w:r>
        <w:rPr>
          <w:rFonts w:ascii="Times New Roman" w:hAnsi="Times New Roman"/>
        </w:rPr>
        <w:t>1.4301 (</w:t>
      </w:r>
      <w:r w:rsidRPr="00632D21">
        <w:rPr>
          <w:rFonts w:ascii="Times New Roman" w:hAnsi="Times New Roman"/>
        </w:rPr>
        <w:t>0H18N9</w:t>
      </w:r>
      <w:r>
        <w:rPr>
          <w:rFonts w:ascii="Times New Roman" w:hAnsi="Times New Roman"/>
        </w:rPr>
        <w:t>)</w:t>
      </w:r>
      <w:r w:rsidRPr="00632D21">
        <w:rPr>
          <w:rFonts w:ascii="Times New Roman" w:hAnsi="Times New Roman"/>
        </w:rPr>
        <w:t>.</w:t>
      </w:r>
    </w:p>
    <w:p w14:paraId="18E1DF38" w14:textId="77777777" w:rsidR="004F6EF8" w:rsidRPr="009931AD"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Dostawie z zabudową i uruchomieniem nowej pomp</w:t>
      </w:r>
      <w:r w:rsidRPr="005B1E32">
        <w:rPr>
          <w:rFonts w:ascii="Times New Roman" w:hAnsi="Times New Roman"/>
          <w:u w:val="single"/>
        </w:rPr>
        <w:t xml:space="preserve"> do piasku</w:t>
      </w:r>
      <w:r>
        <w:rPr>
          <w:rFonts w:ascii="Times New Roman" w:hAnsi="Times New Roman"/>
        </w:rPr>
        <w:t xml:space="preserve"> </w:t>
      </w:r>
      <w:r w:rsidRPr="004A0344">
        <w:rPr>
          <w:rFonts w:ascii="Times New Roman" w:hAnsi="Times New Roman"/>
          <w:b/>
        </w:rPr>
        <w:t xml:space="preserve">P </w:t>
      </w:r>
      <w:r>
        <w:rPr>
          <w:rFonts w:ascii="Times New Roman" w:hAnsi="Times New Roman"/>
          <w:b/>
        </w:rPr>
        <w:t>4</w:t>
      </w:r>
      <w:r w:rsidRPr="004A0344">
        <w:rPr>
          <w:rFonts w:ascii="Times New Roman" w:hAnsi="Times New Roman"/>
          <w:b/>
        </w:rPr>
        <w:t>/1</w:t>
      </w:r>
      <w:r>
        <w:rPr>
          <w:rFonts w:ascii="Times New Roman" w:hAnsi="Times New Roman"/>
        </w:rPr>
        <w:t xml:space="preserve"> o tożsamych parametrach z istniejącą – szt. 2 (jedna rezerwowa na magazyn użytkownika);</w:t>
      </w:r>
    </w:p>
    <w:p w14:paraId="2C3D35CC" w14:textId="77777777" w:rsidR="004F6EF8" w:rsidRPr="009931AD"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Dostawę systemu dla bezpiecznego demontażu ww. pomp piasku: przenośny żuraw ok. 200 kg i pomost roboczy,</w:t>
      </w:r>
    </w:p>
    <w:p w14:paraId="43458D67" w14:textId="77777777" w:rsidR="004F6EF8" w:rsidRPr="009931AD"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Dostawie z zabudową i uruchomieniem rurociągów na nowe</w:t>
      </w:r>
      <w:r w:rsidRPr="009931AD">
        <w:rPr>
          <w:rFonts w:ascii="Times New Roman" w:hAnsi="Times New Roman"/>
        </w:rPr>
        <w:t xml:space="preserve"> </w:t>
      </w:r>
      <w:r w:rsidRPr="00583DBB">
        <w:rPr>
          <w:rFonts w:ascii="Times New Roman" w:hAnsi="Times New Roman"/>
        </w:rPr>
        <w:t>ze stali nierdzewnej 1.4301</w:t>
      </w:r>
      <w:r>
        <w:rPr>
          <w:rFonts w:ascii="Times New Roman" w:hAnsi="Times New Roman"/>
        </w:rPr>
        <w:t xml:space="preserve"> i armatury na nową;</w:t>
      </w:r>
    </w:p>
    <w:p w14:paraId="5E4E8E65" w14:textId="77777777" w:rsidR="004F6EF8" w:rsidRPr="005F26DC" w:rsidRDefault="004F6EF8" w:rsidP="004F6EF8">
      <w:pPr>
        <w:pStyle w:val="Tekstpodstawowywcity2"/>
        <w:widowControl/>
        <w:numPr>
          <w:ilvl w:val="0"/>
          <w:numId w:val="28"/>
        </w:numPr>
        <w:autoSpaceDE w:val="0"/>
        <w:autoSpaceDN w:val="0"/>
        <w:ind w:left="754" w:hanging="357"/>
        <w:rPr>
          <w:rFonts w:ascii="Times New Roman" w:hAnsi="Times New Roman"/>
        </w:rPr>
      </w:pPr>
      <w:r>
        <w:rPr>
          <w:rFonts w:ascii="Times New Roman" w:hAnsi="Times New Roman"/>
        </w:rPr>
        <w:t xml:space="preserve">Dostawie z zabudową przelewu </w:t>
      </w:r>
      <w:r w:rsidRPr="00F24120">
        <w:rPr>
          <w:rFonts w:ascii="Times New Roman" w:hAnsi="Times New Roman"/>
        </w:rPr>
        <w:t>regulacyjn</w:t>
      </w:r>
      <w:r>
        <w:rPr>
          <w:rFonts w:ascii="Times New Roman" w:hAnsi="Times New Roman"/>
        </w:rPr>
        <w:t xml:space="preserve">ego o profilu w kształcie zwężki Parschala typu Sutro </w:t>
      </w:r>
      <w:r>
        <w:rPr>
          <w:rFonts w:ascii="Times New Roman" w:hAnsi="Times New Roman"/>
        </w:rPr>
        <w:br/>
        <w:t>z blachy nierdzewnej 1.4301;</w:t>
      </w:r>
    </w:p>
    <w:p w14:paraId="06B99AB4" w14:textId="77777777" w:rsidR="004F6EF8" w:rsidRDefault="004F6EF8" w:rsidP="004F6EF8">
      <w:pPr>
        <w:autoSpaceDE w:val="0"/>
        <w:autoSpaceDN w:val="0"/>
        <w:adjustRightInd w:val="0"/>
        <w:ind w:firstLine="708"/>
        <w:rPr>
          <w:rFonts w:ascii="Times New Roman" w:hAnsi="Times New Roman"/>
          <w:bCs/>
          <w:color w:val="000000"/>
          <w:sz w:val="20"/>
        </w:rPr>
      </w:pPr>
      <w:r>
        <w:rPr>
          <w:rFonts w:ascii="Times New Roman" w:hAnsi="Times New Roman"/>
          <w:bCs/>
          <w:color w:val="000000"/>
          <w:sz w:val="20"/>
        </w:rPr>
        <w:t>Podstawowe w</w:t>
      </w:r>
      <w:r w:rsidRPr="00B517F0">
        <w:rPr>
          <w:rFonts w:ascii="Times New Roman" w:hAnsi="Times New Roman"/>
          <w:bCs/>
          <w:color w:val="000000"/>
          <w:sz w:val="20"/>
        </w:rPr>
        <w:t>ykonanie materiałowe: stal nierdzewna 1.4301 (304, 0H18N9)</w:t>
      </w:r>
    </w:p>
    <w:p w14:paraId="19708EFC" w14:textId="77777777" w:rsidR="004F6EF8" w:rsidRPr="001E2F62" w:rsidRDefault="004F6EF8" w:rsidP="004F6EF8">
      <w:pPr>
        <w:autoSpaceDE w:val="0"/>
        <w:autoSpaceDN w:val="0"/>
        <w:adjustRightInd w:val="0"/>
        <w:ind w:firstLine="708"/>
        <w:rPr>
          <w:rFonts w:ascii="Times New Roman" w:hAnsi="Times New Roman"/>
          <w:color w:val="000000"/>
          <w:sz w:val="20"/>
        </w:rPr>
      </w:pPr>
    </w:p>
    <w:p w14:paraId="0E2A17BE" w14:textId="77777777" w:rsidR="004F6EF8" w:rsidRPr="00D3304E" w:rsidRDefault="004F6EF8" w:rsidP="004F6EF8">
      <w:pPr>
        <w:suppressAutoHyphens/>
        <w:jc w:val="both"/>
        <w:rPr>
          <w:rFonts w:ascii="Times New Roman" w:hAnsi="Times New Roman"/>
          <w:b/>
          <w:sz w:val="20"/>
        </w:rPr>
      </w:pPr>
      <w:r>
        <w:rPr>
          <w:rFonts w:ascii="Times New Roman" w:hAnsi="Times New Roman"/>
          <w:b/>
          <w:sz w:val="20"/>
        </w:rPr>
        <w:t xml:space="preserve">(b) </w:t>
      </w:r>
      <w:r w:rsidRPr="00D3304E">
        <w:rPr>
          <w:rFonts w:ascii="Times New Roman" w:hAnsi="Times New Roman"/>
          <w:b/>
          <w:sz w:val="20"/>
        </w:rPr>
        <w:t>Zakres i szczegóły dostawy:</w:t>
      </w:r>
    </w:p>
    <w:p w14:paraId="7FDD7E5B" w14:textId="77777777" w:rsidR="004F6EF8" w:rsidRPr="00D3304E" w:rsidRDefault="004F6EF8" w:rsidP="004F6EF8">
      <w:pPr>
        <w:autoSpaceDE w:val="0"/>
        <w:autoSpaceDN w:val="0"/>
        <w:adjustRightInd w:val="0"/>
        <w:ind w:left="1134"/>
        <w:rPr>
          <w:rFonts w:ascii="Times New Roman" w:hAnsi="Times New Roman"/>
          <w:color w:val="000000"/>
          <w:sz w:val="20"/>
        </w:rPr>
      </w:pPr>
      <w:r w:rsidRPr="00D3304E">
        <w:rPr>
          <w:rFonts w:ascii="Times New Roman" w:hAnsi="Times New Roman"/>
          <w:b/>
          <w:bCs/>
          <w:color w:val="000000"/>
          <w:sz w:val="20"/>
        </w:rPr>
        <w:t>1. Zgarniacz pompowy piasku</w:t>
      </w:r>
      <w:r>
        <w:rPr>
          <w:rFonts w:ascii="Times New Roman" w:hAnsi="Times New Roman"/>
          <w:b/>
          <w:bCs/>
          <w:color w:val="000000"/>
          <w:sz w:val="20"/>
        </w:rPr>
        <w:t xml:space="preserve"> </w:t>
      </w:r>
      <w:r w:rsidRPr="00F31147">
        <w:rPr>
          <w:rFonts w:ascii="Times New Roman" w:hAnsi="Times New Roman"/>
          <w:b/>
          <w:bCs/>
          <w:color w:val="000000"/>
          <w:sz w:val="20"/>
        </w:rPr>
        <w:t>ZP</w:t>
      </w:r>
      <w:r>
        <w:rPr>
          <w:rFonts w:ascii="Times New Roman" w:hAnsi="Times New Roman"/>
          <w:b/>
          <w:bCs/>
          <w:color w:val="000000"/>
          <w:sz w:val="20"/>
        </w:rPr>
        <w:t>P 4/0</w:t>
      </w:r>
      <w:r w:rsidRPr="00D3304E">
        <w:rPr>
          <w:rFonts w:ascii="Times New Roman" w:hAnsi="Times New Roman"/>
          <w:b/>
          <w:bCs/>
          <w:color w:val="000000"/>
          <w:sz w:val="20"/>
        </w:rPr>
        <w:t xml:space="preserve">: </w:t>
      </w:r>
    </w:p>
    <w:p w14:paraId="6F455AF2"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a) pomost zgarniacza </w:t>
      </w:r>
    </w:p>
    <w:p w14:paraId="52BEF9B6"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szerokość pomostu </w:t>
      </w:r>
      <w:r>
        <w:rPr>
          <w:rFonts w:ascii="Dutch801 Rm BT" w:hAnsi="Dutch801 Rm BT"/>
          <w:color w:val="000000"/>
          <w:sz w:val="20"/>
        </w:rPr>
        <w:t>~</w:t>
      </w:r>
      <w:r>
        <w:rPr>
          <w:rFonts w:ascii="Times New Roman" w:hAnsi="Times New Roman"/>
          <w:color w:val="000000"/>
          <w:sz w:val="20"/>
        </w:rPr>
        <w:t>3,6</w:t>
      </w:r>
      <w:r w:rsidRPr="004C7174">
        <w:rPr>
          <w:rFonts w:ascii="Times New Roman" w:hAnsi="Times New Roman"/>
          <w:color w:val="000000"/>
          <w:sz w:val="20"/>
        </w:rPr>
        <w:t xml:space="preserve"> m</w:t>
      </w:r>
      <w:r>
        <w:rPr>
          <w:rFonts w:ascii="Times New Roman" w:hAnsi="Times New Roman"/>
          <w:color w:val="000000"/>
          <w:sz w:val="20"/>
        </w:rPr>
        <w:t xml:space="preserve"> x</w:t>
      </w:r>
      <w:r>
        <w:rPr>
          <w:rFonts w:ascii="Dutch801 Rm BT" w:hAnsi="Dutch801 Rm BT"/>
          <w:color w:val="000000"/>
          <w:sz w:val="20"/>
        </w:rPr>
        <w:t>~</w:t>
      </w:r>
      <w:r>
        <w:rPr>
          <w:rFonts w:ascii="Times New Roman" w:hAnsi="Times New Roman"/>
          <w:color w:val="000000"/>
          <w:sz w:val="20"/>
        </w:rPr>
        <w:t>3 m (w projekcie należy zwymiarować dokładnie odtworzeniowo kierując się projektem archiwalnym „</w:t>
      </w:r>
      <w:r w:rsidRPr="00661A49">
        <w:rPr>
          <w:rFonts w:ascii="Times New Roman" w:hAnsi="Times New Roman"/>
          <w:color w:val="000000"/>
          <w:sz w:val="20"/>
        </w:rPr>
        <w:t>Dokumentacja pomostu zgarniacza BIPROWOD 08.1996 r</w:t>
      </w:r>
      <w:r>
        <w:rPr>
          <w:rFonts w:ascii="Times New Roman" w:hAnsi="Times New Roman"/>
          <w:color w:val="000000"/>
          <w:sz w:val="20"/>
        </w:rPr>
        <w:t>.” nr 32)</w:t>
      </w:r>
    </w:p>
    <w:p w14:paraId="037EA871" w14:textId="77777777" w:rsidR="004F6EF8" w:rsidRPr="00661A49" w:rsidRDefault="004F6EF8" w:rsidP="004F6EF8">
      <w:pPr>
        <w:pStyle w:val="Default"/>
        <w:ind w:left="708" w:firstLine="708"/>
        <w:rPr>
          <w:rFonts w:ascii="Times New Roman" w:hAnsi="Times New Roman"/>
          <w:bCs/>
          <w:sz w:val="20"/>
          <w:szCs w:val="20"/>
        </w:rPr>
      </w:pPr>
      <w:r w:rsidRPr="004C7174">
        <w:rPr>
          <w:rFonts w:ascii="Times New Roman" w:hAnsi="Times New Roman"/>
          <w:sz w:val="20"/>
        </w:rPr>
        <w:t xml:space="preserve">- wysokość barier 1,1 m </w:t>
      </w:r>
      <w:r>
        <w:rPr>
          <w:rFonts w:ascii="Times New Roman" w:hAnsi="Times New Roman"/>
          <w:sz w:val="20"/>
        </w:rPr>
        <w:t>- materiał</w:t>
      </w:r>
      <w:r>
        <w:rPr>
          <w:rFonts w:ascii="Times New Roman" w:hAnsi="Times New Roman"/>
          <w:bCs/>
          <w:sz w:val="20"/>
        </w:rPr>
        <w:t xml:space="preserve"> bariery, bortnice, schody: stal nierdzewna 1.4301</w:t>
      </w:r>
    </w:p>
    <w:p w14:paraId="2D10AB0D" w14:textId="77777777" w:rsidR="004F6EF8"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przykrycie pomost</w:t>
      </w:r>
      <w:r>
        <w:rPr>
          <w:rFonts w:ascii="Times New Roman" w:hAnsi="Times New Roman"/>
          <w:color w:val="000000"/>
          <w:sz w:val="20"/>
        </w:rPr>
        <w:t>u – kratki pomostowe nierdzewne 1.4301.</w:t>
      </w:r>
    </w:p>
    <w:p w14:paraId="737EEDCF" w14:textId="77777777" w:rsidR="004F6EF8"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 pozostała konstrukcja wózka istniejąca do ocynkowania ogniowego, pasowana i malowana.</w:t>
      </w:r>
    </w:p>
    <w:p w14:paraId="6776011A"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b) napęd jazdy zgarniacza </w:t>
      </w:r>
    </w:p>
    <w:p w14:paraId="351539A8" w14:textId="77777777" w:rsidR="004F6EF8"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w:t>
      </w:r>
      <w:r w:rsidRPr="00466F6D">
        <w:rPr>
          <w:rFonts w:ascii="Times New Roman" w:hAnsi="Times New Roman"/>
          <w:color w:val="000000"/>
          <w:sz w:val="20"/>
        </w:rPr>
        <w:t xml:space="preserve">motoreduktor walcowo-płaski </w:t>
      </w:r>
      <w:r w:rsidRPr="004C7174">
        <w:rPr>
          <w:rFonts w:ascii="Times New Roman" w:hAnsi="Times New Roman"/>
          <w:color w:val="000000"/>
          <w:sz w:val="20"/>
        </w:rPr>
        <w:t xml:space="preserve">tor jazdy </w:t>
      </w:r>
    </w:p>
    <w:p w14:paraId="0A51BB80" w14:textId="77777777" w:rsidR="004F6EF8" w:rsidRPr="004C7174"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 krawędź górna ścian podłużnych,</w:t>
      </w:r>
      <w:r w:rsidRPr="004C7174">
        <w:rPr>
          <w:rFonts w:ascii="Times New Roman" w:hAnsi="Times New Roman"/>
          <w:color w:val="000000"/>
          <w:sz w:val="20"/>
        </w:rPr>
        <w:t xml:space="preserve"> </w:t>
      </w:r>
    </w:p>
    <w:p w14:paraId="7C92CC54" w14:textId="77777777" w:rsidR="004F6EF8"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moc </w:t>
      </w:r>
      <w:r w:rsidRPr="00466F6D">
        <w:rPr>
          <w:rFonts w:ascii="Times New Roman" w:hAnsi="Times New Roman"/>
          <w:color w:val="000000"/>
          <w:sz w:val="20"/>
        </w:rPr>
        <w:t>napędu</w:t>
      </w:r>
      <w:r w:rsidRPr="004C7174">
        <w:rPr>
          <w:rFonts w:ascii="Times New Roman" w:hAnsi="Times New Roman"/>
          <w:color w:val="000000"/>
          <w:sz w:val="20"/>
        </w:rPr>
        <w:t xml:space="preserve"> jazdy </w:t>
      </w:r>
      <w:r>
        <w:rPr>
          <w:rFonts w:ascii="Times New Roman" w:hAnsi="Times New Roman"/>
          <w:color w:val="000000"/>
          <w:sz w:val="20"/>
        </w:rPr>
        <w:t>0,50</w:t>
      </w:r>
      <w:r w:rsidRPr="004C7174">
        <w:rPr>
          <w:rFonts w:ascii="Times New Roman" w:hAnsi="Times New Roman"/>
          <w:color w:val="000000"/>
          <w:sz w:val="20"/>
        </w:rPr>
        <w:t xml:space="preserve"> kW </w:t>
      </w:r>
    </w:p>
    <w:p w14:paraId="26B5A083" w14:textId="77777777" w:rsidR="004F6EF8" w:rsidRDefault="004F6EF8" w:rsidP="004F6EF8">
      <w:pPr>
        <w:autoSpaceDE w:val="0"/>
        <w:autoSpaceDN w:val="0"/>
        <w:adjustRightInd w:val="0"/>
        <w:ind w:left="708" w:firstLine="708"/>
        <w:rPr>
          <w:rFonts w:ascii="Times New Roman" w:hAnsi="Times New Roman"/>
          <w:color w:val="000000"/>
          <w:sz w:val="20"/>
        </w:rPr>
      </w:pPr>
      <w:r w:rsidRPr="00466F6D">
        <w:rPr>
          <w:rFonts w:ascii="Times New Roman" w:hAnsi="Times New Roman"/>
          <w:color w:val="000000"/>
          <w:sz w:val="20"/>
        </w:rPr>
        <w:t xml:space="preserve">- koła jezdne </w:t>
      </w:r>
      <w:r>
        <w:rPr>
          <w:rFonts w:ascii="Times New Roman" w:hAnsi="Times New Roman"/>
          <w:color w:val="000000"/>
          <w:sz w:val="20"/>
        </w:rPr>
        <w:t>zachować dotychczasowe dostosowane do istniejących szyn</w:t>
      </w:r>
      <w:r w:rsidRPr="00466F6D">
        <w:rPr>
          <w:rFonts w:ascii="Times New Roman" w:hAnsi="Times New Roman"/>
          <w:color w:val="000000"/>
          <w:sz w:val="20"/>
        </w:rPr>
        <w:t xml:space="preserve"> </w:t>
      </w:r>
    </w:p>
    <w:p w14:paraId="20DB8DF2" w14:textId="77777777" w:rsidR="004F6EF8" w:rsidRPr="00466F6D"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c) układ pompowy usuwania piasku </w:t>
      </w:r>
    </w:p>
    <w:p w14:paraId="21E133EA" w14:textId="77777777" w:rsidR="004F6EF8" w:rsidRPr="00466F6D" w:rsidRDefault="004F6EF8" w:rsidP="004F6EF8">
      <w:pPr>
        <w:autoSpaceDE w:val="0"/>
        <w:autoSpaceDN w:val="0"/>
        <w:adjustRightInd w:val="0"/>
        <w:ind w:left="1418"/>
        <w:rPr>
          <w:rFonts w:ascii="Times New Roman" w:hAnsi="Times New Roman"/>
          <w:color w:val="000000"/>
          <w:sz w:val="20"/>
        </w:rPr>
      </w:pPr>
      <w:r w:rsidRPr="00466F6D">
        <w:rPr>
          <w:rFonts w:ascii="Times New Roman" w:hAnsi="Times New Roman"/>
          <w:color w:val="000000"/>
          <w:sz w:val="20"/>
        </w:rPr>
        <w:t xml:space="preserve">- ilość pomp – </w:t>
      </w:r>
      <w:r>
        <w:rPr>
          <w:rFonts w:ascii="Times New Roman" w:hAnsi="Times New Roman"/>
          <w:color w:val="000000"/>
          <w:sz w:val="20"/>
        </w:rPr>
        <w:t>2</w:t>
      </w:r>
      <w:r w:rsidRPr="00466F6D">
        <w:rPr>
          <w:rFonts w:ascii="Times New Roman" w:hAnsi="Times New Roman"/>
          <w:color w:val="000000"/>
          <w:sz w:val="20"/>
        </w:rPr>
        <w:t xml:space="preserve"> szt.</w:t>
      </w:r>
      <w:r>
        <w:rPr>
          <w:rFonts w:ascii="Times New Roman" w:hAnsi="Times New Roman"/>
          <w:color w:val="000000"/>
          <w:sz w:val="20"/>
        </w:rPr>
        <w:t xml:space="preserve"> (jedna rezerwowa na magazyn)</w:t>
      </w:r>
    </w:p>
    <w:p w14:paraId="579157EC" w14:textId="77777777" w:rsidR="004F6EF8" w:rsidRPr="004C7174"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 xml:space="preserve">- </w:t>
      </w:r>
      <w:r w:rsidRPr="004C7174">
        <w:rPr>
          <w:rFonts w:ascii="Times New Roman" w:hAnsi="Times New Roman"/>
          <w:color w:val="000000"/>
          <w:sz w:val="20"/>
        </w:rPr>
        <w:t xml:space="preserve">moc pompy N = 1,3 kW </w:t>
      </w:r>
    </w:p>
    <w:p w14:paraId="7DE6D03F"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wydajność pompy: 7,4 l/s </w:t>
      </w:r>
    </w:p>
    <w:p w14:paraId="1AD00716"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instalacja pompy w sztywnych prowadnicach systemowych </w:t>
      </w:r>
    </w:p>
    <w:p w14:paraId="39AC96C2" w14:textId="77777777" w:rsidR="004F6EF8" w:rsidRPr="00466F6D"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rurociąg odprowadzający pulpę piaskową do koryta </w:t>
      </w:r>
    </w:p>
    <w:p w14:paraId="2D205A0F" w14:textId="77777777" w:rsidR="004F6EF8" w:rsidRPr="004C7174" w:rsidRDefault="004F6EF8" w:rsidP="004F6EF8">
      <w:pPr>
        <w:autoSpaceDE w:val="0"/>
        <w:autoSpaceDN w:val="0"/>
        <w:adjustRightInd w:val="0"/>
        <w:ind w:left="1418"/>
        <w:rPr>
          <w:rFonts w:ascii="Times New Roman" w:hAnsi="Times New Roman"/>
          <w:color w:val="000000"/>
          <w:sz w:val="20"/>
        </w:rPr>
      </w:pPr>
      <w:r w:rsidRPr="00466F6D">
        <w:rPr>
          <w:rFonts w:ascii="Times New Roman" w:hAnsi="Times New Roman"/>
          <w:color w:val="000000"/>
          <w:sz w:val="20"/>
        </w:rPr>
        <w:t>- podnoszenie pomp – pionowe wciągarką zamontowaną na prowadnicy</w:t>
      </w:r>
    </w:p>
    <w:p w14:paraId="4D2BB329" w14:textId="77777777" w:rsidR="004F6EF8" w:rsidRPr="004C7174"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d</w:t>
      </w:r>
      <w:r w:rsidRPr="004C7174">
        <w:rPr>
          <w:rFonts w:ascii="Times New Roman" w:hAnsi="Times New Roman"/>
          <w:color w:val="000000"/>
          <w:sz w:val="20"/>
        </w:rPr>
        <w:t xml:space="preserve">) zasilanie energetyczne </w:t>
      </w:r>
    </w:p>
    <w:p w14:paraId="20851133"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rodzaj zasilania – firana kablowa </w:t>
      </w:r>
    </w:p>
    <w:p w14:paraId="2BF19B2F" w14:textId="77777777" w:rsidR="004F6EF8" w:rsidRPr="004C7174" w:rsidRDefault="004F6EF8" w:rsidP="004F6EF8">
      <w:pPr>
        <w:autoSpaceDE w:val="0"/>
        <w:autoSpaceDN w:val="0"/>
        <w:adjustRightInd w:val="0"/>
        <w:ind w:left="1418"/>
        <w:rPr>
          <w:rFonts w:ascii="Times New Roman" w:hAnsi="Times New Roman"/>
          <w:color w:val="000000"/>
          <w:sz w:val="20"/>
        </w:rPr>
      </w:pPr>
      <w:r w:rsidRPr="004C7174">
        <w:rPr>
          <w:rFonts w:ascii="Times New Roman" w:hAnsi="Times New Roman"/>
          <w:color w:val="000000"/>
          <w:sz w:val="20"/>
        </w:rPr>
        <w:t xml:space="preserve">- rodzaj wózków kablowych – nierdzewne, dwurolkowe </w:t>
      </w:r>
    </w:p>
    <w:p w14:paraId="6EDB22C1" w14:textId="77777777" w:rsidR="004F6EF8"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e</w:t>
      </w:r>
      <w:r w:rsidRPr="004C7174">
        <w:rPr>
          <w:rFonts w:ascii="Times New Roman" w:hAnsi="Times New Roman"/>
          <w:color w:val="000000"/>
          <w:sz w:val="20"/>
        </w:rPr>
        <w:t>) szafa sterownicza mobilna na pomoście;</w:t>
      </w:r>
    </w:p>
    <w:p w14:paraId="67D1274B" w14:textId="77777777" w:rsidR="004F6EF8" w:rsidRPr="004C7174" w:rsidRDefault="004F6EF8" w:rsidP="004F6EF8">
      <w:pPr>
        <w:autoSpaceDE w:val="0"/>
        <w:autoSpaceDN w:val="0"/>
        <w:adjustRightInd w:val="0"/>
        <w:ind w:left="1418"/>
        <w:rPr>
          <w:rFonts w:ascii="Times New Roman" w:hAnsi="Times New Roman"/>
          <w:color w:val="000000"/>
          <w:sz w:val="20"/>
        </w:rPr>
      </w:pPr>
    </w:p>
    <w:p w14:paraId="5DDD58B6" w14:textId="77777777" w:rsidR="004F6EF8" w:rsidRDefault="004F6EF8" w:rsidP="004F6EF8">
      <w:pPr>
        <w:pStyle w:val="Default"/>
        <w:rPr>
          <w:rFonts w:ascii="Times New Roman" w:hAnsi="Times New Roman"/>
          <w:b/>
          <w:bCs/>
          <w:sz w:val="20"/>
          <w:szCs w:val="20"/>
        </w:rPr>
      </w:pPr>
      <w:r>
        <w:rPr>
          <w:rFonts w:ascii="Times New Roman" w:hAnsi="Times New Roman"/>
          <w:b/>
          <w:bCs/>
          <w:sz w:val="23"/>
          <w:szCs w:val="23"/>
        </w:rPr>
        <w:t xml:space="preserve">     </w:t>
      </w:r>
      <w:r>
        <w:rPr>
          <w:rFonts w:ascii="Times New Roman" w:hAnsi="Times New Roman"/>
          <w:b/>
          <w:bCs/>
          <w:sz w:val="23"/>
          <w:szCs w:val="23"/>
        </w:rPr>
        <w:tab/>
        <w:t xml:space="preserve">       </w:t>
      </w:r>
      <w:r w:rsidRPr="00D3304E">
        <w:rPr>
          <w:rFonts w:ascii="Times New Roman" w:hAnsi="Times New Roman"/>
          <w:b/>
          <w:bCs/>
          <w:sz w:val="20"/>
          <w:szCs w:val="20"/>
        </w:rPr>
        <w:t>2. Żurawik obrotowy wraz</w:t>
      </w:r>
      <w:r w:rsidRPr="00A3769B">
        <w:rPr>
          <w:rFonts w:ascii="Times New Roman" w:hAnsi="Times New Roman" w:cs="Times New Roman"/>
          <w:bCs/>
          <w:sz w:val="20"/>
        </w:rPr>
        <w:t xml:space="preserve"> ze stopą sprzęgającą</w:t>
      </w:r>
      <w:r>
        <w:rPr>
          <w:bCs/>
          <w:sz w:val="20"/>
        </w:rPr>
        <w:t xml:space="preserve"> </w:t>
      </w:r>
      <w:r w:rsidRPr="00D3304E">
        <w:rPr>
          <w:rFonts w:ascii="Times New Roman" w:hAnsi="Times New Roman"/>
          <w:b/>
          <w:bCs/>
          <w:sz w:val="20"/>
          <w:szCs w:val="20"/>
        </w:rPr>
        <w:t xml:space="preserve">do ewakuacji pompy poza obiekt </w:t>
      </w:r>
    </w:p>
    <w:p w14:paraId="0FA1309C" w14:textId="77777777" w:rsidR="004F6EF8" w:rsidRDefault="004F6EF8" w:rsidP="004F6EF8">
      <w:pPr>
        <w:pStyle w:val="Default"/>
        <w:rPr>
          <w:rFonts w:ascii="Times New Roman" w:hAnsi="Times New Roman"/>
          <w:bCs/>
          <w:sz w:val="20"/>
          <w:szCs w:val="20"/>
        </w:rPr>
      </w:pPr>
      <w:r>
        <w:rPr>
          <w:rFonts w:ascii="Times New Roman" w:hAnsi="Times New Roman"/>
          <w:b/>
          <w:bCs/>
          <w:sz w:val="20"/>
          <w:szCs w:val="20"/>
        </w:rPr>
        <w:tab/>
      </w:r>
      <w:r>
        <w:rPr>
          <w:rFonts w:ascii="Times New Roman" w:hAnsi="Times New Roman"/>
          <w:b/>
          <w:bCs/>
          <w:sz w:val="20"/>
          <w:szCs w:val="20"/>
        </w:rPr>
        <w:tab/>
      </w:r>
      <w:r w:rsidRPr="00A3769B">
        <w:rPr>
          <w:rFonts w:ascii="Times New Roman" w:hAnsi="Times New Roman"/>
          <w:bCs/>
          <w:sz w:val="20"/>
          <w:szCs w:val="20"/>
        </w:rPr>
        <w:t>- udźwig 200 kg</w:t>
      </w:r>
    </w:p>
    <w:p w14:paraId="35D29921" w14:textId="77777777" w:rsidR="004F6EF8" w:rsidRDefault="004F6EF8" w:rsidP="004F6EF8">
      <w:pPr>
        <w:pStyle w:val="Default"/>
        <w:ind w:left="708" w:firstLine="708"/>
        <w:rPr>
          <w:rFonts w:ascii="Times New Roman" w:hAnsi="Times New Roman"/>
          <w:bCs/>
          <w:sz w:val="20"/>
        </w:rPr>
      </w:pPr>
      <w:r>
        <w:rPr>
          <w:rFonts w:ascii="Times New Roman" w:hAnsi="Times New Roman"/>
          <w:bCs/>
          <w:sz w:val="20"/>
        </w:rPr>
        <w:t xml:space="preserve">- </w:t>
      </w:r>
      <w:r w:rsidRPr="00B517F0">
        <w:rPr>
          <w:rFonts w:ascii="Times New Roman" w:hAnsi="Times New Roman"/>
          <w:bCs/>
          <w:sz w:val="20"/>
        </w:rPr>
        <w:t>materiał: stal nierdzewna 1.4301</w:t>
      </w:r>
      <w:r>
        <w:rPr>
          <w:rFonts w:ascii="Times New Roman" w:hAnsi="Times New Roman"/>
          <w:bCs/>
          <w:sz w:val="20"/>
        </w:rPr>
        <w:t>.</w:t>
      </w:r>
    </w:p>
    <w:p w14:paraId="6B495343" w14:textId="77777777" w:rsidR="004F6EF8" w:rsidRPr="00A3769B" w:rsidRDefault="004F6EF8" w:rsidP="004F6EF8">
      <w:pPr>
        <w:pStyle w:val="Default"/>
        <w:ind w:left="708" w:firstLine="708"/>
        <w:rPr>
          <w:rFonts w:ascii="Times New Roman" w:hAnsi="Times New Roman"/>
          <w:bCs/>
          <w:sz w:val="20"/>
          <w:szCs w:val="20"/>
        </w:rPr>
      </w:pPr>
    </w:p>
    <w:p w14:paraId="770C2E18" w14:textId="77777777" w:rsidR="004F6EF8" w:rsidRPr="00D3304E" w:rsidRDefault="004F6EF8" w:rsidP="004F6EF8">
      <w:pPr>
        <w:autoSpaceDE w:val="0"/>
        <w:autoSpaceDN w:val="0"/>
        <w:adjustRightInd w:val="0"/>
        <w:ind w:left="709"/>
        <w:rPr>
          <w:rFonts w:ascii="Times New Roman" w:hAnsi="Times New Roman"/>
          <w:color w:val="000000"/>
          <w:sz w:val="20"/>
        </w:rPr>
      </w:pPr>
      <w:r w:rsidRPr="00D3304E">
        <w:rPr>
          <w:rFonts w:ascii="Times New Roman" w:hAnsi="Times New Roman"/>
          <w:b/>
          <w:bCs/>
          <w:color w:val="000000"/>
          <w:sz w:val="20"/>
        </w:rPr>
        <w:t xml:space="preserve">       </w:t>
      </w:r>
      <w:r>
        <w:rPr>
          <w:rFonts w:ascii="Times New Roman" w:hAnsi="Times New Roman"/>
          <w:b/>
          <w:bCs/>
          <w:color w:val="000000"/>
          <w:sz w:val="20"/>
        </w:rPr>
        <w:t xml:space="preserve"> </w:t>
      </w:r>
      <w:r w:rsidRPr="00D3304E">
        <w:rPr>
          <w:rFonts w:ascii="Times New Roman" w:hAnsi="Times New Roman"/>
          <w:b/>
          <w:bCs/>
          <w:color w:val="000000"/>
          <w:sz w:val="20"/>
        </w:rPr>
        <w:t xml:space="preserve">3. </w:t>
      </w:r>
      <w:r>
        <w:rPr>
          <w:rFonts w:ascii="Times New Roman" w:hAnsi="Times New Roman"/>
          <w:b/>
          <w:bCs/>
          <w:color w:val="000000"/>
          <w:sz w:val="20"/>
        </w:rPr>
        <w:t xml:space="preserve">Separator wstępny </w:t>
      </w:r>
      <w:r w:rsidRPr="00D3304E">
        <w:rPr>
          <w:rFonts w:ascii="Times New Roman" w:hAnsi="Times New Roman"/>
          <w:b/>
          <w:bCs/>
          <w:color w:val="000000"/>
          <w:sz w:val="20"/>
        </w:rPr>
        <w:t xml:space="preserve">pulpy wodno-piaskowej </w:t>
      </w:r>
    </w:p>
    <w:p w14:paraId="29513932" w14:textId="77777777" w:rsidR="004F6EF8" w:rsidRPr="0072341F" w:rsidRDefault="004F6EF8" w:rsidP="004F6EF8">
      <w:pPr>
        <w:autoSpaceDE w:val="0"/>
        <w:autoSpaceDN w:val="0"/>
        <w:adjustRightInd w:val="0"/>
        <w:spacing w:after="22"/>
        <w:ind w:left="1418"/>
        <w:rPr>
          <w:rFonts w:ascii="Times New Roman" w:hAnsi="Times New Roman"/>
          <w:color w:val="000000"/>
          <w:sz w:val="20"/>
        </w:rPr>
      </w:pPr>
      <w:r w:rsidRPr="0072341F">
        <w:rPr>
          <w:rFonts w:ascii="Times New Roman" w:hAnsi="Times New Roman"/>
          <w:color w:val="000000"/>
          <w:sz w:val="20"/>
        </w:rPr>
        <w:t xml:space="preserve">a) </w:t>
      </w:r>
      <w:r>
        <w:rPr>
          <w:rFonts w:ascii="Times New Roman" w:hAnsi="Times New Roman"/>
          <w:color w:val="000000"/>
          <w:sz w:val="20"/>
        </w:rPr>
        <w:t xml:space="preserve">separator </w:t>
      </w:r>
      <w:r w:rsidRPr="0072341F">
        <w:rPr>
          <w:rFonts w:ascii="Times New Roman" w:hAnsi="Times New Roman"/>
          <w:color w:val="000000"/>
          <w:sz w:val="20"/>
        </w:rPr>
        <w:t xml:space="preserve">pulpy wodno-piaskowej na </w:t>
      </w:r>
      <w:r>
        <w:rPr>
          <w:rFonts w:ascii="Times New Roman" w:hAnsi="Times New Roman"/>
          <w:color w:val="000000"/>
          <w:sz w:val="20"/>
        </w:rPr>
        <w:t>pomoście tożsamy gabarytami i funkcją z istniejącym</w:t>
      </w:r>
    </w:p>
    <w:p w14:paraId="2C0BEAFD" w14:textId="77777777" w:rsidR="004F6EF8" w:rsidRDefault="004F6EF8" w:rsidP="004F6EF8">
      <w:pPr>
        <w:autoSpaceDE w:val="0"/>
        <w:autoSpaceDN w:val="0"/>
        <w:adjustRightInd w:val="0"/>
        <w:ind w:left="1418"/>
        <w:rPr>
          <w:rFonts w:ascii="Times New Roman" w:hAnsi="Times New Roman"/>
          <w:color w:val="000000"/>
          <w:sz w:val="20"/>
        </w:rPr>
      </w:pPr>
      <w:r w:rsidRPr="0072341F">
        <w:rPr>
          <w:rFonts w:ascii="Times New Roman" w:hAnsi="Times New Roman"/>
          <w:color w:val="000000"/>
          <w:sz w:val="20"/>
        </w:rPr>
        <w:t xml:space="preserve">b) </w:t>
      </w:r>
      <w:r>
        <w:rPr>
          <w:rFonts w:ascii="Times New Roman" w:hAnsi="Times New Roman"/>
          <w:color w:val="000000"/>
          <w:sz w:val="20"/>
        </w:rPr>
        <w:t xml:space="preserve">obrócić o 180 ° z wyrzutem </w:t>
      </w:r>
      <w:r w:rsidRPr="0072341F">
        <w:rPr>
          <w:rFonts w:ascii="Times New Roman" w:hAnsi="Times New Roman"/>
          <w:color w:val="000000"/>
          <w:sz w:val="20"/>
        </w:rPr>
        <w:t>grawitacyjny</w:t>
      </w:r>
      <w:r>
        <w:rPr>
          <w:rFonts w:ascii="Times New Roman" w:hAnsi="Times New Roman"/>
          <w:color w:val="000000"/>
          <w:sz w:val="20"/>
        </w:rPr>
        <w:t xml:space="preserve">m </w:t>
      </w:r>
      <w:r w:rsidRPr="0072341F">
        <w:rPr>
          <w:rFonts w:ascii="Times New Roman" w:hAnsi="Times New Roman"/>
          <w:color w:val="000000"/>
          <w:sz w:val="20"/>
        </w:rPr>
        <w:t>piasku</w:t>
      </w:r>
      <w:r>
        <w:rPr>
          <w:rFonts w:ascii="Times New Roman" w:hAnsi="Times New Roman"/>
          <w:color w:val="000000"/>
          <w:sz w:val="20"/>
        </w:rPr>
        <w:t xml:space="preserve"> do nowego separatora wirowego 4.2</w:t>
      </w:r>
    </w:p>
    <w:p w14:paraId="6042ABBF" w14:textId="77777777" w:rsidR="004F6EF8" w:rsidRDefault="004F6EF8" w:rsidP="004F6EF8">
      <w:pPr>
        <w:autoSpaceDE w:val="0"/>
        <w:autoSpaceDN w:val="0"/>
        <w:adjustRightInd w:val="0"/>
        <w:ind w:left="1418"/>
        <w:rPr>
          <w:rFonts w:ascii="Times New Roman" w:hAnsi="Times New Roman"/>
          <w:color w:val="000000"/>
          <w:sz w:val="20"/>
        </w:rPr>
      </w:pPr>
      <w:r>
        <w:rPr>
          <w:rFonts w:ascii="Times New Roman" w:hAnsi="Times New Roman"/>
          <w:color w:val="000000"/>
          <w:sz w:val="20"/>
        </w:rPr>
        <w:t xml:space="preserve">c) zabezpieczenie przed przemarzaniem: owinięte taśmą grzewczą samoregulującą się – włącznie przy + 3°C, z zewnętrzną izolacją termiczną kształtkami z pianki lub twardej wełny mineralnej; </w:t>
      </w:r>
    </w:p>
    <w:p w14:paraId="78C3B54B" w14:textId="77777777" w:rsidR="004F6EF8" w:rsidRPr="009B4601" w:rsidRDefault="004F6EF8" w:rsidP="004F6EF8">
      <w:pPr>
        <w:pStyle w:val="Default"/>
        <w:ind w:left="708" w:firstLine="708"/>
        <w:rPr>
          <w:rFonts w:ascii="Times New Roman" w:hAnsi="Times New Roman"/>
          <w:bCs/>
          <w:sz w:val="20"/>
          <w:szCs w:val="20"/>
        </w:rPr>
      </w:pPr>
      <w:r>
        <w:rPr>
          <w:rFonts w:ascii="Times New Roman" w:hAnsi="Times New Roman"/>
          <w:bCs/>
          <w:sz w:val="20"/>
        </w:rPr>
        <w:t xml:space="preserve">- </w:t>
      </w:r>
      <w:r w:rsidRPr="00B517F0">
        <w:rPr>
          <w:rFonts w:ascii="Times New Roman" w:hAnsi="Times New Roman"/>
          <w:bCs/>
          <w:sz w:val="20"/>
        </w:rPr>
        <w:t>materiał: stal nierdzewna 1.4301</w:t>
      </w:r>
    </w:p>
    <w:p w14:paraId="070F0891" w14:textId="77777777" w:rsidR="004F6EF8" w:rsidRPr="00EE1783" w:rsidRDefault="004F6EF8" w:rsidP="004F6EF8">
      <w:pPr>
        <w:pStyle w:val="Tekstpodstawowy"/>
        <w:ind w:left="397" w:firstLine="311"/>
        <w:rPr>
          <w:rFonts w:ascii="Times New Roman" w:hAnsi="Times New Roman"/>
        </w:rPr>
      </w:pPr>
      <w:r w:rsidRPr="00EE1783">
        <w:rPr>
          <w:rFonts w:ascii="Times New Roman" w:hAnsi="Times New Roman"/>
        </w:rPr>
        <w:t xml:space="preserve">Szczegóły rozwiązań pokazano na rys. dokumentacji archiwalnej SANECO </w:t>
      </w:r>
      <w:r w:rsidRPr="00EE1783">
        <w:rPr>
          <w:rFonts w:ascii="Times New Roman" w:hAnsi="Times New Roman"/>
          <w:b/>
          <w:color w:val="1F497D"/>
          <w:vertAlign w:val="superscript"/>
        </w:rPr>
        <w:t>[14] [15]</w:t>
      </w:r>
      <w:r w:rsidRPr="00EE1783">
        <w:rPr>
          <w:rFonts w:ascii="Times New Roman" w:hAnsi="Times New Roman"/>
        </w:rPr>
        <w:t xml:space="preserve"> oraz w Dokumentacja pomostu zgarniacza BIPROWOD 08.1996 r.</w:t>
      </w:r>
    </w:p>
    <w:p w14:paraId="66C86223" w14:textId="77777777" w:rsidR="004F6EF8" w:rsidRPr="00395618" w:rsidRDefault="004F6EF8" w:rsidP="00CD55A6">
      <w:pPr>
        <w:pStyle w:val="Styl7"/>
      </w:pPr>
      <w:bookmarkStart w:id="145" w:name="_Toc28959194"/>
      <w:r w:rsidRPr="00395618">
        <w:t>Zasilanie, sterowanie i akpia</w:t>
      </w:r>
      <w:bookmarkEnd w:id="145"/>
      <w:r w:rsidRPr="00395618">
        <w:t xml:space="preserve"> </w:t>
      </w:r>
    </w:p>
    <w:p w14:paraId="3069D326" w14:textId="77777777" w:rsidR="004F6EF8" w:rsidRPr="00B0588D" w:rsidRDefault="004F6EF8" w:rsidP="004F6EF8">
      <w:pPr>
        <w:pStyle w:val="Akapitzlist"/>
        <w:jc w:val="both"/>
        <w:rPr>
          <w:rFonts w:ascii="Times New Roman" w:hAnsi="Times New Roman"/>
          <w:sz w:val="20"/>
        </w:rPr>
      </w:pPr>
      <w:r w:rsidRPr="002A323B">
        <w:rPr>
          <w:rFonts w:ascii="Times New Roman" w:hAnsi="Times New Roman"/>
          <w:sz w:val="20"/>
        </w:rPr>
        <w:t>Należy dostarczyć, zainstalować i uruchomić kpl. nową szafa elektryczno-sterowniczą – pełne sterowanie piaskownikiem oraz pompą piasku. Nowa obiektowa skrzynka przyłączeniowa winna mieć wyłącznik awaryjny oraz przełączniki postoju, pracy ręcznej i automatycznej z przekazaniem sygnałów do szafy sterującej SA6 w budynku krat</w:t>
      </w:r>
      <w:r>
        <w:rPr>
          <w:rFonts w:ascii="Times New Roman" w:hAnsi="Times New Roman"/>
          <w:sz w:val="20"/>
        </w:rPr>
        <w:t xml:space="preserve">. </w:t>
      </w:r>
      <w:r w:rsidRPr="00B0588D">
        <w:rPr>
          <w:rFonts w:ascii="Times New Roman" w:hAnsi="Times New Roman"/>
          <w:sz w:val="20"/>
        </w:rPr>
        <w:t>Każde z wymienionych powyżej urządzeń musi posiadać nowe kompletne obiektowe okablowanie zasilające, sterownicze i akpia.</w:t>
      </w:r>
    </w:p>
    <w:p w14:paraId="66D62B00" w14:textId="77777777" w:rsidR="004F6EF8" w:rsidRDefault="004F6EF8" w:rsidP="004F6EF8">
      <w:pPr>
        <w:autoSpaceDE w:val="0"/>
        <w:autoSpaceDN w:val="0"/>
        <w:adjustRightInd w:val="0"/>
        <w:ind w:left="708"/>
        <w:jc w:val="both"/>
        <w:rPr>
          <w:rFonts w:ascii="Times New Roman" w:hAnsi="Times New Roman"/>
          <w:sz w:val="20"/>
        </w:rPr>
      </w:pPr>
      <w:r w:rsidRPr="00327043">
        <w:rPr>
          <w:rFonts w:ascii="Times New Roman" w:hAnsi="Times New Roman"/>
          <w:sz w:val="20"/>
        </w:rPr>
        <w:t xml:space="preserve">Zamawiający wymaga wykonania systemu monitorowania ilości </w:t>
      </w:r>
      <w:r>
        <w:rPr>
          <w:rFonts w:ascii="Times New Roman" w:hAnsi="Times New Roman"/>
          <w:sz w:val="20"/>
        </w:rPr>
        <w:t xml:space="preserve">dopływających </w:t>
      </w:r>
      <w:r w:rsidRPr="00327043">
        <w:rPr>
          <w:rFonts w:ascii="Times New Roman" w:hAnsi="Times New Roman"/>
          <w:sz w:val="20"/>
        </w:rPr>
        <w:t>ścieków</w:t>
      </w:r>
      <w:r>
        <w:rPr>
          <w:rFonts w:ascii="Times New Roman" w:hAnsi="Times New Roman"/>
          <w:sz w:val="20"/>
        </w:rPr>
        <w:t xml:space="preserve"> surowych.</w:t>
      </w:r>
    </w:p>
    <w:p w14:paraId="413C82CE" w14:textId="77777777" w:rsidR="004F6EF8" w:rsidRPr="00327043" w:rsidRDefault="004F6EF8" w:rsidP="00240962">
      <w:pPr>
        <w:autoSpaceDE w:val="0"/>
        <w:autoSpaceDN w:val="0"/>
        <w:adjustRightInd w:val="0"/>
        <w:ind w:left="708"/>
        <w:jc w:val="both"/>
        <w:rPr>
          <w:rFonts w:ascii="Times New Roman" w:hAnsi="Times New Roman"/>
          <w:sz w:val="20"/>
        </w:rPr>
      </w:pPr>
      <w:r>
        <w:rPr>
          <w:rFonts w:ascii="Times New Roman" w:hAnsi="Times New Roman"/>
          <w:sz w:val="20"/>
        </w:rPr>
        <w:t>W</w:t>
      </w:r>
      <w:r w:rsidRPr="00327043">
        <w:rPr>
          <w:rFonts w:ascii="Times New Roman" w:hAnsi="Times New Roman"/>
          <w:sz w:val="20"/>
        </w:rPr>
        <w:t>ymaga się</w:t>
      </w:r>
      <w:r>
        <w:rPr>
          <w:rFonts w:ascii="Times New Roman" w:hAnsi="Times New Roman"/>
          <w:sz w:val="20"/>
        </w:rPr>
        <w:t xml:space="preserve"> wdrożenia pomiaru sumującego </w:t>
      </w:r>
      <w:r w:rsidRPr="00327043">
        <w:rPr>
          <w:rFonts w:ascii="Times New Roman" w:hAnsi="Times New Roman"/>
          <w:sz w:val="20"/>
        </w:rPr>
        <w:t xml:space="preserve">ścieków surowych odprowadzanych </w:t>
      </w:r>
      <w:r>
        <w:rPr>
          <w:rFonts w:ascii="Times New Roman" w:hAnsi="Times New Roman"/>
          <w:sz w:val="20"/>
        </w:rPr>
        <w:t>po</w:t>
      </w:r>
      <w:r w:rsidRPr="00327043">
        <w:rPr>
          <w:rFonts w:ascii="Times New Roman" w:hAnsi="Times New Roman"/>
          <w:sz w:val="20"/>
        </w:rPr>
        <w:t xml:space="preserve"> </w:t>
      </w:r>
      <w:r>
        <w:rPr>
          <w:rFonts w:ascii="Times New Roman" w:hAnsi="Times New Roman"/>
          <w:sz w:val="20"/>
        </w:rPr>
        <w:t xml:space="preserve">budynku krat, </w:t>
      </w:r>
      <w:r>
        <w:rPr>
          <w:rFonts w:ascii="Times New Roman" w:hAnsi="Times New Roman"/>
          <w:sz w:val="20"/>
        </w:rPr>
        <w:br/>
        <w:t>i piaskowniku.</w:t>
      </w:r>
      <w:r w:rsidR="00240962">
        <w:rPr>
          <w:rFonts w:ascii="Times New Roman" w:hAnsi="Times New Roman"/>
          <w:sz w:val="20"/>
        </w:rPr>
        <w:t xml:space="preserve"> </w:t>
      </w:r>
      <w:r w:rsidRPr="00327043">
        <w:rPr>
          <w:rFonts w:ascii="Times New Roman" w:hAnsi="Times New Roman"/>
          <w:sz w:val="20"/>
        </w:rPr>
        <w:t>W ramach działania należy wykonać wszelką niezbędną infrastrukturę towarzyszącą</w:t>
      </w:r>
      <w:r>
        <w:rPr>
          <w:rFonts w:ascii="Times New Roman" w:hAnsi="Times New Roman"/>
          <w:sz w:val="20"/>
        </w:rPr>
        <w:t xml:space="preserve"> </w:t>
      </w:r>
      <w:r w:rsidRPr="00327043">
        <w:rPr>
          <w:rFonts w:ascii="Times New Roman" w:hAnsi="Times New Roman"/>
          <w:sz w:val="20"/>
        </w:rPr>
        <w:t>oraz wszelkie prace konieczne do włączenia sygnałów w system sterowania i</w:t>
      </w:r>
      <w:r>
        <w:rPr>
          <w:rFonts w:ascii="Times New Roman" w:hAnsi="Times New Roman"/>
          <w:sz w:val="20"/>
        </w:rPr>
        <w:t xml:space="preserve"> </w:t>
      </w:r>
      <w:r w:rsidRPr="00327043">
        <w:rPr>
          <w:rFonts w:ascii="Times New Roman" w:hAnsi="Times New Roman"/>
          <w:sz w:val="20"/>
        </w:rPr>
        <w:t>wizualizacji.</w:t>
      </w:r>
      <w:r>
        <w:rPr>
          <w:rFonts w:ascii="Times New Roman" w:hAnsi="Times New Roman"/>
          <w:sz w:val="20"/>
        </w:rPr>
        <w:t xml:space="preserve"> Włączenie sterownika do najbliższego punktu dystrybucyjnego po protokole TCP IP.</w:t>
      </w:r>
      <w:r w:rsidRPr="00C734E7">
        <w:rPr>
          <w:rFonts w:ascii="Times New Roman" w:hAnsi="Times New Roman"/>
          <w:sz w:val="20"/>
        </w:rPr>
        <w:t xml:space="preserve"> </w:t>
      </w:r>
      <w:r>
        <w:rPr>
          <w:rFonts w:ascii="Times New Roman" w:hAnsi="Times New Roman"/>
          <w:sz w:val="20"/>
        </w:rPr>
        <w:t>Sygnały AKPiA będą włączone do sterownika PLC w budynku krat. Odczyty ze sterownika zostaną przekazane do Centralnej Dyspozytorni w budynku nr 34.2.</w:t>
      </w:r>
    </w:p>
    <w:p w14:paraId="4972F094" w14:textId="77777777" w:rsidR="004F6EF8" w:rsidRPr="00327043" w:rsidRDefault="004F6EF8" w:rsidP="004F6EF8">
      <w:pPr>
        <w:autoSpaceDE w:val="0"/>
        <w:autoSpaceDN w:val="0"/>
        <w:adjustRightInd w:val="0"/>
        <w:spacing w:after="145"/>
        <w:jc w:val="both"/>
        <w:rPr>
          <w:rFonts w:ascii="Times New Roman" w:hAnsi="Times New Roman"/>
          <w:bCs/>
          <w:color w:val="000000"/>
          <w:sz w:val="20"/>
        </w:rPr>
      </w:pPr>
    </w:p>
    <w:p w14:paraId="59842C24" w14:textId="77777777" w:rsidR="004F6EF8" w:rsidRPr="00CE70BF" w:rsidRDefault="004F6EF8" w:rsidP="004F6EF8">
      <w:pPr>
        <w:pStyle w:val="Nagwek2"/>
      </w:pPr>
      <w:bookmarkStart w:id="146" w:name="_Toc406949466"/>
      <w:r w:rsidRPr="008A1E82">
        <w:t xml:space="preserve"> </w:t>
      </w:r>
      <w:bookmarkStart w:id="147" w:name="_Toc28959195"/>
      <w:bookmarkStart w:id="148" w:name="_Toc412823786"/>
      <w:r w:rsidRPr="00CE70BF">
        <w:t xml:space="preserve">Kanał 1200/900 od piaskownika nr 4. do komory rozdziału KR1 z </w:t>
      </w:r>
      <w:r>
        <w:t xml:space="preserve">nowym </w:t>
      </w:r>
      <w:r w:rsidRPr="00CE70BF">
        <w:t>pomiarem przepływu ścieków</w:t>
      </w:r>
      <w:r>
        <w:t xml:space="preserve"> 4.4</w:t>
      </w:r>
      <w:bookmarkEnd w:id="147"/>
    </w:p>
    <w:p w14:paraId="3E9E3AC5" w14:textId="77777777" w:rsidR="004F6EF8" w:rsidRDefault="004F6EF8" w:rsidP="004F6EF8">
      <w:pPr>
        <w:ind w:firstLine="360"/>
        <w:rPr>
          <w:rFonts w:ascii="Times New Roman" w:hAnsi="Times New Roman"/>
          <w:sz w:val="20"/>
        </w:rPr>
      </w:pPr>
      <w:r w:rsidRPr="00D07E2E">
        <w:rPr>
          <w:rFonts w:ascii="Times New Roman" w:hAnsi="Times New Roman"/>
          <w:sz w:val="20"/>
        </w:rPr>
        <w:t xml:space="preserve">Wykonanie </w:t>
      </w:r>
      <w:r>
        <w:rPr>
          <w:rFonts w:ascii="Times New Roman" w:hAnsi="Times New Roman"/>
          <w:sz w:val="20"/>
        </w:rPr>
        <w:t xml:space="preserve">renowacji </w:t>
      </w:r>
      <w:r w:rsidRPr="00D07E2E">
        <w:rPr>
          <w:rFonts w:ascii="Times New Roman" w:hAnsi="Times New Roman"/>
          <w:sz w:val="20"/>
        </w:rPr>
        <w:t xml:space="preserve">kanału </w:t>
      </w:r>
      <w:r>
        <w:rPr>
          <w:rFonts w:ascii="Times New Roman" w:hAnsi="Times New Roman"/>
          <w:sz w:val="20"/>
        </w:rPr>
        <w:t>otwartego</w:t>
      </w:r>
      <w:r w:rsidRPr="00D07E2E">
        <w:rPr>
          <w:rFonts w:ascii="Times New Roman" w:hAnsi="Times New Roman"/>
          <w:sz w:val="20"/>
        </w:rPr>
        <w:t xml:space="preserve"> </w:t>
      </w:r>
      <w:r w:rsidRPr="00F60FB6">
        <w:rPr>
          <w:rFonts w:ascii="Times New Roman" w:hAnsi="Times New Roman"/>
          <w:sz w:val="20"/>
        </w:rPr>
        <w:t>doprowadzając</w:t>
      </w:r>
      <w:r>
        <w:rPr>
          <w:rFonts w:ascii="Times New Roman" w:hAnsi="Times New Roman"/>
          <w:sz w:val="20"/>
        </w:rPr>
        <w:t>ego</w:t>
      </w:r>
      <w:r w:rsidRPr="00F60FB6">
        <w:rPr>
          <w:rFonts w:ascii="Times New Roman" w:hAnsi="Times New Roman"/>
          <w:sz w:val="20"/>
        </w:rPr>
        <w:t xml:space="preserve"> ścieki od piaskownika nr 4. do komory rozdziału KR1 przed osadnikami wstępnymi nr 5</w:t>
      </w:r>
      <w:r>
        <w:rPr>
          <w:rFonts w:ascii="Times New Roman" w:hAnsi="Times New Roman"/>
          <w:sz w:val="20"/>
        </w:rPr>
        <w:t xml:space="preserve">, o szerokości </w:t>
      </w:r>
      <w:r w:rsidRPr="00D07E2E">
        <w:rPr>
          <w:rFonts w:ascii="Times New Roman" w:hAnsi="Times New Roman"/>
          <w:sz w:val="20"/>
        </w:rPr>
        <w:t xml:space="preserve">1200 </w:t>
      </w:r>
      <w:r>
        <w:rPr>
          <w:rFonts w:ascii="Times New Roman" w:hAnsi="Times New Roman"/>
          <w:sz w:val="20"/>
        </w:rPr>
        <w:t xml:space="preserve">i czynnej 900 mm, śr głębokości h=1,70 m, </w:t>
      </w:r>
      <w:r w:rsidRPr="00D07E2E">
        <w:rPr>
          <w:rFonts w:ascii="Times New Roman" w:hAnsi="Times New Roman"/>
          <w:sz w:val="20"/>
        </w:rPr>
        <w:t>długość</w:t>
      </w:r>
      <w:r>
        <w:rPr>
          <w:rFonts w:ascii="Times New Roman" w:hAnsi="Times New Roman"/>
          <w:sz w:val="20"/>
        </w:rPr>
        <w:t xml:space="preserve">: część z pokrywami z płyt żelbetowych 12,5m, część otwarta </w:t>
      </w:r>
      <w:r w:rsidRPr="00D07E2E">
        <w:rPr>
          <w:rFonts w:ascii="Times New Roman" w:hAnsi="Times New Roman"/>
          <w:sz w:val="20"/>
        </w:rPr>
        <w:t>przy</w:t>
      </w:r>
      <w:r w:rsidRPr="00095637">
        <w:rPr>
          <w:rFonts w:ascii="Times New Roman" w:hAnsi="Times New Roman"/>
          <w:sz w:val="20"/>
        </w:rPr>
        <w:t xml:space="preserve"> budynku socjalnym i laboratorium ~25 m</w:t>
      </w:r>
      <w:r w:rsidRPr="00D07E2E">
        <w:rPr>
          <w:rFonts w:ascii="Times New Roman" w:hAnsi="Times New Roman"/>
          <w:sz w:val="20"/>
        </w:rPr>
        <w:t xml:space="preserve">, </w:t>
      </w:r>
      <w:r>
        <w:rPr>
          <w:rFonts w:ascii="Times New Roman" w:hAnsi="Times New Roman"/>
          <w:sz w:val="20"/>
        </w:rPr>
        <w:t>łącznie ok. 37,5 mb.</w:t>
      </w:r>
    </w:p>
    <w:p w14:paraId="57415B4D" w14:textId="77777777" w:rsidR="004F6EF8" w:rsidRPr="001F7F87" w:rsidRDefault="004F6EF8" w:rsidP="004F6EF8">
      <w:pPr>
        <w:ind w:firstLine="360"/>
        <w:jc w:val="both"/>
        <w:rPr>
          <w:rFonts w:ascii="Times New Roman" w:hAnsi="Times New Roman"/>
          <w:sz w:val="20"/>
        </w:rPr>
      </w:pPr>
      <w:r>
        <w:rPr>
          <w:rFonts w:ascii="Times New Roman" w:hAnsi="Times New Roman"/>
          <w:sz w:val="20"/>
        </w:rPr>
        <w:t xml:space="preserve">W kanale pomiędzy piaskownikiem a komorą KR 1, na odcinku prostym przed Budynkiem socjalnym </w:t>
      </w:r>
      <w:r>
        <w:rPr>
          <w:rFonts w:ascii="Times New Roman" w:hAnsi="Times New Roman"/>
          <w:sz w:val="20"/>
        </w:rPr>
        <w:br/>
        <w:t xml:space="preserve">z laboratorium nr 33, wykonawca ma dostarczyć, zainstalować i uruchomić atestowany pomiar zbiorczy ilości ścieków surowych </w:t>
      </w:r>
      <w:r>
        <w:rPr>
          <w:rFonts w:ascii="Times New Roman" w:hAnsi="Times New Roman"/>
          <w:b/>
          <w:sz w:val="20"/>
        </w:rPr>
        <w:t>4.4</w:t>
      </w:r>
      <w:r>
        <w:rPr>
          <w:rFonts w:ascii="Times New Roman" w:hAnsi="Times New Roman"/>
          <w:sz w:val="20"/>
        </w:rPr>
        <w:t>. Wskazuje się na pomiar działający na zasadzie Doplera, laserowo-ultradźwiękowy.</w:t>
      </w:r>
    </w:p>
    <w:p w14:paraId="01587A9C" w14:textId="77777777" w:rsidR="004F6EF8" w:rsidRPr="00D07E2E" w:rsidRDefault="004F6EF8" w:rsidP="004F6EF8">
      <w:pPr>
        <w:tabs>
          <w:tab w:val="left" w:pos="-1843"/>
        </w:tabs>
        <w:rPr>
          <w:rFonts w:ascii="Times New Roman" w:hAnsi="Times New Roman"/>
          <w:sz w:val="20"/>
        </w:rPr>
      </w:pPr>
    </w:p>
    <w:p w14:paraId="3A6459C9" w14:textId="77777777" w:rsidR="004F6EF8" w:rsidRDefault="004F6EF8" w:rsidP="004F6EF8">
      <w:pPr>
        <w:tabs>
          <w:tab w:val="left" w:pos="-1843"/>
        </w:tabs>
        <w:ind w:left="142"/>
        <w:rPr>
          <w:rFonts w:ascii="Times New Roman" w:hAnsi="Times New Roman"/>
          <w:b/>
          <w:sz w:val="20"/>
        </w:rPr>
      </w:pPr>
      <w:r>
        <w:rPr>
          <w:rFonts w:ascii="Times New Roman" w:hAnsi="Times New Roman"/>
          <w:b/>
          <w:sz w:val="20"/>
        </w:rPr>
        <w:t xml:space="preserve">     Roboty budowlane:</w:t>
      </w:r>
    </w:p>
    <w:p w14:paraId="36D546D1" w14:textId="77777777" w:rsidR="004F6EF8" w:rsidRDefault="004F6EF8" w:rsidP="004F6EF8">
      <w:pPr>
        <w:pStyle w:val="Tekstpodstawowywcity2"/>
        <w:numPr>
          <w:ilvl w:val="0"/>
          <w:numId w:val="139"/>
        </w:numPr>
        <w:rPr>
          <w:rFonts w:ascii="Times New Roman" w:hAnsi="Times New Roman"/>
          <w:u w:val="single"/>
        </w:rPr>
      </w:pPr>
      <w:r>
        <w:rPr>
          <w:rFonts w:ascii="Times New Roman" w:hAnsi="Times New Roman"/>
          <w:u w:val="single"/>
        </w:rPr>
        <w:t>Renowacja ww. kanałów odprowadzającego pod względem budowlanym polegać będzie na:</w:t>
      </w:r>
    </w:p>
    <w:p w14:paraId="2F0A9A37" w14:textId="77777777" w:rsidR="004F6EF8" w:rsidRDefault="004F6EF8" w:rsidP="004F6EF8">
      <w:pPr>
        <w:pStyle w:val="Tekstpodstawowywcity2"/>
        <w:widowControl/>
        <w:numPr>
          <w:ilvl w:val="0"/>
          <w:numId w:val="28"/>
        </w:numPr>
        <w:tabs>
          <w:tab w:val="clear" w:pos="360"/>
          <w:tab w:val="num" w:pos="711"/>
        </w:tabs>
        <w:autoSpaceDE w:val="0"/>
        <w:autoSpaceDN w:val="0"/>
        <w:ind w:left="1065" w:hanging="357"/>
        <w:rPr>
          <w:rFonts w:ascii="Times New Roman" w:hAnsi="Times New Roman"/>
        </w:rPr>
      </w:pPr>
      <w:r>
        <w:rPr>
          <w:rFonts w:ascii="Times New Roman" w:hAnsi="Times New Roman"/>
        </w:rPr>
        <w:t xml:space="preserve">kompleksowym renowacji i zabezpieczeniu żelbetowych ścian odkrytych kanałów dopływowych, </w:t>
      </w:r>
      <w:r>
        <w:rPr>
          <w:rFonts w:ascii="Times New Roman" w:hAnsi="Times New Roman"/>
        </w:rPr>
        <w:br/>
        <w:t>w zakresie tożsamym tak jak dla ścian piaskownika 4.1, wg zaleceń ekspertyzy – opinii techniczno-budowlanej w odrębnym opracowaniu – załącznik nr 4,</w:t>
      </w:r>
    </w:p>
    <w:p w14:paraId="44CB0519" w14:textId="77777777" w:rsidR="004F6EF8" w:rsidRPr="00240962" w:rsidRDefault="004F6EF8" w:rsidP="00240962">
      <w:pPr>
        <w:pStyle w:val="Tekstpodstawowywcity2"/>
        <w:widowControl/>
        <w:numPr>
          <w:ilvl w:val="0"/>
          <w:numId w:val="28"/>
        </w:numPr>
        <w:tabs>
          <w:tab w:val="clear" w:pos="360"/>
          <w:tab w:val="num" w:pos="711"/>
        </w:tabs>
        <w:autoSpaceDE w:val="0"/>
        <w:autoSpaceDN w:val="0"/>
        <w:ind w:left="1065" w:hanging="357"/>
        <w:rPr>
          <w:rFonts w:ascii="Times New Roman" w:hAnsi="Times New Roman"/>
        </w:rPr>
      </w:pPr>
      <w:r>
        <w:rPr>
          <w:rFonts w:ascii="Times New Roman" w:hAnsi="Times New Roman"/>
        </w:rPr>
        <w:t xml:space="preserve">Przykryciu tego kanału otwartego lekkim zadaszeniem poliestrowym układanym na istniejących kratach pomostowych typu Vema </w:t>
      </w:r>
      <w:r w:rsidRPr="00E72893">
        <w:rPr>
          <w:rFonts w:ascii="Times New Roman" w:hAnsi="Times New Roman"/>
        </w:rPr>
        <w:t>z odprowadzeniem odorów na instalację biofiltra BF-</w:t>
      </w:r>
      <w:r w:rsidR="00240962">
        <w:rPr>
          <w:rFonts w:ascii="Times New Roman" w:hAnsi="Times New Roman"/>
        </w:rPr>
        <w:t>4</w:t>
      </w:r>
      <w:r w:rsidRPr="00E72893">
        <w:rPr>
          <w:rFonts w:ascii="Times New Roman" w:hAnsi="Times New Roman"/>
        </w:rPr>
        <w:t>.</w:t>
      </w:r>
    </w:p>
    <w:p w14:paraId="3B8F771C" w14:textId="77777777" w:rsidR="004F6EF8" w:rsidRDefault="004F6EF8" w:rsidP="004F6EF8">
      <w:pPr>
        <w:tabs>
          <w:tab w:val="left" w:pos="-1843"/>
        </w:tabs>
        <w:ind w:left="397"/>
        <w:rPr>
          <w:rFonts w:ascii="Times New Roman" w:hAnsi="Times New Roman"/>
          <w:b/>
          <w:sz w:val="20"/>
        </w:rPr>
      </w:pPr>
    </w:p>
    <w:p w14:paraId="09D93DA6" w14:textId="77777777" w:rsidR="004F6EF8" w:rsidRDefault="004F6EF8" w:rsidP="004F6EF8">
      <w:pPr>
        <w:tabs>
          <w:tab w:val="left" w:pos="-1843"/>
        </w:tabs>
        <w:ind w:left="397"/>
        <w:rPr>
          <w:rFonts w:ascii="Times New Roman" w:hAnsi="Times New Roman"/>
          <w:b/>
          <w:sz w:val="20"/>
        </w:rPr>
      </w:pPr>
      <w:r>
        <w:rPr>
          <w:rFonts w:ascii="Times New Roman" w:hAnsi="Times New Roman"/>
          <w:b/>
          <w:sz w:val="20"/>
        </w:rPr>
        <w:t>Dostawa wyposażenia:</w:t>
      </w:r>
    </w:p>
    <w:p w14:paraId="6E1EBFED" w14:textId="77777777" w:rsidR="004F6EF8" w:rsidRPr="002A323B" w:rsidRDefault="004F6EF8" w:rsidP="004F6EF8">
      <w:pPr>
        <w:pStyle w:val="Tekstpodstawowywcity2"/>
        <w:widowControl/>
        <w:numPr>
          <w:ilvl w:val="0"/>
          <w:numId w:val="28"/>
        </w:numPr>
        <w:tabs>
          <w:tab w:val="clear" w:pos="360"/>
          <w:tab w:val="num" w:pos="671"/>
        </w:tabs>
        <w:autoSpaceDE w:val="0"/>
        <w:autoSpaceDN w:val="0"/>
        <w:ind w:left="1065" w:hanging="357"/>
        <w:rPr>
          <w:rFonts w:ascii="Times New Roman" w:hAnsi="Times New Roman"/>
        </w:rPr>
      </w:pPr>
      <w:bookmarkStart w:id="149" w:name="_Toc412823794"/>
      <w:bookmarkEnd w:id="146"/>
      <w:bookmarkEnd w:id="148"/>
      <w:r w:rsidRPr="002A323B">
        <w:rPr>
          <w:rFonts w:ascii="Times New Roman" w:hAnsi="Times New Roman"/>
        </w:rPr>
        <w:t xml:space="preserve">Dostawia, montaż na kanale otwartym jw. z uruchomieniem nowego pomiaru przepływu ilości ścieków surowych FIQR 4401 </w:t>
      </w:r>
      <w:r w:rsidRPr="002A323B">
        <w:rPr>
          <w:rFonts w:ascii="Times New Roman" w:hAnsi="Times New Roman"/>
          <w:u w:val="single"/>
        </w:rPr>
        <w:t>z czujnikiem laserowo/ultradźwiękowym</w:t>
      </w:r>
      <w:r w:rsidRPr="002A323B">
        <w:rPr>
          <w:rFonts w:ascii="Times New Roman" w:hAnsi="Times New Roman"/>
        </w:rPr>
        <w:t xml:space="preserve"> lub laserowo/radarowym, działającego na zasadzie Doplera, wraz z systemem mocującym -1 kpl.</w:t>
      </w:r>
    </w:p>
    <w:p w14:paraId="2CB5D0E6" w14:textId="77777777" w:rsidR="004F6EF8" w:rsidRPr="002A323B" w:rsidRDefault="004F6EF8" w:rsidP="004F6EF8">
      <w:pPr>
        <w:pStyle w:val="Tekstpodstawowywcity2"/>
        <w:widowControl/>
        <w:numPr>
          <w:ilvl w:val="0"/>
          <w:numId w:val="28"/>
        </w:numPr>
        <w:tabs>
          <w:tab w:val="clear" w:pos="360"/>
          <w:tab w:val="num" w:pos="671"/>
        </w:tabs>
        <w:autoSpaceDE w:val="0"/>
        <w:autoSpaceDN w:val="0"/>
        <w:ind w:left="1065" w:hanging="357"/>
        <w:rPr>
          <w:rFonts w:ascii="Times New Roman" w:hAnsi="Times New Roman"/>
        </w:rPr>
      </w:pPr>
      <w:r w:rsidRPr="002A323B">
        <w:rPr>
          <w:rFonts w:ascii="Times New Roman" w:hAnsi="Times New Roman"/>
        </w:rPr>
        <w:t>Nowy sterownik z nowym miernikiem przepływu z wyświetlaczem ciekłokrystalicznym do odbioru i przekazu sygnałów z komory pomiarowej 4.4    - 1kpl.</w:t>
      </w:r>
    </w:p>
    <w:p w14:paraId="561BCD50" w14:textId="77777777" w:rsidR="004F6EF8" w:rsidRPr="002A323B" w:rsidRDefault="004F6EF8" w:rsidP="004F6EF8">
      <w:pPr>
        <w:pStyle w:val="Tekstpodstawowywcity2"/>
        <w:widowControl/>
        <w:numPr>
          <w:ilvl w:val="0"/>
          <w:numId w:val="28"/>
        </w:numPr>
        <w:tabs>
          <w:tab w:val="clear" w:pos="360"/>
          <w:tab w:val="num" w:pos="671"/>
        </w:tabs>
        <w:autoSpaceDE w:val="0"/>
        <w:autoSpaceDN w:val="0"/>
        <w:ind w:left="1065" w:hanging="357"/>
        <w:rPr>
          <w:rFonts w:ascii="Times New Roman" w:hAnsi="Times New Roman"/>
        </w:rPr>
      </w:pPr>
      <w:r w:rsidRPr="002A323B">
        <w:rPr>
          <w:rFonts w:ascii="Times New Roman" w:hAnsi="Times New Roman"/>
        </w:rPr>
        <w:t>Każde z wymienionych powyżej urządzeń musi posiadać nowe kompletne obiektowe okablowanie zasilające, sterownicze i akpia.</w:t>
      </w:r>
    </w:p>
    <w:p w14:paraId="03A05407" w14:textId="77777777" w:rsidR="004F6EF8" w:rsidRPr="001D0811" w:rsidRDefault="004F6EF8" w:rsidP="004F6EF8">
      <w:pPr>
        <w:pStyle w:val="Tekstpodstawowywcity2"/>
        <w:widowControl/>
        <w:numPr>
          <w:ilvl w:val="0"/>
          <w:numId w:val="28"/>
        </w:numPr>
        <w:tabs>
          <w:tab w:val="clear" w:pos="360"/>
          <w:tab w:val="num" w:pos="671"/>
        </w:tabs>
        <w:autoSpaceDE w:val="0"/>
        <w:autoSpaceDN w:val="0"/>
        <w:ind w:left="1065" w:hanging="357"/>
        <w:rPr>
          <w:rFonts w:ascii="Times New Roman" w:hAnsi="Times New Roman"/>
        </w:rPr>
      </w:pPr>
      <w:r w:rsidRPr="002A323B">
        <w:rPr>
          <w:rFonts w:ascii="Times New Roman" w:hAnsi="Times New Roman"/>
        </w:rPr>
        <w:t>Szafka przepływomierza powinna być przyłączona do nowej sieci przemysłowej (optycznej). Sterownik przepływomierza winien być wyposażony w Ethernrt TCP/IPlu Profibus DP.</w:t>
      </w:r>
    </w:p>
    <w:p w14:paraId="38C43B7A" w14:textId="77777777" w:rsidR="004F6EF8" w:rsidRPr="00FC0960" w:rsidRDefault="004F6EF8" w:rsidP="004F6EF8">
      <w:pPr>
        <w:spacing w:before="60"/>
        <w:ind w:left="680"/>
        <w:jc w:val="both"/>
        <w:rPr>
          <w:rFonts w:ascii="Times New Roman" w:hAnsi="Times New Roman"/>
          <w:sz w:val="20"/>
        </w:rPr>
      </w:pPr>
    </w:p>
    <w:p w14:paraId="5B2A943B" w14:textId="77777777" w:rsidR="004F6EF8" w:rsidRPr="00DB208C" w:rsidRDefault="004F6EF8" w:rsidP="004F6EF8">
      <w:pPr>
        <w:pStyle w:val="Nagwek2"/>
      </w:pPr>
      <w:r>
        <w:t xml:space="preserve"> </w:t>
      </w:r>
      <w:bookmarkStart w:id="150" w:name="_Toc28959196"/>
      <w:r w:rsidRPr="00E72893">
        <w:t>Nowa</w:t>
      </w:r>
      <w:r w:rsidRPr="00DB208C">
        <w:t xml:space="preserve"> stacja zlewcza w istniejącym budynku nr 14</w:t>
      </w:r>
      <w:bookmarkEnd w:id="150"/>
    </w:p>
    <w:p w14:paraId="0B857E44" w14:textId="77777777" w:rsidR="004F6EF8" w:rsidRPr="00227FBD" w:rsidRDefault="004F6EF8" w:rsidP="00CD55A6">
      <w:pPr>
        <w:pStyle w:val="Nagwek3"/>
      </w:pPr>
      <w:bookmarkStart w:id="151" w:name="_Toc28959197"/>
      <w:r>
        <w:t>Założenia do projektowania</w:t>
      </w:r>
      <w:bookmarkEnd w:id="151"/>
      <w:r>
        <w:t xml:space="preserve"> </w:t>
      </w:r>
    </w:p>
    <w:p w14:paraId="1B49C096" w14:textId="77777777" w:rsidR="004F6EF8" w:rsidRDefault="004F6EF8" w:rsidP="00CD55A6">
      <w:pPr>
        <w:spacing w:afterLines="40" w:after="96"/>
        <w:ind w:firstLine="284"/>
        <w:rPr>
          <w:rFonts w:ascii="Times New Roman" w:hAnsi="Times New Roman"/>
          <w:sz w:val="20"/>
        </w:rPr>
      </w:pPr>
      <w:r w:rsidRPr="00FB0826">
        <w:rPr>
          <w:rFonts w:ascii="Times New Roman" w:hAnsi="Times New Roman"/>
          <w:sz w:val="20"/>
        </w:rPr>
        <w:t xml:space="preserve">W ramach </w:t>
      </w:r>
      <w:r>
        <w:rPr>
          <w:rFonts w:ascii="Times New Roman" w:hAnsi="Times New Roman"/>
          <w:sz w:val="20"/>
        </w:rPr>
        <w:t xml:space="preserve">inwestycji </w:t>
      </w:r>
      <w:r w:rsidRPr="00FB0826">
        <w:rPr>
          <w:rFonts w:ascii="Times New Roman" w:hAnsi="Times New Roman"/>
          <w:sz w:val="20"/>
        </w:rPr>
        <w:t>przewiduje się</w:t>
      </w:r>
      <w:r>
        <w:rPr>
          <w:rFonts w:ascii="Times New Roman" w:hAnsi="Times New Roman"/>
          <w:sz w:val="20"/>
        </w:rPr>
        <w:t xml:space="preserve"> zachowanie dotychczasowego przeznaczenia budynku.  Przewidywana jest przebudowa budynku, w tym wyburzenie ścian zbiorników zarobowo-roztworowych wapna, ocieplenie budynku wymiana instalacji wod-kan, co, cwu </w:t>
      </w:r>
      <w:r w:rsidRPr="004C7065">
        <w:rPr>
          <w:rFonts w:ascii="Times New Roman" w:hAnsi="Times New Roman"/>
          <w:sz w:val="20"/>
        </w:rPr>
        <w:t>i wentylacji</w:t>
      </w:r>
      <w:r>
        <w:rPr>
          <w:rFonts w:ascii="Times New Roman" w:hAnsi="Times New Roman"/>
          <w:sz w:val="20"/>
        </w:rPr>
        <w:t xml:space="preserve"> wg opisu załączonej oceny techniczno budowlanej.  Do posadowienia urządzeń należy wykonać nowe fundamenty.</w:t>
      </w:r>
      <w:r w:rsidRPr="000E432E">
        <w:rPr>
          <w:rFonts w:ascii="Times New Roman" w:hAnsi="Times New Roman"/>
          <w:sz w:val="20"/>
        </w:rPr>
        <w:t xml:space="preserve"> </w:t>
      </w:r>
      <w:r>
        <w:rPr>
          <w:rFonts w:ascii="Times New Roman" w:hAnsi="Times New Roman"/>
          <w:sz w:val="20"/>
        </w:rPr>
        <w:t>W zakresie należy wykonać:</w:t>
      </w:r>
    </w:p>
    <w:p w14:paraId="776DF1B6" w14:textId="77777777" w:rsidR="004F6EF8" w:rsidRDefault="004F6EF8" w:rsidP="00CD55A6">
      <w:pPr>
        <w:spacing w:afterLines="40" w:after="96"/>
        <w:rPr>
          <w:rFonts w:ascii="Times New Roman" w:hAnsi="Times New Roman"/>
          <w:sz w:val="20"/>
        </w:rPr>
      </w:pPr>
      <w:r>
        <w:rPr>
          <w:rFonts w:ascii="Times New Roman" w:hAnsi="Times New Roman"/>
          <w:sz w:val="20"/>
        </w:rPr>
        <w:t>- d</w:t>
      </w:r>
      <w:r w:rsidRPr="00EA49C5">
        <w:rPr>
          <w:rFonts w:ascii="Times New Roman" w:hAnsi="Times New Roman"/>
          <w:sz w:val="20"/>
        </w:rPr>
        <w:t>emontaż istniejącego - wyeksploatowanego wyposażenia maszynowego w tym: sita, praso płuczki skratek, układu transportowego skratek i piaskownika</w:t>
      </w:r>
      <w:r>
        <w:rPr>
          <w:rFonts w:ascii="Times New Roman" w:hAnsi="Times New Roman"/>
          <w:sz w:val="20"/>
        </w:rPr>
        <w:t>, instalacji zarobowo-roztworowej wapna</w:t>
      </w:r>
      <w:r w:rsidRPr="00EA49C5">
        <w:rPr>
          <w:rFonts w:ascii="Times New Roman" w:hAnsi="Times New Roman"/>
          <w:sz w:val="20"/>
        </w:rPr>
        <w:t xml:space="preserve"> z ich składowaniem </w:t>
      </w:r>
      <w:r>
        <w:rPr>
          <w:rFonts w:ascii="Times New Roman" w:hAnsi="Times New Roman"/>
          <w:sz w:val="20"/>
        </w:rPr>
        <w:br/>
      </w:r>
      <w:r w:rsidRPr="00EA49C5">
        <w:rPr>
          <w:rFonts w:ascii="Times New Roman" w:hAnsi="Times New Roman"/>
          <w:sz w:val="20"/>
        </w:rPr>
        <w:t>w miejscu wskazanym przez Zamawiającego</w:t>
      </w:r>
      <w:r>
        <w:rPr>
          <w:rFonts w:ascii="Times New Roman" w:hAnsi="Times New Roman"/>
          <w:sz w:val="20"/>
        </w:rPr>
        <w:t>;</w:t>
      </w:r>
    </w:p>
    <w:p w14:paraId="4FDECE4C" w14:textId="77777777" w:rsidR="004F6EF8" w:rsidRPr="0066216E" w:rsidRDefault="004F6EF8" w:rsidP="00CD55A6">
      <w:pPr>
        <w:spacing w:afterLines="40" w:after="96"/>
        <w:rPr>
          <w:rFonts w:ascii="Times New Roman" w:hAnsi="Times New Roman"/>
        </w:rPr>
      </w:pPr>
      <w:r>
        <w:rPr>
          <w:rFonts w:ascii="Times New Roman" w:hAnsi="Times New Roman"/>
        </w:rPr>
        <w:t xml:space="preserve">- </w:t>
      </w:r>
      <w:r>
        <w:rPr>
          <w:rFonts w:ascii="Times New Roman" w:hAnsi="Times New Roman"/>
          <w:sz w:val="20"/>
        </w:rPr>
        <w:t>d</w:t>
      </w:r>
      <w:r w:rsidRPr="00EA49C5">
        <w:rPr>
          <w:rFonts w:ascii="Times New Roman" w:hAnsi="Times New Roman"/>
          <w:sz w:val="20"/>
        </w:rPr>
        <w:t>ostaw</w:t>
      </w:r>
      <w:r>
        <w:rPr>
          <w:rFonts w:ascii="Times New Roman" w:hAnsi="Times New Roman"/>
          <w:sz w:val="20"/>
        </w:rPr>
        <w:t>ę</w:t>
      </w:r>
      <w:r w:rsidRPr="00EA49C5">
        <w:rPr>
          <w:rFonts w:ascii="Times New Roman" w:hAnsi="Times New Roman"/>
          <w:sz w:val="20"/>
        </w:rPr>
        <w:t xml:space="preserve"> i montaż nowego wyposażenia maszynowego w tym: sita, praso płuczki skratek, piaskownika i układu transportowego skratek z workownicą i kontenerami</w:t>
      </w:r>
      <w:r>
        <w:rPr>
          <w:rFonts w:ascii="Times New Roman" w:hAnsi="Times New Roman"/>
          <w:sz w:val="20"/>
        </w:rPr>
        <w:t xml:space="preserve"> </w:t>
      </w:r>
      <w:r w:rsidRPr="00EA49C5">
        <w:rPr>
          <w:rFonts w:ascii="Times New Roman" w:hAnsi="Times New Roman"/>
          <w:sz w:val="20"/>
        </w:rPr>
        <w:t>wymiana instalacji elektrycznych i teletechnicznych z dostawą nowej szafy zasilania, sterowania i akpia</w:t>
      </w:r>
      <w:r>
        <w:rPr>
          <w:rFonts w:ascii="Times New Roman" w:hAnsi="Times New Roman"/>
          <w:sz w:val="20"/>
        </w:rPr>
        <w:t>.</w:t>
      </w:r>
    </w:p>
    <w:p w14:paraId="319D2B20" w14:textId="77777777" w:rsidR="004F6EF8" w:rsidRDefault="004F6EF8" w:rsidP="004F6EF8">
      <w:pPr>
        <w:pStyle w:val="Default"/>
        <w:rPr>
          <w:rFonts w:ascii="Times New Roman" w:hAnsi="Times New Roman" w:cs="Times New Roman"/>
          <w:b/>
          <w:bCs/>
          <w:sz w:val="20"/>
          <w:szCs w:val="20"/>
        </w:rPr>
      </w:pPr>
    </w:p>
    <w:p w14:paraId="758C4B94" w14:textId="77777777" w:rsidR="004F6EF8" w:rsidRPr="006D2539" w:rsidRDefault="004F6EF8" w:rsidP="004F6EF8">
      <w:pPr>
        <w:pStyle w:val="Default"/>
        <w:jc w:val="both"/>
        <w:rPr>
          <w:rFonts w:ascii="Times New Roman" w:hAnsi="Times New Roman" w:cs="Times New Roman"/>
          <w:sz w:val="20"/>
          <w:szCs w:val="20"/>
        </w:rPr>
      </w:pPr>
      <w:r w:rsidRPr="006D2539">
        <w:rPr>
          <w:rFonts w:ascii="Times New Roman" w:hAnsi="Times New Roman" w:cs="Times New Roman"/>
          <w:b/>
          <w:bCs/>
          <w:sz w:val="20"/>
          <w:szCs w:val="20"/>
        </w:rPr>
        <w:t xml:space="preserve">Stan istniejący </w:t>
      </w:r>
    </w:p>
    <w:p w14:paraId="223C6E9E" w14:textId="77777777" w:rsidR="004F6EF8" w:rsidRPr="006D2539" w:rsidRDefault="004F6EF8" w:rsidP="004F6EF8">
      <w:pPr>
        <w:pStyle w:val="Default"/>
        <w:ind w:firstLine="708"/>
        <w:jc w:val="both"/>
        <w:rPr>
          <w:rFonts w:ascii="Times New Roman" w:hAnsi="Times New Roman" w:cs="Times New Roman"/>
          <w:sz w:val="20"/>
          <w:szCs w:val="20"/>
        </w:rPr>
      </w:pPr>
      <w:r w:rsidRPr="006D2539">
        <w:rPr>
          <w:rFonts w:ascii="Times New Roman" w:hAnsi="Times New Roman" w:cs="Times New Roman"/>
          <w:sz w:val="20"/>
          <w:szCs w:val="20"/>
        </w:rPr>
        <w:t xml:space="preserve">Stacja zlewna jest obiektem istniejącym składającym się z: </w:t>
      </w:r>
    </w:p>
    <w:p w14:paraId="036C7500" w14:textId="77777777" w:rsidR="004F6EF8" w:rsidRPr="006D2539" w:rsidRDefault="004F6EF8" w:rsidP="004F6EF8">
      <w:pPr>
        <w:pStyle w:val="Default"/>
        <w:spacing w:after="20"/>
        <w:jc w:val="both"/>
        <w:rPr>
          <w:rFonts w:ascii="Times New Roman" w:hAnsi="Times New Roman" w:cs="Times New Roman"/>
          <w:sz w:val="20"/>
          <w:szCs w:val="20"/>
        </w:rPr>
      </w:pPr>
      <w:r w:rsidRPr="006D2539">
        <w:rPr>
          <w:rFonts w:ascii="Times New Roman" w:hAnsi="Times New Roman" w:cs="Times New Roman"/>
          <w:sz w:val="20"/>
          <w:szCs w:val="20"/>
        </w:rPr>
        <w:t xml:space="preserve">- właściwej stacji zlewnej z sitem, prasą do skratek oraz układu do poboru prób </w:t>
      </w:r>
    </w:p>
    <w:p w14:paraId="72D12D0E" w14:textId="77777777" w:rsidR="004F6EF8" w:rsidRPr="006D2539" w:rsidRDefault="004F6EF8" w:rsidP="004F6EF8">
      <w:pPr>
        <w:pStyle w:val="Default"/>
        <w:spacing w:after="20"/>
        <w:jc w:val="both"/>
        <w:rPr>
          <w:rFonts w:ascii="Times New Roman" w:hAnsi="Times New Roman" w:cs="Times New Roman"/>
          <w:sz w:val="20"/>
          <w:szCs w:val="20"/>
        </w:rPr>
      </w:pPr>
      <w:r w:rsidRPr="006D2539">
        <w:rPr>
          <w:rFonts w:ascii="Times New Roman" w:hAnsi="Times New Roman" w:cs="Times New Roman"/>
          <w:sz w:val="20"/>
          <w:szCs w:val="20"/>
        </w:rPr>
        <w:t xml:space="preserve">- piaskownika wirowego wyposażonego w hydrocyklon, separator piasku i ślimakową pompę do usuwania piasku </w:t>
      </w:r>
    </w:p>
    <w:p w14:paraId="5DBA6ACB" w14:textId="77777777" w:rsidR="004F6EF8" w:rsidRPr="006D2539" w:rsidRDefault="004F6EF8" w:rsidP="004F6EF8">
      <w:pPr>
        <w:pStyle w:val="Default"/>
        <w:spacing w:after="20"/>
        <w:jc w:val="both"/>
        <w:rPr>
          <w:rFonts w:ascii="Times New Roman" w:hAnsi="Times New Roman" w:cs="Times New Roman"/>
          <w:sz w:val="20"/>
          <w:szCs w:val="20"/>
        </w:rPr>
      </w:pPr>
      <w:r w:rsidRPr="006D2539">
        <w:rPr>
          <w:rFonts w:ascii="Times New Roman" w:hAnsi="Times New Roman" w:cs="Times New Roman"/>
          <w:sz w:val="20"/>
          <w:szCs w:val="20"/>
        </w:rPr>
        <w:t xml:space="preserve">- dwóch zbiorników uśredniających radialnych z napowietrzaniem średniopęcherzykowym. Obecnie odgazy ze zbiorników kierowane są </w:t>
      </w:r>
      <w:r>
        <w:rPr>
          <w:rFonts w:ascii="Times New Roman" w:hAnsi="Times New Roman" w:cs="Times New Roman"/>
          <w:sz w:val="20"/>
          <w:szCs w:val="20"/>
        </w:rPr>
        <w:t>na nowy wybudowany w ramach Etapu II Biofiltr</w:t>
      </w:r>
      <w:r w:rsidRPr="006D2539">
        <w:rPr>
          <w:rFonts w:ascii="Times New Roman" w:hAnsi="Times New Roman" w:cs="Times New Roman"/>
          <w:sz w:val="20"/>
          <w:szCs w:val="20"/>
        </w:rPr>
        <w:t xml:space="preserve">. Zbiorniki te przykryte są </w:t>
      </w:r>
      <w:r>
        <w:rPr>
          <w:rFonts w:ascii="Times New Roman" w:hAnsi="Times New Roman" w:cs="Times New Roman"/>
          <w:sz w:val="20"/>
          <w:szCs w:val="20"/>
        </w:rPr>
        <w:t>szczelnie pokrywą żelbetową</w:t>
      </w:r>
      <w:r w:rsidRPr="006D2539">
        <w:rPr>
          <w:rFonts w:ascii="Times New Roman" w:hAnsi="Times New Roman" w:cs="Times New Roman"/>
          <w:sz w:val="20"/>
          <w:szCs w:val="20"/>
        </w:rPr>
        <w:t xml:space="preserve">. W pokrywie wykonanych jest osiem zadeklowanych otworów. </w:t>
      </w:r>
    </w:p>
    <w:p w14:paraId="539FDF90" w14:textId="77777777" w:rsidR="004F6EF8" w:rsidRPr="006D2539" w:rsidRDefault="004F6EF8" w:rsidP="004F6EF8">
      <w:pPr>
        <w:pStyle w:val="Default"/>
        <w:jc w:val="both"/>
        <w:rPr>
          <w:rFonts w:ascii="Times New Roman" w:hAnsi="Times New Roman" w:cs="Times New Roman"/>
          <w:sz w:val="20"/>
          <w:szCs w:val="20"/>
        </w:rPr>
      </w:pPr>
      <w:r w:rsidRPr="006D2539">
        <w:rPr>
          <w:rFonts w:ascii="Times New Roman" w:hAnsi="Times New Roman" w:cs="Times New Roman"/>
          <w:sz w:val="20"/>
          <w:szCs w:val="20"/>
        </w:rPr>
        <w:t xml:space="preserve">- instalacji przygotowania i dozowania roztworu wapnia celem neutralizacji ścieków. </w:t>
      </w:r>
    </w:p>
    <w:p w14:paraId="37506DC8" w14:textId="77777777" w:rsidR="004F6EF8" w:rsidRDefault="004F6EF8" w:rsidP="004F6EF8">
      <w:pPr>
        <w:jc w:val="both"/>
        <w:rPr>
          <w:rFonts w:ascii="Times New Roman" w:hAnsi="Times New Roman"/>
          <w:sz w:val="20"/>
        </w:rPr>
      </w:pPr>
      <w:r w:rsidRPr="006D2539">
        <w:rPr>
          <w:rFonts w:ascii="Times New Roman" w:hAnsi="Times New Roman"/>
          <w:sz w:val="20"/>
        </w:rPr>
        <w:t>Do stacji dowożone są ścieki wozami asenizacyjnymi w ilości około 3000-4200 m3/m-c</w:t>
      </w:r>
      <w:r>
        <w:rPr>
          <w:rFonts w:ascii="Times New Roman" w:hAnsi="Times New Roman"/>
          <w:sz w:val="20"/>
        </w:rPr>
        <w:t xml:space="preserve"> (100÷140 m3/h).</w:t>
      </w:r>
    </w:p>
    <w:p w14:paraId="23905CA9" w14:textId="77777777" w:rsidR="004F6EF8" w:rsidRDefault="004F6EF8" w:rsidP="004F6EF8">
      <w:pPr>
        <w:pStyle w:val="Default"/>
        <w:ind w:firstLine="708"/>
        <w:jc w:val="both"/>
        <w:rPr>
          <w:rFonts w:ascii="Times New Roman" w:hAnsi="Times New Roman" w:cs="Times New Roman"/>
          <w:sz w:val="20"/>
          <w:szCs w:val="20"/>
        </w:rPr>
      </w:pPr>
      <w:r w:rsidRPr="006D2539">
        <w:rPr>
          <w:rFonts w:ascii="Times New Roman" w:hAnsi="Times New Roman" w:cs="Times New Roman"/>
          <w:sz w:val="20"/>
          <w:szCs w:val="20"/>
        </w:rPr>
        <w:t xml:space="preserve">W ramach modernizacji Etap II-2 wymieniona została wentylacja wewnątrz pomieszczenia stacji oraz ujęto odgazy z dwóch zbiorników uśredniających. </w:t>
      </w:r>
    </w:p>
    <w:p w14:paraId="743F926A" w14:textId="77777777" w:rsidR="004F6EF8" w:rsidRPr="00B0588D" w:rsidRDefault="004F6EF8" w:rsidP="004F6EF8">
      <w:pPr>
        <w:pStyle w:val="Default"/>
        <w:ind w:firstLine="708"/>
        <w:jc w:val="both"/>
        <w:rPr>
          <w:rFonts w:ascii="Times New Roman" w:hAnsi="Times New Roman" w:cs="Times New Roman"/>
          <w:sz w:val="20"/>
          <w:szCs w:val="20"/>
        </w:rPr>
      </w:pPr>
      <w:r w:rsidRPr="006D2539">
        <w:rPr>
          <w:rFonts w:ascii="Times New Roman" w:hAnsi="Times New Roman" w:cs="Times New Roman"/>
          <w:sz w:val="20"/>
          <w:szCs w:val="20"/>
        </w:rPr>
        <w:t xml:space="preserve">Projekt modernizacji wentylacji stacji zlewnej znajduje się w części instalacyjnej. Wykonano neutralizację uciążliwych związków zapachowych usuwanych z zbiorników uśredniających ścieków w oparciu </w:t>
      </w:r>
      <w:r>
        <w:rPr>
          <w:rFonts w:ascii="Times New Roman" w:hAnsi="Times New Roman" w:cs="Times New Roman"/>
          <w:sz w:val="20"/>
          <w:szCs w:val="20"/>
        </w:rPr>
        <w:br/>
      </w:r>
      <w:r w:rsidRPr="006D2539">
        <w:rPr>
          <w:rFonts w:ascii="Times New Roman" w:hAnsi="Times New Roman" w:cs="Times New Roman"/>
          <w:sz w:val="20"/>
          <w:szCs w:val="20"/>
        </w:rPr>
        <w:t xml:space="preserve">o technologię biofiltracji, na biofiltrze. Odgazy ujmowane są z każdego ze zbiorników niezależnie </w:t>
      </w:r>
      <w:r>
        <w:rPr>
          <w:rFonts w:ascii="Times New Roman" w:hAnsi="Times New Roman" w:cs="Times New Roman"/>
          <w:sz w:val="20"/>
          <w:szCs w:val="20"/>
        </w:rPr>
        <w:br/>
      </w:r>
      <w:r w:rsidRPr="006D2539">
        <w:rPr>
          <w:rFonts w:ascii="Times New Roman" w:hAnsi="Times New Roman" w:cs="Times New Roman"/>
          <w:sz w:val="20"/>
          <w:szCs w:val="20"/>
        </w:rPr>
        <w:t xml:space="preserve">i wprowadzone do </w:t>
      </w:r>
      <w:r>
        <w:rPr>
          <w:rFonts w:ascii="Times New Roman" w:hAnsi="Times New Roman" w:cs="Times New Roman"/>
          <w:sz w:val="20"/>
          <w:szCs w:val="20"/>
        </w:rPr>
        <w:t xml:space="preserve">istniejącego </w:t>
      </w:r>
      <w:r w:rsidRPr="006D2539">
        <w:rPr>
          <w:rFonts w:ascii="Times New Roman" w:hAnsi="Times New Roman" w:cs="Times New Roman"/>
          <w:sz w:val="20"/>
          <w:szCs w:val="20"/>
        </w:rPr>
        <w:t>biofiltr</w:t>
      </w:r>
      <w:r>
        <w:rPr>
          <w:rFonts w:ascii="Times New Roman" w:hAnsi="Times New Roman" w:cs="Times New Roman"/>
          <w:sz w:val="20"/>
          <w:szCs w:val="20"/>
        </w:rPr>
        <w:t>a</w:t>
      </w:r>
      <w:r w:rsidRPr="006D2539">
        <w:rPr>
          <w:rFonts w:ascii="Times New Roman" w:hAnsi="Times New Roman" w:cs="Times New Roman"/>
          <w:sz w:val="20"/>
          <w:szCs w:val="20"/>
        </w:rPr>
        <w:t xml:space="preserve">. </w:t>
      </w:r>
      <w:r>
        <w:rPr>
          <w:rFonts w:ascii="Times New Roman" w:hAnsi="Times New Roman"/>
          <w:sz w:val="20"/>
        </w:rPr>
        <w:t>Z</w:t>
      </w:r>
      <w:r w:rsidRPr="006D2539">
        <w:rPr>
          <w:rFonts w:ascii="Times New Roman" w:hAnsi="Times New Roman"/>
          <w:sz w:val="20"/>
        </w:rPr>
        <w:t>astosowan</w:t>
      </w:r>
      <w:r>
        <w:rPr>
          <w:rFonts w:ascii="Times New Roman" w:hAnsi="Times New Roman"/>
          <w:sz w:val="20"/>
        </w:rPr>
        <w:t xml:space="preserve">o </w:t>
      </w:r>
      <w:r w:rsidRPr="006D2539">
        <w:rPr>
          <w:rFonts w:ascii="Times New Roman" w:hAnsi="Times New Roman"/>
          <w:sz w:val="20"/>
        </w:rPr>
        <w:t>biofiltr</w:t>
      </w:r>
      <w:r>
        <w:rPr>
          <w:rFonts w:ascii="Times New Roman" w:hAnsi="Times New Roman"/>
          <w:sz w:val="20"/>
        </w:rPr>
        <w:t xml:space="preserve"> BF</w:t>
      </w:r>
      <w:r w:rsidRPr="006D2539">
        <w:rPr>
          <w:rFonts w:ascii="Times New Roman" w:hAnsi="Times New Roman"/>
          <w:sz w:val="20"/>
        </w:rPr>
        <w:t xml:space="preserve"> o wydajności Q=400 m3/h.</w:t>
      </w:r>
    </w:p>
    <w:p w14:paraId="45E0D03D" w14:textId="77777777" w:rsidR="004F6EF8" w:rsidRPr="006D2539" w:rsidRDefault="004F6EF8" w:rsidP="004F6EF8">
      <w:pPr>
        <w:pStyle w:val="Default"/>
        <w:jc w:val="both"/>
        <w:rPr>
          <w:rFonts w:ascii="Times New Roman" w:hAnsi="Times New Roman" w:cs="Times New Roman"/>
          <w:sz w:val="20"/>
          <w:szCs w:val="20"/>
        </w:rPr>
      </w:pPr>
      <w:r w:rsidRPr="006D2539">
        <w:rPr>
          <w:rFonts w:ascii="Times New Roman" w:hAnsi="Times New Roman" w:cs="Times New Roman"/>
          <w:sz w:val="20"/>
          <w:szCs w:val="20"/>
        </w:rPr>
        <w:t xml:space="preserve">Biofiltr składa się ze zbiornika na biomasę oraz zintegrowanego ze zbiornikiem przedziału maszynowego, w którym znajduje się nawilżacz powietrza i wentylator. </w:t>
      </w:r>
    </w:p>
    <w:p w14:paraId="5CA18502" w14:textId="77777777" w:rsidR="004F6EF8" w:rsidRDefault="004F6EF8" w:rsidP="004F6EF8">
      <w:pPr>
        <w:ind w:firstLine="360"/>
        <w:jc w:val="both"/>
        <w:rPr>
          <w:rFonts w:ascii="Times New Roman" w:hAnsi="Times New Roman"/>
          <w:sz w:val="20"/>
        </w:rPr>
      </w:pPr>
      <w:r w:rsidRPr="00A92EAA">
        <w:rPr>
          <w:rFonts w:ascii="Times New Roman" w:hAnsi="Times New Roman"/>
          <w:sz w:val="20"/>
        </w:rPr>
        <w:t>Oczyszczone ze skratek na sicie ścieki dowożone, po zbiornikach uśredniających kierowane są</w:t>
      </w:r>
      <w:r>
        <w:rPr>
          <w:rFonts w:ascii="Times New Roman" w:hAnsi="Times New Roman"/>
          <w:sz w:val="20"/>
        </w:rPr>
        <w:t xml:space="preserve"> grawitacyjnie do komory wlotowej Ob. nr 2 przed Budynkiem krat Ob. nr 3</w:t>
      </w:r>
      <w:r w:rsidRPr="00FB0826">
        <w:rPr>
          <w:rFonts w:ascii="Times New Roman" w:hAnsi="Times New Roman"/>
          <w:sz w:val="20"/>
        </w:rPr>
        <w:t>.</w:t>
      </w:r>
    </w:p>
    <w:p w14:paraId="3B787731" w14:textId="77777777" w:rsidR="004F6EF8" w:rsidRPr="00A815A8" w:rsidRDefault="004F6EF8" w:rsidP="004F6EF8">
      <w:pPr>
        <w:rPr>
          <w:rFonts w:ascii="Times New Roman" w:hAnsi="Times New Roman"/>
          <w:sz w:val="20"/>
        </w:rPr>
      </w:pPr>
      <w:r w:rsidRPr="00A815A8">
        <w:rPr>
          <w:rFonts w:ascii="Times New Roman" w:hAnsi="Times New Roman"/>
          <w:sz w:val="20"/>
        </w:rPr>
        <w:t xml:space="preserve">Stacja służy do automatycznego i bezobsługowego przyjmowania nieczystości płynnych dowożonych wozami asenizacyjnymi. Stacja </w:t>
      </w:r>
      <w:r>
        <w:rPr>
          <w:rFonts w:ascii="Times New Roman" w:hAnsi="Times New Roman"/>
          <w:sz w:val="20"/>
        </w:rPr>
        <w:t xml:space="preserve">winna </w:t>
      </w:r>
      <w:r w:rsidRPr="00A815A8">
        <w:rPr>
          <w:rFonts w:ascii="Times New Roman" w:hAnsi="Times New Roman"/>
          <w:sz w:val="20"/>
        </w:rPr>
        <w:t>speł</w:t>
      </w:r>
      <w:r>
        <w:rPr>
          <w:rFonts w:ascii="Times New Roman" w:hAnsi="Times New Roman"/>
          <w:sz w:val="20"/>
        </w:rPr>
        <w:t xml:space="preserve">niać </w:t>
      </w:r>
      <w:r w:rsidRPr="00A815A8">
        <w:rPr>
          <w:rFonts w:ascii="Times New Roman" w:hAnsi="Times New Roman"/>
          <w:sz w:val="20"/>
        </w:rPr>
        <w:t xml:space="preserve"> wymagania</w:t>
      </w:r>
      <w:r>
        <w:rPr>
          <w:rFonts w:ascii="Times New Roman" w:hAnsi="Times New Roman"/>
          <w:sz w:val="20"/>
        </w:rPr>
        <w:t xml:space="preserve"> określone </w:t>
      </w:r>
      <w:r w:rsidRPr="00A815A8">
        <w:rPr>
          <w:rFonts w:ascii="Times New Roman" w:hAnsi="Times New Roman"/>
          <w:sz w:val="20"/>
        </w:rPr>
        <w:t>w Rozporządzeniu Ministra Infrastruktury z dnia 17 października w sprawie warunków wprowadzania nieczystości ciekłych do stacji zlewnych (Dz. U. 2002, Nr 188, poz. 1576).</w:t>
      </w:r>
    </w:p>
    <w:p w14:paraId="178167FF" w14:textId="77777777" w:rsidR="004F6EF8" w:rsidRDefault="004F6EF8" w:rsidP="004F6EF8">
      <w:pPr>
        <w:rPr>
          <w:rFonts w:ascii="Times New Roman" w:hAnsi="Times New Roman"/>
          <w:sz w:val="20"/>
        </w:rPr>
      </w:pPr>
      <w:r w:rsidRPr="00A815A8">
        <w:rPr>
          <w:rFonts w:ascii="Times New Roman" w:hAnsi="Times New Roman"/>
          <w:sz w:val="20"/>
        </w:rPr>
        <w:tab/>
      </w:r>
    </w:p>
    <w:p w14:paraId="5A7F6944" w14:textId="77777777" w:rsidR="004F6EF8" w:rsidRPr="00A815A8" w:rsidRDefault="004F6EF8" w:rsidP="004F6EF8">
      <w:pPr>
        <w:rPr>
          <w:rFonts w:ascii="Times New Roman" w:hAnsi="Times New Roman"/>
          <w:sz w:val="20"/>
          <w:u w:val="single"/>
        </w:rPr>
      </w:pPr>
      <w:r w:rsidRPr="00E72893">
        <w:rPr>
          <w:rFonts w:ascii="Times New Roman" w:hAnsi="Times New Roman"/>
          <w:sz w:val="20"/>
          <w:u w:val="single"/>
        </w:rPr>
        <w:t>W skład Stacji Zlewnej wchodzą:</w:t>
      </w:r>
    </w:p>
    <w:p w14:paraId="64F6486B" w14:textId="77777777" w:rsidR="004F6EF8" w:rsidRPr="00A815A8" w:rsidRDefault="004F6EF8" w:rsidP="004F6EF8">
      <w:pPr>
        <w:pStyle w:val="Wypunktowaniekropka"/>
        <w:numPr>
          <w:ilvl w:val="0"/>
          <w:numId w:val="46"/>
        </w:numPr>
        <w:tabs>
          <w:tab w:val="clear" w:pos="1021"/>
          <w:tab w:val="left" w:pos="2127"/>
        </w:tabs>
        <w:spacing w:after="40"/>
        <w:rPr>
          <w:rFonts w:ascii="Times New Roman" w:hAnsi="Times New Roman"/>
          <w:sz w:val="20"/>
          <w:szCs w:val="20"/>
          <w:u w:val="single"/>
        </w:rPr>
      </w:pPr>
      <w:r w:rsidRPr="00A815A8">
        <w:rPr>
          <w:rFonts w:ascii="Times New Roman" w:hAnsi="Times New Roman"/>
          <w:sz w:val="20"/>
          <w:szCs w:val="20"/>
        </w:rPr>
        <w:t>Taca najazdowa z możliwością zmywania wodą</w:t>
      </w:r>
      <w:r>
        <w:rPr>
          <w:rFonts w:ascii="Times New Roman" w:hAnsi="Times New Roman"/>
          <w:sz w:val="20"/>
          <w:szCs w:val="20"/>
        </w:rPr>
        <w:t>,</w:t>
      </w:r>
    </w:p>
    <w:p w14:paraId="57450E3B" w14:textId="77777777" w:rsidR="004F6EF8" w:rsidRPr="00A815A8" w:rsidRDefault="004F6EF8" w:rsidP="004F6EF8">
      <w:pPr>
        <w:pStyle w:val="Wypunktowaniekropka"/>
        <w:numPr>
          <w:ilvl w:val="0"/>
          <w:numId w:val="46"/>
        </w:numPr>
        <w:tabs>
          <w:tab w:val="clear" w:pos="1021"/>
          <w:tab w:val="left" w:pos="2127"/>
        </w:tabs>
        <w:spacing w:after="40"/>
        <w:rPr>
          <w:rFonts w:ascii="Times New Roman" w:hAnsi="Times New Roman"/>
          <w:sz w:val="20"/>
          <w:szCs w:val="20"/>
          <w:u w:val="single"/>
        </w:rPr>
      </w:pPr>
      <w:r>
        <w:rPr>
          <w:rFonts w:ascii="Times New Roman" w:hAnsi="Times New Roman"/>
          <w:sz w:val="20"/>
          <w:szCs w:val="20"/>
        </w:rPr>
        <w:t>S</w:t>
      </w:r>
      <w:r w:rsidRPr="00A815A8">
        <w:rPr>
          <w:rFonts w:ascii="Times New Roman" w:hAnsi="Times New Roman"/>
          <w:sz w:val="20"/>
          <w:szCs w:val="20"/>
        </w:rPr>
        <w:t>zybkozłącz</w:t>
      </w:r>
      <w:r>
        <w:rPr>
          <w:rFonts w:ascii="Times New Roman" w:hAnsi="Times New Roman"/>
          <w:sz w:val="20"/>
          <w:szCs w:val="20"/>
        </w:rPr>
        <w:t>e</w:t>
      </w:r>
      <w:r w:rsidRPr="00A815A8">
        <w:rPr>
          <w:rFonts w:ascii="Times New Roman" w:hAnsi="Times New Roman"/>
          <w:sz w:val="20"/>
          <w:szCs w:val="20"/>
        </w:rPr>
        <w:t xml:space="preserve"> do podłączenia wozów asenizacyjnych</w:t>
      </w:r>
      <w:r>
        <w:rPr>
          <w:rFonts w:ascii="Times New Roman" w:hAnsi="Times New Roman"/>
          <w:sz w:val="20"/>
          <w:szCs w:val="20"/>
        </w:rPr>
        <w:t>,</w:t>
      </w:r>
    </w:p>
    <w:p w14:paraId="0F3FD3B7" w14:textId="77777777" w:rsidR="004F6EF8" w:rsidRPr="008B195D" w:rsidRDefault="004F6EF8" w:rsidP="004F6EF8">
      <w:pPr>
        <w:pStyle w:val="Wypunktowaniekropka"/>
        <w:numPr>
          <w:ilvl w:val="0"/>
          <w:numId w:val="46"/>
        </w:numPr>
        <w:tabs>
          <w:tab w:val="clear" w:pos="1021"/>
          <w:tab w:val="left" w:pos="2127"/>
        </w:tabs>
        <w:spacing w:after="40"/>
        <w:rPr>
          <w:rFonts w:ascii="Times New Roman" w:hAnsi="Times New Roman"/>
          <w:sz w:val="20"/>
          <w:szCs w:val="20"/>
        </w:rPr>
      </w:pPr>
      <w:r>
        <w:rPr>
          <w:rFonts w:ascii="Times New Roman" w:hAnsi="Times New Roman"/>
          <w:sz w:val="20"/>
          <w:szCs w:val="20"/>
        </w:rPr>
        <w:t>Ciąg zlewczo-pomiarowy w budynku z p</w:t>
      </w:r>
      <w:r w:rsidRPr="008B195D">
        <w:rPr>
          <w:rFonts w:ascii="Times New Roman" w:hAnsi="Times New Roman"/>
          <w:sz w:val="20"/>
          <w:szCs w:val="20"/>
        </w:rPr>
        <w:t>omiar</w:t>
      </w:r>
      <w:r>
        <w:rPr>
          <w:rFonts w:ascii="Times New Roman" w:hAnsi="Times New Roman"/>
          <w:sz w:val="20"/>
          <w:szCs w:val="20"/>
        </w:rPr>
        <w:t>em</w:t>
      </w:r>
      <w:r w:rsidRPr="008B195D">
        <w:rPr>
          <w:rFonts w:ascii="Times New Roman" w:hAnsi="Times New Roman"/>
          <w:sz w:val="20"/>
          <w:szCs w:val="20"/>
        </w:rPr>
        <w:t xml:space="preserve"> pH</w:t>
      </w:r>
      <w:r>
        <w:rPr>
          <w:rFonts w:ascii="Times New Roman" w:hAnsi="Times New Roman"/>
          <w:sz w:val="20"/>
          <w:szCs w:val="20"/>
        </w:rPr>
        <w:t>, temperatury i przewodności,</w:t>
      </w:r>
    </w:p>
    <w:p w14:paraId="1EA9C4A3" w14:textId="77777777" w:rsidR="004F6EF8" w:rsidRPr="00A815A8" w:rsidRDefault="004F6EF8" w:rsidP="004F6EF8">
      <w:pPr>
        <w:pStyle w:val="Wypunktowaniekropka"/>
        <w:numPr>
          <w:ilvl w:val="0"/>
          <w:numId w:val="46"/>
        </w:numPr>
        <w:tabs>
          <w:tab w:val="clear" w:pos="1021"/>
          <w:tab w:val="left" w:pos="2127"/>
        </w:tabs>
        <w:spacing w:after="40"/>
        <w:rPr>
          <w:rFonts w:ascii="Times New Roman" w:hAnsi="Times New Roman"/>
          <w:sz w:val="20"/>
          <w:szCs w:val="20"/>
          <w:u w:val="single"/>
        </w:rPr>
      </w:pPr>
      <w:r w:rsidRPr="00A815A8">
        <w:rPr>
          <w:rFonts w:ascii="Times New Roman" w:hAnsi="Times New Roman"/>
          <w:sz w:val="20"/>
          <w:szCs w:val="20"/>
        </w:rPr>
        <w:t>Separator zanieczyszczeń stałych</w:t>
      </w:r>
      <w:r>
        <w:rPr>
          <w:rFonts w:ascii="Times New Roman" w:hAnsi="Times New Roman"/>
          <w:sz w:val="20"/>
          <w:szCs w:val="20"/>
        </w:rPr>
        <w:t xml:space="preserve"> – sito spiralne z prasą skratek i układem przenośnika do kontenera 110 l i workownicą skratek,</w:t>
      </w:r>
    </w:p>
    <w:p w14:paraId="71E95AAF" w14:textId="77777777" w:rsidR="004F6EF8" w:rsidRPr="00A92EAA" w:rsidRDefault="004F6EF8" w:rsidP="004F6EF8">
      <w:pPr>
        <w:pStyle w:val="Wypunktowaniekropka"/>
        <w:numPr>
          <w:ilvl w:val="0"/>
          <w:numId w:val="46"/>
        </w:numPr>
        <w:tabs>
          <w:tab w:val="clear" w:pos="1021"/>
          <w:tab w:val="left" w:pos="2127"/>
        </w:tabs>
        <w:spacing w:after="40"/>
        <w:rPr>
          <w:rFonts w:ascii="Times New Roman" w:hAnsi="Times New Roman"/>
          <w:sz w:val="20"/>
          <w:szCs w:val="20"/>
        </w:rPr>
      </w:pPr>
      <w:r w:rsidRPr="00A92EAA">
        <w:rPr>
          <w:rFonts w:ascii="Times New Roman" w:hAnsi="Times New Roman"/>
          <w:sz w:val="20"/>
          <w:szCs w:val="20"/>
        </w:rPr>
        <w:t xml:space="preserve">Piaskownik </w:t>
      </w:r>
      <w:r>
        <w:rPr>
          <w:rFonts w:ascii="Times New Roman" w:hAnsi="Times New Roman"/>
          <w:sz w:val="20"/>
          <w:szCs w:val="20"/>
        </w:rPr>
        <w:t>wirowy z układem przenośnika piasku do kontenera,</w:t>
      </w:r>
    </w:p>
    <w:p w14:paraId="2048D1A1" w14:textId="77777777" w:rsidR="004F6EF8" w:rsidRPr="007310D0" w:rsidRDefault="004F6EF8" w:rsidP="004F6EF8">
      <w:pPr>
        <w:pStyle w:val="Wypunktowaniekropka"/>
        <w:numPr>
          <w:ilvl w:val="0"/>
          <w:numId w:val="46"/>
        </w:numPr>
        <w:tabs>
          <w:tab w:val="clear" w:pos="1021"/>
          <w:tab w:val="left" w:pos="2127"/>
        </w:tabs>
        <w:spacing w:after="40"/>
        <w:rPr>
          <w:rFonts w:ascii="Times New Roman" w:hAnsi="Times New Roman"/>
          <w:sz w:val="20"/>
          <w:szCs w:val="20"/>
          <w:u w:val="single"/>
        </w:rPr>
      </w:pPr>
      <w:r w:rsidRPr="00A815A8">
        <w:rPr>
          <w:rFonts w:ascii="Times New Roman" w:hAnsi="Times New Roman"/>
          <w:sz w:val="20"/>
          <w:szCs w:val="20"/>
        </w:rPr>
        <w:t>Rejestrator dostawców i ilości ścieków</w:t>
      </w:r>
      <w:r>
        <w:rPr>
          <w:rFonts w:ascii="Times New Roman" w:hAnsi="Times New Roman"/>
          <w:sz w:val="20"/>
          <w:szCs w:val="20"/>
        </w:rPr>
        <w:t>,</w:t>
      </w:r>
    </w:p>
    <w:p w14:paraId="249ED040" w14:textId="77777777" w:rsidR="004F6EF8" w:rsidRPr="0015490D" w:rsidRDefault="004F6EF8" w:rsidP="004F6EF8">
      <w:pPr>
        <w:pStyle w:val="Wypunktowaniekropka"/>
        <w:numPr>
          <w:ilvl w:val="0"/>
          <w:numId w:val="46"/>
        </w:numPr>
        <w:tabs>
          <w:tab w:val="clear" w:pos="1021"/>
          <w:tab w:val="left" w:pos="2127"/>
        </w:tabs>
        <w:spacing w:after="40"/>
        <w:rPr>
          <w:rFonts w:ascii="Times New Roman" w:hAnsi="Times New Roman"/>
          <w:sz w:val="20"/>
          <w:szCs w:val="20"/>
          <w:u w:val="single"/>
        </w:rPr>
      </w:pPr>
      <w:r>
        <w:rPr>
          <w:rFonts w:ascii="Times New Roman" w:hAnsi="Times New Roman"/>
          <w:sz w:val="20"/>
          <w:szCs w:val="20"/>
        </w:rPr>
        <w:t>Stacja poboru prób.</w:t>
      </w:r>
    </w:p>
    <w:p w14:paraId="7BA7FB04" w14:textId="77777777" w:rsidR="004F6EF8" w:rsidRPr="00074AB2" w:rsidRDefault="004F6EF8" w:rsidP="004F6EF8">
      <w:pPr>
        <w:pStyle w:val="Wypunktowaniekropka"/>
        <w:numPr>
          <w:ilvl w:val="0"/>
          <w:numId w:val="0"/>
        </w:numPr>
        <w:tabs>
          <w:tab w:val="clear" w:pos="1021"/>
          <w:tab w:val="left" w:pos="2127"/>
        </w:tabs>
        <w:spacing w:after="40"/>
        <w:rPr>
          <w:rFonts w:ascii="Times New Roman" w:hAnsi="Times New Roman"/>
          <w:sz w:val="20"/>
          <w:szCs w:val="20"/>
          <w:u w:val="single"/>
        </w:rPr>
      </w:pPr>
      <w:r w:rsidRPr="00074AB2">
        <w:rPr>
          <w:rFonts w:ascii="Times New Roman" w:hAnsi="Times New Roman"/>
          <w:sz w:val="20"/>
        </w:rPr>
        <w:t>Stacja mierzy i kontroluje ilość oraz podstawowe parametry dostarczonych ścieków, zabezpieczając przed przekroczeniem założonych wartości. Każda z dostaw jest rejestrowana w pamięci stacji zlewnej.</w:t>
      </w:r>
    </w:p>
    <w:p w14:paraId="7655CB80" w14:textId="77777777" w:rsidR="004F6EF8" w:rsidRPr="00074AB2" w:rsidRDefault="004F6EF8" w:rsidP="004F6EF8">
      <w:pPr>
        <w:spacing w:before="120"/>
        <w:rPr>
          <w:rFonts w:ascii="Times New Roman" w:hAnsi="Times New Roman"/>
          <w:b/>
          <w:i/>
          <w:sz w:val="20"/>
        </w:rPr>
      </w:pPr>
      <w:r w:rsidRPr="00074AB2">
        <w:rPr>
          <w:rFonts w:ascii="Times New Roman" w:hAnsi="Times New Roman"/>
          <w:b/>
          <w:sz w:val="20"/>
        </w:rPr>
        <w:tab/>
      </w:r>
      <w:r w:rsidRPr="00074AB2">
        <w:rPr>
          <w:rFonts w:ascii="Times New Roman" w:hAnsi="Times New Roman"/>
          <w:b/>
          <w:i/>
          <w:sz w:val="20"/>
        </w:rPr>
        <w:t>W skład stacji wchodzi następujące wyposażenie:</w:t>
      </w:r>
    </w:p>
    <w:p w14:paraId="546CE1DD" w14:textId="77777777" w:rsidR="004F6EF8" w:rsidRPr="00A815A8" w:rsidRDefault="004F6EF8" w:rsidP="004F6EF8">
      <w:pPr>
        <w:pStyle w:val="Wypunktowaniekropka"/>
        <w:numPr>
          <w:ilvl w:val="0"/>
          <w:numId w:val="46"/>
        </w:numPr>
        <w:tabs>
          <w:tab w:val="clear" w:pos="1021"/>
          <w:tab w:val="left" w:pos="2127"/>
          <w:tab w:val="left" w:pos="6521"/>
        </w:tabs>
        <w:spacing w:after="0" w:line="240" w:lineRule="auto"/>
        <w:jc w:val="left"/>
        <w:rPr>
          <w:rFonts w:ascii="Times New Roman" w:hAnsi="Times New Roman"/>
          <w:sz w:val="20"/>
          <w:szCs w:val="20"/>
          <w:u w:val="single"/>
        </w:rPr>
      </w:pPr>
      <w:r w:rsidRPr="00A815A8">
        <w:rPr>
          <w:rFonts w:ascii="Times New Roman" w:hAnsi="Times New Roman"/>
          <w:sz w:val="20"/>
          <w:szCs w:val="20"/>
        </w:rPr>
        <w:t xml:space="preserve">sito spiralne </w:t>
      </w:r>
      <w:r>
        <w:rPr>
          <w:rFonts w:ascii="Times New Roman" w:hAnsi="Times New Roman"/>
          <w:sz w:val="20"/>
          <w:szCs w:val="20"/>
        </w:rPr>
        <w:t xml:space="preserve">ø8mm </w:t>
      </w:r>
      <w:r w:rsidRPr="00A815A8">
        <w:rPr>
          <w:rFonts w:ascii="Times New Roman" w:hAnsi="Times New Roman"/>
          <w:sz w:val="20"/>
          <w:szCs w:val="20"/>
        </w:rPr>
        <w:t xml:space="preserve">ze stali nierdzewnej </w:t>
      </w:r>
      <w:r>
        <w:rPr>
          <w:rFonts w:ascii="Times New Roman" w:hAnsi="Times New Roman"/>
          <w:sz w:val="20"/>
          <w:szCs w:val="20"/>
        </w:rPr>
        <w:t xml:space="preserve">1.4301 </w:t>
      </w:r>
      <w:r w:rsidRPr="00A815A8">
        <w:rPr>
          <w:rFonts w:ascii="Times New Roman" w:hAnsi="Times New Roman"/>
          <w:sz w:val="20"/>
          <w:szCs w:val="20"/>
        </w:rPr>
        <w:t xml:space="preserve">(spirala z </w:t>
      </w:r>
      <w:r>
        <w:rPr>
          <w:rFonts w:ascii="Times New Roman" w:hAnsi="Times New Roman"/>
          <w:sz w:val="20"/>
          <w:szCs w:val="20"/>
        </w:rPr>
        <w:t>1.4401</w:t>
      </w:r>
      <w:r w:rsidRPr="00A815A8">
        <w:rPr>
          <w:rFonts w:ascii="Times New Roman" w:hAnsi="Times New Roman"/>
          <w:sz w:val="20"/>
          <w:szCs w:val="20"/>
        </w:rPr>
        <w:t>)</w:t>
      </w:r>
      <w:r>
        <w:rPr>
          <w:rFonts w:ascii="Times New Roman" w:hAnsi="Times New Roman"/>
          <w:sz w:val="20"/>
          <w:szCs w:val="20"/>
        </w:rPr>
        <w:tab/>
      </w:r>
      <w:r w:rsidRPr="00A815A8">
        <w:rPr>
          <w:rFonts w:ascii="Times New Roman" w:hAnsi="Times New Roman"/>
          <w:sz w:val="20"/>
          <w:szCs w:val="20"/>
        </w:rPr>
        <w:t>:1 szt</w:t>
      </w:r>
      <w:r>
        <w:rPr>
          <w:rFonts w:ascii="Times New Roman" w:hAnsi="Times New Roman"/>
          <w:sz w:val="20"/>
          <w:szCs w:val="20"/>
        </w:rPr>
        <w:t>.</w:t>
      </w:r>
    </w:p>
    <w:p w14:paraId="7021B891"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jc w:val="left"/>
        <w:rPr>
          <w:rFonts w:ascii="Times New Roman" w:hAnsi="Times New Roman"/>
          <w:sz w:val="20"/>
          <w:szCs w:val="20"/>
        </w:rPr>
      </w:pPr>
      <w:r w:rsidRPr="00A815A8">
        <w:rPr>
          <w:rFonts w:ascii="Times New Roman" w:hAnsi="Times New Roman"/>
          <w:sz w:val="20"/>
          <w:szCs w:val="20"/>
        </w:rPr>
        <w:t xml:space="preserve">ciąg </w:t>
      </w:r>
      <w:r>
        <w:rPr>
          <w:rFonts w:ascii="Times New Roman" w:hAnsi="Times New Roman"/>
          <w:sz w:val="20"/>
          <w:szCs w:val="20"/>
        </w:rPr>
        <w:t xml:space="preserve">spustowy z zasuwą pneumatyczną </w:t>
      </w:r>
      <w:r w:rsidRPr="00A815A8">
        <w:rPr>
          <w:rFonts w:ascii="Times New Roman" w:hAnsi="Times New Roman"/>
          <w:sz w:val="20"/>
          <w:szCs w:val="20"/>
        </w:rPr>
        <w:tab/>
        <w:t>:</w:t>
      </w:r>
      <w:r>
        <w:rPr>
          <w:rFonts w:ascii="Times New Roman" w:hAnsi="Times New Roman"/>
          <w:sz w:val="20"/>
          <w:szCs w:val="20"/>
        </w:rPr>
        <w:t>1</w:t>
      </w:r>
      <w:r w:rsidRPr="00A815A8">
        <w:rPr>
          <w:rFonts w:ascii="Times New Roman" w:hAnsi="Times New Roman"/>
          <w:sz w:val="20"/>
          <w:szCs w:val="20"/>
        </w:rPr>
        <w:t xml:space="preserve"> kpl</w:t>
      </w:r>
    </w:p>
    <w:p w14:paraId="58B29859"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przepływomierz DN 100</w:t>
      </w:r>
      <w:r w:rsidRPr="00A815A8">
        <w:rPr>
          <w:rFonts w:ascii="Times New Roman" w:hAnsi="Times New Roman"/>
          <w:sz w:val="20"/>
          <w:szCs w:val="20"/>
        </w:rPr>
        <w:tab/>
        <w:t>:1 szt</w:t>
      </w:r>
      <w:r>
        <w:rPr>
          <w:rFonts w:ascii="Times New Roman" w:hAnsi="Times New Roman"/>
          <w:sz w:val="20"/>
          <w:szCs w:val="20"/>
        </w:rPr>
        <w:t>.</w:t>
      </w:r>
    </w:p>
    <w:p w14:paraId="568B69F8"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zestaw do pomiaru pH</w:t>
      </w:r>
      <w:r>
        <w:rPr>
          <w:rFonts w:ascii="Times New Roman" w:hAnsi="Times New Roman"/>
          <w:sz w:val="20"/>
          <w:szCs w:val="20"/>
        </w:rPr>
        <w:t>, przewodności</w:t>
      </w:r>
      <w:r w:rsidRPr="00A815A8">
        <w:rPr>
          <w:rFonts w:ascii="Times New Roman" w:hAnsi="Times New Roman"/>
          <w:sz w:val="20"/>
          <w:szCs w:val="20"/>
        </w:rPr>
        <w:t xml:space="preserve"> i temperatury</w:t>
      </w:r>
      <w:r w:rsidRPr="00A815A8">
        <w:rPr>
          <w:rFonts w:ascii="Times New Roman" w:hAnsi="Times New Roman"/>
          <w:sz w:val="20"/>
          <w:szCs w:val="20"/>
        </w:rPr>
        <w:tab/>
        <w:t>:1 szt</w:t>
      </w:r>
      <w:r>
        <w:rPr>
          <w:rFonts w:ascii="Times New Roman" w:hAnsi="Times New Roman"/>
          <w:sz w:val="20"/>
          <w:szCs w:val="20"/>
        </w:rPr>
        <w:t>.</w:t>
      </w:r>
    </w:p>
    <w:p w14:paraId="3D6D2E8E"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naczynie pomiarowe</w:t>
      </w:r>
      <w:r w:rsidRPr="00A815A8">
        <w:rPr>
          <w:rFonts w:ascii="Times New Roman" w:hAnsi="Times New Roman"/>
          <w:sz w:val="20"/>
          <w:szCs w:val="20"/>
        </w:rPr>
        <w:tab/>
        <w:t>:1 szt</w:t>
      </w:r>
      <w:r>
        <w:rPr>
          <w:rFonts w:ascii="Times New Roman" w:hAnsi="Times New Roman"/>
          <w:sz w:val="20"/>
          <w:szCs w:val="20"/>
        </w:rPr>
        <w:t>.</w:t>
      </w:r>
    </w:p>
    <w:p w14:paraId="209FC0CD"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kompresor olejowy</w:t>
      </w:r>
      <w:r w:rsidRPr="00A815A8">
        <w:rPr>
          <w:rFonts w:ascii="Times New Roman" w:hAnsi="Times New Roman"/>
          <w:sz w:val="20"/>
          <w:szCs w:val="20"/>
        </w:rPr>
        <w:tab/>
        <w:t>:1 szt</w:t>
      </w:r>
      <w:r>
        <w:rPr>
          <w:rFonts w:ascii="Times New Roman" w:hAnsi="Times New Roman"/>
          <w:sz w:val="20"/>
          <w:szCs w:val="20"/>
        </w:rPr>
        <w:t>.</w:t>
      </w:r>
    </w:p>
    <w:p w14:paraId="2BB42954" w14:textId="77777777" w:rsidR="004F6EF8" w:rsidRPr="00A815A8" w:rsidRDefault="004F6EF8" w:rsidP="004F6EF8">
      <w:pPr>
        <w:pStyle w:val="Wypunktowaniekropka"/>
        <w:numPr>
          <w:ilvl w:val="0"/>
          <w:numId w:val="46"/>
        </w:numPr>
        <w:tabs>
          <w:tab w:val="clear" w:pos="1021"/>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zawór wody</w:t>
      </w:r>
      <w:r w:rsidRPr="00A815A8">
        <w:rPr>
          <w:rFonts w:ascii="Times New Roman" w:hAnsi="Times New Roman"/>
          <w:sz w:val="20"/>
          <w:szCs w:val="20"/>
        </w:rPr>
        <w:tab/>
        <w:t>:1 szt</w:t>
      </w:r>
      <w:r>
        <w:rPr>
          <w:rFonts w:ascii="Times New Roman" w:hAnsi="Times New Roman"/>
          <w:sz w:val="20"/>
          <w:szCs w:val="20"/>
        </w:rPr>
        <w:t>.</w:t>
      </w:r>
    </w:p>
    <w:p w14:paraId="39A23F7A"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szafa sterownicza (z wyjmowaną kartą pamięci SD)</w:t>
      </w:r>
      <w:r w:rsidRPr="00A815A8">
        <w:rPr>
          <w:rFonts w:ascii="Times New Roman" w:hAnsi="Times New Roman"/>
          <w:sz w:val="20"/>
          <w:szCs w:val="20"/>
        </w:rPr>
        <w:tab/>
        <w:t>:1 szt</w:t>
      </w:r>
      <w:r>
        <w:rPr>
          <w:rFonts w:ascii="Times New Roman" w:hAnsi="Times New Roman"/>
          <w:sz w:val="20"/>
          <w:szCs w:val="20"/>
        </w:rPr>
        <w:t>.</w:t>
      </w:r>
    </w:p>
    <w:p w14:paraId="2069FB7F"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klucz identyfikacyjny</w:t>
      </w:r>
      <w:r w:rsidRPr="00A815A8">
        <w:rPr>
          <w:rFonts w:ascii="Times New Roman" w:hAnsi="Times New Roman"/>
          <w:sz w:val="20"/>
          <w:szCs w:val="20"/>
        </w:rPr>
        <w:tab/>
        <w:t>:</w:t>
      </w:r>
      <w:r>
        <w:rPr>
          <w:rFonts w:ascii="Times New Roman" w:hAnsi="Times New Roman"/>
          <w:sz w:val="20"/>
          <w:szCs w:val="20"/>
        </w:rPr>
        <w:t>5</w:t>
      </w:r>
      <w:r w:rsidRPr="00A815A8">
        <w:rPr>
          <w:rFonts w:ascii="Times New Roman" w:hAnsi="Times New Roman"/>
          <w:sz w:val="20"/>
          <w:szCs w:val="20"/>
        </w:rPr>
        <w:t>0 szt</w:t>
      </w:r>
      <w:r>
        <w:rPr>
          <w:rFonts w:ascii="Times New Roman" w:hAnsi="Times New Roman"/>
          <w:sz w:val="20"/>
          <w:szCs w:val="20"/>
        </w:rPr>
        <w:t>.</w:t>
      </w:r>
    </w:p>
    <w:p w14:paraId="1CE1F840" w14:textId="77777777" w:rsidR="004F6EF8" w:rsidRPr="00A815A8" w:rsidRDefault="004F6EF8" w:rsidP="004F6EF8">
      <w:pPr>
        <w:pStyle w:val="Wypunktowaniekropka"/>
        <w:numPr>
          <w:ilvl w:val="0"/>
          <w:numId w:val="46"/>
        </w:numPr>
        <w:tabs>
          <w:tab w:val="clear" w:pos="1021"/>
          <w:tab w:val="left" w:pos="2127"/>
          <w:tab w:val="left" w:pos="6521"/>
          <w:tab w:val="left" w:pos="7938"/>
        </w:tabs>
        <w:spacing w:after="40" w:line="240" w:lineRule="auto"/>
        <w:rPr>
          <w:rFonts w:ascii="Times New Roman" w:hAnsi="Times New Roman"/>
          <w:sz w:val="20"/>
          <w:szCs w:val="20"/>
        </w:rPr>
      </w:pPr>
      <w:r w:rsidRPr="00A815A8">
        <w:rPr>
          <w:rFonts w:ascii="Times New Roman" w:hAnsi="Times New Roman"/>
          <w:sz w:val="20"/>
          <w:szCs w:val="20"/>
        </w:rPr>
        <w:t>aplikacja + tran</w:t>
      </w:r>
      <w:r w:rsidR="009A6A10">
        <w:rPr>
          <w:rFonts w:ascii="Times New Roman" w:hAnsi="Times New Roman"/>
          <w:sz w:val="20"/>
          <w:szCs w:val="20"/>
        </w:rPr>
        <w:t>s.m.</w:t>
      </w:r>
      <w:r w:rsidRPr="00A815A8">
        <w:rPr>
          <w:rFonts w:ascii="Times New Roman" w:hAnsi="Times New Roman"/>
          <w:sz w:val="20"/>
          <w:szCs w:val="20"/>
        </w:rPr>
        <w:t>isja danych</w:t>
      </w:r>
      <w:r w:rsidRPr="00A815A8">
        <w:rPr>
          <w:rFonts w:ascii="Times New Roman" w:hAnsi="Times New Roman"/>
          <w:sz w:val="20"/>
          <w:szCs w:val="20"/>
        </w:rPr>
        <w:tab/>
        <w:t>:1 szt</w:t>
      </w:r>
      <w:r>
        <w:rPr>
          <w:rFonts w:ascii="Times New Roman" w:hAnsi="Times New Roman"/>
          <w:sz w:val="20"/>
          <w:szCs w:val="20"/>
        </w:rPr>
        <w:t>.</w:t>
      </w:r>
    </w:p>
    <w:p w14:paraId="23FD832C" w14:textId="77777777" w:rsidR="004F6EF8" w:rsidRPr="00074AB2" w:rsidRDefault="004F6EF8" w:rsidP="004F6EF8">
      <w:pPr>
        <w:spacing w:before="240"/>
        <w:rPr>
          <w:rFonts w:ascii="Times New Roman" w:hAnsi="Times New Roman"/>
          <w:b/>
          <w:i/>
          <w:sz w:val="20"/>
        </w:rPr>
      </w:pPr>
      <w:r w:rsidRPr="00074AB2">
        <w:rPr>
          <w:rFonts w:ascii="Times New Roman" w:hAnsi="Times New Roman"/>
          <w:b/>
          <w:i/>
          <w:sz w:val="20"/>
        </w:rPr>
        <w:tab/>
        <w:t xml:space="preserve">Parametry techniczne stacji (z sitem </w:t>
      </w:r>
      <w:r>
        <w:rPr>
          <w:rFonts w:ascii="Times New Roman" w:hAnsi="Times New Roman"/>
          <w:b/>
          <w:i/>
          <w:sz w:val="20"/>
        </w:rPr>
        <w:t>8</w:t>
      </w:r>
      <w:r w:rsidRPr="00074AB2">
        <w:rPr>
          <w:rFonts w:ascii="Times New Roman" w:hAnsi="Times New Roman"/>
          <w:b/>
          <w:i/>
          <w:sz w:val="20"/>
        </w:rPr>
        <w:t>mm):</w:t>
      </w:r>
    </w:p>
    <w:p w14:paraId="4F9DF33E" w14:textId="77777777" w:rsidR="004F6EF8" w:rsidRPr="00A815A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u w:val="single"/>
        </w:rPr>
      </w:pPr>
      <w:r w:rsidRPr="00A815A8">
        <w:rPr>
          <w:rFonts w:ascii="Times New Roman" w:hAnsi="Times New Roman"/>
          <w:sz w:val="20"/>
          <w:szCs w:val="20"/>
        </w:rPr>
        <w:t>wydajność nominalna</w:t>
      </w:r>
      <w:r w:rsidRPr="00A815A8">
        <w:rPr>
          <w:rFonts w:ascii="Times New Roman" w:hAnsi="Times New Roman"/>
          <w:sz w:val="20"/>
          <w:szCs w:val="20"/>
        </w:rPr>
        <w:tab/>
        <w:t>:</w:t>
      </w:r>
      <w:r>
        <w:rPr>
          <w:rFonts w:ascii="Times New Roman" w:hAnsi="Times New Roman"/>
          <w:sz w:val="20"/>
          <w:szCs w:val="20"/>
        </w:rPr>
        <w:t>60</w:t>
      </w:r>
      <w:r w:rsidRPr="00A815A8">
        <w:rPr>
          <w:rFonts w:ascii="Times New Roman" w:hAnsi="Times New Roman"/>
          <w:sz w:val="20"/>
          <w:szCs w:val="20"/>
        </w:rPr>
        <w:t xml:space="preserve"> m</w:t>
      </w:r>
      <w:r w:rsidRPr="00A815A8">
        <w:rPr>
          <w:rFonts w:ascii="Times New Roman" w:hAnsi="Times New Roman"/>
          <w:sz w:val="20"/>
          <w:szCs w:val="20"/>
          <w:vertAlign w:val="superscript"/>
        </w:rPr>
        <w:t>3</w:t>
      </w:r>
      <w:r w:rsidRPr="00A815A8">
        <w:rPr>
          <w:rFonts w:ascii="Times New Roman" w:hAnsi="Times New Roman"/>
          <w:sz w:val="20"/>
          <w:szCs w:val="20"/>
        </w:rPr>
        <w:t>/h</w:t>
      </w:r>
    </w:p>
    <w:p w14:paraId="79897D91" w14:textId="77777777" w:rsidR="004F6EF8" w:rsidRPr="00A815A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rPr>
      </w:pPr>
      <w:r w:rsidRPr="00A815A8">
        <w:rPr>
          <w:rFonts w:ascii="Times New Roman" w:hAnsi="Times New Roman"/>
          <w:sz w:val="20"/>
          <w:szCs w:val="20"/>
        </w:rPr>
        <w:t>wydajność maksymalna</w:t>
      </w:r>
      <w:r w:rsidRPr="00A815A8">
        <w:rPr>
          <w:rFonts w:ascii="Times New Roman" w:hAnsi="Times New Roman"/>
          <w:sz w:val="20"/>
          <w:szCs w:val="20"/>
        </w:rPr>
        <w:tab/>
        <w:t>:</w:t>
      </w:r>
      <w:r>
        <w:rPr>
          <w:rFonts w:ascii="Times New Roman" w:hAnsi="Times New Roman"/>
          <w:sz w:val="20"/>
          <w:szCs w:val="20"/>
        </w:rPr>
        <w:t>90</w:t>
      </w:r>
      <w:r w:rsidRPr="00A815A8">
        <w:rPr>
          <w:rFonts w:ascii="Times New Roman" w:hAnsi="Times New Roman"/>
          <w:sz w:val="20"/>
          <w:szCs w:val="20"/>
        </w:rPr>
        <w:t xml:space="preserve"> m</w:t>
      </w:r>
      <w:r w:rsidRPr="00A815A8">
        <w:rPr>
          <w:rFonts w:ascii="Times New Roman" w:hAnsi="Times New Roman"/>
          <w:sz w:val="20"/>
          <w:szCs w:val="20"/>
          <w:vertAlign w:val="superscript"/>
        </w:rPr>
        <w:t>3</w:t>
      </w:r>
      <w:r w:rsidRPr="00A815A8">
        <w:rPr>
          <w:rFonts w:ascii="Times New Roman" w:hAnsi="Times New Roman"/>
          <w:sz w:val="20"/>
          <w:szCs w:val="20"/>
        </w:rPr>
        <w:t>/h</w:t>
      </w:r>
    </w:p>
    <w:p w14:paraId="2AA32108" w14:textId="77777777" w:rsidR="004F6EF8" w:rsidRPr="00A815A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rPr>
      </w:pPr>
      <w:r w:rsidRPr="00A815A8">
        <w:rPr>
          <w:rFonts w:ascii="Times New Roman" w:hAnsi="Times New Roman"/>
          <w:sz w:val="20"/>
          <w:szCs w:val="20"/>
        </w:rPr>
        <w:t>zawartość suchej masy w ściekach dowożonych</w:t>
      </w:r>
      <w:r w:rsidRPr="00A815A8">
        <w:rPr>
          <w:rFonts w:ascii="Times New Roman" w:hAnsi="Times New Roman"/>
          <w:sz w:val="20"/>
          <w:szCs w:val="20"/>
        </w:rPr>
        <w:tab/>
        <w:t xml:space="preserve">:do 2% </w:t>
      </w:r>
      <w:r w:rsidR="009A6A10">
        <w:rPr>
          <w:rFonts w:ascii="Times New Roman" w:hAnsi="Times New Roman"/>
          <w:sz w:val="20"/>
          <w:szCs w:val="20"/>
        </w:rPr>
        <w:t>s.m.</w:t>
      </w:r>
    </w:p>
    <w:p w14:paraId="4F370566" w14:textId="77777777" w:rsidR="004F6EF8" w:rsidRPr="00A815A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rPr>
      </w:pPr>
      <w:r w:rsidRPr="00A815A8">
        <w:rPr>
          <w:rFonts w:ascii="Times New Roman" w:hAnsi="Times New Roman"/>
          <w:sz w:val="20"/>
          <w:szCs w:val="20"/>
        </w:rPr>
        <w:t>wykonanie materiałowe ciągu spustowego</w:t>
      </w:r>
      <w:r w:rsidRPr="00A815A8">
        <w:rPr>
          <w:rFonts w:ascii="Times New Roman" w:hAnsi="Times New Roman"/>
          <w:sz w:val="20"/>
          <w:szCs w:val="20"/>
        </w:rPr>
        <w:tab/>
        <w:t xml:space="preserve">:stal nierdzewna </w:t>
      </w:r>
      <w:r>
        <w:rPr>
          <w:rFonts w:ascii="Times New Roman" w:hAnsi="Times New Roman"/>
          <w:sz w:val="20"/>
          <w:szCs w:val="20"/>
        </w:rPr>
        <w:t>1.4301</w:t>
      </w:r>
    </w:p>
    <w:p w14:paraId="0CD6FD90" w14:textId="77777777" w:rsidR="004F6EF8" w:rsidRPr="00A815A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rPr>
      </w:pPr>
      <w:r w:rsidRPr="00A815A8">
        <w:rPr>
          <w:rFonts w:ascii="Times New Roman" w:hAnsi="Times New Roman"/>
          <w:sz w:val="20"/>
          <w:szCs w:val="20"/>
        </w:rPr>
        <w:t>średnica ciągu spustowego</w:t>
      </w:r>
      <w:r w:rsidRPr="00A815A8">
        <w:rPr>
          <w:rFonts w:ascii="Times New Roman" w:hAnsi="Times New Roman"/>
          <w:sz w:val="20"/>
          <w:szCs w:val="20"/>
        </w:rPr>
        <w:tab/>
        <w:t>:DN 1</w:t>
      </w:r>
      <w:r>
        <w:rPr>
          <w:rFonts w:ascii="Times New Roman" w:hAnsi="Times New Roman"/>
          <w:sz w:val="20"/>
          <w:szCs w:val="20"/>
        </w:rPr>
        <w:t>0</w:t>
      </w:r>
      <w:r w:rsidRPr="00A815A8">
        <w:rPr>
          <w:rFonts w:ascii="Times New Roman" w:hAnsi="Times New Roman"/>
          <w:sz w:val="20"/>
          <w:szCs w:val="20"/>
        </w:rPr>
        <w:t>0</w:t>
      </w:r>
    </w:p>
    <w:p w14:paraId="2ECA392E" w14:textId="77777777" w:rsidR="004F6EF8" w:rsidRDefault="004F6EF8" w:rsidP="004F6EF8">
      <w:pPr>
        <w:pStyle w:val="Wypunktowaniekropka"/>
        <w:numPr>
          <w:ilvl w:val="0"/>
          <w:numId w:val="46"/>
        </w:numPr>
        <w:tabs>
          <w:tab w:val="clear" w:pos="1021"/>
          <w:tab w:val="left" w:pos="2127"/>
          <w:tab w:val="left" w:pos="6521"/>
        </w:tabs>
        <w:spacing w:after="40" w:line="240" w:lineRule="auto"/>
        <w:rPr>
          <w:rFonts w:ascii="Times New Roman" w:hAnsi="Times New Roman"/>
          <w:sz w:val="20"/>
          <w:szCs w:val="20"/>
        </w:rPr>
      </w:pPr>
      <w:r w:rsidRPr="00A815A8">
        <w:rPr>
          <w:rFonts w:ascii="Times New Roman" w:hAnsi="Times New Roman"/>
          <w:sz w:val="20"/>
          <w:szCs w:val="20"/>
        </w:rPr>
        <w:t>moc zainstalowana</w:t>
      </w:r>
      <w:r w:rsidRPr="00A815A8">
        <w:rPr>
          <w:rFonts w:ascii="Times New Roman" w:hAnsi="Times New Roman"/>
          <w:sz w:val="20"/>
          <w:szCs w:val="20"/>
        </w:rPr>
        <w:tab/>
        <w:t>:</w:t>
      </w:r>
      <w:r>
        <w:rPr>
          <w:rFonts w:ascii="Times New Roman" w:hAnsi="Times New Roman"/>
          <w:sz w:val="20"/>
          <w:szCs w:val="20"/>
        </w:rPr>
        <w:t>9</w:t>
      </w:r>
      <w:r w:rsidRPr="00A815A8">
        <w:rPr>
          <w:rFonts w:ascii="Times New Roman" w:hAnsi="Times New Roman"/>
          <w:sz w:val="20"/>
          <w:szCs w:val="20"/>
        </w:rPr>
        <w:t xml:space="preserve"> kW</w:t>
      </w:r>
    </w:p>
    <w:p w14:paraId="1F007893" w14:textId="77777777" w:rsidR="007E5519" w:rsidRPr="00A815A8" w:rsidRDefault="007E5519" w:rsidP="007E5519">
      <w:pPr>
        <w:pStyle w:val="Wypunktowaniekropka"/>
        <w:numPr>
          <w:ilvl w:val="0"/>
          <w:numId w:val="0"/>
        </w:numPr>
        <w:tabs>
          <w:tab w:val="clear" w:pos="1021"/>
          <w:tab w:val="left" w:pos="2127"/>
          <w:tab w:val="left" w:pos="6521"/>
        </w:tabs>
        <w:spacing w:after="40" w:line="240" w:lineRule="auto"/>
        <w:ind w:left="1069" w:hanging="360"/>
        <w:rPr>
          <w:rFonts w:ascii="Times New Roman" w:hAnsi="Times New Roman"/>
          <w:sz w:val="20"/>
          <w:szCs w:val="20"/>
        </w:rPr>
      </w:pPr>
    </w:p>
    <w:p w14:paraId="701E513A" w14:textId="77777777" w:rsidR="004F6EF8" w:rsidRPr="006D6CC5" w:rsidRDefault="004F6EF8" w:rsidP="00CD55A6">
      <w:pPr>
        <w:pStyle w:val="Nagwek3"/>
      </w:pPr>
      <w:bookmarkStart w:id="152" w:name="_Toc28959198"/>
      <w:r>
        <w:t>Przebudowa - roboty budowlane</w:t>
      </w:r>
      <w:bookmarkEnd w:id="152"/>
      <w:r>
        <w:t xml:space="preserve"> </w:t>
      </w:r>
    </w:p>
    <w:p w14:paraId="561F1641" w14:textId="77777777" w:rsidR="004F6EF8" w:rsidRPr="005F26DC" w:rsidRDefault="004F6EF8" w:rsidP="004F6EF8">
      <w:pPr>
        <w:pStyle w:val="Tekstpodstawowywcity2"/>
        <w:numPr>
          <w:ilvl w:val="0"/>
          <w:numId w:val="34"/>
        </w:numPr>
        <w:rPr>
          <w:rFonts w:ascii="Times New Roman" w:hAnsi="Times New Roman"/>
          <w:u w:val="single"/>
        </w:rPr>
      </w:pPr>
      <w:r>
        <w:rPr>
          <w:rFonts w:ascii="Times New Roman" w:hAnsi="Times New Roman"/>
          <w:u w:val="single"/>
        </w:rPr>
        <w:t>Przebudowa</w:t>
      </w:r>
      <w:r w:rsidRPr="005F26DC">
        <w:rPr>
          <w:rFonts w:ascii="Times New Roman" w:hAnsi="Times New Roman"/>
          <w:u w:val="single"/>
        </w:rPr>
        <w:t xml:space="preserve"> obiektu pod względem budowlanym polega</w:t>
      </w:r>
      <w:r>
        <w:rPr>
          <w:rFonts w:ascii="Times New Roman" w:hAnsi="Times New Roman"/>
          <w:u w:val="single"/>
        </w:rPr>
        <w:t>ć</w:t>
      </w:r>
      <w:r w:rsidRPr="005F26DC">
        <w:rPr>
          <w:rFonts w:ascii="Times New Roman" w:hAnsi="Times New Roman"/>
          <w:u w:val="single"/>
        </w:rPr>
        <w:t xml:space="preserve"> będzie na:</w:t>
      </w:r>
    </w:p>
    <w:p w14:paraId="01A5A2F2" w14:textId="77777777" w:rsidR="004F6EF8" w:rsidRDefault="004F6EF8" w:rsidP="004F6EF8">
      <w:pPr>
        <w:ind w:left="357"/>
        <w:rPr>
          <w:rFonts w:ascii="Times New Roman" w:hAnsi="Times New Roman"/>
          <w:sz w:val="20"/>
        </w:rPr>
      </w:pPr>
      <w:r w:rsidRPr="00922707">
        <w:rPr>
          <w:rFonts w:ascii="Times New Roman" w:hAnsi="Times New Roman"/>
          <w:sz w:val="20"/>
        </w:rPr>
        <w:t>-</w:t>
      </w:r>
      <w:r>
        <w:rPr>
          <w:rFonts w:ascii="Times New Roman" w:hAnsi="Times New Roman"/>
          <w:sz w:val="20"/>
        </w:rPr>
        <w:t xml:space="preserve"> kompleksowym </w:t>
      </w:r>
      <w:r w:rsidRPr="00922707">
        <w:rPr>
          <w:rFonts w:ascii="Times New Roman" w:hAnsi="Times New Roman"/>
          <w:sz w:val="20"/>
        </w:rPr>
        <w:t>remoncie</w:t>
      </w:r>
      <w:r>
        <w:rPr>
          <w:rFonts w:ascii="Times New Roman" w:hAnsi="Times New Roman"/>
          <w:sz w:val="20"/>
        </w:rPr>
        <w:t xml:space="preserve"> budynku wg zaleceń ekspertyzy – opinii techniczno-budowlanej </w:t>
      </w:r>
      <w:r>
        <w:rPr>
          <w:rFonts w:ascii="Times New Roman" w:hAnsi="Times New Roman"/>
          <w:sz w:val="20"/>
        </w:rPr>
        <w:br/>
        <w:t xml:space="preserve">  w odrębnym opracowaniu, w tym w szczególności</w:t>
      </w:r>
      <w:r w:rsidRPr="00EA49C5">
        <w:rPr>
          <w:rFonts w:ascii="Times New Roman" w:hAnsi="Times New Roman"/>
          <w:sz w:val="20"/>
        </w:rPr>
        <w:t xml:space="preserve"> </w:t>
      </w:r>
      <w:r>
        <w:rPr>
          <w:rFonts w:ascii="Times New Roman" w:hAnsi="Times New Roman"/>
          <w:sz w:val="20"/>
        </w:rPr>
        <w:t>wykonaniu:</w:t>
      </w:r>
    </w:p>
    <w:p w14:paraId="4A68BD89" w14:textId="77777777" w:rsidR="004F6EF8" w:rsidRDefault="004F6EF8" w:rsidP="004F6EF8">
      <w:pPr>
        <w:ind w:left="357"/>
        <w:rPr>
          <w:rFonts w:ascii="Times New Roman" w:hAnsi="Times New Roman"/>
          <w:sz w:val="20"/>
        </w:rPr>
      </w:pPr>
      <w:r w:rsidRPr="00EA49C5">
        <w:rPr>
          <w:rFonts w:ascii="Times New Roman" w:hAnsi="Times New Roman"/>
          <w:color w:val="000000"/>
          <w:sz w:val="20"/>
        </w:rPr>
        <w:t xml:space="preserve">a- roboty </w:t>
      </w:r>
      <w:r>
        <w:rPr>
          <w:rFonts w:ascii="Times New Roman" w:hAnsi="Times New Roman"/>
          <w:color w:val="000000"/>
          <w:sz w:val="20"/>
        </w:rPr>
        <w:t>dekarskie</w:t>
      </w:r>
      <w:r w:rsidRPr="00EA49C5">
        <w:rPr>
          <w:rFonts w:ascii="Times New Roman" w:hAnsi="Times New Roman"/>
          <w:color w:val="000000"/>
          <w:sz w:val="20"/>
        </w:rPr>
        <w:t xml:space="preserve"> na dachu</w:t>
      </w:r>
      <w:r>
        <w:rPr>
          <w:rFonts w:ascii="Times New Roman" w:hAnsi="Times New Roman"/>
          <w:color w:val="000000"/>
          <w:sz w:val="20"/>
        </w:rPr>
        <w:t>,</w:t>
      </w:r>
    </w:p>
    <w:p w14:paraId="2F3BFD46" w14:textId="77777777" w:rsidR="004F6EF8" w:rsidRDefault="004F6EF8" w:rsidP="004F6EF8">
      <w:pPr>
        <w:ind w:left="357"/>
        <w:rPr>
          <w:rFonts w:ascii="Times New Roman" w:hAnsi="Times New Roman"/>
          <w:sz w:val="20"/>
        </w:rPr>
      </w:pPr>
      <w:r w:rsidRPr="00EA49C5">
        <w:rPr>
          <w:rFonts w:ascii="Times New Roman" w:hAnsi="Times New Roman"/>
          <w:color w:val="000000"/>
          <w:sz w:val="20"/>
        </w:rPr>
        <w:t>b- ocieplenie budynku, otynkowanie kominów, odnowienie istniejących konstrukcji zadaszeń z blach trapezowych</w:t>
      </w:r>
      <w:r>
        <w:rPr>
          <w:rFonts w:ascii="Times New Roman" w:hAnsi="Times New Roman"/>
          <w:color w:val="000000"/>
          <w:sz w:val="20"/>
        </w:rPr>
        <w:t>,</w:t>
      </w:r>
    </w:p>
    <w:p w14:paraId="2B7036D4" w14:textId="77777777" w:rsidR="004F6EF8" w:rsidRDefault="004F6EF8" w:rsidP="004F6EF8">
      <w:pPr>
        <w:ind w:left="357"/>
        <w:rPr>
          <w:rFonts w:ascii="Times New Roman" w:hAnsi="Times New Roman"/>
          <w:color w:val="000000"/>
          <w:sz w:val="20"/>
        </w:rPr>
      </w:pPr>
      <w:r w:rsidRPr="00EA49C5">
        <w:rPr>
          <w:rFonts w:ascii="Times New Roman" w:hAnsi="Times New Roman"/>
          <w:color w:val="000000"/>
          <w:sz w:val="20"/>
        </w:rPr>
        <w:t xml:space="preserve">c- opaska zewnętrzna szerokości </w:t>
      </w:r>
      <w:r>
        <w:rPr>
          <w:rFonts w:ascii="Times New Roman" w:hAnsi="Times New Roman"/>
          <w:color w:val="000000"/>
          <w:sz w:val="20"/>
        </w:rPr>
        <w:t>0</w:t>
      </w:r>
      <w:r w:rsidRPr="00EA49C5">
        <w:rPr>
          <w:rFonts w:ascii="Times New Roman" w:hAnsi="Times New Roman"/>
          <w:color w:val="000000"/>
          <w:sz w:val="20"/>
        </w:rPr>
        <w:t>,</w:t>
      </w:r>
      <w:r>
        <w:rPr>
          <w:rFonts w:ascii="Times New Roman" w:hAnsi="Times New Roman"/>
          <w:color w:val="000000"/>
          <w:sz w:val="20"/>
        </w:rPr>
        <w:t>8</w:t>
      </w:r>
      <w:r w:rsidRPr="00EA49C5">
        <w:rPr>
          <w:rFonts w:ascii="Times New Roman" w:hAnsi="Times New Roman"/>
          <w:color w:val="000000"/>
          <w:sz w:val="20"/>
        </w:rPr>
        <w:t>m z kostki brukowej betonowej</w:t>
      </w:r>
      <w:r>
        <w:rPr>
          <w:rFonts w:ascii="Times New Roman" w:hAnsi="Times New Roman"/>
          <w:color w:val="000000"/>
          <w:sz w:val="20"/>
        </w:rPr>
        <w:t>,</w:t>
      </w:r>
    </w:p>
    <w:p w14:paraId="0AF43909" w14:textId="77777777" w:rsidR="004F6EF8" w:rsidRDefault="004F6EF8" w:rsidP="004F6EF8">
      <w:pPr>
        <w:ind w:left="357"/>
        <w:rPr>
          <w:rFonts w:ascii="Times New Roman" w:hAnsi="Times New Roman"/>
          <w:sz w:val="20"/>
        </w:rPr>
      </w:pPr>
      <w:r w:rsidRPr="00EA49C5">
        <w:rPr>
          <w:rFonts w:ascii="Times New Roman" w:hAnsi="Times New Roman"/>
          <w:color w:val="000000"/>
          <w:sz w:val="20"/>
        </w:rPr>
        <w:t>d- rozebranie ścian żelbetowych po zbiornikach wapna</w:t>
      </w:r>
      <w:r>
        <w:rPr>
          <w:rFonts w:ascii="Times New Roman" w:hAnsi="Times New Roman"/>
          <w:color w:val="000000"/>
          <w:sz w:val="20"/>
        </w:rPr>
        <w:t>,</w:t>
      </w:r>
    </w:p>
    <w:p w14:paraId="563CD5D3" w14:textId="77777777" w:rsidR="004F6EF8" w:rsidRPr="0066216E" w:rsidRDefault="004F6EF8" w:rsidP="004F6EF8">
      <w:pPr>
        <w:ind w:left="357"/>
        <w:rPr>
          <w:rFonts w:ascii="Times New Roman" w:hAnsi="Times New Roman"/>
          <w:color w:val="000000"/>
          <w:sz w:val="20"/>
        </w:rPr>
      </w:pPr>
      <w:r w:rsidRPr="00EA49C5">
        <w:rPr>
          <w:rFonts w:ascii="Times New Roman" w:hAnsi="Times New Roman"/>
          <w:color w:val="000000"/>
          <w:sz w:val="20"/>
        </w:rPr>
        <w:t xml:space="preserve">e- </w:t>
      </w:r>
      <w:r>
        <w:rPr>
          <w:rFonts w:ascii="Times New Roman" w:hAnsi="Times New Roman"/>
          <w:color w:val="000000"/>
          <w:sz w:val="20"/>
        </w:rPr>
        <w:t>przebudowa</w:t>
      </w:r>
      <w:r w:rsidRPr="00EA49C5">
        <w:rPr>
          <w:rFonts w:ascii="Times New Roman" w:hAnsi="Times New Roman"/>
          <w:color w:val="000000"/>
          <w:sz w:val="20"/>
        </w:rPr>
        <w:t xml:space="preserve"> i modernizacja wnętrza, odbicie tynków, naprawa posadzek, ułożenie terakoty, malowanie lamperii, malowanie ścian i sufitów</w:t>
      </w:r>
      <w:r>
        <w:rPr>
          <w:rFonts w:ascii="Times New Roman" w:hAnsi="Times New Roman"/>
          <w:color w:val="000000"/>
          <w:sz w:val="20"/>
        </w:rPr>
        <w:t>,</w:t>
      </w:r>
      <w:r w:rsidRPr="0066216E">
        <w:rPr>
          <w:rFonts w:ascii="Times New Roman" w:hAnsi="Times New Roman"/>
          <w:sz w:val="20"/>
        </w:rPr>
        <w:t xml:space="preserve"> </w:t>
      </w:r>
      <w:r w:rsidRPr="00922707">
        <w:rPr>
          <w:rFonts w:ascii="Times New Roman" w:hAnsi="Times New Roman"/>
          <w:sz w:val="20"/>
        </w:rPr>
        <w:t>-</w:t>
      </w:r>
      <w:r>
        <w:rPr>
          <w:rFonts w:ascii="Times New Roman" w:hAnsi="Times New Roman"/>
          <w:sz w:val="20"/>
        </w:rPr>
        <w:t xml:space="preserve"> </w:t>
      </w:r>
      <w:r w:rsidRPr="00922707">
        <w:rPr>
          <w:rFonts w:ascii="Times New Roman" w:hAnsi="Times New Roman"/>
          <w:sz w:val="20"/>
        </w:rPr>
        <w:t>podłog</w:t>
      </w:r>
      <w:r>
        <w:rPr>
          <w:rFonts w:ascii="Times New Roman" w:hAnsi="Times New Roman"/>
          <w:sz w:val="20"/>
        </w:rPr>
        <w:t>i wyłożone gresem chemoodpornym i antypoślizgowym,</w:t>
      </w:r>
    </w:p>
    <w:p w14:paraId="76E3EB65" w14:textId="77777777" w:rsidR="004F6EF8" w:rsidRDefault="004F6EF8" w:rsidP="004F6EF8">
      <w:pPr>
        <w:ind w:left="357"/>
        <w:rPr>
          <w:rFonts w:ascii="Times New Roman" w:hAnsi="Times New Roman"/>
          <w:sz w:val="20"/>
        </w:rPr>
      </w:pPr>
      <w:r>
        <w:rPr>
          <w:rFonts w:ascii="Times New Roman" w:hAnsi="Times New Roman"/>
          <w:sz w:val="20"/>
        </w:rPr>
        <w:t xml:space="preserve">- </w:t>
      </w:r>
      <w:r w:rsidRPr="00922707">
        <w:rPr>
          <w:rFonts w:ascii="Times New Roman" w:hAnsi="Times New Roman"/>
          <w:sz w:val="20"/>
        </w:rPr>
        <w:t xml:space="preserve">ściany </w:t>
      </w:r>
      <w:r>
        <w:rPr>
          <w:rFonts w:ascii="Times New Roman" w:hAnsi="Times New Roman"/>
          <w:sz w:val="20"/>
        </w:rPr>
        <w:t xml:space="preserve">do 1,80 m </w:t>
      </w:r>
      <w:r w:rsidRPr="00922707">
        <w:rPr>
          <w:rFonts w:ascii="Times New Roman" w:hAnsi="Times New Roman"/>
          <w:sz w:val="20"/>
        </w:rPr>
        <w:t xml:space="preserve">pokryte wykładziną ceramiczną łatwo zmywalną, nowa elewacja w kolorze </w:t>
      </w:r>
      <w:r>
        <w:rPr>
          <w:rFonts w:ascii="Times New Roman" w:hAnsi="Times New Roman"/>
          <w:sz w:val="20"/>
        </w:rPr>
        <w:t>obecnej.</w:t>
      </w:r>
    </w:p>
    <w:p w14:paraId="20CA898A" w14:textId="77777777" w:rsidR="004F6EF8" w:rsidRDefault="004F6EF8" w:rsidP="004F6EF8">
      <w:pPr>
        <w:ind w:left="357"/>
        <w:rPr>
          <w:rFonts w:ascii="Times New Roman" w:hAnsi="Times New Roman"/>
          <w:sz w:val="20"/>
        </w:rPr>
      </w:pPr>
      <w:r>
        <w:rPr>
          <w:rFonts w:ascii="Times New Roman" w:hAnsi="Times New Roman"/>
          <w:sz w:val="20"/>
        </w:rPr>
        <w:t>- wymianie instalacji wody, co i cwu;</w:t>
      </w:r>
    </w:p>
    <w:p w14:paraId="150B32C0" w14:textId="77777777" w:rsidR="004F6EF8" w:rsidRDefault="004F6EF8" w:rsidP="00CD55A6">
      <w:pPr>
        <w:pStyle w:val="Nagwek3"/>
      </w:pPr>
      <w:bookmarkStart w:id="153" w:name="_Toc28959199"/>
      <w:r w:rsidRPr="004D1B7F">
        <w:t>Kompleksowe dostawy z zabudową i uruchomieniem nowego wyposażenia</w:t>
      </w:r>
      <w:r w:rsidRPr="00B802F5">
        <w:t xml:space="preserve"> </w:t>
      </w:r>
      <w:r>
        <w:t>technologicznego</w:t>
      </w:r>
      <w:bookmarkEnd w:id="153"/>
    </w:p>
    <w:p w14:paraId="69A6AB64" w14:textId="77777777" w:rsidR="004F6EF8" w:rsidRDefault="004F6EF8" w:rsidP="004F6EF8">
      <w:pPr>
        <w:ind w:firstLine="284"/>
        <w:jc w:val="both"/>
        <w:rPr>
          <w:rFonts w:ascii="Times New Roman" w:hAnsi="Times New Roman"/>
          <w:sz w:val="20"/>
        </w:rPr>
      </w:pPr>
      <w:r>
        <w:rPr>
          <w:rFonts w:ascii="Times New Roman" w:hAnsi="Times New Roman"/>
          <w:sz w:val="20"/>
        </w:rPr>
        <w:t xml:space="preserve">Należy dostarczyć, zamontować i uruchomić kompletną </w:t>
      </w:r>
      <w:r w:rsidRPr="000E432E">
        <w:rPr>
          <w:rFonts w:ascii="Times New Roman" w:hAnsi="Times New Roman"/>
          <w:sz w:val="20"/>
        </w:rPr>
        <w:t>Stacj</w:t>
      </w:r>
      <w:r>
        <w:rPr>
          <w:rFonts w:ascii="Times New Roman" w:hAnsi="Times New Roman"/>
          <w:sz w:val="20"/>
        </w:rPr>
        <w:t>ę</w:t>
      </w:r>
      <w:r w:rsidRPr="000E432E">
        <w:rPr>
          <w:rFonts w:ascii="Times New Roman" w:hAnsi="Times New Roman"/>
          <w:sz w:val="20"/>
        </w:rPr>
        <w:t xml:space="preserve"> </w:t>
      </w:r>
      <w:r>
        <w:rPr>
          <w:rFonts w:ascii="Times New Roman" w:hAnsi="Times New Roman"/>
          <w:sz w:val="20"/>
        </w:rPr>
        <w:t xml:space="preserve">zlewną, </w:t>
      </w:r>
      <w:r w:rsidRPr="00930F75">
        <w:rPr>
          <w:rFonts w:ascii="Times New Roman" w:hAnsi="Times New Roman"/>
          <w:sz w:val="20"/>
        </w:rPr>
        <w:t>dostępną w wersji do</w:t>
      </w:r>
      <w:r>
        <w:rPr>
          <w:rFonts w:ascii="Times New Roman" w:hAnsi="Times New Roman"/>
          <w:sz w:val="20"/>
        </w:rPr>
        <w:t xml:space="preserve"> zabudowy w istniejącym budynku, </w:t>
      </w:r>
      <w:r w:rsidRPr="000E432E">
        <w:rPr>
          <w:rFonts w:ascii="Times New Roman" w:hAnsi="Times New Roman"/>
          <w:sz w:val="20"/>
        </w:rPr>
        <w:t>przeznaczon</w:t>
      </w:r>
      <w:r>
        <w:rPr>
          <w:rFonts w:ascii="Times New Roman" w:hAnsi="Times New Roman"/>
          <w:sz w:val="20"/>
        </w:rPr>
        <w:t xml:space="preserve">ą </w:t>
      </w:r>
      <w:r w:rsidRPr="000E432E">
        <w:rPr>
          <w:rFonts w:ascii="Times New Roman" w:hAnsi="Times New Roman"/>
          <w:sz w:val="20"/>
        </w:rPr>
        <w:t xml:space="preserve">do pomiaru ilości i jakości zrzucanych ścieków komunalnych lub przemysłowych. </w:t>
      </w:r>
      <w:r>
        <w:rPr>
          <w:rFonts w:ascii="Times New Roman" w:hAnsi="Times New Roman"/>
          <w:sz w:val="20"/>
        </w:rPr>
        <w:t>Winna być w</w:t>
      </w:r>
      <w:r w:rsidRPr="000E432E">
        <w:rPr>
          <w:rFonts w:ascii="Times New Roman" w:hAnsi="Times New Roman"/>
          <w:sz w:val="20"/>
        </w:rPr>
        <w:t xml:space="preserve">yposażona w </w:t>
      </w:r>
      <w:r>
        <w:rPr>
          <w:rFonts w:ascii="Times New Roman" w:hAnsi="Times New Roman"/>
          <w:sz w:val="20"/>
        </w:rPr>
        <w:t xml:space="preserve">4 mm </w:t>
      </w:r>
      <w:r w:rsidRPr="000E432E">
        <w:rPr>
          <w:rFonts w:ascii="Times New Roman" w:hAnsi="Times New Roman"/>
          <w:sz w:val="20"/>
        </w:rPr>
        <w:t>sito do skratek i strefę prasowania, które służą do separacji i odwodnienia ciał stałych zawartych w dowożonych ściekach.</w:t>
      </w:r>
      <w:r>
        <w:rPr>
          <w:rFonts w:ascii="Times New Roman" w:hAnsi="Times New Roman"/>
          <w:sz w:val="20"/>
        </w:rPr>
        <w:t xml:space="preserve"> </w:t>
      </w:r>
    </w:p>
    <w:p w14:paraId="3A0A0BA5" w14:textId="77777777" w:rsidR="004F6EF8" w:rsidRPr="00EC4579" w:rsidRDefault="004F6EF8" w:rsidP="004F6EF8">
      <w:pPr>
        <w:ind w:firstLine="284"/>
        <w:jc w:val="both"/>
        <w:rPr>
          <w:rFonts w:ascii="Times New Roman" w:hAnsi="Times New Roman"/>
          <w:sz w:val="20"/>
        </w:rPr>
      </w:pPr>
      <w:r>
        <w:rPr>
          <w:rFonts w:ascii="Times New Roman" w:hAnsi="Times New Roman"/>
          <w:sz w:val="20"/>
        </w:rPr>
        <w:t>Stacja</w:t>
      </w:r>
      <w:r w:rsidRPr="000E432E">
        <w:rPr>
          <w:rFonts w:ascii="Times New Roman" w:hAnsi="Times New Roman"/>
          <w:sz w:val="20"/>
        </w:rPr>
        <w:t xml:space="preserve"> Zwlecz</w:t>
      </w:r>
      <w:r>
        <w:rPr>
          <w:rFonts w:ascii="Times New Roman" w:hAnsi="Times New Roman"/>
          <w:sz w:val="20"/>
        </w:rPr>
        <w:t>a winna</w:t>
      </w:r>
      <w:r w:rsidRPr="000E432E">
        <w:rPr>
          <w:rFonts w:ascii="Times New Roman" w:hAnsi="Times New Roman"/>
          <w:sz w:val="20"/>
        </w:rPr>
        <w:t xml:space="preserve"> odpowiadać rozporządzeniu Ministra Infrastruktury z dnia 17 października 2002r w sprawie warunków wprowadzenia nieczystości ciekłych do stacji zlewczych</w:t>
      </w:r>
      <w:r>
        <w:rPr>
          <w:rFonts w:ascii="Times New Roman" w:hAnsi="Times New Roman"/>
          <w:sz w:val="20"/>
        </w:rPr>
        <w:t xml:space="preserve"> (Dz.U. 2002 nr 188 poz. 1576)</w:t>
      </w:r>
      <w:r w:rsidRPr="000E432E">
        <w:rPr>
          <w:rFonts w:ascii="Times New Roman" w:hAnsi="Times New Roman"/>
          <w:sz w:val="20"/>
        </w:rPr>
        <w:t>.</w:t>
      </w:r>
      <w:r>
        <w:rPr>
          <w:rFonts w:ascii="Times New Roman" w:hAnsi="Times New Roman"/>
          <w:sz w:val="20"/>
        </w:rPr>
        <w:t xml:space="preserve"> </w:t>
      </w:r>
      <w:r w:rsidRPr="00A815A8">
        <w:rPr>
          <w:rFonts w:ascii="Times New Roman" w:hAnsi="Times New Roman"/>
          <w:sz w:val="20"/>
        </w:rPr>
        <w:t xml:space="preserve">Ilość ścieków dowożonych została określona w Projekcie Budowlanym na </w:t>
      </w:r>
      <w:r>
        <w:rPr>
          <w:rFonts w:ascii="Times New Roman" w:hAnsi="Times New Roman"/>
          <w:sz w:val="20"/>
        </w:rPr>
        <w:t>20</w:t>
      </w:r>
      <w:r w:rsidRPr="00A815A8">
        <w:rPr>
          <w:rFonts w:ascii="Times New Roman" w:hAnsi="Times New Roman"/>
          <w:sz w:val="20"/>
        </w:rPr>
        <w:t>0 m</w:t>
      </w:r>
      <w:r w:rsidRPr="00A815A8">
        <w:rPr>
          <w:rFonts w:ascii="Times New Roman" w:hAnsi="Times New Roman"/>
          <w:sz w:val="20"/>
          <w:vertAlign w:val="superscript"/>
        </w:rPr>
        <w:t>3</w:t>
      </w:r>
      <w:r w:rsidRPr="00A815A8">
        <w:rPr>
          <w:rFonts w:ascii="Times New Roman" w:hAnsi="Times New Roman"/>
          <w:sz w:val="20"/>
        </w:rPr>
        <w:t>/d.</w:t>
      </w:r>
    </w:p>
    <w:p w14:paraId="2E6D9D7F" w14:textId="77777777" w:rsidR="004F6EF8" w:rsidRDefault="004F6EF8" w:rsidP="004F6EF8">
      <w:pPr>
        <w:pStyle w:val="WW-Tekstpodstawowy3"/>
        <w:rPr>
          <w:rFonts w:ascii="Times New Roman" w:hAnsi="Times New Roman" w:cs="Times New Roman"/>
          <w:b/>
          <w:sz w:val="20"/>
          <w:szCs w:val="20"/>
        </w:rPr>
      </w:pPr>
      <w:r>
        <w:rPr>
          <w:rFonts w:ascii="Times New Roman" w:hAnsi="Times New Roman" w:cs="Times New Roman"/>
          <w:b/>
          <w:sz w:val="20"/>
          <w:szCs w:val="20"/>
        </w:rPr>
        <w:t>Wymagane parametry nowej stacji zlewnej:</w:t>
      </w:r>
    </w:p>
    <w:tbl>
      <w:tblPr>
        <w:tblW w:w="7229" w:type="dxa"/>
        <w:tblInd w:w="1101" w:type="dxa"/>
        <w:tblLayout w:type="fixed"/>
        <w:tblLook w:val="0000" w:firstRow="0" w:lastRow="0" w:firstColumn="0" w:lastColumn="0" w:noHBand="0" w:noVBand="0"/>
      </w:tblPr>
      <w:tblGrid>
        <w:gridCol w:w="4167"/>
        <w:gridCol w:w="3062"/>
      </w:tblGrid>
      <w:tr w:rsidR="004F6EF8" w:rsidRPr="00DB208C" w14:paraId="0B762681"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3E3FE1D6"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Przepustowość</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3C79A45"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do 100m</w:t>
            </w:r>
            <w:r w:rsidRPr="00DB208C">
              <w:rPr>
                <w:rFonts w:ascii="Times New Roman" w:hAnsi="Times New Roman"/>
                <w:sz w:val="20"/>
                <w:vertAlign w:val="superscript"/>
              </w:rPr>
              <w:t>3</w:t>
            </w:r>
            <w:r w:rsidRPr="00DB208C">
              <w:rPr>
                <w:rFonts w:ascii="Times New Roman" w:hAnsi="Times New Roman"/>
                <w:sz w:val="20"/>
              </w:rPr>
              <w:t>/h</w:t>
            </w:r>
          </w:p>
        </w:tc>
      </w:tr>
      <w:tr w:rsidR="004F6EF8" w:rsidRPr="00DB208C" w14:paraId="1E4833DE"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4EAFE9BF"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Zasilanie</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DA717C8"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3 LNPE  400V  50Hz</w:t>
            </w:r>
          </w:p>
        </w:tc>
      </w:tr>
      <w:tr w:rsidR="004F6EF8" w:rsidRPr="00DB208C" w14:paraId="5D24F850"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52FA87D1"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Doprowadzenie zasilania</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039314B" w14:textId="77777777" w:rsidR="004F6EF8" w:rsidRPr="00DB208C" w:rsidRDefault="004F6EF8" w:rsidP="00D36EA9">
            <w:pPr>
              <w:snapToGrid w:val="0"/>
              <w:jc w:val="right"/>
              <w:rPr>
                <w:rFonts w:ascii="Times New Roman" w:hAnsi="Times New Roman"/>
                <w:sz w:val="20"/>
                <w:vertAlign w:val="superscript"/>
              </w:rPr>
            </w:pPr>
            <w:r w:rsidRPr="00DB208C">
              <w:rPr>
                <w:rFonts w:ascii="Times New Roman" w:hAnsi="Times New Roman"/>
                <w:sz w:val="20"/>
              </w:rPr>
              <w:t>kabel YKYżo 5 x 6 mm</w:t>
            </w:r>
            <w:r w:rsidRPr="00DB208C">
              <w:rPr>
                <w:rFonts w:ascii="Times New Roman" w:hAnsi="Times New Roman"/>
                <w:sz w:val="20"/>
                <w:vertAlign w:val="superscript"/>
              </w:rPr>
              <w:t>2</w:t>
            </w:r>
          </w:p>
        </w:tc>
      </w:tr>
      <w:tr w:rsidR="004F6EF8" w:rsidRPr="00DB208C" w14:paraId="68FBE0AA"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6E570ED2"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Maksymalny chwilowy pobór mocy</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CE06E80" w14:textId="77777777" w:rsidR="004F6EF8" w:rsidRPr="00DB208C" w:rsidRDefault="004F6EF8" w:rsidP="00D36EA9">
            <w:pPr>
              <w:snapToGrid w:val="0"/>
              <w:jc w:val="right"/>
              <w:rPr>
                <w:rFonts w:ascii="Times New Roman" w:hAnsi="Times New Roman"/>
                <w:bCs/>
                <w:color w:val="000000"/>
                <w:sz w:val="20"/>
              </w:rPr>
            </w:pPr>
            <w:r w:rsidRPr="00DB208C">
              <w:rPr>
                <w:rFonts w:ascii="Times New Roman" w:hAnsi="Times New Roman"/>
                <w:bCs/>
                <w:color w:val="000000"/>
                <w:sz w:val="20"/>
              </w:rPr>
              <w:t>~ 4,5 kW</w:t>
            </w:r>
          </w:p>
        </w:tc>
      </w:tr>
      <w:tr w:rsidR="004F6EF8" w:rsidRPr="00DB208C" w14:paraId="5D761B01"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21E6D47E"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Pobór mocy:</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F72AD7B" w14:textId="77777777" w:rsidR="004F6EF8" w:rsidRPr="00DB208C" w:rsidRDefault="004F6EF8" w:rsidP="00D36EA9">
            <w:pPr>
              <w:snapToGrid w:val="0"/>
              <w:jc w:val="right"/>
              <w:rPr>
                <w:rFonts w:ascii="Times New Roman" w:hAnsi="Times New Roman"/>
                <w:b/>
                <w:sz w:val="20"/>
              </w:rPr>
            </w:pPr>
          </w:p>
        </w:tc>
      </w:tr>
      <w:tr w:rsidR="004F6EF8" w:rsidRPr="00DB208C" w14:paraId="3E2F5194"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16F6CE9B"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układ sterowania</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560D09A"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bCs/>
                <w:color w:val="000000"/>
                <w:sz w:val="20"/>
              </w:rPr>
              <w:t>~</w:t>
            </w:r>
            <w:r w:rsidRPr="00DB208C">
              <w:rPr>
                <w:rFonts w:ascii="Times New Roman" w:hAnsi="Times New Roman"/>
                <w:sz w:val="20"/>
              </w:rPr>
              <w:t>100 W</w:t>
            </w:r>
          </w:p>
        </w:tc>
      </w:tr>
      <w:tr w:rsidR="004F6EF8" w:rsidRPr="00DB208C" w14:paraId="2629E0E5" w14:textId="77777777" w:rsidTr="00D36EA9">
        <w:trPr>
          <w:trHeight w:val="340"/>
        </w:trPr>
        <w:tc>
          <w:tcPr>
            <w:tcW w:w="4167" w:type="dxa"/>
            <w:tcBorders>
              <w:top w:val="single" w:sz="4" w:space="0" w:color="C0C0C0"/>
              <w:left w:val="single" w:sz="4" w:space="0" w:color="C0C0C0"/>
            </w:tcBorders>
            <w:shd w:val="clear" w:color="auto" w:fill="auto"/>
            <w:vAlign w:val="center"/>
          </w:tcPr>
          <w:p w14:paraId="385965FF"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sprężarka</w:t>
            </w:r>
          </w:p>
        </w:tc>
        <w:tc>
          <w:tcPr>
            <w:tcW w:w="3062" w:type="dxa"/>
            <w:tcBorders>
              <w:top w:val="single" w:sz="4" w:space="0" w:color="C0C0C0"/>
              <w:left w:val="single" w:sz="4" w:space="0" w:color="C0C0C0"/>
              <w:right w:val="single" w:sz="4" w:space="0" w:color="C0C0C0"/>
            </w:tcBorders>
            <w:shd w:val="clear" w:color="auto" w:fill="auto"/>
            <w:vAlign w:val="center"/>
          </w:tcPr>
          <w:p w14:paraId="58AAA933"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1500 W</w:t>
            </w:r>
          </w:p>
        </w:tc>
      </w:tr>
      <w:tr w:rsidR="004F6EF8" w:rsidRPr="00DB208C" w14:paraId="3043C5BF"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2FA58317"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sito SBK</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BA2D149"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750 W</w:t>
            </w:r>
          </w:p>
        </w:tc>
      </w:tr>
      <w:tr w:rsidR="004F6EF8" w:rsidRPr="00DB208C" w14:paraId="07164139"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3305FD57"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pobierak prób (opcja)</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7D4BAFD"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400 W</w:t>
            </w:r>
          </w:p>
        </w:tc>
      </w:tr>
      <w:tr w:rsidR="004F6EF8" w:rsidRPr="00DB208C" w14:paraId="122D10DF"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7BD0DBDB"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Pobór wody dla układu płuczącego</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68F4A96"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bCs/>
                <w:color w:val="000000"/>
                <w:sz w:val="20"/>
              </w:rPr>
              <w:t>~</w:t>
            </w:r>
            <w:r w:rsidRPr="00DB208C">
              <w:rPr>
                <w:rFonts w:ascii="Times New Roman" w:hAnsi="Times New Roman"/>
                <w:sz w:val="20"/>
              </w:rPr>
              <w:t xml:space="preserve"> 20 litrów / cykl</w:t>
            </w:r>
          </w:p>
        </w:tc>
      </w:tr>
      <w:tr w:rsidR="004F6EF8" w:rsidRPr="00DB208C" w14:paraId="56840DE0"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65ECED36"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Mierzone parametry:</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D552548" w14:textId="77777777" w:rsidR="004F6EF8" w:rsidRPr="00DB208C" w:rsidRDefault="004F6EF8" w:rsidP="00D36EA9">
            <w:pPr>
              <w:snapToGrid w:val="0"/>
              <w:jc w:val="right"/>
              <w:rPr>
                <w:rFonts w:ascii="Times New Roman" w:hAnsi="Times New Roman"/>
                <w:sz w:val="20"/>
              </w:rPr>
            </w:pPr>
          </w:p>
        </w:tc>
      </w:tr>
      <w:tr w:rsidR="004F6EF8" w:rsidRPr="00DB208C" w14:paraId="40041951"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23153899"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objętość ścieków w zakresie prędkości przepływu</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029007B"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0 ÷3000 dm</w:t>
            </w:r>
            <w:r w:rsidRPr="00DB208C">
              <w:rPr>
                <w:rFonts w:ascii="Times New Roman" w:hAnsi="Times New Roman"/>
                <w:sz w:val="20"/>
                <w:vertAlign w:val="superscript"/>
              </w:rPr>
              <w:t>3</w:t>
            </w:r>
            <w:r w:rsidRPr="00DB208C">
              <w:rPr>
                <w:rFonts w:ascii="Times New Roman" w:hAnsi="Times New Roman"/>
                <w:sz w:val="20"/>
              </w:rPr>
              <w:t>/min</w:t>
            </w:r>
          </w:p>
        </w:tc>
      </w:tr>
      <w:tr w:rsidR="004F6EF8" w:rsidRPr="00DB208C" w14:paraId="61B7DDB8"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784C1FD3"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odczyn pH  (elektroda)</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B6DE35B"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2 ÷14 pH</w:t>
            </w:r>
          </w:p>
        </w:tc>
      </w:tr>
      <w:tr w:rsidR="004F6EF8" w:rsidRPr="00DB208C" w14:paraId="73A5F312"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65C1B681"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temperatura (czujnik Pt100)</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3836AD3"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0 ÷50 °C</w:t>
            </w:r>
          </w:p>
        </w:tc>
      </w:tr>
      <w:tr w:rsidR="004F6EF8" w:rsidRPr="00DB208C" w14:paraId="5B776BDB"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406AF240"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indukcyjny pomiar przewodności (sonda CTI-500)</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1DC4CB3"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0 ÷20 mS lub inny na życzenie</w:t>
            </w:r>
          </w:p>
        </w:tc>
      </w:tr>
      <w:tr w:rsidR="004F6EF8" w:rsidRPr="00DB208C" w14:paraId="4B9F66A1"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0F71A1EE"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przyłącze (szybkozłącze typu strażackiego)</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55DD41F"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110 mm</w:t>
            </w:r>
          </w:p>
        </w:tc>
      </w:tr>
      <w:tr w:rsidR="004F6EF8" w:rsidRPr="00DB208C" w14:paraId="4FDE0E0E"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3D30FF43"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przewód przepływowy ścieków</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BBD7FD7"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Ø 125 mm</w:t>
            </w:r>
          </w:p>
        </w:tc>
      </w:tr>
      <w:tr w:rsidR="004F6EF8" w:rsidRPr="00DB208C" w14:paraId="4AA0BB17"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14CE1CB6"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przewód doprowadzający wodę</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2301BA1"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PE DN 32</w:t>
            </w:r>
          </w:p>
        </w:tc>
      </w:tr>
      <w:tr w:rsidR="004F6EF8" w:rsidRPr="00DB208C" w14:paraId="563343B7"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133645C3"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Gabaryty kontenera (szer. x dł. x wys.)</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41F0C9A"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brak</w:t>
            </w:r>
          </w:p>
        </w:tc>
      </w:tr>
      <w:tr w:rsidR="004F6EF8" w:rsidRPr="00DB208C" w14:paraId="4858541A"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07B9A02C"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Masa stacji</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7425F8B"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 625 kg</w:t>
            </w:r>
          </w:p>
        </w:tc>
      </w:tr>
      <w:tr w:rsidR="004F6EF8" w:rsidRPr="00DB208C" w14:paraId="40EB2A67" w14:textId="77777777" w:rsidTr="00D36EA9">
        <w:trPr>
          <w:trHeight w:val="340"/>
        </w:trPr>
        <w:tc>
          <w:tcPr>
            <w:tcW w:w="4167" w:type="dxa"/>
            <w:tcBorders>
              <w:top w:val="single" w:sz="4" w:space="0" w:color="C0C0C0"/>
              <w:left w:val="single" w:sz="4" w:space="0" w:color="C0C0C0"/>
              <w:bottom w:val="single" w:sz="4" w:space="0" w:color="C0C0C0"/>
            </w:tcBorders>
            <w:shd w:val="clear" w:color="auto" w:fill="auto"/>
            <w:vAlign w:val="center"/>
          </w:tcPr>
          <w:p w14:paraId="7F9F45FA" w14:textId="77777777" w:rsidR="004F6EF8" w:rsidRPr="00DB208C" w:rsidRDefault="004F6EF8" w:rsidP="00D36EA9">
            <w:pPr>
              <w:snapToGrid w:val="0"/>
              <w:rPr>
                <w:rFonts w:ascii="Times New Roman" w:hAnsi="Times New Roman"/>
                <w:sz w:val="20"/>
              </w:rPr>
            </w:pPr>
            <w:r w:rsidRPr="00DB208C">
              <w:rPr>
                <w:rFonts w:ascii="Times New Roman" w:hAnsi="Times New Roman"/>
                <w:sz w:val="20"/>
              </w:rPr>
              <w:t>Wykonanie materiałowe</w:t>
            </w:r>
          </w:p>
        </w:tc>
        <w:tc>
          <w:tcPr>
            <w:tcW w:w="306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C4C948A" w14:textId="77777777" w:rsidR="004F6EF8" w:rsidRPr="00DB208C" w:rsidRDefault="004F6EF8" w:rsidP="00D36EA9">
            <w:pPr>
              <w:snapToGrid w:val="0"/>
              <w:jc w:val="right"/>
              <w:rPr>
                <w:rFonts w:ascii="Times New Roman" w:hAnsi="Times New Roman"/>
                <w:sz w:val="20"/>
              </w:rPr>
            </w:pPr>
            <w:r w:rsidRPr="00DB208C">
              <w:rPr>
                <w:rFonts w:ascii="Times New Roman" w:hAnsi="Times New Roman"/>
                <w:sz w:val="20"/>
              </w:rPr>
              <w:t xml:space="preserve">stal </w:t>
            </w:r>
            <w:r>
              <w:rPr>
                <w:rFonts w:ascii="Times New Roman" w:hAnsi="Times New Roman"/>
                <w:sz w:val="20"/>
              </w:rPr>
              <w:t xml:space="preserve">nierdzewna </w:t>
            </w:r>
          </w:p>
        </w:tc>
      </w:tr>
    </w:tbl>
    <w:p w14:paraId="18C69B12" w14:textId="77777777" w:rsidR="004F6EF8" w:rsidRDefault="004F6EF8" w:rsidP="004F6EF8">
      <w:pPr>
        <w:pStyle w:val="WW-Tekstpodstawowy3"/>
        <w:rPr>
          <w:rFonts w:ascii="Times New Roman" w:hAnsi="Times New Roman" w:cs="Times New Roman"/>
          <w:b/>
          <w:sz w:val="20"/>
          <w:szCs w:val="20"/>
        </w:rPr>
      </w:pPr>
    </w:p>
    <w:p w14:paraId="1637B95D" w14:textId="77777777" w:rsidR="004F6EF8" w:rsidRPr="004D1B7F" w:rsidRDefault="004F6EF8" w:rsidP="004F6EF8">
      <w:pPr>
        <w:pStyle w:val="WW-Tekstpodstawowy3"/>
        <w:rPr>
          <w:rFonts w:ascii="Times New Roman" w:hAnsi="Times New Roman"/>
          <w:b/>
          <w:sz w:val="20"/>
        </w:rPr>
      </w:pPr>
      <w:r w:rsidRPr="004D1B7F">
        <w:rPr>
          <w:rFonts w:ascii="Times New Roman" w:hAnsi="Times New Roman" w:cs="Times New Roman"/>
          <w:b/>
          <w:sz w:val="20"/>
          <w:szCs w:val="20"/>
        </w:rPr>
        <w:t>Wykaz dostaw wyposażenia technologicznego stacji:</w:t>
      </w:r>
    </w:p>
    <w:p w14:paraId="72CEE49F" w14:textId="77777777" w:rsidR="004F6EF8" w:rsidRPr="000D1454" w:rsidRDefault="004F6EF8" w:rsidP="004F6EF8">
      <w:pPr>
        <w:pStyle w:val="WW-Tekstpodstawowy21"/>
        <w:spacing w:after="0" w:line="240" w:lineRule="auto"/>
        <w:jc w:val="both"/>
        <w:rPr>
          <w:rFonts w:cs="Times New Roman"/>
          <w:sz w:val="16"/>
          <w:szCs w:val="16"/>
        </w:rPr>
      </w:pPr>
    </w:p>
    <w:p w14:paraId="06259EAD" w14:textId="77777777" w:rsidR="004F6EF8" w:rsidRPr="00FA0774" w:rsidRDefault="004F6EF8" w:rsidP="00CD55A6">
      <w:pPr>
        <w:numPr>
          <w:ilvl w:val="0"/>
          <w:numId w:val="36"/>
        </w:numPr>
        <w:spacing w:afterLines="40" w:after="96"/>
        <w:rPr>
          <w:rFonts w:ascii="Times New Roman" w:hAnsi="Times New Roman"/>
        </w:rPr>
      </w:pPr>
      <w:r>
        <w:rPr>
          <w:rFonts w:ascii="Times New Roman" w:hAnsi="Times New Roman"/>
          <w:sz w:val="20"/>
        </w:rPr>
        <w:t xml:space="preserve">Ciąg spustowo- </w:t>
      </w:r>
      <w:r w:rsidRPr="00310D48">
        <w:rPr>
          <w:rFonts w:ascii="Times New Roman" w:hAnsi="Times New Roman"/>
          <w:sz w:val="20"/>
        </w:rPr>
        <w:t>pomiarowy</w:t>
      </w:r>
      <w:r>
        <w:rPr>
          <w:rFonts w:ascii="Times New Roman" w:hAnsi="Times New Roman"/>
          <w:sz w:val="20"/>
        </w:rPr>
        <w:t xml:space="preserve"> </w:t>
      </w:r>
      <w:r w:rsidRPr="00310D48">
        <w:rPr>
          <w:rFonts w:ascii="Times New Roman" w:hAnsi="Times New Roman"/>
          <w:sz w:val="20"/>
        </w:rPr>
        <w:t xml:space="preserve">ze stali </w:t>
      </w:r>
      <w:r>
        <w:rPr>
          <w:rFonts w:ascii="Times New Roman" w:hAnsi="Times New Roman"/>
          <w:sz w:val="20"/>
        </w:rPr>
        <w:t>nierdzewne</w:t>
      </w:r>
      <w:r w:rsidRPr="00310D48">
        <w:rPr>
          <w:rFonts w:ascii="Times New Roman" w:hAnsi="Times New Roman"/>
          <w:sz w:val="20"/>
        </w:rPr>
        <w:t xml:space="preserve">j(1.4301)  </w:t>
      </w:r>
      <w:r>
        <w:rPr>
          <w:rFonts w:ascii="Times New Roman" w:hAnsi="Times New Roman"/>
          <w:sz w:val="20"/>
        </w:rPr>
        <w:t xml:space="preserve">DN 125 </w:t>
      </w:r>
      <w:r>
        <w:rPr>
          <w:rFonts w:ascii="Times New Roman" w:hAnsi="Times New Roman"/>
          <w:sz w:val="20"/>
        </w:rPr>
        <w:tab/>
      </w:r>
      <w:r>
        <w:rPr>
          <w:rFonts w:ascii="Times New Roman" w:hAnsi="Times New Roman"/>
          <w:sz w:val="20"/>
        </w:rPr>
        <w:tab/>
        <w:t>1 kpl.</w:t>
      </w:r>
      <w:r>
        <w:rPr>
          <w:rFonts w:ascii="Times New Roman" w:hAnsi="Times New Roman"/>
          <w:sz w:val="20"/>
        </w:rPr>
        <w:br/>
      </w:r>
      <w:r w:rsidRPr="00310D48">
        <w:rPr>
          <w:rFonts w:ascii="Times New Roman" w:hAnsi="Times New Roman"/>
          <w:sz w:val="20"/>
        </w:rPr>
        <w:t xml:space="preserve">składający się z: </w:t>
      </w:r>
    </w:p>
    <w:p w14:paraId="6C451083" w14:textId="77777777" w:rsidR="004F6EF8" w:rsidRDefault="004F6EF8" w:rsidP="004F6EF8">
      <w:pPr>
        <w:ind w:left="720"/>
        <w:rPr>
          <w:rFonts w:ascii="Times New Roman" w:hAnsi="Times New Roman"/>
          <w:sz w:val="20"/>
        </w:rPr>
      </w:pPr>
      <w:r>
        <w:rPr>
          <w:rFonts w:ascii="Times New Roman" w:hAnsi="Times New Roman"/>
          <w:sz w:val="20"/>
        </w:rPr>
        <w:t>- wystawione na zewnątrz króćce spustowe DN 100 mat. 1.4401, przystosowane do szybkozłącza węża wozu asenizacyjnego;</w:t>
      </w:r>
    </w:p>
    <w:p w14:paraId="30975E3D" w14:textId="77777777" w:rsidR="004F6EF8" w:rsidRPr="004D1B7F" w:rsidRDefault="004F6EF8" w:rsidP="004F6EF8">
      <w:pPr>
        <w:ind w:left="720"/>
        <w:rPr>
          <w:rFonts w:ascii="Times New Roman" w:hAnsi="Times New Roman"/>
          <w:sz w:val="20"/>
        </w:rPr>
      </w:pPr>
      <w:r>
        <w:rPr>
          <w:rFonts w:ascii="Times New Roman" w:hAnsi="Times New Roman"/>
          <w:sz w:val="20"/>
        </w:rPr>
        <w:t xml:space="preserve">- rury </w:t>
      </w:r>
      <w:r w:rsidRPr="00310D48">
        <w:rPr>
          <w:rFonts w:ascii="Times New Roman" w:hAnsi="Times New Roman"/>
          <w:sz w:val="20"/>
        </w:rPr>
        <w:t>doprowadzającej ze złączem strażackim oraz rury odp</w:t>
      </w:r>
      <w:r>
        <w:rPr>
          <w:rFonts w:ascii="Times New Roman" w:hAnsi="Times New Roman"/>
          <w:sz w:val="20"/>
        </w:rPr>
        <w:t xml:space="preserve">rowadzająca ścieki do kolektora, materiał stal nierdzewna: 1.4401, grubość ścianki min 3mm, </w:t>
      </w:r>
      <w:r w:rsidRPr="00310D48">
        <w:rPr>
          <w:rFonts w:ascii="Times New Roman" w:hAnsi="Times New Roman"/>
          <w:sz w:val="20"/>
        </w:rPr>
        <w:t>zakończonej standardowo króćcem dopasowanym do kielicha rury PVC160</w:t>
      </w:r>
      <w:r>
        <w:rPr>
          <w:rFonts w:ascii="Times New Roman" w:hAnsi="Times New Roman"/>
          <w:sz w:val="20"/>
        </w:rPr>
        <w:t>,</w:t>
      </w:r>
    </w:p>
    <w:p w14:paraId="3A070C53" w14:textId="77777777" w:rsidR="004F6EF8" w:rsidRDefault="004F6EF8" w:rsidP="004F6EF8">
      <w:pPr>
        <w:ind w:left="720"/>
        <w:rPr>
          <w:rFonts w:ascii="Times New Roman" w:hAnsi="Times New Roman"/>
          <w:sz w:val="20"/>
        </w:rPr>
      </w:pPr>
      <w:r>
        <w:rPr>
          <w:rFonts w:ascii="Times New Roman" w:hAnsi="Times New Roman"/>
          <w:sz w:val="20"/>
        </w:rPr>
        <w:t>- zestaw do pomiaru ph i temperatury,</w:t>
      </w:r>
    </w:p>
    <w:p w14:paraId="3B708E8A" w14:textId="77777777" w:rsidR="004F6EF8" w:rsidRDefault="004F6EF8" w:rsidP="004F6EF8">
      <w:pPr>
        <w:ind w:left="720"/>
        <w:rPr>
          <w:rFonts w:ascii="Times New Roman" w:hAnsi="Times New Roman"/>
          <w:sz w:val="20"/>
        </w:rPr>
      </w:pPr>
      <w:r w:rsidRPr="00252691">
        <w:rPr>
          <w:rFonts w:ascii="Times New Roman" w:hAnsi="Times New Roman"/>
          <w:sz w:val="20"/>
        </w:rPr>
        <w:t xml:space="preserve">- </w:t>
      </w:r>
      <w:r>
        <w:rPr>
          <w:rFonts w:ascii="Times New Roman" w:hAnsi="Times New Roman"/>
          <w:sz w:val="20"/>
        </w:rPr>
        <w:t>przepływomierz DN100,</w:t>
      </w:r>
    </w:p>
    <w:p w14:paraId="68191B6C" w14:textId="77777777" w:rsidR="004F6EF8" w:rsidRDefault="004F6EF8" w:rsidP="004F6EF8">
      <w:pPr>
        <w:ind w:left="720"/>
        <w:rPr>
          <w:rFonts w:ascii="Times New Roman" w:hAnsi="Times New Roman"/>
          <w:sz w:val="20"/>
        </w:rPr>
      </w:pPr>
      <w:r>
        <w:rPr>
          <w:rFonts w:ascii="Times New Roman" w:hAnsi="Times New Roman"/>
          <w:sz w:val="20"/>
        </w:rPr>
        <w:t xml:space="preserve">- </w:t>
      </w:r>
      <w:r w:rsidRPr="00310D48">
        <w:rPr>
          <w:rFonts w:ascii="Times New Roman" w:hAnsi="Times New Roman"/>
          <w:sz w:val="20"/>
        </w:rPr>
        <w:t xml:space="preserve">zasuwy nożowej </w:t>
      </w:r>
      <w:r>
        <w:rPr>
          <w:rFonts w:ascii="Times New Roman" w:hAnsi="Times New Roman"/>
          <w:sz w:val="20"/>
        </w:rPr>
        <w:t>obustronnie szczelnej</w:t>
      </w:r>
      <w:r w:rsidRPr="00310D48">
        <w:rPr>
          <w:rFonts w:ascii="Times New Roman" w:hAnsi="Times New Roman"/>
          <w:sz w:val="20"/>
        </w:rPr>
        <w:t xml:space="preserve"> (materiał – stal kwasoodporna 1.4301) z napędem pneumatycznym</w:t>
      </w:r>
      <w:r>
        <w:rPr>
          <w:rFonts w:ascii="Times New Roman" w:hAnsi="Times New Roman"/>
          <w:sz w:val="20"/>
        </w:rPr>
        <w:t>,</w:t>
      </w:r>
    </w:p>
    <w:p w14:paraId="263DEF87" w14:textId="77777777" w:rsidR="004F6EF8" w:rsidRDefault="004F6EF8" w:rsidP="004F6EF8">
      <w:pPr>
        <w:ind w:left="720"/>
        <w:rPr>
          <w:rFonts w:ascii="Times New Roman" w:hAnsi="Times New Roman"/>
          <w:sz w:val="20"/>
        </w:rPr>
      </w:pPr>
      <w:r>
        <w:rPr>
          <w:rFonts w:ascii="Times New Roman" w:hAnsi="Times New Roman"/>
          <w:sz w:val="20"/>
        </w:rPr>
        <w:t>- naczynia pomiarowego,</w:t>
      </w:r>
    </w:p>
    <w:p w14:paraId="311ADA19" w14:textId="77777777" w:rsidR="004F6EF8" w:rsidRDefault="004F6EF8" w:rsidP="004F6EF8">
      <w:pPr>
        <w:ind w:left="720"/>
        <w:rPr>
          <w:rFonts w:ascii="Times New Roman" w:hAnsi="Times New Roman"/>
          <w:sz w:val="20"/>
        </w:rPr>
      </w:pPr>
      <w:r>
        <w:rPr>
          <w:rFonts w:ascii="Times New Roman" w:hAnsi="Times New Roman"/>
          <w:sz w:val="20"/>
        </w:rPr>
        <w:t>- kompresor olejowy,</w:t>
      </w:r>
    </w:p>
    <w:p w14:paraId="6E2DB291" w14:textId="77777777" w:rsidR="004F6EF8" w:rsidRDefault="004F6EF8" w:rsidP="004F6EF8">
      <w:pPr>
        <w:ind w:left="720"/>
        <w:rPr>
          <w:rFonts w:ascii="Times New Roman" w:hAnsi="Times New Roman"/>
          <w:sz w:val="20"/>
        </w:rPr>
      </w:pPr>
      <w:r>
        <w:rPr>
          <w:rFonts w:ascii="Times New Roman" w:hAnsi="Times New Roman"/>
          <w:sz w:val="20"/>
        </w:rPr>
        <w:t>- zawór płuczący do wody technologicznej.</w:t>
      </w:r>
    </w:p>
    <w:p w14:paraId="6A285B6F" w14:textId="77777777" w:rsidR="004F6EF8" w:rsidRPr="000D1454" w:rsidRDefault="004F6EF8" w:rsidP="004F6EF8">
      <w:pPr>
        <w:ind w:left="720"/>
        <w:rPr>
          <w:rFonts w:ascii="Times New Roman" w:hAnsi="Times New Roman"/>
          <w:sz w:val="16"/>
          <w:szCs w:val="16"/>
        </w:rPr>
      </w:pPr>
    </w:p>
    <w:p w14:paraId="2948ADC8" w14:textId="77777777" w:rsidR="004F6EF8" w:rsidRDefault="004F6EF8" w:rsidP="004F6EF8">
      <w:pPr>
        <w:widowControl w:val="0"/>
        <w:numPr>
          <w:ilvl w:val="0"/>
          <w:numId w:val="36"/>
        </w:numPr>
        <w:suppressAutoHyphens/>
        <w:jc w:val="both"/>
        <w:rPr>
          <w:rFonts w:ascii="Times New Roman" w:hAnsi="Times New Roman"/>
          <w:color w:val="000000"/>
          <w:sz w:val="20"/>
        </w:rPr>
      </w:pPr>
      <w:r w:rsidRPr="00310D48">
        <w:rPr>
          <w:rFonts w:ascii="Times New Roman" w:hAnsi="Times New Roman"/>
          <w:color w:val="000000"/>
          <w:sz w:val="20"/>
        </w:rPr>
        <w:t xml:space="preserve">Sito ukośne </w:t>
      </w:r>
      <w:r>
        <w:rPr>
          <w:rFonts w:ascii="Times New Roman" w:hAnsi="Times New Roman"/>
          <w:sz w:val="20"/>
        </w:rPr>
        <w:t>spiralne</w:t>
      </w:r>
      <w:r w:rsidRPr="00252691">
        <w:rPr>
          <w:rFonts w:ascii="Times New Roman" w:hAnsi="Times New Roman"/>
          <w:sz w:val="20"/>
        </w:rPr>
        <w:t xml:space="preserve"> </w:t>
      </w:r>
      <w:r w:rsidRPr="00310D48">
        <w:rPr>
          <w:rFonts w:ascii="Times New Roman" w:hAnsi="Times New Roman"/>
          <w:color w:val="000000"/>
          <w:sz w:val="20"/>
        </w:rPr>
        <w:t xml:space="preserve">ze strefą prasowania skratek (perforacja </w:t>
      </w:r>
      <w:r>
        <w:rPr>
          <w:rFonts w:ascii="Times New Roman" w:hAnsi="Times New Roman"/>
          <w:color w:val="000000"/>
          <w:sz w:val="20"/>
        </w:rPr>
        <w:t>4</w:t>
      </w:r>
      <w:r w:rsidRPr="00310D48">
        <w:rPr>
          <w:rFonts w:ascii="Times New Roman" w:hAnsi="Times New Roman"/>
          <w:color w:val="000000"/>
          <w:sz w:val="20"/>
        </w:rPr>
        <w:t xml:space="preserve"> mm).</w:t>
      </w:r>
      <w:r w:rsidRPr="00347AC0">
        <w:rPr>
          <w:rFonts w:ascii="Times New Roman" w:hAnsi="Times New Roman"/>
          <w:sz w:val="20"/>
        </w:rPr>
        <w:t xml:space="preserve"> </w:t>
      </w:r>
      <w:r>
        <w:rPr>
          <w:rFonts w:ascii="Times New Roman" w:hAnsi="Times New Roman"/>
          <w:sz w:val="20"/>
        </w:rPr>
        <w:tab/>
        <w:t>1 szt.</w:t>
      </w:r>
    </w:p>
    <w:p w14:paraId="643FA02E" w14:textId="77777777" w:rsidR="004F6EF8" w:rsidRPr="00EB5284" w:rsidRDefault="004F6EF8" w:rsidP="004F6EF8">
      <w:pPr>
        <w:ind w:left="720"/>
        <w:rPr>
          <w:rFonts w:ascii="Times New Roman" w:hAnsi="Times New Roman"/>
        </w:rPr>
      </w:pPr>
      <w:r>
        <w:rPr>
          <w:rFonts w:ascii="Times New Roman" w:hAnsi="Times New Roman"/>
          <w:sz w:val="20"/>
        </w:rPr>
        <w:t xml:space="preserve">- moc </w:t>
      </w:r>
      <w:r w:rsidRPr="00252691">
        <w:rPr>
          <w:rFonts w:ascii="Times New Roman" w:hAnsi="Times New Roman"/>
          <w:sz w:val="20"/>
        </w:rPr>
        <w:t>N</w:t>
      </w:r>
      <w:r w:rsidRPr="00252691">
        <w:rPr>
          <w:rFonts w:ascii="Times New Roman" w:hAnsi="Times New Roman"/>
          <w:sz w:val="20"/>
          <w:vertAlign w:val="subscript"/>
        </w:rPr>
        <w:t>S</w:t>
      </w:r>
      <w:r w:rsidRPr="00252691">
        <w:rPr>
          <w:rFonts w:ascii="Times New Roman" w:hAnsi="Times New Roman"/>
          <w:sz w:val="20"/>
        </w:rPr>
        <w:t xml:space="preserve"> = ok. 3 kW</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p>
    <w:p w14:paraId="77F0EC55" w14:textId="77777777" w:rsidR="004F6EF8" w:rsidRDefault="004F6EF8" w:rsidP="004F6EF8">
      <w:pPr>
        <w:ind w:left="720"/>
        <w:rPr>
          <w:rFonts w:ascii="Times New Roman" w:hAnsi="Times New Roman"/>
          <w:sz w:val="20"/>
        </w:rPr>
      </w:pPr>
      <w:r>
        <w:rPr>
          <w:rFonts w:ascii="Times New Roman" w:hAnsi="Times New Roman"/>
          <w:sz w:val="20"/>
        </w:rPr>
        <w:t xml:space="preserve">- przepustowość Q=300 </w:t>
      </w:r>
      <w:r w:rsidRPr="00252691">
        <w:rPr>
          <w:rFonts w:ascii="Times New Roman" w:hAnsi="Times New Roman"/>
          <w:sz w:val="20"/>
        </w:rPr>
        <w:t>m</w:t>
      </w:r>
      <w:r w:rsidRPr="00252691">
        <w:rPr>
          <w:rFonts w:ascii="Times New Roman" w:hAnsi="Times New Roman"/>
          <w:sz w:val="20"/>
          <w:vertAlign w:val="superscript"/>
        </w:rPr>
        <w:t>3</w:t>
      </w:r>
      <w:r w:rsidRPr="00252691">
        <w:rPr>
          <w:rFonts w:ascii="Times New Roman" w:hAnsi="Times New Roman"/>
          <w:sz w:val="20"/>
        </w:rPr>
        <w:t>/h</w:t>
      </w:r>
      <w:r>
        <w:rPr>
          <w:rFonts w:ascii="Times New Roman" w:hAnsi="Times New Roman"/>
          <w:sz w:val="20"/>
        </w:rPr>
        <w:t>,</w:t>
      </w:r>
    </w:p>
    <w:p w14:paraId="70A78119" w14:textId="77777777" w:rsidR="004F6EF8" w:rsidRDefault="004F6EF8" w:rsidP="004F6EF8">
      <w:pPr>
        <w:ind w:left="720"/>
        <w:rPr>
          <w:rFonts w:ascii="Times New Roman" w:hAnsi="Times New Roman"/>
          <w:sz w:val="20"/>
        </w:rPr>
      </w:pPr>
      <w:r>
        <w:rPr>
          <w:rFonts w:ascii="Times New Roman" w:hAnsi="Times New Roman"/>
          <w:sz w:val="20"/>
        </w:rPr>
        <w:t>- materiał: stal kwasoodporna 1.4401,</w:t>
      </w:r>
    </w:p>
    <w:p w14:paraId="65107E9C" w14:textId="77777777" w:rsidR="004F6EF8" w:rsidRPr="005C734E" w:rsidRDefault="004F6EF8" w:rsidP="004F6EF8">
      <w:pPr>
        <w:ind w:left="720"/>
        <w:jc w:val="both"/>
        <w:rPr>
          <w:rFonts w:ascii="Times New Roman" w:hAnsi="Times New Roman"/>
          <w:sz w:val="20"/>
        </w:rPr>
      </w:pPr>
      <w:r>
        <w:rPr>
          <w:rFonts w:ascii="Times New Roman" w:hAnsi="Times New Roman"/>
          <w:sz w:val="20"/>
        </w:rPr>
        <w:t xml:space="preserve">- </w:t>
      </w:r>
      <w:r w:rsidRPr="005C734E">
        <w:rPr>
          <w:rFonts w:ascii="Times New Roman" w:hAnsi="Times New Roman"/>
          <w:sz w:val="20"/>
        </w:rPr>
        <w:t>średnica sita: 300 mm</w:t>
      </w:r>
    </w:p>
    <w:p w14:paraId="44D6217B" w14:textId="77777777" w:rsidR="004F6EF8" w:rsidRPr="005C734E" w:rsidRDefault="004F6EF8" w:rsidP="004F6EF8">
      <w:pPr>
        <w:ind w:left="720"/>
        <w:jc w:val="both"/>
        <w:rPr>
          <w:rFonts w:ascii="Times New Roman" w:hAnsi="Times New Roman"/>
          <w:color w:val="000000"/>
          <w:sz w:val="20"/>
        </w:rPr>
      </w:pPr>
      <w:r>
        <w:rPr>
          <w:rFonts w:ascii="Times New Roman" w:hAnsi="Times New Roman"/>
          <w:color w:val="000000"/>
          <w:sz w:val="20"/>
        </w:rPr>
        <w:t xml:space="preserve">- </w:t>
      </w:r>
      <w:r w:rsidRPr="005C734E">
        <w:rPr>
          <w:rFonts w:ascii="Times New Roman" w:hAnsi="Times New Roman"/>
          <w:color w:val="000000"/>
          <w:sz w:val="20"/>
        </w:rPr>
        <w:t>wysokość zrzutu skratek: ok. 1 500 mm</w:t>
      </w:r>
    </w:p>
    <w:p w14:paraId="65CF3A5B" w14:textId="77777777" w:rsidR="004F6EF8" w:rsidRPr="005C734E" w:rsidRDefault="004F6EF8" w:rsidP="004F6EF8">
      <w:pPr>
        <w:ind w:left="720"/>
        <w:jc w:val="both"/>
        <w:rPr>
          <w:rFonts w:ascii="Times New Roman" w:hAnsi="Times New Roman"/>
          <w:sz w:val="20"/>
        </w:rPr>
      </w:pPr>
      <w:r>
        <w:rPr>
          <w:rFonts w:ascii="Times New Roman" w:hAnsi="Times New Roman"/>
          <w:sz w:val="20"/>
        </w:rPr>
        <w:t xml:space="preserve">- </w:t>
      </w:r>
      <w:r w:rsidRPr="005C734E">
        <w:rPr>
          <w:rFonts w:ascii="Times New Roman" w:hAnsi="Times New Roman"/>
          <w:sz w:val="20"/>
        </w:rPr>
        <w:t>kąt pochylenia sita: do 35º</w:t>
      </w:r>
    </w:p>
    <w:p w14:paraId="59FEAA9F" w14:textId="77777777" w:rsidR="004F6EF8" w:rsidRPr="005C734E" w:rsidRDefault="004F6EF8" w:rsidP="004F6EF8">
      <w:pPr>
        <w:ind w:left="720"/>
        <w:jc w:val="both"/>
        <w:rPr>
          <w:rFonts w:ascii="Times New Roman" w:hAnsi="Times New Roman"/>
          <w:sz w:val="20"/>
        </w:rPr>
      </w:pPr>
      <w:r>
        <w:rPr>
          <w:rFonts w:ascii="Times New Roman" w:hAnsi="Times New Roman"/>
          <w:sz w:val="20"/>
        </w:rPr>
        <w:t xml:space="preserve">- </w:t>
      </w:r>
      <w:r w:rsidRPr="005C734E">
        <w:rPr>
          <w:rFonts w:ascii="Times New Roman" w:hAnsi="Times New Roman"/>
          <w:sz w:val="20"/>
        </w:rPr>
        <w:t xml:space="preserve">perforacja sita: </w:t>
      </w:r>
      <w:r>
        <w:rPr>
          <w:rFonts w:ascii="Times New Roman" w:hAnsi="Times New Roman"/>
          <w:sz w:val="20"/>
        </w:rPr>
        <w:t>4</w:t>
      </w:r>
      <w:r w:rsidRPr="005C734E">
        <w:rPr>
          <w:rFonts w:ascii="Times New Roman" w:hAnsi="Times New Roman"/>
          <w:sz w:val="20"/>
        </w:rPr>
        <w:t xml:space="preserve"> mm</w:t>
      </w:r>
    </w:p>
    <w:p w14:paraId="19E46F61" w14:textId="77777777" w:rsidR="004F6EF8" w:rsidRPr="005C734E" w:rsidRDefault="004F6EF8" w:rsidP="004F6EF8">
      <w:pPr>
        <w:ind w:left="720"/>
        <w:jc w:val="both"/>
        <w:rPr>
          <w:rFonts w:ascii="Times New Roman" w:hAnsi="Times New Roman"/>
          <w:sz w:val="20"/>
        </w:rPr>
      </w:pPr>
      <w:r>
        <w:rPr>
          <w:rFonts w:ascii="Times New Roman" w:hAnsi="Times New Roman"/>
          <w:sz w:val="20"/>
        </w:rPr>
        <w:t xml:space="preserve">- </w:t>
      </w:r>
      <w:r w:rsidRPr="005C734E">
        <w:rPr>
          <w:rFonts w:ascii="Times New Roman" w:hAnsi="Times New Roman"/>
          <w:sz w:val="20"/>
        </w:rPr>
        <w:t>moc napędu sita: 1,5 kW</w:t>
      </w:r>
    </w:p>
    <w:p w14:paraId="6B919901" w14:textId="77777777" w:rsidR="004F6EF8" w:rsidRPr="005C734E" w:rsidRDefault="004F6EF8" w:rsidP="004F6EF8">
      <w:pPr>
        <w:ind w:left="720"/>
        <w:jc w:val="both"/>
        <w:rPr>
          <w:rFonts w:ascii="Times New Roman" w:hAnsi="Times New Roman"/>
          <w:color w:val="000000"/>
          <w:sz w:val="20"/>
        </w:rPr>
      </w:pPr>
      <w:r>
        <w:rPr>
          <w:rFonts w:ascii="Times New Roman" w:hAnsi="Times New Roman"/>
          <w:sz w:val="20"/>
        </w:rPr>
        <w:t xml:space="preserve">- </w:t>
      </w:r>
      <w:r w:rsidRPr="005C734E">
        <w:rPr>
          <w:rFonts w:ascii="Times New Roman" w:hAnsi="Times New Roman"/>
          <w:sz w:val="20"/>
        </w:rPr>
        <w:t>wykonanie materiałowe</w:t>
      </w:r>
      <w:r w:rsidRPr="005C734E">
        <w:rPr>
          <w:rFonts w:ascii="Times New Roman" w:hAnsi="Times New Roman"/>
          <w:color w:val="000000"/>
          <w:sz w:val="20"/>
        </w:rPr>
        <w:t>: stali kwasoodporna 1.4301</w:t>
      </w:r>
    </w:p>
    <w:p w14:paraId="4BA7A11E" w14:textId="77777777" w:rsidR="004F6EF8" w:rsidRPr="005C734E" w:rsidRDefault="004F6EF8" w:rsidP="004F6EF8">
      <w:pPr>
        <w:ind w:left="720"/>
        <w:jc w:val="both"/>
        <w:rPr>
          <w:rFonts w:ascii="Times New Roman" w:hAnsi="Times New Roman"/>
          <w:color w:val="000000"/>
          <w:sz w:val="20"/>
        </w:rPr>
      </w:pPr>
      <w:r>
        <w:rPr>
          <w:rFonts w:ascii="Times New Roman" w:hAnsi="Times New Roman"/>
          <w:color w:val="000000"/>
          <w:sz w:val="20"/>
        </w:rPr>
        <w:t xml:space="preserve">- </w:t>
      </w:r>
      <w:r w:rsidRPr="005C734E">
        <w:rPr>
          <w:rFonts w:ascii="Times New Roman" w:hAnsi="Times New Roman"/>
          <w:color w:val="000000"/>
          <w:sz w:val="20"/>
        </w:rPr>
        <w:t>wersja wykonania: bez ogrzewania</w:t>
      </w:r>
    </w:p>
    <w:p w14:paraId="78DCC925" w14:textId="77777777" w:rsidR="004F6EF8" w:rsidRPr="000D1454" w:rsidRDefault="004F6EF8" w:rsidP="004F6EF8">
      <w:pPr>
        <w:ind w:left="720"/>
        <w:rPr>
          <w:rFonts w:ascii="Times New Roman" w:hAnsi="Times New Roman"/>
          <w:sz w:val="16"/>
          <w:szCs w:val="16"/>
        </w:rPr>
      </w:pPr>
    </w:p>
    <w:p w14:paraId="491D9B0F" w14:textId="77777777" w:rsidR="004F6EF8" w:rsidRPr="00EB744B" w:rsidRDefault="004F6EF8" w:rsidP="004F6EF8">
      <w:pPr>
        <w:numPr>
          <w:ilvl w:val="0"/>
          <w:numId w:val="36"/>
        </w:numPr>
        <w:spacing w:after="80"/>
        <w:rPr>
          <w:rFonts w:ascii="Times New Roman" w:hAnsi="Times New Roman"/>
          <w:sz w:val="20"/>
        </w:rPr>
      </w:pPr>
      <w:r w:rsidRPr="00EB744B">
        <w:rPr>
          <w:rFonts w:ascii="Times New Roman" w:hAnsi="Times New Roman"/>
          <w:sz w:val="20"/>
        </w:rPr>
        <w:t xml:space="preserve">Prasopłuczka skratek </w:t>
      </w:r>
      <w:r w:rsidRPr="00EB744B">
        <w:rPr>
          <w:rFonts w:ascii="Times New Roman" w:hAnsi="Times New Roman"/>
          <w:sz w:val="20"/>
        </w:rPr>
        <w:tab/>
      </w:r>
      <w:r w:rsidRPr="00EB744B">
        <w:rPr>
          <w:rFonts w:ascii="Times New Roman" w:hAnsi="Times New Roman"/>
          <w:sz w:val="20"/>
        </w:rPr>
        <w:tab/>
      </w:r>
      <w:r w:rsidRPr="00EB744B">
        <w:rPr>
          <w:rFonts w:ascii="Times New Roman" w:hAnsi="Times New Roman"/>
          <w:sz w:val="20"/>
        </w:rPr>
        <w:tab/>
      </w:r>
      <w:r w:rsidRPr="00EB744B">
        <w:rPr>
          <w:rFonts w:ascii="Times New Roman" w:hAnsi="Times New Roman"/>
          <w:sz w:val="20"/>
        </w:rPr>
        <w:tab/>
      </w:r>
      <w:r w:rsidRPr="00EB744B">
        <w:rPr>
          <w:rFonts w:ascii="Times New Roman" w:hAnsi="Times New Roman"/>
          <w:sz w:val="20"/>
        </w:rPr>
        <w:tab/>
      </w:r>
      <w:r w:rsidRPr="00EB744B">
        <w:rPr>
          <w:rFonts w:ascii="Times New Roman" w:hAnsi="Times New Roman"/>
          <w:sz w:val="20"/>
        </w:rPr>
        <w:tab/>
      </w:r>
      <w:r w:rsidRPr="00EB744B">
        <w:rPr>
          <w:rFonts w:ascii="Times New Roman" w:hAnsi="Times New Roman"/>
          <w:sz w:val="20"/>
        </w:rPr>
        <w:tab/>
        <w:t>1 kpl.</w:t>
      </w:r>
    </w:p>
    <w:p w14:paraId="0FD269CA" w14:textId="77777777" w:rsidR="004F6EF8" w:rsidRPr="00252691" w:rsidRDefault="004F6EF8" w:rsidP="004F6EF8">
      <w:pPr>
        <w:numPr>
          <w:ilvl w:val="0"/>
          <w:numId w:val="36"/>
        </w:numPr>
        <w:rPr>
          <w:rFonts w:ascii="Times New Roman" w:hAnsi="Times New Roman"/>
        </w:rPr>
      </w:pPr>
      <w:r>
        <w:rPr>
          <w:rFonts w:ascii="Times New Roman" w:hAnsi="Times New Roman"/>
          <w:sz w:val="20"/>
        </w:rPr>
        <w:t>Przenośnik śrubowy bezwałowy</w:t>
      </w:r>
      <w:r w:rsidRPr="00252691">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kpl.</w:t>
      </w:r>
      <w:r w:rsidRPr="00252691">
        <w:rPr>
          <w:rFonts w:ascii="Times New Roman" w:hAnsi="Times New Roman"/>
          <w:sz w:val="20"/>
        </w:rPr>
        <w:br/>
        <w:t xml:space="preserve">- przepustowość </w:t>
      </w:r>
      <w:r>
        <w:rPr>
          <w:rFonts w:ascii="Times New Roman" w:hAnsi="Times New Roman"/>
          <w:sz w:val="20"/>
        </w:rPr>
        <w:t xml:space="preserve">2,5 </w:t>
      </w:r>
      <w:r w:rsidRPr="00252691">
        <w:rPr>
          <w:rFonts w:ascii="Times New Roman" w:hAnsi="Times New Roman"/>
          <w:sz w:val="20"/>
        </w:rPr>
        <w:t>m</w:t>
      </w:r>
      <w:r w:rsidRPr="00252691">
        <w:rPr>
          <w:rFonts w:ascii="Times New Roman" w:hAnsi="Times New Roman"/>
          <w:sz w:val="20"/>
          <w:vertAlign w:val="superscript"/>
        </w:rPr>
        <w:t>3</w:t>
      </w:r>
      <w:r w:rsidRPr="00252691">
        <w:rPr>
          <w:rFonts w:ascii="Times New Roman" w:hAnsi="Times New Roman"/>
          <w:sz w:val="20"/>
        </w:rPr>
        <w:t>/h</w:t>
      </w:r>
    </w:p>
    <w:p w14:paraId="16312DF9" w14:textId="77777777" w:rsidR="004F6EF8" w:rsidRDefault="004F6EF8" w:rsidP="004F6EF8">
      <w:pPr>
        <w:ind w:left="720"/>
        <w:rPr>
          <w:rFonts w:ascii="Times New Roman" w:hAnsi="Times New Roman"/>
          <w:sz w:val="20"/>
        </w:rPr>
      </w:pPr>
      <w:r w:rsidRPr="00252691">
        <w:rPr>
          <w:rFonts w:ascii="Times New Roman" w:hAnsi="Times New Roman"/>
          <w:sz w:val="20"/>
        </w:rPr>
        <w:t>- moc ok. 2,2 kW</w:t>
      </w:r>
    </w:p>
    <w:p w14:paraId="77BD56C9" w14:textId="77777777" w:rsidR="004F6EF8" w:rsidRDefault="004F6EF8" w:rsidP="004F6EF8">
      <w:pPr>
        <w:ind w:left="720"/>
        <w:rPr>
          <w:rFonts w:ascii="Times New Roman" w:hAnsi="Times New Roman"/>
          <w:sz w:val="20"/>
        </w:rPr>
      </w:pPr>
      <w:r>
        <w:rPr>
          <w:rFonts w:ascii="Times New Roman" w:hAnsi="Times New Roman"/>
          <w:sz w:val="20"/>
        </w:rPr>
        <w:t>- średnica spirali ø250,</w:t>
      </w:r>
    </w:p>
    <w:p w14:paraId="35B7591A" w14:textId="77777777" w:rsidR="004F6EF8" w:rsidRDefault="004F6EF8" w:rsidP="004F6EF8">
      <w:pPr>
        <w:ind w:left="720"/>
        <w:rPr>
          <w:rFonts w:ascii="Times New Roman" w:hAnsi="Times New Roman"/>
          <w:sz w:val="20"/>
        </w:rPr>
      </w:pPr>
      <w:r>
        <w:rPr>
          <w:rFonts w:ascii="Times New Roman" w:hAnsi="Times New Roman"/>
          <w:sz w:val="20"/>
        </w:rPr>
        <w:t xml:space="preserve">- długość </w:t>
      </w:r>
      <w:r>
        <w:rPr>
          <w:rFonts w:ascii="Dutch801 Rm BT" w:hAnsi="Dutch801 Rm BT"/>
          <w:sz w:val="20"/>
        </w:rPr>
        <w:t>~</w:t>
      </w:r>
      <w:r>
        <w:rPr>
          <w:rFonts w:ascii="Times New Roman" w:hAnsi="Times New Roman"/>
          <w:sz w:val="20"/>
        </w:rPr>
        <w:t xml:space="preserve"> 3000 mm,</w:t>
      </w:r>
    </w:p>
    <w:p w14:paraId="55E20C7E" w14:textId="77777777" w:rsidR="004F6EF8" w:rsidRDefault="004F6EF8" w:rsidP="004F6EF8">
      <w:pPr>
        <w:ind w:left="720"/>
        <w:rPr>
          <w:rFonts w:ascii="Times New Roman" w:hAnsi="Times New Roman"/>
          <w:sz w:val="20"/>
        </w:rPr>
      </w:pPr>
      <w:r>
        <w:rPr>
          <w:rFonts w:ascii="Times New Roman" w:hAnsi="Times New Roman"/>
          <w:sz w:val="20"/>
        </w:rPr>
        <w:t>- wyrzut przystosowany do kontenera,</w:t>
      </w:r>
    </w:p>
    <w:p w14:paraId="5C0613A4" w14:textId="77777777" w:rsidR="004F6EF8" w:rsidRDefault="004F6EF8" w:rsidP="004F6EF8">
      <w:pPr>
        <w:ind w:left="720"/>
        <w:rPr>
          <w:rFonts w:ascii="Times New Roman" w:hAnsi="Times New Roman"/>
          <w:sz w:val="20"/>
        </w:rPr>
      </w:pPr>
      <w:r>
        <w:rPr>
          <w:rFonts w:ascii="Times New Roman" w:hAnsi="Times New Roman"/>
          <w:sz w:val="20"/>
        </w:rPr>
        <w:t>- materiał stal nierdzewna 1.4301.</w:t>
      </w:r>
    </w:p>
    <w:p w14:paraId="702C5A8F" w14:textId="77777777" w:rsidR="004F6EF8" w:rsidRPr="000D1454" w:rsidRDefault="004F6EF8" w:rsidP="004F6EF8">
      <w:pPr>
        <w:ind w:left="720"/>
        <w:rPr>
          <w:rFonts w:ascii="Times New Roman" w:hAnsi="Times New Roman"/>
          <w:sz w:val="16"/>
          <w:szCs w:val="16"/>
        </w:rPr>
      </w:pPr>
    </w:p>
    <w:p w14:paraId="709B13F0" w14:textId="77777777" w:rsidR="004F6EF8" w:rsidRDefault="004F6EF8" w:rsidP="004F6EF8">
      <w:pPr>
        <w:numPr>
          <w:ilvl w:val="0"/>
          <w:numId w:val="36"/>
        </w:numPr>
        <w:rPr>
          <w:rFonts w:ascii="Times New Roman" w:hAnsi="Times New Roman"/>
          <w:sz w:val="20"/>
        </w:rPr>
      </w:pPr>
      <w:r w:rsidRPr="00EB744B">
        <w:rPr>
          <w:rFonts w:ascii="Times New Roman" w:hAnsi="Times New Roman"/>
          <w:sz w:val="20"/>
        </w:rPr>
        <w:t>Separator piasku z płuczką odśrodkową na zasadzie Coanda 1 kpl.</w:t>
      </w:r>
    </w:p>
    <w:p w14:paraId="0858BEEC"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wydajność hydrauliczna: 90 m</w:t>
      </w:r>
      <w:r w:rsidRPr="00EB744B">
        <w:rPr>
          <w:rFonts w:ascii="Times New Roman" w:hAnsi="Times New Roman"/>
          <w:sz w:val="20"/>
          <w:vertAlign w:val="superscript"/>
        </w:rPr>
        <w:t>3</w:t>
      </w:r>
      <w:r w:rsidRPr="00EB744B">
        <w:rPr>
          <w:rFonts w:ascii="Times New Roman" w:hAnsi="Times New Roman"/>
          <w:sz w:val="20"/>
        </w:rPr>
        <w:t>/h</w:t>
      </w:r>
    </w:p>
    <w:p w14:paraId="4FA12A64"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przepustowość ciał stałych: 1000 kg/h</w:t>
      </w:r>
    </w:p>
    <w:p w14:paraId="74E4232E"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długość urządzenia: ok. 5 600 mm</w:t>
      </w:r>
    </w:p>
    <w:p w14:paraId="6F268848"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wysokość urządzenia: ok. 3 000 mm</w:t>
      </w:r>
    </w:p>
    <w:p w14:paraId="344713A4"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szerokość urządzenia: ok. 3 000 mm</w:t>
      </w:r>
    </w:p>
    <w:p w14:paraId="25C93A32"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DN dopływ: 150 mm</w:t>
      </w:r>
    </w:p>
    <w:p w14:paraId="33CA4BCF" w14:textId="77777777" w:rsidR="004F6EF8" w:rsidRPr="00EB744B" w:rsidRDefault="004F6EF8" w:rsidP="004F6EF8">
      <w:pPr>
        <w:spacing w:line="200" w:lineRule="atLeast"/>
        <w:ind w:left="720"/>
        <w:rPr>
          <w:rFonts w:ascii="Times New Roman" w:hAnsi="Times New Roman"/>
          <w:sz w:val="20"/>
        </w:rPr>
      </w:pPr>
      <w:r w:rsidRPr="00EB744B">
        <w:rPr>
          <w:rFonts w:ascii="Times New Roman" w:hAnsi="Times New Roman"/>
          <w:sz w:val="20"/>
        </w:rPr>
        <w:t>- DN odpływ: 200 mm</w:t>
      </w:r>
    </w:p>
    <w:p w14:paraId="72CB0E27"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xml:space="preserve">- doprowadzenie wody: 1½” </w:t>
      </w:r>
    </w:p>
    <w:p w14:paraId="72EAD2B8"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spust organiki DN: 100 mm</w:t>
      </w:r>
    </w:p>
    <w:p w14:paraId="35A2D40E"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spirala piasku DN: 200 mm</w:t>
      </w:r>
    </w:p>
    <w:p w14:paraId="42ADF6A0"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moc silnika przenośnika piasku: 1,1 kW</w:t>
      </w:r>
    </w:p>
    <w:p w14:paraId="26DB344A"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moc silnika mieszadła: 0,55 kW</w:t>
      </w:r>
    </w:p>
    <w:p w14:paraId="4271BE65"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xml:space="preserve">- wydatek wody do płukania: </w:t>
      </w:r>
      <w:r w:rsidRPr="00EB744B">
        <w:rPr>
          <w:rFonts w:ascii="Times New Roman" w:hAnsi="Times New Roman"/>
          <w:sz w:val="20"/>
        </w:rPr>
        <w:tab/>
        <w:t>5 m</w:t>
      </w:r>
      <w:r w:rsidRPr="00EB744B">
        <w:rPr>
          <w:rFonts w:ascii="Times New Roman" w:hAnsi="Times New Roman"/>
          <w:sz w:val="20"/>
          <w:vertAlign w:val="superscript"/>
        </w:rPr>
        <w:t>3</w:t>
      </w:r>
      <w:r w:rsidRPr="00EB744B">
        <w:rPr>
          <w:rFonts w:ascii="Times New Roman" w:hAnsi="Times New Roman"/>
          <w:sz w:val="20"/>
        </w:rPr>
        <w:t>/h</w:t>
      </w:r>
    </w:p>
    <w:p w14:paraId="20A1F56C" w14:textId="77777777" w:rsidR="004F6EF8" w:rsidRPr="00EB744B" w:rsidRDefault="004F6EF8" w:rsidP="004F6EF8">
      <w:pPr>
        <w:tabs>
          <w:tab w:val="left" w:pos="0"/>
        </w:tabs>
        <w:spacing w:line="200" w:lineRule="atLeast"/>
        <w:ind w:left="720"/>
        <w:rPr>
          <w:rFonts w:ascii="Times New Roman" w:hAnsi="Times New Roman"/>
          <w:sz w:val="20"/>
        </w:rPr>
      </w:pPr>
      <w:r w:rsidRPr="00EB744B">
        <w:rPr>
          <w:rFonts w:ascii="Times New Roman" w:hAnsi="Times New Roman"/>
          <w:sz w:val="20"/>
        </w:rPr>
        <w:t>- ciśnienie wody do płukania: 3-5 bar</w:t>
      </w:r>
    </w:p>
    <w:p w14:paraId="0050E3B7" w14:textId="77777777" w:rsidR="004F6EF8" w:rsidRPr="00EB744B" w:rsidRDefault="004F6EF8" w:rsidP="004F6EF8">
      <w:pPr>
        <w:tabs>
          <w:tab w:val="left" w:pos="0"/>
        </w:tabs>
        <w:spacing w:line="200" w:lineRule="atLeast"/>
        <w:ind w:left="720"/>
        <w:rPr>
          <w:rFonts w:ascii="Times New Roman" w:eastAsia="Tahoma-Bold" w:hAnsi="Times New Roman"/>
          <w:bCs/>
          <w:color w:val="000000"/>
          <w:sz w:val="20"/>
        </w:rPr>
      </w:pPr>
      <w:r w:rsidRPr="00EB744B">
        <w:rPr>
          <w:rFonts w:ascii="Times New Roman" w:eastAsia="Tahoma-Bold" w:hAnsi="Times New Roman"/>
          <w:bCs/>
          <w:color w:val="000000"/>
          <w:sz w:val="20"/>
        </w:rPr>
        <w:t>- efektywność separacji piasku: 95% dla uziarnienia &gt; 0,2 mm</w:t>
      </w:r>
    </w:p>
    <w:p w14:paraId="3A3C8ECA" w14:textId="77777777" w:rsidR="004F6EF8" w:rsidRPr="00EB744B" w:rsidRDefault="004F6EF8" w:rsidP="004F6EF8">
      <w:pPr>
        <w:tabs>
          <w:tab w:val="left" w:pos="0"/>
        </w:tabs>
        <w:spacing w:line="200" w:lineRule="atLeast"/>
        <w:ind w:left="720"/>
        <w:rPr>
          <w:rFonts w:ascii="Times New Roman" w:eastAsia="Tahoma-Bold" w:hAnsi="Times New Roman"/>
          <w:bCs/>
          <w:color w:val="000000"/>
          <w:sz w:val="20"/>
        </w:rPr>
      </w:pPr>
      <w:r w:rsidRPr="00EB744B">
        <w:rPr>
          <w:rFonts w:ascii="Times New Roman" w:eastAsia="Tahoma-Bold" w:hAnsi="Times New Roman"/>
          <w:bCs/>
          <w:color w:val="000000"/>
          <w:sz w:val="20"/>
        </w:rPr>
        <w:t>- stopień odwodnienia piasku: ≥ 85%</w:t>
      </w:r>
    </w:p>
    <w:p w14:paraId="403EB4C6" w14:textId="77777777" w:rsidR="004F6EF8" w:rsidRPr="00EB744B" w:rsidRDefault="004F6EF8" w:rsidP="004F6EF8">
      <w:pPr>
        <w:tabs>
          <w:tab w:val="left" w:pos="0"/>
        </w:tabs>
        <w:spacing w:line="200" w:lineRule="atLeast"/>
        <w:ind w:left="720"/>
        <w:rPr>
          <w:rFonts w:ascii="Times New Roman" w:eastAsia="Tahoma-Bold" w:hAnsi="Times New Roman"/>
          <w:bCs/>
          <w:color w:val="000000"/>
          <w:sz w:val="20"/>
        </w:rPr>
      </w:pPr>
      <w:r w:rsidRPr="00EB744B">
        <w:rPr>
          <w:rFonts w:ascii="Times New Roman" w:eastAsia="Tahoma-Bold" w:hAnsi="Times New Roman"/>
          <w:bCs/>
          <w:color w:val="000000"/>
          <w:sz w:val="20"/>
        </w:rPr>
        <w:t>- redukcja części organicznych: &lt;2,8% strat przy prażeniu</w:t>
      </w:r>
    </w:p>
    <w:p w14:paraId="40A9EC8B" w14:textId="77777777" w:rsidR="004F6EF8" w:rsidRPr="00EB744B" w:rsidRDefault="004F6EF8" w:rsidP="004F6EF8">
      <w:pPr>
        <w:tabs>
          <w:tab w:val="left" w:pos="0"/>
        </w:tabs>
        <w:spacing w:line="200" w:lineRule="atLeast"/>
        <w:ind w:left="720"/>
        <w:rPr>
          <w:rFonts w:ascii="Times New Roman" w:eastAsia="Tahoma-Bold" w:hAnsi="Times New Roman"/>
          <w:bCs/>
          <w:color w:val="000000"/>
          <w:sz w:val="20"/>
          <w:vertAlign w:val="superscript"/>
        </w:rPr>
      </w:pPr>
      <w:r w:rsidRPr="00EB744B">
        <w:rPr>
          <w:rFonts w:ascii="Times New Roman" w:eastAsia="Tahoma-Bold" w:hAnsi="Times New Roman"/>
          <w:bCs/>
          <w:color w:val="000000"/>
          <w:sz w:val="20"/>
        </w:rPr>
        <w:t>- rozp. Węgiel organiczny RWO ≤ 600 mg/dm</w:t>
      </w:r>
      <w:r w:rsidRPr="00EB744B">
        <w:rPr>
          <w:rFonts w:ascii="Times New Roman" w:eastAsia="Tahoma-Bold" w:hAnsi="Times New Roman"/>
          <w:bCs/>
          <w:color w:val="000000"/>
          <w:sz w:val="20"/>
          <w:vertAlign w:val="superscript"/>
        </w:rPr>
        <w:t>3</w:t>
      </w:r>
    </w:p>
    <w:p w14:paraId="51E45774" w14:textId="77777777" w:rsidR="004F6EF8" w:rsidRPr="00EB744B" w:rsidRDefault="004F6EF8" w:rsidP="004F6EF8">
      <w:pPr>
        <w:tabs>
          <w:tab w:val="left" w:pos="0"/>
        </w:tabs>
        <w:spacing w:line="200" w:lineRule="atLeast"/>
        <w:ind w:left="720"/>
        <w:rPr>
          <w:rFonts w:ascii="Times New Roman" w:eastAsia="Tahoma-Bold" w:hAnsi="Times New Roman"/>
          <w:bCs/>
          <w:color w:val="000000"/>
          <w:sz w:val="20"/>
        </w:rPr>
      </w:pPr>
      <w:r w:rsidRPr="00EB744B">
        <w:rPr>
          <w:rFonts w:ascii="Times New Roman" w:eastAsia="Tahoma-Bold" w:hAnsi="Times New Roman"/>
          <w:bCs/>
          <w:color w:val="000000"/>
          <w:sz w:val="20"/>
        </w:rPr>
        <w:t>- wykonanie materiałowe: stal kwasoodporna 1.4301</w:t>
      </w:r>
      <w:r>
        <w:rPr>
          <w:rFonts w:ascii="Times New Roman" w:eastAsia="Tahoma-Bold" w:hAnsi="Times New Roman"/>
          <w:bCs/>
          <w:color w:val="000000"/>
          <w:sz w:val="20"/>
        </w:rPr>
        <w:t xml:space="preserve"> grubość blach min 3 mm.</w:t>
      </w:r>
    </w:p>
    <w:p w14:paraId="3FFBD781" w14:textId="77777777" w:rsidR="004F6EF8" w:rsidRPr="002A323B" w:rsidRDefault="004F6EF8" w:rsidP="004F6EF8">
      <w:pPr>
        <w:ind w:left="720"/>
        <w:jc w:val="both"/>
        <w:rPr>
          <w:rFonts w:ascii="Times New Roman" w:hAnsi="Times New Roman"/>
          <w:bCs/>
          <w:color w:val="000000"/>
          <w:sz w:val="20"/>
        </w:rPr>
      </w:pPr>
      <w:r w:rsidRPr="00EB744B">
        <w:rPr>
          <w:rFonts w:ascii="Times New Roman" w:hAnsi="Times New Roman"/>
          <w:color w:val="000000"/>
          <w:sz w:val="20"/>
        </w:rPr>
        <w:t xml:space="preserve">- </w:t>
      </w:r>
      <w:r w:rsidRPr="00EB744B">
        <w:rPr>
          <w:rFonts w:ascii="Times New Roman" w:hAnsi="Times New Roman"/>
          <w:bCs/>
          <w:color w:val="000000"/>
          <w:sz w:val="20"/>
        </w:rPr>
        <w:t>wersja wykonania: bez ogrzewania</w:t>
      </w:r>
      <w:r>
        <w:rPr>
          <w:rFonts w:ascii="Times New Roman" w:hAnsi="Times New Roman"/>
          <w:bCs/>
          <w:color w:val="000000"/>
          <w:sz w:val="20"/>
        </w:rPr>
        <w:t>.</w:t>
      </w:r>
    </w:p>
    <w:p w14:paraId="3B874BF3" w14:textId="77777777" w:rsidR="004F6EF8" w:rsidRDefault="004F6EF8" w:rsidP="004F6EF8">
      <w:pPr>
        <w:widowControl w:val="0"/>
        <w:numPr>
          <w:ilvl w:val="0"/>
          <w:numId w:val="36"/>
        </w:numPr>
        <w:suppressAutoHyphens/>
        <w:rPr>
          <w:rFonts w:ascii="Times New Roman" w:hAnsi="Times New Roman"/>
          <w:bCs/>
          <w:color w:val="000000"/>
          <w:sz w:val="20"/>
        </w:rPr>
      </w:pPr>
      <w:r>
        <w:rPr>
          <w:rFonts w:ascii="Times New Roman" w:hAnsi="Times New Roman"/>
          <w:bCs/>
          <w:color w:val="000000"/>
          <w:sz w:val="20"/>
        </w:rPr>
        <w:t xml:space="preserve">Pojemnik 110 l  na skratki (na kółkach) </w:t>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t>4 szt.</w:t>
      </w:r>
    </w:p>
    <w:p w14:paraId="50798C2F" w14:textId="77777777" w:rsidR="004F6EF8" w:rsidRPr="003F7540" w:rsidRDefault="004F6EF8" w:rsidP="004F6EF8">
      <w:pPr>
        <w:widowControl w:val="0"/>
        <w:numPr>
          <w:ilvl w:val="0"/>
          <w:numId w:val="36"/>
        </w:numPr>
        <w:suppressAutoHyphens/>
        <w:rPr>
          <w:rFonts w:ascii="Times New Roman" w:hAnsi="Times New Roman"/>
          <w:bCs/>
          <w:color w:val="000000"/>
          <w:sz w:val="20"/>
        </w:rPr>
      </w:pPr>
      <w:r w:rsidRPr="00086E43">
        <w:rPr>
          <w:rFonts w:ascii="Times New Roman" w:hAnsi="Times New Roman"/>
          <w:sz w:val="20"/>
        </w:rPr>
        <w:t>Workownica na skratki systemu</w:t>
      </w:r>
      <w:r>
        <w:rPr>
          <w:rFonts w:ascii="Times New Roman" w:hAnsi="Times New Roman"/>
          <w:sz w:val="20"/>
        </w:rPr>
        <w:t xml:space="preserve"> długiego pakowania</w:t>
      </w:r>
      <w:r>
        <w:rPr>
          <w:rFonts w:ascii="Times New Roman" w:hAnsi="Times New Roman"/>
          <w:sz w:val="20"/>
        </w:rPr>
        <w:tab/>
      </w:r>
      <w:r>
        <w:rPr>
          <w:rFonts w:ascii="Times New Roman" w:hAnsi="Times New Roman"/>
          <w:sz w:val="20"/>
        </w:rPr>
        <w:tab/>
      </w:r>
      <w:r>
        <w:rPr>
          <w:rFonts w:ascii="Times New Roman" w:hAnsi="Times New Roman"/>
          <w:sz w:val="20"/>
        </w:rPr>
        <w:tab/>
        <w:t>1 szt.</w:t>
      </w:r>
    </w:p>
    <w:p w14:paraId="6203B7EC" w14:textId="77777777" w:rsidR="004F6EF8" w:rsidRPr="003F7540" w:rsidRDefault="004F6EF8" w:rsidP="004F6EF8">
      <w:pPr>
        <w:widowControl w:val="0"/>
        <w:numPr>
          <w:ilvl w:val="0"/>
          <w:numId w:val="36"/>
        </w:numPr>
        <w:suppressAutoHyphens/>
        <w:rPr>
          <w:rFonts w:ascii="Times New Roman" w:hAnsi="Times New Roman"/>
          <w:bCs/>
          <w:color w:val="000000"/>
          <w:sz w:val="20"/>
        </w:rPr>
      </w:pPr>
      <w:r>
        <w:rPr>
          <w:rFonts w:ascii="Times New Roman" w:hAnsi="Times New Roman"/>
          <w:sz w:val="20"/>
        </w:rPr>
        <w:t xml:space="preserve">Dostawa z zabudową automatycznego </w:t>
      </w:r>
      <w:r w:rsidRPr="003F7540">
        <w:rPr>
          <w:rFonts w:ascii="Times New Roman" w:hAnsi="Times New Roman"/>
          <w:sz w:val="20"/>
        </w:rPr>
        <w:t>Pobierak</w:t>
      </w:r>
      <w:r>
        <w:rPr>
          <w:rFonts w:ascii="Times New Roman" w:hAnsi="Times New Roman"/>
          <w:sz w:val="20"/>
        </w:rPr>
        <w:t>a prób zoptymalizowanego</w:t>
      </w:r>
      <w:r w:rsidRPr="003F7540">
        <w:rPr>
          <w:rFonts w:ascii="Times New Roman" w:hAnsi="Times New Roman"/>
          <w:sz w:val="20"/>
        </w:rPr>
        <w:t xml:space="preserve"> do pra</w:t>
      </w:r>
      <w:r>
        <w:rPr>
          <w:rFonts w:ascii="Times New Roman" w:hAnsi="Times New Roman"/>
          <w:sz w:val="20"/>
        </w:rPr>
        <w:t xml:space="preserve">cy w stacjach zlewczych typu </w:t>
      </w:r>
      <w:r w:rsidRPr="003F7540">
        <w:rPr>
          <w:rFonts w:ascii="Times New Roman" w:hAnsi="Times New Roman"/>
          <w:sz w:val="20"/>
        </w:rPr>
        <w:t>(wykonanie standardowe: pompka perystaltyczna, zasobnik z 24 butelki o pojemności 1 litra)</w:t>
      </w:r>
    </w:p>
    <w:p w14:paraId="43B3B233" w14:textId="77777777" w:rsidR="004F6EF8" w:rsidRPr="00E66FC1" w:rsidRDefault="004F6EF8" w:rsidP="004F6EF8">
      <w:pPr>
        <w:widowControl w:val="0"/>
        <w:numPr>
          <w:ilvl w:val="0"/>
          <w:numId w:val="36"/>
        </w:numPr>
        <w:suppressAutoHyphens/>
        <w:rPr>
          <w:rFonts w:ascii="Times New Roman" w:hAnsi="Times New Roman"/>
          <w:bCs/>
          <w:color w:val="000000"/>
          <w:sz w:val="20"/>
        </w:rPr>
      </w:pPr>
      <w:r>
        <w:rPr>
          <w:rFonts w:ascii="Times New Roman" w:hAnsi="Times New Roman"/>
          <w:sz w:val="20"/>
        </w:rPr>
        <w:t xml:space="preserve"> D</w:t>
      </w:r>
      <w:r w:rsidRPr="00086E43">
        <w:rPr>
          <w:rFonts w:ascii="Times New Roman" w:hAnsi="Times New Roman"/>
          <w:sz w:val="20"/>
        </w:rPr>
        <w:t>ostawa i montaż układu napowietrzającego do 2 przyległych zbiorników ø6 m w celu stabilizacji ścieków fekalnych.</w:t>
      </w:r>
    </w:p>
    <w:p w14:paraId="5FC823B8" w14:textId="77777777" w:rsidR="004F6EF8" w:rsidRDefault="004F6EF8" w:rsidP="004F6EF8">
      <w:pPr>
        <w:spacing w:before="60"/>
        <w:ind w:left="720"/>
        <w:rPr>
          <w:rFonts w:ascii="Times New Roman" w:hAnsi="Times New Roman"/>
          <w:sz w:val="20"/>
        </w:rPr>
      </w:pPr>
      <w:r w:rsidRPr="003D6224">
        <w:rPr>
          <w:rFonts w:ascii="Times New Roman" w:hAnsi="Times New Roman"/>
          <w:sz w:val="20"/>
        </w:rPr>
        <w:t xml:space="preserve">Układ napowietrzania </w:t>
      </w:r>
      <w:r w:rsidRPr="002D38F9">
        <w:rPr>
          <w:rFonts w:ascii="Times New Roman" w:hAnsi="Times New Roman"/>
          <w:sz w:val="18"/>
          <w:szCs w:val="18"/>
        </w:rPr>
        <w:t xml:space="preserve"> </w:t>
      </w:r>
      <w:r w:rsidRPr="002D38F9">
        <w:rPr>
          <w:rFonts w:ascii="Times New Roman" w:hAnsi="Times New Roman"/>
          <w:sz w:val="20"/>
        </w:rPr>
        <w:t>z dyfuzorem</w:t>
      </w:r>
      <w:r>
        <w:rPr>
          <w:rFonts w:ascii="Times New Roman" w:hAnsi="Times New Roman"/>
          <w:sz w:val="20"/>
        </w:rPr>
        <w:t xml:space="preserve"> płytowym  </w:t>
      </w:r>
      <w:r w:rsidRPr="002D38F9">
        <w:rPr>
          <w:rFonts w:ascii="Times New Roman" w:hAnsi="Times New Roman"/>
          <w:sz w:val="20"/>
        </w:rPr>
        <w:t xml:space="preserve"> membranowym </w:t>
      </w:r>
      <w:r>
        <w:rPr>
          <w:rFonts w:ascii="Times New Roman" w:hAnsi="Times New Roman"/>
          <w:b/>
          <w:bCs/>
          <w:color w:val="0000FF"/>
          <w:sz w:val="20"/>
        </w:rPr>
        <w:t>DR-14</w:t>
      </w:r>
      <w:r w:rsidRPr="002D38F9">
        <w:rPr>
          <w:rFonts w:ascii="Times New Roman" w:hAnsi="Times New Roman"/>
          <w:b/>
          <w:bCs/>
          <w:color w:val="0000FF"/>
          <w:sz w:val="20"/>
        </w:rPr>
        <w:t xml:space="preserve">A, </w:t>
      </w:r>
      <w:r>
        <w:rPr>
          <w:rFonts w:ascii="Times New Roman" w:hAnsi="Times New Roman"/>
          <w:b/>
          <w:bCs/>
          <w:color w:val="0000FF"/>
          <w:sz w:val="20"/>
        </w:rPr>
        <w:t>DR-14</w:t>
      </w:r>
      <w:r w:rsidRPr="002D38F9">
        <w:rPr>
          <w:rFonts w:ascii="Times New Roman" w:hAnsi="Times New Roman"/>
          <w:b/>
          <w:bCs/>
          <w:color w:val="0000FF"/>
          <w:sz w:val="20"/>
        </w:rPr>
        <w:t xml:space="preserve">B </w:t>
      </w:r>
      <w:r>
        <w:rPr>
          <w:rFonts w:ascii="Times New Roman" w:hAnsi="Times New Roman"/>
          <w:b/>
          <w:bCs/>
          <w:color w:val="0000FF"/>
          <w:sz w:val="20"/>
        </w:rPr>
        <w:br/>
      </w:r>
      <w:r w:rsidRPr="002D38F9">
        <w:rPr>
          <w:rFonts w:ascii="Times New Roman" w:hAnsi="Times New Roman"/>
          <w:sz w:val="20"/>
        </w:rPr>
        <w:t>Q</w:t>
      </w:r>
      <w:r w:rsidRPr="002D38F9">
        <w:rPr>
          <w:rFonts w:ascii="Times New Roman" w:hAnsi="Times New Roman"/>
          <w:sz w:val="20"/>
          <w:vertAlign w:val="subscript"/>
        </w:rPr>
        <w:t>max</w:t>
      </w:r>
      <w:r w:rsidRPr="002D38F9">
        <w:rPr>
          <w:rFonts w:ascii="Times New Roman" w:hAnsi="Times New Roman"/>
          <w:sz w:val="20"/>
        </w:rPr>
        <w:t xml:space="preserve"> = 30 m</w:t>
      </w:r>
      <w:r w:rsidRPr="002D38F9">
        <w:rPr>
          <w:rFonts w:ascii="Times New Roman" w:hAnsi="Times New Roman"/>
          <w:sz w:val="20"/>
          <w:vertAlign w:val="superscript"/>
        </w:rPr>
        <w:t>3</w:t>
      </w:r>
      <w:r w:rsidRPr="002D38F9">
        <w:rPr>
          <w:rFonts w:ascii="Times New Roman" w:hAnsi="Times New Roman"/>
          <w:sz w:val="20"/>
        </w:rPr>
        <w:t xml:space="preserve">/h, </w:t>
      </w:r>
      <w:r>
        <w:rPr>
          <w:rFonts w:ascii="Times New Roman" w:hAnsi="Times New Roman"/>
          <w:sz w:val="20"/>
        </w:rPr>
        <w:br/>
      </w:r>
      <w:r w:rsidRPr="002D38F9">
        <w:rPr>
          <w:rFonts w:ascii="Times New Roman" w:hAnsi="Times New Roman"/>
          <w:sz w:val="20"/>
        </w:rPr>
        <w:t xml:space="preserve">L = 2 × </w:t>
      </w:r>
      <w:smartTag w:uri="urn:schemas-microsoft-com:office:smarttags" w:element="metricconverter">
        <w:smartTagPr>
          <w:attr w:name="ProductID" w:val="1,0 m"/>
        </w:smartTagPr>
        <w:r w:rsidRPr="002D38F9">
          <w:rPr>
            <w:rFonts w:ascii="Times New Roman" w:hAnsi="Times New Roman"/>
            <w:sz w:val="20"/>
          </w:rPr>
          <w:t>1,0 m</w:t>
        </w:r>
      </w:smartTag>
      <w:r w:rsidRPr="002D38F9">
        <w:rPr>
          <w:rFonts w:ascii="Times New Roman" w:hAnsi="Times New Roman"/>
          <w:sz w:val="20"/>
        </w:rPr>
        <w:t xml:space="preserve">, 1 x 2 m; </w:t>
      </w:r>
      <w:r>
        <w:rPr>
          <w:rFonts w:ascii="Times New Roman" w:hAnsi="Times New Roman"/>
          <w:sz w:val="20"/>
        </w:rPr>
        <w:t>χ</w:t>
      </w:r>
      <w:r w:rsidRPr="002D38F9">
        <w:rPr>
          <w:rFonts w:ascii="Times New Roman" w:hAnsi="Times New Roman"/>
          <w:sz w:val="20"/>
        </w:rPr>
        <w:t xml:space="preserve"> = 20 gO</w:t>
      </w:r>
      <w:r w:rsidRPr="002D38F9">
        <w:rPr>
          <w:rFonts w:ascii="Times New Roman" w:hAnsi="Times New Roman"/>
          <w:sz w:val="20"/>
          <w:vertAlign w:val="subscript"/>
        </w:rPr>
        <w:t>2</w:t>
      </w:r>
      <w:r w:rsidRPr="002D38F9">
        <w:rPr>
          <w:rFonts w:ascii="Times New Roman" w:hAnsi="Times New Roman"/>
          <w:sz w:val="20"/>
        </w:rPr>
        <w:t>/m</w:t>
      </w:r>
      <w:r w:rsidRPr="002D38F9">
        <w:rPr>
          <w:rFonts w:ascii="Times New Roman" w:hAnsi="Times New Roman"/>
          <w:sz w:val="20"/>
          <w:vertAlign w:val="superscript"/>
        </w:rPr>
        <w:t>3</w:t>
      </w:r>
      <w:r w:rsidRPr="002D38F9">
        <w:rPr>
          <w:rFonts w:ascii="Times New Roman" w:hAnsi="Times New Roman"/>
          <w:sz w:val="20"/>
        </w:rPr>
        <w:t>´m</w:t>
      </w:r>
      <w:r w:rsidRPr="002D38F9">
        <w:rPr>
          <w:rFonts w:ascii="Times New Roman" w:hAnsi="Times New Roman"/>
          <w:b/>
          <w:color w:val="0000FF"/>
          <w:sz w:val="20"/>
        </w:rPr>
        <w:tab/>
      </w:r>
      <w:r>
        <w:rPr>
          <w:rFonts w:ascii="Times New Roman" w:hAnsi="Times New Roman"/>
          <w:b/>
          <w:color w:val="0000FF"/>
          <w:sz w:val="20"/>
        </w:rPr>
        <w:tab/>
      </w:r>
      <w:r>
        <w:rPr>
          <w:rFonts w:ascii="Times New Roman" w:hAnsi="Times New Roman"/>
          <w:b/>
          <w:color w:val="0000FF"/>
          <w:sz w:val="20"/>
        </w:rPr>
        <w:tab/>
      </w:r>
      <w:r>
        <w:rPr>
          <w:rFonts w:ascii="Times New Roman" w:hAnsi="Times New Roman"/>
          <w:b/>
          <w:color w:val="0000FF"/>
          <w:sz w:val="20"/>
        </w:rPr>
        <w:tab/>
      </w:r>
      <w:r>
        <w:rPr>
          <w:rFonts w:ascii="Times New Roman" w:hAnsi="Times New Roman"/>
          <w:b/>
          <w:color w:val="0000FF"/>
          <w:sz w:val="20"/>
        </w:rPr>
        <w:tab/>
      </w:r>
      <w:r>
        <w:rPr>
          <w:rFonts w:ascii="Times New Roman" w:hAnsi="Times New Roman"/>
          <w:sz w:val="20"/>
        </w:rPr>
        <w:t>2 kpl.</w:t>
      </w:r>
      <w:r w:rsidRPr="003D6224">
        <w:rPr>
          <w:rFonts w:ascii="Times New Roman" w:hAnsi="Times New Roman"/>
          <w:sz w:val="20"/>
        </w:rPr>
        <w:t>.</w:t>
      </w:r>
    </w:p>
    <w:p w14:paraId="1C0F37D7" w14:textId="77777777" w:rsidR="000D1454" w:rsidRDefault="000D1454" w:rsidP="004F6EF8">
      <w:pPr>
        <w:spacing w:before="60"/>
        <w:ind w:left="720"/>
        <w:rPr>
          <w:rFonts w:ascii="Times New Roman" w:hAnsi="Times New Roman"/>
          <w:sz w:val="20"/>
        </w:rPr>
      </w:pPr>
    </w:p>
    <w:p w14:paraId="0EDDFF76" w14:textId="77777777" w:rsidR="004F6EF8" w:rsidRPr="00A040E7" w:rsidRDefault="004F6EF8" w:rsidP="004F6EF8">
      <w:pPr>
        <w:numPr>
          <w:ilvl w:val="0"/>
          <w:numId w:val="166"/>
        </w:numPr>
        <w:jc w:val="both"/>
        <w:rPr>
          <w:rFonts w:ascii="Times New Roman" w:hAnsi="Times New Roman"/>
          <w:sz w:val="20"/>
        </w:rPr>
      </w:pPr>
      <w:r w:rsidRPr="003D6224">
        <w:rPr>
          <w:rFonts w:ascii="Times New Roman" w:hAnsi="Times New Roman"/>
          <w:sz w:val="20"/>
        </w:rPr>
        <w:t>Dmuchawa rotacyjna</w:t>
      </w:r>
      <w:r>
        <w:rPr>
          <w:rFonts w:ascii="Times New Roman" w:hAnsi="Times New Roman"/>
          <w:sz w:val="20"/>
        </w:rPr>
        <w:t xml:space="preserve"> </w:t>
      </w:r>
      <w:r w:rsidRPr="00C67139">
        <w:rPr>
          <w:rFonts w:ascii="Times New Roman" w:hAnsi="Times New Roman"/>
          <w:b/>
          <w:color w:val="0000FF"/>
          <w:sz w:val="20"/>
        </w:rPr>
        <w:t>DM-0</w:t>
      </w:r>
      <w:r>
        <w:rPr>
          <w:rFonts w:ascii="Times New Roman" w:hAnsi="Times New Roman"/>
          <w:b/>
          <w:color w:val="0000FF"/>
          <w:sz w:val="20"/>
        </w:rPr>
        <w:t xml:space="preserve">14A, </w:t>
      </w:r>
      <w:r w:rsidRPr="00C67139">
        <w:rPr>
          <w:rFonts w:ascii="Times New Roman" w:hAnsi="Times New Roman"/>
          <w:b/>
          <w:color w:val="0000FF"/>
          <w:sz w:val="20"/>
        </w:rPr>
        <w:t>DM-</w:t>
      </w:r>
      <w:r>
        <w:rPr>
          <w:rFonts w:ascii="Times New Roman" w:hAnsi="Times New Roman"/>
          <w:b/>
          <w:color w:val="0000FF"/>
          <w:sz w:val="20"/>
        </w:rPr>
        <w:t>14B</w:t>
      </w:r>
    </w:p>
    <w:p w14:paraId="759E08DD" w14:textId="77777777" w:rsidR="004F6EF8" w:rsidRPr="003D6224" w:rsidRDefault="004F6EF8" w:rsidP="004F6EF8">
      <w:pPr>
        <w:ind w:left="708"/>
        <w:rPr>
          <w:rFonts w:ascii="Times New Roman" w:hAnsi="Times New Roman"/>
          <w:sz w:val="20"/>
        </w:rPr>
      </w:pPr>
      <w:r>
        <w:rPr>
          <w:rFonts w:ascii="Times New Roman" w:hAnsi="Times New Roman"/>
          <w:sz w:val="20"/>
        </w:rPr>
        <w:t>dla napowietrzania zbiornika uśredniających</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 kpl.</w:t>
      </w:r>
    </w:p>
    <w:p w14:paraId="4AC6EC90" w14:textId="77777777" w:rsidR="004F6EF8" w:rsidRPr="006C4307" w:rsidRDefault="004F6EF8" w:rsidP="004F6EF8">
      <w:pPr>
        <w:numPr>
          <w:ilvl w:val="0"/>
          <w:numId w:val="164"/>
        </w:numPr>
        <w:jc w:val="both"/>
        <w:rPr>
          <w:rFonts w:ascii="Times New Roman" w:hAnsi="Times New Roman"/>
          <w:sz w:val="20"/>
        </w:rPr>
      </w:pPr>
      <w:r w:rsidRPr="003D6224">
        <w:rPr>
          <w:rFonts w:ascii="Times New Roman" w:hAnsi="Times New Roman"/>
          <w:sz w:val="20"/>
        </w:rPr>
        <w:t>Wydajność dmuchawy przy p = 0,</w:t>
      </w:r>
      <w:r>
        <w:rPr>
          <w:rFonts w:ascii="Times New Roman" w:hAnsi="Times New Roman"/>
          <w:sz w:val="20"/>
        </w:rPr>
        <w:t>65</w:t>
      </w:r>
      <w:r w:rsidRPr="003D6224">
        <w:rPr>
          <w:rFonts w:ascii="Times New Roman" w:hAnsi="Times New Roman"/>
          <w:sz w:val="20"/>
        </w:rPr>
        <w:t xml:space="preserve"> bar</w:t>
      </w:r>
      <w:r w:rsidRPr="003D6224">
        <w:rPr>
          <w:rFonts w:ascii="Times New Roman" w:hAnsi="Times New Roman"/>
          <w:sz w:val="20"/>
        </w:rPr>
        <w:tab/>
      </w:r>
      <w:r w:rsidRPr="003D6224">
        <w:rPr>
          <w:rFonts w:ascii="Times New Roman" w:hAnsi="Times New Roman"/>
          <w:sz w:val="20"/>
        </w:rPr>
        <w:tab/>
      </w:r>
      <w:r>
        <w:rPr>
          <w:rFonts w:ascii="Times New Roman" w:hAnsi="Times New Roman"/>
          <w:sz w:val="20"/>
        </w:rPr>
        <w:tab/>
      </w:r>
      <w:r>
        <w:rPr>
          <w:rFonts w:ascii="Times New Roman" w:hAnsi="Times New Roman"/>
          <w:sz w:val="20"/>
        </w:rPr>
        <w:tab/>
      </w:r>
      <w:r w:rsidRPr="006C4307">
        <w:rPr>
          <w:rFonts w:ascii="Times New Roman" w:hAnsi="Times New Roman"/>
          <w:sz w:val="20"/>
        </w:rPr>
        <w:t>65 m</w:t>
      </w:r>
      <w:r w:rsidRPr="006C4307">
        <w:rPr>
          <w:rFonts w:ascii="Times New Roman" w:hAnsi="Times New Roman"/>
          <w:sz w:val="20"/>
          <w:vertAlign w:val="superscript"/>
        </w:rPr>
        <w:t>3</w:t>
      </w:r>
      <w:r w:rsidRPr="006C4307">
        <w:rPr>
          <w:rFonts w:ascii="Times New Roman" w:hAnsi="Times New Roman"/>
          <w:sz w:val="20"/>
          <w:vertAlign w:val="subscript"/>
        </w:rPr>
        <w:t>pow</w:t>
      </w:r>
      <w:r w:rsidRPr="006C4307">
        <w:rPr>
          <w:rFonts w:ascii="Times New Roman" w:hAnsi="Times New Roman"/>
          <w:sz w:val="20"/>
        </w:rPr>
        <w:t>/h</w:t>
      </w:r>
    </w:p>
    <w:p w14:paraId="4C6E27E7" w14:textId="77777777" w:rsidR="004F6EF8" w:rsidRPr="003D6224" w:rsidRDefault="004F6EF8" w:rsidP="004F6EF8">
      <w:pPr>
        <w:numPr>
          <w:ilvl w:val="0"/>
          <w:numId w:val="164"/>
        </w:numPr>
        <w:jc w:val="both"/>
        <w:rPr>
          <w:rFonts w:ascii="Times New Roman" w:hAnsi="Times New Roman"/>
          <w:sz w:val="20"/>
        </w:rPr>
      </w:pPr>
      <w:r w:rsidRPr="003D6224">
        <w:rPr>
          <w:rFonts w:ascii="Times New Roman" w:hAnsi="Times New Roman"/>
          <w:sz w:val="20"/>
        </w:rPr>
        <w:t xml:space="preserve">Moc silnika </w:t>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Pr>
          <w:rFonts w:ascii="Times New Roman" w:hAnsi="Times New Roman"/>
          <w:sz w:val="20"/>
        </w:rPr>
        <w:tab/>
      </w:r>
      <w:r w:rsidRPr="003D6224">
        <w:rPr>
          <w:rFonts w:ascii="Times New Roman" w:hAnsi="Times New Roman"/>
          <w:sz w:val="20"/>
        </w:rPr>
        <w:t>P</w:t>
      </w:r>
      <w:r w:rsidRPr="003D6224">
        <w:rPr>
          <w:rFonts w:ascii="Times New Roman" w:hAnsi="Times New Roman"/>
          <w:sz w:val="20"/>
          <w:vertAlign w:val="subscript"/>
        </w:rPr>
        <w:t>1</w:t>
      </w:r>
      <w:r w:rsidRPr="003D6224">
        <w:rPr>
          <w:rFonts w:ascii="Times New Roman" w:hAnsi="Times New Roman"/>
          <w:sz w:val="20"/>
        </w:rPr>
        <w:t xml:space="preserve"> = </w:t>
      </w:r>
      <w:r>
        <w:rPr>
          <w:rFonts w:ascii="Times New Roman" w:hAnsi="Times New Roman"/>
          <w:sz w:val="20"/>
        </w:rPr>
        <w:t>3,0</w:t>
      </w:r>
      <w:r w:rsidRPr="003D6224">
        <w:rPr>
          <w:rFonts w:ascii="Times New Roman" w:hAnsi="Times New Roman"/>
          <w:sz w:val="20"/>
        </w:rPr>
        <w:t xml:space="preserve"> kW</w:t>
      </w:r>
    </w:p>
    <w:p w14:paraId="38FDAFB8" w14:textId="77777777" w:rsidR="004F6EF8" w:rsidRDefault="004F6EF8" w:rsidP="004F6EF8">
      <w:pPr>
        <w:numPr>
          <w:ilvl w:val="0"/>
          <w:numId w:val="164"/>
        </w:numPr>
        <w:jc w:val="both"/>
        <w:rPr>
          <w:rFonts w:ascii="Times New Roman" w:hAnsi="Times New Roman"/>
          <w:sz w:val="20"/>
        </w:rPr>
      </w:pPr>
      <w:r w:rsidRPr="003D6224">
        <w:rPr>
          <w:rFonts w:ascii="Times New Roman" w:hAnsi="Times New Roman"/>
          <w:sz w:val="20"/>
        </w:rPr>
        <w:t xml:space="preserve">Moc pobierana </w:t>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sidRPr="003D6224">
        <w:rPr>
          <w:rFonts w:ascii="Times New Roman" w:hAnsi="Times New Roman"/>
          <w:sz w:val="20"/>
        </w:rPr>
        <w:tab/>
      </w:r>
      <w:r>
        <w:rPr>
          <w:rFonts w:ascii="Times New Roman" w:hAnsi="Times New Roman"/>
          <w:sz w:val="20"/>
        </w:rPr>
        <w:tab/>
      </w:r>
      <w:r w:rsidRPr="003D6224">
        <w:rPr>
          <w:rFonts w:ascii="Times New Roman" w:hAnsi="Times New Roman"/>
          <w:sz w:val="20"/>
        </w:rPr>
        <w:t>P</w:t>
      </w:r>
      <w:r w:rsidRPr="003D6224">
        <w:rPr>
          <w:rFonts w:ascii="Times New Roman" w:hAnsi="Times New Roman"/>
          <w:sz w:val="20"/>
          <w:vertAlign w:val="subscript"/>
        </w:rPr>
        <w:t>2</w:t>
      </w:r>
      <w:r w:rsidRPr="003D6224">
        <w:rPr>
          <w:rFonts w:ascii="Times New Roman" w:hAnsi="Times New Roman"/>
          <w:sz w:val="20"/>
        </w:rPr>
        <w:t xml:space="preserve"> = </w:t>
      </w:r>
      <w:r>
        <w:rPr>
          <w:rFonts w:ascii="Times New Roman" w:hAnsi="Times New Roman"/>
          <w:sz w:val="20"/>
        </w:rPr>
        <w:t xml:space="preserve">2,1 </w:t>
      </w:r>
      <w:r w:rsidRPr="003D6224">
        <w:rPr>
          <w:rFonts w:ascii="Times New Roman" w:hAnsi="Times New Roman"/>
          <w:sz w:val="20"/>
        </w:rPr>
        <w:t>kW</w:t>
      </w:r>
    </w:p>
    <w:p w14:paraId="774B07C6" w14:textId="77777777" w:rsidR="004F6EF8" w:rsidRPr="000D1454" w:rsidRDefault="004F6EF8" w:rsidP="000D1454">
      <w:pPr>
        <w:numPr>
          <w:ilvl w:val="0"/>
          <w:numId w:val="164"/>
        </w:numPr>
        <w:jc w:val="both"/>
        <w:rPr>
          <w:rFonts w:ascii="Times New Roman" w:hAnsi="Times New Roman"/>
          <w:sz w:val="20"/>
        </w:rPr>
      </w:pPr>
      <w:r w:rsidRPr="000D1454">
        <w:rPr>
          <w:rFonts w:ascii="Times New Roman" w:hAnsi="Times New Roman"/>
          <w:sz w:val="20"/>
        </w:rPr>
        <w:t>Zestaw montażowy i instalacyjny do dmuchawy DM-01÷02/14</w:t>
      </w:r>
      <w:r w:rsidRPr="000D1454">
        <w:rPr>
          <w:rFonts w:ascii="Times New Roman" w:hAnsi="Times New Roman"/>
          <w:sz w:val="20"/>
        </w:rPr>
        <w:tab/>
        <w:t xml:space="preserve"> 2 - komplety;</w:t>
      </w:r>
    </w:p>
    <w:p w14:paraId="14762048" w14:textId="77777777" w:rsidR="000D1454" w:rsidRPr="002A323B" w:rsidRDefault="000D1454" w:rsidP="000D1454">
      <w:pPr>
        <w:ind w:left="1491"/>
        <w:jc w:val="both"/>
        <w:rPr>
          <w:rFonts w:ascii="Times New Roman" w:hAnsi="Times New Roman"/>
          <w:sz w:val="20"/>
        </w:rPr>
      </w:pPr>
    </w:p>
    <w:p w14:paraId="12C12C9F" w14:textId="77777777" w:rsidR="004F6EF8" w:rsidRPr="00086E43" w:rsidRDefault="004F6EF8" w:rsidP="004F6EF8">
      <w:pPr>
        <w:widowControl w:val="0"/>
        <w:numPr>
          <w:ilvl w:val="0"/>
          <w:numId w:val="36"/>
        </w:numPr>
        <w:suppressAutoHyphens/>
        <w:rPr>
          <w:rFonts w:ascii="Times New Roman" w:hAnsi="Times New Roman"/>
          <w:bCs/>
          <w:color w:val="000000"/>
          <w:sz w:val="20"/>
        </w:rPr>
      </w:pPr>
      <w:r w:rsidRPr="00086E43">
        <w:rPr>
          <w:rFonts w:ascii="Times New Roman" w:hAnsi="Times New Roman"/>
          <w:sz w:val="20"/>
        </w:rPr>
        <w:t>Wymi</w:t>
      </w:r>
      <w:r>
        <w:rPr>
          <w:rFonts w:ascii="Times New Roman" w:hAnsi="Times New Roman"/>
          <w:sz w:val="20"/>
        </w:rPr>
        <w:t>a</w:t>
      </w:r>
      <w:r w:rsidRPr="00086E43">
        <w:rPr>
          <w:rFonts w:ascii="Times New Roman" w:hAnsi="Times New Roman"/>
          <w:sz w:val="20"/>
        </w:rPr>
        <w:t>na instalacji wody technologicznej</w:t>
      </w:r>
      <w:r>
        <w:rPr>
          <w:rFonts w:ascii="Times New Roman" w:hAnsi="Times New Roman"/>
          <w:sz w:val="20"/>
        </w:rPr>
        <w:t xml:space="preserve"> z doprowadzaniem</w:t>
      </w:r>
      <w:r w:rsidRPr="00086E43">
        <w:rPr>
          <w:rFonts w:ascii="Times New Roman" w:hAnsi="Times New Roman"/>
          <w:sz w:val="20"/>
        </w:rPr>
        <w:t xml:space="preserve"> przewodem D</w:t>
      </w:r>
      <w:r w:rsidRPr="00086E43">
        <w:rPr>
          <w:rFonts w:ascii="Times New Roman" w:hAnsi="Times New Roman"/>
          <w:sz w:val="20"/>
          <w:vertAlign w:val="superscript"/>
        </w:rPr>
        <w:t>1</w:t>
      </w:r>
      <w:r w:rsidRPr="00086E43">
        <w:rPr>
          <w:rFonts w:ascii="Times New Roman" w:hAnsi="Times New Roman"/>
          <w:sz w:val="20"/>
        </w:rPr>
        <w:t>/</w:t>
      </w:r>
      <w:r w:rsidRPr="00086E43">
        <w:rPr>
          <w:rFonts w:ascii="Times New Roman" w:hAnsi="Times New Roman"/>
          <w:sz w:val="20"/>
          <w:vertAlign w:val="subscript"/>
        </w:rPr>
        <w:t>2</w:t>
      </w:r>
      <w:r w:rsidRPr="00086E43">
        <w:rPr>
          <w:rFonts w:ascii="Times New Roman" w:hAnsi="Times New Roman"/>
          <w:sz w:val="20"/>
        </w:rPr>
        <w:t>”</w:t>
      </w:r>
      <w:r>
        <w:rPr>
          <w:rFonts w:ascii="Times New Roman" w:hAnsi="Times New Roman"/>
          <w:sz w:val="20"/>
        </w:rPr>
        <w:t xml:space="preserve"> materiał PP</w:t>
      </w:r>
      <w:r w:rsidRPr="00086E43">
        <w:rPr>
          <w:rFonts w:ascii="Times New Roman" w:hAnsi="Times New Roman"/>
          <w:sz w:val="20"/>
        </w:rPr>
        <w:t>.</w:t>
      </w:r>
    </w:p>
    <w:p w14:paraId="17D987A9" w14:textId="77777777" w:rsidR="004F6EF8" w:rsidRPr="00086E43" w:rsidRDefault="004F6EF8" w:rsidP="004F6EF8">
      <w:pPr>
        <w:widowControl w:val="0"/>
        <w:numPr>
          <w:ilvl w:val="0"/>
          <w:numId w:val="36"/>
        </w:numPr>
        <w:suppressAutoHyphens/>
        <w:rPr>
          <w:rFonts w:ascii="Times New Roman" w:hAnsi="Times New Roman"/>
          <w:bCs/>
          <w:color w:val="000000"/>
          <w:sz w:val="20"/>
        </w:rPr>
      </w:pPr>
      <w:r w:rsidRPr="00086E43">
        <w:rPr>
          <w:rFonts w:ascii="Times New Roman" w:hAnsi="Times New Roman"/>
          <w:sz w:val="20"/>
        </w:rPr>
        <w:t>Wymiana instalacji wody wodociągowej z</w:t>
      </w:r>
      <w:r>
        <w:rPr>
          <w:rFonts w:ascii="Times New Roman" w:hAnsi="Times New Roman"/>
          <w:sz w:val="20"/>
        </w:rPr>
        <w:t xml:space="preserve"> nowym wodomierzem, </w:t>
      </w:r>
      <w:r w:rsidRPr="00086E43">
        <w:rPr>
          <w:rFonts w:ascii="Times New Roman" w:hAnsi="Times New Roman"/>
          <w:sz w:val="20"/>
        </w:rPr>
        <w:t xml:space="preserve">zaworem zwrotnym </w:t>
      </w:r>
      <w:r>
        <w:rPr>
          <w:rFonts w:ascii="Times New Roman" w:hAnsi="Times New Roman"/>
          <w:sz w:val="20"/>
        </w:rPr>
        <w:t xml:space="preserve">i </w:t>
      </w:r>
      <w:r w:rsidRPr="00086E43">
        <w:rPr>
          <w:rFonts w:ascii="Times New Roman" w:hAnsi="Times New Roman"/>
          <w:sz w:val="20"/>
        </w:rPr>
        <w:t>antyskażeniowym</w:t>
      </w:r>
      <w:r>
        <w:rPr>
          <w:rFonts w:ascii="Times New Roman" w:hAnsi="Times New Roman"/>
          <w:sz w:val="20"/>
        </w:rPr>
        <w:t xml:space="preserve"> typu EA</w:t>
      </w:r>
      <w:r w:rsidRPr="00086E43">
        <w:rPr>
          <w:rFonts w:ascii="Times New Roman" w:hAnsi="Times New Roman"/>
          <w:sz w:val="20"/>
        </w:rPr>
        <w:t>.</w:t>
      </w:r>
    </w:p>
    <w:p w14:paraId="0F362534" w14:textId="77777777" w:rsidR="004F6EF8" w:rsidRPr="00310D48" w:rsidRDefault="004F6EF8" w:rsidP="004F6EF8">
      <w:pPr>
        <w:rPr>
          <w:rFonts w:ascii="Times New Roman" w:hAnsi="Times New Roman"/>
          <w:sz w:val="20"/>
        </w:rPr>
      </w:pPr>
    </w:p>
    <w:p w14:paraId="2B3E0852" w14:textId="77777777" w:rsidR="004F6EF8" w:rsidRPr="002A323B" w:rsidRDefault="004F6EF8" w:rsidP="00CD55A6">
      <w:pPr>
        <w:pStyle w:val="Nagwek3"/>
      </w:pPr>
      <w:bookmarkStart w:id="154" w:name="_Toc28959200"/>
      <w:r w:rsidRPr="002A323B">
        <w:t>Dostawa z zabudową i uruchomieniem nowego zasilania sterowania i akpia</w:t>
      </w:r>
      <w:bookmarkEnd w:id="154"/>
    </w:p>
    <w:bookmarkEnd w:id="149"/>
    <w:p w14:paraId="05D1EFC2" w14:textId="77777777" w:rsidR="004F6EF8" w:rsidRPr="002A323B" w:rsidRDefault="004F6EF8" w:rsidP="004F6EF8">
      <w:pPr>
        <w:pStyle w:val="WW-Tekstpodstawowy3"/>
        <w:ind w:firstLine="708"/>
        <w:rPr>
          <w:rFonts w:ascii="Times New Roman" w:hAnsi="Times New Roman"/>
          <w:sz w:val="20"/>
        </w:rPr>
      </w:pPr>
      <w:r w:rsidRPr="002A323B">
        <w:rPr>
          <w:rFonts w:ascii="Times New Roman" w:hAnsi="Times New Roman" w:cs="Times New Roman"/>
          <w:sz w:val="20"/>
          <w:szCs w:val="20"/>
        </w:rPr>
        <w:t xml:space="preserve">Stacja powinna zapewnić ilościowy pomiar ścieków poprzez wyposażenie ciągu spustowego </w:t>
      </w:r>
      <w:r w:rsidRPr="002A323B">
        <w:rPr>
          <w:rFonts w:ascii="Times New Roman" w:hAnsi="Times New Roman" w:cs="Times New Roman"/>
          <w:sz w:val="20"/>
          <w:szCs w:val="20"/>
        </w:rPr>
        <w:br/>
        <w:t xml:space="preserve">w przepływomierz elektromagnetyczny, jak również jakościowy pomiar ścieków poprzez wbudowany moduł pomiarowy z pomiarem odczynu pH, przewodności oraz temperatury. </w:t>
      </w:r>
      <w:r w:rsidRPr="002A323B">
        <w:rPr>
          <w:rFonts w:ascii="Times New Roman" w:hAnsi="Times New Roman"/>
          <w:sz w:val="20"/>
        </w:rPr>
        <w:t xml:space="preserve">Stacja winna zapewnić identyfikację dostawców ścieków oraz umożliwić odbiór ścieków tylko dostawcom zarejestrowanym w systemie. Identyfikacja dostawcy winna odbywać się poprzez identyfikatory zbliżeniowe. Stacja winna zapewniać również identyfikację producentów ścieków, czyli miejsc skąd ścieki są przywożone (miejscowość, adres posesji). System winien rozróżniać producentów z gospodarstw domowych i zakładów przemysłowych. Rejestracja miejsca pochodzenia ścieków winna odbywać się z podziałem na ścieki bytowe i przemysłowe. </w:t>
      </w:r>
    </w:p>
    <w:p w14:paraId="61E7A145" w14:textId="77777777" w:rsidR="004F6EF8" w:rsidRPr="002A323B" w:rsidRDefault="004F6EF8" w:rsidP="004F6EF8">
      <w:pPr>
        <w:pStyle w:val="WW-Tekstpodstawowy3"/>
        <w:ind w:firstLine="708"/>
        <w:rPr>
          <w:rFonts w:ascii="Times New Roman" w:hAnsi="Times New Roman"/>
          <w:sz w:val="20"/>
        </w:rPr>
      </w:pPr>
      <w:r w:rsidRPr="002A323B">
        <w:rPr>
          <w:rFonts w:ascii="Times New Roman" w:hAnsi="Times New Roman"/>
          <w:sz w:val="20"/>
        </w:rPr>
        <w:t>W komplecie ze stacją winno być dostarczane oprogramowanie biurowe wspomagające obsługę stacji m.in. w zakresie przetwarzania danych o dostawcach i dostawach, a także umożliwiające tworzenie taryf cenowych powiązanych np. z jakością ścieków, raportowanie, fakturowanie dostawców oraz konfigurację systemu. Winna tworzyć również automatyczne bazę adresową producentów ścieków wg wybranego obszaru terytorialnego.</w:t>
      </w:r>
    </w:p>
    <w:p w14:paraId="0E22ABF6" w14:textId="77777777" w:rsidR="004F6EF8" w:rsidRPr="002A323B" w:rsidRDefault="004F6EF8" w:rsidP="004F6EF8">
      <w:pPr>
        <w:pStyle w:val="WW-Tekstpodstawowy21"/>
        <w:spacing w:after="0" w:line="240" w:lineRule="auto"/>
        <w:ind w:firstLine="708"/>
        <w:jc w:val="both"/>
        <w:rPr>
          <w:rFonts w:cs="Times New Roman"/>
          <w:sz w:val="20"/>
          <w:szCs w:val="20"/>
        </w:rPr>
      </w:pPr>
      <w:r w:rsidRPr="002A323B">
        <w:rPr>
          <w:rFonts w:cs="Times New Roman"/>
          <w:sz w:val="20"/>
          <w:szCs w:val="20"/>
        </w:rPr>
        <w:t>Dane o odbiorach ścieków takie jak ilość i parametry fizyko-chemiczne oraz data i godzina poszczególnych dostaw powinny być gromadzone w sterowniku przemysłowym stacji na indywidualnych kontach dostawców, z możliwością przeniesienia kartą pamięci MicroSD, modułem pamięci USB (Pendrive) lub przesyłania poprzez sieć Ethernet do komputera biurowego PC. Po każdym odbiorze ścieków ma być drukowane automatycznie potwierdzenie dla dostawcy zawierające m.in. ilość i parametry ścieków, dane dostawcy, datę i czas odbioru.</w:t>
      </w:r>
    </w:p>
    <w:p w14:paraId="632BB250" w14:textId="77777777" w:rsidR="004F6EF8" w:rsidRPr="002A323B" w:rsidRDefault="004F6EF8" w:rsidP="004F6EF8">
      <w:pPr>
        <w:pStyle w:val="WW-Tekstpodstawowy21"/>
        <w:spacing w:after="0" w:line="240" w:lineRule="auto"/>
        <w:ind w:firstLine="708"/>
        <w:jc w:val="both"/>
        <w:rPr>
          <w:rFonts w:cs="Times New Roman"/>
          <w:sz w:val="20"/>
          <w:szCs w:val="20"/>
        </w:rPr>
      </w:pPr>
    </w:p>
    <w:p w14:paraId="1E649EE0" w14:textId="77777777" w:rsidR="004F6EF8" w:rsidRPr="002A323B" w:rsidRDefault="004F6EF8" w:rsidP="004F6EF8">
      <w:pPr>
        <w:jc w:val="both"/>
        <w:rPr>
          <w:rFonts w:ascii="Times New Roman" w:eastAsia="Tahoma" w:hAnsi="Times New Roman"/>
          <w:b/>
          <w:bCs/>
          <w:sz w:val="20"/>
        </w:rPr>
      </w:pPr>
      <w:r w:rsidRPr="002A323B">
        <w:rPr>
          <w:rFonts w:ascii="Times New Roman" w:eastAsia="Tahoma" w:hAnsi="Times New Roman"/>
          <w:b/>
          <w:bCs/>
          <w:sz w:val="20"/>
        </w:rPr>
        <w:t>System sterowania stacji zlewczej powinien zapewnić:</w:t>
      </w:r>
    </w:p>
    <w:p w14:paraId="152FBBDD" w14:textId="77777777" w:rsidR="004F6EF8" w:rsidRPr="002A323B" w:rsidRDefault="004F6EF8" w:rsidP="004F6EF8">
      <w:pPr>
        <w:widowControl w:val="0"/>
        <w:numPr>
          <w:ilvl w:val="0"/>
          <w:numId w:val="160"/>
        </w:numPr>
        <w:tabs>
          <w:tab w:val="left" w:pos="-7797"/>
        </w:tabs>
        <w:suppressAutoHyphens/>
        <w:rPr>
          <w:rFonts w:ascii="Times New Roman" w:eastAsia="Tahoma" w:hAnsi="Times New Roman"/>
          <w:sz w:val="20"/>
        </w:rPr>
      </w:pPr>
      <w:r w:rsidRPr="002A323B">
        <w:rPr>
          <w:rFonts w:ascii="Times New Roman" w:eastAsia="Tahoma" w:hAnsi="Times New Roman"/>
          <w:sz w:val="20"/>
        </w:rPr>
        <w:t>identyfikowanie dostawców (przewoźników) i producentów ścieków (obsługa do 100 tys. dostawców)</w:t>
      </w:r>
    </w:p>
    <w:p w14:paraId="6346C182" w14:textId="77777777" w:rsidR="004F6EF8" w:rsidRPr="002A323B" w:rsidRDefault="004F6EF8" w:rsidP="004F6EF8">
      <w:pPr>
        <w:widowControl w:val="0"/>
        <w:numPr>
          <w:ilvl w:val="0"/>
          <w:numId w:val="160"/>
        </w:numPr>
        <w:tabs>
          <w:tab w:val="left" w:pos="-7938"/>
        </w:tabs>
        <w:suppressAutoHyphens/>
        <w:rPr>
          <w:rFonts w:ascii="Times New Roman" w:hAnsi="Times New Roman"/>
          <w:sz w:val="20"/>
        </w:rPr>
      </w:pPr>
      <w:r w:rsidRPr="002A323B">
        <w:rPr>
          <w:rFonts w:ascii="Times New Roman" w:eastAsia="Tahoma" w:hAnsi="Times New Roman"/>
          <w:sz w:val="20"/>
        </w:rPr>
        <w:t>kontrolowanie przyjęcia ścieków (ścieki przyjmowane tylko od upoważnionych dostawców)</w:t>
      </w:r>
      <w:r w:rsidRPr="002A323B">
        <w:rPr>
          <w:rFonts w:ascii="Times New Roman" w:hAnsi="Times New Roman"/>
          <w:sz w:val="20"/>
        </w:rPr>
        <w:t xml:space="preserve"> </w:t>
      </w:r>
    </w:p>
    <w:p w14:paraId="2C7A8938" w14:textId="77777777" w:rsidR="004F6EF8" w:rsidRPr="002A323B" w:rsidRDefault="004F6EF8" w:rsidP="004F6EF8">
      <w:pPr>
        <w:widowControl w:val="0"/>
        <w:numPr>
          <w:ilvl w:val="0"/>
          <w:numId w:val="160"/>
        </w:numPr>
        <w:suppressAutoHyphens/>
        <w:rPr>
          <w:rFonts w:ascii="Times New Roman" w:eastAsia="Tahoma" w:hAnsi="Times New Roman"/>
          <w:sz w:val="20"/>
        </w:rPr>
      </w:pPr>
      <w:r w:rsidRPr="002A323B">
        <w:rPr>
          <w:rFonts w:ascii="Times New Roman" w:eastAsia="Tahoma" w:hAnsi="Times New Roman"/>
          <w:sz w:val="20"/>
        </w:rPr>
        <w:t>rejestrację danych dostawy (data i godzina zrzutu, ilość i jakość ścieków, nazwa dostawców i źródła pochodzenia ścieków),</w:t>
      </w:r>
    </w:p>
    <w:p w14:paraId="73EEFFE2" w14:textId="77777777" w:rsidR="004F6EF8" w:rsidRPr="002A323B" w:rsidRDefault="004F6EF8" w:rsidP="004F6EF8">
      <w:pPr>
        <w:pStyle w:val="Akapitzlist"/>
        <w:numPr>
          <w:ilvl w:val="0"/>
          <w:numId w:val="160"/>
        </w:numPr>
        <w:rPr>
          <w:rFonts w:ascii="Times New Roman" w:hAnsi="Times New Roman"/>
          <w:sz w:val="20"/>
        </w:rPr>
      </w:pPr>
      <w:r w:rsidRPr="002A323B">
        <w:rPr>
          <w:rFonts w:ascii="Times New Roman" w:hAnsi="Times New Roman"/>
          <w:sz w:val="20"/>
        </w:rPr>
        <w:t>tworzenie taryf jakościowych – klasyfikowania przyjmowanych ścieków w zależności od ich parametrów</w:t>
      </w:r>
    </w:p>
    <w:p w14:paraId="32DB7970" w14:textId="77777777" w:rsidR="004F6EF8" w:rsidRPr="002A323B" w:rsidRDefault="004F6EF8" w:rsidP="004F6EF8">
      <w:pPr>
        <w:pStyle w:val="Akapitzlist"/>
        <w:numPr>
          <w:ilvl w:val="0"/>
          <w:numId w:val="160"/>
        </w:numPr>
        <w:rPr>
          <w:rFonts w:ascii="Times New Roman" w:hAnsi="Times New Roman"/>
          <w:sz w:val="20"/>
        </w:rPr>
      </w:pPr>
      <w:r w:rsidRPr="002A323B">
        <w:rPr>
          <w:rFonts w:ascii="Times New Roman" w:hAnsi="Times New Roman"/>
          <w:sz w:val="20"/>
        </w:rPr>
        <w:t>ustawienie maksymalnego kontyngentu dostaw dla poszczególnych dostawców</w:t>
      </w:r>
    </w:p>
    <w:p w14:paraId="28CE8CBD" w14:textId="77777777" w:rsidR="004F6EF8" w:rsidRPr="002A323B" w:rsidRDefault="004F6EF8" w:rsidP="004F6EF8">
      <w:pPr>
        <w:pStyle w:val="Akapitzlist"/>
        <w:numPr>
          <w:ilvl w:val="0"/>
          <w:numId w:val="160"/>
        </w:numPr>
        <w:rPr>
          <w:rFonts w:ascii="Times New Roman" w:hAnsi="Times New Roman"/>
          <w:sz w:val="20"/>
        </w:rPr>
      </w:pPr>
      <w:r w:rsidRPr="002A323B">
        <w:rPr>
          <w:rFonts w:ascii="Times New Roman" w:hAnsi="Times New Roman"/>
          <w:sz w:val="20"/>
        </w:rPr>
        <w:t>ustawienie czasu pracy stacji dla poszczególnych dni tygodnia</w:t>
      </w:r>
    </w:p>
    <w:p w14:paraId="16F9FA57" w14:textId="77777777" w:rsidR="004F6EF8" w:rsidRPr="002A323B" w:rsidRDefault="004F6EF8" w:rsidP="004F6EF8">
      <w:pPr>
        <w:widowControl w:val="0"/>
        <w:numPr>
          <w:ilvl w:val="0"/>
          <w:numId w:val="160"/>
        </w:numPr>
        <w:suppressAutoHyphens/>
        <w:rPr>
          <w:rFonts w:ascii="Times New Roman" w:eastAsia="Tahoma" w:hAnsi="Times New Roman"/>
          <w:sz w:val="20"/>
        </w:rPr>
      </w:pPr>
      <w:r w:rsidRPr="002A323B">
        <w:rPr>
          <w:rFonts w:ascii="Times New Roman" w:eastAsia="Tahoma" w:hAnsi="Times New Roman"/>
          <w:sz w:val="20"/>
        </w:rPr>
        <w:t>możliwość ustawienia i zmian parametrów stacji, drukowanie raportów dostaw</w:t>
      </w:r>
    </w:p>
    <w:p w14:paraId="0F05A09E" w14:textId="77777777" w:rsidR="004F6EF8" w:rsidRPr="002A323B" w:rsidRDefault="004F6EF8" w:rsidP="004F6EF8">
      <w:pPr>
        <w:widowControl w:val="0"/>
        <w:numPr>
          <w:ilvl w:val="0"/>
          <w:numId w:val="160"/>
        </w:numPr>
        <w:tabs>
          <w:tab w:val="left" w:pos="-7938"/>
        </w:tabs>
        <w:suppressAutoHyphens/>
        <w:rPr>
          <w:rFonts w:ascii="Times New Roman" w:eastAsia="Tahoma" w:hAnsi="Times New Roman"/>
          <w:sz w:val="20"/>
        </w:rPr>
      </w:pPr>
      <w:r w:rsidRPr="002A323B">
        <w:rPr>
          <w:rFonts w:ascii="Times New Roman" w:eastAsia="Tahoma" w:hAnsi="Times New Roman"/>
          <w:sz w:val="20"/>
        </w:rPr>
        <w:t>automatyczne zamykanie zasuwy przy przekroczeniu zadanych parametrów jakościowych ścieków</w:t>
      </w:r>
    </w:p>
    <w:p w14:paraId="65EF8C09" w14:textId="77777777" w:rsidR="004F6EF8" w:rsidRPr="002A323B" w:rsidRDefault="004F6EF8" w:rsidP="004F6EF8">
      <w:pPr>
        <w:widowControl w:val="0"/>
        <w:numPr>
          <w:ilvl w:val="0"/>
          <w:numId w:val="160"/>
        </w:numPr>
        <w:tabs>
          <w:tab w:val="left" w:pos="-7938"/>
        </w:tabs>
        <w:suppressAutoHyphens/>
        <w:rPr>
          <w:rFonts w:ascii="Times New Roman" w:eastAsia="Tahoma" w:hAnsi="Times New Roman"/>
          <w:sz w:val="20"/>
        </w:rPr>
      </w:pPr>
      <w:r w:rsidRPr="002A323B">
        <w:rPr>
          <w:rFonts w:ascii="Times New Roman" w:eastAsia="Tahoma" w:hAnsi="Times New Roman"/>
          <w:sz w:val="20"/>
        </w:rPr>
        <w:t>zabezpieczenie stacji przed niekontrolowanym spustem ścieków, np. w przypadku przerwy w zasilaniu</w:t>
      </w:r>
    </w:p>
    <w:p w14:paraId="31DC2FC7" w14:textId="77777777" w:rsidR="004F6EF8" w:rsidRPr="002A323B" w:rsidRDefault="004F6EF8" w:rsidP="004F6EF8">
      <w:pPr>
        <w:widowControl w:val="0"/>
        <w:numPr>
          <w:ilvl w:val="0"/>
          <w:numId w:val="160"/>
        </w:numPr>
        <w:suppressAutoHyphens/>
        <w:rPr>
          <w:rFonts w:ascii="Times New Roman" w:hAnsi="Times New Roman"/>
          <w:sz w:val="20"/>
        </w:rPr>
      </w:pPr>
      <w:r w:rsidRPr="002A323B">
        <w:rPr>
          <w:rFonts w:ascii="Times New Roman" w:eastAsia="Tahoma" w:hAnsi="Times New Roman"/>
          <w:sz w:val="20"/>
        </w:rPr>
        <w:t>drukowanie potwierdzeń dla dostawców po każdej dostawie ścieków</w:t>
      </w:r>
      <w:r w:rsidRPr="002A323B">
        <w:rPr>
          <w:rFonts w:ascii="Times New Roman" w:hAnsi="Times New Roman"/>
          <w:sz w:val="20"/>
        </w:rPr>
        <w:t xml:space="preserve">. </w:t>
      </w:r>
    </w:p>
    <w:p w14:paraId="6721BE75" w14:textId="77777777" w:rsidR="004F6EF8" w:rsidRPr="002A323B" w:rsidRDefault="004F6EF8" w:rsidP="000D1454">
      <w:pPr>
        <w:widowControl w:val="0"/>
        <w:suppressAutoHyphens/>
        <w:rPr>
          <w:rFonts w:ascii="Times New Roman" w:hAnsi="Times New Roman"/>
          <w:sz w:val="20"/>
        </w:rPr>
      </w:pPr>
    </w:p>
    <w:p w14:paraId="14946E31" w14:textId="77777777" w:rsidR="004F6EF8" w:rsidRPr="002A323B" w:rsidRDefault="004F6EF8" w:rsidP="004F6EF8">
      <w:pPr>
        <w:spacing w:after="120"/>
        <w:rPr>
          <w:rFonts w:ascii="Times New Roman" w:hAnsi="Times New Roman"/>
          <w:b/>
          <w:bCs/>
          <w:sz w:val="20"/>
        </w:rPr>
      </w:pPr>
      <w:r w:rsidRPr="002A323B">
        <w:rPr>
          <w:rFonts w:ascii="Times New Roman" w:hAnsi="Times New Roman"/>
          <w:b/>
          <w:bCs/>
          <w:sz w:val="20"/>
        </w:rPr>
        <w:t>W zakresie sterowania i AKPiA Stacja zlewna powinna być wyposażona:</w:t>
      </w:r>
    </w:p>
    <w:p w14:paraId="1D53FF8E" w14:textId="77777777" w:rsidR="004F6EF8" w:rsidRPr="002A323B" w:rsidRDefault="004F6EF8" w:rsidP="004F6EF8">
      <w:pPr>
        <w:widowControl w:val="0"/>
        <w:suppressAutoHyphens/>
        <w:jc w:val="both"/>
        <w:rPr>
          <w:rFonts w:ascii="Times New Roman" w:hAnsi="Times New Roman"/>
          <w:sz w:val="20"/>
        </w:rPr>
      </w:pPr>
      <w:r w:rsidRPr="002A323B">
        <w:rPr>
          <w:rFonts w:ascii="Times New Roman" w:hAnsi="Times New Roman"/>
          <w:sz w:val="20"/>
        </w:rPr>
        <w:t>1. Przepływomierz elektromagnetyczny DN 125 w wykonaniu ze stali kwasoodpornej z detekcją pustego rurociągu.</w:t>
      </w:r>
    </w:p>
    <w:p w14:paraId="3A7FB571" w14:textId="77777777" w:rsidR="004F6EF8" w:rsidRPr="002A323B" w:rsidRDefault="004F6EF8" w:rsidP="004F6EF8">
      <w:pPr>
        <w:widowControl w:val="0"/>
        <w:suppressAutoHyphens/>
        <w:jc w:val="both"/>
        <w:rPr>
          <w:rFonts w:ascii="Times New Roman" w:hAnsi="Times New Roman"/>
          <w:sz w:val="20"/>
        </w:rPr>
      </w:pPr>
      <w:r w:rsidRPr="002A323B">
        <w:rPr>
          <w:rFonts w:ascii="Times New Roman" w:hAnsi="Times New Roman"/>
          <w:sz w:val="20"/>
        </w:rPr>
        <w:t>2. Szafę sterującą zawierającą m.in. sterownik przemysłowy wyposażony w:</w:t>
      </w:r>
    </w:p>
    <w:p w14:paraId="50607522" w14:textId="77777777" w:rsidR="004F6EF8" w:rsidRPr="002A323B" w:rsidRDefault="004F6EF8" w:rsidP="004F6EF8">
      <w:pPr>
        <w:widowControl w:val="0"/>
        <w:numPr>
          <w:ilvl w:val="0"/>
          <w:numId w:val="161"/>
        </w:numPr>
        <w:suppressAutoHyphens/>
        <w:jc w:val="both"/>
        <w:rPr>
          <w:rFonts w:ascii="Times New Roman" w:hAnsi="Times New Roman"/>
          <w:sz w:val="20"/>
        </w:rPr>
      </w:pPr>
      <w:r w:rsidRPr="002A323B">
        <w:rPr>
          <w:rFonts w:ascii="Times New Roman" w:hAnsi="Times New Roman"/>
          <w:sz w:val="20"/>
        </w:rPr>
        <w:t>dotykowy kolorowy ekran 10”</w:t>
      </w:r>
    </w:p>
    <w:p w14:paraId="1F7A8553" w14:textId="77777777" w:rsidR="004F6EF8" w:rsidRPr="002A323B" w:rsidRDefault="004F6EF8" w:rsidP="004F6EF8">
      <w:pPr>
        <w:widowControl w:val="0"/>
        <w:numPr>
          <w:ilvl w:val="0"/>
          <w:numId w:val="161"/>
        </w:numPr>
        <w:suppressAutoHyphens/>
        <w:jc w:val="both"/>
        <w:rPr>
          <w:rFonts w:ascii="Times New Roman" w:hAnsi="Times New Roman"/>
          <w:sz w:val="20"/>
        </w:rPr>
      </w:pPr>
      <w:r w:rsidRPr="002A323B">
        <w:rPr>
          <w:rFonts w:ascii="Times New Roman" w:hAnsi="Times New Roman"/>
          <w:sz w:val="20"/>
        </w:rPr>
        <w:t>gniazda USB oraz MicroSD do przenoszenia danych i programowania sterownika</w:t>
      </w:r>
    </w:p>
    <w:p w14:paraId="3A59912D" w14:textId="77777777" w:rsidR="004F6EF8" w:rsidRPr="002A323B" w:rsidRDefault="004F6EF8" w:rsidP="004F6EF8">
      <w:pPr>
        <w:widowControl w:val="0"/>
        <w:numPr>
          <w:ilvl w:val="0"/>
          <w:numId w:val="161"/>
        </w:numPr>
        <w:suppressAutoHyphens/>
        <w:jc w:val="both"/>
        <w:rPr>
          <w:rFonts w:ascii="Times New Roman" w:hAnsi="Times New Roman"/>
          <w:bCs/>
          <w:sz w:val="20"/>
        </w:rPr>
      </w:pPr>
      <w:r w:rsidRPr="002A323B">
        <w:rPr>
          <w:rFonts w:ascii="Times New Roman" w:hAnsi="Times New Roman"/>
          <w:sz w:val="20"/>
        </w:rPr>
        <w:t>port Ethernet</w:t>
      </w:r>
      <w:r w:rsidRPr="002A323B">
        <w:rPr>
          <w:rFonts w:ascii="Times New Roman" w:hAnsi="Times New Roman"/>
          <w:bCs/>
          <w:sz w:val="20"/>
        </w:rPr>
        <w:t xml:space="preserve"> </w:t>
      </w:r>
    </w:p>
    <w:p w14:paraId="192344E4" w14:textId="77777777" w:rsidR="004F6EF8" w:rsidRPr="002A323B" w:rsidRDefault="004F6EF8" w:rsidP="004F6EF8">
      <w:pPr>
        <w:rPr>
          <w:rFonts w:ascii="Times New Roman" w:hAnsi="Times New Roman"/>
          <w:sz w:val="20"/>
        </w:rPr>
      </w:pPr>
      <w:r w:rsidRPr="002A323B">
        <w:rPr>
          <w:rFonts w:ascii="Times New Roman" w:hAnsi="Times New Roman"/>
          <w:sz w:val="20"/>
        </w:rPr>
        <w:t xml:space="preserve">    Szafa sterowania - materiał stal kwasoodporna 1.4301, stopień ochrony IP 65. </w:t>
      </w:r>
    </w:p>
    <w:p w14:paraId="791694A0" w14:textId="77777777" w:rsidR="004F6EF8" w:rsidRPr="002A323B" w:rsidRDefault="004F6EF8" w:rsidP="004F6EF8">
      <w:pPr>
        <w:rPr>
          <w:rFonts w:ascii="Times New Roman" w:hAnsi="Times New Roman"/>
          <w:sz w:val="20"/>
        </w:rPr>
      </w:pPr>
      <w:r w:rsidRPr="002A323B">
        <w:rPr>
          <w:rFonts w:ascii="Times New Roman" w:hAnsi="Times New Roman"/>
          <w:sz w:val="20"/>
        </w:rPr>
        <w:t xml:space="preserve">    Sygnały wyjściowe (praca, awaria - styki beznapięciowe), interfejs komunikacyjny RS 485 Modbus lub</w:t>
      </w:r>
      <w:r w:rsidRPr="002A323B">
        <w:rPr>
          <w:rFonts w:ascii="Times New Roman" w:hAnsi="Times New Roman"/>
          <w:sz w:val="20"/>
        </w:rPr>
        <w:br/>
        <w:t xml:space="preserve">    Profibus DP.</w:t>
      </w:r>
    </w:p>
    <w:p w14:paraId="7250A7FF" w14:textId="77777777" w:rsidR="004F6EF8" w:rsidRPr="002A323B" w:rsidRDefault="004F6EF8" w:rsidP="004F6EF8">
      <w:pPr>
        <w:widowControl w:val="0"/>
        <w:suppressAutoHyphens/>
        <w:jc w:val="both"/>
        <w:rPr>
          <w:rFonts w:ascii="Times New Roman" w:hAnsi="Times New Roman"/>
          <w:sz w:val="20"/>
        </w:rPr>
      </w:pPr>
      <w:r w:rsidRPr="002A323B">
        <w:rPr>
          <w:rFonts w:ascii="Times New Roman" w:hAnsi="Times New Roman"/>
          <w:sz w:val="20"/>
        </w:rPr>
        <w:t>3. Czytnik do szybkiej identyfikacji dostawców z zastosowaniem kart identyfikacyjnych systemu MIFARE</w:t>
      </w:r>
    </w:p>
    <w:p w14:paraId="1B49D4CE" w14:textId="77777777" w:rsidR="004F6EF8" w:rsidRPr="002A323B" w:rsidRDefault="004F6EF8" w:rsidP="004F6EF8">
      <w:pPr>
        <w:widowControl w:val="0"/>
        <w:numPr>
          <w:ilvl w:val="0"/>
          <w:numId w:val="162"/>
        </w:numPr>
        <w:suppressAutoHyphens/>
        <w:jc w:val="both"/>
        <w:rPr>
          <w:rFonts w:ascii="Times New Roman" w:hAnsi="Times New Roman"/>
          <w:sz w:val="20"/>
        </w:rPr>
      </w:pPr>
      <w:r w:rsidRPr="002A323B">
        <w:rPr>
          <w:rFonts w:ascii="Times New Roman" w:hAnsi="Times New Roman"/>
          <w:sz w:val="20"/>
        </w:rPr>
        <w:t>Karty identyfikacyjne dla dostawców (standardowo 10 szt.)</w:t>
      </w:r>
    </w:p>
    <w:p w14:paraId="7A759D5A" w14:textId="77777777" w:rsidR="004F6EF8" w:rsidRPr="002A323B" w:rsidRDefault="004F6EF8" w:rsidP="004F6EF8">
      <w:pPr>
        <w:widowControl w:val="0"/>
        <w:numPr>
          <w:ilvl w:val="0"/>
          <w:numId w:val="162"/>
        </w:numPr>
        <w:suppressAutoHyphens/>
        <w:jc w:val="both"/>
        <w:rPr>
          <w:rFonts w:ascii="Times New Roman" w:hAnsi="Times New Roman"/>
          <w:sz w:val="20"/>
        </w:rPr>
      </w:pPr>
      <w:r w:rsidRPr="002A323B">
        <w:rPr>
          <w:rFonts w:ascii="Times New Roman" w:hAnsi="Times New Roman"/>
          <w:sz w:val="20"/>
        </w:rPr>
        <w:t xml:space="preserve">Drukarka termiczna z obcinaczem papieru </w:t>
      </w:r>
    </w:p>
    <w:p w14:paraId="0D228095" w14:textId="77777777" w:rsidR="004F6EF8" w:rsidRPr="002A323B" w:rsidRDefault="004F6EF8" w:rsidP="004F6EF8">
      <w:pPr>
        <w:widowControl w:val="0"/>
        <w:numPr>
          <w:ilvl w:val="0"/>
          <w:numId w:val="162"/>
        </w:numPr>
        <w:suppressAutoHyphens/>
        <w:jc w:val="both"/>
        <w:rPr>
          <w:rFonts w:ascii="Times New Roman" w:hAnsi="Times New Roman"/>
          <w:sz w:val="20"/>
        </w:rPr>
      </w:pPr>
      <w:r w:rsidRPr="002A323B">
        <w:rPr>
          <w:rFonts w:ascii="Times New Roman" w:hAnsi="Times New Roman"/>
          <w:sz w:val="20"/>
        </w:rPr>
        <w:t>Klawiatura przemysłowa „wandalo-odporna” , wykonanie - stal nierdzewna</w:t>
      </w:r>
    </w:p>
    <w:p w14:paraId="7FAB8368" w14:textId="77777777" w:rsidR="004F6EF8" w:rsidRPr="002A323B" w:rsidRDefault="004F6EF8" w:rsidP="004F6EF8">
      <w:pPr>
        <w:widowControl w:val="0"/>
        <w:numPr>
          <w:ilvl w:val="0"/>
          <w:numId w:val="162"/>
        </w:numPr>
        <w:suppressAutoHyphens/>
        <w:rPr>
          <w:rFonts w:ascii="Times New Roman" w:hAnsi="Times New Roman"/>
          <w:bCs/>
          <w:sz w:val="20"/>
        </w:rPr>
      </w:pPr>
      <w:r w:rsidRPr="002A323B">
        <w:rPr>
          <w:rFonts w:ascii="Times New Roman" w:hAnsi="Times New Roman"/>
          <w:bCs/>
          <w:sz w:val="20"/>
        </w:rPr>
        <w:t>Sygnały wyjściowe (praca, awaria – styki beznapięciowe)</w:t>
      </w:r>
    </w:p>
    <w:p w14:paraId="71DD1E38" w14:textId="77777777" w:rsidR="004F6EF8" w:rsidRPr="002A323B" w:rsidRDefault="004F6EF8" w:rsidP="004F6EF8">
      <w:pPr>
        <w:widowControl w:val="0"/>
        <w:suppressAutoHyphens/>
        <w:jc w:val="both"/>
        <w:rPr>
          <w:rFonts w:ascii="Times New Roman" w:hAnsi="Times New Roman"/>
          <w:color w:val="000000"/>
          <w:sz w:val="20"/>
        </w:rPr>
      </w:pPr>
      <w:r w:rsidRPr="002A323B">
        <w:rPr>
          <w:rFonts w:ascii="Times New Roman" w:hAnsi="Times New Roman"/>
          <w:sz w:val="20"/>
        </w:rPr>
        <w:t xml:space="preserve">8. Program </w:t>
      </w:r>
      <w:r w:rsidRPr="002A323B">
        <w:rPr>
          <w:rFonts w:ascii="Times New Roman" w:hAnsi="Times New Roman"/>
          <w:color w:val="000000"/>
          <w:sz w:val="20"/>
        </w:rPr>
        <w:t>wspomagający pracę stacji w zakresie danych dostawców, producentów, dostaw oraz raportowania i konfiguracji.</w:t>
      </w:r>
    </w:p>
    <w:p w14:paraId="4ADD4AD8" w14:textId="77777777" w:rsidR="004F6EF8" w:rsidRPr="002A323B" w:rsidRDefault="004F6EF8" w:rsidP="004F6EF8">
      <w:pPr>
        <w:widowControl w:val="0"/>
        <w:suppressAutoHyphens/>
        <w:jc w:val="both"/>
        <w:rPr>
          <w:rFonts w:ascii="Times New Roman" w:hAnsi="Times New Roman"/>
          <w:sz w:val="20"/>
        </w:rPr>
      </w:pPr>
      <w:r w:rsidRPr="002A323B">
        <w:rPr>
          <w:rFonts w:ascii="Times New Roman" w:hAnsi="Times New Roman"/>
          <w:sz w:val="20"/>
        </w:rPr>
        <w:t>9. Moduł pomiarowy z filtrem części stałych oraz automatycznym płukaniem wyposażony w:</w:t>
      </w:r>
    </w:p>
    <w:p w14:paraId="268D2E17" w14:textId="77777777" w:rsidR="004F6EF8" w:rsidRPr="002A323B" w:rsidRDefault="004F6EF8" w:rsidP="004F6EF8">
      <w:pPr>
        <w:widowControl w:val="0"/>
        <w:numPr>
          <w:ilvl w:val="0"/>
          <w:numId w:val="163"/>
        </w:numPr>
        <w:suppressAutoHyphens/>
        <w:jc w:val="both"/>
        <w:rPr>
          <w:rFonts w:ascii="Times New Roman" w:hAnsi="Times New Roman"/>
          <w:sz w:val="20"/>
        </w:rPr>
      </w:pPr>
      <w:r w:rsidRPr="002A323B">
        <w:rPr>
          <w:rFonts w:ascii="Times New Roman" w:hAnsi="Times New Roman"/>
          <w:sz w:val="20"/>
        </w:rPr>
        <w:t>pomiar pH (elektroda przemysłowa )</w:t>
      </w:r>
    </w:p>
    <w:p w14:paraId="112DF83B" w14:textId="77777777" w:rsidR="004F6EF8" w:rsidRPr="002A323B" w:rsidRDefault="004F6EF8" w:rsidP="004F6EF8">
      <w:pPr>
        <w:widowControl w:val="0"/>
        <w:numPr>
          <w:ilvl w:val="0"/>
          <w:numId w:val="163"/>
        </w:numPr>
        <w:suppressAutoHyphens/>
        <w:jc w:val="both"/>
        <w:rPr>
          <w:rFonts w:ascii="Times New Roman" w:hAnsi="Times New Roman"/>
          <w:sz w:val="20"/>
        </w:rPr>
      </w:pPr>
      <w:r w:rsidRPr="002A323B">
        <w:rPr>
          <w:rFonts w:ascii="Times New Roman" w:hAnsi="Times New Roman"/>
          <w:sz w:val="20"/>
        </w:rPr>
        <w:t xml:space="preserve">pomiar temperatury (czujnik Pt100 zintegrowany z sondą przewodności) </w:t>
      </w:r>
    </w:p>
    <w:p w14:paraId="2B98BB0A" w14:textId="77777777" w:rsidR="004F6EF8" w:rsidRPr="002A323B" w:rsidRDefault="004F6EF8" w:rsidP="004F6EF8">
      <w:pPr>
        <w:widowControl w:val="0"/>
        <w:numPr>
          <w:ilvl w:val="0"/>
          <w:numId w:val="163"/>
        </w:numPr>
        <w:suppressAutoHyphens/>
        <w:jc w:val="both"/>
        <w:rPr>
          <w:rFonts w:ascii="Times New Roman" w:hAnsi="Times New Roman"/>
          <w:sz w:val="20"/>
        </w:rPr>
      </w:pPr>
      <w:r w:rsidRPr="002A323B">
        <w:rPr>
          <w:rFonts w:ascii="Times New Roman" w:hAnsi="Times New Roman"/>
          <w:sz w:val="20"/>
        </w:rPr>
        <w:t>indukcyjny pomiar przewodności (sonda CTI-500)</w:t>
      </w:r>
    </w:p>
    <w:p w14:paraId="1D4C2CAD" w14:textId="77777777" w:rsidR="004F6EF8" w:rsidRPr="002A323B" w:rsidRDefault="004F6EF8" w:rsidP="004F6EF8">
      <w:pPr>
        <w:widowControl w:val="0"/>
        <w:suppressAutoHyphens/>
        <w:jc w:val="both"/>
        <w:rPr>
          <w:rFonts w:ascii="Times New Roman" w:hAnsi="Times New Roman"/>
          <w:sz w:val="20"/>
        </w:rPr>
      </w:pPr>
      <w:r w:rsidRPr="002A323B">
        <w:rPr>
          <w:rFonts w:ascii="Times New Roman" w:hAnsi="Times New Roman"/>
          <w:color w:val="000000"/>
          <w:sz w:val="20"/>
        </w:rPr>
        <w:t xml:space="preserve">11. </w:t>
      </w:r>
      <w:r w:rsidRPr="002A323B">
        <w:rPr>
          <w:rFonts w:ascii="Times New Roman" w:hAnsi="Times New Roman"/>
          <w:sz w:val="20"/>
        </w:rPr>
        <w:t>Dostawa kpl. Systemu detekcji gazów: siarkowodór H2S, metan CH</w:t>
      </w:r>
      <w:r w:rsidRPr="002A323B">
        <w:rPr>
          <w:rFonts w:ascii="Times New Roman" w:hAnsi="Times New Roman"/>
          <w:sz w:val="20"/>
          <w:vertAlign w:val="subscript"/>
        </w:rPr>
        <w:t>4</w:t>
      </w:r>
    </w:p>
    <w:p w14:paraId="0E5AAB9D" w14:textId="77777777" w:rsidR="004F6EF8" w:rsidRDefault="004F6EF8" w:rsidP="004F6EF8">
      <w:pPr>
        <w:widowControl w:val="0"/>
        <w:suppressAutoHyphens/>
        <w:jc w:val="both"/>
        <w:rPr>
          <w:rFonts w:ascii="Times New Roman" w:hAnsi="Times New Roman"/>
          <w:sz w:val="20"/>
        </w:rPr>
      </w:pPr>
      <w:r w:rsidRPr="002A323B">
        <w:rPr>
          <w:rFonts w:ascii="Times New Roman" w:hAnsi="Times New Roman"/>
          <w:sz w:val="20"/>
        </w:rPr>
        <w:t>12. Wymiana okablowania - energia el. winna być doprowadzana kablem zasilającym 5 x 2,5 mm</w:t>
      </w:r>
      <w:r w:rsidRPr="002A323B">
        <w:rPr>
          <w:rFonts w:ascii="Times New Roman" w:hAnsi="Times New Roman"/>
          <w:sz w:val="20"/>
          <w:vertAlign w:val="superscript"/>
        </w:rPr>
        <w:t>2</w:t>
      </w:r>
      <w:r w:rsidRPr="002A323B">
        <w:rPr>
          <w:rFonts w:ascii="Times New Roman" w:hAnsi="Times New Roman"/>
          <w:sz w:val="20"/>
        </w:rPr>
        <w:t xml:space="preserve"> (400 VAC).</w:t>
      </w:r>
      <w:r w:rsidRPr="00A815A8">
        <w:rPr>
          <w:rFonts w:ascii="Times New Roman" w:hAnsi="Times New Roman"/>
          <w:sz w:val="20"/>
        </w:rPr>
        <w:t xml:space="preserve"> </w:t>
      </w:r>
    </w:p>
    <w:p w14:paraId="47765371" w14:textId="77777777" w:rsidR="004F6EF8" w:rsidRDefault="004F6EF8" w:rsidP="004F6EF8">
      <w:pPr>
        <w:widowControl w:val="0"/>
        <w:suppressAutoHyphens/>
        <w:jc w:val="both"/>
        <w:rPr>
          <w:rFonts w:ascii="Times New Roman" w:hAnsi="Times New Roman"/>
          <w:sz w:val="20"/>
        </w:rPr>
      </w:pPr>
    </w:p>
    <w:bookmarkEnd w:id="133"/>
    <w:p w14:paraId="216BF2BD" w14:textId="77777777" w:rsidR="004F6EF8" w:rsidRDefault="004F6EF8" w:rsidP="004F6EF8">
      <w:pPr>
        <w:pStyle w:val="Nagwek2"/>
      </w:pPr>
      <w:r w:rsidRPr="000832BD">
        <w:t xml:space="preserve"> </w:t>
      </w:r>
      <w:bookmarkStart w:id="155" w:name="_Toc189037601"/>
      <w:bookmarkStart w:id="156" w:name="_Toc28959201"/>
      <w:r>
        <w:t>Reaktor biologiczny - istniejący</w:t>
      </w:r>
      <w:bookmarkEnd w:id="155"/>
      <w:r w:rsidRPr="00686E8F">
        <w:t xml:space="preserve"> </w:t>
      </w:r>
      <w:r>
        <w:t>(OB.9)</w:t>
      </w:r>
      <w:bookmarkEnd w:id="156"/>
    </w:p>
    <w:p w14:paraId="454C0A96" w14:textId="77777777" w:rsidR="004F6EF8" w:rsidRDefault="004F6EF8" w:rsidP="00CD55A6">
      <w:pPr>
        <w:pStyle w:val="Nagwek3"/>
      </w:pPr>
      <w:bookmarkStart w:id="157" w:name="_Toc189037603"/>
      <w:bookmarkStart w:id="158" w:name="_Toc28959202"/>
      <w:r>
        <w:t>Stan istniejący</w:t>
      </w:r>
      <w:bookmarkEnd w:id="157"/>
      <w:bookmarkEnd w:id="158"/>
    </w:p>
    <w:p w14:paraId="113EF2BD" w14:textId="77777777" w:rsidR="004F6EF8" w:rsidRDefault="004F6EF8" w:rsidP="004F6EF8">
      <w:pPr>
        <w:pStyle w:val="Tekstpodstawowy2"/>
        <w:rPr>
          <w:rFonts w:ascii="Times New Roman" w:hAnsi="Times New Roman"/>
        </w:rPr>
      </w:pPr>
      <w:r w:rsidRPr="00686E8F">
        <w:rPr>
          <w:rFonts w:ascii="Times New Roman" w:hAnsi="Times New Roman"/>
        </w:rPr>
        <w:t>Obiekt zlokalizowany w centralnej części zakładu w pobliżu osadników wtórnych ( 11.1 i 11.2)</w:t>
      </w:r>
      <w:r>
        <w:rPr>
          <w:rFonts w:ascii="Times New Roman" w:hAnsi="Times New Roman"/>
        </w:rPr>
        <w:t xml:space="preserve">. </w:t>
      </w:r>
      <w:r w:rsidRPr="00686E8F">
        <w:rPr>
          <w:rFonts w:ascii="Times New Roman" w:hAnsi="Times New Roman"/>
        </w:rPr>
        <w:t xml:space="preserve">Reaktor biologiczny składa się z komory denitryfikacji i trzech komór nitryfikacji. Cały obiekt posiada następujące wymiarach w planie 62,0 m x 34,9 m. Głębokość czynna komór nitryfikacji 4,6 m, komory denitryfikacji 5,65 m. Zbiornik został wykonany w konstrukcji żelbetowej monolitycznej – ściany zewnętrzne i wewnętrzne grubości 40 cm. </w:t>
      </w:r>
    </w:p>
    <w:p w14:paraId="36F2F2C2" w14:textId="77777777" w:rsidR="00B65CAB" w:rsidRDefault="004F6EF8" w:rsidP="00E93811">
      <w:pPr>
        <w:pStyle w:val="Tekstpodstawowy2"/>
        <w:ind w:firstLine="708"/>
        <w:rPr>
          <w:rFonts w:ascii="Times New Roman" w:hAnsi="Times New Roman"/>
        </w:rPr>
      </w:pPr>
      <w:r w:rsidRPr="00686E8F">
        <w:rPr>
          <w:rFonts w:ascii="Times New Roman" w:hAnsi="Times New Roman"/>
        </w:rPr>
        <w:t xml:space="preserve">W poziomie korony istnieje zespół pomostów komunikacyjnych w konstrukcji żelbetowej i stalowej. Schody na pomosty w konstrukcji stalowej. Obiekt został wybudowany ok. roku 2000 i w chwili obecnej pracują </w:t>
      </w:r>
      <w:r>
        <w:rPr>
          <w:rFonts w:ascii="Times New Roman" w:hAnsi="Times New Roman"/>
        </w:rPr>
        <w:t xml:space="preserve">jedna komora denitryfikacji i trzy </w:t>
      </w:r>
      <w:r w:rsidRPr="00686E8F">
        <w:rPr>
          <w:rFonts w:ascii="Times New Roman" w:hAnsi="Times New Roman"/>
        </w:rPr>
        <w:t xml:space="preserve">komory nitryfikacji. Stan techniczny obiektu dobry. </w:t>
      </w:r>
    </w:p>
    <w:p w14:paraId="2157DBDD" w14:textId="77777777" w:rsidR="004F6EF8" w:rsidRPr="00686E8F" w:rsidRDefault="004F6EF8" w:rsidP="004F6EF8">
      <w:pPr>
        <w:jc w:val="both"/>
        <w:rPr>
          <w:rFonts w:ascii="Times New Roman" w:hAnsi="Times New Roman"/>
          <w:sz w:val="20"/>
          <w:vertAlign w:val="superscript"/>
        </w:rPr>
      </w:pPr>
      <w:r w:rsidRPr="00686E8F">
        <w:rPr>
          <w:rFonts w:ascii="Times New Roman" w:hAnsi="Times New Roman"/>
          <w:sz w:val="20"/>
        </w:rPr>
        <w:t xml:space="preserve">Powierzchnia zabudowy </w:t>
      </w:r>
      <w:bookmarkStart w:id="159" w:name="_Hlk20727866"/>
      <w:r w:rsidRPr="00686E8F">
        <w:rPr>
          <w:rFonts w:ascii="Times New Roman" w:hAnsi="Times New Roman"/>
          <w:sz w:val="20"/>
        </w:rPr>
        <w:t>Pz = 62,0x34,9 = 2163,8 m</w:t>
      </w:r>
      <w:r w:rsidRPr="00686E8F">
        <w:rPr>
          <w:rFonts w:ascii="Times New Roman" w:hAnsi="Times New Roman"/>
          <w:sz w:val="20"/>
          <w:vertAlign w:val="superscript"/>
        </w:rPr>
        <w:t>2</w:t>
      </w:r>
      <w:r>
        <w:rPr>
          <w:rFonts w:ascii="Times New Roman" w:hAnsi="Times New Roman"/>
          <w:sz w:val="20"/>
          <w:vertAlign w:val="superscript"/>
        </w:rPr>
        <w:t xml:space="preserve"> </w:t>
      </w:r>
      <w:r>
        <w:rPr>
          <w:rFonts w:ascii="Times New Roman" w:hAnsi="Times New Roman"/>
          <w:sz w:val="20"/>
        </w:rPr>
        <w:t xml:space="preserve"> </w:t>
      </w:r>
      <w:r w:rsidRPr="00686E8F">
        <w:rPr>
          <w:rFonts w:ascii="Times New Roman" w:hAnsi="Times New Roman"/>
          <w:sz w:val="20"/>
        </w:rPr>
        <w:t>Kubatura V = 2163,8x6,0 = 12982,8 m</w:t>
      </w:r>
      <w:r w:rsidRPr="00686E8F">
        <w:rPr>
          <w:rFonts w:ascii="Times New Roman" w:hAnsi="Times New Roman"/>
          <w:sz w:val="20"/>
          <w:vertAlign w:val="superscript"/>
        </w:rPr>
        <w:t>3</w:t>
      </w:r>
    </w:p>
    <w:p w14:paraId="429A6987" w14:textId="77777777" w:rsidR="004F6EF8" w:rsidRDefault="004F6EF8" w:rsidP="00CD55A6">
      <w:pPr>
        <w:pStyle w:val="Nagwek3"/>
      </w:pPr>
      <w:bookmarkStart w:id="160" w:name="_Toc189037604"/>
      <w:bookmarkStart w:id="161" w:name="_Toc28959203"/>
      <w:bookmarkEnd w:id="159"/>
      <w:r>
        <w:t>Zakres modernizacji</w:t>
      </w:r>
      <w:bookmarkEnd w:id="160"/>
      <w:bookmarkEnd w:id="161"/>
    </w:p>
    <w:p w14:paraId="38CF3B62" w14:textId="77777777" w:rsidR="00B65CAB" w:rsidRDefault="004F6EF8" w:rsidP="00E93811">
      <w:pPr>
        <w:ind w:firstLine="708"/>
        <w:jc w:val="both"/>
        <w:rPr>
          <w:rFonts w:ascii="Times New Roman" w:hAnsi="Times New Roman"/>
          <w:sz w:val="20"/>
        </w:rPr>
      </w:pPr>
      <w:r w:rsidRPr="00686E8F">
        <w:rPr>
          <w:rFonts w:ascii="Times New Roman" w:hAnsi="Times New Roman"/>
          <w:sz w:val="20"/>
        </w:rPr>
        <w:t xml:space="preserve">Na etapie obecnej modernizacji oczyszczalni w obiekcie przewiduje się </w:t>
      </w:r>
      <w:r>
        <w:rPr>
          <w:rFonts w:ascii="Times New Roman" w:hAnsi="Times New Roman"/>
          <w:sz w:val="20"/>
        </w:rPr>
        <w:t xml:space="preserve">tylko </w:t>
      </w:r>
      <w:bookmarkStart w:id="162" w:name="_Hlk20727703"/>
      <w:r w:rsidRPr="00686E8F">
        <w:rPr>
          <w:rFonts w:ascii="Times New Roman" w:hAnsi="Times New Roman"/>
          <w:sz w:val="20"/>
        </w:rPr>
        <w:t>prac</w:t>
      </w:r>
      <w:r>
        <w:rPr>
          <w:rFonts w:ascii="Times New Roman" w:hAnsi="Times New Roman"/>
          <w:sz w:val="20"/>
        </w:rPr>
        <w:t xml:space="preserve">e </w:t>
      </w:r>
      <w:r w:rsidRPr="00686E8F">
        <w:rPr>
          <w:rFonts w:ascii="Times New Roman" w:hAnsi="Times New Roman"/>
          <w:sz w:val="20"/>
        </w:rPr>
        <w:t>budowlan</w:t>
      </w:r>
      <w:r>
        <w:rPr>
          <w:rFonts w:ascii="Times New Roman" w:hAnsi="Times New Roman"/>
          <w:sz w:val="20"/>
        </w:rPr>
        <w:t xml:space="preserve">e </w:t>
      </w:r>
      <w:r w:rsidRPr="00686E8F">
        <w:rPr>
          <w:rFonts w:ascii="Times New Roman" w:hAnsi="Times New Roman"/>
          <w:sz w:val="20"/>
        </w:rPr>
        <w:t xml:space="preserve">związanych z </w:t>
      </w:r>
      <w:r>
        <w:rPr>
          <w:rFonts w:ascii="Times New Roman" w:hAnsi="Times New Roman"/>
          <w:sz w:val="20"/>
        </w:rPr>
        <w:t xml:space="preserve">zabezpieczeniem </w:t>
      </w:r>
      <w:r w:rsidRPr="00686E8F">
        <w:rPr>
          <w:rFonts w:ascii="Times New Roman" w:hAnsi="Times New Roman"/>
          <w:sz w:val="20"/>
        </w:rPr>
        <w:t>konstrukcj</w:t>
      </w:r>
      <w:r>
        <w:rPr>
          <w:rFonts w:ascii="Times New Roman" w:hAnsi="Times New Roman"/>
          <w:sz w:val="20"/>
        </w:rPr>
        <w:t xml:space="preserve">i </w:t>
      </w:r>
      <w:r w:rsidRPr="0055509F">
        <w:rPr>
          <w:rFonts w:ascii="Times New Roman" w:hAnsi="Times New Roman"/>
          <w:b/>
          <w:bCs/>
          <w:sz w:val="20"/>
        </w:rPr>
        <w:t>komór denitryfikacji</w:t>
      </w:r>
      <w:r w:rsidRPr="00686E8F">
        <w:rPr>
          <w:rFonts w:ascii="Times New Roman" w:hAnsi="Times New Roman"/>
          <w:sz w:val="20"/>
        </w:rPr>
        <w:t xml:space="preserve"> obiektu</w:t>
      </w:r>
      <w:bookmarkEnd w:id="162"/>
      <w:r w:rsidRPr="00686E8F">
        <w:rPr>
          <w:rFonts w:ascii="Times New Roman" w:hAnsi="Times New Roman"/>
          <w:sz w:val="20"/>
        </w:rPr>
        <w:t>.</w:t>
      </w:r>
      <w:r>
        <w:rPr>
          <w:rFonts w:ascii="Times New Roman" w:hAnsi="Times New Roman"/>
          <w:sz w:val="20"/>
        </w:rPr>
        <w:t xml:space="preserve"> </w:t>
      </w:r>
    </w:p>
    <w:p w14:paraId="0125E231" w14:textId="77777777" w:rsidR="004F6EF8" w:rsidRPr="00686E8F" w:rsidRDefault="004F6EF8" w:rsidP="004F6EF8">
      <w:pPr>
        <w:jc w:val="both"/>
        <w:rPr>
          <w:rFonts w:ascii="Times New Roman" w:hAnsi="Times New Roman"/>
          <w:sz w:val="20"/>
        </w:rPr>
      </w:pPr>
      <w:r>
        <w:rPr>
          <w:rFonts w:ascii="Times New Roman" w:hAnsi="Times New Roman"/>
          <w:sz w:val="20"/>
        </w:rPr>
        <w:t>Ściany wewnętrzne komór będą podlegać napr</w:t>
      </w:r>
      <w:r w:rsidR="00240962">
        <w:rPr>
          <w:rFonts w:ascii="Times New Roman" w:hAnsi="Times New Roman"/>
          <w:sz w:val="20"/>
        </w:rPr>
        <w:t>a</w:t>
      </w:r>
      <w:r>
        <w:rPr>
          <w:rFonts w:ascii="Times New Roman" w:hAnsi="Times New Roman"/>
          <w:sz w:val="20"/>
        </w:rPr>
        <w:t xml:space="preserve">wie i </w:t>
      </w:r>
      <w:r w:rsidRPr="001901BB">
        <w:rPr>
          <w:rFonts w:ascii="Times New Roman" w:hAnsi="Times New Roman"/>
          <w:sz w:val="20"/>
        </w:rPr>
        <w:t>renowacj</w:t>
      </w:r>
      <w:r>
        <w:rPr>
          <w:rFonts w:ascii="Times New Roman" w:hAnsi="Times New Roman"/>
          <w:sz w:val="20"/>
        </w:rPr>
        <w:t>i</w:t>
      </w:r>
      <w:r w:rsidRPr="001901BB">
        <w:rPr>
          <w:rFonts w:ascii="Times New Roman" w:hAnsi="Times New Roman"/>
          <w:sz w:val="20"/>
        </w:rPr>
        <w:t xml:space="preserve"> w tym:  oczyszczenie powierzchni z odpadającej szpachli i zabezpieczenia do nośnego betonu poprzez piaskowanie, naprawa i wyprawa konstrukcji </w:t>
      </w:r>
      <w:r w:rsidRPr="0055509F">
        <w:rPr>
          <w:rFonts w:ascii="Times New Roman" w:hAnsi="Times New Roman"/>
          <w:sz w:val="20"/>
        </w:rPr>
        <w:t xml:space="preserve">Naprawy ścian komór </w:t>
      </w:r>
      <w:r>
        <w:rPr>
          <w:rFonts w:ascii="Times New Roman" w:hAnsi="Times New Roman"/>
          <w:sz w:val="20"/>
        </w:rPr>
        <w:t>o</w:t>
      </w:r>
      <w:r w:rsidRPr="0055509F">
        <w:rPr>
          <w:rFonts w:ascii="Times New Roman" w:hAnsi="Times New Roman"/>
          <w:sz w:val="20"/>
        </w:rPr>
        <w:t xml:space="preserve"> powier</w:t>
      </w:r>
      <w:r>
        <w:rPr>
          <w:rFonts w:ascii="Times New Roman" w:hAnsi="Times New Roman"/>
          <w:sz w:val="20"/>
        </w:rPr>
        <w:t>z</w:t>
      </w:r>
      <w:r w:rsidRPr="0055509F">
        <w:rPr>
          <w:rFonts w:ascii="Times New Roman" w:hAnsi="Times New Roman"/>
          <w:sz w:val="20"/>
        </w:rPr>
        <w:t xml:space="preserve">chni 981,46 m2 oraz dna tych komór </w:t>
      </w:r>
      <w:bookmarkStart w:id="163" w:name="_Hlk20727769"/>
      <w:r w:rsidRPr="0055509F">
        <w:rPr>
          <w:rFonts w:ascii="Times New Roman" w:hAnsi="Times New Roman"/>
          <w:sz w:val="20"/>
        </w:rPr>
        <w:t>o powierzchni 322,88 m2</w:t>
      </w:r>
      <w:bookmarkEnd w:id="163"/>
      <w:r>
        <w:rPr>
          <w:rFonts w:ascii="Times New Roman" w:hAnsi="Times New Roman"/>
          <w:sz w:val="20"/>
        </w:rPr>
        <w:t>.</w:t>
      </w:r>
    </w:p>
    <w:p w14:paraId="25631F22" w14:textId="77777777" w:rsidR="00240962" w:rsidRDefault="00240962" w:rsidP="00240962">
      <w:pPr>
        <w:jc w:val="both"/>
        <w:rPr>
          <w:rFonts w:ascii="Times New Roman" w:hAnsi="Times New Roman"/>
          <w:sz w:val="20"/>
        </w:rPr>
      </w:pPr>
      <w:r>
        <w:tab/>
      </w:r>
      <w:r>
        <w:rPr>
          <w:rFonts w:ascii="Times New Roman" w:hAnsi="Times New Roman"/>
          <w:sz w:val="20"/>
        </w:rPr>
        <w:t>w tym:</w:t>
      </w:r>
    </w:p>
    <w:p w14:paraId="66AE3112" w14:textId="77777777" w:rsidR="00240962" w:rsidRPr="00292255" w:rsidRDefault="00240962" w:rsidP="00240962">
      <w:pPr>
        <w:jc w:val="both"/>
        <w:rPr>
          <w:rFonts w:ascii="Times New Roman" w:hAnsi="Times New Roman"/>
          <w:b/>
          <w:bCs/>
          <w:sz w:val="20"/>
        </w:rPr>
      </w:pPr>
      <w:r w:rsidRPr="00292255">
        <w:rPr>
          <w:rFonts w:ascii="Times New Roman" w:hAnsi="Times New Roman"/>
          <w:b/>
          <w:bCs/>
          <w:sz w:val="20"/>
        </w:rPr>
        <w:t>1</w:t>
      </w:r>
      <w:r w:rsidRPr="00292255">
        <w:rPr>
          <w:rFonts w:ascii="Times New Roman" w:hAnsi="Times New Roman"/>
          <w:b/>
          <w:bCs/>
          <w:sz w:val="20"/>
        </w:rPr>
        <w:tab/>
        <w:t>Izolacje wewnętrzne ścian</w:t>
      </w:r>
    </w:p>
    <w:p w14:paraId="439D5D16" w14:textId="77777777" w:rsidR="00240962" w:rsidRPr="00F61CD3" w:rsidRDefault="00240962" w:rsidP="00240962">
      <w:pPr>
        <w:jc w:val="both"/>
        <w:rPr>
          <w:rFonts w:ascii="Times New Roman" w:hAnsi="Times New Roman"/>
          <w:sz w:val="20"/>
        </w:rPr>
      </w:pPr>
      <w:r w:rsidRPr="00F61CD3">
        <w:rPr>
          <w:rFonts w:ascii="Times New Roman" w:hAnsi="Times New Roman"/>
          <w:sz w:val="20"/>
        </w:rPr>
        <w:t>KNR K-01 0101-01</w:t>
      </w:r>
      <w:r w:rsidR="000D1454">
        <w:rPr>
          <w:rFonts w:ascii="Times New Roman" w:hAnsi="Times New Roman"/>
          <w:sz w:val="20"/>
        </w:rPr>
        <w:t xml:space="preserve">   </w:t>
      </w:r>
      <w:r w:rsidRPr="00F61CD3">
        <w:rPr>
          <w:rFonts w:ascii="Times New Roman" w:hAnsi="Times New Roman"/>
          <w:sz w:val="20"/>
        </w:rPr>
        <w:t>Czyszczenie strumieniowo-ścierne powierzchni betonowych nie malowanych</w:t>
      </w:r>
      <w:r w:rsidR="000D1454">
        <w:rPr>
          <w:rFonts w:ascii="Times New Roman" w:hAnsi="Times New Roman"/>
          <w:sz w:val="20"/>
        </w:rPr>
        <w:t xml:space="preserve">     </w:t>
      </w:r>
      <w:r w:rsidRPr="00F61CD3">
        <w:rPr>
          <w:rFonts w:ascii="Times New Roman" w:hAnsi="Times New Roman"/>
          <w:sz w:val="20"/>
        </w:rPr>
        <w:t>981,46</w:t>
      </w:r>
      <w:r>
        <w:rPr>
          <w:rFonts w:ascii="Times New Roman" w:hAnsi="Times New Roman"/>
          <w:sz w:val="20"/>
        </w:rPr>
        <w:t xml:space="preserve"> </w:t>
      </w:r>
      <w:r w:rsidRPr="00F61CD3">
        <w:rPr>
          <w:rFonts w:ascii="Times New Roman" w:hAnsi="Times New Roman"/>
          <w:sz w:val="20"/>
        </w:rPr>
        <w:t>m2</w:t>
      </w:r>
      <w:r>
        <w:rPr>
          <w:rFonts w:ascii="Times New Roman" w:hAnsi="Times New Roman"/>
          <w:sz w:val="20"/>
        </w:rPr>
        <w:t xml:space="preserve"> </w:t>
      </w:r>
    </w:p>
    <w:p w14:paraId="0708F98D" w14:textId="77777777" w:rsidR="00240962" w:rsidRPr="00F61CD3" w:rsidRDefault="00240962" w:rsidP="00240962">
      <w:pPr>
        <w:jc w:val="both"/>
        <w:rPr>
          <w:rFonts w:ascii="Times New Roman" w:hAnsi="Times New Roman"/>
          <w:sz w:val="20"/>
        </w:rPr>
      </w:pPr>
      <w:r w:rsidRPr="00F61CD3">
        <w:rPr>
          <w:rFonts w:ascii="Times New Roman" w:hAnsi="Times New Roman"/>
          <w:sz w:val="20"/>
        </w:rPr>
        <w:t>2 d.1</w:t>
      </w:r>
      <w:r w:rsidRPr="00F61CD3">
        <w:rPr>
          <w:rFonts w:ascii="Times New Roman" w:hAnsi="Times New Roman"/>
          <w:sz w:val="20"/>
        </w:rPr>
        <w:tab/>
        <w:t>KNR K-01 0109-01</w:t>
      </w:r>
      <w:r w:rsidRPr="00F61CD3">
        <w:rPr>
          <w:rFonts w:ascii="Times New Roman" w:hAnsi="Times New Roman"/>
          <w:sz w:val="20"/>
        </w:rPr>
        <w:tab/>
        <w:t>Ręczn</w:t>
      </w:r>
      <w:r>
        <w:rPr>
          <w:rFonts w:ascii="Times New Roman" w:hAnsi="Times New Roman"/>
          <w:sz w:val="20"/>
        </w:rPr>
        <w:t>ą</w:t>
      </w:r>
      <w:r w:rsidRPr="00F61CD3">
        <w:rPr>
          <w:rFonts w:ascii="Times New Roman" w:hAnsi="Times New Roman"/>
          <w:sz w:val="20"/>
        </w:rPr>
        <w:t xml:space="preserve"> reprofilacj</w:t>
      </w:r>
      <w:r>
        <w:rPr>
          <w:rFonts w:ascii="Times New Roman" w:hAnsi="Times New Roman"/>
          <w:sz w:val="20"/>
        </w:rPr>
        <w:t>ę</w:t>
      </w:r>
      <w:r w:rsidRPr="00F61CD3">
        <w:rPr>
          <w:rFonts w:ascii="Times New Roman" w:hAnsi="Times New Roman"/>
          <w:sz w:val="20"/>
        </w:rPr>
        <w:t xml:space="preserve"> ubytków w konstrukcjach betonowych zaprawą cementowo-polimerową - zabezpieczenie antykorozyjne odrdzewionych prętów o śr. do 12 mm na powierzchniach poziomych i pionowych powłoką pasywacyjną</w:t>
      </w:r>
      <w:r w:rsidR="000D1454">
        <w:rPr>
          <w:rFonts w:ascii="Times New Roman" w:hAnsi="Times New Roman"/>
          <w:sz w:val="20"/>
        </w:rPr>
        <w:t>,</w:t>
      </w:r>
      <w:r w:rsidRPr="00F61CD3">
        <w:rPr>
          <w:rFonts w:ascii="Times New Roman" w:hAnsi="Times New Roman"/>
          <w:sz w:val="20"/>
        </w:rPr>
        <w:tab/>
      </w:r>
      <w:r w:rsidR="000D1454">
        <w:rPr>
          <w:rFonts w:ascii="Times New Roman" w:hAnsi="Times New Roman"/>
          <w:sz w:val="20"/>
        </w:rPr>
        <w:tab/>
      </w:r>
      <w:r w:rsidR="000D1454">
        <w:rPr>
          <w:rFonts w:ascii="Times New Roman" w:hAnsi="Times New Roman"/>
          <w:sz w:val="20"/>
        </w:rPr>
        <w:tab/>
      </w:r>
      <w:r w:rsidR="000D1454">
        <w:rPr>
          <w:rFonts w:ascii="Times New Roman" w:hAnsi="Times New Roman"/>
          <w:sz w:val="20"/>
        </w:rPr>
        <w:tab/>
      </w:r>
      <w:r w:rsidR="000D1454">
        <w:rPr>
          <w:rFonts w:ascii="Times New Roman" w:hAnsi="Times New Roman"/>
          <w:sz w:val="20"/>
        </w:rPr>
        <w:tab/>
      </w:r>
    </w:p>
    <w:p w14:paraId="7E5A408E" w14:textId="77777777" w:rsidR="00240962" w:rsidRPr="00F61CD3" w:rsidRDefault="00240962" w:rsidP="00240962">
      <w:pPr>
        <w:jc w:val="both"/>
        <w:rPr>
          <w:rFonts w:ascii="Times New Roman" w:hAnsi="Times New Roman"/>
          <w:sz w:val="20"/>
        </w:rPr>
      </w:pPr>
      <w:r w:rsidRPr="00F61CD3">
        <w:rPr>
          <w:rFonts w:ascii="Times New Roman" w:hAnsi="Times New Roman"/>
          <w:sz w:val="20"/>
        </w:rPr>
        <w:t>3 d.1</w:t>
      </w:r>
      <w:r w:rsidRPr="00F61CD3">
        <w:rPr>
          <w:rFonts w:ascii="Times New Roman" w:hAnsi="Times New Roman"/>
          <w:sz w:val="20"/>
        </w:rPr>
        <w:tab/>
        <w:t>KNR K-01 0106-01 analogia</w:t>
      </w:r>
      <w:r w:rsidRPr="00F61CD3">
        <w:rPr>
          <w:rFonts w:ascii="Times New Roman" w:hAnsi="Times New Roman"/>
          <w:sz w:val="20"/>
        </w:rPr>
        <w:tab/>
        <w:t>Ręczn</w:t>
      </w:r>
      <w:r>
        <w:rPr>
          <w:rFonts w:ascii="Times New Roman" w:hAnsi="Times New Roman"/>
          <w:sz w:val="20"/>
        </w:rPr>
        <w:t>ą</w:t>
      </w:r>
      <w:r w:rsidRPr="00F61CD3">
        <w:rPr>
          <w:rFonts w:ascii="Times New Roman" w:hAnsi="Times New Roman"/>
          <w:sz w:val="20"/>
        </w:rPr>
        <w:t xml:space="preserve"> reprofilacj</w:t>
      </w:r>
      <w:r>
        <w:rPr>
          <w:rFonts w:ascii="Times New Roman" w:hAnsi="Times New Roman"/>
          <w:sz w:val="20"/>
        </w:rPr>
        <w:t xml:space="preserve">ę </w:t>
      </w:r>
      <w:r w:rsidRPr="00F61CD3">
        <w:rPr>
          <w:rFonts w:ascii="Times New Roman" w:hAnsi="Times New Roman"/>
          <w:sz w:val="20"/>
        </w:rPr>
        <w:t>ubytków w konstrukcjach betonowych zaprawą typu R4 z włóknami i inhibitorami korozji warstwa do 50mm nałożenie warstwy 1cm zaprawy na łukach zbiornika celem zwiększenia grubości warstwy otuliny</w:t>
      </w:r>
      <w:r w:rsidRPr="00F61CD3">
        <w:rPr>
          <w:rFonts w:ascii="Times New Roman" w:hAnsi="Times New Roman"/>
          <w:sz w:val="20"/>
        </w:rPr>
        <w:tab/>
      </w:r>
      <w:r w:rsidRPr="00F61CD3">
        <w:rPr>
          <w:rFonts w:ascii="Times New Roman" w:hAnsi="Times New Roman"/>
          <w:sz w:val="20"/>
        </w:rPr>
        <w:tab/>
      </w:r>
      <w:r w:rsidRPr="00F61CD3">
        <w:rPr>
          <w:rFonts w:ascii="Times New Roman" w:hAnsi="Times New Roman"/>
          <w:sz w:val="20"/>
        </w:rPr>
        <w:tab/>
      </w:r>
      <w:r w:rsidRPr="00F61CD3">
        <w:rPr>
          <w:rFonts w:ascii="Times New Roman" w:hAnsi="Times New Roman"/>
          <w:sz w:val="20"/>
        </w:rPr>
        <w:tab/>
      </w:r>
      <w:r w:rsidR="000D1454">
        <w:rPr>
          <w:rFonts w:ascii="Times New Roman" w:hAnsi="Times New Roman"/>
          <w:sz w:val="20"/>
        </w:rPr>
        <w:t xml:space="preserve">  </w:t>
      </w:r>
      <w:r w:rsidRPr="00F61CD3">
        <w:rPr>
          <w:rFonts w:ascii="Times New Roman" w:hAnsi="Times New Roman"/>
          <w:sz w:val="20"/>
        </w:rPr>
        <w:t>211*10 = 2110,00 dm3</w:t>
      </w:r>
    </w:p>
    <w:p w14:paraId="676B797A" w14:textId="77777777" w:rsidR="00240962" w:rsidRPr="00F61CD3" w:rsidRDefault="00240962" w:rsidP="00240962">
      <w:pPr>
        <w:jc w:val="both"/>
        <w:rPr>
          <w:rFonts w:ascii="Times New Roman" w:hAnsi="Times New Roman"/>
          <w:sz w:val="20"/>
        </w:rPr>
      </w:pPr>
      <w:r w:rsidRPr="00F61CD3">
        <w:rPr>
          <w:rFonts w:ascii="Times New Roman" w:hAnsi="Times New Roman"/>
          <w:sz w:val="20"/>
        </w:rPr>
        <w:t>4 d.1</w:t>
      </w:r>
      <w:r w:rsidRPr="00F61CD3">
        <w:rPr>
          <w:rFonts w:ascii="Times New Roman" w:hAnsi="Times New Roman"/>
          <w:sz w:val="20"/>
        </w:rPr>
        <w:tab/>
        <w:t>KNR K-01 0114-02 analogia</w:t>
      </w:r>
      <w:r w:rsidRPr="00F61CD3">
        <w:rPr>
          <w:rFonts w:ascii="Times New Roman" w:hAnsi="Times New Roman"/>
          <w:sz w:val="20"/>
        </w:rPr>
        <w:tab/>
        <w:t>Wykonanie zamknięcia powierzchni betonowej  powłoką epoksydowosmołową - poniżej lustra ścieków Krotność = 2</w:t>
      </w:r>
      <w:r w:rsidRPr="00F61CD3">
        <w:rPr>
          <w:rFonts w:ascii="Times New Roman" w:hAnsi="Times New Roman"/>
          <w:sz w:val="20"/>
        </w:rPr>
        <w:tab/>
      </w:r>
      <w:r w:rsidRPr="00F61CD3">
        <w:rPr>
          <w:rFonts w:ascii="Times New Roman" w:hAnsi="Times New Roman"/>
          <w:sz w:val="20"/>
        </w:rPr>
        <w:tab/>
      </w:r>
      <w:r w:rsidRPr="00F61CD3">
        <w:rPr>
          <w:rFonts w:ascii="Times New Roman" w:hAnsi="Times New Roman"/>
          <w:sz w:val="20"/>
        </w:rPr>
        <w:tab/>
      </w:r>
      <w:r w:rsidRPr="00F61CD3">
        <w:rPr>
          <w:rFonts w:ascii="Times New Roman" w:hAnsi="Times New Roman"/>
          <w:sz w:val="20"/>
        </w:rPr>
        <w:tab/>
      </w:r>
      <w:r w:rsidRPr="00F61CD3">
        <w:rPr>
          <w:rFonts w:ascii="Times New Roman" w:hAnsi="Times New Roman"/>
          <w:sz w:val="20"/>
        </w:rPr>
        <w:tab/>
      </w:r>
      <w:r w:rsidR="000D1454">
        <w:rPr>
          <w:rFonts w:ascii="Times New Roman" w:hAnsi="Times New Roman"/>
          <w:sz w:val="20"/>
        </w:rPr>
        <w:t xml:space="preserve">          </w:t>
      </w:r>
      <w:r w:rsidRPr="00F61CD3">
        <w:rPr>
          <w:rFonts w:ascii="Times New Roman" w:hAnsi="Times New Roman"/>
          <w:sz w:val="20"/>
        </w:rPr>
        <w:t>751,3 m2</w:t>
      </w:r>
    </w:p>
    <w:p w14:paraId="21201AC2" w14:textId="77777777" w:rsidR="00240962" w:rsidRPr="00F61CD3" w:rsidRDefault="00240962" w:rsidP="00240962">
      <w:pPr>
        <w:jc w:val="both"/>
        <w:rPr>
          <w:rFonts w:ascii="Times New Roman" w:hAnsi="Times New Roman"/>
          <w:sz w:val="20"/>
        </w:rPr>
      </w:pPr>
      <w:r w:rsidRPr="00F61CD3">
        <w:rPr>
          <w:rFonts w:ascii="Times New Roman" w:hAnsi="Times New Roman"/>
          <w:sz w:val="20"/>
        </w:rPr>
        <w:tab/>
      </w:r>
      <w:r w:rsidRPr="00F61CD3">
        <w:rPr>
          <w:rFonts w:ascii="Times New Roman" w:hAnsi="Times New Roman"/>
          <w:sz w:val="20"/>
        </w:rPr>
        <w:tab/>
        <w:t xml:space="preserve"> </w:t>
      </w:r>
    </w:p>
    <w:p w14:paraId="67AF4B5B" w14:textId="77777777" w:rsidR="00240962" w:rsidRPr="00A5716E" w:rsidRDefault="00240962" w:rsidP="00240962">
      <w:pPr>
        <w:jc w:val="both"/>
        <w:rPr>
          <w:rFonts w:ascii="Times New Roman" w:hAnsi="Times New Roman"/>
          <w:sz w:val="20"/>
        </w:rPr>
      </w:pPr>
      <w:r w:rsidRPr="00F61CD3">
        <w:rPr>
          <w:rFonts w:ascii="Times New Roman" w:hAnsi="Times New Roman"/>
          <w:sz w:val="20"/>
        </w:rPr>
        <w:t>5 d.1</w:t>
      </w:r>
      <w:r w:rsidRPr="00F61CD3">
        <w:rPr>
          <w:rFonts w:ascii="Times New Roman" w:hAnsi="Times New Roman"/>
          <w:sz w:val="20"/>
        </w:rPr>
        <w:tab/>
        <w:t>KNR K-01 0116-02 analogia</w:t>
      </w:r>
      <w:r w:rsidRPr="00F61CD3">
        <w:rPr>
          <w:rFonts w:ascii="Times New Roman" w:hAnsi="Times New Roman"/>
          <w:sz w:val="20"/>
        </w:rPr>
        <w:tab/>
        <w:t>Wykonanie zabezpieczenia powierzchniowego powłoką mineralną elastyczną (cementowo-polimerową) na powierzchniach pionowych powyżej ścieków Krotność = 2</w:t>
      </w:r>
      <w:r>
        <w:rPr>
          <w:rFonts w:ascii="Times New Roman" w:hAnsi="Times New Roman"/>
          <w:sz w:val="20"/>
        </w:rPr>
        <w:t xml:space="preserve">, </w:t>
      </w:r>
      <w:r w:rsidRPr="00F61CD3">
        <w:rPr>
          <w:rFonts w:ascii="Times New Roman" w:hAnsi="Times New Roman"/>
          <w:sz w:val="20"/>
        </w:rPr>
        <w:t>230,16</w:t>
      </w:r>
      <w:r>
        <w:rPr>
          <w:rFonts w:ascii="Times New Roman" w:hAnsi="Times New Roman"/>
          <w:sz w:val="20"/>
        </w:rPr>
        <w:t xml:space="preserve"> </w:t>
      </w:r>
      <w:r w:rsidRPr="00F61CD3">
        <w:rPr>
          <w:rFonts w:ascii="Times New Roman" w:hAnsi="Times New Roman"/>
          <w:sz w:val="20"/>
        </w:rPr>
        <w:t>m2</w:t>
      </w:r>
      <w:r w:rsidRPr="00F61CD3">
        <w:rPr>
          <w:rFonts w:ascii="Times New Roman" w:hAnsi="Times New Roman"/>
          <w:sz w:val="20"/>
        </w:rPr>
        <w:tab/>
      </w:r>
    </w:p>
    <w:p w14:paraId="4AEADBD1" w14:textId="77777777" w:rsidR="00240962" w:rsidRPr="00A5716E" w:rsidRDefault="00240962" w:rsidP="00240962">
      <w:pPr>
        <w:jc w:val="both"/>
        <w:rPr>
          <w:rFonts w:ascii="Times New Roman" w:hAnsi="Times New Roman"/>
          <w:sz w:val="20"/>
        </w:rPr>
      </w:pPr>
      <w:r w:rsidRPr="00292255">
        <w:rPr>
          <w:rFonts w:ascii="Times New Roman" w:hAnsi="Times New Roman"/>
          <w:b/>
          <w:bCs/>
          <w:sz w:val="20"/>
        </w:rPr>
        <w:t>2</w:t>
      </w:r>
      <w:r w:rsidRPr="00A5716E">
        <w:rPr>
          <w:rFonts w:ascii="Times New Roman" w:hAnsi="Times New Roman"/>
          <w:sz w:val="20"/>
        </w:rPr>
        <w:tab/>
      </w:r>
      <w:r w:rsidRPr="00292255">
        <w:rPr>
          <w:rFonts w:ascii="Times New Roman" w:hAnsi="Times New Roman"/>
          <w:b/>
          <w:bCs/>
          <w:sz w:val="20"/>
        </w:rPr>
        <w:t>Izolacj</w:t>
      </w:r>
      <w:r>
        <w:rPr>
          <w:rFonts w:ascii="Times New Roman" w:hAnsi="Times New Roman"/>
          <w:b/>
          <w:bCs/>
          <w:sz w:val="20"/>
        </w:rPr>
        <w:t>e</w:t>
      </w:r>
      <w:r w:rsidRPr="00292255">
        <w:rPr>
          <w:rFonts w:ascii="Times New Roman" w:hAnsi="Times New Roman"/>
          <w:b/>
          <w:bCs/>
          <w:sz w:val="20"/>
        </w:rPr>
        <w:t xml:space="preserve"> dna</w:t>
      </w:r>
    </w:p>
    <w:p w14:paraId="2EFFC123" w14:textId="77777777" w:rsidR="00240962" w:rsidRDefault="00240962" w:rsidP="00240962">
      <w:pPr>
        <w:jc w:val="both"/>
        <w:rPr>
          <w:rFonts w:ascii="Times New Roman" w:hAnsi="Times New Roman"/>
          <w:sz w:val="20"/>
        </w:rPr>
      </w:pPr>
      <w:r w:rsidRPr="00A5716E">
        <w:rPr>
          <w:rFonts w:ascii="Times New Roman" w:hAnsi="Times New Roman"/>
          <w:sz w:val="20"/>
        </w:rPr>
        <w:t>6 d.2</w:t>
      </w:r>
      <w:r w:rsidRPr="00A5716E">
        <w:rPr>
          <w:rFonts w:ascii="Times New Roman" w:hAnsi="Times New Roman"/>
          <w:sz w:val="20"/>
        </w:rPr>
        <w:tab/>
        <w:t>KNR K-01 0101-01</w:t>
      </w:r>
      <w:r w:rsidRPr="00A5716E">
        <w:rPr>
          <w:rFonts w:ascii="Times New Roman" w:hAnsi="Times New Roman"/>
          <w:sz w:val="20"/>
        </w:rPr>
        <w:tab/>
        <w:t>Czyszczenie strumieniowo-ścierne powierzchni betonowych nie malowanych</w:t>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5716E">
        <w:rPr>
          <w:rFonts w:ascii="Times New Roman" w:hAnsi="Times New Roman"/>
          <w:sz w:val="20"/>
        </w:rPr>
        <w:t>322,88 m2</w:t>
      </w:r>
      <w:r w:rsidR="000D1454">
        <w:rPr>
          <w:rFonts w:ascii="Times New Roman" w:hAnsi="Times New Roman"/>
          <w:sz w:val="20"/>
        </w:rPr>
        <w:br/>
      </w:r>
      <w:r w:rsidRPr="00A5716E">
        <w:rPr>
          <w:rFonts w:ascii="Times New Roman" w:hAnsi="Times New Roman"/>
          <w:sz w:val="20"/>
        </w:rPr>
        <w:t>7 d.2</w:t>
      </w:r>
      <w:r w:rsidRPr="00A5716E">
        <w:rPr>
          <w:rFonts w:ascii="Times New Roman" w:hAnsi="Times New Roman"/>
          <w:sz w:val="20"/>
        </w:rPr>
        <w:tab/>
        <w:t>KNR K-01 0114-02 analogia</w:t>
      </w:r>
      <w:r w:rsidRPr="00A5716E">
        <w:rPr>
          <w:rFonts w:ascii="Times New Roman" w:hAnsi="Times New Roman"/>
          <w:sz w:val="20"/>
        </w:rPr>
        <w:tab/>
        <w:t>Wykonanie zamknięcia powierzchni betonowej  powłoką epoksydowosmołową Krotność = 2</w:t>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5716E">
        <w:rPr>
          <w:rFonts w:ascii="Times New Roman" w:hAnsi="Times New Roman"/>
          <w:sz w:val="20"/>
        </w:rPr>
        <w:t>322,88 m2</w:t>
      </w:r>
    </w:p>
    <w:p w14:paraId="24A117E2" w14:textId="77777777" w:rsidR="00240962" w:rsidRPr="00A5716E" w:rsidRDefault="00240962" w:rsidP="00240962">
      <w:pPr>
        <w:jc w:val="both"/>
        <w:rPr>
          <w:rFonts w:ascii="Times New Roman" w:hAnsi="Times New Roman"/>
          <w:sz w:val="20"/>
        </w:rPr>
      </w:pPr>
      <w:r w:rsidRPr="00A5716E">
        <w:rPr>
          <w:rFonts w:ascii="Times New Roman" w:hAnsi="Times New Roman"/>
          <w:sz w:val="20"/>
        </w:rPr>
        <w:tab/>
      </w:r>
    </w:p>
    <w:p w14:paraId="531E0D78" w14:textId="77777777" w:rsidR="00240962" w:rsidRPr="00292255" w:rsidRDefault="00240962" w:rsidP="00240962">
      <w:pPr>
        <w:jc w:val="both"/>
        <w:rPr>
          <w:rFonts w:ascii="Times New Roman" w:hAnsi="Times New Roman"/>
          <w:b/>
          <w:bCs/>
          <w:sz w:val="20"/>
        </w:rPr>
      </w:pPr>
      <w:r w:rsidRPr="00292255">
        <w:rPr>
          <w:rFonts w:ascii="Times New Roman" w:hAnsi="Times New Roman"/>
          <w:b/>
          <w:bCs/>
          <w:sz w:val="20"/>
        </w:rPr>
        <w:t>3</w:t>
      </w:r>
      <w:r w:rsidRPr="00292255">
        <w:rPr>
          <w:rFonts w:ascii="Times New Roman" w:hAnsi="Times New Roman"/>
          <w:b/>
          <w:bCs/>
          <w:sz w:val="20"/>
        </w:rPr>
        <w:tab/>
        <w:t>Rusztowania</w:t>
      </w:r>
    </w:p>
    <w:p w14:paraId="42F7A2AA" w14:textId="77777777" w:rsidR="00240962" w:rsidRPr="00A5716E" w:rsidRDefault="00240962" w:rsidP="00240962">
      <w:pPr>
        <w:jc w:val="both"/>
        <w:rPr>
          <w:rFonts w:ascii="Times New Roman" w:hAnsi="Times New Roman"/>
          <w:sz w:val="20"/>
        </w:rPr>
      </w:pPr>
      <w:r w:rsidRPr="00A5716E">
        <w:rPr>
          <w:rFonts w:ascii="Times New Roman" w:hAnsi="Times New Roman"/>
          <w:sz w:val="20"/>
        </w:rPr>
        <w:t>8 d.3</w:t>
      </w:r>
      <w:r w:rsidRPr="00A5716E">
        <w:rPr>
          <w:rFonts w:ascii="Times New Roman" w:hAnsi="Times New Roman"/>
          <w:sz w:val="20"/>
        </w:rPr>
        <w:tab/>
        <w:t>KNR-W 2-02 1611-06</w:t>
      </w:r>
      <w:r w:rsidRPr="00A5716E">
        <w:rPr>
          <w:rFonts w:ascii="Times New Roman" w:hAnsi="Times New Roman"/>
          <w:sz w:val="20"/>
        </w:rPr>
        <w:tab/>
        <w:t>Rusztowania ramowe warszawskie przesuwne o wys. kolumny do 6 m</w:t>
      </w:r>
      <w:r w:rsidRPr="00A5716E">
        <w:rPr>
          <w:rFonts w:ascii="Times New Roman" w:hAnsi="Times New Roman"/>
          <w:sz w:val="20"/>
        </w:rPr>
        <w:tab/>
        <w:t>kol.</w:t>
      </w:r>
      <w:r w:rsidR="000D1454" w:rsidRPr="000D1454">
        <w:rPr>
          <w:rFonts w:ascii="Times New Roman" w:hAnsi="Times New Roman"/>
          <w:sz w:val="20"/>
        </w:rPr>
        <w:t xml:space="preserve"> </w:t>
      </w:r>
      <w:r w:rsidR="000D1454" w:rsidRPr="00A5716E">
        <w:rPr>
          <w:rFonts w:ascii="Times New Roman" w:hAnsi="Times New Roman"/>
          <w:sz w:val="20"/>
        </w:rPr>
        <w:t>4</w:t>
      </w:r>
    </w:p>
    <w:p w14:paraId="31282714" w14:textId="77777777" w:rsidR="00240962" w:rsidRPr="00A5716E" w:rsidRDefault="00240962" w:rsidP="00240962">
      <w:pPr>
        <w:jc w:val="both"/>
        <w:rPr>
          <w:rFonts w:ascii="Times New Roman" w:hAnsi="Times New Roman"/>
          <w:sz w:val="20"/>
        </w:rPr>
      </w:pPr>
      <w:r w:rsidRPr="00A5716E">
        <w:rPr>
          <w:rFonts w:ascii="Times New Roman" w:hAnsi="Times New Roman"/>
          <w:sz w:val="20"/>
        </w:rPr>
        <w:t>9 d.3</w:t>
      </w:r>
      <w:r w:rsidRPr="00A5716E">
        <w:rPr>
          <w:rFonts w:ascii="Times New Roman" w:hAnsi="Times New Roman"/>
          <w:sz w:val="20"/>
        </w:rPr>
        <w:tab/>
      </w:r>
      <w:r w:rsidRPr="00A5716E">
        <w:rPr>
          <w:rFonts w:ascii="Times New Roman" w:hAnsi="Times New Roman"/>
          <w:sz w:val="20"/>
        </w:rPr>
        <w:tab/>
        <w:t>Czas pracy rusztowań grupy (poz.:1,3,4)</w:t>
      </w:r>
    </w:p>
    <w:p w14:paraId="6C700381" w14:textId="77777777" w:rsidR="00240962" w:rsidRPr="00A5716E" w:rsidRDefault="00240962" w:rsidP="00240962">
      <w:pPr>
        <w:jc w:val="both"/>
        <w:rPr>
          <w:rFonts w:ascii="Times New Roman" w:hAnsi="Times New Roman"/>
          <w:sz w:val="20"/>
        </w:rPr>
      </w:pPr>
      <w:r w:rsidRPr="00A5716E">
        <w:rPr>
          <w:rFonts w:ascii="Times New Roman" w:hAnsi="Times New Roman"/>
          <w:sz w:val="20"/>
        </w:rPr>
        <w:tab/>
      </w:r>
      <w:r w:rsidRPr="00A5716E">
        <w:rPr>
          <w:rFonts w:ascii="Times New Roman" w:hAnsi="Times New Roman"/>
          <w:sz w:val="20"/>
        </w:rPr>
        <w:tab/>
        <w:t xml:space="preserve"> -- Sprzęt -- </w:t>
      </w:r>
      <w:r w:rsidR="000D1454" w:rsidRPr="00A5716E">
        <w:rPr>
          <w:rFonts w:ascii="Times New Roman" w:hAnsi="Times New Roman"/>
          <w:sz w:val="20"/>
        </w:rPr>
        <w:t>48999</w:t>
      </w:r>
    </w:p>
    <w:p w14:paraId="20435284" w14:textId="77777777" w:rsidR="00240962" w:rsidRDefault="00240962" w:rsidP="00240962">
      <w:pPr>
        <w:jc w:val="both"/>
        <w:rPr>
          <w:rFonts w:ascii="Times New Roman" w:hAnsi="Times New Roman"/>
          <w:sz w:val="20"/>
        </w:rPr>
      </w:pPr>
      <w:r w:rsidRPr="00A5716E">
        <w:rPr>
          <w:rFonts w:ascii="Times New Roman" w:hAnsi="Times New Roman"/>
          <w:sz w:val="20"/>
        </w:rPr>
        <w:tab/>
      </w:r>
      <w:r w:rsidRPr="00A5716E">
        <w:rPr>
          <w:rFonts w:ascii="Times New Roman" w:hAnsi="Times New Roman"/>
          <w:sz w:val="20"/>
        </w:rPr>
        <w:tab/>
        <w:t>czas pracy rusztowania 2126,3856/(1*3)=</w:t>
      </w:r>
      <w:r w:rsidRPr="00A5716E">
        <w:rPr>
          <w:rFonts w:ascii="Times New Roman" w:hAnsi="Times New Roman"/>
          <w:sz w:val="20"/>
        </w:rPr>
        <w:tab/>
        <w:t>m-g</w:t>
      </w:r>
      <w:r w:rsidRPr="00A5716E">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5716E">
        <w:rPr>
          <w:rFonts w:ascii="Times New Roman" w:hAnsi="Times New Roman"/>
          <w:sz w:val="20"/>
        </w:rPr>
        <w:t>708,7952</w:t>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r>
      <w:r w:rsidRPr="00A5716E">
        <w:rPr>
          <w:rFonts w:ascii="Times New Roman" w:hAnsi="Times New Roman"/>
          <w:sz w:val="20"/>
        </w:rPr>
        <w:tab/>
        <w:t xml:space="preserve"> </w:t>
      </w:r>
    </w:p>
    <w:p w14:paraId="51C16619" w14:textId="77777777" w:rsidR="00240962" w:rsidRPr="00686E8F" w:rsidRDefault="00240962" w:rsidP="00240962">
      <w:pPr>
        <w:jc w:val="both"/>
        <w:rPr>
          <w:rFonts w:ascii="Times New Roman" w:hAnsi="Times New Roman"/>
          <w:sz w:val="20"/>
        </w:rPr>
      </w:pPr>
      <w:r>
        <w:rPr>
          <w:rFonts w:ascii="Times New Roman" w:hAnsi="Times New Roman"/>
          <w:sz w:val="20"/>
        </w:rPr>
        <w:t xml:space="preserve">Szczegółowy zakres prac zawiera Przedmiar </w:t>
      </w:r>
      <w:r w:rsidRPr="00F61CD3">
        <w:rPr>
          <w:rFonts w:ascii="Times New Roman" w:hAnsi="Times New Roman"/>
          <w:sz w:val="20"/>
        </w:rPr>
        <w:t>OB.9. ZBIORNIK DENITRYFIKACJI</w:t>
      </w:r>
      <w:r>
        <w:rPr>
          <w:rFonts w:ascii="Times New Roman" w:hAnsi="Times New Roman"/>
          <w:sz w:val="20"/>
        </w:rPr>
        <w:t xml:space="preserve"> załączony do SIWZ.</w:t>
      </w:r>
    </w:p>
    <w:p w14:paraId="0376A640" w14:textId="77777777" w:rsidR="004F6EF8" w:rsidRDefault="004F6EF8" w:rsidP="00240962">
      <w:pPr>
        <w:tabs>
          <w:tab w:val="left" w:pos="888"/>
        </w:tabs>
      </w:pPr>
    </w:p>
    <w:p w14:paraId="79D49E91" w14:textId="77777777" w:rsidR="004F6EF8" w:rsidRPr="000832BD" w:rsidRDefault="004F6EF8" w:rsidP="004F6EF8">
      <w:pPr>
        <w:pStyle w:val="Nagwek2"/>
      </w:pPr>
      <w:r>
        <w:t xml:space="preserve"> </w:t>
      </w:r>
      <w:bookmarkStart w:id="164" w:name="_Toc28959204"/>
      <w:r w:rsidRPr="000832BD">
        <w:t>Budynek stacji dmuchaw (Ob. nr 10)</w:t>
      </w:r>
      <w:bookmarkEnd w:id="164"/>
    </w:p>
    <w:p w14:paraId="6CD41F27" w14:textId="77777777" w:rsidR="004F6EF8" w:rsidRPr="00EC402C" w:rsidRDefault="004F6EF8" w:rsidP="00CD55A6">
      <w:pPr>
        <w:pStyle w:val="Styl6"/>
      </w:pPr>
      <w:bookmarkStart w:id="165" w:name="_Toc28959205"/>
      <w:r w:rsidRPr="00EC402C">
        <w:t>Stan istniejący</w:t>
      </w:r>
      <w:bookmarkEnd w:id="165"/>
      <w:r w:rsidRPr="00EC402C">
        <w:t xml:space="preserve"> </w:t>
      </w:r>
    </w:p>
    <w:p w14:paraId="20BC0C63" w14:textId="77777777" w:rsidR="004F6EF8" w:rsidRPr="00E8734E" w:rsidRDefault="004F6EF8" w:rsidP="004F6EF8">
      <w:pPr>
        <w:ind w:firstLine="708"/>
        <w:jc w:val="both"/>
        <w:rPr>
          <w:rFonts w:ascii="Times New Roman" w:hAnsi="Times New Roman"/>
          <w:sz w:val="20"/>
        </w:rPr>
      </w:pPr>
      <w:r w:rsidRPr="005007EB">
        <w:rPr>
          <w:rFonts w:ascii="Times New Roman" w:hAnsi="Times New Roman"/>
          <w:sz w:val="20"/>
        </w:rPr>
        <w:t xml:space="preserve">Parterowy budynek wolnostojący, niepodpiwniczony, hala w rzucie poziomy prostokątna o wymiarach: długość x szer.: część szersza 24,60 x 10,90 m oraz część węższa 5,70 x 8,42, wysokość 6,30 m, </w:t>
      </w:r>
      <w:r w:rsidRPr="005007EB">
        <w:rPr>
          <w:rFonts w:ascii="Times New Roman" w:hAnsi="Times New Roman"/>
          <w:sz w:val="20"/>
        </w:rPr>
        <w:br/>
        <w:t>o powierzchni zabudowy Pz=316,14 m</w:t>
      </w:r>
      <w:r w:rsidRPr="005007EB">
        <w:rPr>
          <w:rFonts w:ascii="Times New Roman" w:hAnsi="Times New Roman"/>
          <w:sz w:val="20"/>
          <w:vertAlign w:val="superscript"/>
        </w:rPr>
        <w:t>2</w:t>
      </w:r>
      <w:r w:rsidRPr="005007EB">
        <w:rPr>
          <w:rFonts w:ascii="Times New Roman" w:hAnsi="Times New Roman"/>
          <w:sz w:val="20"/>
        </w:rPr>
        <w:t xml:space="preserve"> i kubaturze Vb=1603,50 m</w:t>
      </w:r>
      <w:r w:rsidRPr="005007EB">
        <w:rPr>
          <w:rFonts w:ascii="Times New Roman" w:hAnsi="Times New Roman"/>
          <w:sz w:val="20"/>
          <w:vertAlign w:val="superscript"/>
        </w:rPr>
        <w:t>3</w:t>
      </w:r>
      <w:r w:rsidRPr="005007EB">
        <w:rPr>
          <w:rFonts w:ascii="Times New Roman" w:hAnsi="Times New Roman"/>
          <w:sz w:val="20"/>
        </w:rPr>
        <w:t>, o podstawowym układzie nośnym konstrukcji żelbetowej, prefabrykowanej, kryty dachem płaskim jednospadowym.</w:t>
      </w:r>
      <w:r w:rsidRPr="002968B8">
        <w:rPr>
          <w:rFonts w:ascii="Times New Roman" w:hAnsi="Times New Roman"/>
          <w:sz w:val="20"/>
        </w:rPr>
        <w:t xml:space="preserve"> </w:t>
      </w:r>
    </w:p>
    <w:p w14:paraId="6933F71F" w14:textId="77777777" w:rsidR="004F6EF8" w:rsidRPr="00E8734E" w:rsidRDefault="004F6EF8" w:rsidP="004F6EF8">
      <w:pPr>
        <w:pStyle w:val="StylArialWyjustowanyPierwszywiersz127cm"/>
        <w:ind w:firstLine="708"/>
        <w:rPr>
          <w:rFonts w:ascii="Times New Roman" w:hAnsi="Times New Roman"/>
          <w:sz w:val="20"/>
        </w:rPr>
      </w:pPr>
      <w:r w:rsidRPr="00E8734E">
        <w:rPr>
          <w:rFonts w:ascii="Times New Roman" w:hAnsi="Times New Roman"/>
          <w:sz w:val="20"/>
        </w:rPr>
        <w:t xml:space="preserve">W budynku na podstawie żelbetowych fundamentów </w:t>
      </w:r>
      <w:r w:rsidRPr="00E8734E">
        <w:rPr>
          <w:rFonts w:ascii="Times New Roman" w:hAnsi="Times New Roman"/>
          <w:color w:val="000000"/>
          <w:sz w:val="20"/>
        </w:rPr>
        <w:t xml:space="preserve">zainstalowane </w:t>
      </w:r>
      <w:r w:rsidRPr="00E8734E">
        <w:rPr>
          <w:rFonts w:ascii="Times New Roman" w:hAnsi="Times New Roman"/>
          <w:sz w:val="20"/>
        </w:rPr>
        <w:t>zainstalowano:</w:t>
      </w:r>
    </w:p>
    <w:p w14:paraId="099C5335" w14:textId="77777777" w:rsidR="004F6EF8" w:rsidRPr="00E8734E" w:rsidRDefault="004F6EF8" w:rsidP="004F6EF8">
      <w:pPr>
        <w:pStyle w:val="StylArialWyjustowanyPierwszywiersz127cm"/>
        <w:numPr>
          <w:ilvl w:val="0"/>
          <w:numId w:val="169"/>
        </w:numPr>
        <w:rPr>
          <w:rFonts w:ascii="Times New Roman" w:hAnsi="Times New Roman"/>
          <w:sz w:val="20"/>
        </w:rPr>
      </w:pPr>
      <w:r w:rsidRPr="00E8734E">
        <w:rPr>
          <w:rFonts w:ascii="Times New Roman" w:hAnsi="Times New Roman"/>
          <w:sz w:val="20"/>
        </w:rPr>
        <w:t>2 dmuchawy typ GM 60S AERZEN 2014 r. na</w:t>
      </w:r>
      <w:r>
        <w:rPr>
          <w:rFonts w:ascii="Times New Roman" w:hAnsi="Times New Roman"/>
          <w:sz w:val="20"/>
        </w:rPr>
        <w:t xml:space="preserve"> stanowiskach 3 i 4, </w:t>
      </w:r>
      <w:r w:rsidRPr="00E8734E">
        <w:rPr>
          <w:rFonts w:ascii="Times New Roman" w:hAnsi="Times New Roman"/>
          <w:sz w:val="20"/>
        </w:rPr>
        <w:t xml:space="preserve">w obudowie dźwiękochłonnej do napowietrzania komór nitryfikacyjnych reaktora nr </w:t>
      </w:r>
      <w:r>
        <w:rPr>
          <w:rFonts w:ascii="Times New Roman" w:hAnsi="Times New Roman"/>
          <w:sz w:val="20"/>
        </w:rPr>
        <w:t>8.1</w:t>
      </w:r>
      <w:r w:rsidRPr="005007EB">
        <w:rPr>
          <w:rFonts w:cs="Arial"/>
          <w:sz w:val="22"/>
          <w:szCs w:val="22"/>
        </w:rPr>
        <w:t xml:space="preserve"> </w:t>
      </w:r>
      <w:r w:rsidRPr="005007EB">
        <w:rPr>
          <w:rFonts w:ascii="Times New Roman" w:hAnsi="Times New Roman"/>
          <w:sz w:val="20"/>
        </w:rPr>
        <w:t>rurociągiem Dn 350 (stal nierdzewna)</w:t>
      </w:r>
      <w:r>
        <w:rPr>
          <w:rFonts w:ascii="Times New Roman" w:hAnsi="Times New Roman"/>
          <w:sz w:val="20"/>
        </w:rPr>
        <w:t>,</w:t>
      </w:r>
      <w:r>
        <w:rPr>
          <w:rFonts w:cs="Arial"/>
          <w:sz w:val="22"/>
          <w:szCs w:val="22"/>
        </w:rPr>
        <w:t xml:space="preserve"> </w:t>
      </w:r>
      <w:r w:rsidRPr="00E8734E">
        <w:rPr>
          <w:rFonts w:ascii="Times New Roman" w:hAnsi="Times New Roman"/>
          <w:sz w:val="20"/>
        </w:rPr>
        <w:t>·o parametrach:</w:t>
      </w:r>
    </w:p>
    <w:p w14:paraId="4D30BDCB"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Ilość powietrza dla t=20C wynosi Qpmax=2664</w:t>
      </w:r>
      <w:r>
        <w:rPr>
          <w:rFonts w:ascii="Times New Roman" w:hAnsi="Times New Roman"/>
          <w:color w:val="000000"/>
          <w:sz w:val="20"/>
        </w:rPr>
        <w:t xml:space="preserve"> N</w:t>
      </w:r>
      <w:r w:rsidRPr="00E8734E">
        <w:rPr>
          <w:rFonts w:ascii="Times New Roman" w:hAnsi="Times New Roman"/>
          <w:color w:val="000000"/>
          <w:sz w:val="20"/>
        </w:rPr>
        <w:t xml:space="preserve"> m3/h = 44,40 m3/min. </w:t>
      </w:r>
    </w:p>
    <w:p w14:paraId="61EDEEA9"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 xml:space="preserve">Spręż roboczy dmuchawy Δp=1000mbar </w:t>
      </w:r>
      <w:r>
        <w:rPr>
          <w:rFonts w:ascii="Times New Roman" w:hAnsi="Times New Roman"/>
          <w:color w:val="000000"/>
          <w:sz w:val="20"/>
        </w:rPr>
        <w:t>max</w:t>
      </w:r>
      <w:r w:rsidRPr="00E8734E">
        <w:rPr>
          <w:rFonts w:ascii="Times New Roman" w:hAnsi="Times New Roman"/>
          <w:color w:val="000000"/>
          <w:sz w:val="20"/>
        </w:rPr>
        <w:t xml:space="preserve"> 1,75 bar</w:t>
      </w:r>
    </w:p>
    <w:p w14:paraId="7FE9A208"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 xml:space="preserve">Średnia wydajność jednej dmuchawy Qp = 33,1 m3/min </w:t>
      </w:r>
    </w:p>
    <w:p w14:paraId="40FA088A"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 xml:space="preserve">Moc silnika Ns = 90 kW </w:t>
      </w:r>
      <w:r w:rsidRPr="00E8734E">
        <w:rPr>
          <w:rFonts w:ascii="Times New Roman" w:hAnsi="Times New Roman"/>
          <w:sz w:val="20"/>
        </w:rPr>
        <w:t>Nw=68 kW.</w:t>
      </w:r>
    </w:p>
    <w:p w14:paraId="532664E2" w14:textId="77777777" w:rsidR="004F6EF8" w:rsidRPr="0035268F" w:rsidRDefault="004F6EF8" w:rsidP="004F6EF8">
      <w:pPr>
        <w:numPr>
          <w:ilvl w:val="0"/>
          <w:numId w:val="37"/>
        </w:numPr>
        <w:autoSpaceDE w:val="0"/>
        <w:autoSpaceDN w:val="0"/>
        <w:adjustRightInd w:val="0"/>
        <w:spacing w:after="23"/>
        <w:rPr>
          <w:rFonts w:ascii="Times New Roman" w:hAnsi="Times New Roman"/>
          <w:color w:val="000000"/>
          <w:sz w:val="20"/>
        </w:rPr>
      </w:pPr>
      <w:r>
        <w:rPr>
          <w:rFonts w:ascii="Times New Roman" w:hAnsi="Times New Roman"/>
          <w:color w:val="000000"/>
          <w:sz w:val="20"/>
        </w:rPr>
        <w:t>Ograniczenie poziomu hałasu przez obudowę: ≤ 80 dB (+/- 2);</w:t>
      </w:r>
    </w:p>
    <w:p w14:paraId="02F90846" w14:textId="77777777" w:rsidR="004F6EF8" w:rsidRPr="00E8734E" w:rsidRDefault="004F6EF8" w:rsidP="004F6EF8">
      <w:pPr>
        <w:pStyle w:val="StylArialWyjustowanyPierwszywiersz127cm"/>
        <w:numPr>
          <w:ilvl w:val="0"/>
          <w:numId w:val="169"/>
        </w:numPr>
        <w:rPr>
          <w:rFonts w:ascii="Times New Roman" w:hAnsi="Times New Roman"/>
          <w:sz w:val="20"/>
        </w:rPr>
      </w:pPr>
      <w:r>
        <w:rPr>
          <w:rFonts w:ascii="Times New Roman" w:hAnsi="Times New Roman"/>
          <w:sz w:val="20"/>
        </w:rPr>
        <w:t>4</w:t>
      </w:r>
      <w:r w:rsidRPr="00E8734E">
        <w:rPr>
          <w:rFonts w:ascii="Times New Roman" w:hAnsi="Times New Roman"/>
          <w:sz w:val="20"/>
        </w:rPr>
        <w:t xml:space="preserve"> dmuchawy </w:t>
      </w:r>
      <w:r w:rsidRPr="005A6B15">
        <w:rPr>
          <w:rFonts w:ascii="Times New Roman" w:hAnsi="Times New Roman"/>
          <w:sz w:val="20"/>
        </w:rPr>
        <w:t>typu GM30L-150d</w:t>
      </w:r>
      <w:r w:rsidRPr="00E8734E">
        <w:rPr>
          <w:rFonts w:ascii="Times New Roman" w:hAnsi="Times New Roman"/>
          <w:sz w:val="20"/>
        </w:rPr>
        <w:t xml:space="preserve"> </w:t>
      </w:r>
      <w:r>
        <w:rPr>
          <w:rFonts w:ascii="Times New Roman" w:hAnsi="Times New Roman"/>
          <w:sz w:val="20"/>
        </w:rPr>
        <w:t>DELTA BLOWER</w:t>
      </w:r>
      <w:r w:rsidRPr="00E8734E">
        <w:rPr>
          <w:rFonts w:ascii="Times New Roman" w:hAnsi="Times New Roman"/>
          <w:sz w:val="20"/>
        </w:rPr>
        <w:t xml:space="preserve"> AERZEN </w:t>
      </w:r>
      <w:r>
        <w:rPr>
          <w:rFonts w:ascii="Times New Roman" w:hAnsi="Times New Roman"/>
          <w:sz w:val="20"/>
        </w:rPr>
        <w:t>1998</w:t>
      </w:r>
      <w:r w:rsidRPr="00E8734E">
        <w:rPr>
          <w:rFonts w:ascii="Times New Roman" w:hAnsi="Times New Roman"/>
          <w:sz w:val="20"/>
        </w:rPr>
        <w:t>r. na</w:t>
      </w:r>
      <w:r>
        <w:rPr>
          <w:rFonts w:ascii="Times New Roman" w:hAnsi="Times New Roman"/>
          <w:sz w:val="20"/>
        </w:rPr>
        <w:t xml:space="preserve"> stanowiskach 1, 2, 5 i 6, </w:t>
      </w:r>
      <w:r>
        <w:rPr>
          <w:rFonts w:ascii="Times New Roman" w:hAnsi="Times New Roman"/>
          <w:sz w:val="20"/>
        </w:rPr>
        <w:br/>
      </w:r>
      <w:r w:rsidRPr="00E8734E">
        <w:rPr>
          <w:rFonts w:ascii="Times New Roman" w:hAnsi="Times New Roman"/>
          <w:sz w:val="20"/>
        </w:rPr>
        <w:t xml:space="preserve">w obudowie dźwiękochłonnej do napowietrzania komór nitryfikacyjnych reaktora nr 9 </w:t>
      </w:r>
      <w:r w:rsidRPr="005007EB">
        <w:rPr>
          <w:rFonts w:ascii="Times New Roman" w:hAnsi="Times New Roman"/>
          <w:sz w:val="20"/>
        </w:rPr>
        <w:t>rurociągiem Dn 350 (stal nierdzewna)</w:t>
      </w:r>
      <w:r>
        <w:rPr>
          <w:rFonts w:ascii="Times New Roman" w:hAnsi="Times New Roman"/>
          <w:sz w:val="20"/>
        </w:rPr>
        <w:t>,</w:t>
      </w:r>
      <w:r>
        <w:rPr>
          <w:rFonts w:cs="Arial"/>
          <w:sz w:val="22"/>
          <w:szCs w:val="22"/>
        </w:rPr>
        <w:t xml:space="preserve"> </w:t>
      </w:r>
      <w:r w:rsidRPr="00E8734E">
        <w:rPr>
          <w:rFonts w:ascii="Times New Roman" w:hAnsi="Times New Roman"/>
          <w:sz w:val="20"/>
        </w:rPr>
        <w:t xml:space="preserve"> o parametrach:</w:t>
      </w:r>
    </w:p>
    <w:p w14:paraId="26BF1490"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Ilość powietrza dla t=20C wynosi Qpmax=</w:t>
      </w:r>
      <w:r>
        <w:rPr>
          <w:rFonts w:ascii="Times New Roman" w:hAnsi="Times New Roman"/>
          <w:color w:val="000000"/>
          <w:sz w:val="20"/>
        </w:rPr>
        <w:t>1400</w:t>
      </w:r>
      <w:r w:rsidRPr="00E8734E">
        <w:rPr>
          <w:rFonts w:ascii="Times New Roman" w:hAnsi="Times New Roman"/>
          <w:color w:val="000000"/>
          <w:sz w:val="20"/>
        </w:rPr>
        <w:t xml:space="preserve"> </w:t>
      </w:r>
      <w:r>
        <w:rPr>
          <w:rFonts w:ascii="Times New Roman" w:hAnsi="Times New Roman"/>
          <w:color w:val="000000"/>
          <w:sz w:val="20"/>
        </w:rPr>
        <w:t xml:space="preserve">N </w:t>
      </w:r>
      <w:r w:rsidRPr="00E8734E">
        <w:rPr>
          <w:rFonts w:ascii="Times New Roman" w:hAnsi="Times New Roman"/>
          <w:color w:val="000000"/>
          <w:sz w:val="20"/>
        </w:rPr>
        <w:t xml:space="preserve">m3/h = </w:t>
      </w:r>
      <w:r>
        <w:rPr>
          <w:rFonts w:ascii="Times New Roman" w:hAnsi="Times New Roman"/>
          <w:color w:val="000000"/>
          <w:sz w:val="20"/>
        </w:rPr>
        <w:t>23</w:t>
      </w:r>
      <w:r w:rsidRPr="00E8734E">
        <w:rPr>
          <w:rFonts w:ascii="Times New Roman" w:hAnsi="Times New Roman"/>
          <w:color w:val="000000"/>
          <w:sz w:val="20"/>
        </w:rPr>
        <w:t>,</w:t>
      </w:r>
      <w:r>
        <w:rPr>
          <w:rFonts w:ascii="Times New Roman" w:hAnsi="Times New Roman"/>
          <w:color w:val="000000"/>
          <w:sz w:val="20"/>
        </w:rPr>
        <w:t>3</w:t>
      </w:r>
      <w:r w:rsidRPr="00E8734E">
        <w:rPr>
          <w:rFonts w:ascii="Times New Roman" w:hAnsi="Times New Roman"/>
          <w:color w:val="000000"/>
          <w:sz w:val="20"/>
        </w:rPr>
        <w:t xml:space="preserve">0 m3/min. </w:t>
      </w:r>
    </w:p>
    <w:p w14:paraId="0B849576"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Spręż roboczy dmuchawy Δp=</w:t>
      </w:r>
      <w:r>
        <w:rPr>
          <w:rFonts w:ascii="Times New Roman" w:hAnsi="Times New Roman"/>
          <w:color w:val="000000"/>
          <w:sz w:val="20"/>
        </w:rPr>
        <w:t>650 mbar max</w:t>
      </w:r>
      <w:r w:rsidRPr="00E8734E">
        <w:rPr>
          <w:rFonts w:ascii="Times New Roman" w:hAnsi="Times New Roman"/>
          <w:color w:val="000000"/>
          <w:sz w:val="20"/>
        </w:rPr>
        <w:t xml:space="preserve"> 1,75 bar</w:t>
      </w:r>
    </w:p>
    <w:p w14:paraId="78667C5F"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 xml:space="preserve">Średnia wydajność jednej dmuchawy Qp = 33,1 m3/min </w:t>
      </w:r>
    </w:p>
    <w:p w14:paraId="0EBE44AC" w14:textId="77777777" w:rsidR="004F6EF8" w:rsidRPr="00E8734E" w:rsidRDefault="004F6EF8" w:rsidP="004F6EF8">
      <w:pPr>
        <w:numPr>
          <w:ilvl w:val="0"/>
          <w:numId w:val="37"/>
        </w:numPr>
        <w:autoSpaceDE w:val="0"/>
        <w:autoSpaceDN w:val="0"/>
        <w:adjustRightInd w:val="0"/>
        <w:spacing w:after="23"/>
        <w:rPr>
          <w:rFonts w:ascii="Times New Roman" w:hAnsi="Times New Roman"/>
          <w:color w:val="000000"/>
          <w:sz w:val="20"/>
        </w:rPr>
      </w:pPr>
      <w:r w:rsidRPr="00E8734E">
        <w:rPr>
          <w:rFonts w:ascii="Times New Roman" w:hAnsi="Times New Roman"/>
          <w:color w:val="000000"/>
          <w:sz w:val="20"/>
        </w:rPr>
        <w:t xml:space="preserve">Moc silnika Ns = </w:t>
      </w:r>
      <w:r>
        <w:rPr>
          <w:rFonts w:ascii="Times New Roman" w:hAnsi="Times New Roman"/>
          <w:color w:val="000000"/>
          <w:sz w:val="20"/>
        </w:rPr>
        <w:t>37</w:t>
      </w:r>
      <w:r w:rsidRPr="00E8734E">
        <w:rPr>
          <w:rFonts w:ascii="Times New Roman" w:hAnsi="Times New Roman"/>
          <w:color w:val="000000"/>
          <w:sz w:val="20"/>
        </w:rPr>
        <w:t xml:space="preserve"> kW </w:t>
      </w:r>
      <w:r w:rsidRPr="00E8734E">
        <w:rPr>
          <w:rFonts w:ascii="Times New Roman" w:hAnsi="Times New Roman"/>
          <w:sz w:val="20"/>
        </w:rPr>
        <w:t>Nw=</w:t>
      </w:r>
      <w:r>
        <w:rPr>
          <w:rFonts w:ascii="Times New Roman" w:hAnsi="Times New Roman"/>
          <w:sz w:val="20"/>
        </w:rPr>
        <w:t>36</w:t>
      </w:r>
      <w:r w:rsidRPr="00E8734E">
        <w:rPr>
          <w:rFonts w:ascii="Times New Roman" w:hAnsi="Times New Roman"/>
          <w:sz w:val="20"/>
        </w:rPr>
        <w:t xml:space="preserve"> kW.</w:t>
      </w:r>
    </w:p>
    <w:p w14:paraId="345D2D36" w14:textId="77777777" w:rsidR="004F6EF8" w:rsidRPr="00963384" w:rsidRDefault="004F6EF8" w:rsidP="004F6EF8">
      <w:pPr>
        <w:numPr>
          <w:ilvl w:val="0"/>
          <w:numId w:val="37"/>
        </w:numPr>
        <w:autoSpaceDE w:val="0"/>
        <w:autoSpaceDN w:val="0"/>
        <w:adjustRightInd w:val="0"/>
        <w:spacing w:after="23"/>
        <w:rPr>
          <w:rFonts w:ascii="Times New Roman" w:hAnsi="Times New Roman"/>
          <w:color w:val="000000"/>
          <w:sz w:val="20"/>
        </w:rPr>
      </w:pPr>
      <w:r>
        <w:rPr>
          <w:rFonts w:ascii="Times New Roman" w:hAnsi="Times New Roman"/>
          <w:color w:val="000000"/>
          <w:sz w:val="20"/>
        </w:rPr>
        <w:t>Ograniczenie poziomu hałasu przez obudowę: ≤ 80 dB (+/- 2);</w:t>
      </w:r>
    </w:p>
    <w:p w14:paraId="759C4954" w14:textId="77777777" w:rsidR="004F6EF8" w:rsidRDefault="004F6EF8" w:rsidP="004F6EF8">
      <w:pPr>
        <w:spacing w:before="120"/>
        <w:jc w:val="both"/>
        <w:rPr>
          <w:rFonts w:ascii="Times New Roman" w:hAnsi="Times New Roman"/>
          <w:sz w:val="20"/>
        </w:rPr>
      </w:pPr>
      <w:r w:rsidRPr="008A1E82">
        <w:rPr>
          <w:rFonts w:ascii="Times New Roman" w:hAnsi="Times New Roman"/>
          <w:sz w:val="20"/>
        </w:rPr>
        <w:t xml:space="preserve">Przewody tłoczne </w:t>
      </w:r>
      <w:r>
        <w:rPr>
          <w:rFonts w:ascii="Times New Roman" w:hAnsi="Times New Roman"/>
          <w:sz w:val="20"/>
        </w:rPr>
        <w:t>dmuchaw</w:t>
      </w:r>
      <w:r w:rsidRPr="008A1E82">
        <w:rPr>
          <w:rFonts w:ascii="Times New Roman" w:hAnsi="Times New Roman"/>
          <w:sz w:val="20"/>
        </w:rPr>
        <w:t xml:space="preserve"> stanowią rurociągi ze stali </w:t>
      </w:r>
      <w:r>
        <w:rPr>
          <w:rFonts w:ascii="Times New Roman" w:hAnsi="Times New Roman"/>
          <w:sz w:val="20"/>
        </w:rPr>
        <w:t>nierdzewnej</w:t>
      </w:r>
      <w:r w:rsidRPr="008A1E82">
        <w:rPr>
          <w:rFonts w:ascii="Times New Roman" w:hAnsi="Times New Roman"/>
          <w:sz w:val="20"/>
        </w:rPr>
        <w:t xml:space="preserve"> </w:t>
      </w:r>
      <w:r>
        <w:rPr>
          <w:rFonts w:ascii="Times New Roman" w:hAnsi="Times New Roman"/>
          <w:sz w:val="20"/>
        </w:rPr>
        <w:t xml:space="preserve">1.4301 </w:t>
      </w:r>
      <w:r w:rsidRPr="008A1E82">
        <w:rPr>
          <w:rFonts w:ascii="Times New Roman" w:hAnsi="Times New Roman"/>
          <w:sz w:val="20"/>
        </w:rPr>
        <w:t xml:space="preserve">x Dn300 wyprowadzone od każdej </w:t>
      </w:r>
      <w:r>
        <w:rPr>
          <w:rFonts w:ascii="Times New Roman" w:hAnsi="Times New Roman"/>
          <w:sz w:val="20"/>
        </w:rPr>
        <w:t>dmuchawy niezależnie do dwóch kolektorów DN 350 (Dz355,6 x 3 mat.  1.4301).  Szczegóły rozwiązania obrazują rysunki archiwalne nr T12 (PB) oraz T-6 (PW) Stacja dmuchaw Ob. nr 10 projekt wykonawczy PW Zadanie IV Etap II rozbudowy i przebudowy oczyszczalni w Żyrardowie Biprowod W-wa wrzesień 2007 r.</w:t>
      </w:r>
    </w:p>
    <w:p w14:paraId="07B61E1F" w14:textId="77777777" w:rsidR="004F6EF8" w:rsidRPr="0076416C" w:rsidRDefault="004F6EF8" w:rsidP="00CD55A6">
      <w:pPr>
        <w:pStyle w:val="Styl6"/>
      </w:pPr>
      <w:bookmarkStart w:id="166" w:name="_Toc28959206"/>
      <w:r w:rsidRPr="0076416C">
        <w:t>Przebudowa - r</w:t>
      </w:r>
      <w:r>
        <w:t>oboty budowlane</w:t>
      </w:r>
      <w:bookmarkEnd w:id="166"/>
      <w:r>
        <w:t xml:space="preserve"> </w:t>
      </w:r>
    </w:p>
    <w:p w14:paraId="70AE2F73" w14:textId="77777777" w:rsidR="004F6EF8" w:rsidRPr="0090292E" w:rsidRDefault="004F6EF8" w:rsidP="004F6EF8">
      <w:pPr>
        <w:pStyle w:val="Tekstpodstawowywcity2"/>
        <w:rPr>
          <w:rFonts w:ascii="Times New Roman" w:hAnsi="Times New Roman"/>
        </w:rPr>
      </w:pPr>
      <w:r w:rsidRPr="00846923">
        <w:rPr>
          <w:rFonts w:ascii="Times New Roman" w:hAnsi="Times New Roman"/>
        </w:rPr>
        <w:t xml:space="preserve">Budynek </w:t>
      </w:r>
      <w:r>
        <w:rPr>
          <w:rFonts w:ascii="Times New Roman" w:hAnsi="Times New Roman"/>
        </w:rPr>
        <w:t>stacji dmuchaw</w:t>
      </w:r>
      <w:r w:rsidRPr="00846923">
        <w:rPr>
          <w:rFonts w:ascii="Times New Roman" w:hAnsi="Times New Roman"/>
        </w:rPr>
        <w:t xml:space="preserve"> wg opracowanej inwentaryzacji obiektu znajduje się w </w:t>
      </w:r>
      <w:r>
        <w:rPr>
          <w:rFonts w:ascii="Times New Roman" w:hAnsi="Times New Roman"/>
        </w:rPr>
        <w:t>dobrym</w:t>
      </w:r>
      <w:r w:rsidRPr="00846923">
        <w:rPr>
          <w:rFonts w:ascii="Times New Roman" w:hAnsi="Times New Roman"/>
        </w:rPr>
        <w:t xml:space="preserve"> stanie technicznym. </w:t>
      </w:r>
      <w:r>
        <w:rPr>
          <w:rFonts w:ascii="Times New Roman" w:hAnsi="Times New Roman"/>
        </w:rPr>
        <w:t>Na budynku Stacji dmuchaw nie planuje się przebudowy i rozbudowy poza drobnymi uzupełnieniami glazury, terakoty i napraw malarskich przy instalacji systemu odzysku ciepła z układu napowietrzania oraz posadowieniu, w miejscu starego, nowego agregatu prądotwórczego.</w:t>
      </w:r>
    </w:p>
    <w:p w14:paraId="655F44B6" w14:textId="77777777" w:rsidR="004F6EF8" w:rsidRDefault="004F6EF8" w:rsidP="00CD55A6">
      <w:pPr>
        <w:pStyle w:val="Styl6"/>
      </w:pPr>
      <w:bookmarkStart w:id="167" w:name="_Toc28959207"/>
      <w:r w:rsidRPr="004D1B7F">
        <w:t xml:space="preserve">Kompleksowe dostawy z zabudową i uruchomieniem </w:t>
      </w:r>
      <w:r w:rsidRPr="0076416C">
        <w:t>innowacyjnego</w:t>
      </w:r>
      <w:r w:rsidRPr="004D1B7F">
        <w:t xml:space="preserve"> wyposażenia</w:t>
      </w:r>
      <w:r w:rsidRPr="00B802F5">
        <w:t xml:space="preserve"> </w:t>
      </w:r>
      <w:r w:rsidRPr="0076416C">
        <w:t xml:space="preserve">odzysku ciepła </w:t>
      </w:r>
      <w:r>
        <w:t>technologicznego</w:t>
      </w:r>
      <w:bookmarkEnd w:id="167"/>
    </w:p>
    <w:p w14:paraId="12DBF6BA" w14:textId="77777777" w:rsidR="004F6EF8" w:rsidRDefault="004F6EF8" w:rsidP="004F6EF8">
      <w:pPr>
        <w:autoSpaceDE w:val="0"/>
        <w:autoSpaceDN w:val="0"/>
        <w:adjustRightInd w:val="0"/>
        <w:rPr>
          <w:rFonts w:ascii="Times New Roman" w:hAnsi="Times New Roman"/>
          <w:sz w:val="20"/>
        </w:rPr>
      </w:pPr>
      <w:r>
        <w:rPr>
          <w:rFonts w:ascii="Times New Roman" w:hAnsi="Times New Roman"/>
          <w:sz w:val="20"/>
        </w:rPr>
        <w:t>Dostawa z zabudową i uruchomieniem innowacyjnego systemu odzysku ciepła z hali dmuchaw</w:t>
      </w:r>
      <w:r w:rsidR="000D1454">
        <w:rPr>
          <w:rFonts w:ascii="Times New Roman" w:hAnsi="Times New Roman"/>
          <w:sz w:val="20"/>
        </w:rPr>
        <w:t>.</w:t>
      </w:r>
    </w:p>
    <w:p w14:paraId="1B94F3AC" w14:textId="77777777" w:rsidR="004F6EF8" w:rsidRDefault="004F6EF8" w:rsidP="004F6EF8">
      <w:pPr>
        <w:autoSpaceDE w:val="0"/>
        <w:autoSpaceDN w:val="0"/>
        <w:adjustRightInd w:val="0"/>
        <w:ind w:left="708"/>
        <w:rPr>
          <w:rFonts w:ascii="Times New Roman" w:hAnsi="Times New Roman"/>
          <w:sz w:val="20"/>
        </w:rPr>
      </w:pPr>
      <w:r w:rsidRPr="00ED00DE">
        <w:rPr>
          <w:rFonts w:ascii="Times New Roman" w:hAnsi="Times New Roman"/>
          <w:sz w:val="20"/>
        </w:rPr>
        <w:t>Zakres dostawy z montażem i uruchomieniem:</w:t>
      </w:r>
    </w:p>
    <w:p w14:paraId="3C54C681" w14:textId="77777777" w:rsidR="004F6EF8" w:rsidRPr="002D3E92" w:rsidRDefault="004F6EF8" w:rsidP="004F6EF8">
      <w:pPr>
        <w:numPr>
          <w:ilvl w:val="0"/>
          <w:numId w:val="172"/>
        </w:numPr>
        <w:autoSpaceDE w:val="0"/>
        <w:autoSpaceDN w:val="0"/>
        <w:adjustRightInd w:val="0"/>
        <w:rPr>
          <w:rFonts w:ascii="Times New Roman" w:hAnsi="Times New Roman"/>
          <w:b/>
          <w:bCs/>
          <w:sz w:val="20"/>
        </w:rPr>
      </w:pPr>
      <w:r>
        <w:rPr>
          <w:rFonts w:ascii="Times New Roman" w:hAnsi="Times New Roman"/>
          <w:b/>
          <w:bCs/>
          <w:sz w:val="20"/>
        </w:rPr>
        <w:t>Wymiennika cieplnego spiralnego powietrze-woda z kolektora powietrza:  2kpl.</w:t>
      </w:r>
    </w:p>
    <w:p w14:paraId="1B502579"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 xml:space="preserve">1. Montaż spirali z rurociągu miedzianego </w:t>
      </w:r>
      <w:r>
        <w:rPr>
          <w:rFonts w:ascii="Times New Roman" w:hAnsi="Times New Roman"/>
          <w:sz w:val="20"/>
        </w:rPr>
        <w:t>Ø</w:t>
      </w:r>
      <w:r w:rsidRPr="00ED00DE">
        <w:rPr>
          <w:rFonts w:ascii="Times New Roman" w:hAnsi="Times New Roman"/>
          <w:sz w:val="20"/>
        </w:rPr>
        <w:t xml:space="preserve"> 22 owiniętego na rurociągu sprężonego</w:t>
      </w:r>
    </w:p>
    <w:p w14:paraId="6CBA47EE"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 xml:space="preserve">powietrza </w:t>
      </w:r>
      <w:r>
        <w:rPr>
          <w:rFonts w:ascii="Times New Roman" w:hAnsi="Times New Roman"/>
          <w:sz w:val="20"/>
        </w:rPr>
        <w:t>DN</w:t>
      </w:r>
      <w:r w:rsidRPr="00ED00DE">
        <w:rPr>
          <w:rFonts w:ascii="Times New Roman" w:hAnsi="Times New Roman"/>
          <w:sz w:val="20"/>
        </w:rPr>
        <w:t xml:space="preserve">350 (160 pętli rurociągu </w:t>
      </w:r>
      <w:r>
        <w:rPr>
          <w:rFonts w:ascii="Times New Roman" w:hAnsi="Times New Roman"/>
          <w:sz w:val="20"/>
        </w:rPr>
        <w:t>Ø</w:t>
      </w:r>
      <w:r w:rsidRPr="00ED00DE">
        <w:rPr>
          <w:rFonts w:ascii="Times New Roman" w:hAnsi="Times New Roman"/>
          <w:sz w:val="20"/>
        </w:rPr>
        <w:t xml:space="preserve"> 22 o sumarycznej długości ok. 200 mb),</w:t>
      </w:r>
    </w:p>
    <w:p w14:paraId="41665F69"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2. Wykonanie układu pompowo-wymienikowego opartego o pompę cyrkulacyjną na</w:t>
      </w:r>
    </w:p>
    <w:p w14:paraId="0F6712FE"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układzie pierwotnym, wymiennik płytowy o mocy ok. 50 kW oraz pompę cyrkulacyjną 25-40</w:t>
      </w:r>
    </w:p>
    <w:p w14:paraId="00505792"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na układzie wtórnym wraz z niezbędną,</w:t>
      </w:r>
    </w:p>
    <w:p w14:paraId="253C1F7B" w14:textId="77777777" w:rsidR="004F6EF8" w:rsidRPr="00ED00DE"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3. Izolacja cieplna wykonanej instalacji wełną mineralną w powłoce z folii aluminiowej o</w:t>
      </w:r>
    </w:p>
    <w:p w14:paraId="0E90884E" w14:textId="77777777" w:rsidR="004F6EF8" w:rsidRDefault="004F6EF8" w:rsidP="004F6EF8">
      <w:pPr>
        <w:autoSpaceDE w:val="0"/>
        <w:autoSpaceDN w:val="0"/>
        <w:adjustRightInd w:val="0"/>
        <w:ind w:left="1416"/>
        <w:jc w:val="both"/>
        <w:rPr>
          <w:rFonts w:ascii="Times New Roman" w:hAnsi="Times New Roman"/>
          <w:sz w:val="20"/>
        </w:rPr>
      </w:pPr>
      <w:r w:rsidRPr="00ED00DE">
        <w:rPr>
          <w:rFonts w:ascii="Times New Roman" w:hAnsi="Times New Roman"/>
          <w:sz w:val="20"/>
        </w:rPr>
        <w:t>gr. 10 cm na rurociągu sprężonego powietrza oraz zgodnie z rozporządzeniem,</w:t>
      </w:r>
    </w:p>
    <w:p w14:paraId="59C9D94C" w14:textId="77777777" w:rsidR="004F6EF8" w:rsidRDefault="004F6EF8" w:rsidP="004F6EF8">
      <w:pPr>
        <w:numPr>
          <w:ilvl w:val="0"/>
          <w:numId w:val="172"/>
        </w:numPr>
        <w:autoSpaceDE w:val="0"/>
        <w:autoSpaceDN w:val="0"/>
        <w:adjustRightInd w:val="0"/>
        <w:rPr>
          <w:rFonts w:ascii="Times New Roman" w:hAnsi="Times New Roman"/>
          <w:b/>
          <w:bCs/>
          <w:sz w:val="20"/>
        </w:rPr>
      </w:pPr>
      <w:r>
        <w:rPr>
          <w:rFonts w:ascii="Times New Roman" w:hAnsi="Times New Roman"/>
          <w:b/>
          <w:bCs/>
          <w:sz w:val="20"/>
        </w:rPr>
        <w:t>Wymiennik cieplny komorowy powietrze-woda:</w:t>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Pr>
          <w:rFonts w:ascii="Times New Roman" w:hAnsi="Times New Roman"/>
          <w:b/>
          <w:bCs/>
          <w:sz w:val="20"/>
        </w:rPr>
        <w:tab/>
        <w:t>1 kpl.</w:t>
      </w:r>
    </w:p>
    <w:p w14:paraId="2FA224F5"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 xml:space="preserve">Wymiary Długość Szerokość Wysokość ok. </w:t>
      </w:r>
      <w:r w:rsidRPr="002D3E92">
        <w:rPr>
          <w:rFonts w:ascii="Times New Roman" w:hAnsi="Times New Roman"/>
          <w:bCs/>
          <w:sz w:val="20"/>
        </w:rPr>
        <w:t xml:space="preserve">1500 x410x 1200 </w:t>
      </w:r>
      <w:r w:rsidRPr="002D3E92">
        <w:rPr>
          <w:rFonts w:ascii="Times New Roman" w:hAnsi="Times New Roman"/>
          <w:sz w:val="20"/>
        </w:rPr>
        <w:t>[mm]</w:t>
      </w:r>
    </w:p>
    <w:p w14:paraId="7A709781"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 xml:space="preserve">Wydajność Q </w:t>
      </w:r>
      <w:r>
        <w:rPr>
          <w:rFonts w:ascii="Times New Roman" w:hAnsi="Times New Roman"/>
          <w:b/>
          <w:bCs/>
          <w:sz w:val="20"/>
        </w:rPr>
        <w:t>–</w:t>
      </w:r>
      <w:r>
        <w:rPr>
          <w:rFonts w:ascii="Times New Roman" w:hAnsi="Times New Roman"/>
          <w:sz w:val="20"/>
        </w:rPr>
        <w:t xml:space="preserve"> 100 [m3/h]</w:t>
      </w:r>
    </w:p>
    <w:p w14:paraId="4C711B29"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 xml:space="preserve">Max moc zainstalowana </w:t>
      </w:r>
      <w:r>
        <w:rPr>
          <w:rFonts w:ascii="Times New Roman" w:hAnsi="Times New Roman"/>
          <w:b/>
          <w:bCs/>
          <w:sz w:val="20"/>
        </w:rPr>
        <w:t xml:space="preserve">0,025 </w:t>
      </w:r>
      <w:r>
        <w:rPr>
          <w:rFonts w:ascii="Times New Roman" w:hAnsi="Times New Roman"/>
          <w:sz w:val="20"/>
        </w:rPr>
        <w:t xml:space="preserve"> [kW]</w:t>
      </w:r>
    </w:p>
    <w:p w14:paraId="2A2BD1EE" w14:textId="77777777" w:rsidR="004F6EF8" w:rsidRDefault="004F6EF8" w:rsidP="004F6EF8">
      <w:pPr>
        <w:numPr>
          <w:ilvl w:val="1"/>
          <w:numId w:val="172"/>
        </w:numPr>
        <w:autoSpaceDE w:val="0"/>
        <w:autoSpaceDN w:val="0"/>
        <w:adjustRightInd w:val="0"/>
        <w:ind w:left="1776"/>
        <w:jc w:val="both"/>
        <w:rPr>
          <w:rFonts w:ascii="Times New Roman" w:hAnsi="Times New Roman"/>
          <w:b/>
          <w:bCs/>
          <w:sz w:val="20"/>
        </w:rPr>
      </w:pPr>
      <w:r>
        <w:rPr>
          <w:rFonts w:ascii="Times New Roman" w:hAnsi="Times New Roman"/>
          <w:sz w:val="20"/>
        </w:rPr>
        <w:t>Materiał</w:t>
      </w:r>
      <w:r>
        <w:rPr>
          <w:rFonts w:ascii="Times New Roman" w:hAnsi="Times New Roman"/>
          <w:b/>
          <w:bCs/>
          <w:sz w:val="20"/>
        </w:rPr>
        <w:t xml:space="preserve"> Stal 1.4301</w:t>
      </w:r>
    </w:p>
    <w:p w14:paraId="6E216FB9" w14:textId="77777777" w:rsidR="004F6EF8" w:rsidRDefault="004F6EF8" w:rsidP="004F6EF8">
      <w:pPr>
        <w:autoSpaceDE w:val="0"/>
        <w:autoSpaceDN w:val="0"/>
        <w:adjustRightInd w:val="0"/>
        <w:ind w:left="1416"/>
        <w:jc w:val="both"/>
        <w:rPr>
          <w:rFonts w:ascii="Times New Roman" w:hAnsi="Times New Roman"/>
          <w:b/>
          <w:bCs/>
          <w:i/>
          <w:iCs/>
          <w:sz w:val="20"/>
        </w:rPr>
      </w:pPr>
      <w:r>
        <w:rPr>
          <w:rFonts w:ascii="Times New Roman" w:hAnsi="Times New Roman"/>
          <w:b/>
          <w:bCs/>
          <w:i/>
          <w:iCs/>
          <w:sz w:val="20"/>
        </w:rPr>
        <w:t>Zastosowanie:</w:t>
      </w:r>
    </w:p>
    <w:p w14:paraId="13C80B5D"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Urządzenie przeznaczone do odzysku ciepła technologicznego z nagrzanego powietrza hali:</w:t>
      </w:r>
    </w:p>
    <w:p w14:paraId="7C68ABB3" w14:textId="77777777" w:rsidR="004F6EF8" w:rsidRDefault="004F6EF8" w:rsidP="004F6EF8">
      <w:pPr>
        <w:autoSpaceDE w:val="0"/>
        <w:autoSpaceDN w:val="0"/>
        <w:adjustRightInd w:val="0"/>
        <w:ind w:left="1416"/>
        <w:jc w:val="both"/>
        <w:rPr>
          <w:rFonts w:ascii="Times New Roman" w:hAnsi="Times New Roman"/>
          <w:b/>
          <w:bCs/>
          <w:i/>
          <w:iCs/>
          <w:sz w:val="20"/>
        </w:rPr>
      </w:pPr>
      <w:r>
        <w:rPr>
          <w:rFonts w:ascii="Times New Roman" w:hAnsi="Times New Roman"/>
          <w:b/>
          <w:bCs/>
          <w:i/>
          <w:iCs/>
          <w:sz w:val="20"/>
        </w:rPr>
        <w:t>Cechy produktu:</w:t>
      </w:r>
    </w:p>
    <w:p w14:paraId="568FE5B7"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Prosta instalacja</w:t>
      </w:r>
    </w:p>
    <w:p w14:paraId="696C88B3" w14:textId="77777777" w:rsidR="004F6EF8"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niskie koszty eksploatacji</w:t>
      </w:r>
    </w:p>
    <w:p w14:paraId="03C53876" w14:textId="77777777" w:rsidR="004F6EF8" w:rsidRPr="00011FF4" w:rsidRDefault="004F6EF8" w:rsidP="004F6EF8">
      <w:pPr>
        <w:numPr>
          <w:ilvl w:val="1"/>
          <w:numId w:val="172"/>
        </w:numPr>
        <w:autoSpaceDE w:val="0"/>
        <w:autoSpaceDN w:val="0"/>
        <w:adjustRightInd w:val="0"/>
        <w:ind w:left="1776"/>
        <w:jc w:val="both"/>
        <w:rPr>
          <w:rFonts w:ascii="Times New Roman" w:hAnsi="Times New Roman"/>
          <w:sz w:val="20"/>
        </w:rPr>
      </w:pPr>
      <w:r>
        <w:rPr>
          <w:rFonts w:ascii="Times New Roman" w:hAnsi="Times New Roman"/>
          <w:sz w:val="20"/>
        </w:rPr>
        <w:t>praca w trybie automatycznym od wskazań różnicy temperatur.</w:t>
      </w:r>
    </w:p>
    <w:p w14:paraId="4013BCE4" w14:textId="77777777" w:rsidR="004F6EF8" w:rsidRPr="0035268F" w:rsidRDefault="004F6EF8" w:rsidP="004F6EF8">
      <w:pPr>
        <w:numPr>
          <w:ilvl w:val="0"/>
          <w:numId w:val="172"/>
        </w:numPr>
        <w:spacing w:before="120"/>
        <w:jc w:val="both"/>
        <w:rPr>
          <w:rFonts w:ascii="Times New Roman" w:hAnsi="Times New Roman"/>
          <w:sz w:val="20"/>
        </w:rPr>
      </w:pPr>
      <w:r w:rsidRPr="00ED00DE">
        <w:rPr>
          <w:rFonts w:ascii="Times New Roman" w:hAnsi="Times New Roman"/>
          <w:sz w:val="20"/>
        </w:rPr>
        <w:t xml:space="preserve">Podłączenie </w:t>
      </w:r>
      <w:r>
        <w:rPr>
          <w:rFonts w:ascii="Times New Roman" w:hAnsi="Times New Roman"/>
          <w:sz w:val="20"/>
        </w:rPr>
        <w:t xml:space="preserve">obu ww. układów grzewczych </w:t>
      </w:r>
      <w:r w:rsidRPr="00ED00DE">
        <w:rPr>
          <w:rFonts w:ascii="Times New Roman" w:hAnsi="Times New Roman"/>
          <w:sz w:val="20"/>
        </w:rPr>
        <w:t>do istniejącej sieci cieplnej – grzanie układu powrotnego, poprzez układ elektrozaworów i termostatów</w:t>
      </w:r>
      <w:r>
        <w:rPr>
          <w:rFonts w:ascii="Times New Roman" w:hAnsi="Times New Roman"/>
          <w:sz w:val="20"/>
        </w:rPr>
        <w:t>.</w:t>
      </w:r>
    </w:p>
    <w:p w14:paraId="50424F3E" w14:textId="77777777" w:rsidR="004F6EF8" w:rsidRDefault="004F6EF8" w:rsidP="004F6EF8">
      <w:pPr>
        <w:ind w:left="720"/>
        <w:jc w:val="both"/>
        <w:rPr>
          <w:rFonts w:ascii="Times New Roman" w:hAnsi="Times New Roman"/>
          <w:sz w:val="20"/>
          <w:u w:val="single"/>
        </w:rPr>
      </w:pPr>
    </w:p>
    <w:p w14:paraId="1AE6E441" w14:textId="77777777" w:rsidR="004F6EF8" w:rsidRDefault="004F6EF8" w:rsidP="004F6EF8">
      <w:pPr>
        <w:ind w:left="720"/>
        <w:jc w:val="both"/>
        <w:rPr>
          <w:rFonts w:ascii="Times New Roman" w:hAnsi="Times New Roman"/>
          <w:sz w:val="20"/>
          <w:u w:val="single"/>
        </w:rPr>
      </w:pPr>
      <w:r>
        <w:rPr>
          <w:rFonts w:ascii="Times New Roman" w:hAnsi="Times New Roman"/>
          <w:sz w:val="20"/>
          <w:u w:val="single"/>
        </w:rPr>
        <w:t>Szczegółowe wymagania techniczno-materiałowe:</w:t>
      </w:r>
    </w:p>
    <w:p w14:paraId="26CF4637" w14:textId="77777777" w:rsidR="004F6EF8" w:rsidRPr="0035268F" w:rsidRDefault="004F6EF8" w:rsidP="004F6EF8">
      <w:pPr>
        <w:pStyle w:val="Akapitzlist"/>
        <w:numPr>
          <w:ilvl w:val="0"/>
          <w:numId w:val="232"/>
        </w:numPr>
        <w:jc w:val="both"/>
        <w:rPr>
          <w:rFonts w:ascii="Times New Roman" w:hAnsi="Times New Roman"/>
          <w:sz w:val="20"/>
          <w:u w:val="single"/>
        </w:rPr>
      </w:pPr>
      <w:r w:rsidRPr="0035268F">
        <w:rPr>
          <w:rFonts w:ascii="Times New Roman" w:hAnsi="Times New Roman"/>
          <w:sz w:val="20"/>
          <w:u w:val="single"/>
        </w:rPr>
        <w:t xml:space="preserve">Rurociągi </w:t>
      </w:r>
    </w:p>
    <w:p w14:paraId="78C57316" w14:textId="77777777" w:rsidR="004F6EF8" w:rsidRPr="0035268F" w:rsidRDefault="004F6EF8" w:rsidP="004F6EF8">
      <w:pPr>
        <w:ind w:left="720"/>
        <w:jc w:val="both"/>
        <w:rPr>
          <w:rFonts w:ascii="Times New Roman" w:hAnsi="Times New Roman"/>
          <w:sz w:val="20"/>
        </w:rPr>
      </w:pPr>
      <w:r>
        <w:rPr>
          <w:rFonts w:ascii="Times New Roman" w:hAnsi="Times New Roman"/>
          <w:sz w:val="20"/>
        </w:rPr>
        <w:t>Instalacje wody grzewczej 90/70°C i 70/64°C winny być wykonane z rur stalowych czarnych wg PN-EN-10216. Instalacja wody zimnej dla uzupełniania zładu wody grzewczej zostanie wykonana z rur jw. ocynkowanych.</w:t>
      </w:r>
    </w:p>
    <w:p w14:paraId="49DCFB4B" w14:textId="77777777" w:rsidR="004F6EF8" w:rsidRPr="0035268F" w:rsidRDefault="004F6EF8" w:rsidP="004F6EF8">
      <w:pPr>
        <w:pStyle w:val="Akapitzlist"/>
        <w:numPr>
          <w:ilvl w:val="0"/>
          <w:numId w:val="232"/>
        </w:numPr>
        <w:jc w:val="both"/>
        <w:rPr>
          <w:rFonts w:ascii="Times New Roman" w:hAnsi="Times New Roman"/>
          <w:sz w:val="20"/>
          <w:u w:val="single"/>
        </w:rPr>
      </w:pPr>
      <w:r w:rsidRPr="0035268F">
        <w:rPr>
          <w:rFonts w:ascii="Times New Roman" w:hAnsi="Times New Roman"/>
          <w:sz w:val="20"/>
          <w:u w:val="single"/>
        </w:rPr>
        <w:t>Armatura</w:t>
      </w:r>
    </w:p>
    <w:p w14:paraId="3DA14017" w14:textId="77777777" w:rsidR="004F6EF8" w:rsidRDefault="004F6EF8" w:rsidP="004F6EF8">
      <w:pPr>
        <w:ind w:left="720"/>
        <w:jc w:val="both"/>
        <w:rPr>
          <w:rFonts w:ascii="Times New Roman" w:hAnsi="Times New Roman"/>
          <w:sz w:val="20"/>
        </w:rPr>
      </w:pPr>
      <w:r>
        <w:rPr>
          <w:rFonts w:ascii="Times New Roman" w:hAnsi="Times New Roman"/>
          <w:sz w:val="20"/>
        </w:rPr>
        <w:t>Na instalacji zastosowano armaturę odcinającą, pomiarową i regulacyjną.</w:t>
      </w:r>
    </w:p>
    <w:p w14:paraId="6E249602" w14:textId="77777777" w:rsidR="004F6EF8" w:rsidRDefault="004F6EF8" w:rsidP="004F6EF8">
      <w:pPr>
        <w:ind w:left="720"/>
        <w:jc w:val="both"/>
        <w:rPr>
          <w:rFonts w:ascii="Times New Roman" w:hAnsi="Times New Roman"/>
          <w:sz w:val="20"/>
        </w:rPr>
      </w:pPr>
      <w:r>
        <w:rPr>
          <w:rFonts w:ascii="Times New Roman" w:hAnsi="Times New Roman"/>
          <w:sz w:val="20"/>
        </w:rPr>
        <w:t>Odwodnienie rurociągów nastąpi w najniższych miejscach instalacji przez kurki spustowe na rurociągach i przy urządzeniach. Instalacja będzie odpowietrzona w najwyższych punktach poprzez automatyczne odpowietrzniki z zaworem odcinającym.</w:t>
      </w:r>
    </w:p>
    <w:p w14:paraId="0C9BBAE6" w14:textId="77777777" w:rsidR="004F6EF8" w:rsidRPr="0035268F" w:rsidRDefault="004F6EF8" w:rsidP="004F6EF8">
      <w:pPr>
        <w:ind w:left="720"/>
        <w:jc w:val="both"/>
        <w:rPr>
          <w:rFonts w:ascii="Times New Roman" w:hAnsi="Times New Roman"/>
          <w:sz w:val="20"/>
        </w:rPr>
      </w:pPr>
      <w:r>
        <w:rPr>
          <w:rFonts w:ascii="Times New Roman" w:hAnsi="Times New Roman"/>
          <w:sz w:val="20"/>
        </w:rPr>
        <w:t xml:space="preserve">Jako zamocowanie rurociągów proponuje się zastosowanie systemowych podpór lub podwieszeń </w:t>
      </w:r>
      <w:r>
        <w:rPr>
          <w:rFonts w:ascii="Times New Roman" w:hAnsi="Times New Roman"/>
          <w:sz w:val="20"/>
        </w:rPr>
        <w:br/>
        <w:t>z kompensacją rozszerzalności. Podpory lub podwieszenia mocowane będą do elementów konstrukcji ścian lub stopów wydanych w projekcie branży konstrukcyjnej.</w:t>
      </w:r>
    </w:p>
    <w:p w14:paraId="4D5DB9E2" w14:textId="77777777" w:rsidR="004F6EF8" w:rsidRPr="0035268F" w:rsidRDefault="004F6EF8" w:rsidP="004F6EF8">
      <w:pPr>
        <w:pStyle w:val="Akapitzlist"/>
        <w:numPr>
          <w:ilvl w:val="0"/>
          <w:numId w:val="232"/>
        </w:numPr>
        <w:jc w:val="both"/>
        <w:rPr>
          <w:rFonts w:ascii="Times New Roman" w:hAnsi="Times New Roman"/>
          <w:sz w:val="20"/>
          <w:u w:val="single"/>
        </w:rPr>
      </w:pPr>
      <w:r w:rsidRPr="0035268F">
        <w:rPr>
          <w:rFonts w:ascii="Times New Roman" w:hAnsi="Times New Roman"/>
          <w:sz w:val="20"/>
          <w:u w:val="single"/>
        </w:rPr>
        <w:t>Zabezpieczenie antykorozyjne</w:t>
      </w:r>
    </w:p>
    <w:p w14:paraId="1FB0F303" w14:textId="77777777" w:rsidR="004F6EF8" w:rsidRPr="0035268F" w:rsidRDefault="004F6EF8" w:rsidP="004F6EF8">
      <w:pPr>
        <w:ind w:left="720"/>
        <w:jc w:val="both"/>
        <w:rPr>
          <w:rFonts w:ascii="Times New Roman" w:hAnsi="Times New Roman"/>
          <w:color w:val="FF0000"/>
          <w:sz w:val="20"/>
        </w:rPr>
      </w:pPr>
      <w:r>
        <w:rPr>
          <w:rFonts w:ascii="Times New Roman" w:hAnsi="Times New Roman"/>
          <w:sz w:val="20"/>
        </w:rPr>
        <w:t xml:space="preserve">Rurociągi wykonane z rur stalowych zostaną oczyszczone z rdzy do II stopnia czystości </w:t>
      </w:r>
      <w:r>
        <w:rPr>
          <w:rFonts w:ascii="Times New Roman" w:hAnsi="Times New Roman"/>
          <w:sz w:val="20"/>
        </w:rPr>
        <w:br/>
        <w:t>i zabezpieczone antykorozyjnie.</w:t>
      </w:r>
    </w:p>
    <w:p w14:paraId="626780BF" w14:textId="77777777" w:rsidR="004F6EF8" w:rsidRPr="0035268F" w:rsidRDefault="004F6EF8" w:rsidP="004F6EF8">
      <w:pPr>
        <w:pStyle w:val="Akapitzlist"/>
        <w:numPr>
          <w:ilvl w:val="0"/>
          <w:numId w:val="232"/>
        </w:numPr>
        <w:jc w:val="both"/>
        <w:rPr>
          <w:rFonts w:ascii="Times New Roman" w:hAnsi="Times New Roman"/>
          <w:sz w:val="20"/>
        </w:rPr>
      </w:pPr>
      <w:r w:rsidRPr="0035268F">
        <w:rPr>
          <w:rFonts w:ascii="Times New Roman" w:hAnsi="Times New Roman"/>
          <w:sz w:val="20"/>
          <w:u w:val="single"/>
        </w:rPr>
        <w:t>Zabezpieczenie termiczne</w:t>
      </w:r>
    </w:p>
    <w:p w14:paraId="37C3043E" w14:textId="77777777" w:rsidR="004F6EF8" w:rsidRDefault="004F6EF8" w:rsidP="004F6EF8">
      <w:pPr>
        <w:ind w:left="720"/>
        <w:jc w:val="both"/>
        <w:rPr>
          <w:rFonts w:ascii="Times New Roman" w:hAnsi="Times New Roman"/>
          <w:sz w:val="20"/>
        </w:rPr>
      </w:pPr>
      <w:r>
        <w:rPr>
          <w:rFonts w:ascii="Times New Roman" w:hAnsi="Times New Roman"/>
          <w:sz w:val="20"/>
        </w:rPr>
        <w:t xml:space="preserve">Instalacje należy zabezpieczyć termicznie otuliną cieplną z wełny mineralnej, zgodnie </w:t>
      </w:r>
      <w:r>
        <w:rPr>
          <w:rFonts w:ascii="Times New Roman" w:hAnsi="Times New Roman"/>
          <w:sz w:val="20"/>
        </w:rPr>
        <w:br/>
        <w:t xml:space="preserve">z „Warunkami technicznymi, jakim powinny odpowiadać budynki i ich usytuowanie” z 2008r. </w:t>
      </w:r>
      <w:r>
        <w:rPr>
          <w:rFonts w:ascii="Times New Roman" w:hAnsi="Times New Roman"/>
          <w:sz w:val="20"/>
        </w:rPr>
        <w:br/>
        <w:t>o grubości j.n.</w:t>
      </w:r>
    </w:p>
    <w:p w14:paraId="4F8684BB" w14:textId="77777777" w:rsidR="004F6EF8" w:rsidRDefault="004F6EF8" w:rsidP="004F6EF8">
      <w:pPr>
        <w:ind w:left="720"/>
        <w:jc w:val="both"/>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567"/>
        <w:gridCol w:w="567"/>
        <w:gridCol w:w="567"/>
        <w:gridCol w:w="567"/>
        <w:gridCol w:w="567"/>
        <w:gridCol w:w="567"/>
        <w:gridCol w:w="567"/>
        <w:gridCol w:w="964"/>
      </w:tblGrid>
      <w:tr w:rsidR="004F6EF8" w:rsidRPr="00662763" w14:paraId="5C32A54B" w14:textId="77777777" w:rsidTr="00D36EA9">
        <w:trPr>
          <w:trHeight w:val="548"/>
          <w:jc w:val="center"/>
        </w:trPr>
        <w:tc>
          <w:tcPr>
            <w:tcW w:w="1687" w:type="dxa"/>
            <w:tcBorders>
              <w:top w:val="single" w:sz="4" w:space="0" w:color="auto"/>
              <w:left w:val="single" w:sz="4" w:space="0" w:color="auto"/>
              <w:bottom w:val="single" w:sz="4" w:space="0" w:color="auto"/>
              <w:right w:val="single" w:sz="4" w:space="0" w:color="auto"/>
            </w:tcBorders>
            <w:hideMark/>
          </w:tcPr>
          <w:p w14:paraId="769EDB56"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DN</w:t>
            </w:r>
            <w:r>
              <w:rPr>
                <w:rFonts w:cs="Times New Roman"/>
                <w:b/>
                <w:sz w:val="20"/>
                <w:szCs w:val="20"/>
              </w:rPr>
              <w:t xml:space="preserve"> </w:t>
            </w:r>
            <w:r w:rsidRPr="00662763">
              <w:rPr>
                <w:rFonts w:cs="Times New Roman"/>
                <w:b/>
                <w:sz w:val="20"/>
                <w:szCs w:val="20"/>
              </w:rPr>
              <w:t>mm</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51778A"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63C85F"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0A92D1"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AF3F81"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242111"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153D8D"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65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722CA"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80</w:t>
            </w:r>
          </w:p>
        </w:tc>
        <w:tc>
          <w:tcPr>
            <w:tcW w:w="964" w:type="dxa"/>
            <w:tcBorders>
              <w:top w:val="single" w:sz="4" w:space="0" w:color="auto"/>
              <w:left w:val="single" w:sz="4" w:space="0" w:color="auto"/>
              <w:bottom w:val="single" w:sz="4" w:space="0" w:color="auto"/>
              <w:right w:val="single" w:sz="4" w:space="0" w:color="auto"/>
            </w:tcBorders>
            <w:vAlign w:val="center"/>
            <w:hideMark/>
          </w:tcPr>
          <w:p w14:paraId="3C2E6DAF" w14:textId="77777777" w:rsidR="004F6EF8" w:rsidRPr="00662763" w:rsidRDefault="004F6EF8" w:rsidP="00D36EA9">
            <w:pPr>
              <w:pStyle w:val="akapit"/>
              <w:spacing w:line="360" w:lineRule="auto"/>
              <w:ind w:right="23" w:firstLine="0"/>
              <w:jc w:val="center"/>
              <w:rPr>
                <w:rFonts w:cs="Times New Roman"/>
                <w:b/>
                <w:sz w:val="20"/>
                <w:szCs w:val="20"/>
              </w:rPr>
            </w:pPr>
            <w:r w:rsidRPr="00662763">
              <w:rPr>
                <w:rFonts w:cs="Times New Roman"/>
                <w:b/>
                <w:sz w:val="20"/>
                <w:szCs w:val="20"/>
              </w:rPr>
              <w:t>100÷400</w:t>
            </w:r>
          </w:p>
        </w:tc>
      </w:tr>
      <w:tr w:rsidR="004F6EF8" w:rsidRPr="00662763" w14:paraId="5B0B58E2" w14:textId="77777777" w:rsidTr="00D36EA9">
        <w:trPr>
          <w:trHeight w:val="20"/>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1DFC1C78" w14:textId="77777777" w:rsidR="004F6EF8" w:rsidRPr="00662763" w:rsidRDefault="004F6EF8" w:rsidP="00D36EA9">
            <w:pPr>
              <w:pStyle w:val="akapit"/>
              <w:ind w:right="23" w:firstLine="0"/>
              <w:jc w:val="center"/>
              <w:rPr>
                <w:rFonts w:cs="Times New Roman"/>
                <w:b/>
                <w:sz w:val="20"/>
                <w:szCs w:val="20"/>
              </w:rPr>
            </w:pPr>
            <w:r w:rsidRPr="00662763">
              <w:rPr>
                <w:rFonts w:cs="Times New Roman"/>
                <w:b/>
                <w:sz w:val="20"/>
                <w:szCs w:val="20"/>
              </w:rPr>
              <w:t>Grubość izolacji [mm]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CE27C"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9A669"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A1CB43"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FF76E6"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8119D1"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C82C9B"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433A9"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80</w:t>
            </w:r>
          </w:p>
        </w:tc>
        <w:tc>
          <w:tcPr>
            <w:tcW w:w="964" w:type="dxa"/>
            <w:tcBorders>
              <w:top w:val="single" w:sz="4" w:space="0" w:color="auto"/>
              <w:left w:val="single" w:sz="4" w:space="0" w:color="auto"/>
              <w:bottom w:val="single" w:sz="4" w:space="0" w:color="auto"/>
              <w:right w:val="single" w:sz="4" w:space="0" w:color="auto"/>
            </w:tcBorders>
            <w:vAlign w:val="center"/>
            <w:hideMark/>
          </w:tcPr>
          <w:p w14:paraId="151ED62E" w14:textId="77777777" w:rsidR="004F6EF8" w:rsidRPr="00662763" w:rsidRDefault="004F6EF8" w:rsidP="00D36EA9">
            <w:pPr>
              <w:pStyle w:val="akapit"/>
              <w:spacing w:line="360" w:lineRule="auto"/>
              <w:ind w:right="23" w:firstLine="0"/>
              <w:jc w:val="center"/>
              <w:rPr>
                <w:rFonts w:cs="Times New Roman"/>
                <w:sz w:val="20"/>
                <w:szCs w:val="20"/>
              </w:rPr>
            </w:pPr>
            <w:r w:rsidRPr="00662763">
              <w:rPr>
                <w:rFonts w:cs="Times New Roman"/>
                <w:sz w:val="20"/>
                <w:szCs w:val="20"/>
              </w:rPr>
              <w:t>100</w:t>
            </w:r>
          </w:p>
        </w:tc>
      </w:tr>
    </w:tbl>
    <w:p w14:paraId="5D5DBC74" w14:textId="77777777" w:rsidR="004F6EF8" w:rsidRDefault="004F6EF8" w:rsidP="004F6EF8">
      <w:pPr>
        <w:ind w:firstLine="709"/>
        <w:rPr>
          <w:rFonts w:ascii="Times New Roman" w:hAnsi="Times New Roman"/>
          <w:sz w:val="20"/>
        </w:rPr>
      </w:pPr>
    </w:p>
    <w:p w14:paraId="70138C9F" w14:textId="77777777" w:rsidR="004F6EF8" w:rsidRPr="00ED00DE" w:rsidRDefault="004F6EF8" w:rsidP="004F6EF8">
      <w:pPr>
        <w:ind w:firstLine="709"/>
        <w:rPr>
          <w:rFonts w:ascii="Times New Roman" w:hAnsi="Times New Roman"/>
          <w:sz w:val="20"/>
        </w:rPr>
      </w:pPr>
      <w:r>
        <w:rPr>
          <w:rFonts w:ascii="Times New Roman" w:hAnsi="Times New Roman"/>
          <w:sz w:val="20"/>
        </w:rPr>
        <w:t xml:space="preserve">Izolacja termiczna na rurociągach zostanie zabezpieczona zewnętrznie blachą wzmacnianą siatką folią </w:t>
      </w:r>
      <w:r>
        <w:rPr>
          <w:rFonts w:ascii="Times New Roman" w:hAnsi="Times New Roman"/>
          <w:sz w:val="20"/>
        </w:rPr>
        <w:br/>
        <w:t xml:space="preserve">              alumininiową.</w:t>
      </w:r>
    </w:p>
    <w:p w14:paraId="3906B1D7" w14:textId="77777777" w:rsidR="004F6EF8" w:rsidRDefault="004F6EF8" w:rsidP="004F6EF8">
      <w:pPr>
        <w:ind w:firstLine="708"/>
        <w:jc w:val="both"/>
        <w:rPr>
          <w:rFonts w:ascii="Times New Roman" w:hAnsi="Times New Roman"/>
          <w:b/>
          <w:i/>
          <w:color w:val="1F497D"/>
          <w:sz w:val="20"/>
        </w:rPr>
      </w:pPr>
      <w:r w:rsidRPr="00ED00DE">
        <w:rPr>
          <w:rFonts w:ascii="Times New Roman" w:hAnsi="Times New Roman"/>
          <w:i/>
          <w:sz w:val="20"/>
        </w:rPr>
        <w:t>Szczegóły rozwiązań zawiera Projekt Powykonawczy, Technologii i Architektoniczno-Budowlany „Modernizacj</w:t>
      </w:r>
      <w:r>
        <w:rPr>
          <w:rFonts w:ascii="Times New Roman" w:hAnsi="Times New Roman"/>
          <w:i/>
          <w:sz w:val="20"/>
        </w:rPr>
        <w:t>a</w:t>
      </w:r>
      <w:r w:rsidRPr="00ED00DE">
        <w:rPr>
          <w:rFonts w:ascii="Times New Roman" w:hAnsi="Times New Roman"/>
          <w:i/>
          <w:sz w:val="20"/>
        </w:rPr>
        <w:t xml:space="preserve"> Oczyszczalni Ścieków w Żyrardowie</w:t>
      </w:r>
      <w:r>
        <w:rPr>
          <w:rFonts w:ascii="Times New Roman" w:hAnsi="Times New Roman"/>
          <w:i/>
          <w:sz w:val="20"/>
        </w:rPr>
        <w:t xml:space="preserve"> – ETAP II/3 </w:t>
      </w:r>
      <w:r w:rsidRPr="00ED00DE">
        <w:rPr>
          <w:rFonts w:ascii="Times New Roman" w:hAnsi="Times New Roman"/>
          <w:i/>
          <w:sz w:val="20"/>
        </w:rPr>
        <w:t>”,</w:t>
      </w:r>
      <w:r>
        <w:rPr>
          <w:rFonts w:ascii="Times New Roman" w:hAnsi="Times New Roman"/>
          <w:i/>
          <w:sz w:val="20"/>
        </w:rPr>
        <w:t>wrzesień 2011</w:t>
      </w:r>
      <w:r w:rsidRPr="00ED00DE">
        <w:rPr>
          <w:rFonts w:ascii="Times New Roman" w:hAnsi="Times New Roman"/>
          <w:i/>
          <w:sz w:val="20"/>
        </w:rPr>
        <w:t xml:space="preserve"> r.</w:t>
      </w:r>
      <w:r w:rsidRPr="00ED00DE">
        <w:rPr>
          <w:rFonts w:ascii="Times New Roman" w:hAnsi="Times New Roman"/>
          <w:b/>
          <w:color w:val="1F497D"/>
          <w:sz w:val="20"/>
          <w:vertAlign w:val="superscript"/>
        </w:rPr>
        <w:t xml:space="preserve"> </w:t>
      </w:r>
      <w:r w:rsidRPr="00ED00DE">
        <w:rPr>
          <w:rFonts w:ascii="Times New Roman" w:hAnsi="Times New Roman"/>
          <w:b/>
          <w:i/>
          <w:color w:val="1F497D"/>
          <w:sz w:val="20"/>
          <w:vertAlign w:val="superscript"/>
        </w:rPr>
        <w:t xml:space="preserve"> [</w:t>
      </w:r>
      <w:r>
        <w:rPr>
          <w:rFonts w:ascii="Times New Roman" w:hAnsi="Times New Roman"/>
          <w:b/>
          <w:i/>
          <w:color w:val="1F497D"/>
          <w:sz w:val="20"/>
          <w:vertAlign w:val="superscript"/>
        </w:rPr>
        <w:t>21</w:t>
      </w:r>
      <w:r w:rsidRPr="00ED00DE">
        <w:rPr>
          <w:rFonts w:ascii="Times New Roman" w:hAnsi="Times New Roman"/>
          <w:b/>
          <w:i/>
          <w:color w:val="1F497D"/>
          <w:sz w:val="20"/>
          <w:vertAlign w:val="superscript"/>
        </w:rPr>
        <w:t>]</w:t>
      </w:r>
    </w:p>
    <w:p w14:paraId="50E1452B" w14:textId="77777777" w:rsidR="004F6EF8" w:rsidRDefault="004F6EF8" w:rsidP="004F6EF8">
      <w:pPr>
        <w:rPr>
          <w:rFonts w:ascii="Times New Roman" w:hAnsi="Times New Roman"/>
          <w:sz w:val="20"/>
          <w:u w:val="single"/>
        </w:rPr>
      </w:pPr>
    </w:p>
    <w:p w14:paraId="6D276812" w14:textId="77777777" w:rsidR="004F6EF8" w:rsidRDefault="004F6EF8" w:rsidP="004F6EF8">
      <w:pPr>
        <w:rPr>
          <w:rFonts w:ascii="Times New Roman" w:hAnsi="Times New Roman"/>
          <w:sz w:val="20"/>
          <w:u w:val="single"/>
        </w:rPr>
      </w:pPr>
      <w:r>
        <w:rPr>
          <w:rFonts w:ascii="Times New Roman" w:hAnsi="Times New Roman"/>
          <w:sz w:val="20"/>
          <w:u w:val="single"/>
        </w:rPr>
        <w:t>Szczegółowe wymagania odnośnie dostawy i klasy wyposażenia określono w WWiORB Część I.II. Warunki wykonania i odbioru robót: montaż urządzeń technologicznych, wyposażenia technologicznego i rozruch (WWiORB-11 KOD CPV 45252...-.).</w:t>
      </w:r>
    </w:p>
    <w:p w14:paraId="1BD0787F" w14:textId="77777777" w:rsidR="004F6EF8" w:rsidRDefault="004F6EF8" w:rsidP="004F6EF8">
      <w:pPr>
        <w:rPr>
          <w:rFonts w:ascii="Times New Roman" w:hAnsi="Times New Roman"/>
          <w:sz w:val="20"/>
          <w:u w:val="single"/>
        </w:rPr>
      </w:pPr>
    </w:p>
    <w:p w14:paraId="27AB60A7" w14:textId="77777777" w:rsidR="004F6EF8" w:rsidRPr="00227FBD" w:rsidRDefault="004F6EF8" w:rsidP="00CD55A6">
      <w:pPr>
        <w:pStyle w:val="Nagwek3"/>
      </w:pPr>
      <w:bookmarkStart w:id="168" w:name="_Toc28959208"/>
      <w:r>
        <w:t>Wymiana istniejącego agregatu prądotwórczego na nowy</w:t>
      </w:r>
      <w:bookmarkEnd w:id="168"/>
    </w:p>
    <w:p w14:paraId="74A7A934" w14:textId="77777777" w:rsidR="004F6EF8" w:rsidRDefault="004F6EF8" w:rsidP="00E93811">
      <w:pPr>
        <w:pStyle w:val="Styl7"/>
      </w:pPr>
      <w:bookmarkStart w:id="169" w:name="_Toc464755150"/>
      <w:bookmarkStart w:id="170" w:name="_Toc28959209"/>
      <w:r>
        <w:t>Agregat prądotwórczy</w:t>
      </w:r>
      <w:bookmarkEnd w:id="169"/>
      <w:r>
        <w:t xml:space="preserve"> w budynku nr 10</w:t>
      </w:r>
      <w:bookmarkEnd w:id="170"/>
    </w:p>
    <w:p w14:paraId="5F13151E" w14:textId="77777777" w:rsidR="004F6EF8" w:rsidRPr="005149BA" w:rsidRDefault="004F6EF8" w:rsidP="004F6EF8">
      <w:pPr>
        <w:pStyle w:val="Akapitzlist"/>
        <w:autoSpaceDE w:val="0"/>
        <w:autoSpaceDN w:val="0"/>
        <w:adjustRightInd w:val="0"/>
        <w:ind w:left="780"/>
        <w:jc w:val="both"/>
        <w:rPr>
          <w:rFonts w:ascii="Times New Roman" w:hAnsi="Times New Roman"/>
          <w:color w:val="000000"/>
          <w:sz w:val="20"/>
        </w:rPr>
      </w:pPr>
      <w:r w:rsidRPr="005149BA">
        <w:rPr>
          <w:rFonts w:ascii="Times New Roman" w:hAnsi="Times New Roman"/>
          <w:color w:val="000000"/>
          <w:sz w:val="20"/>
        </w:rPr>
        <w:t>Działania:</w:t>
      </w:r>
    </w:p>
    <w:p w14:paraId="7A1E0905" w14:textId="77777777" w:rsidR="004F6EF8" w:rsidRPr="005149BA" w:rsidRDefault="004F6EF8" w:rsidP="004F6EF8">
      <w:pPr>
        <w:pStyle w:val="Akapitzlist"/>
        <w:numPr>
          <w:ilvl w:val="0"/>
          <w:numId w:val="169"/>
        </w:numPr>
        <w:autoSpaceDE w:val="0"/>
        <w:autoSpaceDN w:val="0"/>
        <w:adjustRightInd w:val="0"/>
        <w:jc w:val="both"/>
        <w:rPr>
          <w:rFonts w:ascii="Times New Roman" w:hAnsi="Times New Roman"/>
          <w:color w:val="000000"/>
          <w:sz w:val="20"/>
        </w:rPr>
      </w:pPr>
      <w:r w:rsidRPr="005149BA">
        <w:rPr>
          <w:rFonts w:ascii="Times New Roman" w:hAnsi="Times New Roman"/>
          <w:color w:val="000000"/>
          <w:sz w:val="20"/>
        </w:rPr>
        <w:t>Stary agregat prądotwórczy wraz z instalacją w budynku 10 należy zdemontować i zdeponować w miejscu wskazanym przez Zamawiającego.</w:t>
      </w:r>
    </w:p>
    <w:p w14:paraId="6D4CFEF2" w14:textId="77777777" w:rsidR="004F6EF8" w:rsidRPr="00E93811" w:rsidRDefault="004F6EF8" w:rsidP="004F6EF8">
      <w:pPr>
        <w:autoSpaceDE w:val="0"/>
        <w:autoSpaceDN w:val="0"/>
        <w:adjustRightInd w:val="0"/>
        <w:jc w:val="both"/>
        <w:rPr>
          <w:rFonts w:ascii="Times New Roman" w:hAnsi="Times New Roman"/>
          <w:color w:val="000000"/>
          <w:sz w:val="16"/>
          <w:szCs w:val="16"/>
        </w:rPr>
      </w:pPr>
    </w:p>
    <w:p w14:paraId="3DDD8D1D" w14:textId="77777777" w:rsidR="004F6EF8" w:rsidRPr="005149BA" w:rsidRDefault="004F6EF8" w:rsidP="004F6EF8">
      <w:pPr>
        <w:pStyle w:val="Akapitzlist"/>
        <w:numPr>
          <w:ilvl w:val="0"/>
          <w:numId w:val="211"/>
        </w:numPr>
        <w:autoSpaceDE w:val="0"/>
        <w:autoSpaceDN w:val="0"/>
        <w:adjustRightInd w:val="0"/>
        <w:jc w:val="both"/>
        <w:rPr>
          <w:rFonts w:ascii="Times New Roman" w:hAnsi="Times New Roman"/>
          <w:color w:val="000000"/>
          <w:sz w:val="20"/>
        </w:rPr>
      </w:pPr>
      <w:r w:rsidRPr="005149BA">
        <w:rPr>
          <w:rFonts w:ascii="Times New Roman" w:hAnsi="Times New Roman"/>
          <w:color w:val="000000"/>
          <w:sz w:val="20"/>
        </w:rPr>
        <w:t>Dostawa z zabudową i uruchomieniem 1 kpl. agregatu prądotwórczego w obudowie o parametrach:</w:t>
      </w:r>
    </w:p>
    <w:p w14:paraId="777B6D78"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Silnik wysokoprężny na paliwo: diesel z układem podgrzewania,</w:t>
      </w:r>
    </w:p>
    <w:p w14:paraId="55238FED"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moc znamionowa elektryczna ciągła: 328 kW / 30÷410 kVA,</w:t>
      </w:r>
    </w:p>
    <w:p w14:paraId="50555056"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nominalna częstotliwość: 50 Hz,</w:t>
      </w:r>
    </w:p>
    <w:p w14:paraId="73F7D9E4"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napięcie znamionowe (międzyfazowe / fazowe): 400 / 231 V.</w:t>
      </w:r>
    </w:p>
    <w:p w14:paraId="066EFA31"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nominalny współczynnik mocy – cosφ: 0,8,</w:t>
      </w:r>
    </w:p>
    <w:p w14:paraId="6A80CEBD"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nominalna prędkość obrotowa 1500 obr / min.</w:t>
      </w:r>
    </w:p>
    <w:p w14:paraId="6A88178D"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automatyczny elektroniczny regulator prędkości obrotowej silnika,</w:t>
      </w:r>
    </w:p>
    <w:p w14:paraId="01FC75D6"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silnik wysokoprężny – diesel z wtryskiem bezpośrednim, 4 –suwowy z turbodoładowaniem,</w:t>
      </w:r>
    </w:p>
    <w:p w14:paraId="4D413EA6" w14:textId="77777777" w:rsidR="004F6EF8"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układ chłodniczy z chłodnicą umieszczoną przy zespole, płynem do</w:t>
      </w:r>
      <w:r>
        <w:rPr>
          <w:rFonts w:ascii="Times New Roman" w:hAnsi="Times New Roman"/>
          <w:color w:val="000000"/>
          <w:sz w:val="20"/>
        </w:rPr>
        <w:t xml:space="preserve"> -25 st.C</w:t>
      </w:r>
    </w:p>
    <w:p w14:paraId="5B0D5114" w14:textId="77777777" w:rsidR="004F6EF8" w:rsidRPr="005149BA" w:rsidRDefault="004F6EF8" w:rsidP="004F6EF8">
      <w:pPr>
        <w:autoSpaceDE w:val="0"/>
        <w:autoSpaceDN w:val="0"/>
        <w:adjustRightInd w:val="0"/>
        <w:ind w:left="708"/>
        <w:jc w:val="both"/>
        <w:rPr>
          <w:rFonts w:ascii="Times New Roman" w:hAnsi="Times New Roman"/>
          <w:color w:val="000000"/>
          <w:sz w:val="20"/>
        </w:rPr>
      </w:pPr>
      <w:bookmarkStart w:id="171" w:name="_Hlk20555349"/>
      <w:r>
        <w:rPr>
          <w:rFonts w:ascii="Times New Roman" w:hAnsi="Times New Roman"/>
          <w:color w:val="000000"/>
          <w:sz w:val="20"/>
        </w:rPr>
        <w:t>- prądnica synchroniczna,</w:t>
      </w:r>
    </w:p>
    <w:bookmarkEnd w:id="171"/>
    <w:p w14:paraId="28EC56E4"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automatyczny, elektroniczny regulator napięcia prądnicy AVR,</w:t>
      </w:r>
    </w:p>
    <w:p w14:paraId="0DCE2E84"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akumulatory rozruchowe (kwasowo-ołowiowe),</w:t>
      </w:r>
    </w:p>
    <w:p w14:paraId="39DB2E95"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xml:space="preserve">- panel automatycznego sterowania i nadzoru z modułem pomiarowym, </w:t>
      </w:r>
    </w:p>
    <w:p w14:paraId="2896DF8D"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 prostownik buforowy dla ładowania akumulatorów rozruchowych,</w:t>
      </w:r>
    </w:p>
    <w:p w14:paraId="3F0ADA65" w14:textId="77777777" w:rsidR="004F6EF8" w:rsidRPr="005149BA" w:rsidRDefault="004F6EF8" w:rsidP="004F6EF8">
      <w:pPr>
        <w:autoSpaceDE w:val="0"/>
        <w:autoSpaceDN w:val="0"/>
        <w:adjustRightInd w:val="0"/>
        <w:ind w:left="708"/>
        <w:jc w:val="both"/>
        <w:rPr>
          <w:rFonts w:ascii="Times New Roman" w:hAnsi="Times New Roman"/>
          <w:color w:val="000000"/>
          <w:sz w:val="20"/>
        </w:rPr>
      </w:pPr>
      <w:r w:rsidRPr="005149BA">
        <w:rPr>
          <w:rFonts w:ascii="Times New Roman" w:hAnsi="Times New Roman"/>
          <w:color w:val="000000"/>
          <w:sz w:val="20"/>
        </w:rPr>
        <w:t>Emisja hałasu agregatu w obudowie- pomiar w odległości 1 m:≤ 85dB(A).</w:t>
      </w:r>
    </w:p>
    <w:p w14:paraId="1E693B0C" w14:textId="77777777" w:rsidR="004F6EF8" w:rsidRPr="00E93811" w:rsidRDefault="004F6EF8" w:rsidP="004F6EF8">
      <w:pPr>
        <w:jc w:val="both"/>
        <w:rPr>
          <w:rFonts w:ascii="Times New Roman" w:hAnsi="Times New Roman"/>
          <w:sz w:val="16"/>
          <w:szCs w:val="16"/>
        </w:rPr>
      </w:pPr>
    </w:p>
    <w:p w14:paraId="460AF37B" w14:textId="77777777" w:rsidR="004F6EF8" w:rsidRDefault="004F6EF8" w:rsidP="004F6EF8">
      <w:pPr>
        <w:jc w:val="both"/>
        <w:rPr>
          <w:rFonts w:ascii="Times New Roman" w:hAnsi="Times New Roman"/>
          <w:sz w:val="20"/>
        </w:rPr>
      </w:pPr>
      <w:r w:rsidRPr="005149BA">
        <w:rPr>
          <w:rFonts w:ascii="Times New Roman" w:hAnsi="Times New Roman"/>
          <w:sz w:val="20"/>
        </w:rPr>
        <w:t>Nowy Agregat prądotwórczy o mocy 400kVA winien zapewnić pracę:</w:t>
      </w:r>
    </w:p>
    <w:p w14:paraId="2D2B9166"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kraty</w:t>
      </w:r>
      <w:r w:rsidRPr="001E5AD0">
        <w:rPr>
          <w:rFonts w:ascii="Times New Roman" w:hAnsi="Times New Roman"/>
          <w:sz w:val="20"/>
        </w:rPr>
        <w:t xml:space="preserve"> </w:t>
      </w:r>
      <w:r>
        <w:rPr>
          <w:rFonts w:ascii="Times New Roman" w:hAnsi="Times New Roman"/>
          <w:sz w:val="20"/>
        </w:rPr>
        <w:t>gęstej z praso płuczką i dmuchawą piaskownika: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7,7 kW,</w:t>
      </w:r>
    </w:p>
    <w:p w14:paraId="7B75B61D" w14:textId="77777777" w:rsidR="004F6EF8" w:rsidRDefault="004F6EF8" w:rsidP="004F6EF8">
      <w:pPr>
        <w:numPr>
          <w:ilvl w:val="0"/>
          <w:numId w:val="186"/>
        </w:numPr>
        <w:jc w:val="both"/>
        <w:rPr>
          <w:rFonts w:ascii="Times New Roman" w:hAnsi="Times New Roman"/>
          <w:sz w:val="20"/>
        </w:rPr>
      </w:pPr>
      <w:r w:rsidRPr="001E5AD0">
        <w:rPr>
          <w:rFonts w:ascii="Times New Roman" w:hAnsi="Times New Roman"/>
          <w:sz w:val="20"/>
        </w:rPr>
        <w:t xml:space="preserve">zespołu 4 pomp w pompowni Miejskiej </w:t>
      </w:r>
      <w:r w:rsidRPr="001E5AD0">
        <w:rPr>
          <w:rFonts w:ascii="Times New Roman" w:hAnsi="Times New Roman"/>
          <w:sz w:val="20"/>
        </w:rPr>
        <w:tab/>
      </w:r>
      <w:r w:rsidRPr="001E5AD0">
        <w:rPr>
          <w:rFonts w:ascii="Times New Roman" w:hAnsi="Times New Roman"/>
          <w:sz w:val="20"/>
        </w:rPr>
        <w:tab/>
      </w:r>
      <w:r w:rsidRPr="001E5AD0">
        <w:rPr>
          <w:rFonts w:ascii="Times New Roman" w:hAnsi="Times New Roman"/>
          <w:sz w:val="20"/>
        </w:rPr>
        <w:tab/>
      </w:r>
      <w:r w:rsidRPr="001E5AD0">
        <w:rPr>
          <w:rFonts w:ascii="Times New Roman" w:hAnsi="Times New Roman"/>
          <w:sz w:val="20"/>
        </w:rPr>
        <w:tab/>
      </w:r>
      <w:r w:rsidRPr="001E5AD0">
        <w:rPr>
          <w:rFonts w:ascii="Times New Roman" w:hAnsi="Times New Roman"/>
          <w:sz w:val="20"/>
        </w:rPr>
        <w:tab/>
      </w:r>
      <w:r>
        <w:rPr>
          <w:rFonts w:ascii="Times New Roman" w:hAnsi="Times New Roman"/>
          <w:sz w:val="20"/>
        </w:rPr>
        <w:t xml:space="preserve">  </w:t>
      </w:r>
      <w:r w:rsidRPr="001E5AD0">
        <w:rPr>
          <w:rFonts w:ascii="Times New Roman" w:hAnsi="Times New Roman"/>
          <w:sz w:val="20"/>
        </w:rPr>
        <w:t>4 x 14</w:t>
      </w:r>
      <w:r>
        <w:rPr>
          <w:rFonts w:ascii="Times New Roman" w:hAnsi="Times New Roman"/>
          <w:sz w:val="20"/>
        </w:rPr>
        <w:t xml:space="preserve"> </w:t>
      </w:r>
      <w:r w:rsidRPr="001E5AD0">
        <w:rPr>
          <w:rFonts w:ascii="Times New Roman" w:hAnsi="Times New Roman"/>
          <w:sz w:val="20"/>
        </w:rPr>
        <w:t xml:space="preserve">= </w:t>
      </w:r>
      <w:r>
        <w:rPr>
          <w:rFonts w:ascii="Times New Roman" w:hAnsi="Times New Roman"/>
          <w:sz w:val="20"/>
        </w:rPr>
        <w:t xml:space="preserve"> </w:t>
      </w:r>
      <w:r w:rsidRPr="001E5AD0">
        <w:rPr>
          <w:rFonts w:ascii="Times New Roman" w:hAnsi="Times New Roman"/>
          <w:sz w:val="20"/>
        </w:rPr>
        <w:t>56 kW,</w:t>
      </w:r>
    </w:p>
    <w:p w14:paraId="6DD88259" w14:textId="77777777" w:rsidR="004F6EF8" w:rsidRPr="001E5AD0" w:rsidRDefault="004F6EF8" w:rsidP="004F6EF8">
      <w:pPr>
        <w:numPr>
          <w:ilvl w:val="0"/>
          <w:numId w:val="186"/>
        </w:numPr>
        <w:jc w:val="both"/>
        <w:rPr>
          <w:rFonts w:ascii="Times New Roman" w:hAnsi="Times New Roman"/>
          <w:sz w:val="20"/>
        </w:rPr>
      </w:pPr>
      <w:r>
        <w:rPr>
          <w:rFonts w:ascii="Times New Roman" w:hAnsi="Times New Roman"/>
          <w:sz w:val="20"/>
        </w:rPr>
        <w:t>napędu piaskownika nr 4 z pompą piasku</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4,5kW,</w:t>
      </w:r>
    </w:p>
    <w:p w14:paraId="260D8E70"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 xml:space="preserve">2 pomp ścieków surowych w pompowni głównej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2 x 18,5 = 37 kW,</w:t>
      </w:r>
    </w:p>
    <w:p w14:paraId="711E2D22"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jednej dmuchawy 10/1 pracującej na reaktor nr 8.1</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90 kW,</w:t>
      </w:r>
    </w:p>
    <w:p w14:paraId="2DB67860"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jednej dmuchawy 10/1 pracującej na reaktor nr 9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45 kW,</w:t>
      </w:r>
    </w:p>
    <w:p w14:paraId="4C34BAA3"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 xml:space="preserve">jednej pomp osadu recyrkulowanego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18,5 kW,</w:t>
      </w:r>
    </w:p>
    <w:p w14:paraId="1DE8EF29" w14:textId="77777777" w:rsidR="004F6EF8" w:rsidRDefault="004F6EF8" w:rsidP="004F6EF8">
      <w:pPr>
        <w:numPr>
          <w:ilvl w:val="0"/>
          <w:numId w:val="186"/>
        </w:numPr>
        <w:jc w:val="both"/>
        <w:rPr>
          <w:rFonts w:ascii="Times New Roman" w:hAnsi="Times New Roman"/>
          <w:sz w:val="20"/>
        </w:rPr>
      </w:pPr>
      <w:r w:rsidRPr="009D77C6">
        <w:rPr>
          <w:rFonts w:ascii="Times New Roman" w:hAnsi="Times New Roman"/>
          <w:sz w:val="20"/>
        </w:rPr>
        <w:t> </w:t>
      </w:r>
      <w:r>
        <w:rPr>
          <w:rFonts w:ascii="Times New Roman" w:hAnsi="Times New Roman"/>
          <w:sz w:val="20"/>
        </w:rPr>
        <w:t xml:space="preserve">jednej </w:t>
      </w:r>
      <w:r w:rsidRPr="009D77C6">
        <w:rPr>
          <w:rFonts w:ascii="Times New Roman" w:hAnsi="Times New Roman"/>
          <w:sz w:val="20"/>
        </w:rPr>
        <w:t>pomp</w:t>
      </w:r>
      <w:r>
        <w:rPr>
          <w:rFonts w:ascii="Times New Roman" w:hAnsi="Times New Roman"/>
          <w:sz w:val="20"/>
        </w:rPr>
        <w:t>y</w:t>
      </w:r>
      <w:r w:rsidRPr="009D77C6">
        <w:rPr>
          <w:rFonts w:ascii="Times New Roman" w:hAnsi="Times New Roman"/>
          <w:sz w:val="20"/>
        </w:rPr>
        <w:t xml:space="preserve"> śmigłowej osadu recyrkulacji wewnętrznej  </w:t>
      </w:r>
      <w:r w:rsidRPr="009D77C6">
        <w:rPr>
          <w:rFonts w:ascii="Times New Roman" w:hAnsi="Times New Roman"/>
          <w:sz w:val="20"/>
        </w:rPr>
        <w:tab/>
      </w:r>
      <w:r w:rsidRPr="009D77C6">
        <w:rPr>
          <w:rFonts w:ascii="Times New Roman" w:hAnsi="Times New Roman"/>
          <w:sz w:val="20"/>
        </w:rPr>
        <w:tab/>
      </w:r>
      <w:r w:rsidRPr="009D77C6">
        <w:rPr>
          <w:rFonts w:ascii="Times New Roman" w:hAnsi="Times New Roman"/>
          <w:sz w:val="20"/>
        </w:rPr>
        <w:tab/>
      </w:r>
      <w:r>
        <w:rPr>
          <w:rFonts w:ascii="Times New Roman" w:hAnsi="Times New Roman"/>
          <w:sz w:val="20"/>
        </w:rPr>
        <w:t xml:space="preserve">               11,5 kW,</w:t>
      </w:r>
    </w:p>
    <w:p w14:paraId="0C2BB99C"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 xml:space="preserve">Mieszadeł i pomp cyrkulacyjnych Instalacji tlenowo-termofilowej </w:t>
      </w:r>
    </w:p>
    <w:p w14:paraId="047C549E" w14:textId="77777777" w:rsidR="004F6EF8" w:rsidRPr="009D77C6" w:rsidRDefault="004F6EF8" w:rsidP="004F6EF8">
      <w:pPr>
        <w:ind w:left="450"/>
        <w:jc w:val="both"/>
        <w:rPr>
          <w:rFonts w:ascii="Times New Roman" w:hAnsi="Times New Roman"/>
          <w:sz w:val="20"/>
        </w:rPr>
      </w:pPr>
      <w:r>
        <w:rPr>
          <w:rFonts w:ascii="Times New Roman" w:hAnsi="Times New Roman"/>
          <w:sz w:val="20"/>
        </w:rPr>
        <w:t xml:space="preserve">      hydrolizy osadu AER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36 kW,</w:t>
      </w:r>
    </w:p>
    <w:p w14:paraId="30C6D4B1" w14:textId="77777777" w:rsidR="004F6EF8" w:rsidRDefault="004F6EF8" w:rsidP="004F6EF8">
      <w:pPr>
        <w:numPr>
          <w:ilvl w:val="0"/>
          <w:numId w:val="186"/>
        </w:numPr>
        <w:jc w:val="both"/>
        <w:rPr>
          <w:rFonts w:ascii="Times New Roman" w:hAnsi="Times New Roman"/>
          <w:sz w:val="20"/>
        </w:rPr>
      </w:pPr>
      <w:r>
        <w:rPr>
          <w:rFonts w:ascii="Times New Roman" w:hAnsi="Times New Roman"/>
          <w:sz w:val="20"/>
        </w:rPr>
        <w:t>Instalacji w kotłowni 32</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t xml:space="preserve">      1,5 kW,</w:t>
      </w:r>
    </w:p>
    <w:p w14:paraId="56DA52FB" w14:textId="77777777" w:rsidR="004F6EF8" w:rsidRPr="0061761F" w:rsidRDefault="004F6EF8" w:rsidP="004F6EF8">
      <w:pPr>
        <w:numPr>
          <w:ilvl w:val="0"/>
          <w:numId w:val="186"/>
        </w:numPr>
        <w:jc w:val="both"/>
        <w:rPr>
          <w:rFonts w:ascii="Times New Roman" w:hAnsi="Times New Roman"/>
          <w:sz w:val="20"/>
        </w:rPr>
      </w:pPr>
      <w:r>
        <w:rPr>
          <w:rFonts w:ascii="Times New Roman" w:hAnsi="Times New Roman"/>
          <w:sz w:val="20"/>
        </w:rPr>
        <w:t xml:space="preserve">oraz zasilania Dyspozytorni sterowni w budynku 34.2 i oświetlenia obiektowego    </w:t>
      </w:r>
      <w:r>
        <w:rPr>
          <w:rFonts w:ascii="Times New Roman" w:hAnsi="Times New Roman"/>
          <w:sz w:val="20"/>
          <w:u w:val="single"/>
        </w:rPr>
        <w:t xml:space="preserve">          </w:t>
      </w:r>
      <w:r w:rsidRPr="0061761F">
        <w:rPr>
          <w:rFonts w:ascii="Times New Roman" w:hAnsi="Times New Roman"/>
          <w:sz w:val="20"/>
          <w:u w:val="single"/>
        </w:rPr>
        <w:t xml:space="preserve">12 </w:t>
      </w:r>
      <w:r>
        <w:rPr>
          <w:rFonts w:ascii="Times New Roman" w:hAnsi="Times New Roman"/>
          <w:sz w:val="20"/>
          <w:u w:val="single"/>
        </w:rPr>
        <w:t>k</w:t>
      </w:r>
      <w:r w:rsidRPr="0061761F">
        <w:rPr>
          <w:rFonts w:ascii="Times New Roman" w:hAnsi="Times New Roman"/>
          <w:sz w:val="20"/>
          <w:u w:val="single"/>
        </w:rPr>
        <w:t>W</w:t>
      </w:r>
      <w:r>
        <w:rPr>
          <w:rFonts w:ascii="Times New Roman" w:hAnsi="Times New Roman"/>
          <w:sz w:val="20"/>
          <w:u w:val="single"/>
        </w:rPr>
        <w:t>,</w:t>
      </w:r>
    </w:p>
    <w:p w14:paraId="10AE485E" w14:textId="77777777" w:rsidR="004F6EF8" w:rsidRDefault="004F6EF8" w:rsidP="004F6EF8">
      <w:pPr>
        <w:ind w:left="810"/>
        <w:jc w:val="both"/>
        <w:rPr>
          <w:rFonts w:ascii="Times New Roman" w:hAnsi="Times New Roman"/>
          <w:sz w:val="20"/>
        </w:rPr>
      </w:pPr>
      <w:r>
        <w:rPr>
          <w:rFonts w:ascii="Times New Roman" w:hAnsi="Times New Roman"/>
          <w:sz w:val="20"/>
        </w:rPr>
        <w:t>RAZEM: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319,70 kW</w:t>
      </w:r>
    </w:p>
    <w:p w14:paraId="091B082E" w14:textId="77777777" w:rsidR="004F6EF8" w:rsidRPr="00E93811" w:rsidRDefault="004F6EF8" w:rsidP="004F6EF8">
      <w:pPr>
        <w:rPr>
          <w:rFonts w:ascii="Times New Roman" w:hAnsi="Times New Roman"/>
          <w:sz w:val="16"/>
          <w:szCs w:val="16"/>
          <w:u w:val="single"/>
        </w:rPr>
      </w:pPr>
    </w:p>
    <w:p w14:paraId="6D1591DE" w14:textId="77777777" w:rsidR="004F6EF8" w:rsidRPr="005149BA" w:rsidRDefault="004F6EF8" w:rsidP="004F6EF8">
      <w:pPr>
        <w:autoSpaceDE w:val="0"/>
        <w:autoSpaceDN w:val="0"/>
        <w:adjustRightInd w:val="0"/>
        <w:ind w:left="450"/>
        <w:rPr>
          <w:rFonts w:ascii="Times New Roman" w:hAnsi="Times New Roman"/>
          <w:sz w:val="20"/>
        </w:rPr>
      </w:pPr>
      <w:r w:rsidRPr="005149BA">
        <w:rPr>
          <w:rFonts w:ascii="Times New Roman" w:hAnsi="Times New Roman"/>
          <w:sz w:val="20"/>
        </w:rPr>
        <w:t>Wymagana jest automatyka pracy układu odzysku umożliwiająca naprzemienna pracę oraz rotacyjne pozostawanie 1 pompy cyrkulującej w czynnej rezerwie.</w:t>
      </w:r>
    </w:p>
    <w:p w14:paraId="6F89E496" w14:textId="77777777" w:rsidR="004F6EF8" w:rsidRPr="005149BA" w:rsidRDefault="004F6EF8" w:rsidP="004F6EF8">
      <w:pPr>
        <w:pStyle w:val="Akapitzlist"/>
        <w:numPr>
          <w:ilvl w:val="0"/>
          <w:numId w:val="216"/>
        </w:numPr>
        <w:autoSpaceDE w:val="0"/>
        <w:autoSpaceDN w:val="0"/>
        <w:adjustRightInd w:val="0"/>
        <w:rPr>
          <w:rFonts w:ascii="Times New Roman" w:hAnsi="Times New Roman"/>
          <w:sz w:val="20"/>
        </w:rPr>
      </w:pPr>
      <w:r w:rsidRPr="005149BA">
        <w:rPr>
          <w:rFonts w:ascii="Times New Roman" w:hAnsi="Times New Roman"/>
          <w:sz w:val="20"/>
        </w:rPr>
        <w:t>Sterowanie automatyczne: od pomiaru różnicy temperatury w przewodzie zasilającym i odprowadzającym</w:t>
      </w:r>
    </w:p>
    <w:p w14:paraId="181340E9" w14:textId="77777777" w:rsidR="004F6EF8" w:rsidRPr="005149BA" w:rsidRDefault="004F6EF8" w:rsidP="004F6EF8">
      <w:pPr>
        <w:pStyle w:val="Akapitzlist"/>
        <w:numPr>
          <w:ilvl w:val="0"/>
          <w:numId w:val="216"/>
        </w:numPr>
        <w:autoSpaceDE w:val="0"/>
        <w:autoSpaceDN w:val="0"/>
        <w:adjustRightInd w:val="0"/>
        <w:rPr>
          <w:rFonts w:ascii="Times New Roman" w:hAnsi="Times New Roman"/>
          <w:sz w:val="20"/>
        </w:rPr>
      </w:pPr>
      <w:r w:rsidRPr="005149BA">
        <w:rPr>
          <w:rFonts w:ascii="Times New Roman" w:hAnsi="Times New Roman"/>
          <w:sz w:val="20"/>
        </w:rPr>
        <w:t>Wymagane jest pełne okablowanie nn. dla funkcjonowania nowych urządzeń w budynku, zasilające, sterownicze i AKPiA oraz do każdego z nich winny być dostarczane z centralne skrzynki przyłączeniowe z IP dostosowanym do warunków pracy (wewnątrz 54 na zewnątrz IP68) wyłącznikiem awaryjnym oraz przełącznikiem postoju, pracy ręcznej i automatycznej.</w:t>
      </w:r>
    </w:p>
    <w:p w14:paraId="35ADEC35" w14:textId="77777777" w:rsidR="004F6EF8" w:rsidRPr="005149BA" w:rsidRDefault="004F6EF8" w:rsidP="004F6EF8">
      <w:pPr>
        <w:pStyle w:val="Akapitzlist"/>
        <w:numPr>
          <w:ilvl w:val="0"/>
          <w:numId w:val="216"/>
        </w:numPr>
        <w:autoSpaceDE w:val="0"/>
        <w:autoSpaceDN w:val="0"/>
        <w:adjustRightInd w:val="0"/>
        <w:rPr>
          <w:rFonts w:ascii="Times New Roman" w:hAnsi="Times New Roman"/>
          <w:sz w:val="20"/>
        </w:rPr>
      </w:pPr>
      <w:r w:rsidRPr="005149BA">
        <w:rPr>
          <w:rFonts w:ascii="Times New Roman" w:hAnsi="Times New Roman"/>
          <w:sz w:val="20"/>
        </w:rPr>
        <w:t>Sygnały AKPiA będą włączone do istniejącego sterownika PLC. Odczyty ze sterownika (praca, awaria, postój, temperatura wejście, wyjście z wymiennika) zostaną przekazane do Centralnej Dyspozytorni w budynku nr 34.2.</w:t>
      </w:r>
    </w:p>
    <w:p w14:paraId="6C4B849E" w14:textId="77777777" w:rsidR="004F6EF8" w:rsidRPr="00095DFE" w:rsidRDefault="004F6EF8" w:rsidP="004F6EF8">
      <w:pPr>
        <w:autoSpaceDE w:val="0"/>
        <w:autoSpaceDN w:val="0"/>
        <w:adjustRightInd w:val="0"/>
        <w:jc w:val="both"/>
        <w:rPr>
          <w:rFonts w:ascii="Times New Roman" w:eastAsia="ArialMT" w:hAnsi="Times New Roman"/>
          <w:sz w:val="20"/>
        </w:rPr>
      </w:pPr>
    </w:p>
    <w:p w14:paraId="282B99A9" w14:textId="77777777" w:rsidR="004F6EF8" w:rsidRPr="005913E9" w:rsidRDefault="004F6EF8" w:rsidP="004F6EF8">
      <w:pPr>
        <w:pStyle w:val="Nagwek2"/>
      </w:pPr>
      <w:bookmarkStart w:id="172" w:name="_Toc350245904"/>
      <w:bookmarkStart w:id="173" w:name="_Toc406949476"/>
      <w:bookmarkStart w:id="174" w:name="_Hlk18402040"/>
      <w:r>
        <w:t xml:space="preserve"> </w:t>
      </w:r>
      <w:bookmarkStart w:id="175" w:name="_Toc28959210"/>
      <w:r w:rsidRPr="00897522">
        <w:t xml:space="preserve">Osadniki wtórne </w:t>
      </w:r>
      <w:bookmarkEnd w:id="172"/>
      <w:bookmarkEnd w:id="173"/>
      <w:r>
        <w:t>Ob. nr 11.1, 11.2</w:t>
      </w:r>
      <w:bookmarkEnd w:id="175"/>
    </w:p>
    <w:p w14:paraId="2BB2B067" w14:textId="77777777" w:rsidR="004F6EF8" w:rsidRPr="005913E9" w:rsidRDefault="004F6EF8" w:rsidP="00CD55A6">
      <w:pPr>
        <w:pStyle w:val="Styl6"/>
      </w:pPr>
      <w:bookmarkStart w:id="176" w:name="_Toc28959211"/>
      <w:r>
        <w:t>Stan istniejący</w:t>
      </w:r>
      <w:bookmarkEnd w:id="176"/>
    </w:p>
    <w:p w14:paraId="01262841"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Na oczyszczalni znajdują się </w:t>
      </w:r>
      <w:r>
        <w:rPr>
          <w:rFonts w:ascii="Times New Roman" w:eastAsia="ArialMT" w:hAnsi="Times New Roman"/>
          <w:sz w:val="20"/>
        </w:rPr>
        <w:t>dwa</w:t>
      </w:r>
      <w:r w:rsidRPr="00897522">
        <w:rPr>
          <w:rFonts w:ascii="Times New Roman" w:eastAsia="ArialMT" w:hAnsi="Times New Roman"/>
          <w:sz w:val="20"/>
        </w:rPr>
        <w:t xml:space="preserve"> osadniki wtórne radialne</w:t>
      </w:r>
      <w:r>
        <w:rPr>
          <w:rFonts w:ascii="Times New Roman" w:eastAsia="ArialMT" w:hAnsi="Times New Roman"/>
          <w:sz w:val="20"/>
        </w:rPr>
        <w:t xml:space="preserve"> Ob. nr 11.1, 11.2</w:t>
      </w:r>
      <w:r w:rsidRPr="00897522">
        <w:rPr>
          <w:rFonts w:ascii="Times New Roman" w:eastAsia="ArialMT" w:hAnsi="Times New Roman"/>
          <w:sz w:val="20"/>
        </w:rPr>
        <w:t xml:space="preserve">. Są to zbiorniki okrągłe </w:t>
      </w:r>
      <w:r>
        <w:rPr>
          <w:rFonts w:ascii="Times New Roman" w:eastAsia="ArialMT" w:hAnsi="Times New Roman"/>
          <w:sz w:val="20"/>
        </w:rPr>
        <w:br/>
      </w:r>
      <w:r w:rsidRPr="00897522">
        <w:rPr>
          <w:rFonts w:ascii="Times New Roman" w:eastAsia="ArialMT" w:hAnsi="Times New Roman"/>
          <w:sz w:val="20"/>
        </w:rPr>
        <w:t xml:space="preserve">o </w:t>
      </w:r>
      <w:r>
        <w:rPr>
          <w:rFonts w:ascii="Times New Roman" w:eastAsia="ArialMT" w:hAnsi="Times New Roman"/>
          <w:sz w:val="20"/>
        </w:rPr>
        <w:t>średnicy 27,80 m, o płaskim</w:t>
      </w:r>
      <w:r w:rsidRPr="00897522">
        <w:rPr>
          <w:rFonts w:ascii="Times New Roman" w:eastAsia="ArialMT" w:hAnsi="Times New Roman"/>
          <w:sz w:val="20"/>
        </w:rPr>
        <w:t xml:space="preserve"> dnie</w:t>
      </w:r>
      <w:r>
        <w:rPr>
          <w:rFonts w:ascii="Times New Roman" w:eastAsia="ArialMT" w:hAnsi="Times New Roman"/>
          <w:sz w:val="20"/>
        </w:rPr>
        <w:t>,</w:t>
      </w:r>
      <w:r w:rsidRPr="00897522">
        <w:rPr>
          <w:rFonts w:ascii="Times New Roman" w:eastAsia="ArialMT" w:hAnsi="Times New Roman"/>
          <w:sz w:val="20"/>
        </w:rPr>
        <w:t xml:space="preserve"> z</w:t>
      </w:r>
      <w:r>
        <w:rPr>
          <w:rFonts w:ascii="Times New Roman" w:eastAsia="ArialMT" w:hAnsi="Times New Roman"/>
          <w:sz w:val="20"/>
        </w:rPr>
        <w:t>e ssawkowym systemem odbioru osadu</w:t>
      </w:r>
      <w:r w:rsidRPr="00897522">
        <w:rPr>
          <w:rFonts w:ascii="Times New Roman" w:eastAsia="ArialMT" w:hAnsi="Times New Roman"/>
          <w:sz w:val="20"/>
        </w:rPr>
        <w:t xml:space="preserve">. </w:t>
      </w:r>
      <w:r>
        <w:rPr>
          <w:rFonts w:ascii="Times New Roman" w:eastAsia="ArialMT" w:hAnsi="Times New Roman"/>
          <w:sz w:val="20"/>
        </w:rPr>
        <w:t xml:space="preserve">Osadniki różnią się systemem ssawkowym odbioru osadu.  W osadniku 11.1 poziomy rur ssących są podwieszone pod pomostem ponad lustrem ścieków i pracują nierównomiernie. </w:t>
      </w:r>
    </w:p>
    <w:p w14:paraId="2FE2E802" w14:textId="77777777" w:rsidR="000D1454" w:rsidRDefault="000D1454" w:rsidP="000D1454">
      <w:pPr>
        <w:autoSpaceDE w:val="0"/>
        <w:autoSpaceDN w:val="0"/>
        <w:adjustRightInd w:val="0"/>
        <w:jc w:val="both"/>
        <w:rPr>
          <w:rFonts w:ascii="Times New Roman" w:eastAsia="ArialMT" w:hAnsi="Times New Roman"/>
          <w:sz w:val="20"/>
        </w:rPr>
      </w:pPr>
    </w:p>
    <w:p w14:paraId="2EEB5684" w14:textId="77777777" w:rsidR="004F6EF8" w:rsidRDefault="004F6EF8" w:rsidP="000D1454">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W osadniku 11.2 poziomy rur ssawnych umieszczone są poniżej lustra ścieków, co wg obserwacji eksploatacji jest rozwiązaniem korzystniejszym i stabilnym w odsysaniu osadu. Stąd wynikają problemy obsługi z równomiernym spustem osadu z obu osadników. Problem ten należy rozwiązać na etapie projektowania ujednolicając system ssawkowego odciągania osadu.</w:t>
      </w:r>
    </w:p>
    <w:p w14:paraId="1562D75E" w14:textId="77777777" w:rsidR="004F6EF8" w:rsidRDefault="004F6EF8" w:rsidP="004F6EF8">
      <w:pPr>
        <w:numPr>
          <w:ilvl w:val="1"/>
          <w:numId w:val="27"/>
        </w:numPr>
        <w:autoSpaceDE w:val="0"/>
        <w:autoSpaceDN w:val="0"/>
        <w:adjustRightInd w:val="0"/>
        <w:spacing w:before="80" w:after="80"/>
        <w:ind w:left="924" w:hanging="357"/>
        <w:jc w:val="both"/>
        <w:rPr>
          <w:rFonts w:ascii="Times New Roman" w:eastAsia="ArialMT" w:hAnsi="Times New Roman"/>
          <w:sz w:val="20"/>
        </w:rPr>
      </w:pPr>
      <w:r w:rsidRPr="00C36FDC">
        <w:rPr>
          <w:rFonts w:ascii="Times New Roman" w:eastAsia="ArialMT" w:hAnsi="Times New Roman"/>
          <w:sz w:val="20"/>
        </w:rPr>
        <w:t>Osadnik wtórny (</w:t>
      </w:r>
      <w:r w:rsidRPr="00C36FDC">
        <w:rPr>
          <w:rFonts w:ascii="Times New Roman" w:eastAsia="ArialMT" w:hAnsi="Times New Roman"/>
          <w:b/>
          <w:sz w:val="20"/>
        </w:rPr>
        <w:t>Ob. nr 11.1</w:t>
      </w:r>
      <w:r w:rsidRPr="00C36FDC">
        <w:rPr>
          <w:rFonts w:ascii="Times New Roman" w:eastAsia="ArialMT" w:hAnsi="Times New Roman"/>
          <w:sz w:val="20"/>
        </w:rPr>
        <w:t xml:space="preserve">) </w:t>
      </w:r>
      <w:r>
        <w:rPr>
          <w:rFonts w:ascii="Times New Roman" w:eastAsia="ArialMT" w:hAnsi="Times New Roman"/>
          <w:sz w:val="20"/>
        </w:rPr>
        <w:t>Pz= 606,67 m</w:t>
      </w:r>
      <w:r w:rsidRPr="00EA5481">
        <w:rPr>
          <w:rFonts w:ascii="Times New Roman" w:eastAsia="ArialMT" w:hAnsi="Times New Roman"/>
          <w:sz w:val="20"/>
          <w:vertAlign w:val="superscript"/>
        </w:rPr>
        <w:t>2</w:t>
      </w:r>
      <w:r w:rsidRPr="00C36FDC">
        <w:rPr>
          <w:rFonts w:ascii="Times New Roman" w:hAnsi="Times New Roman"/>
          <w:sz w:val="20"/>
        </w:rPr>
        <w:t>, Vb = 1</w:t>
      </w:r>
      <w:r>
        <w:rPr>
          <w:rFonts w:ascii="Times New Roman" w:hAnsi="Times New Roman"/>
          <w:sz w:val="20"/>
        </w:rPr>
        <w:t>820</w:t>
      </w:r>
      <w:r w:rsidRPr="00C36FDC">
        <w:rPr>
          <w:rFonts w:ascii="Times New Roman" w:hAnsi="Times New Roman"/>
          <w:sz w:val="20"/>
        </w:rPr>
        <w:t>,</w:t>
      </w:r>
      <w:r>
        <w:rPr>
          <w:rFonts w:ascii="Times New Roman" w:hAnsi="Times New Roman"/>
          <w:sz w:val="20"/>
        </w:rPr>
        <w:t xml:space="preserve">04 </w:t>
      </w:r>
      <w:r w:rsidRPr="00C36FDC">
        <w:rPr>
          <w:rFonts w:ascii="Times New Roman" w:hAnsi="Times New Roman"/>
          <w:sz w:val="20"/>
        </w:rPr>
        <w:t>m</w:t>
      </w:r>
      <w:r w:rsidRPr="00C36FDC">
        <w:rPr>
          <w:rFonts w:ascii="Times New Roman" w:hAnsi="Times New Roman"/>
          <w:sz w:val="20"/>
          <w:vertAlign w:val="superscript"/>
        </w:rPr>
        <w:t>3</w:t>
      </w:r>
      <w:r w:rsidRPr="00C36FDC">
        <w:rPr>
          <w:rFonts w:ascii="Times New Roman" w:hAnsi="Times New Roman"/>
          <w:sz w:val="20"/>
        </w:rPr>
        <w:t>,</w:t>
      </w:r>
      <w:r w:rsidRPr="00C36FDC">
        <w:rPr>
          <w:rFonts w:ascii="Times New Roman" w:eastAsia="ArialMT" w:hAnsi="Times New Roman"/>
          <w:sz w:val="20"/>
        </w:rPr>
        <w:t xml:space="preserve"> –</w:t>
      </w:r>
      <w:r>
        <w:rPr>
          <w:rFonts w:ascii="Times New Roman" w:eastAsia="ArialMT" w:hAnsi="Times New Roman"/>
          <w:sz w:val="20"/>
        </w:rPr>
        <w:t xml:space="preserve"> modernizacja;</w:t>
      </w:r>
    </w:p>
    <w:p w14:paraId="0BECDEF8" w14:textId="77777777" w:rsidR="004F6EF8" w:rsidRPr="00EA5481" w:rsidRDefault="004F6EF8" w:rsidP="004F6EF8">
      <w:pPr>
        <w:numPr>
          <w:ilvl w:val="1"/>
          <w:numId w:val="27"/>
        </w:numPr>
        <w:autoSpaceDE w:val="0"/>
        <w:autoSpaceDN w:val="0"/>
        <w:adjustRightInd w:val="0"/>
        <w:spacing w:before="80" w:after="80"/>
        <w:ind w:left="924" w:hanging="357"/>
        <w:jc w:val="both"/>
        <w:rPr>
          <w:rFonts w:ascii="Times New Roman" w:eastAsia="ArialMT" w:hAnsi="Times New Roman"/>
          <w:sz w:val="20"/>
        </w:rPr>
      </w:pPr>
      <w:r w:rsidRPr="00EA5481">
        <w:rPr>
          <w:rFonts w:ascii="Times New Roman" w:eastAsia="ArialMT" w:hAnsi="Times New Roman"/>
          <w:sz w:val="20"/>
        </w:rPr>
        <w:t>Osadnik wtórny (</w:t>
      </w:r>
      <w:r w:rsidRPr="00EA5481">
        <w:rPr>
          <w:rFonts w:ascii="Times New Roman" w:eastAsia="ArialMT" w:hAnsi="Times New Roman"/>
          <w:b/>
          <w:sz w:val="20"/>
        </w:rPr>
        <w:t xml:space="preserve">Ob. </w:t>
      </w:r>
      <w:r>
        <w:rPr>
          <w:rFonts w:ascii="Times New Roman" w:eastAsia="ArialMT" w:hAnsi="Times New Roman"/>
          <w:b/>
          <w:sz w:val="20"/>
        </w:rPr>
        <w:t xml:space="preserve">nr </w:t>
      </w:r>
      <w:r w:rsidRPr="00EA5481">
        <w:rPr>
          <w:rFonts w:ascii="Times New Roman" w:eastAsia="ArialMT" w:hAnsi="Times New Roman"/>
          <w:b/>
          <w:sz w:val="20"/>
        </w:rPr>
        <w:t>11.2</w:t>
      </w:r>
      <w:r w:rsidRPr="00EA5481">
        <w:rPr>
          <w:rFonts w:ascii="Times New Roman" w:eastAsia="ArialMT" w:hAnsi="Times New Roman"/>
          <w:sz w:val="20"/>
        </w:rPr>
        <w:t xml:space="preserve">) </w:t>
      </w:r>
      <w:r>
        <w:rPr>
          <w:rFonts w:ascii="Times New Roman" w:eastAsia="ArialMT" w:hAnsi="Times New Roman"/>
          <w:sz w:val="20"/>
        </w:rPr>
        <w:t>Pz= 606,67 m</w:t>
      </w:r>
      <w:r w:rsidRPr="00EA5481">
        <w:rPr>
          <w:rFonts w:ascii="Times New Roman" w:eastAsia="ArialMT" w:hAnsi="Times New Roman"/>
          <w:sz w:val="20"/>
          <w:vertAlign w:val="superscript"/>
        </w:rPr>
        <w:t>2</w:t>
      </w:r>
      <w:r w:rsidRPr="00C36FDC">
        <w:rPr>
          <w:rFonts w:ascii="Times New Roman" w:hAnsi="Times New Roman"/>
          <w:sz w:val="20"/>
        </w:rPr>
        <w:t>, Vb = 1</w:t>
      </w:r>
      <w:r>
        <w:rPr>
          <w:rFonts w:ascii="Times New Roman" w:hAnsi="Times New Roman"/>
          <w:sz w:val="20"/>
        </w:rPr>
        <w:t>820</w:t>
      </w:r>
      <w:r w:rsidRPr="00C36FDC">
        <w:rPr>
          <w:rFonts w:ascii="Times New Roman" w:hAnsi="Times New Roman"/>
          <w:sz w:val="20"/>
        </w:rPr>
        <w:t>,</w:t>
      </w:r>
      <w:r>
        <w:rPr>
          <w:rFonts w:ascii="Times New Roman" w:hAnsi="Times New Roman"/>
          <w:sz w:val="20"/>
        </w:rPr>
        <w:t xml:space="preserve">04 </w:t>
      </w:r>
      <w:r w:rsidRPr="00C36FDC">
        <w:rPr>
          <w:rFonts w:ascii="Times New Roman" w:hAnsi="Times New Roman"/>
          <w:sz w:val="20"/>
        </w:rPr>
        <w:t>m</w:t>
      </w:r>
      <w:r w:rsidRPr="00C36FDC">
        <w:rPr>
          <w:rFonts w:ascii="Times New Roman" w:hAnsi="Times New Roman"/>
          <w:sz w:val="20"/>
          <w:vertAlign w:val="superscript"/>
        </w:rPr>
        <w:t>3</w:t>
      </w:r>
      <w:r w:rsidRPr="00C36FDC">
        <w:rPr>
          <w:rFonts w:ascii="Times New Roman" w:hAnsi="Times New Roman"/>
          <w:sz w:val="20"/>
        </w:rPr>
        <w:t>,</w:t>
      </w:r>
      <w:r w:rsidRPr="00C36FDC">
        <w:rPr>
          <w:rFonts w:ascii="Times New Roman" w:eastAsia="ArialMT" w:hAnsi="Times New Roman"/>
          <w:sz w:val="20"/>
        </w:rPr>
        <w:t xml:space="preserve"> –</w:t>
      </w:r>
      <w:r>
        <w:rPr>
          <w:rFonts w:ascii="Times New Roman" w:eastAsia="ArialMT" w:hAnsi="Times New Roman"/>
          <w:sz w:val="20"/>
        </w:rPr>
        <w:t xml:space="preserve"> modernizacja;</w:t>
      </w:r>
    </w:p>
    <w:p w14:paraId="19329990" w14:textId="77777777" w:rsidR="004F6EF8" w:rsidRDefault="004F6EF8" w:rsidP="004F6EF8">
      <w:pPr>
        <w:autoSpaceDE w:val="0"/>
        <w:autoSpaceDN w:val="0"/>
        <w:adjustRightInd w:val="0"/>
        <w:spacing w:before="80" w:after="80"/>
        <w:ind w:firstLine="567"/>
        <w:jc w:val="both"/>
        <w:rPr>
          <w:rFonts w:ascii="Times New Roman" w:eastAsia="ArialMT" w:hAnsi="Times New Roman"/>
          <w:sz w:val="20"/>
        </w:rPr>
      </w:pPr>
      <w:r w:rsidRPr="00C36FDC">
        <w:rPr>
          <w:rFonts w:ascii="Times New Roman" w:eastAsia="ArialMT" w:hAnsi="Times New Roman"/>
          <w:sz w:val="20"/>
        </w:rPr>
        <w:t>Średnica obu osadników wynosi Dw = 27 m a wysokość przy ścianie zewnętrznej H</w:t>
      </w:r>
      <w:r w:rsidRPr="00C36FDC">
        <w:rPr>
          <w:rFonts w:ascii="Times New Roman" w:eastAsia="ArialMT" w:hAnsi="Times New Roman"/>
          <w:sz w:val="12"/>
          <w:szCs w:val="12"/>
        </w:rPr>
        <w:t xml:space="preserve">cz 13a </w:t>
      </w:r>
      <w:r w:rsidRPr="00C36FDC">
        <w:rPr>
          <w:rFonts w:ascii="Times New Roman" w:eastAsia="ArialMT" w:hAnsi="Times New Roman"/>
          <w:sz w:val="20"/>
        </w:rPr>
        <w:t>= 3 m a dla H</w:t>
      </w:r>
      <w:r w:rsidRPr="00C36FDC">
        <w:rPr>
          <w:rFonts w:ascii="Times New Roman" w:eastAsia="ArialMT" w:hAnsi="Times New Roman"/>
          <w:sz w:val="12"/>
          <w:szCs w:val="12"/>
        </w:rPr>
        <w:t xml:space="preserve">cz 13b </w:t>
      </w:r>
      <w:r w:rsidRPr="00C36FDC">
        <w:rPr>
          <w:rFonts w:ascii="Times New Roman" w:eastAsia="ArialMT" w:hAnsi="Times New Roman"/>
          <w:sz w:val="20"/>
        </w:rPr>
        <w:t>= 2,5</w:t>
      </w:r>
      <w:r>
        <w:rPr>
          <w:rFonts w:ascii="Times New Roman" w:eastAsia="ArialMT" w:hAnsi="Times New Roman"/>
          <w:sz w:val="20"/>
        </w:rPr>
        <w:t>5</w:t>
      </w:r>
      <w:r w:rsidRPr="00C36FDC">
        <w:rPr>
          <w:rFonts w:ascii="Times New Roman" w:eastAsia="ArialMT" w:hAnsi="Times New Roman"/>
          <w:sz w:val="20"/>
        </w:rPr>
        <w:t xml:space="preserve"> m. Wysokość burty </w:t>
      </w:r>
      <w:r>
        <w:rPr>
          <w:rFonts w:ascii="Times New Roman" w:eastAsia="ArialMT" w:hAnsi="Times New Roman"/>
          <w:sz w:val="20"/>
        </w:rPr>
        <w:t xml:space="preserve">ściany o krawędzi na poziomie 112,80 m npm, </w:t>
      </w:r>
      <w:r w:rsidRPr="00C36FDC">
        <w:rPr>
          <w:rFonts w:ascii="Times New Roman" w:eastAsia="ArialMT" w:hAnsi="Times New Roman"/>
          <w:sz w:val="20"/>
        </w:rPr>
        <w:t xml:space="preserve">ponad zwierciadło ścieków wynosi </w:t>
      </w:r>
      <w:r>
        <w:rPr>
          <w:rFonts w:ascii="Dutch801 Rm BT" w:eastAsia="ArialMT" w:hAnsi="Dutch801 Rm BT"/>
          <w:sz w:val="20"/>
        </w:rPr>
        <w:t>~</w:t>
      </w:r>
      <w:r w:rsidRPr="00C36FDC">
        <w:rPr>
          <w:rFonts w:ascii="Times New Roman" w:eastAsia="ArialMT" w:hAnsi="Times New Roman"/>
          <w:sz w:val="20"/>
        </w:rPr>
        <w:t>0,</w:t>
      </w:r>
      <w:r>
        <w:rPr>
          <w:rFonts w:ascii="Times New Roman" w:eastAsia="ArialMT" w:hAnsi="Times New Roman"/>
          <w:sz w:val="20"/>
        </w:rPr>
        <w:t>45</w:t>
      </w:r>
      <w:r w:rsidRPr="00C36FDC">
        <w:rPr>
          <w:rFonts w:ascii="Times New Roman" w:eastAsia="ArialMT" w:hAnsi="Times New Roman"/>
          <w:sz w:val="20"/>
        </w:rPr>
        <w:t xml:space="preserve"> m.</w:t>
      </w:r>
    </w:p>
    <w:tbl>
      <w:tblPr>
        <w:tblpPr w:leftFromText="141" w:rightFromText="141"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993"/>
        <w:gridCol w:w="1275"/>
      </w:tblGrid>
      <w:tr w:rsidR="004F6EF8" w:rsidRPr="00897522" w14:paraId="0A29D1A2" w14:textId="77777777" w:rsidTr="00D36EA9">
        <w:tc>
          <w:tcPr>
            <w:tcW w:w="4768" w:type="dxa"/>
            <w:shd w:val="clear" w:color="auto" w:fill="DDD9C3"/>
          </w:tcPr>
          <w:p w14:paraId="4539F3C1" w14:textId="77777777" w:rsidR="004F6EF8" w:rsidRPr="001C1238" w:rsidRDefault="004F6EF8" w:rsidP="00D36EA9">
            <w:pPr>
              <w:autoSpaceDE w:val="0"/>
              <w:autoSpaceDN w:val="0"/>
              <w:adjustRightInd w:val="0"/>
              <w:rPr>
                <w:rFonts w:ascii="Times New Roman" w:eastAsia="Calibri" w:hAnsi="Times New Roman"/>
                <w:b/>
                <w:bCs/>
                <w:sz w:val="20"/>
                <w:lang w:eastAsia="en-US"/>
              </w:rPr>
            </w:pPr>
            <w:r w:rsidRPr="00897522">
              <w:rPr>
                <w:rFonts w:ascii="Times New Roman" w:eastAsia="Calibri" w:hAnsi="Times New Roman"/>
                <w:b/>
                <w:bCs/>
                <w:sz w:val="20"/>
                <w:lang w:eastAsia="en-US"/>
              </w:rPr>
              <w:t>Osadniki wtórne (OWT)</w:t>
            </w:r>
            <w:r>
              <w:rPr>
                <w:rFonts w:ascii="Times New Roman" w:eastAsia="Calibri" w:hAnsi="Times New Roman"/>
                <w:b/>
                <w:bCs/>
                <w:sz w:val="20"/>
                <w:lang w:eastAsia="en-US"/>
              </w:rPr>
              <w:t xml:space="preserve"> Ob. nr 11.1, 11.2</w:t>
            </w:r>
          </w:p>
        </w:tc>
        <w:tc>
          <w:tcPr>
            <w:tcW w:w="993" w:type="dxa"/>
            <w:shd w:val="clear" w:color="auto" w:fill="DDD9C3"/>
          </w:tcPr>
          <w:p w14:paraId="5B490B6A"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p>
        </w:tc>
        <w:tc>
          <w:tcPr>
            <w:tcW w:w="1275" w:type="dxa"/>
            <w:shd w:val="clear" w:color="auto" w:fill="DDD9C3"/>
          </w:tcPr>
          <w:p w14:paraId="1C47D101"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p>
        </w:tc>
      </w:tr>
      <w:tr w:rsidR="004F6EF8" w:rsidRPr="00897522" w14:paraId="644955D3" w14:textId="77777777" w:rsidTr="00D36EA9">
        <w:tc>
          <w:tcPr>
            <w:tcW w:w="4768" w:type="dxa"/>
          </w:tcPr>
          <w:p w14:paraId="015BE529"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r w:rsidRPr="00897522">
              <w:rPr>
                <w:rFonts w:ascii="Times New Roman" w:eastAsia="ArialMT" w:hAnsi="Times New Roman"/>
                <w:sz w:val="20"/>
                <w:lang w:eastAsia="en-US"/>
              </w:rPr>
              <w:t>Ilość</w:t>
            </w:r>
            <w:r w:rsidRPr="00897522">
              <w:rPr>
                <w:rFonts w:ascii="Times New Roman" w:eastAsia="ArialMT" w:hAnsi="Times New Roman"/>
                <w:sz w:val="20"/>
                <w:szCs w:val="22"/>
                <w:lang w:eastAsia="en-US"/>
              </w:rPr>
              <w:t xml:space="preserve"> osadnikó</w:t>
            </w:r>
            <w:r w:rsidRPr="00897522">
              <w:rPr>
                <w:rFonts w:ascii="Times New Roman" w:eastAsia="ArialMT" w:hAnsi="Times New Roman"/>
                <w:sz w:val="20"/>
                <w:lang w:eastAsia="en-US"/>
              </w:rPr>
              <w:t>w</w:t>
            </w:r>
          </w:p>
        </w:tc>
        <w:tc>
          <w:tcPr>
            <w:tcW w:w="993" w:type="dxa"/>
          </w:tcPr>
          <w:p w14:paraId="3D72F6F0" w14:textId="77777777" w:rsidR="004F6EF8" w:rsidRPr="00897522" w:rsidRDefault="004F6EF8" w:rsidP="00D36EA9">
            <w:pPr>
              <w:autoSpaceDE w:val="0"/>
              <w:autoSpaceDN w:val="0"/>
              <w:adjustRightInd w:val="0"/>
              <w:jc w:val="center"/>
              <w:rPr>
                <w:rFonts w:ascii="Times New Roman" w:eastAsia="Calibri" w:hAnsi="Times New Roman"/>
                <w:b/>
                <w:bCs/>
                <w:sz w:val="20"/>
                <w:szCs w:val="22"/>
                <w:lang w:eastAsia="en-US"/>
              </w:rPr>
            </w:pPr>
            <w:r w:rsidRPr="00897522">
              <w:rPr>
                <w:rFonts w:ascii="Times New Roman" w:eastAsia="ArialMT" w:hAnsi="Times New Roman"/>
                <w:sz w:val="20"/>
                <w:lang w:eastAsia="en-US"/>
              </w:rPr>
              <w:t>szt.</w:t>
            </w:r>
          </w:p>
        </w:tc>
        <w:tc>
          <w:tcPr>
            <w:tcW w:w="1275" w:type="dxa"/>
          </w:tcPr>
          <w:p w14:paraId="7E7832FF" w14:textId="77777777" w:rsidR="004F6EF8" w:rsidRPr="002471A1" w:rsidRDefault="004F6EF8" w:rsidP="00D36EA9">
            <w:pPr>
              <w:autoSpaceDE w:val="0"/>
              <w:autoSpaceDN w:val="0"/>
              <w:adjustRightInd w:val="0"/>
              <w:jc w:val="center"/>
              <w:rPr>
                <w:rFonts w:ascii="Times New Roman" w:eastAsia="ArialMT" w:hAnsi="Times New Roman"/>
                <w:sz w:val="20"/>
                <w:lang w:eastAsia="en-US"/>
              </w:rPr>
            </w:pPr>
            <w:r>
              <w:rPr>
                <w:rFonts w:ascii="Times New Roman" w:eastAsia="ArialMT" w:hAnsi="Times New Roman"/>
                <w:sz w:val="20"/>
                <w:lang w:eastAsia="en-US"/>
              </w:rPr>
              <w:t>2</w:t>
            </w:r>
          </w:p>
        </w:tc>
      </w:tr>
      <w:tr w:rsidR="004F6EF8" w:rsidRPr="00897522" w14:paraId="663CF3B9" w14:textId="77777777" w:rsidTr="00D36EA9">
        <w:tc>
          <w:tcPr>
            <w:tcW w:w="4768" w:type="dxa"/>
          </w:tcPr>
          <w:p w14:paraId="6C6E5CC9"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r w:rsidRPr="00897522">
              <w:rPr>
                <w:rFonts w:ascii="Times New Roman" w:eastAsia="ArialMT" w:hAnsi="Times New Roman"/>
                <w:sz w:val="20"/>
                <w:lang w:eastAsia="en-US"/>
              </w:rPr>
              <w:t>Średnica osadnika</w:t>
            </w:r>
          </w:p>
        </w:tc>
        <w:tc>
          <w:tcPr>
            <w:tcW w:w="993" w:type="dxa"/>
          </w:tcPr>
          <w:p w14:paraId="60EA82C1" w14:textId="77777777" w:rsidR="004F6EF8" w:rsidRPr="00897522" w:rsidRDefault="004F6EF8" w:rsidP="00D36EA9">
            <w:pPr>
              <w:autoSpaceDE w:val="0"/>
              <w:autoSpaceDN w:val="0"/>
              <w:adjustRightInd w:val="0"/>
              <w:jc w:val="center"/>
              <w:rPr>
                <w:rFonts w:ascii="Times New Roman" w:eastAsia="Calibri" w:hAnsi="Times New Roman"/>
                <w:b/>
                <w:bCs/>
                <w:sz w:val="20"/>
                <w:szCs w:val="22"/>
                <w:lang w:eastAsia="en-US"/>
              </w:rPr>
            </w:pPr>
            <w:r w:rsidRPr="00897522">
              <w:rPr>
                <w:rFonts w:ascii="Times New Roman" w:eastAsia="ArialMT" w:hAnsi="Times New Roman"/>
                <w:sz w:val="20"/>
                <w:lang w:eastAsia="en-US"/>
              </w:rPr>
              <w:t>m</w:t>
            </w:r>
          </w:p>
        </w:tc>
        <w:tc>
          <w:tcPr>
            <w:tcW w:w="1275" w:type="dxa"/>
          </w:tcPr>
          <w:p w14:paraId="1FA70A25"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Pr>
                <w:rFonts w:ascii="Times New Roman" w:eastAsia="ArialMT" w:hAnsi="Times New Roman"/>
                <w:sz w:val="20"/>
                <w:lang w:eastAsia="en-US"/>
              </w:rPr>
              <w:t>27</w:t>
            </w:r>
            <w:r w:rsidRPr="00897522">
              <w:rPr>
                <w:rFonts w:ascii="Times New Roman" w:eastAsia="ArialMT" w:hAnsi="Times New Roman"/>
                <w:sz w:val="20"/>
                <w:lang w:eastAsia="en-US"/>
              </w:rPr>
              <w:t>.0</w:t>
            </w:r>
          </w:p>
        </w:tc>
      </w:tr>
      <w:tr w:rsidR="004F6EF8" w:rsidRPr="00897522" w14:paraId="3119A52C" w14:textId="77777777" w:rsidTr="00D36EA9">
        <w:tc>
          <w:tcPr>
            <w:tcW w:w="4768" w:type="dxa"/>
          </w:tcPr>
          <w:p w14:paraId="4B5EE895"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r w:rsidRPr="00897522">
              <w:rPr>
                <w:rFonts w:ascii="Times New Roman" w:eastAsia="ArialMT" w:hAnsi="Times New Roman"/>
                <w:sz w:val="20"/>
                <w:lang w:eastAsia="en-US"/>
              </w:rPr>
              <w:t>Średnia głębokość czynna strefy klarowania</w:t>
            </w:r>
          </w:p>
        </w:tc>
        <w:tc>
          <w:tcPr>
            <w:tcW w:w="993" w:type="dxa"/>
          </w:tcPr>
          <w:p w14:paraId="130D76F2" w14:textId="77777777" w:rsidR="004F6EF8" w:rsidRPr="00897522" w:rsidRDefault="004F6EF8" w:rsidP="00D36EA9">
            <w:pPr>
              <w:autoSpaceDE w:val="0"/>
              <w:autoSpaceDN w:val="0"/>
              <w:adjustRightInd w:val="0"/>
              <w:jc w:val="center"/>
              <w:rPr>
                <w:rFonts w:ascii="Times New Roman" w:eastAsia="Calibri" w:hAnsi="Times New Roman"/>
                <w:b/>
                <w:bCs/>
                <w:sz w:val="20"/>
                <w:szCs w:val="22"/>
                <w:lang w:eastAsia="en-US"/>
              </w:rPr>
            </w:pPr>
            <w:r w:rsidRPr="00897522">
              <w:rPr>
                <w:rFonts w:ascii="Times New Roman" w:eastAsia="ArialMT" w:hAnsi="Times New Roman"/>
                <w:sz w:val="20"/>
                <w:lang w:eastAsia="en-US"/>
              </w:rPr>
              <w:t>m</w:t>
            </w:r>
          </w:p>
        </w:tc>
        <w:tc>
          <w:tcPr>
            <w:tcW w:w="1275" w:type="dxa"/>
          </w:tcPr>
          <w:p w14:paraId="0698DB17"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Pr>
                <w:rFonts w:ascii="Times New Roman" w:eastAsia="ArialMT" w:hAnsi="Times New Roman"/>
                <w:sz w:val="20"/>
                <w:lang w:eastAsia="en-US"/>
              </w:rPr>
              <w:t xml:space="preserve">2,55 </w:t>
            </w:r>
          </w:p>
        </w:tc>
      </w:tr>
      <w:tr w:rsidR="004F6EF8" w:rsidRPr="00897522" w14:paraId="21E2CF79" w14:textId="77777777" w:rsidTr="00D36EA9">
        <w:tc>
          <w:tcPr>
            <w:tcW w:w="4768" w:type="dxa"/>
          </w:tcPr>
          <w:p w14:paraId="3FE25C15" w14:textId="77777777" w:rsidR="004F6EF8" w:rsidRPr="00897522" w:rsidRDefault="004F6EF8" w:rsidP="00D36EA9">
            <w:pPr>
              <w:autoSpaceDE w:val="0"/>
              <w:autoSpaceDN w:val="0"/>
              <w:adjustRightInd w:val="0"/>
              <w:rPr>
                <w:rFonts w:ascii="Times New Roman" w:eastAsia="Calibri" w:hAnsi="Times New Roman"/>
                <w:b/>
                <w:bCs/>
                <w:sz w:val="20"/>
                <w:szCs w:val="22"/>
                <w:lang w:eastAsia="en-US"/>
              </w:rPr>
            </w:pPr>
            <w:r w:rsidRPr="00897522">
              <w:rPr>
                <w:rFonts w:ascii="Times New Roman" w:eastAsia="ArialMT" w:hAnsi="Times New Roman"/>
                <w:sz w:val="20"/>
                <w:lang w:eastAsia="en-US"/>
              </w:rPr>
              <w:t xml:space="preserve">Powierzchnia </w:t>
            </w:r>
            <w:r>
              <w:rPr>
                <w:rFonts w:ascii="Times New Roman" w:eastAsia="ArialMT" w:hAnsi="Times New Roman"/>
                <w:sz w:val="20"/>
                <w:lang w:eastAsia="en-US"/>
              </w:rPr>
              <w:t xml:space="preserve">czynna </w:t>
            </w:r>
            <w:r w:rsidRPr="00897522">
              <w:rPr>
                <w:rFonts w:ascii="Times New Roman" w:eastAsia="ArialMT" w:hAnsi="Times New Roman"/>
                <w:sz w:val="20"/>
                <w:lang w:eastAsia="en-US"/>
              </w:rPr>
              <w:t>osadnika</w:t>
            </w:r>
          </w:p>
        </w:tc>
        <w:tc>
          <w:tcPr>
            <w:tcW w:w="993" w:type="dxa"/>
          </w:tcPr>
          <w:p w14:paraId="69F355F6" w14:textId="77777777" w:rsidR="004F6EF8" w:rsidRPr="00897522" w:rsidRDefault="004F6EF8" w:rsidP="00D36EA9">
            <w:pPr>
              <w:autoSpaceDE w:val="0"/>
              <w:autoSpaceDN w:val="0"/>
              <w:adjustRightInd w:val="0"/>
              <w:jc w:val="center"/>
              <w:rPr>
                <w:rFonts w:ascii="Times New Roman" w:eastAsia="Calibri" w:hAnsi="Times New Roman"/>
                <w:b/>
                <w:bCs/>
                <w:sz w:val="20"/>
                <w:szCs w:val="22"/>
                <w:lang w:eastAsia="en-US"/>
              </w:rPr>
            </w:pPr>
            <w:r w:rsidRPr="00897522">
              <w:rPr>
                <w:rFonts w:ascii="Times New Roman" w:eastAsia="ArialMT" w:hAnsi="Times New Roman"/>
                <w:sz w:val="20"/>
                <w:lang w:eastAsia="en-US"/>
              </w:rPr>
              <w:t>m</w:t>
            </w:r>
            <w:r w:rsidRPr="00897522">
              <w:rPr>
                <w:rFonts w:ascii="Times New Roman" w:eastAsia="ArialMT" w:hAnsi="Times New Roman"/>
                <w:sz w:val="20"/>
                <w:vertAlign w:val="superscript"/>
                <w:lang w:eastAsia="en-US"/>
              </w:rPr>
              <w:t>2</w:t>
            </w:r>
          </w:p>
        </w:tc>
        <w:tc>
          <w:tcPr>
            <w:tcW w:w="1275" w:type="dxa"/>
          </w:tcPr>
          <w:p w14:paraId="3735B162"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Pr>
                <w:rFonts w:ascii="Times New Roman" w:eastAsia="ArialMT" w:hAnsi="Times New Roman"/>
                <w:sz w:val="20"/>
                <w:lang w:eastAsia="en-US"/>
              </w:rPr>
              <w:t xml:space="preserve">568,50 </w:t>
            </w:r>
          </w:p>
        </w:tc>
      </w:tr>
      <w:tr w:rsidR="004F6EF8" w:rsidRPr="00897522" w14:paraId="44FE9AA3" w14:textId="77777777" w:rsidTr="00D36EA9">
        <w:tc>
          <w:tcPr>
            <w:tcW w:w="4768" w:type="dxa"/>
          </w:tcPr>
          <w:p w14:paraId="153E2AC1" w14:textId="77777777" w:rsidR="004F6EF8" w:rsidRPr="00897522" w:rsidRDefault="004F6EF8" w:rsidP="00D36EA9">
            <w:pPr>
              <w:autoSpaceDE w:val="0"/>
              <w:autoSpaceDN w:val="0"/>
              <w:adjustRightInd w:val="0"/>
              <w:rPr>
                <w:rFonts w:ascii="Times New Roman" w:eastAsia="ArialMT" w:hAnsi="Times New Roman"/>
                <w:sz w:val="20"/>
                <w:szCs w:val="22"/>
                <w:lang w:eastAsia="en-US"/>
              </w:rPr>
            </w:pPr>
            <w:r w:rsidRPr="00897522">
              <w:rPr>
                <w:rFonts w:ascii="Times New Roman" w:eastAsia="ArialMT" w:hAnsi="Times New Roman"/>
                <w:sz w:val="20"/>
                <w:lang w:eastAsia="en-US"/>
              </w:rPr>
              <w:t>Objętość czynna osadnika</w:t>
            </w:r>
          </w:p>
        </w:tc>
        <w:tc>
          <w:tcPr>
            <w:tcW w:w="993" w:type="dxa"/>
          </w:tcPr>
          <w:p w14:paraId="0CFAE0C5" w14:textId="77777777" w:rsidR="004F6EF8" w:rsidRPr="00897522" w:rsidRDefault="004F6EF8" w:rsidP="00D36EA9">
            <w:pPr>
              <w:autoSpaceDE w:val="0"/>
              <w:autoSpaceDN w:val="0"/>
              <w:adjustRightInd w:val="0"/>
              <w:jc w:val="center"/>
              <w:rPr>
                <w:rFonts w:ascii="Times New Roman" w:eastAsia="ArialMT" w:hAnsi="Times New Roman"/>
                <w:sz w:val="20"/>
                <w:szCs w:val="22"/>
                <w:lang w:eastAsia="en-US"/>
              </w:rPr>
            </w:pPr>
            <w:r w:rsidRPr="00897522">
              <w:rPr>
                <w:rFonts w:ascii="Times New Roman" w:eastAsia="ArialMT" w:hAnsi="Times New Roman"/>
                <w:sz w:val="20"/>
                <w:lang w:eastAsia="en-US"/>
              </w:rPr>
              <w:t>m</w:t>
            </w:r>
            <w:r w:rsidRPr="00897522">
              <w:rPr>
                <w:rFonts w:ascii="Times New Roman" w:eastAsia="ArialMT" w:hAnsi="Times New Roman"/>
                <w:sz w:val="20"/>
                <w:vertAlign w:val="superscript"/>
                <w:lang w:eastAsia="en-US"/>
              </w:rPr>
              <w:t>3</w:t>
            </w:r>
          </w:p>
        </w:tc>
        <w:tc>
          <w:tcPr>
            <w:tcW w:w="1275" w:type="dxa"/>
          </w:tcPr>
          <w:p w14:paraId="0F8D90F4"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Pr>
                <w:rFonts w:ascii="Times New Roman" w:eastAsia="ArialMT" w:hAnsi="Times New Roman"/>
                <w:sz w:val="20"/>
                <w:lang w:eastAsia="en-US"/>
              </w:rPr>
              <w:t>1414</w:t>
            </w:r>
          </w:p>
        </w:tc>
      </w:tr>
    </w:tbl>
    <w:p w14:paraId="767F2951" w14:textId="77777777" w:rsidR="004F6EF8" w:rsidRDefault="004F6EF8" w:rsidP="004F6EF8">
      <w:pPr>
        <w:autoSpaceDE w:val="0"/>
        <w:autoSpaceDN w:val="0"/>
        <w:adjustRightInd w:val="0"/>
        <w:ind w:firstLine="708"/>
        <w:jc w:val="both"/>
        <w:rPr>
          <w:rFonts w:ascii="Times New Roman" w:eastAsia="ArialMT" w:hAnsi="Times New Roman"/>
          <w:sz w:val="20"/>
        </w:rPr>
      </w:pPr>
    </w:p>
    <w:p w14:paraId="0760FAEC" w14:textId="77777777" w:rsidR="004F6EF8" w:rsidRDefault="004F6EF8" w:rsidP="004F6EF8">
      <w:pPr>
        <w:autoSpaceDE w:val="0"/>
        <w:autoSpaceDN w:val="0"/>
        <w:adjustRightInd w:val="0"/>
        <w:ind w:firstLine="708"/>
        <w:jc w:val="both"/>
        <w:rPr>
          <w:rFonts w:ascii="Times New Roman" w:eastAsia="ArialMT" w:hAnsi="Times New Roman"/>
          <w:sz w:val="20"/>
        </w:rPr>
      </w:pPr>
    </w:p>
    <w:p w14:paraId="2E86D1D4" w14:textId="77777777" w:rsidR="004F6EF8" w:rsidRDefault="004F6EF8" w:rsidP="004F6EF8">
      <w:pPr>
        <w:autoSpaceDE w:val="0"/>
        <w:autoSpaceDN w:val="0"/>
        <w:adjustRightInd w:val="0"/>
        <w:ind w:firstLine="708"/>
        <w:jc w:val="both"/>
        <w:rPr>
          <w:rFonts w:ascii="Times New Roman" w:eastAsia="ArialMT" w:hAnsi="Times New Roman"/>
          <w:sz w:val="20"/>
        </w:rPr>
      </w:pPr>
    </w:p>
    <w:p w14:paraId="052C7E4C" w14:textId="77777777" w:rsidR="004F6EF8" w:rsidRDefault="004F6EF8" w:rsidP="004F6EF8">
      <w:pPr>
        <w:autoSpaceDE w:val="0"/>
        <w:autoSpaceDN w:val="0"/>
        <w:adjustRightInd w:val="0"/>
        <w:ind w:firstLine="708"/>
        <w:jc w:val="both"/>
        <w:rPr>
          <w:rFonts w:ascii="Times New Roman" w:eastAsia="ArialMT" w:hAnsi="Times New Roman"/>
          <w:sz w:val="20"/>
        </w:rPr>
      </w:pPr>
    </w:p>
    <w:p w14:paraId="16F5D9A4" w14:textId="77777777" w:rsidR="004F6EF8" w:rsidRDefault="004F6EF8" w:rsidP="004F6EF8">
      <w:pPr>
        <w:autoSpaceDE w:val="0"/>
        <w:autoSpaceDN w:val="0"/>
        <w:adjustRightInd w:val="0"/>
        <w:ind w:firstLine="708"/>
        <w:jc w:val="both"/>
        <w:rPr>
          <w:rFonts w:ascii="Times New Roman" w:eastAsia="ArialMT" w:hAnsi="Times New Roman"/>
          <w:sz w:val="20"/>
        </w:rPr>
      </w:pPr>
    </w:p>
    <w:p w14:paraId="70AB2C9C" w14:textId="77777777" w:rsidR="004F6EF8" w:rsidRDefault="004F6EF8" w:rsidP="004F6EF8">
      <w:pPr>
        <w:autoSpaceDE w:val="0"/>
        <w:autoSpaceDN w:val="0"/>
        <w:adjustRightInd w:val="0"/>
        <w:ind w:firstLine="708"/>
        <w:jc w:val="both"/>
        <w:rPr>
          <w:rFonts w:ascii="Times New Roman" w:eastAsia="ArialMT" w:hAnsi="Times New Roman"/>
          <w:sz w:val="20"/>
        </w:rPr>
      </w:pPr>
    </w:p>
    <w:p w14:paraId="71DB5A2D" w14:textId="77777777" w:rsidR="004F6EF8" w:rsidRDefault="004F6EF8" w:rsidP="004F6EF8">
      <w:pPr>
        <w:autoSpaceDE w:val="0"/>
        <w:autoSpaceDN w:val="0"/>
        <w:adjustRightInd w:val="0"/>
        <w:ind w:firstLine="708"/>
        <w:jc w:val="both"/>
        <w:rPr>
          <w:rFonts w:ascii="Times New Roman" w:eastAsia="ArialMT" w:hAnsi="Times New Roman"/>
          <w:sz w:val="20"/>
        </w:rPr>
      </w:pPr>
    </w:p>
    <w:p w14:paraId="071F53C8" w14:textId="77777777" w:rsidR="004F6EF8" w:rsidRPr="00897522" w:rsidRDefault="004F6EF8" w:rsidP="004F6EF8">
      <w:pPr>
        <w:autoSpaceDE w:val="0"/>
        <w:autoSpaceDN w:val="0"/>
        <w:adjustRightInd w:val="0"/>
        <w:jc w:val="both"/>
        <w:rPr>
          <w:rFonts w:ascii="Times New Roman" w:eastAsia="ArialMT" w:hAnsi="Times New Roman"/>
          <w:sz w:val="20"/>
        </w:rPr>
      </w:pPr>
    </w:p>
    <w:p w14:paraId="57DDD4A1" w14:textId="77777777" w:rsidR="004F6EF8" w:rsidRDefault="004F6EF8" w:rsidP="004F6EF8">
      <w:pPr>
        <w:autoSpaceDE w:val="0"/>
        <w:autoSpaceDN w:val="0"/>
        <w:adjustRightInd w:val="0"/>
        <w:ind w:firstLine="708"/>
        <w:jc w:val="both"/>
        <w:rPr>
          <w:rFonts w:ascii="Times New Roman" w:hAnsi="Times New Roman"/>
          <w:sz w:val="20"/>
        </w:rPr>
      </w:pPr>
      <w:r>
        <w:rPr>
          <w:rFonts w:ascii="Times New Roman" w:eastAsia="ArialMT" w:hAnsi="Times New Roman"/>
          <w:sz w:val="20"/>
        </w:rPr>
        <w:t>Ś</w:t>
      </w:r>
      <w:r w:rsidRPr="00897522">
        <w:rPr>
          <w:rFonts w:ascii="Times New Roman" w:eastAsia="ArialMT" w:hAnsi="Times New Roman"/>
          <w:sz w:val="20"/>
        </w:rPr>
        <w:t xml:space="preserve">cieki </w:t>
      </w:r>
      <w:r>
        <w:rPr>
          <w:rFonts w:ascii="Times New Roman" w:eastAsia="ArialMT" w:hAnsi="Times New Roman"/>
          <w:sz w:val="20"/>
        </w:rPr>
        <w:t>d</w:t>
      </w:r>
      <w:r w:rsidRPr="00897522">
        <w:rPr>
          <w:rFonts w:ascii="Times New Roman" w:eastAsia="ArialMT" w:hAnsi="Times New Roman"/>
          <w:sz w:val="20"/>
        </w:rPr>
        <w:t xml:space="preserve">o osadników doprowadzane są z reaktorów </w:t>
      </w:r>
      <w:r>
        <w:rPr>
          <w:rFonts w:ascii="Times New Roman" w:eastAsia="ArialMT" w:hAnsi="Times New Roman"/>
          <w:b/>
          <w:sz w:val="20"/>
        </w:rPr>
        <w:t>9</w:t>
      </w:r>
      <w:r w:rsidRPr="00897522">
        <w:rPr>
          <w:rFonts w:ascii="Times New Roman" w:eastAsia="ArialMT" w:hAnsi="Times New Roman"/>
          <w:sz w:val="20"/>
        </w:rPr>
        <w:t xml:space="preserve"> poprzez komor</w:t>
      </w:r>
      <w:r>
        <w:rPr>
          <w:rFonts w:ascii="Times New Roman" w:eastAsia="ArialMT" w:hAnsi="Times New Roman"/>
          <w:sz w:val="20"/>
        </w:rPr>
        <w:t>ę</w:t>
      </w:r>
      <w:r w:rsidRPr="00897522">
        <w:rPr>
          <w:rFonts w:ascii="Times New Roman" w:eastAsia="ArialMT" w:hAnsi="Times New Roman"/>
          <w:sz w:val="20"/>
        </w:rPr>
        <w:t xml:space="preserve"> </w:t>
      </w:r>
      <w:r w:rsidRPr="00395618">
        <w:rPr>
          <w:rFonts w:ascii="Times New Roman" w:eastAsia="ArialMT" w:hAnsi="Times New Roman"/>
          <w:b/>
          <w:sz w:val="20"/>
        </w:rPr>
        <w:t>K</w:t>
      </w:r>
      <w:r>
        <w:rPr>
          <w:rFonts w:ascii="Times New Roman" w:eastAsia="ArialMT" w:hAnsi="Times New Roman"/>
          <w:b/>
          <w:sz w:val="20"/>
        </w:rPr>
        <w:t>R3</w:t>
      </w:r>
      <w:r>
        <w:rPr>
          <w:rFonts w:ascii="Times New Roman" w:eastAsia="ArialMT" w:hAnsi="Times New Roman"/>
          <w:sz w:val="20"/>
        </w:rPr>
        <w:t xml:space="preserve"> </w:t>
      </w:r>
      <w:r w:rsidRPr="00897522">
        <w:rPr>
          <w:rFonts w:ascii="Times New Roman" w:eastAsia="ArialMT" w:hAnsi="Times New Roman"/>
          <w:sz w:val="20"/>
        </w:rPr>
        <w:t>rurociągami Ø</w:t>
      </w:r>
      <w:r w:rsidRPr="00897522">
        <w:rPr>
          <w:rFonts w:ascii="Times New Roman" w:hAnsi="Times New Roman"/>
          <w:sz w:val="20"/>
        </w:rPr>
        <w:t xml:space="preserve"> </w:t>
      </w:r>
      <w:r>
        <w:rPr>
          <w:rFonts w:ascii="Times New Roman" w:eastAsia="ArialMT" w:hAnsi="Times New Roman"/>
          <w:sz w:val="20"/>
        </w:rPr>
        <w:t>60</w:t>
      </w:r>
      <w:r w:rsidRPr="00897522">
        <w:rPr>
          <w:rFonts w:ascii="Times New Roman" w:eastAsia="ArialMT" w:hAnsi="Times New Roman"/>
          <w:sz w:val="20"/>
        </w:rPr>
        <w:t>0 mm do centralnie umieszczonego leja.</w:t>
      </w:r>
      <w:r>
        <w:rPr>
          <w:rFonts w:ascii="Times New Roman" w:hAnsi="Times New Roman"/>
          <w:sz w:val="20"/>
        </w:rPr>
        <w:t xml:space="preserve"> </w:t>
      </w:r>
      <w:r w:rsidRPr="00897522">
        <w:rPr>
          <w:rFonts w:ascii="Times New Roman" w:eastAsia="ArialMT" w:hAnsi="Times New Roman"/>
          <w:sz w:val="20"/>
        </w:rPr>
        <w:t>W komorze odpływowej umieszczon</w:t>
      </w:r>
      <w:r>
        <w:rPr>
          <w:rFonts w:ascii="Times New Roman" w:eastAsia="ArialMT" w:hAnsi="Times New Roman"/>
          <w:sz w:val="20"/>
        </w:rPr>
        <w:t>e</w:t>
      </w:r>
      <w:r w:rsidRPr="00897522">
        <w:rPr>
          <w:rFonts w:ascii="Times New Roman" w:eastAsia="ArialMT" w:hAnsi="Times New Roman"/>
          <w:sz w:val="20"/>
        </w:rPr>
        <w:t xml:space="preserve"> </w:t>
      </w:r>
      <w:r>
        <w:rPr>
          <w:rFonts w:ascii="Times New Roman" w:eastAsia="ArialMT" w:hAnsi="Times New Roman"/>
          <w:sz w:val="20"/>
        </w:rPr>
        <w:t>są</w:t>
      </w:r>
      <w:r w:rsidRPr="00897522">
        <w:rPr>
          <w:rFonts w:ascii="Times New Roman" w:eastAsia="ArialMT" w:hAnsi="Times New Roman"/>
          <w:sz w:val="20"/>
        </w:rPr>
        <w:t xml:space="preserve"> zasuw</w:t>
      </w:r>
      <w:r>
        <w:rPr>
          <w:rFonts w:ascii="Times New Roman" w:eastAsia="ArialMT" w:hAnsi="Times New Roman"/>
          <w:sz w:val="20"/>
        </w:rPr>
        <w:t>y</w:t>
      </w:r>
      <w:r w:rsidRPr="00897522">
        <w:rPr>
          <w:rFonts w:ascii="Times New Roman" w:eastAsia="ArialMT" w:hAnsi="Times New Roman"/>
          <w:sz w:val="20"/>
        </w:rPr>
        <w:t xml:space="preserve"> regulacyjn</w:t>
      </w:r>
      <w:r>
        <w:rPr>
          <w:rFonts w:ascii="Times New Roman" w:eastAsia="ArialMT" w:hAnsi="Times New Roman"/>
          <w:sz w:val="20"/>
        </w:rPr>
        <w:t>e przelewowe</w:t>
      </w:r>
      <w:r w:rsidRPr="00897522">
        <w:rPr>
          <w:rFonts w:ascii="Times New Roman" w:eastAsia="ArialMT" w:hAnsi="Times New Roman"/>
          <w:sz w:val="20"/>
        </w:rPr>
        <w:t xml:space="preserve"> regulując</w:t>
      </w:r>
      <w:r>
        <w:rPr>
          <w:rFonts w:ascii="Times New Roman" w:eastAsia="ArialMT" w:hAnsi="Times New Roman"/>
          <w:sz w:val="20"/>
        </w:rPr>
        <w:t>e</w:t>
      </w:r>
      <w:r w:rsidRPr="00897522">
        <w:rPr>
          <w:rFonts w:ascii="Times New Roman" w:eastAsia="ArialMT" w:hAnsi="Times New Roman"/>
          <w:sz w:val="20"/>
        </w:rPr>
        <w:t xml:space="preserve"> przepływem ścieków z osadnik</w:t>
      </w:r>
      <w:r>
        <w:rPr>
          <w:rFonts w:ascii="Times New Roman" w:eastAsia="ArialMT" w:hAnsi="Times New Roman"/>
          <w:sz w:val="20"/>
        </w:rPr>
        <w:t>ów</w:t>
      </w:r>
      <w:r w:rsidRPr="00897522">
        <w:rPr>
          <w:rFonts w:ascii="Times New Roman" w:eastAsia="ArialMT" w:hAnsi="Times New Roman"/>
          <w:sz w:val="20"/>
        </w:rPr>
        <w:t>.</w:t>
      </w:r>
    </w:p>
    <w:p w14:paraId="74330E6F" w14:textId="77777777" w:rsidR="004F6EF8" w:rsidRPr="006027CB" w:rsidRDefault="004F6EF8" w:rsidP="004F6EF8">
      <w:pPr>
        <w:autoSpaceDE w:val="0"/>
        <w:autoSpaceDN w:val="0"/>
        <w:adjustRightInd w:val="0"/>
        <w:ind w:firstLine="708"/>
        <w:jc w:val="both"/>
        <w:rPr>
          <w:rFonts w:ascii="Times New Roman" w:hAnsi="Times New Roman"/>
          <w:sz w:val="20"/>
        </w:rPr>
      </w:pPr>
      <w:r w:rsidRPr="00897522">
        <w:rPr>
          <w:rFonts w:ascii="Times New Roman" w:eastAsia="ArialMT" w:hAnsi="Times New Roman"/>
          <w:sz w:val="20"/>
        </w:rPr>
        <w:t xml:space="preserve">Odprowadzenie ścieków z osadników odbywa się poprzez </w:t>
      </w:r>
      <w:r>
        <w:rPr>
          <w:rFonts w:ascii="Times New Roman" w:eastAsia="ArialMT" w:hAnsi="Times New Roman"/>
          <w:sz w:val="20"/>
        </w:rPr>
        <w:t>przelewy pilaste do kanału żelbetowego prostokątnego</w:t>
      </w:r>
      <w:r w:rsidRPr="00897522">
        <w:rPr>
          <w:rFonts w:ascii="Times New Roman" w:eastAsia="ArialMT" w:hAnsi="Times New Roman"/>
          <w:sz w:val="20"/>
        </w:rPr>
        <w:t xml:space="preserve"> odpływow</w:t>
      </w:r>
      <w:r>
        <w:rPr>
          <w:rFonts w:ascii="Times New Roman" w:eastAsia="ArialMT" w:hAnsi="Times New Roman"/>
          <w:sz w:val="20"/>
        </w:rPr>
        <w:t>ego</w:t>
      </w:r>
      <w:r w:rsidRPr="00897522">
        <w:rPr>
          <w:rFonts w:ascii="Times New Roman" w:eastAsia="ArialMT" w:hAnsi="Times New Roman"/>
          <w:sz w:val="20"/>
        </w:rPr>
        <w:t xml:space="preserve">, do komory odpływowej </w:t>
      </w:r>
      <w:r>
        <w:rPr>
          <w:rFonts w:ascii="Times New Roman" w:eastAsia="ArialMT" w:hAnsi="Times New Roman"/>
          <w:sz w:val="20"/>
        </w:rPr>
        <w:t xml:space="preserve">poprze koryto pomiarowe </w:t>
      </w:r>
      <w:r>
        <w:rPr>
          <w:rFonts w:ascii="Times New Roman" w:eastAsia="ArialMT" w:hAnsi="Times New Roman"/>
          <w:b/>
          <w:sz w:val="20"/>
        </w:rPr>
        <w:t>15</w:t>
      </w:r>
      <w:r w:rsidRPr="00897522">
        <w:rPr>
          <w:rFonts w:ascii="Times New Roman" w:eastAsia="ArialMT" w:hAnsi="Times New Roman"/>
          <w:sz w:val="20"/>
        </w:rPr>
        <w:t xml:space="preserve">. </w:t>
      </w:r>
    </w:p>
    <w:p w14:paraId="65BDB261"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Pracujący w osadnik</w:t>
      </w:r>
      <w:r>
        <w:rPr>
          <w:rFonts w:ascii="Times New Roman" w:eastAsia="ArialMT" w:hAnsi="Times New Roman"/>
          <w:sz w:val="20"/>
        </w:rPr>
        <w:t>u</w:t>
      </w:r>
      <w:r w:rsidRPr="00897522">
        <w:rPr>
          <w:rFonts w:ascii="Times New Roman" w:eastAsia="ArialMT" w:hAnsi="Times New Roman"/>
          <w:sz w:val="20"/>
        </w:rPr>
        <w:t xml:space="preserve"> zgarniacz </w:t>
      </w:r>
      <w:r>
        <w:rPr>
          <w:rFonts w:ascii="Times New Roman" w:eastAsia="ArialMT" w:hAnsi="Times New Roman"/>
          <w:sz w:val="20"/>
        </w:rPr>
        <w:t>ssawkowy nagarnia</w:t>
      </w:r>
      <w:r w:rsidRPr="00897522">
        <w:rPr>
          <w:rFonts w:ascii="Times New Roman" w:eastAsia="ArialMT" w:hAnsi="Times New Roman"/>
          <w:sz w:val="20"/>
        </w:rPr>
        <w:t xml:space="preserve"> osad </w:t>
      </w:r>
      <w:r>
        <w:rPr>
          <w:rFonts w:ascii="Times New Roman" w:eastAsia="ArialMT" w:hAnsi="Times New Roman"/>
          <w:sz w:val="20"/>
        </w:rPr>
        <w:t>pod ssawy</w:t>
      </w:r>
      <w:r w:rsidRPr="00897522">
        <w:rPr>
          <w:rFonts w:ascii="Times New Roman" w:eastAsia="ArialMT" w:hAnsi="Times New Roman"/>
          <w:sz w:val="20"/>
        </w:rPr>
        <w:t xml:space="preserve"> skąd z dna odprowadzany jest </w:t>
      </w:r>
      <w:r>
        <w:rPr>
          <w:rFonts w:ascii="Times New Roman" w:eastAsia="ArialMT" w:hAnsi="Times New Roman"/>
          <w:sz w:val="20"/>
        </w:rPr>
        <w:t>podciśnieniowo rurami pionów wznośnych rurociągiem</w:t>
      </w:r>
      <w:r w:rsidRPr="00897522">
        <w:rPr>
          <w:rFonts w:ascii="Times New Roman" w:eastAsia="ArialMT" w:hAnsi="Times New Roman"/>
          <w:sz w:val="20"/>
        </w:rPr>
        <w:t xml:space="preserve"> Ø </w:t>
      </w:r>
      <w:r>
        <w:rPr>
          <w:rFonts w:ascii="Times New Roman" w:eastAsia="ArialMT" w:hAnsi="Times New Roman"/>
          <w:sz w:val="20"/>
        </w:rPr>
        <w:t>300</w:t>
      </w:r>
      <w:r w:rsidRPr="00897522">
        <w:rPr>
          <w:rFonts w:ascii="Times New Roman" w:eastAsia="ArialMT" w:hAnsi="Times New Roman"/>
          <w:sz w:val="20"/>
        </w:rPr>
        <w:t xml:space="preserve"> mm </w:t>
      </w:r>
      <w:r>
        <w:rPr>
          <w:rFonts w:ascii="Times New Roman" w:eastAsia="ArialMT" w:hAnsi="Times New Roman"/>
          <w:sz w:val="20"/>
        </w:rPr>
        <w:t>do</w:t>
      </w:r>
      <w:r w:rsidRPr="00897522">
        <w:rPr>
          <w:rFonts w:ascii="Times New Roman" w:eastAsia="ArialMT" w:hAnsi="Times New Roman"/>
          <w:sz w:val="20"/>
        </w:rPr>
        <w:t xml:space="preserve"> </w:t>
      </w:r>
      <w:r>
        <w:rPr>
          <w:rFonts w:ascii="Times New Roman" w:eastAsia="ArialMT" w:hAnsi="Times New Roman"/>
          <w:sz w:val="20"/>
        </w:rPr>
        <w:t xml:space="preserve">rury centralnej i do </w:t>
      </w:r>
      <w:r w:rsidRPr="00897522">
        <w:rPr>
          <w:rFonts w:ascii="Times New Roman" w:eastAsia="ArialMT" w:hAnsi="Times New Roman"/>
          <w:sz w:val="20"/>
        </w:rPr>
        <w:t xml:space="preserve">pompowni osadu recyrkulowanego i nadmiernego </w:t>
      </w:r>
      <w:r w:rsidRPr="00395618">
        <w:rPr>
          <w:rFonts w:ascii="Times New Roman" w:eastAsia="ArialMT" w:hAnsi="Times New Roman"/>
          <w:b/>
          <w:sz w:val="20"/>
        </w:rPr>
        <w:t xml:space="preserve">Ob. nr </w:t>
      </w:r>
      <w:r>
        <w:rPr>
          <w:rFonts w:ascii="Times New Roman" w:eastAsia="ArialMT" w:hAnsi="Times New Roman"/>
          <w:b/>
          <w:sz w:val="20"/>
        </w:rPr>
        <w:t>20</w:t>
      </w:r>
      <w:r w:rsidRPr="00897522">
        <w:rPr>
          <w:rFonts w:ascii="Times New Roman" w:eastAsia="ArialMT" w:hAnsi="Times New Roman"/>
          <w:sz w:val="20"/>
        </w:rPr>
        <w:t>. Części pływające odprowadzane są specjalną instalacją połączoną ze zgarniaczem do pompowni</w:t>
      </w:r>
      <w:r>
        <w:rPr>
          <w:rFonts w:ascii="Times New Roman" w:eastAsia="ArialMT" w:hAnsi="Times New Roman"/>
          <w:sz w:val="20"/>
        </w:rPr>
        <w:t xml:space="preserve"> jw.</w:t>
      </w:r>
      <w:r w:rsidRPr="00897522">
        <w:rPr>
          <w:rFonts w:ascii="Times New Roman" w:eastAsia="ArialMT" w:hAnsi="Times New Roman"/>
          <w:sz w:val="20"/>
        </w:rPr>
        <w:t xml:space="preserve">. </w:t>
      </w:r>
      <w:r>
        <w:rPr>
          <w:rFonts w:ascii="Times New Roman" w:eastAsia="ArialMT" w:hAnsi="Times New Roman"/>
          <w:sz w:val="20"/>
        </w:rPr>
        <w:t>Obecnie brak jest opomiarowania osadu pobieranego z osadników wtórnych oraz sond stężenia osadu w osadnikach, co jest warunkiem koniecznym dla wyrównania poboru osadu. Należy dostarczyć ww. sondy poziomu i gęstości osadu.</w:t>
      </w:r>
    </w:p>
    <w:p w14:paraId="39712F65" w14:textId="77777777" w:rsidR="004F6EF8" w:rsidRDefault="004F6EF8" w:rsidP="000D1454">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 xml:space="preserve">System ssawkowego odsysania osadu jest różny na osadniku 11.1 i 11.2. W osadniku </w:t>
      </w:r>
      <w:r w:rsidRPr="00947383">
        <w:rPr>
          <w:rFonts w:ascii="Times New Roman" w:eastAsia="ArialMT" w:hAnsi="Times New Roman"/>
          <w:b/>
          <w:sz w:val="20"/>
        </w:rPr>
        <w:t>11.1</w:t>
      </w:r>
      <w:r>
        <w:rPr>
          <w:rFonts w:ascii="Times New Roman" w:eastAsia="ArialMT" w:hAnsi="Times New Roman"/>
          <w:sz w:val="20"/>
        </w:rPr>
        <w:t xml:space="preserve"> poziome odcinki rur ssawnych podwieszane są do pomostu ponad lustrem ścieków. W osadniku </w:t>
      </w:r>
      <w:r w:rsidRPr="00947383">
        <w:rPr>
          <w:rFonts w:ascii="Times New Roman" w:eastAsia="ArialMT" w:hAnsi="Times New Roman"/>
          <w:b/>
          <w:sz w:val="20"/>
        </w:rPr>
        <w:t>11.2</w:t>
      </w:r>
      <w:r>
        <w:rPr>
          <w:rFonts w:ascii="Times New Roman" w:eastAsia="ArialMT" w:hAnsi="Times New Roman"/>
          <w:sz w:val="20"/>
        </w:rPr>
        <w:t xml:space="preserve"> poziome odcinki rur ssawnych podwieszane są do pomostu poniżej – pod lustrem ścieków. </w:t>
      </w:r>
    </w:p>
    <w:p w14:paraId="46340EB5" w14:textId="77777777" w:rsidR="004F6EF8" w:rsidRPr="00C312CF" w:rsidRDefault="004F6EF8" w:rsidP="004F6EF8">
      <w:pPr>
        <w:autoSpaceDE w:val="0"/>
        <w:autoSpaceDN w:val="0"/>
        <w:adjustRightInd w:val="0"/>
        <w:ind w:firstLine="708"/>
        <w:jc w:val="both"/>
        <w:rPr>
          <w:rFonts w:ascii="Times New Roman" w:hAnsi="Times New Roman"/>
          <w:i/>
          <w:iCs/>
          <w:sz w:val="20"/>
        </w:rPr>
      </w:pPr>
      <w:r>
        <w:rPr>
          <w:rFonts w:ascii="Times New Roman" w:eastAsia="ArialMT" w:hAnsi="Times New Roman"/>
          <w:sz w:val="20"/>
        </w:rPr>
        <w:t>W zakresie inwestycji Zadania 19 ETAP III modernizacji i rozbudowy oczyszczalni, przewiduje się naprawę konstrukcji żelbetowej zbiornika oraz częściową wymianę pracującego od 1996 r. wyposażenia na nowe w tym: pomostu, zgarniaczy z oprzyrządowaniem armatury, koryt wraz z podporami i rurociągów (podstawowy mat. stal 1.4301)</w:t>
      </w:r>
      <w:r>
        <w:rPr>
          <w:rFonts w:ascii="Times New Roman" w:hAnsi="Times New Roman"/>
          <w:sz w:val="20"/>
        </w:rPr>
        <w:t>.</w:t>
      </w:r>
      <w:r w:rsidRPr="00584BB9">
        <w:rPr>
          <w:rFonts w:ascii="Times New Roman" w:hAnsi="Times New Roman"/>
          <w:b/>
          <w:bCs/>
          <w:i/>
          <w:iCs/>
          <w:sz w:val="20"/>
        </w:rPr>
        <w:t xml:space="preserve"> </w:t>
      </w:r>
    </w:p>
    <w:p w14:paraId="56250780" w14:textId="77777777" w:rsidR="004F6EF8" w:rsidRPr="000D4BEB" w:rsidRDefault="004F6EF8" w:rsidP="00CD55A6">
      <w:pPr>
        <w:pStyle w:val="Styl7"/>
      </w:pPr>
      <w:bookmarkStart w:id="177" w:name="_Toc28959212"/>
      <w:r w:rsidRPr="000D4BEB">
        <w:t>Roboty budowlano – montażowe rbm</w:t>
      </w:r>
      <w:bookmarkEnd w:id="177"/>
    </w:p>
    <w:p w14:paraId="659D99DB" w14:textId="77777777" w:rsidR="004F6EF8" w:rsidRPr="008E21A5" w:rsidRDefault="004F6EF8" w:rsidP="004F6EF8">
      <w:pPr>
        <w:numPr>
          <w:ilvl w:val="0"/>
          <w:numId w:val="171"/>
        </w:numPr>
        <w:rPr>
          <w:rFonts w:ascii="Times New Roman" w:hAnsi="Times New Roman"/>
          <w:sz w:val="20"/>
          <w:u w:val="single"/>
        </w:rPr>
      </w:pPr>
      <w:r w:rsidRPr="008E21A5">
        <w:rPr>
          <w:rFonts w:ascii="Times New Roman" w:hAnsi="Times New Roman"/>
          <w:sz w:val="20"/>
          <w:u w:val="single"/>
        </w:rPr>
        <w:t>Zakres prac</w:t>
      </w:r>
      <w:r>
        <w:rPr>
          <w:rFonts w:ascii="Times New Roman" w:hAnsi="Times New Roman"/>
          <w:sz w:val="20"/>
          <w:u w:val="single"/>
        </w:rPr>
        <w:t xml:space="preserve"> budowlanych na obu osadnikach 11.1 i 11.2 </w:t>
      </w:r>
      <w:r w:rsidRPr="008E21A5">
        <w:rPr>
          <w:rFonts w:ascii="Times New Roman" w:hAnsi="Times New Roman"/>
          <w:sz w:val="20"/>
          <w:u w:val="single"/>
        </w:rPr>
        <w:t>:</w:t>
      </w:r>
    </w:p>
    <w:p w14:paraId="6A245706" w14:textId="77777777" w:rsidR="004F6EF8" w:rsidRDefault="004F6EF8" w:rsidP="004F6EF8">
      <w:pPr>
        <w:ind w:left="709" w:hanging="709"/>
        <w:rPr>
          <w:rFonts w:ascii="Times New Roman" w:hAnsi="Times New Roman"/>
          <w:sz w:val="20"/>
        </w:rPr>
      </w:pPr>
      <w:r>
        <w:rPr>
          <w:rFonts w:ascii="Times New Roman" w:hAnsi="Times New Roman"/>
          <w:sz w:val="20"/>
        </w:rPr>
        <w:t>W zakresie robót budowlanych należy wykonać:</w:t>
      </w:r>
    </w:p>
    <w:tbl>
      <w:tblPr>
        <w:tblW w:w="9524" w:type="dxa"/>
        <w:tblInd w:w="60" w:type="dxa"/>
        <w:tblCellMar>
          <w:left w:w="70" w:type="dxa"/>
          <w:right w:w="70" w:type="dxa"/>
        </w:tblCellMar>
        <w:tblLook w:val="04A0" w:firstRow="1" w:lastRow="0" w:firstColumn="1" w:lastColumn="0" w:noHBand="0" w:noVBand="1"/>
      </w:tblPr>
      <w:tblGrid>
        <w:gridCol w:w="9524"/>
      </w:tblGrid>
      <w:tr w:rsidR="004F6EF8" w:rsidRPr="00E5130B" w14:paraId="110155F1" w14:textId="77777777" w:rsidTr="00D36EA9">
        <w:trPr>
          <w:trHeight w:val="300"/>
        </w:trPr>
        <w:tc>
          <w:tcPr>
            <w:tcW w:w="9524" w:type="dxa"/>
            <w:shd w:val="clear" w:color="auto" w:fill="auto"/>
            <w:hideMark/>
          </w:tcPr>
          <w:p w14:paraId="0F2B73AC" w14:textId="77777777" w:rsidR="004F6EF8" w:rsidRPr="00E5130B" w:rsidRDefault="004F6EF8" w:rsidP="00D36EA9">
            <w:pPr>
              <w:rPr>
                <w:rFonts w:ascii="Times New Roman" w:hAnsi="Times New Roman"/>
                <w:color w:val="000000"/>
                <w:sz w:val="20"/>
              </w:rPr>
            </w:pPr>
            <w:r w:rsidRPr="00E5130B">
              <w:rPr>
                <w:rFonts w:ascii="Times New Roman" w:hAnsi="Times New Roman"/>
                <w:color w:val="000000"/>
                <w:sz w:val="20"/>
              </w:rPr>
              <w:t xml:space="preserve">a- izolację ścian </w:t>
            </w:r>
            <w:r>
              <w:rPr>
                <w:rFonts w:ascii="Times New Roman" w:hAnsi="Times New Roman"/>
                <w:color w:val="000000"/>
                <w:sz w:val="20"/>
              </w:rPr>
              <w:t xml:space="preserve">zewnętrzych </w:t>
            </w:r>
            <w:r w:rsidRPr="00E5130B">
              <w:rPr>
                <w:rFonts w:ascii="Times New Roman" w:hAnsi="Times New Roman"/>
                <w:color w:val="000000"/>
                <w:sz w:val="20"/>
              </w:rPr>
              <w:t xml:space="preserve">ponad opaską </w:t>
            </w:r>
          </w:p>
        </w:tc>
      </w:tr>
      <w:tr w:rsidR="004F6EF8" w:rsidRPr="00E5130B" w14:paraId="7F53FD68" w14:textId="77777777" w:rsidTr="00D36EA9">
        <w:trPr>
          <w:trHeight w:val="300"/>
        </w:trPr>
        <w:tc>
          <w:tcPr>
            <w:tcW w:w="9524" w:type="dxa"/>
            <w:shd w:val="clear" w:color="auto" w:fill="auto"/>
            <w:hideMark/>
          </w:tcPr>
          <w:p w14:paraId="7B4ACAD3" w14:textId="77777777" w:rsidR="004F6EF8" w:rsidRPr="00E5130B" w:rsidRDefault="004F6EF8" w:rsidP="00D36EA9">
            <w:pPr>
              <w:rPr>
                <w:rFonts w:ascii="Times New Roman" w:hAnsi="Times New Roman"/>
                <w:color w:val="000000"/>
                <w:sz w:val="20"/>
              </w:rPr>
            </w:pPr>
            <w:r w:rsidRPr="00E5130B">
              <w:rPr>
                <w:rFonts w:ascii="Times New Roman" w:hAnsi="Times New Roman"/>
                <w:color w:val="000000"/>
                <w:sz w:val="20"/>
              </w:rPr>
              <w:t>b- oczyszczenie, naprawa i zabezpieczenie ścian wewnętrznych i dna</w:t>
            </w:r>
          </w:p>
        </w:tc>
      </w:tr>
      <w:tr w:rsidR="004F6EF8" w:rsidRPr="00E5130B" w14:paraId="6D2BC0CC" w14:textId="77777777" w:rsidTr="00D36EA9">
        <w:trPr>
          <w:trHeight w:val="300"/>
        </w:trPr>
        <w:tc>
          <w:tcPr>
            <w:tcW w:w="9524" w:type="dxa"/>
            <w:shd w:val="clear" w:color="auto" w:fill="auto"/>
            <w:hideMark/>
          </w:tcPr>
          <w:p w14:paraId="542D6941" w14:textId="77777777" w:rsidR="004F6EF8" w:rsidRPr="00E5130B" w:rsidRDefault="004F6EF8" w:rsidP="00D36EA9">
            <w:pPr>
              <w:rPr>
                <w:rFonts w:ascii="Times New Roman" w:hAnsi="Times New Roman"/>
                <w:color w:val="000000"/>
                <w:sz w:val="20"/>
              </w:rPr>
            </w:pPr>
            <w:r w:rsidRPr="00E5130B">
              <w:rPr>
                <w:rFonts w:ascii="Times New Roman" w:hAnsi="Times New Roman"/>
                <w:color w:val="000000"/>
                <w:sz w:val="20"/>
              </w:rPr>
              <w:t>c- naprawa dylatacji ścian i dna</w:t>
            </w:r>
          </w:p>
        </w:tc>
      </w:tr>
      <w:tr w:rsidR="004F6EF8" w:rsidRPr="00E5130B" w14:paraId="31CD259D" w14:textId="77777777" w:rsidTr="00D36EA9">
        <w:trPr>
          <w:trHeight w:val="742"/>
        </w:trPr>
        <w:tc>
          <w:tcPr>
            <w:tcW w:w="9524" w:type="dxa"/>
            <w:shd w:val="clear" w:color="auto" w:fill="auto"/>
            <w:hideMark/>
          </w:tcPr>
          <w:p w14:paraId="42903850" w14:textId="77777777" w:rsidR="004F6EF8" w:rsidRPr="00E5130B" w:rsidRDefault="004F6EF8" w:rsidP="00D36EA9">
            <w:pPr>
              <w:rPr>
                <w:rFonts w:ascii="Times New Roman" w:hAnsi="Times New Roman"/>
                <w:sz w:val="20"/>
              </w:rPr>
            </w:pPr>
            <w:r>
              <w:rPr>
                <w:rFonts w:ascii="Times New Roman" w:hAnsi="Times New Roman"/>
                <w:sz w:val="20"/>
              </w:rPr>
              <w:t xml:space="preserve">d- naprawa </w:t>
            </w:r>
            <w:r w:rsidRPr="00E5130B">
              <w:rPr>
                <w:rFonts w:ascii="Times New Roman" w:hAnsi="Times New Roman"/>
                <w:sz w:val="20"/>
              </w:rPr>
              <w:t>powierzchni jezdnej ścian, wykonania powłok zabezpieczających, naprawa, oraz hydrofobizacja powierzchni opaski betonowej zbiornika, demontaż starych, oraz montaż nowych schodów prefabrykowanych</w:t>
            </w:r>
          </w:p>
        </w:tc>
      </w:tr>
    </w:tbl>
    <w:p w14:paraId="2628B5A1" w14:textId="77777777" w:rsidR="004F6EF8" w:rsidRDefault="004F6EF8" w:rsidP="004F6EF8">
      <w:pPr>
        <w:rPr>
          <w:rFonts w:ascii="Times New Roman" w:hAnsi="Times New Roman"/>
          <w:sz w:val="20"/>
        </w:rPr>
      </w:pPr>
    </w:p>
    <w:p w14:paraId="02CCA0CF" w14:textId="77777777" w:rsidR="004F6EF8" w:rsidRPr="00947383" w:rsidRDefault="004F6EF8" w:rsidP="004F6EF8">
      <w:pPr>
        <w:numPr>
          <w:ilvl w:val="0"/>
          <w:numId w:val="194"/>
        </w:numPr>
        <w:rPr>
          <w:rFonts w:ascii="Times New Roman" w:hAnsi="Times New Roman"/>
          <w:sz w:val="20"/>
          <w:u w:val="single"/>
        </w:rPr>
      </w:pPr>
      <w:r w:rsidRPr="00947383">
        <w:rPr>
          <w:rFonts w:ascii="Times New Roman" w:hAnsi="Times New Roman"/>
          <w:sz w:val="20"/>
          <w:u w:val="single"/>
        </w:rPr>
        <w:t>Szczegółowe opisy robót budowlanych:</w:t>
      </w:r>
    </w:p>
    <w:p w14:paraId="7F41C4F7" w14:textId="77777777" w:rsidR="004F6EF8" w:rsidRDefault="004F6EF8" w:rsidP="004F6EF8">
      <w:pPr>
        <w:autoSpaceDE w:val="0"/>
        <w:autoSpaceDN w:val="0"/>
        <w:adjustRightInd w:val="0"/>
        <w:ind w:left="720"/>
        <w:jc w:val="both"/>
        <w:rPr>
          <w:rFonts w:ascii="Times New Roman" w:hAnsi="Times New Roman"/>
          <w:sz w:val="20"/>
          <w:u w:val="single"/>
        </w:rPr>
      </w:pPr>
    </w:p>
    <w:p w14:paraId="192E388A" w14:textId="77777777" w:rsidR="004F6EF8" w:rsidRPr="00065301" w:rsidRDefault="004F6EF8" w:rsidP="004F6EF8">
      <w:pPr>
        <w:numPr>
          <w:ilvl w:val="0"/>
          <w:numId w:val="170"/>
        </w:numPr>
        <w:autoSpaceDE w:val="0"/>
        <w:autoSpaceDN w:val="0"/>
        <w:adjustRightInd w:val="0"/>
        <w:jc w:val="both"/>
        <w:rPr>
          <w:rFonts w:ascii="Times New Roman" w:hAnsi="Times New Roman"/>
          <w:sz w:val="20"/>
          <w:u w:val="single"/>
        </w:rPr>
      </w:pPr>
      <w:r w:rsidRPr="00065301">
        <w:rPr>
          <w:rFonts w:ascii="Times New Roman" w:hAnsi="Times New Roman"/>
          <w:sz w:val="20"/>
          <w:u w:val="single"/>
        </w:rPr>
        <w:t>Powierzchnie betonowe w</w:t>
      </w:r>
      <w:r>
        <w:rPr>
          <w:rFonts w:ascii="Times New Roman" w:hAnsi="Times New Roman"/>
          <w:sz w:val="20"/>
          <w:u w:val="single"/>
        </w:rPr>
        <w:t>ew</w:t>
      </w:r>
      <w:r w:rsidRPr="00065301">
        <w:rPr>
          <w:rFonts w:ascii="Times New Roman" w:hAnsi="Times New Roman"/>
          <w:sz w:val="20"/>
          <w:u w:val="single"/>
        </w:rPr>
        <w:t>nętrzne</w:t>
      </w:r>
    </w:p>
    <w:p w14:paraId="1D3BB378" w14:textId="77777777" w:rsidR="004F6EF8" w:rsidRDefault="004F6EF8" w:rsidP="00240962">
      <w:pPr>
        <w:autoSpaceDE w:val="0"/>
        <w:autoSpaceDN w:val="0"/>
        <w:adjustRightInd w:val="0"/>
        <w:ind w:left="720"/>
        <w:jc w:val="both"/>
        <w:rPr>
          <w:rFonts w:ascii="Times New Roman" w:hAnsi="Times New Roman"/>
          <w:sz w:val="20"/>
        </w:rPr>
      </w:pPr>
      <w:r w:rsidRPr="00C83E5C">
        <w:rPr>
          <w:rFonts w:ascii="Times New Roman" w:hAnsi="Times New Roman"/>
          <w:sz w:val="20"/>
        </w:rPr>
        <w:t xml:space="preserve">Zewnętrzne powierzchnie betonowe należy </w:t>
      </w:r>
      <w:r>
        <w:rPr>
          <w:rFonts w:ascii="Times New Roman" w:hAnsi="Times New Roman"/>
          <w:sz w:val="20"/>
        </w:rPr>
        <w:t xml:space="preserve">oczyścić za pomocą hyropisakowania, naprawić lokalne ubytki betonu i dylatacji, </w:t>
      </w:r>
      <w:r w:rsidRPr="00C83E5C">
        <w:rPr>
          <w:rFonts w:ascii="Times New Roman" w:hAnsi="Times New Roman"/>
          <w:sz w:val="20"/>
        </w:rPr>
        <w:t>zabezpieczyć odpowiednią systemową</w:t>
      </w:r>
      <w:r>
        <w:rPr>
          <w:rFonts w:ascii="Times New Roman" w:hAnsi="Times New Roman"/>
          <w:sz w:val="20"/>
        </w:rPr>
        <w:t xml:space="preserve"> </w:t>
      </w:r>
      <w:r w:rsidRPr="00C83E5C">
        <w:rPr>
          <w:rFonts w:ascii="Times New Roman" w:hAnsi="Times New Roman"/>
          <w:sz w:val="20"/>
        </w:rPr>
        <w:t>powłoką izolacyjną (preparatem bitumicznym wzbogaconym tworzywami</w:t>
      </w:r>
      <w:r>
        <w:rPr>
          <w:rFonts w:ascii="Times New Roman" w:hAnsi="Times New Roman"/>
          <w:sz w:val="20"/>
        </w:rPr>
        <w:t xml:space="preserve"> </w:t>
      </w:r>
      <w:r w:rsidRPr="00C83E5C">
        <w:rPr>
          <w:rFonts w:ascii="Times New Roman" w:hAnsi="Times New Roman"/>
          <w:sz w:val="20"/>
        </w:rPr>
        <w:t xml:space="preserve">sztucznymi), uzgodnioną z Inżynierem, wykonaną zgodnie </w:t>
      </w:r>
      <w:r>
        <w:rPr>
          <w:rFonts w:ascii="Times New Roman" w:hAnsi="Times New Roman"/>
          <w:sz w:val="20"/>
        </w:rPr>
        <w:br/>
      </w:r>
      <w:r w:rsidRPr="00C83E5C">
        <w:rPr>
          <w:rFonts w:ascii="Times New Roman" w:hAnsi="Times New Roman"/>
          <w:sz w:val="20"/>
        </w:rPr>
        <w:t>z zaleceniami producenta.</w:t>
      </w:r>
      <w:r>
        <w:rPr>
          <w:rFonts w:ascii="Times New Roman" w:hAnsi="Times New Roman"/>
          <w:sz w:val="20"/>
        </w:rPr>
        <w:t xml:space="preserve"> </w:t>
      </w:r>
      <w:r w:rsidRPr="00C83E5C">
        <w:rPr>
          <w:rFonts w:ascii="Times New Roman" w:hAnsi="Times New Roman"/>
          <w:sz w:val="20"/>
        </w:rPr>
        <w:t>Przed wykonaniem nowych powłok należy usunąć istniejące.</w:t>
      </w:r>
    </w:p>
    <w:p w14:paraId="1660B1F4" w14:textId="77777777" w:rsidR="004F6EF8" w:rsidRDefault="004F6EF8" w:rsidP="004F6EF8">
      <w:pPr>
        <w:autoSpaceDE w:val="0"/>
        <w:autoSpaceDN w:val="0"/>
        <w:adjustRightInd w:val="0"/>
        <w:ind w:left="720"/>
        <w:jc w:val="both"/>
        <w:rPr>
          <w:rFonts w:ascii="Times New Roman" w:hAnsi="Times New Roman"/>
          <w:sz w:val="20"/>
        </w:rPr>
      </w:pPr>
    </w:p>
    <w:p w14:paraId="16978954" w14:textId="77777777" w:rsidR="000D1454" w:rsidRDefault="000D1454" w:rsidP="004F6EF8">
      <w:pPr>
        <w:autoSpaceDE w:val="0"/>
        <w:autoSpaceDN w:val="0"/>
        <w:adjustRightInd w:val="0"/>
        <w:ind w:left="720"/>
        <w:jc w:val="both"/>
        <w:rPr>
          <w:rFonts w:ascii="Times New Roman" w:hAnsi="Times New Roman"/>
          <w:sz w:val="20"/>
        </w:rPr>
      </w:pPr>
    </w:p>
    <w:p w14:paraId="4E7C0B05" w14:textId="77777777" w:rsidR="000D1454" w:rsidRPr="00C83E5C" w:rsidRDefault="000D1454" w:rsidP="004F6EF8">
      <w:pPr>
        <w:autoSpaceDE w:val="0"/>
        <w:autoSpaceDN w:val="0"/>
        <w:adjustRightInd w:val="0"/>
        <w:ind w:left="720"/>
        <w:jc w:val="both"/>
        <w:rPr>
          <w:rFonts w:ascii="Times New Roman" w:hAnsi="Times New Roman"/>
          <w:sz w:val="20"/>
        </w:rPr>
      </w:pPr>
    </w:p>
    <w:p w14:paraId="07BF9ECE" w14:textId="77777777" w:rsidR="004F6EF8" w:rsidRPr="00065301" w:rsidRDefault="004F6EF8" w:rsidP="004F6EF8">
      <w:pPr>
        <w:numPr>
          <w:ilvl w:val="0"/>
          <w:numId w:val="170"/>
        </w:numPr>
        <w:autoSpaceDE w:val="0"/>
        <w:autoSpaceDN w:val="0"/>
        <w:adjustRightInd w:val="0"/>
        <w:jc w:val="both"/>
        <w:rPr>
          <w:rFonts w:ascii="Times New Roman" w:hAnsi="Times New Roman"/>
          <w:sz w:val="20"/>
          <w:u w:val="single"/>
        </w:rPr>
      </w:pPr>
      <w:r w:rsidRPr="00065301">
        <w:rPr>
          <w:rFonts w:ascii="Times New Roman" w:hAnsi="Times New Roman"/>
          <w:sz w:val="20"/>
          <w:u w:val="single"/>
        </w:rPr>
        <w:t>Powierzchnie betonowe zewnętrzne</w:t>
      </w:r>
    </w:p>
    <w:p w14:paraId="5D3BEC19" w14:textId="77777777" w:rsidR="004F6EF8" w:rsidRDefault="004F6EF8" w:rsidP="004F6EF8">
      <w:pPr>
        <w:autoSpaceDE w:val="0"/>
        <w:autoSpaceDN w:val="0"/>
        <w:adjustRightInd w:val="0"/>
        <w:ind w:left="720"/>
        <w:jc w:val="both"/>
        <w:rPr>
          <w:rFonts w:ascii="Times New Roman" w:hAnsi="Times New Roman"/>
          <w:sz w:val="20"/>
        </w:rPr>
      </w:pPr>
      <w:r w:rsidRPr="00C83E5C">
        <w:rPr>
          <w:rFonts w:ascii="Times New Roman" w:hAnsi="Times New Roman"/>
          <w:sz w:val="20"/>
        </w:rPr>
        <w:t>Zewnętrzne powierzchnie betonowe należy zabezpieczyć odpowiednią systemową</w:t>
      </w:r>
      <w:r>
        <w:rPr>
          <w:rFonts w:ascii="Times New Roman" w:hAnsi="Times New Roman"/>
          <w:sz w:val="20"/>
        </w:rPr>
        <w:t xml:space="preserve"> </w:t>
      </w:r>
      <w:r w:rsidRPr="00C83E5C">
        <w:rPr>
          <w:rFonts w:ascii="Times New Roman" w:hAnsi="Times New Roman"/>
          <w:sz w:val="20"/>
        </w:rPr>
        <w:t xml:space="preserve">powłoką izolacyjną </w:t>
      </w:r>
      <w:r w:rsidRPr="0000634A">
        <w:rPr>
          <w:rFonts w:ascii="Times New Roman" w:hAnsi="Times New Roman"/>
          <w:sz w:val="20"/>
        </w:rPr>
        <w:t>dwuskładnikową cementowo polimerową</w:t>
      </w:r>
      <w:r w:rsidRPr="00C83E5C">
        <w:rPr>
          <w:rFonts w:ascii="Times New Roman" w:hAnsi="Times New Roman"/>
          <w:sz w:val="20"/>
        </w:rPr>
        <w:t>, uzgodnioną z Inżynierem, wykonaną zgodnie z zaleceniami producenta.</w:t>
      </w:r>
      <w:r>
        <w:rPr>
          <w:rFonts w:ascii="Times New Roman" w:hAnsi="Times New Roman"/>
          <w:sz w:val="20"/>
        </w:rPr>
        <w:t xml:space="preserve"> </w:t>
      </w:r>
      <w:r w:rsidRPr="00C83E5C">
        <w:rPr>
          <w:rFonts w:ascii="Times New Roman" w:hAnsi="Times New Roman"/>
          <w:sz w:val="20"/>
        </w:rPr>
        <w:t>Przed wykonaniem nowych powłok należy usunąć istniejące.</w:t>
      </w:r>
    </w:p>
    <w:p w14:paraId="5EDD5BD0" w14:textId="77777777" w:rsidR="004F6EF8" w:rsidRPr="00C83E5C" w:rsidRDefault="004F6EF8" w:rsidP="004F6EF8">
      <w:pPr>
        <w:autoSpaceDE w:val="0"/>
        <w:autoSpaceDN w:val="0"/>
        <w:adjustRightInd w:val="0"/>
        <w:ind w:left="720"/>
        <w:jc w:val="both"/>
        <w:rPr>
          <w:rFonts w:ascii="Times New Roman" w:hAnsi="Times New Roman"/>
          <w:sz w:val="20"/>
        </w:rPr>
      </w:pPr>
    </w:p>
    <w:p w14:paraId="6D182781" w14:textId="77777777" w:rsidR="004F6EF8" w:rsidRPr="00C83E5C" w:rsidRDefault="004F6EF8" w:rsidP="004F6EF8">
      <w:pPr>
        <w:numPr>
          <w:ilvl w:val="0"/>
          <w:numId w:val="170"/>
        </w:numPr>
        <w:autoSpaceDE w:val="0"/>
        <w:autoSpaceDN w:val="0"/>
        <w:adjustRightInd w:val="0"/>
        <w:jc w:val="both"/>
        <w:rPr>
          <w:rFonts w:ascii="Times New Roman" w:hAnsi="Times New Roman"/>
          <w:sz w:val="20"/>
          <w:u w:val="single"/>
        </w:rPr>
      </w:pPr>
      <w:r w:rsidRPr="00C83E5C">
        <w:rPr>
          <w:rFonts w:ascii="Times New Roman" w:hAnsi="Times New Roman"/>
          <w:sz w:val="20"/>
          <w:u w:val="single"/>
        </w:rPr>
        <w:t>Bieżnia zgarniacza</w:t>
      </w:r>
    </w:p>
    <w:p w14:paraId="52B0841C" w14:textId="77777777" w:rsidR="004F6EF8" w:rsidRPr="00C83E5C" w:rsidRDefault="004F6EF8" w:rsidP="004F6EF8">
      <w:pPr>
        <w:autoSpaceDE w:val="0"/>
        <w:autoSpaceDN w:val="0"/>
        <w:adjustRightInd w:val="0"/>
        <w:ind w:left="720"/>
        <w:jc w:val="both"/>
        <w:rPr>
          <w:rFonts w:ascii="Times New Roman" w:hAnsi="Times New Roman"/>
          <w:sz w:val="20"/>
        </w:rPr>
      </w:pPr>
      <w:r w:rsidRPr="00C83E5C">
        <w:rPr>
          <w:rFonts w:ascii="Times New Roman" w:hAnsi="Times New Roman"/>
          <w:sz w:val="20"/>
        </w:rPr>
        <w:t>W części górnej ściany osadnika należy przygotować jezdnię z utwardzoną bieżnią o</w:t>
      </w:r>
      <w:r>
        <w:rPr>
          <w:rFonts w:ascii="Times New Roman" w:hAnsi="Times New Roman"/>
          <w:sz w:val="20"/>
        </w:rPr>
        <w:t xml:space="preserve"> </w:t>
      </w:r>
      <w:r w:rsidRPr="00C83E5C">
        <w:rPr>
          <w:rFonts w:ascii="Times New Roman" w:hAnsi="Times New Roman"/>
          <w:sz w:val="20"/>
        </w:rPr>
        <w:t>szer. 40 cm dla kół zgarniacza.</w:t>
      </w:r>
    </w:p>
    <w:p w14:paraId="58C916F0" w14:textId="77777777" w:rsidR="004F6EF8" w:rsidRPr="00C83E5C" w:rsidRDefault="004F6EF8" w:rsidP="004F6EF8">
      <w:pPr>
        <w:autoSpaceDE w:val="0"/>
        <w:autoSpaceDN w:val="0"/>
        <w:adjustRightInd w:val="0"/>
        <w:ind w:left="720"/>
        <w:jc w:val="both"/>
        <w:rPr>
          <w:rFonts w:ascii="Times New Roman" w:hAnsi="Times New Roman"/>
          <w:sz w:val="20"/>
        </w:rPr>
      </w:pPr>
      <w:r w:rsidRPr="00C83E5C">
        <w:rPr>
          <w:rFonts w:ascii="Times New Roman" w:hAnsi="Times New Roman"/>
          <w:sz w:val="20"/>
        </w:rPr>
        <w:t>Na koronie osadnika (jezdnia zgarniacza) należy wykonać warstwę nośną</w:t>
      </w:r>
      <w:r>
        <w:rPr>
          <w:rFonts w:ascii="Times New Roman" w:hAnsi="Times New Roman"/>
          <w:sz w:val="20"/>
        </w:rPr>
        <w:t xml:space="preserve"> </w:t>
      </w:r>
      <w:r w:rsidRPr="00C83E5C">
        <w:rPr>
          <w:rFonts w:ascii="Times New Roman" w:hAnsi="Times New Roman"/>
          <w:sz w:val="20"/>
        </w:rPr>
        <w:t xml:space="preserve">samoniwelującą oraz powłokę trudnościeralną z żywicy na bazie </w:t>
      </w:r>
      <w:r>
        <w:rPr>
          <w:rFonts w:ascii="Times New Roman" w:hAnsi="Times New Roman"/>
          <w:sz w:val="20"/>
        </w:rPr>
        <w:t>epoksydów</w:t>
      </w:r>
      <w:r w:rsidRPr="00C83E5C">
        <w:rPr>
          <w:rFonts w:ascii="Times New Roman" w:hAnsi="Times New Roman"/>
          <w:sz w:val="20"/>
        </w:rPr>
        <w:t>,</w:t>
      </w:r>
      <w:r>
        <w:rPr>
          <w:rFonts w:ascii="Times New Roman" w:hAnsi="Times New Roman"/>
          <w:sz w:val="20"/>
        </w:rPr>
        <w:t xml:space="preserve"> </w:t>
      </w:r>
      <w:r w:rsidRPr="00C83E5C">
        <w:rPr>
          <w:rFonts w:ascii="Times New Roman" w:hAnsi="Times New Roman"/>
          <w:sz w:val="20"/>
        </w:rPr>
        <w:t>odporną na działanie promieni UV.</w:t>
      </w:r>
    </w:p>
    <w:p w14:paraId="3581DD30" w14:textId="77777777" w:rsidR="004F6EF8" w:rsidRPr="00C83E5C" w:rsidRDefault="004F6EF8" w:rsidP="004F6EF8">
      <w:pPr>
        <w:autoSpaceDE w:val="0"/>
        <w:autoSpaceDN w:val="0"/>
        <w:adjustRightInd w:val="0"/>
        <w:ind w:left="720"/>
        <w:jc w:val="both"/>
        <w:rPr>
          <w:rFonts w:ascii="Times New Roman" w:hAnsi="Times New Roman"/>
          <w:sz w:val="20"/>
        </w:rPr>
      </w:pPr>
      <w:r>
        <w:rPr>
          <w:rFonts w:ascii="Times New Roman" w:hAnsi="Times New Roman"/>
          <w:sz w:val="20"/>
        </w:rPr>
        <w:t>P</w:t>
      </w:r>
      <w:r w:rsidRPr="00C83E5C">
        <w:rPr>
          <w:rFonts w:ascii="Times New Roman" w:hAnsi="Times New Roman"/>
          <w:sz w:val="20"/>
        </w:rPr>
        <w:t>rzed wykonaniem powłoki beton bieżni należy odkuć i wypiaskować oraz dokonać</w:t>
      </w:r>
      <w:r>
        <w:rPr>
          <w:rFonts w:ascii="Times New Roman" w:hAnsi="Times New Roman"/>
          <w:sz w:val="20"/>
        </w:rPr>
        <w:t xml:space="preserve"> </w:t>
      </w:r>
      <w:r w:rsidRPr="00C83E5C">
        <w:rPr>
          <w:rFonts w:ascii="Times New Roman" w:hAnsi="Times New Roman"/>
          <w:sz w:val="20"/>
        </w:rPr>
        <w:t xml:space="preserve">napraw </w:t>
      </w:r>
      <w:r>
        <w:rPr>
          <w:rFonts w:ascii="Times New Roman" w:hAnsi="Times New Roman"/>
          <w:sz w:val="20"/>
        </w:rPr>
        <w:br/>
      </w:r>
      <w:r w:rsidRPr="00C83E5C">
        <w:rPr>
          <w:rFonts w:ascii="Times New Roman" w:hAnsi="Times New Roman"/>
          <w:sz w:val="20"/>
        </w:rPr>
        <w:t>i reprofilacji.</w:t>
      </w:r>
    </w:p>
    <w:p w14:paraId="520F58C5" w14:textId="77777777" w:rsidR="004F6EF8" w:rsidRDefault="004F6EF8" w:rsidP="004F6EF8">
      <w:pPr>
        <w:autoSpaceDE w:val="0"/>
        <w:autoSpaceDN w:val="0"/>
        <w:adjustRightInd w:val="0"/>
        <w:ind w:left="720"/>
        <w:jc w:val="both"/>
        <w:rPr>
          <w:rFonts w:ascii="Times New Roman" w:hAnsi="Times New Roman"/>
          <w:sz w:val="20"/>
        </w:rPr>
      </w:pPr>
      <w:r w:rsidRPr="00C83E5C">
        <w:rPr>
          <w:rFonts w:ascii="Times New Roman" w:hAnsi="Times New Roman"/>
          <w:sz w:val="20"/>
        </w:rPr>
        <w:t>Dokładność wykonania bieżni zgarniacza wzdłużnie ±2mm na długości 2m i ±2mm</w:t>
      </w:r>
      <w:r>
        <w:rPr>
          <w:rFonts w:ascii="Times New Roman" w:hAnsi="Times New Roman"/>
          <w:sz w:val="20"/>
        </w:rPr>
        <w:t xml:space="preserve"> </w:t>
      </w:r>
      <w:r w:rsidRPr="00C83E5C">
        <w:rPr>
          <w:rFonts w:ascii="Times New Roman" w:hAnsi="Times New Roman"/>
          <w:sz w:val="20"/>
        </w:rPr>
        <w:t>poprzecznie oraz ±2mm od poziomu określonego na rysunku dla całej bieżni</w:t>
      </w:r>
      <w:r>
        <w:rPr>
          <w:rFonts w:ascii="Times New Roman" w:hAnsi="Times New Roman"/>
          <w:sz w:val="20"/>
        </w:rPr>
        <w:t>.</w:t>
      </w:r>
    </w:p>
    <w:p w14:paraId="31CD71B5" w14:textId="77777777" w:rsidR="004F6EF8" w:rsidRPr="00C83E5C" w:rsidRDefault="004F6EF8" w:rsidP="004F6EF8">
      <w:pPr>
        <w:autoSpaceDE w:val="0"/>
        <w:autoSpaceDN w:val="0"/>
        <w:adjustRightInd w:val="0"/>
        <w:ind w:left="720"/>
        <w:jc w:val="both"/>
        <w:rPr>
          <w:rFonts w:ascii="Times New Roman" w:hAnsi="Times New Roman"/>
          <w:sz w:val="20"/>
        </w:rPr>
      </w:pPr>
    </w:p>
    <w:p w14:paraId="318FF510" w14:textId="77777777" w:rsidR="004F6EF8" w:rsidRPr="00065301" w:rsidRDefault="004F6EF8" w:rsidP="004F6EF8">
      <w:pPr>
        <w:numPr>
          <w:ilvl w:val="0"/>
          <w:numId w:val="170"/>
        </w:numPr>
        <w:autoSpaceDE w:val="0"/>
        <w:autoSpaceDN w:val="0"/>
        <w:adjustRightInd w:val="0"/>
        <w:jc w:val="both"/>
        <w:rPr>
          <w:rFonts w:ascii="Times New Roman" w:hAnsi="Times New Roman"/>
          <w:sz w:val="20"/>
          <w:u w:val="single"/>
        </w:rPr>
      </w:pPr>
      <w:r w:rsidRPr="00065301">
        <w:rPr>
          <w:rFonts w:ascii="Times New Roman" w:hAnsi="Times New Roman"/>
          <w:sz w:val="20"/>
          <w:u w:val="single"/>
        </w:rPr>
        <w:t>Opaska betonowa wokół osadnika</w:t>
      </w:r>
    </w:p>
    <w:p w14:paraId="7AB92526" w14:textId="77777777" w:rsidR="004F6EF8" w:rsidRDefault="004F6EF8" w:rsidP="004F6EF8">
      <w:pPr>
        <w:ind w:left="720"/>
        <w:jc w:val="both"/>
        <w:rPr>
          <w:rFonts w:ascii="Times New Roman" w:hAnsi="Times New Roman"/>
          <w:sz w:val="20"/>
        </w:rPr>
      </w:pPr>
      <w:r w:rsidRPr="00C83E5C">
        <w:rPr>
          <w:rFonts w:ascii="Times New Roman" w:hAnsi="Times New Roman"/>
          <w:sz w:val="20"/>
        </w:rPr>
        <w:t xml:space="preserve">Należy wykonać naprawę </w:t>
      </w:r>
      <w:r>
        <w:rPr>
          <w:rFonts w:ascii="Times New Roman" w:hAnsi="Times New Roman"/>
          <w:sz w:val="20"/>
        </w:rPr>
        <w:t xml:space="preserve">istniejącej </w:t>
      </w:r>
      <w:r w:rsidRPr="00C83E5C">
        <w:rPr>
          <w:rFonts w:ascii="Times New Roman" w:hAnsi="Times New Roman"/>
          <w:sz w:val="20"/>
        </w:rPr>
        <w:t>opaski betonowej wokół osadnika</w:t>
      </w:r>
      <w:r w:rsidRPr="0000634A">
        <w:rPr>
          <w:rFonts w:ascii="Times New Roman" w:hAnsi="Times New Roman"/>
          <w:sz w:val="20"/>
        </w:rPr>
        <w:t>, oraz dokonać jej hydrofobizacji.</w:t>
      </w:r>
    </w:p>
    <w:p w14:paraId="2BD327CE" w14:textId="77777777" w:rsidR="004F6EF8" w:rsidRPr="00E5130B" w:rsidRDefault="004F6EF8" w:rsidP="00CD55A6">
      <w:pPr>
        <w:pStyle w:val="Styl7"/>
      </w:pPr>
      <w:r>
        <w:rPr>
          <w:sz w:val="20"/>
        </w:rPr>
        <w:t xml:space="preserve"> </w:t>
      </w:r>
      <w:bookmarkStart w:id="178" w:name="_Toc28959213"/>
      <w:r>
        <w:t>Technologia – modernizacja osadnika 11.1/11.2</w:t>
      </w:r>
      <w:bookmarkEnd w:id="178"/>
    </w:p>
    <w:p w14:paraId="5EAACD32" w14:textId="77777777" w:rsidR="004F6EF8" w:rsidRDefault="004F6EF8" w:rsidP="004F6EF8">
      <w:pPr>
        <w:ind w:firstLine="567"/>
        <w:rPr>
          <w:rFonts w:ascii="Times New Roman" w:eastAsia="ArialMT" w:hAnsi="Times New Roman"/>
          <w:sz w:val="20"/>
        </w:rPr>
      </w:pPr>
      <w:r w:rsidRPr="00947383">
        <w:rPr>
          <w:rFonts w:ascii="Times New Roman" w:eastAsia="ArialMT" w:hAnsi="Times New Roman"/>
          <w:sz w:val="20"/>
        </w:rPr>
        <w:t>W osadniku 11.1</w:t>
      </w:r>
      <w:r>
        <w:rPr>
          <w:rFonts w:ascii="Times New Roman" w:eastAsia="ArialMT" w:hAnsi="Times New Roman"/>
          <w:sz w:val="20"/>
        </w:rPr>
        <w:t xml:space="preserve"> </w:t>
      </w:r>
      <w:r w:rsidRPr="00947383">
        <w:rPr>
          <w:rFonts w:ascii="Times New Roman" w:eastAsia="ArialMT" w:hAnsi="Times New Roman"/>
          <w:sz w:val="20"/>
        </w:rPr>
        <w:t xml:space="preserve">poziome odcinki rur ssawnych podwieszane są do pomostu ponad lustrem ścieków. </w:t>
      </w:r>
      <w:r>
        <w:rPr>
          <w:rFonts w:ascii="Times New Roman" w:eastAsia="ArialMT" w:hAnsi="Times New Roman"/>
          <w:sz w:val="20"/>
        </w:rPr>
        <w:t>Osadnik ten nie pracuje dobrze – nierównomiernie odbiera osad z dna. Skrajne ssawy odbierają mniej niż te położone bliżej rury centralnej.</w:t>
      </w:r>
    </w:p>
    <w:p w14:paraId="598EDC51" w14:textId="77777777" w:rsidR="004F6EF8" w:rsidRDefault="004F6EF8" w:rsidP="004F6EF8">
      <w:pPr>
        <w:ind w:firstLine="567"/>
        <w:rPr>
          <w:rFonts w:ascii="Times New Roman" w:eastAsia="ArialMT" w:hAnsi="Times New Roman"/>
          <w:sz w:val="20"/>
        </w:rPr>
      </w:pPr>
      <w:r>
        <w:rPr>
          <w:rFonts w:ascii="Times New Roman" w:eastAsia="ArialMT" w:hAnsi="Times New Roman"/>
          <w:sz w:val="20"/>
        </w:rPr>
        <w:t>Zadaniem projektanta potencjalnego wykonawcy jest przeprojektować ten układ na równomiernie odbierający osad. W ramach zadania należy przebudować układ ssawny na bezawaryjnie pracujący układ taki jak zainstalowany w osadniku 11.2. W efekcie oba osadniki winny odbierać osad równomiernie.</w:t>
      </w:r>
    </w:p>
    <w:p w14:paraId="58A6F181" w14:textId="77777777" w:rsidR="004F6EF8" w:rsidRPr="00947383" w:rsidRDefault="004F6EF8" w:rsidP="004F6EF8">
      <w:pPr>
        <w:ind w:firstLine="567"/>
        <w:rPr>
          <w:rFonts w:ascii="Times New Roman" w:eastAsia="ArialMT" w:hAnsi="Times New Roman"/>
          <w:sz w:val="20"/>
        </w:rPr>
      </w:pPr>
      <w:r>
        <w:rPr>
          <w:rFonts w:ascii="Times New Roman" w:eastAsia="ArialMT" w:hAnsi="Times New Roman"/>
          <w:sz w:val="20"/>
        </w:rPr>
        <w:t>Ponadto wymagana jest:</w:t>
      </w:r>
    </w:p>
    <w:tbl>
      <w:tblPr>
        <w:tblW w:w="9524" w:type="dxa"/>
        <w:tblInd w:w="60" w:type="dxa"/>
        <w:tblCellMar>
          <w:left w:w="70" w:type="dxa"/>
          <w:right w:w="70" w:type="dxa"/>
        </w:tblCellMar>
        <w:tblLook w:val="04A0" w:firstRow="1" w:lastRow="0" w:firstColumn="1" w:lastColumn="0" w:noHBand="0" w:noVBand="1"/>
      </w:tblPr>
      <w:tblGrid>
        <w:gridCol w:w="9524"/>
      </w:tblGrid>
      <w:tr w:rsidR="004F6EF8" w:rsidRPr="00E5130B" w14:paraId="6B16673C" w14:textId="77777777" w:rsidTr="00D36EA9">
        <w:trPr>
          <w:trHeight w:val="271"/>
        </w:trPr>
        <w:tc>
          <w:tcPr>
            <w:tcW w:w="9524" w:type="dxa"/>
            <w:shd w:val="clear" w:color="auto" w:fill="auto"/>
            <w:hideMark/>
          </w:tcPr>
          <w:p w14:paraId="178BD927" w14:textId="77777777" w:rsidR="004F6EF8" w:rsidRPr="00E5130B" w:rsidRDefault="004F6EF8" w:rsidP="00D36EA9">
            <w:pPr>
              <w:rPr>
                <w:rFonts w:ascii="Times New Roman" w:hAnsi="Times New Roman"/>
                <w:color w:val="000000"/>
                <w:sz w:val="20"/>
              </w:rPr>
            </w:pPr>
            <w:r>
              <w:rPr>
                <w:rFonts w:ascii="Times New Roman" w:hAnsi="Times New Roman"/>
                <w:color w:val="000000"/>
                <w:sz w:val="20"/>
              </w:rPr>
              <w:t>a</w:t>
            </w:r>
            <w:r w:rsidRPr="00E5130B">
              <w:rPr>
                <w:rFonts w:ascii="Times New Roman" w:hAnsi="Times New Roman"/>
                <w:color w:val="000000"/>
                <w:sz w:val="20"/>
              </w:rPr>
              <w:t>-</w:t>
            </w:r>
            <w:r>
              <w:rPr>
                <w:rFonts w:ascii="Times New Roman" w:hAnsi="Times New Roman"/>
                <w:color w:val="000000"/>
                <w:sz w:val="20"/>
              </w:rPr>
              <w:t xml:space="preserve"> modernizacja</w:t>
            </w:r>
            <w:r w:rsidRPr="00E5130B">
              <w:rPr>
                <w:rFonts w:ascii="Times New Roman" w:hAnsi="Times New Roman"/>
                <w:color w:val="000000"/>
                <w:sz w:val="20"/>
              </w:rPr>
              <w:t xml:space="preserve"> pomostu z wymianą napędu zgarniacza, przebudowa układu ssącego,</w:t>
            </w:r>
          </w:p>
        </w:tc>
      </w:tr>
      <w:tr w:rsidR="004F6EF8" w:rsidRPr="00E5130B" w14:paraId="2C0FA5F4" w14:textId="77777777" w:rsidTr="00D36EA9">
        <w:trPr>
          <w:trHeight w:val="315"/>
        </w:trPr>
        <w:tc>
          <w:tcPr>
            <w:tcW w:w="9524" w:type="dxa"/>
            <w:shd w:val="clear" w:color="auto" w:fill="auto"/>
            <w:hideMark/>
          </w:tcPr>
          <w:p w14:paraId="5583603B" w14:textId="77777777" w:rsidR="004F6EF8" w:rsidRPr="00E5130B" w:rsidRDefault="004F6EF8" w:rsidP="00D36EA9">
            <w:pPr>
              <w:rPr>
                <w:rFonts w:ascii="Times New Roman" w:hAnsi="Times New Roman"/>
                <w:sz w:val="20"/>
              </w:rPr>
            </w:pPr>
            <w:r>
              <w:rPr>
                <w:rFonts w:ascii="Times New Roman" w:hAnsi="Times New Roman"/>
                <w:sz w:val="20"/>
              </w:rPr>
              <w:t>b</w:t>
            </w:r>
            <w:r w:rsidRPr="00E5130B">
              <w:rPr>
                <w:rFonts w:ascii="Times New Roman" w:hAnsi="Times New Roman"/>
                <w:sz w:val="20"/>
              </w:rPr>
              <w:t>- wymiana instalacji elektrycznych i teletechnicznych z dostawą nowej szafy zasilania, sterowania i akpia</w:t>
            </w:r>
          </w:p>
        </w:tc>
      </w:tr>
      <w:tr w:rsidR="004F6EF8" w:rsidRPr="00E5130B" w14:paraId="117274A9" w14:textId="77777777" w:rsidTr="00D36EA9">
        <w:trPr>
          <w:trHeight w:val="315"/>
        </w:trPr>
        <w:tc>
          <w:tcPr>
            <w:tcW w:w="9524" w:type="dxa"/>
            <w:shd w:val="clear" w:color="auto" w:fill="auto"/>
          </w:tcPr>
          <w:p w14:paraId="6F5E5868" w14:textId="77777777" w:rsidR="004F6EF8" w:rsidRPr="00E5130B" w:rsidRDefault="004F6EF8" w:rsidP="00D36EA9">
            <w:pPr>
              <w:rPr>
                <w:rFonts w:ascii="Times New Roman" w:hAnsi="Times New Roman"/>
                <w:sz w:val="20"/>
              </w:rPr>
            </w:pPr>
            <w:r>
              <w:rPr>
                <w:rFonts w:ascii="Times New Roman" w:hAnsi="Times New Roman"/>
                <w:sz w:val="20"/>
              </w:rPr>
              <w:t>c-wymiana podpor i mocowania koryta przelewowego</w:t>
            </w:r>
            <w:r w:rsidR="000D1454">
              <w:rPr>
                <w:rFonts w:ascii="Times New Roman" w:hAnsi="Times New Roman"/>
                <w:sz w:val="20"/>
              </w:rPr>
              <w:t xml:space="preserve">, z poprawą - dostosowaniem do wod nadmiarowych z okresow deszczowych </w:t>
            </w:r>
            <w:r>
              <w:rPr>
                <w:rFonts w:ascii="Times New Roman" w:hAnsi="Times New Roman"/>
                <w:sz w:val="20"/>
              </w:rPr>
              <w:t xml:space="preserve"> (</w:t>
            </w:r>
            <w:r w:rsidR="000D1454">
              <w:rPr>
                <w:rFonts w:ascii="Times New Roman" w:hAnsi="Times New Roman"/>
                <w:sz w:val="20"/>
              </w:rPr>
              <w:t xml:space="preserve">z użuciem istniejących blach koryta; </w:t>
            </w:r>
            <w:r>
              <w:rPr>
                <w:rFonts w:ascii="Times New Roman" w:hAnsi="Times New Roman"/>
                <w:sz w:val="20"/>
              </w:rPr>
              <w:t>szczegółowy zakres należy ustalić na wizji lokalnej w</w:t>
            </w:r>
            <w:r w:rsidR="000D1454">
              <w:rPr>
                <w:rFonts w:ascii="Times New Roman" w:hAnsi="Times New Roman"/>
                <w:sz w:val="20"/>
              </w:rPr>
              <w:t xml:space="preserve"> prozumieniu z Użytkownikiem i w</w:t>
            </w:r>
            <w:r>
              <w:rPr>
                <w:rFonts w:ascii="Times New Roman" w:hAnsi="Times New Roman"/>
                <w:sz w:val="20"/>
              </w:rPr>
              <w:t xml:space="preserve"> op</w:t>
            </w:r>
            <w:r w:rsidR="00240962">
              <w:rPr>
                <w:rFonts w:ascii="Times New Roman" w:hAnsi="Times New Roman"/>
                <w:sz w:val="20"/>
              </w:rPr>
              <w:t>a</w:t>
            </w:r>
            <w:r>
              <w:rPr>
                <w:rFonts w:ascii="Times New Roman" w:hAnsi="Times New Roman"/>
                <w:sz w:val="20"/>
              </w:rPr>
              <w:t>rciu o dokumentacj</w:t>
            </w:r>
            <w:r w:rsidR="000D1454">
              <w:rPr>
                <w:rFonts w:ascii="Times New Roman" w:hAnsi="Times New Roman"/>
                <w:sz w:val="20"/>
              </w:rPr>
              <w:t>ę</w:t>
            </w:r>
            <w:r>
              <w:rPr>
                <w:rFonts w:ascii="Times New Roman" w:hAnsi="Times New Roman"/>
                <w:sz w:val="20"/>
              </w:rPr>
              <w:t xml:space="preserve"> archiwaln</w:t>
            </w:r>
            <w:r w:rsidR="000D1454">
              <w:rPr>
                <w:rFonts w:ascii="Times New Roman" w:hAnsi="Times New Roman"/>
                <w:sz w:val="20"/>
              </w:rPr>
              <w:t>ą</w:t>
            </w:r>
            <w:r>
              <w:rPr>
                <w:rFonts w:ascii="Times New Roman" w:hAnsi="Times New Roman"/>
                <w:sz w:val="20"/>
              </w:rPr>
              <w:t>)</w:t>
            </w:r>
          </w:p>
        </w:tc>
      </w:tr>
    </w:tbl>
    <w:p w14:paraId="6EF23A01" w14:textId="77777777" w:rsidR="004F6EF8" w:rsidRDefault="004F6EF8" w:rsidP="004F6EF8">
      <w:pPr>
        <w:rPr>
          <w:rFonts w:ascii="Times New Roman" w:hAnsi="Times New Roman"/>
          <w:sz w:val="20"/>
        </w:rPr>
      </w:pPr>
    </w:p>
    <w:p w14:paraId="5DA8248F" w14:textId="77777777" w:rsidR="004F6EF8" w:rsidRPr="00302138" w:rsidRDefault="004F6EF8" w:rsidP="004F6EF8">
      <w:pPr>
        <w:ind w:left="709" w:hanging="709"/>
        <w:rPr>
          <w:rFonts w:ascii="Times New Roman" w:hAnsi="Times New Roman"/>
          <w:b/>
          <w:sz w:val="20"/>
        </w:rPr>
      </w:pPr>
      <w:r w:rsidRPr="00302138">
        <w:rPr>
          <w:rFonts w:ascii="Times New Roman" w:hAnsi="Times New Roman"/>
          <w:b/>
          <w:sz w:val="20"/>
        </w:rPr>
        <w:t xml:space="preserve">Szczegółowy zakres zmian wyposażenia osadnika: </w:t>
      </w:r>
    </w:p>
    <w:p w14:paraId="168F66E1" w14:textId="77777777" w:rsidR="004F6EF8" w:rsidRDefault="004F6EF8" w:rsidP="004F6EF8">
      <w:pPr>
        <w:jc w:val="both"/>
        <w:rPr>
          <w:rFonts w:ascii="Times New Roman" w:hAnsi="Times New Roman"/>
          <w:b/>
          <w:sz w:val="20"/>
          <w:u w:val="single"/>
        </w:rPr>
      </w:pPr>
    </w:p>
    <w:p w14:paraId="166A92EB" w14:textId="77777777" w:rsidR="004F6EF8" w:rsidRPr="00302138" w:rsidRDefault="004F6EF8" w:rsidP="004F6EF8">
      <w:pPr>
        <w:autoSpaceDE w:val="0"/>
        <w:autoSpaceDN w:val="0"/>
        <w:adjustRightInd w:val="0"/>
        <w:rPr>
          <w:rFonts w:ascii="Times New Roman" w:hAnsi="Times New Roman"/>
          <w:b/>
          <w:bCs/>
          <w:i/>
          <w:iCs/>
          <w:sz w:val="20"/>
        </w:rPr>
      </w:pPr>
      <w:r w:rsidRPr="00302138">
        <w:rPr>
          <w:rFonts w:ascii="Times New Roman" w:hAnsi="Times New Roman"/>
          <w:b/>
          <w:bCs/>
          <w:i/>
          <w:iCs/>
          <w:sz w:val="20"/>
        </w:rPr>
        <w:t>(a) modernizacja zgarniaczy osadu osadnikach wtórnych wraz z urz</w:t>
      </w:r>
      <w:r w:rsidRPr="00302138">
        <w:rPr>
          <w:rFonts w:ascii="Times New Roman" w:hAnsi="Times New Roman"/>
          <w:sz w:val="20"/>
        </w:rPr>
        <w:t>ą</w:t>
      </w:r>
      <w:r w:rsidRPr="00302138">
        <w:rPr>
          <w:rFonts w:ascii="Times New Roman" w:hAnsi="Times New Roman"/>
          <w:b/>
          <w:bCs/>
          <w:i/>
          <w:iCs/>
          <w:sz w:val="20"/>
        </w:rPr>
        <w:t>dzeniami towarzysz</w:t>
      </w:r>
      <w:r w:rsidRPr="00302138">
        <w:rPr>
          <w:rFonts w:ascii="Times New Roman" w:hAnsi="Times New Roman"/>
          <w:sz w:val="20"/>
        </w:rPr>
        <w:t>ą</w:t>
      </w:r>
      <w:r w:rsidRPr="00302138">
        <w:rPr>
          <w:rFonts w:ascii="Times New Roman" w:hAnsi="Times New Roman"/>
          <w:b/>
          <w:bCs/>
          <w:i/>
          <w:iCs/>
          <w:sz w:val="20"/>
        </w:rPr>
        <w:t>cymi</w:t>
      </w:r>
      <w:r>
        <w:rPr>
          <w:rFonts w:ascii="Times New Roman" w:hAnsi="Times New Roman"/>
          <w:b/>
          <w:bCs/>
          <w:i/>
          <w:iCs/>
          <w:sz w:val="20"/>
        </w:rPr>
        <w:t>:</w:t>
      </w:r>
    </w:p>
    <w:p w14:paraId="1192F84C" w14:textId="77777777" w:rsidR="004F6EF8" w:rsidRDefault="004F6EF8" w:rsidP="004F6EF8">
      <w:pPr>
        <w:jc w:val="both"/>
        <w:rPr>
          <w:rFonts w:ascii="Times New Roman" w:hAnsi="Times New Roman"/>
          <w:b/>
          <w:sz w:val="20"/>
          <w:u w:val="single"/>
        </w:rPr>
      </w:pPr>
      <w:r w:rsidRPr="006F5085">
        <w:rPr>
          <w:rFonts w:ascii="Times New Roman" w:hAnsi="Times New Roman"/>
          <w:b/>
          <w:sz w:val="20"/>
          <w:u w:val="single"/>
        </w:rPr>
        <w:t>Charakterystyka zgarniacza:</w:t>
      </w:r>
    </w:p>
    <w:p w14:paraId="4E4C348E" w14:textId="77777777" w:rsidR="004F6EF8" w:rsidRPr="00696569" w:rsidRDefault="004F6EF8" w:rsidP="004F6EF8">
      <w:pPr>
        <w:jc w:val="both"/>
        <w:rPr>
          <w:rFonts w:ascii="Times New Roman" w:hAnsi="Times New Roman"/>
          <w:b/>
          <w:sz w:val="20"/>
          <w:u w:val="single"/>
        </w:rPr>
      </w:pPr>
    </w:p>
    <w:p w14:paraId="5C890739" w14:textId="77777777" w:rsidR="004F6EF8" w:rsidRDefault="004F6EF8" w:rsidP="004F6EF8">
      <w:pPr>
        <w:numPr>
          <w:ilvl w:val="0"/>
          <w:numId w:val="110"/>
        </w:numPr>
        <w:suppressAutoHyphens/>
        <w:jc w:val="both"/>
        <w:rPr>
          <w:rFonts w:ascii="Times New Roman" w:hAnsi="Times New Roman"/>
          <w:sz w:val="20"/>
        </w:rPr>
      </w:pPr>
      <w:r w:rsidRPr="00BF4924">
        <w:rPr>
          <w:rFonts w:ascii="Times New Roman" w:hAnsi="Times New Roman"/>
          <w:sz w:val="20"/>
        </w:rPr>
        <w:t>Typ i funkcje urządzenia:</w:t>
      </w:r>
      <w:r>
        <w:rPr>
          <w:rFonts w:ascii="Times New Roman" w:hAnsi="Times New Roman"/>
          <w:sz w:val="20"/>
        </w:rPr>
        <w:t xml:space="preserve"> zgarniacz ssawkowy osadu,</w:t>
      </w:r>
    </w:p>
    <w:p w14:paraId="0FE6F52B" w14:textId="77777777" w:rsidR="004F6EF8" w:rsidRDefault="004F6EF8" w:rsidP="004F6EF8">
      <w:pPr>
        <w:numPr>
          <w:ilvl w:val="0"/>
          <w:numId w:val="110"/>
        </w:numPr>
        <w:suppressAutoHyphens/>
        <w:jc w:val="both"/>
        <w:rPr>
          <w:rFonts w:ascii="Times New Roman" w:hAnsi="Times New Roman"/>
          <w:sz w:val="20"/>
        </w:rPr>
      </w:pPr>
      <w:r w:rsidRPr="004B7DD1">
        <w:rPr>
          <w:rFonts w:ascii="Times New Roman" w:hAnsi="Times New Roman"/>
          <w:sz w:val="20"/>
        </w:rPr>
        <w:t>Medium - ś</w:t>
      </w:r>
      <w:r>
        <w:rPr>
          <w:rFonts w:ascii="Times New Roman" w:hAnsi="Times New Roman"/>
          <w:sz w:val="20"/>
        </w:rPr>
        <w:t>cieki po oczyszczeniu biologicznym z osadem czynnym</w:t>
      </w:r>
      <w:r w:rsidRPr="004B7DD1">
        <w:rPr>
          <w:rFonts w:ascii="Times New Roman" w:hAnsi="Times New Roman"/>
          <w:sz w:val="20"/>
        </w:rPr>
        <w:t>,</w:t>
      </w:r>
    </w:p>
    <w:p w14:paraId="2A5835D5" w14:textId="77777777" w:rsidR="004F6EF8" w:rsidRPr="004B7DD1" w:rsidRDefault="004F6EF8" w:rsidP="004F6EF8">
      <w:pPr>
        <w:numPr>
          <w:ilvl w:val="0"/>
          <w:numId w:val="110"/>
        </w:numPr>
        <w:suppressAutoHyphens/>
        <w:jc w:val="both"/>
        <w:rPr>
          <w:rFonts w:ascii="Times New Roman" w:hAnsi="Times New Roman"/>
          <w:sz w:val="20"/>
        </w:rPr>
      </w:pPr>
      <w:r w:rsidRPr="004B7DD1">
        <w:rPr>
          <w:rFonts w:ascii="Times New Roman" w:hAnsi="Times New Roman"/>
          <w:sz w:val="20"/>
        </w:rPr>
        <w:t>Rozdzielacz strugi ścieków dopływających z kolumną centralną i rurą zasilającą, koryta zbiorcze ścieków oczyszczonych z deską nurnikową i wspornikami mocowanymi.</w:t>
      </w:r>
    </w:p>
    <w:p w14:paraId="15160399" w14:textId="77777777" w:rsidR="004F6EF8" w:rsidRPr="00BF4924" w:rsidRDefault="004F6EF8" w:rsidP="004F6EF8">
      <w:pPr>
        <w:numPr>
          <w:ilvl w:val="0"/>
          <w:numId w:val="110"/>
        </w:numPr>
        <w:tabs>
          <w:tab w:val="left" w:pos="0"/>
        </w:tabs>
        <w:jc w:val="both"/>
        <w:rPr>
          <w:rFonts w:ascii="Times New Roman" w:hAnsi="Times New Roman"/>
          <w:sz w:val="20"/>
        </w:rPr>
      </w:pPr>
      <w:r w:rsidRPr="00BF4924">
        <w:rPr>
          <w:rFonts w:ascii="Times New Roman" w:hAnsi="Times New Roman"/>
          <w:sz w:val="20"/>
        </w:rPr>
        <w:t xml:space="preserve">Przeznaczenie – zgarniacz </w:t>
      </w:r>
      <w:r>
        <w:rPr>
          <w:rFonts w:ascii="Times New Roman" w:hAnsi="Times New Roman"/>
          <w:sz w:val="20"/>
        </w:rPr>
        <w:t>ssawkowy</w:t>
      </w:r>
      <w:r w:rsidRPr="00BF4924">
        <w:rPr>
          <w:rFonts w:ascii="Times New Roman" w:hAnsi="Times New Roman"/>
          <w:sz w:val="20"/>
        </w:rPr>
        <w:t xml:space="preserve"> osadu dennego i flotatu ma za zadanie zgarnianie osadu dennego do leja osadowego, a flotatu do </w:t>
      </w:r>
      <w:r>
        <w:rPr>
          <w:rFonts w:ascii="Times New Roman" w:hAnsi="Times New Roman"/>
          <w:sz w:val="20"/>
        </w:rPr>
        <w:t>rury ssawnej</w:t>
      </w:r>
      <w:r w:rsidRPr="00BF4924">
        <w:rPr>
          <w:rFonts w:ascii="Times New Roman" w:hAnsi="Times New Roman"/>
          <w:sz w:val="20"/>
        </w:rPr>
        <w:t xml:space="preserve">. Koryto wód nadosadowych odprowadza ścieki sklarowane poza osadnik. Dodatkowe wyposażenie, szczotki do czyszczenia bieżni i koryta, ułatwiające eksploatację. </w:t>
      </w:r>
    </w:p>
    <w:p w14:paraId="0894C88C" w14:textId="77777777" w:rsidR="004F6EF8" w:rsidRPr="004B7DD1" w:rsidRDefault="004F6EF8" w:rsidP="004F6EF8">
      <w:pPr>
        <w:numPr>
          <w:ilvl w:val="0"/>
          <w:numId w:val="110"/>
        </w:numPr>
        <w:suppressAutoHyphens/>
        <w:jc w:val="both"/>
        <w:rPr>
          <w:rFonts w:ascii="Times New Roman" w:hAnsi="Times New Roman"/>
          <w:sz w:val="20"/>
        </w:rPr>
      </w:pPr>
      <w:r>
        <w:rPr>
          <w:rFonts w:ascii="Times New Roman" w:hAnsi="Times New Roman"/>
          <w:sz w:val="20"/>
        </w:rPr>
        <w:t xml:space="preserve">Typ: </w:t>
      </w:r>
      <w:r w:rsidRPr="004B7DD1">
        <w:rPr>
          <w:rFonts w:ascii="Times New Roman" w:hAnsi="Times New Roman"/>
          <w:sz w:val="20"/>
        </w:rPr>
        <w:t>kompletny zgarniacz dla osadników o średnicy D=</w:t>
      </w:r>
      <w:r>
        <w:rPr>
          <w:rFonts w:ascii="Times New Roman" w:hAnsi="Times New Roman"/>
          <w:sz w:val="20"/>
        </w:rPr>
        <w:t>27</w:t>
      </w:r>
      <w:r w:rsidRPr="004B7DD1">
        <w:rPr>
          <w:rFonts w:ascii="Times New Roman" w:hAnsi="Times New Roman"/>
          <w:sz w:val="20"/>
        </w:rPr>
        <w:t>,0 m.</w:t>
      </w:r>
    </w:p>
    <w:p w14:paraId="4EDE4CAB" w14:textId="77777777" w:rsidR="004F6EF8" w:rsidRPr="00BF4924" w:rsidRDefault="004F6EF8" w:rsidP="004F6EF8">
      <w:pPr>
        <w:tabs>
          <w:tab w:val="left" w:pos="2700"/>
        </w:tabs>
        <w:ind w:left="720"/>
        <w:jc w:val="both"/>
        <w:rPr>
          <w:rFonts w:ascii="Times New Roman" w:hAnsi="Times New Roman"/>
          <w:sz w:val="20"/>
        </w:rPr>
      </w:pPr>
      <w:r w:rsidRPr="00BF4924">
        <w:rPr>
          <w:rFonts w:ascii="Times New Roman" w:hAnsi="Times New Roman"/>
          <w:sz w:val="20"/>
        </w:rPr>
        <w:t>Zgarniacz łopatowy osadu dennego i części pływających (flotatu) w </w:t>
      </w:r>
      <w:r>
        <w:rPr>
          <w:rFonts w:ascii="Times New Roman" w:hAnsi="Times New Roman"/>
          <w:sz w:val="20"/>
        </w:rPr>
        <w:t xml:space="preserve"> Łopata w kształcie litery V</w:t>
      </w:r>
    </w:p>
    <w:p w14:paraId="41302399" w14:textId="77777777" w:rsidR="004F6EF8" w:rsidRDefault="004F6EF8" w:rsidP="004F6EF8">
      <w:pPr>
        <w:numPr>
          <w:ilvl w:val="0"/>
          <w:numId w:val="110"/>
        </w:numPr>
        <w:suppressAutoHyphens/>
        <w:jc w:val="both"/>
        <w:rPr>
          <w:rFonts w:ascii="Times New Roman" w:hAnsi="Times New Roman"/>
          <w:sz w:val="20"/>
        </w:rPr>
      </w:pPr>
      <w:r w:rsidRPr="004B7DD1">
        <w:rPr>
          <w:rFonts w:ascii="Times New Roman" w:hAnsi="Times New Roman"/>
          <w:sz w:val="20"/>
        </w:rPr>
        <w:t>Zakres i </w:t>
      </w:r>
      <w:r>
        <w:rPr>
          <w:rFonts w:ascii="Times New Roman" w:hAnsi="Times New Roman"/>
          <w:sz w:val="20"/>
        </w:rPr>
        <w:t>wymogi dla</w:t>
      </w:r>
      <w:r w:rsidRPr="004B7DD1">
        <w:rPr>
          <w:rFonts w:ascii="Times New Roman" w:hAnsi="Times New Roman"/>
          <w:sz w:val="20"/>
        </w:rPr>
        <w:t xml:space="preserve"> dostawy</w:t>
      </w:r>
      <w:r>
        <w:rPr>
          <w:rFonts w:ascii="Times New Roman" w:hAnsi="Times New Roman"/>
          <w:sz w:val="20"/>
        </w:rPr>
        <w:t xml:space="preserve"> dla napędu</w:t>
      </w:r>
      <w:r w:rsidRPr="004B7DD1">
        <w:rPr>
          <w:rFonts w:ascii="Times New Roman" w:hAnsi="Times New Roman"/>
          <w:sz w:val="20"/>
        </w:rPr>
        <w:t xml:space="preserve">: </w:t>
      </w:r>
    </w:p>
    <w:p w14:paraId="6ED27880" w14:textId="77777777" w:rsidR="004F6EF8" w:rsidRPr="000407C4" w:rsidRDefault="004F6EF8" w:rsidP="004F6EF8">
      <w:pPr>
        <w:suppressAutoHyphens/>
        <w:ind w:left="720"/>
        <w:jc w:val="both"/>
        <w:rPr>
          <w:rFonts w:ascii="Times New Roman" w:hAnsi="Times New Roman"/>
          <w:sz w:val="20"/>
        </w:rPr>
      </w:pPr>
      <w:r w:rsidRPr="000407C4">
        <w:rPr>
          <w:rFonts w:ascii="Times New Roman" w:hAnsi="Times New Roman"/>
          <w:sz w:val="20"/>
        </w:rPr>
        <w:t xml:space="preserve">Ilość dla osadnika wtórnego o średnicy </w:t>
      </w:r>
      <w:r>
        <w:rPr>
          <w:rFonts w:ascii="Times New Roman" w:hAnsi="Times New Roman"/>
          <w:sz w:val="20"/>
        </w:rPr>
        <w:t>27</w:t>
      </w:r>
      <w:r w:rsidRPr="000407C4">
        <w:rPr>
          <w:rFonts w:ascii="Times New Roman" w:hAnsi="Times New Roman"/>
          <w:sz w:val="20"/>
        </w:rPr>
        <w:t xml:space="preserve"> m. </w:t>
      </w:r>
      <w:r>
        <w:rPr>
          <w:rFonts w:ascii="Times New Roman" w:hAnsi="Times New Roman"/>
          <w:sz w:val="20"/>
        </w:rPr>
        <w:tab/>
      </w:r>
      <w:r>
        <w:rPr>
          <w:rFonts w:ascii="Times New Roman" w:hAnsi="Times New Roman"/>
          <w:sz w:val="20"/>
        </w:rPr>
        <w:tab/>
        <w:t>2</w:t>
      </w:r>
      <w:r w:rsidRPr="000407C4">
        <w:rPr>
          <w:rFonts w:ascii="Times New Roman" w:hAnsi="Times New Roman"/>
          <w:sz w:val="20"/>
        </w:rPr>
        <w:t xml:space="preserve"> kpl</w:t>
      </w:r>
      <w:r>
        <w:rPr>
          <w:rFonts w:ascii="Times New Roman" w:hAnsi="Times New Roman"/>
          <w:sz w:val="20"/>
        </w:rPr>
        <w:t>.</w:t>
      </w:r>
    </w:p>
    <w:p w14:paraId="1B65B120" w14:textId="77777777" w:rsidR="004F6EF8" w:rsidRPr="00BF4924" w:rsidRDefault="004F6EF8" w:rsidP="004F6EF8">
      <w:pPr>
        <w:numPr>
          <w:ilvl w:val="1"/>
          <w:numId w:val="110"/>
        </w:numPr>
        <w:suppressAutoHyphens/>
        <w:jc w:val="both"/>
        <w:rPr>
          <w:rFonts w:ascii="Times New Roman" w:hAnsi="Times New Roman"/>
          <w:sz w:val="20"/>
        </w:rPr>
      </w:pPr>
      <w:r>
        <w:rPr>
          <w:rFonts w:ascii="Times New Roman" w:hAnsi="Times New Roman"/>
          <w:sz w:val="20"/>
        </w:rPr>
        <w:t>Średnica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27</w:t>
      </w:r>
      <w:r w:rsidRPr="00BF4924">
        <w:rPr>
          <w:rFonts w:ascii="Times New Roman" w:hAnsi="Times New Roman"/>
          <w:sz w:val="20"/>
        </w:rPr>
        <w:t xml:space="preserve"> m</w:t>
      </w:r>
    </w:p>
    <w:p w14:paraId="2748DE63" w14:textId="77777777" w:rsidR="004F6EF8" w:rsidRPr="00BF4924"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 xml:space="preserve">typ napędu </w:t>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t>podwójny obwodowy</w:t>
      </w:r>
    </w:p>
    <w:p w14:paraId="31883390" w14:textId="77777777" w:rsidR="004F6EF8" w:rsidRPr="00BF4924"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 xml:space="preserve">Moc zainstalowana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1,5 kW (moc silnika </w:t>
      </w:r>
      <w:r w:rsidRPr="00BF4924">
        <w:rPr>
          <w:rFonts w:ascii="Times New Roman" w:hAnsi="Times New Roman"/>
          <w:sz w:val="20"/>
        </w:rPr>
        <w:t>2 x 0,</w:t>
      </w:r>
      <w:r>
        <w:rPr>
          <w:rFonts w:ascii="Times New Roman" w:hAnsi="Times New Roman"/>
          <w:sz w:val="20"/>
        </w:rPr>
        <w:t>37</w:t>
      </w:r>
      <w:r w:rsidRPr="00BF4924">
        <w:rPr>
          <w:rFonts w:ascii="Times New Roman" w:hAnsi="Times New Roman"/>
          <w:sz w:val="20"/>
        </w:rPr>
        <w:t xml:space="preserve"> kW)</w:t>
      </w:r>
    </w:p>
    <w:p w14:paraId="512EEC9C" w14:textId="77777777" w:rsidR="004F6EF8" w:rsidRPr="00BF4924"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 xml:space="preserve">Moc pobierana  </w:t>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t>1,0 kW</w:t>
      </w:r>
    </w:p>
    <w:p w14:paraId="1037F996" w14:textId="77777777" w:rsidR="004F6EF8" w:rsidRPr="00BF4924" w:rsidRDefault="004F6EF8" w:rsidP="004F6EF8">
      <w:pPr>
        <w:numPr>
          <w:ilvl w:val="1"/>
          <w:numId w:val="110"/>
        </w:numPr>
        <w:suppressAutoHyphens/>
        <w:jc w:val="both"/>
        <w:rPr>
          <w:rFonts w:ascii="Times New Roman" w:hAnsi="Times New Roman"/>
          <w:sz w:val="20"/>
        </w:rPr>
      </w:pPr>
      <w:r>
        <w:rPr>
          <w:rFonts w:ascii="Times New Roman" w:hAnsi="Times New Roman"/>
          <w:sz w:val="20"/>
        </w:rPr>
        <w:t>obciążenie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BF4924">
        <w:rPr>
          <w:rFonts w:ascii="Times New Roman" w:hAnsi="Times New Roman"/>
          <w:sz w:val="20"/>
        </w:rPr>
        <w:t>20,9 kN</w:t>
      </w:r>
    </w:p>
    <w:p w14:paraId="4E6EABF5" w14:textId="77777777" w:rsidR="004F6EF8" w:rsidRPr="00BF4924"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trwałość przekładni</w:t>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t>min 150 000 h</w:t>
      </w:r>
    </w:p>
    <w:p w14:paraId="06C7C640" w14:textId="77777777" w:rsidR="004F6EF8" w:rsidRPr="00BF4924"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trwałość łożysk</w:t>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t>min 150 000 h</w:t>
      </w:r>
    </w:p>
    <w:p w14:paraId="390D3C79" w14:textId="77777777" w:rsidR="004F6EF8" w:rsidRDefault="004F6EF8" w:rsidP="004F6EF8">
      <w:pPr>
        <w:numPr>
          <w:ilvl w:val="1"/>
          <w:numId w:val="110"/>
        </w:numPr>
        <w:suppressAutoHyphens/>
        <w:jc w:val="both"/>
        <w:rPr>
          <w:rFonts w:ascii="Times New Roman" w:hAnsi="Times New Roman"/>
          <w:sz w:val="20"/>
        </w:rPr>
      </w:pPr>
      <w:r w:rsidRPr="00BF4924">
        <w:rPr>
          <w:rFonts w:ascii="Times New Roman" w:hAnsi="Times New Roman"/>
          <w:sz w:val="20"/>
        </w:rPr>
        <w:t>rodzaj łożyska</w:t>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r>
      <w:r w:rsidRPr="00BF4924">
        <w:rPr>
          <w:rFonts w:ascii="Times New Roman" w:hAnsi="Times New Roman"/>
          <w:sz w:val="20"/>
        </w:rPr>
        <w:tab/>
        <w:t>wielkogabarytowe</w:t>
      </w:r>
    </w:p>
    <w:p w14:paraId="4BD5C2C7" w14:textId="77777777" w:rsidR="004F6EF8" w:rsidRPr="000D1454" w:rsidRDefault="004F6EF8" w:rsidP="004F6EF8">
      <w:pPr>
        <w:numPr>
          <w:ilvl w:val="1"/>
          <w:numId w:val="110"/>
        </w:numPr>
        <w:suppressAutoHyphens/>
        <w:jc w:val="both"/>
        <w:rPr>
          <w:rFonts w:ascii="Times New Roman" w:hAnsi="Times New Roman"/>
          <w:sz w:val="20"/>
        </w:rPr>
      </w:pPr>
      <w:r w:rsidRPr="006F5085">
        <w:rPr>
          <w:rFonts w:ascii="Times New Roman" w:hAnsi="Times New Roman"/>
          <w:bCs/>
          <w:color w:val="000000"/>
          <w:sz w:val="20"/>
        </w:rPr>
        <w:t xml:space="preserve">Wykonanie materiałowe: </w:t>
      </w:r>
      <w:r>
        <w:rPr>
          <w:rFonts w:ascii="Times New Roman" w:hAnsi="Times New Roman"/>
          <w:bCs/>
          <w:color w:val="000000"/>
          <w:sz w:val="20"/>
        </w:rPr>
        <w:t xml:space="preserve">korpus żeliwny GG25 przekładnia stal specjalna, pozostałe e. </w:t>
      </w:r>
      <w:r w:rsidRPr="006F5085">
        <w:rPr>
          <w:rFonts w:ascii="Times New Roman" w:hAnsi="Times New Roman"/>
          <w:bCs/>
          <w:color w:val="000000"/>
          <w:sz w:val="20"/>
        </w:rPr>
        <w:t>stal nierdzewna 1.4301 (304, 0H18N9)</w:t>
      </w:r>
      <w:r w:rsidRPr="00357930">
        <w:rPr>
          <w:rFonts w:ascii="Times New Roman" w:hAnsi="Times New Roman"/>
          <w:bCs/>
          <w:color w:val="000000"/>
          <w:sz w:val="20"/>
        </w:rPr>
        <w:t>.</w:t>
      </w:r>
    </w:p>
    <w:p w14:paraId="629E1772" w14:textId="77777777" w:rsidR="000D1454" w:rsidRPr="00D1475A" w:rsidRDefault="000D1454" w:rsidP="000D1454">
      <w:pPr>
        <w:suppressAutoHyphens/>
        <w:ind w:left="1440"/>
        <w:jc w:val="both"/>
        <w:rPr>
          <w:rFonts w:ascii="Times New Roman" w:hAnsi="Times New Roman"/>
          <w:sz w:val="20"/>
        </w:rPr>
      </w:pPr>
    </w:p>
    <w:p w14:paraId="65F6515F" w14:textId="77777777" w:rsidR="004F6EF8" w:rsidRPr="006F5085" w:rsidRDefault="004F6EF8" w:rsidP="004F6EF8">
      <w:pPr>
        <w:numPr>
          <w:ilvl w:val="0"/>
          <w:numId w:val="170"/>
        </w:numPr>
        <w:autoSpaceDE w:val="0"/>
        <w:autoSpaceDN w:val="0"/>
        <w:adjustRightInd w:val="0"/>
        <w:spacing w:after="145"/>
        <w:rPr>
          <w:rFonts w:ascii="Times New Roman" w:hAnsi="Times New Roman"/>
          <w:color w:val="000000"/>
          <w:sz w:val="20"/>
        </w:rPr>
      </w:pPr>
      <w:r w:rsidRPr="006F5085">
        <w:rPr>
          <w:rFonts w:ascii="Times New Roman" w:hAnsi="Times New Roman"/>
          <w:b/>
          <w:bCs/>
          <w:color w:val="000000"/>
          <w:sz w:val="20"/>
        </w:rPr>
        <w:t xml:space="preserve">Zgarniacz </w:t>
      </w:r>
      <w:r>
        <w:rPr>
          <w:rFonts w:ascii="Times New Roman" w:hAnsi="Times New Roman"/>
          <w:b/>
          <w:bCs/>
          <w:color w:val="000000"/>
          <w:sz w:val="20"/>
        </w:rPr>
        <w:t>ssawkowy – szczegółowe dane elementów podlegających wymianie:</w:t>
      </w:r>
      <w:r w:rsidRPr="006F5085">
        <w:rPr>
          <w:rFonts w:ascii="Times New Roman" w:hAnsi="Times New Roman"/>
          <w:b/>
          <w:bCs/>
          <w:color w:val="000000"/>
          <w:sz w:val="20"/>
        </w:rPr>
        <w:t xml:space="preserve"> </w:t>
      </w:r>
    </w:p>
    <w:p w14:paraId="359C8500" w14:textId="77777777" w:rsidR="004F6EF8" w:rsidRPr="006F5085" w:rsidRDefault="004F6EF8" w:rsidP="004F6EF8">
      <w:pPr>
        <w:autoSpaceDE w:val="0"/>
        <w:autoSpaceDN w:val="0"/>
        <w:adjustRightInd w:val="0"/>
        <w:ind w:left="1134"/>
        <w:rPr>
          <w:rFonts w:ascii="Times New Roman" w:hAnsi="Times New Roman"/>
          <w:color w:val="000000"/>
          <w:sz w:val="20"/>
        </w:rPr>
      </w:pPr>
      <w:r w:rsidRPr="006F5085">
        <w:rPr>
          <w:rFonts w:ascii="Times New Roman" w:hAnsi="Times New Roman"/>
          <w:color w:val="000000"/>
          <w:sz w:val="20"/>
        </w:rPr>
        <w:t xml:space="preserve">a) pomost zgarniacza </w:t>
      </w:r>
    </w:p>
    <w:p w14:paraId="50A72285" w14:textId="77777777" w:rsidR="004F6EF8" w:rsidRPr="006F5085" w:rsidRDefault="004F6EF8" w:rsidP="004F6EF8">
      <w:pPr>
        <w:autoSpaceDE w:val="0"/>
        <w:autoSpaceDN w:val="0"/>
        <w:adjustRightInd w:val="0"/>
        <w:ind w:left="2124"/>
        <w:rPr>
          <w:rFonts w:ascii="Times New Roman" w:hAnsi="Times New Roman"/>
          <w:color w:val="000000"/>
          <w:sz w:val="20"/>
        </w:rPr>
      </w:pPr>
      <w:r w:rsidRPr="006F5085">
        <w:rPr>
          <w:rFonts w:ascii="Times New Roman" w:hAnsi="Times New Roman"/>
          <w:color w:val="000000"/>
          <w:sz w:val="20"/>
        </w:rPr>
        <w:t>- szerokość pomostu 1</w:t>
      </w:r>
      <w:r>
        <w:rPr>
          <w:rFonts w:ascii="Times New Roman" w:hAnsi="Times New Roman"/>
          <w:color w:val="000000"/>
          <w:sz w:val="20"/>
        </w:rPr>
        <w:t xml:space="preserve">,2 </w:t>
      </w:r>
      <w:r w:rsidRPr="006F5085">
        <w:rPr>
          <w:rFonts w:ascii="Times New Roman" w:hAnsi="Times New Roman"/>
          <w:color w:val="000000"/>
          <w:sz w:val="20"/>
        </w:rPr>
        <w:t xml:space="preserve"> m </w:t>
      </w:r>
    </w:p>
    <w:p w14:paraId="36E43A22" w14:textId="77777777" w:rsidR="004F6EF8" w:rsidRPr="006F5085" w:rsidRDefault="004F6EF8" w:rsidP="004F6EF8">
      <w:pPr>
        <w:autoSpaceDE w:val="0"/>
        <w:autoSpaceDN w:val="0"/>
        <w:adjustRightInd w:val="0"/>
        <w:ind w:left="2124"/>
        <w:rPr>
          <w:rFonts w:ascii="Times New Roman" w:hAnsi="Times New Roman"/>
          <w:color w:val="000000"/>
          <w:sz w:val="20"/>
        </w:rPr>
      </w:pPr>
      <w:r w:rsidRPr="006F5085">
        <w:rPr>
          <w:rFonts w:ascii="Times New Roman" w:hAnsi="Times New Roman"/>
          <w:color w:val="000000"/>
          <w:sz w:val="20"/>
        </w:rPr>
        <w:t xml:space="preserve">- wysokość barier 1,1 m </w:t>
      </w:r>
    </w:p>
    <w:p w14:paraId="6C9700D1" w14:textId="77777777" w:rsidR="004F6EF8" w:rsidRDefault="004F6EF8" w:rsidP="004F6EF8">
      <w:pPr>
        <w:autoSpaceDE w:val="0"/>
        <w:autoSpaceDN w:val="0"/>
        <w:adjustRightInd w:val="0"/>
        <w:ind w:left="2124"/>
        <w:rPr>
          <w:rFonts w:ascii="Times New Roman" w:hAnsi="Times New Roman"/>
          <w:color w:val="000000"/>
          <w:sz w:val="20"/>
        </w:rPr>
      </w:pPr>
      <w:r w:rsidRPr="006F5085">
        <w:rPr>
          <w:rFonts w:ascii="Times New Roman" w:hAnsi="Times New Roman"/>
          <w:color w:val="000000"/>
          <w:sz w:val="20"/>
        </w:rPr>
        <w:t xml:space="preserve">- przykrycie pomostu – kratki pomostowe nierdzewne </w:t>
      </w:r>
    </w:p>
    <w:p w14:paraId="7807434A" w14:textId="77777777" w:rsidR="004F6EF8" w:rsidRDefault="004F6EF8" w:rsidP="004F6EF8">
      <w:pPr>
        <w:autoSpaceDE w:val="0"/>
        <w:autoSpaceDN w:val="0"/>
        <w:adjustRightInd w:val="0"/>
        <w:ind w:left="2124"/>
        <w:rPr>
          <w:rFonts w:ascii="Times New Roman" w:hAnsi="Times New Roman"/>
          <w:sz w:val="20"/>
        </w:rPr>
      </w:pPr>
      <w:r>
        <w:rPr>
          <w:rFonts w:ascii="Times New Roman" w:hAnsi="Times New Roman"/>
          <w:color w:val="000000"/>
          <w:sz w:val="20"/>
        </w:rPr>
        <w:t xml:space="preserve">- </w:t>
      </w:r>
      <w:r w:rsidRPr="000E468D">
        <w:rPr>
          <w:rFonts w:ascii="Times New Roman" w:hAnsi="Times New Roman"/>
          <w:sz w:val="20"/>
        </w:rPr>
        <w:t>obci</w:t>
      </w:r>
      <w:r>
        <w:rPr>
          <w:rFonts w:ascii="Times New Roman" w:hAnsi="Times New Roman"/>
          <w:sz w:val="20"/>
        </w:rPr>
        <w:t>ąż</w:t>
      </w:r>
      <w:r w:rsidRPr="000E468D">
        <w:rPr>
          <w:rFonts w:ascii="Times New Roman" w:hAnsi="Times New Roman"/>
          <w:sz w:val="20"/>
        </w:rPr>
        <w:t>enie barierek 1,5 kN/mb</w:t>
      </w:r>
    </w:p>
    <w:p w14:paraId="49AD6757" w14:textId="77777777" w:rsidR="004F6EF8" w:rsidRDefault="004F6EF8" w:rsidP="004F6EF8">
      <w:pPr>
        <w:autoSpaceDE w:val="0"/>
        <w:autoSpaceDN w:val="0"/>
        <w:adjustRightInd w:val="0"/>
        <w:ind w:left="2124"/>
        <w:rPr>
          <w:rFonts w:ascii="Times New Roman" w:hAnsi="Times New Roman"/>
          <w:color w:val="000000"/>
          <w:sz w:val="20"/>
        </w:rPr>
      </w:pPr>
      <w:r>
        <w:rPr>
          <w:rFonts w:ascii="Times New Roman" w:hAnsi="Times New Roman"/>
          <w:sz w:val="20"/>
        </w:rPr>
        <w:t xml:space="preserve">- </w:t>
      </w:r>
      <w:r w:rsidRPr="000E468D">
        <w:rPr>
          <w:rFonts w:ascii="Times New Roman" w:hAnsi="Times New Roman"/>
          <w:sz w:val="20"/>
        </w:rPr>
        <w:t>obci</w:t>
      </w:r>
      <w:r>
        <w:rPr>
          <w:rFonts w:ascii="Times New Roman" w:hAnsi="Times New Roman"/>
          <w:sz w:val="20"/>
        </w:rPr>
        <w:t>ąż</w:t>
      </w:r>
      <w:r w:rsidRPr="000E468D">
        <w:rPr>
          <w:rFonts w:ascii="Times New Roman" w:hAnsi="Times New Roman"/>
          <w:sz w:val="20"/>
        </w:rPr>
        <w:t>enie pomostu dodatkowe 1,5 kN/m</w:t>
      </w:r>
      <w:r w:rsidRPr="000E468D">
        <w:rPr>
          <w:rFonts w:ascii="Times New Roman" w:hAnsi="Times New Roman"/>
          <w:sz w:val="20"/>
          <w:vertAlign w:val="superscript"/>
        </w:rPr>
        <w:t>2</w:t>
      </w:r>
    </w:p>
    <w:p w14:paraId="1C625F61" w14:textId="77777777" w:rsidR="004F6EF8"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wysokość bortnic 150 mm</w:t>
      </w:r>
    </w:p>
    <w:p w14:paraId="04F1DFDD" w14:textId="77777777" w:rsidR="004F6EF8" w:rsidRPr="000E468D" w:rsidRDefault="004F6EF8" w:rsidP="004F6EF8">
      <w:pPr>
        <w:autoSpaceDE w:val="0"/>
        <w:autoSpaceDN w:val="0"/>
        <w:adjustRightInd w:val="0"/>
        <w:ind w:left="1416" w:firstLine="708"/>
        <w:rPr>
          <w:rFonts w:ascii="Times New Roman" w:hAnsi="Times New Roman"/>
          <w:color w:val="000000"/>
          <w:sz w:val="20"/>
        </w:rPr>
      </w:pPr>
      <w:r>
        <w:rPr>
          <w:rFonts w:ascii="Times New Roman" w:hAnsi="Times New Roman"/>
          <w:sz w:val="20"/>
        </w:rPr>
        <w:t xml:space="preserve">- </w:t>
      </w:r>
      <w:r w:rsidRPr="000E468D">
        <w:rPr>
          <w:rFonts w:ascii="Times New Roman" w:hAnsi="Times New Roman"/>
          <w:sz w:val="20"/>
        </w:rPr>
        <w:t>konstrukcja pomostu oraz obarierowanie ze stali nierdzewnej</w:t>
      </w:r>
      <w:r>
        <w:rPr>
          <w:rFonts w:ascii="Times New Roman" w:hAnsi="Times New Roman"/>
          <w:sz w:val="20"/>
        </w:rPr>
        <w:t xml:space="preserve"> 1.4301</w:t>
      </w:r>
    </w:p>
    <w:p w14:paraId="4E25C9AC" w14:textId="77777777" w:rsidR="004F6EF8" w:rsidRPr="006F5085" w:rsidRDefault="004F6EF8" w:rsidP="004F6EF8">
      <w:pPr>
        <w:autoSpaceDE w:val="0"/>
        <w:autoSpaceDN w:val="0"/>
        <w:adjustRightInd w:val="0"/>
        <w:ind w:left="1134"/>
        <w:rPr>
          <w:rFonts w:ascii="Times New Roman" w:hAnsi="Times New Roman"/>
          <w:color w:val="000000"/>
          <w:sz w:val="20"/>
        </w:rPr>
      </w:pPr>
      <w:r w:rsidRPr="006F5085">
        <w:rPr>
          <w:rFonts w:ascii="Times New Roman" w:hAnsi="Times New Roman"/>
          <w:color w:val="000000"/>
          <w:sz w:val="20"/>
        </w:rPr>
        <w:t xml:space="preserve">b) napęd jazdy zgarniacza </w:t>
      </w:r>
    </w:p>
    <w:p w14:paraId="1AB6A1A8" w14:textId="77777777" w:rsidR="004F6EF8" w:rsidRDefault="004F6EF8" w:rsidP="004F6EF8">
      <w:pPr>
        <w:autoSpaceDE w:val="0"/>
        <w:autoSpaceDN w:val="0"/>
        <w:adjustRightInd w:val="0"/>
        <w:ind w:left="1842" w:firstLine="282"/>
        <w:rPr>
          <w:rFonts w:ascii="Times New Roman" w:hAnsi="Times New Roman"/>
          <w:color w:val="000000"/>
          <w:sz w:val="20"/>
        </w:rPr>
      </w:pPr>
      <w:r w:rsidRPr="006F5085">
        <w:rPr>
          <w:rFonts w:ascii="Times New Roman" w:hAnsi="Times New Roman"/>
          <w:color w:val="000000"/>
          <w:sz w:val="20"/>
        </w:rPr>
        <w:t xml:space="preserve">- moc napędu jazdy N = </w:t>
      </w:r>
      <w:r w:rsidRPr="00BF4924">
        <w:rPr>
          <w:rFonts w:ascii="Times New Roman" w:hAnsi="Times New Roman"/>
          <w:sz w:val="20"/>
        </w:rPr>
        <w:t>2 x 0,</w:t>
      </w:r>
      <w:r>
        <w:rPr>
          <w:rFonts w:ascii="Times New Roman" w:hAnsi="Times New Roman"/>
          <w:sz w:val="20"/>
        </w:rPr>
        <w:t>37</w:t>
      </w:r>
      <w:r w:rsidRPr="00BF4924">
        <w:rPr>
          <w:rFonts w:ascii="Times New Roman" w:hAnsi="Times New Roman"/>
          <w:sz w:val="20"/>
        </w:rPr>
        <w:t xml:space="preserve"> kW</w:t>
      </w:r>
    </w:p>
    <w:p w14:paraId="6B645929"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typ napędu podwójny, obwodowy, dodatkowy</w:t>
      </w:r>
      <w:r>
        <w:rPr>
          <w:rFonts w:ascii="Times New Roman" w:hAnsi="Times New Roman"/>
          <w:sz w:val="20"/>
        </w:rPr>
        <w:t xml:space="preserve"> </w:t>
      </w:r>
      <w:r w:rsidRPr="000E468D">
        <w:rPr>
          <w:rFonts w:ascii="Times New Roman" w:hAnsi="Times New Roman"/>
          <w:sz w:val="20"/>
        </w:rPr>
        <w:t>napęd na drugą oś ka</w:t>
      </w:r>
      <w:r>
        <w:rPr>
          <w:rFonts w:ascii="Times New Roman" w:hAnsi="Times New Roman"/>
          <w:sz w:val="20"/>
        </w:rPr>
        <w:t>ż</w:t>
      </w:r>
      <w:r w:rsidRPr="000E468D">
        <w:rPr>
          <w:rFonts w:ascii="Times New Roman" w:hAnsi="Times New Roman"/>
          <w:sz w:val="20"/>
        </w:rPr>
        <w:t>dego z wózków</w:t>
      </w:r>
    </w:p>
    <w:p w14:paraId="03BD5D67"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zgarniacza</w:t>
      </w:r>
    </w:p>
    <w:p w14:paraId="12B4F44A"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motoreduktor</w:t>
      </w:r>
    </w:p>
    <w:p w14:paraId="430C7361"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szybkość jazdy 1,4 – 2,0 m/min</w:t>
      </w:r>
    </w:p>
    <w:p w14:paraId="4FB3286E"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stopień szczelności silnika IP 55(56)</w:t>
      </w:r>
    </w:p>
    <w:p w14:paraId="2722D5C9"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 xml:space="preserve"> nat</w:t>
      </w:r>
      <w:r>
        <w:rPr>
          <w:rFonts w:ascii="Times New Roman" w:hAnsi="Times New Roman"/>
          <w:sz w:val="20"/>
        </w:rPr>
        <w:t>ęż</w:t>
      </w:r>
      <w:r w:rsidRPr="000E468D">
        <w:rPr>
          <w:rFonts w:ascii="Times New Roman" w:hAnsi="Times New Roman"/>
          <w:sz w:val="20"/>
        </w:rPr>
        <w:t xml:space="preserve">enie hałasu napędu </w:t>
      </w:r>
      <w:r>
        <w:rPr>
          <w:rFonts w:ascii="Times New Roman" w:hAnsi="Times New Roman"/>
          <w:sz w:val="20"/>
        </w:rPr>
        <w:t>&lt;</w:t>
      </w:r>
      <w:r w:rsidRPr="000E468D">
        <w:rPr>
          <w:rFonts w:ascii="Times New Roman" w:hAnsi="Times New Roman"/>
          <w:sz w:val="20"/>
        </w:rPr>
        <w:t>6</w:t>
      </w:r>
      <w:r>
        <w:rPr>
          <w:rFonts w:ascii="Times New Roman" w:hAnsi="Times New Roman"/>
          <w:sz w:val="20"/>
        </w:rPr>
        <w:t>5</w:t>
      </w:r>
      <w:r w:rsidRPr="000E468D">
        <w:rPr>
          <w:rFonts w:ascii="Times New Roman" w:hAnsi="Times New Roman"/>
          <w:sz w:val="20"/>
        </w:rPr>
        <w:t>dB</w:t>
      </w:r>
    </w:p>
    <w:p w14:paraId="7E7040FB" w14:textId="77777777" w:rsidR="004F6EF8" w:rsidRPr="000E468D" w:rsidRDefault="004F6EF8" w:rsidP="004F6EF8">
      <w:pPr>
        <w:autoSpaceDE w:val="0"/>
        <w:autoSpaceDN w:val="0"/>
        <w:adjustRightInd w:val="0"/>
        <w:ind w:left="1416" w:firstLine="708"/>
        <w:rPr>
          <w:rFonts w:ascii="Times New Roman" w:hAnsi="Times New Roman"/>
          <w:color w:val="000000"/>
          <w:sz w:val="20"/>
        </w:rPr>
      </w:pPr>
      <w:r>
        <w:rPr>
          <w:rFonts w:ascii="Times New Roman" w:hAnsi="Times New Roman"/>
          <w:sz w:val="20"/>
        </w:rPr>
        <w:t xml:space="preserve">- </w:t>
      </w:r>
      <w:r w:rsidRPr="000E468D">
        <w:rPr>
          <w:rFonts w:ascii="Times New Roman" w:hAnsi="Times New Roman"/>
          <w:sz w:val="20"/>
        </w:rPr>
        <w:t>regulacja prędkości jazdy</w:t>
      </w:r>
    </w:p>
    <w:p w14:paraId="3379C988" w14:textId="77777777" w:rsidR="004F6EF8" w:rsidRPr="006F5085" w:rsidRDefault="004F6EF8" w:rsidP="004F6EF8">
      <w:pPr>
        <w:autoSpaceDE w:val="0"/>
        <w:autoSpaceDN w:val="0"/>
        <w:adjustRightInd w:val="0"/>
        <w:ind w:left="1134"/>
        <w:rPr>
          <w:rFonts w:ascii="Times New Roman" w:hAnsi="Times New Roman"/>
          <w:color w:val="000000"/>
          <w:sz w:val="20"/>
        </w:rPr>
      </w:pPr>
      <w:r w:rsidRPr="006F5085">
        <w:rPr>
          <w:rFonts w:ascii="Times New Roman" w:hAnsi="Times New Roman"/>
          <w:color w:val="000000"/>
          <w:sz w:val="20"/>
        </w:rPr>
        <w:t xml:space="preserve">c) węzeł łożyskowo-energetyczny </w:t>
      </w:r>
    </w:p>
    <w:p w14:paraId="6235330E" w14:textId="77777777" w:rsidR="004F6EF8" w:rsidRPr="006F5085" w:rsidRDefault="004F6EF8" w:rsidP="004F6EF8">
      <w:pPr>
        <w:autoSpaceDE w:val="0"/>
        <w:autoSpaceDN w:val="0"/>
        <w:adjustRightInd w:val="0"/>
        <w:ind w:left="1842" w:firstLine="282"/>
        <w:rPr>
          <w:rFonts w:ascii="Times New Roman" w:hAnsi="Times New Roman"/>
          <w:color w:val="000000"/>
          <w:sz w:val="20"/>
        </w:rPr>
      </w:pPr>
      <w:r w:rsidRPr="006F5085">
        <w:rPr>
          <w:rFonts w:ascii="Times New Roman" w:hAnsi="Times New Roman"/>
          <w:color w:val="000000"/>
          <w:sz w:val="20"/>
        </w:rPr>
        <w:t xml:space="preserve">- łożysko wieńcowe wielkogabarytowe </w:t>
      </w:r>
    </w:p>
    <w:p w14:paraId="2DF49952" w14:textId="77777777" w:rsidR="004F6EF8" w:rsidRPr="006F5085" w:rsidRDefault="004F6EF8" w:rsidP="004F6EF8">
      <w:pPr>
        <w:autoSpaceDE w:val="0"/>
        <w:autoSpaceDN w:val="0"/>
        <w:adjustRightInd w:val="0"/>
        <w:ind w:left="1134"/>
        <w:rPr>
          <w:rFonts w:ascii="Times New Roman" w:hAnsi="Times New Roman"/>
          <w:color w:val="000000"/>
          <w:sz w:val="20"/>
        </w:rPr>
      </w:pPr>
      <w:r w:rsidRPr="006F5085">
        <w:rPr>
          <w:rFonts w:ascii="Times New Roman" w:hAnsi="Times New Roman"/>
          <w:color w:val="000000"/>
          <w:sz w:val="20"/>
        </w:rPr>
        <w:t xml:space="preserve">d) zgarniacz osadu dennego </w:t>
      </w:r>
    </w:p>
    <w:p w14:paraId="1BAAB496"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w:t>
      </w:r>
      <w:r>
        <w:rPr>
          <w:rFonts w:ascii="Times New Roman" w:hAnsi="Times New Roman"/>
          <w:color w:val="000000"/>
          <w:sz w:val="20"/>
        </w:rPr>
        <w:t>4 szt. ssaw dennych,</w:t>
      </w:r>
      <w:r w:rsidRPr="00460E0E">
        <w:rPr>
          <w:rFonts w:ascii="Times New Roman" w:hAnsi="Times New Roman"/>
          <w:color w:val="000000"/>
          <w:sz w:val="20"/>
        </w:rPr>
        <w:t xml:space="preserve"> </w:t>
      </w:r>
      <w:r>
        <w:rPr>
          <w:rFonts w:ascii="Times New Roman" w:hAnsi="Times New Roman"/>
          <w:sz w:val="20"/>
        </w:rPr>
        <w:t>stal kwasoodporna min. PN-EN 1.4301 (304, 1H18N9T).</w:t>
      </w:r>
    </w:p>
    <w:p w14:paraId="7EDE9124"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elektryczne złącze obrotowe, ilość pierścieni prądowych i sygnałowych 11 </w:t>
      </w:r>
    </w:p>
    <w:p w14:paraId="3B730A30" w14:textId="77777777" w:rsidR="004F6EF8" w:rsidRPr="00460E0E" w:rsidRDefault="004F6EF8" w:rsidP="004F6EF8">
      <w:pPr>
        <w:autoSpaceDE w:val="0"/>
        <w:autoSpaceDN w:val="0"/>
        <w:adjustRightInd w:val="0"/>
        <w:ind w:left="1134"/>
        <w:rPr>
          <w:rFonts w:ascii="Times New Roman" w:hAnsi="Times New Roman"/>
          <w:color w:val="000000"/>
          <w:sz w:val="20"/>
        </w:rPr>
      </w:pPr>
      <w:r w:rsidRPr="00460E0E">
        <w:rPr>
          <w:rFonts w:ascii="Times New Roman" w:hAnsi="Times New Roman"/>
          <w:color w:val="000000"/>
          <w:sz w:val="20"/>
        </w:rPr>
        <w:t xml:space="preserve">e) pompowy system usuwania części pływających </w:t>
      </w:r>
    </w:p>
    <w:p w14:paraId="475AB3DF"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rynna uchylna N = 0,18 kW </w:t>
      </w:r>
    </w:p>
    <w:p w14:paraId="7DB34315"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pompa flotatu </w:t>
      </w:r>
    </w:p>
    <w:p w14:paraId="61216AFF"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komora pompy </w:t>
      </w:r>
    </w:p>
    <w:p w14:paraId="5A12A7E7"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przewód tłoczny flotatu </w:t>
      </w:r>
    </w:p>
    <w:p w14:paraId="18C03F02" w14:textId="77777777" w:rsidR="004F6EF8" w:rsidRPr="00460E0E" w:rsidRDefault="004F6EF8" w:rsidP="004F6EF8">
      <w:pPr>
        <w:autoSpaceDE w:val="0"/>
        <w:autoSpaceDN w:val="0"/>
        <w:adjustRightInd w:val="0"/>
        <w:ind w:left="2124"/>
        <w:rPr>
          <w:rFonts w:ascii="Times New Roman" w:hAnsi="Times New Roman"/>
          <w:color w:val="000000"/>
          <w:sz w:val="20"/>
        </w:rPr>
      </w:pPr>
      <w:r w:rsidRPr="00460E0E">
        <w:rPr>
          <w:rFonts w:ascii="Times New Roman" w:hAnsi="Times New Roman"/>
          <w:color w:val="000000"/>
          <w:sz w:val="20"/>
        </w:rPr>
        <w:t xml:space="preserve">- koryto obwodowe flotatu bxh = 300x200 mm L = 12 m </w:t>
      </w:r>
    </w:p>
    <w:p w14:paraId="223DED65" w14:textId="77777777" w:rsidR="004F6EF8" w:rsidRDefault="004F6EF8" w:rsidP="004F6EF8">
      <w:pPr>
        <w:autoSpaceDE w:val="0"/>
        <w:autoSpaceDN w:val="0"/>
        <w:adjustRightInd w:val="0"/>
        <w:spacing w:after="22"/>
        <w:ind w:left="1134"/>
        <w:rPr>
          <w:rFonts w:ascii="Times New Roman" w:hAnsi="Times New Roman"/>
          <w:color w:val="000000"/>
          <w:sz w:val="20"/>
        </w:rPr>
      </w:pPr>
      <w:r w:rsidRPr="00460E0E">
        <w:rPr>
          <w:rFonts w:ascii="Times New Roman" w:hAnsi="Times New Roman"/>
          <w:color w:val="000000"/>
          <w:sz w:val="20"/>
        </w:rPr>
        <w:t xml:space="preserve">f) szczotka koryta </w:t>
      </w:r>
    </w:p>
    <w:p w14:paraId="3CC901FA"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średnica szczotki 450 mm</w:t>
      </w:r>
    </w:p>
    <w:p w14:paraId="065D95D6"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wysokość szczotki dostosowana do wysokości przelewu</w:t>
      </w:r>
    </w:p>
    <w:p w14:paraId="4F49E731"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obroty silnika min. 1360 min-1</w:t>
      </w:r>
    </w:p>
    <w:p w14:paraId="61372255"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stopień szczelności silnika IP56</w:t>
      </w:r>
    </w:p>
    <w:p w14:paraId="1B2D076C"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 xml:space="preserve"> typ przekładni dwustopniowa</w:t>
      </w:r>
    </w:p>
    <w:p w14:paraId="29828D55"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podnoszenie i opuszczanie szczotki regulowane: ręczne, wciągarką</w:t>
      </w:r>
    </w:p>
    <w:p w14:paraId="1074BA37"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docisk szczotki do dna koryta pod własnym ci</w:t>
      </w:r>
      <w:r>
        <w:rPr>
          <w:rFonts w:ascii="Times New Roman" w:hAnsi="Times New Roman"/>
          <w:sz w:val="20"/>
        </w:rPr>
        <w:t>ęż</w:t>
      </w:r>
      <w:r w:rsidRPr="000E468D">
        <w:rPr>
          <w:rFonts w:ascii="Times New Roman" w:hAnsi="Times New Roman"/>
          <w:sz w:val="20"/>
        </w:rPr>
        <w:t>arem</w:t>
      </w:r>
    </w:p>
    <w:p w14:paraId="69189CA1" w14:textId="77777777" w:rsidR="004F6EF8"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docisk szczotki do ścian koryta spr</w:t>
      </w:r>
      <w:r>
        <w:rPr>
          <w:rFonts w:ascii="Times New Roman" w:hAnsi="Times New Roman"/>
          <w:sz w:val="20"/>
        </w:rPr>
        <w:t>ęż</w:t>
      </w:r>
      <w:r w:rsidRPr="000E468D">
        <w:rPr>
          <w:rFonts w:ascii="Times New Roman" w:hAnsi="Times New Roman"/>
          <w:sz w:val="20"/>
        </w:rPr>
        <w:t>ynowy przestawny</w:t>
      </w:r>
    </w:p>
    <w:p w14:paraId="703DC5B8"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materiały na szczotkę: PP,PE, Poliamid, 1H18N9T</w:t>
      </w:r>
    </w:p>
    <w:p w14:paraId="0CD72001" w14:textId="77777777" w:rsidR="004F6EF8" w:rsidRDefault="004F6EF8" w:rsidP="004F6EF8">
      <w:pPr>
        <w:autoSpaceDE w:val="0"/>
        <w:autoSpaceDN w:val="0"/>
        <w:adjustRightInd w:val="0"/>
        <w:spacing w:after="22"/>
        <w:ind w:left="1134"/>
        <w:rPr>
          <w:rFonts w:ascii="Times New Roman" w:hAnsi="Times New Roman"/>
          <w:color w:val="000000"/>
          <w:sz w:val="20"/>
        </w:rPr>
      </w:pPr>
      <w:r w:rsidRPr="00460E0E">
        <w:rPr>
          <w:rFonts w:ascii="Times New Roman" w:hAnsi="Times New Roman"/>
          <w:color w:val="000000"/>
          <w:sz w:val="20"/>
        </w:rPr>
        <w:t xml:space="preserve">g) szczotka bieżni </w:t>
      </w:r>
    </w:p>
    <w:p w14:paraId="33F37917"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średnica szczotki 350 mm</w:t>
      </w:r>
    </w:p>
    <w:p w14:paraId="1E794013"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wysokość szczotki 180 mm</w:t>
      </w:r>
    </w:p>
    <w:p w14:paraId="2C9BCEC7"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obroty silnika max</w:t>
      </w:r>
      <w:r w:rsidRPr="000E468D">
        <w:rPr>
          <w:rFonts w:ascii="Times New Roman" w:hAnsi="Times New Roman"/>
          <w:sz w:val="20"/>
        </w:rPr>
        <w:t xml:space="preserve"> 1360 1/min</w:t>
      </w:r>
    </w:p>
    <w:p w14:paraId="705872C5"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stopień szczelności silnika IP65</w:t>
      </w:r>
    </w:p>
    <w:p w14:paraId="0C37DE8A"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typ napędu zamknięty</w:t>
      </w:r>
    </w:p>
    <w:p w14:paraId="5661080F" w14:textId="77777777" w:rsidR="004F6EF8" w:rsidRPr="000E468D" w:rsidRDefault="004F6EF8" w:rsidP="004F6EF8">
      <w:pPr>
        <w:autoSpaceDE w:val="0"/>
        <w:autoSpaceDN w:val="0"/>
        <w:adjustRightInd w:val="0"/>
        <w:ind w:left="2124"/>
        <w:rPr>
          <w:rFonts w:ascii="Times New Roman" w:hAnsi="Times New Roman"/>
          <w:sz w:val="20"/>
        </w:rPr>
      </w:pPr>
      <w:r>
        <w:rPr>
          <w:rFonts w:ascii="Times New Roman" w:hAnsi="Times New Roman"/>
          <w:sz w:val="20"/>
        </w:rPr>
        <w:t xml:space="preserve">- </w:t>
      </w:r>
      <w:r w:rsidRPr="000E468D">
        <w:rPr>
          <w:rFonts w:ascii="Times New Roman" w:hAnsi="Times New Roman"/>
          <w:sz w:val="20"/>
        </w:rPr>
        <w:t>typ przekładni dwustopniowa</w:t>
      </w:r>
    </w:p>
    <w:p w14:paraId="637EFC91" w14:textId="77777777" w:rsidR="004F6EF8" w:rsidRPr="000E468D" w:rsidRDefault="004F6EF8" w:rsidP="004F6EF8">
      <w:pPr>
        <w:autoSpaceDE w:val="0"/>
        <w:autoSpaceDN w:val="0"/>
        <w:adjustRightInd w:val="0"/>
        <w:spacing w:after="22"/>
        <w:ind w:left="1416" w:firstLine="708"/>
        <w:rPr>
          <w:rFonts w:ascii="Times New Roman" w:hAnsi="Times New Roman"/>
          <w:color w:val="000000"/>
          <w:sz w:val="20"/>
        </w:rPr>
      </w:pPr>
      <w:r>
        <w:rPr>
          <w:rFonts w:ascii="Times New Roman" w:hAnsi="Times New Roman"/>
          <w:sz w:val="20"/>
        </w:rPr>
        <w:t xml:space="preserve">- </w:t>
      </w:r>
      <w:r w:rsidRPr="000E468D">
        <w:rPr>
          <w:rFonts w:ascii="Times New Roman" w:hAnsi="Times New Roman"/>
          <w:sz w:val="20"/>
        </w:rPr>
        <w:t>materiały na szczotkę PP,</w:t>
      </w:r>
      <w:r>
        <w:rPr>
          <w:rFonts w:ascii="Times New Roman" w:hAnsi="Times New Roman"/>
          <w:sz w:val="20"/>
        </w:rPr>
        <w:t xml:space="preserve"> </w:t>
      </w:r>
      <w:r w:rsidRPr="000E468D">
        <w:rPr>
          <w:rFonts w:ascii="Times New Roman" w:hAnsi="Times New Roman"/>
          <w:sz w:val="20"/>
        </w:rPr>
        <w:t>PE, Poliamid, 1H18N9T</w:t>
      </w:r>
    </w:p>
    <w:p w14:paraId="19AC2DB4" w14:textId="77777777" w:rsidR="004F6EF8" w:rsidRDefault="004F6EF8" w:rsidP="004F6EF8">
      <w:pPr>
        <w:autoSpaceDE w:val="0"/>
        <w:autoSpaceDN w:val="0"/>
        <w:adjustRightInd w:val="0"/>
        <w:ind w:left="1134"/>
        <w:rPr>
          <w:rFonts w:ascii="Times New Roman" w:hAnsi="Times New Roman"/>
          <w:color w:val="000000"/>
          <w:sz w:val="20"/>
        </w:rPr>
      </w:pPr>
      <w:r w:rsidRPr="00460E0E">
        <w:rPr>
          <w:rFonts w:ascii="Times New Roman" w:hAnsi="Times New Roman"/>
          <w:color w:val="000000"/>
          <w:sz w:val="20"/>
        </w:rPr>
        <w:t xml:space="preserve">h) szafa zasilająco-sterownicza na pomoście </w:t>
      </w:r>
    </w:p>
    <w:p w14:paraId="7D6222DC" w14:textId="77777777" w:rsidR="004F6EF8" w:rsidRDefault="004F6EF8" w:rsidP="004F6EF8">
      <w:pPr>
        <w:ind w:left="2134"/>
        <w:jc w:val="both"/>
        <w:rPr>
          <w:rFonts w:ascii="Times New Roman" w:hAnsi="Times New Roman"/>
          <w:sz w:val="20"/>
        </w:rPr>
      </w:pPr>
      <w:r>
        <w:rPr>
          <w:rFonts w:ascii="Times New Roman" w:hAnsi="Times New Roman"/>
          <w:color w:val="000000"/>
          <w:sz w:val="20"/>
        </w:rPr>
        <w:t xml:space="preserve">- </w:t>
      </w:r>
      <w:r>
        <w:rPr>
          <w:rFonts w:ascii="Times New Roman" w:hAnsi="Times New Roman"/>
          <w:sz w:val="20"/>
        </w:rPr>
        <w:t>obiektowa skrzynka przyłączeniowa winna mieć wyłącznik awaryjny oraz przełączniki postoju, pracy ręcznej i automatycznej z przekazaniem sygnałów do szafy sterującej i rozdzielniczej. Zgarniacz musi posiadać nowe kompletne obiektowe okablowanie zasilające, sterownicze i akpia.</w:t>
      </w:r>
    </w:p>
    <w:p w14:paraId="38E05546" w14:textId="77777777" w:rsidR="004F6EF8" w:rsidRPr="00F4570A" w:rsidRDefault="004F6EF8" w:rsidP="004F6EF8">
      <w:pPr>
        <w:ind w:left="2123"/>
        <w:jc w:val="both"/>
        <w:rPr>
          <w:rFonts w:ascii="Times New Roman" w:hAnsi="Times New Roman"/>
          <w:sz w:val="20"/>
        </w:rPr>
      </w:pPr>
    </w:p>
    <w:p w14:paraId="113421F1" w14:textId="77777777" w:rsidR="004F6EF8" w:rsidRPr="00302138" w:rsidRDefault="004F6EF8" w:rsidP="004F6EF8">
      <w:pPr>
        <w:autoSpaceDE w:val="0"/>
        <w:autoSpaceDN w:val="0"/>
        <w:adjustRightInd w:val="0"/>
        <w:jc w:val="both"/>
        <w:rPr>
          <w:rFonts w:ascii="Times New Roman" w:hAnsi="Times New Roman"/>
          <w:b/>
          <w:bCs/>
          <w:i/>
          <w:iCs/>
          <w:sz w:val="20"/>
        </w:rPr>
      </w:pPr>
      <w:r w:rsidRPr="00302138">
        <w:rPr>
          <w:rFonts w:ascii="Times New Roman" w:hAnsi="Times New Roman"/>
          <w:b/>
          <w:bCs/>
          <w:i/>
          <w:iCs/>
          <w:sz w:val="20"/>
        </w:rPr>
        <w:t>(b) wymiana układu odpływowego substancji pływających:</w:t>
      </w:r>
    </w:p>
    <w:p w14:paraId="1806E748" w14:textId="77777777" w:rsidR="004F6EF8"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Nale</w:t>
      </w:r>
      <w:r>
        <w:rPr>
          <w:rFonts w:ascii="Times New Roman" w:hAnsi="Times New Roman"/>
          <w:sz w:val="20"/>
        </w:rPr>
        <w:t>ż</w:t>
      </w:r>
      <w:r w:rsidRPr="009C25E0">
        <w:rPr>
          <w:rFonts w:ascii="Times New Roman" w:hAnsi="Times New Roman"/>
          <w:sz w:val="20"/>
        </w:rPr>
        <w:t>y wykonać kompletny układ odprowadzania ścieków wraz z elementami</w:t>
      </w:r>
      <w:r>
        <w:rPr>
          <w:rFonts w:ascii="Times New Roman" w:hAnsi="Times New Roman"/>
          <w:sz w:val="20"/>
        </w:rPr>
        <w:t xml:space="preserve"> </w:t>
      </w:r>
      <w:r w:rsidRPr="009C25E0">
        <w:rPr>
          <w:rFonts w:ascii="Times New Roman" w:hAnsi="Times New Roman"/>
          <w:sz w:val="20"/>
        </w:rPr>
        <w:t xml:space="preserve">mocowania </w:t>
      </w:r>
    </w:p>
    <w:p w14:paraId="5BE368A1" w14:textId="77777777" w:rsidR="004F6EF8" w:rsidRDefault="004F6EF8" w:rsidP="004F6EF8">
      <w:pPr>
        <w:autoSpaceDE w:val="0"/>
        <w:autoSpaceDN w:val="0"/>
        <w:adjustRightInd w:val="0"/>
        <w:ind w:left="708" w:firstLine="708"/>
        <w:jc w:val="both"/>
        <w:rPr>
          <w:rFonts w:ascii="Times New Roman" w:hAnsi="Times New Roman"/>
          <w:sz w:val="20"/>
        </w:rPr>
      </w:pPr>
      <w:r w:rsidRPr="009C25E0">
        <w:rPr>
          <w:rFonts w:ascii="Times New Roman" w:hAnsi="Times New Roman"/>
          <w:sz w:val="20"/>
        </w:rPr>
        <w:t>i odprowadzeniem ścieków z koryta do kanału na zewnątrz osadników.</w:t>
      </w:r>
    </w:p>
    <w:p w14:paraId="3E31E086" w14:textId="77777777" w:rsidR="004F6EF8"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W osadniku nale</w:t>
      </w:r>
      <w:r>
        <w:rPr>
          <w:rFonts w:ascii="Times New Roman" w:hAnsi="Times New Roman"/>
          <w:sz w:val="20"/>
        </w:rPr>
        <w:t>ż</w:t>
      </w:r>
      <w:r w:rsidRPr="009C25E0">
        <w:rPr>
          <w:rFonts w:ascii="Times New Roman" w:hAnsi="Times New Roman"/>
          <w:sz w:val="20"/>
        </w:rPr>
        <w:t>y wykonać spójny i jednorodny system usuwania części</w:t>
      </w:r>
      <w:r>
        <w:rPr>
          <w:rFonts w:ascii="Times New Roman" w:hAnsi="Times New Roman"/>
          <w:sz w:val="20"/>
        </w:rPr>
        <w:t xml:space="preserve"> </w:t>
      </w:r>
      <w:r w:rsidRPr="009C25E0">
        <w:rPr>
          <w:rFonts w:ascii="Times New Roman" w:hAnsi="Times New Roman"/>
          <w:sz w:val="20"/>
        </w:rPr>
        <w:t>pływających. System ma gwarantować pełną separację części pływających i spust w</w:t>
      </w:r>
      <w:r>
        <w:rPr>
          <w:rFonts w:ascii="Times New Roman" w:hAnsi="Times New Roman"/>
          <w:sz w:val="20"/>
        </w:rPr>
        <w:t xml:space="preserve"> </w:t>
      </w:r>
      <w:r w:rsidRPr="009C25E0">
        <w:rPr>
          <w:rFonts w:ascii="Times New Roman" w:hAnsi="Times New Roman"/>
          <w:sz w:val="20"/>
        </w:rPr>
        <w:t>warunkach umo</w:t>
      </w:r>
      <w:r>
        <w:rPr>
          <w:rFonts w:ascii="Times New Roman" w:hAnsi="Times New Roman"/>
          <w:sz w:val="20"/>
        </w:rPr>
        <w:t>ż</w:t>
      </w:r>
      <w:r w:rsidRPr="009C25E0">
        <w:rPr>
          <w:rFonts w:ascii="Times New Roman" w:hAnsi="Times New Roman"/>
          <w:sz w:val="20"/>
        </w:rPr>
        <w:t>liwiających całkowite opró</w:t>
      </w:r>
      <w:r>
        <w:rPr>
          <w:rFonts w:ascii="Times New Roman" w:hAnsi="Times New Roman"/>
          <w:sz w:val="20"/>
        </w:rPr>
        <w:t>ż</w:t>
      </w:r>
      <w:r w:rsidRPr="009C25E0">
        <w:rPr>
          <w:rFonts w:ascii="Times New Roman" w:hAnsi="Times New Roman"/>
          <w:sz w:val="20"/>
        </w:rPr>
        <w:t>nienie instalacji. Ma posiadać mo</w:t>
      </w:r>
      <w:r>
        <w:rPr>
          <w:rFonts w:ascii="Times New Roman" w:hAnsi="Times New Roman"/>
          <w:sz w:val="20"/>
        </w:rPr>
        <w:t>ż</w:t>
      </w:r>
      <w:r w:rsidRPr="009C25E0">
        <w:rPr>
          <w:rFonts w:ascii="Times New Roman" w:hAnsi="Times New Roman"/>
          <w:sz w:val="20"/>
        </w:rPr>
        <w:t>liwoś</w:t>
      </w:r>
      <w:r>
        <w:rPr>
          <w:rFonts w:ascii="Times New Roman" w:hAnsi="Times New Roman"/>
          <w:sz w:val="20"/>
        </w:rPr>
        <w:t xml:space="preserve">ć </w:t>
      </w:r>
      <w:r w:rsidRPr="009C25E0">
        <w:rPr>
          <w:rFonts w:ascii="Times New Roman" w:hAnsi="Times New Roman"/>
          <w:sz w:val="20"/>
        </w:rPr>
        <w:t>podłączenia systemów aktywnego płukania części pływających.</w:t>
      </w:r>
    </w:p>
    <w:p w14:paraId="1A7F4E12" w14:textId="77777777" w:rsidR="004F6EF8" w:rsidRDefault="004F6EF8" w:rsidP="004F6EF8">
      <w:pPr>
        <w:autoSpaceDE w:val="0"/>
        <w:autoSpaceDN w:val="0"/>
        <w:adjustRightInd w:val="0"/>
        <w:ind w:left="1417"/>
        <w:jc w:val="both"/>
        <w:rPr>
          <w:rFonts w:ascii="Times New Roman" w:hAnsi="Times New Roman"/>
          <w:sz w:val="20"/>
        </w:rPr>
      </w:pPr>
    </w:p>
    <w:p w14:paraId="20E2D6C4" w14:textId="77777777" w:rsidR="004F6EF8" w:rsidRPr="007D17B5" w:rsidRDefault="004F6EF8" w:rsidP="004F6EF8">
      <w:pPr>
        <w:autoSpaceDE w:val="0"/>
        <w:autoSpaceDN w:val="0"/>
        <w:adjustRightInd w:val="0"/>
        <w:jc w:val="both"/>
        <w:rPr>
          <w:rFonts w:ascii="Times New Roman" w:hAnsi="Times New Roman"/>
          <w:b/>
          <w:bCs/>
          <w:i/>
          <w:iCs/>
          <w:szCs w:val="22"/>
        </w:rPr>
      </w:pPr>
      <w:r>
        <w:rPr>
          <w:rFonts w:ascii="Times New Roman" w:hAnsi="Times New Roman"/>
          <w:b/>
          <w:bCs/>
          <w:i/>
          <w:iCs/>
          <w:szCs w:val="22"/>
        </w:rPr>
        <w:t>(b</w:t>
      </w:r>
      <w:r w:rsidRPr="009C25E0">
        <w:rPr>
          <w:rFonts w:ascii="Times New Roman" w:hAnsi="Times New Roman"/>
          <w:b/>
          <w:bCs/>
          <w:i/>
          <w:iCs/>
          <w:szCs w:val="22"/>
        </w:rPr>
        <w:t>) wymiana koryt przelewowych wraz z urz</w:t>
      </w:r>
      <w:r w:rsidRPr="009C25E0">
        <w:rPr>
          <w:rFonts w:ascii="Times New Roman" w:hAnsi="Times New Roman"/>
          <w:szCs w:val="22"/>
        </w:rPr>
        <w:t>ą</w:t>
      </w:r>
      <w:r w:rsidRPr="009C25E0">
        <w:rPr>
          <w:rFonts w:ascii="Times New Roman" w:hAnsi="Times New Roman"/>
          <w:b/>
          <w:bCs/>
          <w:i/>
          <w:iCs/>
          <w:szCs w:val="22"/>
        </w:rPr>
        <w:t>dzeniami towarzysz</w:t>
      </w:r>
      <w:r w:rsidRPr="009C25E0">
        <w:rPr>
          <w:rFonts w:ascii="Times New Roman" w:hAnsi="Times New Roman"/>
          <w:szCs w:val="22"/>
        </w:rPr>
        <w:t>ą</w:t>
      </w:r>
      <w:r w:rsidRPr="009C25E0">
        <w:rPr>
          <w:rFonts w:ascii="Times New Roman" w:hAnsi="Times New Roman"/>
          <w:b/>
          <w:bCs/>
          <w:i/>
          <w:iCs/>
          <w:szCs w:val="22"/>
        </w:rPr>
        <w:t>cymi</w:t>
      </w:r>
    </w:p>
    <w:p w14:paraId="3955E8F5" w14:textId="77777777" w:rsidR="004F6EF8" w:rsidRPr="006E062C" w:rsidRDefault="004F6EF8" w:rsidP="004F6EF8">
      <w:pPr>
        <w:numPr>
          <w:ilvl w:val="0"/>
          <w:numId w:val="170"/>
        </w:numPr>
        <w:autoSpaceDE w:val="0"/>
        <w:autoSpaceDN w:val="0"/>
        <w:adjustRightInd w:val="0"/>
        <w:rPr>
          <w:rFonts w:ascii="Times New Roman" w:hAnsi="Times New Roman"/>
          <w:b/>
          <w:sz w:val="20"/>
        </w:rPr>
      </w:pPr>
      <w:r>
        <w:rPr>
          <w:rFonts w:ascii="Times New Roman" w:hAnsi="Times New Roman"/>
          <w:b/>
          <w:bCs/>
          <w:color w:val="000000"/>
          <w:sz w:val="20"/>
        </w:rPr>
        <w:t>3</w:t>
      </w:r>
      <w:r w:rsidRPr="000407C4">
        <w:rPr>
          <w:rFonts w:ascii="Times New Roman" w:hAnsi="Times New Roman"/>
          <w:b/>
          <w:bCs/>
          <w:color w:val="000000"/>
          <w:sz w:val="20"/>
        </w:rPr>
        <w:t xml:space="preserve">. Układ odpływowy </w:t>
      </w:r>
      <w:r>
        <w:rPr>
          <w:rFonts w:ascii="Times New Roman" w:hAnsi="Times New Roman"/>
          <w:b/>
          <w:bCs/>
          <w:color w:val="000000"/>
          <w:sz w:val="20"/>
        </w:rPr>
        <w:t xml:space="preserve">- </w:t>
      </w:r>
      <w:r>
        <w:rPr>
          <w:rFonts w:ascii="Times New Roman" w:hAnsi="Times New Roman"/>
          <w:b/>
          <w:sz w:val="20"/>
        </w:rPr>
        <w:t>Koryta wraz z podporami</w:t>
      </w:r>
    </w:p>
    <w:p w14:paraId="2FD6CAFC" w14:textId="77777777" w:rsidR="004F6EF8" w:rsidRDefault="004F6EF8" w:rsidP="004F6EF8">
      <w:pPr>
        <w:autoSpaceDE w:val="0"/>
        <w:autoSpaceDN w:val="0"/>
        <w:adjustRightInd w:val="0"/>
        <w:ind w:left="1428"/>
        <w:jc w:val="both"/>
        <w:rPr>
          <w:rFonts w:ascii="Times New Roman" w:hAnsi="Times New Roman"/>
          <w:bCs/>
          <w:sz w:val="20"/>
        </w:rPr>
      </w:pPr>
      <w:r>
        <w:rPr>
          <w:rFonts w:ascii="Times New Roman" w:hAnsi="Times New Roman"/>
          <w:bCs/>
          <w:sz w:val="20"/>
        </w:rPr>
        <w:t>Należy wymienić w</w:t>
      </w:r>
      <w:r w:rsidR="00240962">
        <w:rPr>
          <w:rFonts w:ascii="Times New Roman" w:hAnsi="Times New Roman"/>
          <w:bCs/>
          <w:sz w:val="20"/>
        </w:rPr>
        <w:t>s</w:t>
      </w:r>
      <w:r>
        <w:rPr>
          <w:rFonts w:ascii="Times New Roman" w:hAnsi="Times New Roman"/>
          <w:bCs/>
          <w:sz w:val="20"/>
        </w:rPr>
        <w:t xml:space="preserve">porniki poziome kort odprowadzające ścieki oczyszczone dodając do nich wsporniki pionowe i ukośne celem wzmocnienia konstrukcji koryt. Średnica główna koryt wynosi 25m. </w:t>
      </w:r>
      <w:r w:rsidR="00240962">
        <w:rPr>
          <w:rFonts w:ascii="Times New Roman" w:hAnsi="Times New Roman"/>
          <w:bCs/>
          <w:sz w:val="20"/>
        </w:rPr>
        <w:t>Wymienić k</w:t>
      </w:r>
      <w:r>
        <w:rPr>
          <w:rFonts w:ascii="Times New Roman" w:hAnsi="Times New Roman"/>
          <w:bCs/>
          <w:sz w:val="20"/>
        </w:rPr>
        <w:t>raw</w:t>
      </w:r>
      <w:r w:rsidR="00240962">
        <w:rPr>
          <w:rFonts w:ascii="Times New Roman" w:hAnsi="Times New Roman"/>
          <w:bCs/>
          <w:sz w:val="20"/>
        </w:rPr>
        <w:t>ę</w:t>
      </w:r>
      <w:r>
        <w:rPr>
          <w:rFonts w:ascii="Times New Roman" w:hAnsi="Times New Roman"/>
          <w:bCs/>
          <w:sz w:val="20"/>
        </w:rPr>
        <w:t>dzie przelewowe obustronne, są wykonane jako przelew pilasty w postaci wycięć kwadratów o przekątnej 160 mm oraz powinny być mocowane do koryt w sposób umożliwiający ich regulację w zakresie min 150 mm.</w:t>
      </w:r>
      <w:r w:rsidRPr="006E062C">
        <w:rPr>
          <w:rFonts w:ascii="Times New Roman" w:hAnsi="Times New Roman"/>
          <w:bCs/>
          <w:sz w:val="20"/>
        </w:rPr>
        <w:t xml:space="preserve"> </w:t>
      </w:r>
      <w:r>
        <w:rPr>
          <w:rFonts w:ascii="Times New Roman" w:hAnsi="Times New Roman"/>
          <w:bCs/>
          <w:sz w:val="20"/>
        </w:rPr>
        <w:t>Powierzchnie blach koryt należy oczyścić i wyregulować poziom</w:t>
      </w:r>
    </w:p>
    <w:p w14:paraId="5E35E010" w14:textId="77777777" w:rsidR="004F6EF8" w:rsidRPr="000407C4" w:rsidRDefault="004F6EF8" w:rsidP="004F6EF8">
      <w:pPr>
        <w:autoSpaceDE w:val="0"/>
        <w:autoSpaceDN w:val="0"/>
        <w:adjustRightInd w:val="0"/>
        <w:ind w:left="1428"/>
        <w:rPr>
          <w:rFonts w:ascii="Times New Roman" w:hAnsi="Times New Roman"/>
          <w:color w:val="000000"/>
          <w:sz w:val="20"/>
        </w:rPr>
      </w:pPr>
      <w:r w:rsidRPr="000407C4">
        <w:rPr>
          <w:rFonts w:ascii="Times New Roman" w:hAnsi="Times New Roman"/>
          <w:color w:val="000000"/>
          <w:sz w:val="20"/>
        </w:rPr>
        <w:t xml:space="preserve">a) koryta odpływowe segmentowe bxh = 500x500 mm </w:t>
      </w:r>
    </w:p>
    <w:p w14:paraId="53E1C0B2" w14:textId="77777777" w:rsidR="004F6EF8" w:rsidRPr="000407C4" w:rsidRDefault="004F6EF8" w:rsidP="004F6EF8">
      <w:pPr>
        <w:autoSpaceDE w:val="0"/>
        <w:autoSpaceDN w:val="0"/>
        <w:adjustRightInd w:val="0"/>
        <w:ind w:left="1428"/>
        <w:rPr>
          <w:rFonts w:ascii="Times New Roman" w:hAnsi="Times New Roman"/>
          <w:color w:val="000000"/>
          <w:sz w:val="20"/>
        </w:rPr>
      </w:pPr>
      <w:r w:rsidRPr="000407C4">
        <w:rPr>
          <w:rFonts w:ascii="Times New Roman" w:hAnsi="Times New Roman"/>
          <w:color w:val="000000"/>
          <w:sz w:val="20"/>
        </w:rPr>
        <w:t xml:space="preserve">b) przelewy pilaste dwustronne </w:t>
      </w:r>
    </w:p>
    <w:p w14:paraId="16AA424F" w14:textId="77777777" w:rsidR="004F6EF8" w:rsidRPr="000407C4" w:rsidRDefault="004F6EF8" w:rsidP="004F6EF8">
      <w:pPr>
        <w:autoSpaceDE w:val="0"/>
        <w:autoSpaceDN w:val="0"/>
        <w:adjustRightInd w:val="0"/>
        <w:ind w:left="1428"/>
        <w:rPr>
          <w:rFonts w:ascii="Times New Roman" w:hAnsi="Times New Roman"/>
          <w:color w:val="000000"/>
          <w:sz w:val="20"/>
        </w:rPr>
      </w:pPr>
      <w:r w:rsidRPr="000407C4">
        <w:rPr>
          <w:rFonts w:ascii="Times New Roman" w:hAnsi="Times New Roman"/>
          <w:color w:val="000000"/>
          <w:sz w:val="20"/>
        </w:rPr>
        <w:t xml:space="preserve">c) deflektor obwodowy </w:t>
      </w:r>
    </w:p>
    <w:p w14:paraId="1CBE9BC8" w14:textId="77777777" w:rsidR="004F6EF8" w:rsidRDefault="004F6EF8" w:rsidP="004F6EF8">
      <w:pPr>
        <w:autoSpaceDE w:val="0"/>
        <w:autoSpaceDN w:val="0"/>
        <w:adjustRightInd w:val="0"/>
        <w:ind w:left="1428"/>
        <w:rPr>
          <w:rFonts w:ascii="Times New Roman" w:hAnsi="Times New Roman"/>
          <w:color w:val="000000"/>
          <w:sz w:val="20"/>
        </w:rPr>
      </w:pPr>
      <w:r w:rsidRPr="000407C4">
        <w:rPr>
          <w:rFonts w:ascii="Times New Roman" w:hAnsi="Times New Roman"/>
          <w:color w:val="000000"/>
          <w:sz w:val="20"/>
        </w:rPr>
        <w:t xml:space="preserve">d) wsporniki koryt i deflektora </w:t>
      </w:r>
    </w:p>
    <w:p w14:paraId="576AFB48" w14:textId="77777777" w:rsidR="004F6EF8" w:rsidRPr="000C3D14" w:rsidRDefault="004F6EF8" w:rsidP="004F6EF8">
      <w:pPr>
        <w:numPr>
          <w:ilvl w:val="1"/>
          <w:numId w:val="111"/>
        </w:numPr>
        <w:suppressAutoHyphens/>
        <w:ind w:left="1702" w:hanging="284"/>
        <w:jc w:val="both"/>
        <w:rPr>
          <w:rFonts w:ascii="Times New Roman" w:hAnsi="Times New Roman"/>
          <w:sz w:val="20"/>
        </w:rPr>
      </w:pPr>
      <w:r w:rsidRPr="006F5085">
        <w:rPr>
          <w:rFonts w:ascii="Times New Roman" w:hAnsi="Times New Roman"/>
          <w:bCs/>
          <w:color w:val="000000"/>
          <w:sz w:val="20"/>
        </w:rPr>
        <w:t>Wykonanie materiałowe: stal nierdzewna 1.4301 (304, 0H18N9)</w:t>
      </w:r>
      <w:r w:rsidRPr="00357930">
        <w:rPr>
          <w:rFonts w:ascii="Times New Roman" w:hAnsi="Times New Roman"/>
          <w:bCs/>
          <w:color w:val="000000"/>
          <w:sz w:val="20"/>
        </w:rPr>
        <w:t>.</w:t>
      </w:r>
    </w:p>
    <w:p w14:paraId="3E36D8C4"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Wykonanie materiałowe konstrukcji</w:t>
      </w:r>
      <w:r>
        <w:rPr>
          <w:rFonts w:ascii="Times New Roman" w:hAnsi="Times New Roman"/>
          <w:sz w:val="20"/>
        </w:rPr>
        <w:t xml:space="preserve"> </w:t>
      </w:r>
      <w:r w:rsidRPr="009C25E0">
        <w:rPr>
          <w:rFonts w:ascii="Times New Roman" w:hAnsi="Times New Roman"/>
          <w:sz w:val="20"/>
        </w:rPr>
        <w:t xml:space="preserve">mocującej i nośnej: stal kwasoodporna min. </w:t>
      </w:r>
      <w:r>
        <w:rPr>
          <w:rFonts w:ascii="Times New Roman" w:hAnsi="Times New Roman"/>
          <w:sz w:val="20"/>
        </w:rPr>
        <w:t xml:space="preserve">PN-EN 1.4301 (304, </w:t>
      </w:r>
      <w:r w:rsidRPr="009C25E0">
        <w:rPr>
          <w:rFonts w:ascii="Times New Roman" w:hAnsi="Times New Roman"/>
          <w:sz w:val="20"/>
        </w:rPr>
        <w:t>1H18N9T</w:t>
      </w:r>
      <w:r>
        <w:rPr>
          <w:rFonts w:ascii="Times New Roman" w:hAnsi="Times New Roman"/>
          <w:sz w:val="20"/>
        </w:rPr>
        <w:t>)</w:t>
      </w:r>
      <w:r w:rsidRPr="009C25E0">
        <w:rPr>
          <w:rFonts w:ascii="Times New Roman" w:hAnsi="Times New Roman"/>
          <w:sz w:val="20"/>
        </w:rPr>
        <w:t>.</w:t>
      </w:r>
    </w:p>
    <w:p w14:paraId="5926A859"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W ramach wymiany przelewu nale</w:t>
      </w:r>
      <w:r>
        <w:rPr>
          <w:rFonts w:ascii="Times New Roman" w:hAnsi="Times New Roman"/>
          <w:sz w:val="20"/>
        </w:rPr>
        <w:t>ż</w:t>
      </w:r>
      <w:r w:rsidRPr="009C25E0">
        <w:rPr>
          <w:rFonts w:ascii="Times New Roman" w:hAnsi="Times New Roman"/>
          <w:sz w:val="20"/>
        </w:rPr>
        <w:t>y przewidzieć wszelkie prace przygotowawcze</w:t>
      </w:r>
      <w:r>
        <w:rPr>
          <w:rFonts w:ascii="Times New Roman" w:hAnsi="Times New Roman"/>
          <w:sz w:val="20"/>
        </w:rPr>
        <w:t xml:space="preserve"> </w:t>
      </w:r>
      <w:r w:rsidRPr="009C25E0">
        <w:rPr>
          <w:rFonts w:ascii="Times New Roman" w:hAnsi="Times New Roman"/>
          <w:sz w:val="20"/>
        </w:rPr>
        <w:t>polegające na rozbiórce istniejących przelewów, zabezpieczeniu po demonta</w:t>
      </w:r>
      <w:r>
        <w:rPr>
          <w:rFonts w:ascii="Times New Roman" w:hAnsi="Times New Roman"/>
          <w:sz w:val="20"/>
        </w:rPr>
        <w:t>ż</w:t>
      </w:r>
      <w:r w:rsidRPr="009C25E0">
        <w:rPr>
          <w:rFonts w:ascii="Times New Roman" w:hAnsi="Times New Roman"/>
          <w:sz w:val="20"/>
        </w:rPr>
        <w:t>u</w:t>
      </w:r>
      <w:r>
        <w:rPr>
          <w:rFonts w:ascii="Times New Roman" w:hAnsi="Times New Roman"/>
          <w:sz w:val="20"/>
        </w:rPr>
        <w:t xml:space="preserve"> </w:t>
      </w:r>
      <w:r w:rsidRPr="009C25E0">
        <w:rPr>
          <w:rFonts w:ascii="Times New Roman" w:hAnsi="Times New Roman"/>
          <w:sz w:val="20"/>
        </w:rPr>
        <w:t>powierzchni betonowych i zbrojenia, usunięciu i utylizacji materiałów nieprzydatnych.</w:t>
      </w:r>
    </w:p>
    <w:p w14:paraId="3B1553AC"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Prędkość przepływu w korycie przelewowym będzie zawierać się w zakresie od 0,5 -</w:t>
      </w:r>
      <w:r>
        <w:rPr>
          <w:rFonts w:ascii="Times New Roman" w:hAnsi="Times New Roman"/>
          <w:sz w:val="20"/>
        </w:rPr>
        <w:t xml:space="preserve"> </w:t>
      </w:r>
      <w:r w:rsidRPr="009C25E0">
        <w:rPr>
          <w:rFonts w:ascii="Times New Roman" w:hAnsi="Times New Roman"/>
          <w:sz w:val="20"/>
        </w:rPr>
        <w:t>2,0 m/s.</w:t>
      </w:r>
    </w:p>
    <w:p w14:paraId="3C37B232"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Maksymalna głębokość całkowita (łącznie z przelewem pilastym) 70 cm, wysokość</w:t>
      </w:r>
      <w:r>
        <w:rPr>
          <w:rFonts w:ascii="Times New Roman" w:hAnsi="Times New Roman"/>
          <w:sz w:val="20"/>
        </w:rPr>
        <w:t xml:space="preserve"> </w:t>
      </w:r>
      <w:r w:rsidRPr="009C25E0">
        <w:rPr>
          <w:rFonts w:ascii="Times New Roman" w:hAnsi="Times New Roman"/>
          <w:sz w:val="20"/>
        </w:rPr>
        <w:t>przelewu pilastego: 10 cm, spadek dna koryta: 1,5 ‰, deflektor części pływających.</w:t>
      </w:r>
    </w:p>
    <w:p w14:paraId="3FBBF14B"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Przelewy we wszystkich osadnikach muszą być jednorodne pod względem</w:t>
      </w:r>
      <w:r>
        <w:rPr>
          <w:rFonts w:ascii="Times New Roman" w:hAnsi="Times New Roman"/>
          <w:sz w:val="20"/>
        </w:rPr>
        <w:t xml:space="preserve"> </w:t>
      </w:r>
      <w:r w:rsidRPr="009C25E0">
        <w:rPr>
          <w:rFonts w:ascii="Times New Roman" w:hAnsi="Times New Roman"/>
          <w:sz w:val="20"/>
        </w:rPr>
        <w:t>wykonania materiałowego i cech konstrukcyjno-technologicznych.</w:t>
      </w:r>
      <w:r>
        <w:rPr>
          <w:rFonts w:ascii="Times New Roman" w:hAnsi="Times New Roman"/>
          <w:sz w:val="20"/>
        </w:rPr>
        <w:t xml:space="preserve"> </w:t>
      </w:r>
      <w:r w:rsidRPr="009C25E0">
        <w:rPr>
          <w:rFonts w:ascii="Times New Roman" w:hAnsi="Times New Roman"/>
          <w:sz w:val="20"/>
        </w:rPr>
        <w:t>Modernizacja przelewów ma doprowadzić do utrzymania równomiernego obci</w:t>
      </w:r>
      <w:r>
        <w:rPr>
          <w:rFonts w:ascii="Times New Roman" w:hAnsi="Times New Roman"/>
          <w:sz w:val="20"/>
        </w:rPr>
        <w:t>ąż</w:t>
      </w:r>
      <w:r w:rsidRPr="009C25E0">
        <w:rPr>
          <w:rFonts w:ascii="Times New Roman" w:hAnsi="Times New Roman"/>
          <w:sz w:val="20"/>
        </w:rPr>
        <w:t>enia</w:t>
      </w:r>
      <w:r>
        <w:rPr>
          <w:rFonts w:ascii="Times New Roman" w:hAnsi="Times New Roman"/>
          <w:sz w:val="20"/>
        </w:rPr>
        <w:t xml:space="preserve"> </w:t>
      </w:r>
      <w:r w:rsidRPr="009C25E0">
        <w:rPr>
          <w:rFonts w:ascii="Times New Roman" w:hAnsi="Times New Roman"/>
          <w:sz w:val="20"/>
        </w:rPr>
        <w:t>hydraulicznego</w:t>
      </w:r>
    </w:p>
    <w:p w14:paraId="2824AEE0" w14:textId="77777777" w:rsidR="004F6EF8"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Nale</w:t>
      </w:r>
      <w:r>
        <w:rPr>
          <w:rFonts w:ascii="Times New Roman" w:hAnsi="Times New Roman"/>
          <w:sz w:val="20"/>
        </w:rPr>
        <w:t>ż</w:t>
      </w:r>
      <w:r w:rsidRPr="009C25E0">
        <w:rPr>
          <w:rFonts w:ascii="Times New Roman" w:hAnsi="Times New Roman"/>
          <w:sz w:val="20"/>
        </w:rPr>
        <w:t>y wykonać kompletny układ odprowadzania ścieków wraz z elementami</w:t>
      </w:r>
      <w:r>
        <w:rPr>
          <w:rFonts w:ascii="Times New Roman" w:hAnsi="Times New Roman"/>
          <w:sz w:val="20"/>
        </w:rPr>
        <w:t xml:space="preserve"> </w:t>
      </w:r>
      <w:r w:rsidRPr="009C25E0">
        <w:rPr>
          <w:rFonts w:ascii="Times New Roman" w:hAnsi="Times New Roman"/>
          <w:sz w:val="20"/>
        </w:rPr>
        <w:t xml:space="preserve">mocowania </w:t>
      </w:r>
    </w:p>
    <w:p w14:paraId="22559F0B" w14:textId="77777777" w:rsidR="004F6EF8" w:rsidRPr="009C25E0" w:rsidRDefault="004F6EF8" w:rsidP="004F6EF8">
      <w:pPr>
        <w:autoSpaceDE w:val="0"/>
        <w:autoSpaceDN w:val="0"/>
        <w:adjustRightInd w:val="0"/>
        <w:ind w:left="708" w:firstLine="708"/>
        <w:jc w:val="both"/>
        <w:rPr>
          <w:rFonts w:ascii="Times New Roman" w:hAnsi="Times New Roman"/>
          <w:sz w:val="20"/>
        </w:rPr>
      </w:pPr>
      <w:r w:rsidRPr="009C25E0">
        <w:rPr>
          <w:rFonts w:ascii="Times New Roman" w:hAnsi="Times New Roman"/>
          <w:sz w:val="20"/>
        </w:rPr>
        <w:t>i odprowadzeniem ścieków z koryta do kanału na zewnątrz osadników.</w:t>
      </w:r>
    </w:p>
    <w:p w14:paraId="49C33067" w14:textId="77777777" w:rsidR="004F6EF8" w:rsidRPr="009C25E0" w:rsidRDefault="004F6EF8" w:rsidP="004F6EF8">
      <w:pPr>
        <w:autoSpaceDE w:val="0"/>
        <w:autoSpaceDN w:val="0"/>
        <w:adjustRightInd w:val="0"/>
        <w:ind w:left="1417"/>
        <w:jc w:val="both"/>
        <w:rPr>
          <w:rFonts w:ascii="Times New Roman" w:hAnsi="Times New Roman"/>
          <w:sz w:val="20"/>
        </w:rPr>
      </w:pPr>
      <w:r w:rsidRPr="009C25E0">
        <w:rPr>
          <w:rFonts w:ascii="Times New Roman" w:hAnsi="Times New Roman"/>
          <w:sz w:val="20"/>
        </w:rPr>
        <w:t>W osadniku nale</w:t>
      </w:r>
      <w:r>
        <w:rPr>
          <w:rFonts w:ascii="Times New Roman" w:hAnsi="Times New Roman"/>
          <w:sz w:val="20"/>
        </w:rPr>
        <w:t>ż</w:t>
      </w:r>
      <w:r w:rsidRPr="009C25E0">
        <w:rPr>
          <w:rFonts w:ascii="Times New Roman" w:hAnsi="Times New Roman"/>
          <w:sz w:val="20"/>
        </w:rPr>
        <w:t>y wykonać spójny i jednorodny system usuwania części</w:t>
      </w:r>
      <w:r>
        <w:rPr>
          <w:rFonts w:ascii="Times New Roman" w:hAnsi="Times New Roman"/>
          <w:sz w:val="20"/>
        </w:rPr>
        <w:t xml:space="preserve"> </w:t>
      </w:r>
      <w:r w:rsidRPr="009C25E0">
        <w:rPr>
          <w:rFonts w:ascii="Times New Roman" w:hAnsi="Times New Roman"/>
          <w:sz w:val="20"/>
        </w:rPr>
        <w:t>pływających. System ma gwarantować pełną separację części pływających i spust w</w:t>
      </w:r>
      <w:r>
        <w:rPr>
          <w:rFonts w:ascii="Times New Roman" w:hAnsi="Times New Roman"/>
          <w:sz w:val="20"/>
        </w:rPr>
        <w:t xml:space="preserve"> </w:t>
      </w:r>
      <w:r w:rsidRPr="009C25E0">
        <w:rPr>
          <w:rFonts w:ascii="Times New Roman" w:hAnsi="Times New Roman"/>
          <w:sz w:val="20"/>
        </w:rPr>
        <w:t>warunkach umo</w:t>
      </w:r>
      <w:r>
        <w:rPr>
          <w:rFonts w:ascii="Times New Roman" w:hAnsi="Times New Roman"/>
          <w:sz w:val="20"/>
        </w:rPr>
        <w:t>ż</w:t>
      </w:r>
      <w:r w:rsidRPr="009C25E0">
        <w:rPr>
          <w:rFonts w:ascii="Times New Roman" w:hAnsi="Times New Roman"/>
          <w:sz w:val="20"/>
        </w:rPr>
        <w:t>liwiających całkowite opró</w:t>
      </w:r>
      <w:r>
        <w:rPr>
          <w:rFonts w:ascii="Times New Roman" w:hAnsi="Times New Roman"/>
          <w:sz w:val="20"/>
        </w:rPr>
        <w:t>ż</w:t>
      </w:r>
      <w:r w:rsidRPr="009C25E0">
        <w:rPr>
          <w:rFonts w:ascii="Times New Roman" w:hAnsi="Times New Roman"/>
          <w:sz w:val="20"/>
        </w:rPr>
        <w:t>nienie instalacji. Ma posiadać mo</w:t>
      </w:r>
      <w:r>
        <w:rPr>
          <w:rFonts w:ascii="Times New Roman" w:hAnsi="Times New Roman"/>
          <w:sz w:val="20"/>
        </w:rPr>
        <w:t>ż</w:t>
      </w:r>
      <w:r w:rsidRPr="009C25E0">
        <w:rPr>
          <w:rFonts w:ascii="Times New Roman" w:hAnsi="Times New Roman"/>
          <w:sz w:val="20"/>
        </w:rPr>
        <w:t>liwoś</w:t>
      </w:r>
      <w:r>
        <w:rPr>
          <w:rFonts w:ascii="Times New Roman" w:hAnsi="Times New Roman"/>
          <w:sz w:val="20"/>
        </w:rPr>
        <w:t xml:space="preserve">ć </w:t>
      </w:r>
      <w:r w:rsidRPr="009C25E0">
        <w:rPr>
          <w:rFonts w:ascii="Times New Roman" w:hAnsi="Times New Roman"/>
          <w:sz w:val="20"/>
        </w:rPr>
        <w:t>podłączenia systemów aktywnego płukania części pływających.</w:t>
      </w:r>
    </w:p>
    <w:p w14:paraId="6024BD3A" w14:textId="77777777" w:rsidR="004F6EF8" w:rsidRPr="00700857" w:rsidRDefault="004F6EF8" w:rsidP="004F6EF8">
      <w:pPr>
        <w:autoSpaceDE w:val="0"/>
        <w:autoSpaceDN w:val="0"/>
        <w:adjustRightInd w:val="0"/>
        <w:jc w:val="both"/>
        <w:rPr>
          <w:rFonts w:ascii="Times New Roman" w:hAnsi="Times New Roman"/>
          <w:bCs/>
          <w:sz w:val="20"/>
        </w:rPr>
      </w:pPr>
    </w:p>
    <w:p w14:paraId="7C7C43CA" w14:textId="77777777" w:rsidR="004F6EF8" w:rsidRPr="004B7DD1" w:rsidRDefault="004F6EF8" w:rsidP="004F6EF8">
      <w:pPr>
        <w:numPr>
          <w:ilvl w:val="0"/>
          <w:numId w:val="170"/>
        </w:numPr>
        <w:autoSpaceDE w:val="0"/>
        <w:autoSpaceDN w:val="0"/>
        <w:adjustRightInd w:val="0"/>
        <w:rPr>
          <w:rFonts w:ascii="Times New Roman" w:hAnsi="Times New Roman"/>
          <w:b/>
          <w:sz w:val="20"/>
        </w:rPr>
      </w:pPr>
      <w:r w:rsidRPr="004B7DD1">
        <w:rPr>
          <w:rFonts w:ascii="Times New Roman" w:hAnsi="Times New Roman"/>
          <w:b/>
          <w:sz w:val="20"/>
        </w:rPr>
        <w:t>Instalacje towarzyszące</w:t>
      </w:r>
    </w:p>
    <w:p w14:paraId="4641A7E6" w14:textId="77777777" w:rsidR="004F6EF8" w:rsidRPr="004B7DD1" w:rsidRDefault="004F6EF8" w:rsidP="004F6EF8">
      <w:pPr>
        <w:autoSpaceDE w:val="0"/>
        <w:autoSpaceDN w:val="0"/>
        <w:adjustRightInd w:val="0"/>
        <w:ind w:left="1416"/>
        <w:jc w:val="both"/>
        <w:rPr>
          <w:rFonts w:ascii="Times New Roman" w:hAnsi="Times New Roman"/>
          <w:sz w:val="20"/>
        </w:rPr>
      </w:pPr>
      <w:r>
        <w:rPr>
          <w:rFonts w:ascii="Times New Roman" w:hAnsi="Times New Roman"/>
          <w:sz w:val="20"/>
        </w:rPr>
        <w:t xml:space="preserve">- </w:t>
      </w:r>
      <w:r w:rsidRPr="004B7DD1">
        <w:rPr>
          <w:rFonts w:ascii="Times New Roman" w:hAnsi="Times New Roman"/>
          <w:sz w:val="20"/>
        </w:rPr>
        <w:t>nale</w:t>
      </w:r>
      <w:r>
        <w:rPr>
          <w:rFonts w:ascii="Times New Roman" w:hAnsi="Times New Roman"/>
          <w:sz w:val="20"/>
        </w:rPr>
        <w:t>ż</w:t>
      </w:r>
      <w:r w:rsidRPr="004B7DD1">
        <w:rPr>
          <w:rFonts w:ascii="Times New Roman" w:hAnsi="Times New Roman"/>
          <w:sz w:val="20"/>
        </w:rPr>
        <w:t>y wykonać wszystkie obiektowe instal</w:t>
      </w:r>
      <w:r>
        <w:rPr>
          <w:rFonts w:ascii="Times New Roman" w:hAnsi="Times New Roman"/>
          <w:sz w:val="20"/>
        </w:rPr>
        <w:t xml:space="preserve">acje oraz towarzyszące </w:t>
      </w:r>
      <w:r w:rsidRPr="004B7DD1">
        <w:rPr>
          <w:rFonts w:ascii="Times New Roman" w:hAnsi="Times New Roman"/>
          <w:sz w:val="20"/>
        </w:rPr>
        <w:t>umo</w:t>
      </w:r>
      <w:r>
        <w:rPr>
          <w:rFonts w:ascii="Times New Roman" w:hAnsi="Times New Roman"/>
          <w:sz w:val="20"/>
        </w:rPr>
        <w:t>ż</w:t>
      </w:r>
      <w:r w:rsidRPr="004B7DD1">
        <w:rPr>
          <w:rFonts w:ascii="Times New Roman" w:hAnsi="Times New Roman"/>
          <w:sz w:val="20"/>
        </w:rPr>
        <w:t xml:space="preserve">liwiające </w:t>
      </w:r>
      <w:r>
        <w:rPr>
          <w:rFonts w:ascii="Times New Roman" w:hAnsi="Times New Roman"/>
          <w:sz w:val="20"/>
        </w:rPr>
        <w:t>prawidłowe, równomierne odbieranie osadu z obu osadników,</w:t>
      </w:r>
    </w:p>
    <w:p w14:paraId="5FD304C9" w14:textId="77777777" w:rsidR="004F6EF8" w:rsidRPr="007D17B5" w:rsidRDefault="004F6EF8" w:rsidP="004F6EF8">
      <w:pPr>
        <w:autoSpaceDE w:val="0"/>
        <w:autoSpaceDN w:val="0"/>
        <w:adjustRightInd w:val="0"/>
        <w:ind w:left="1416"/>
        <w:jc w:val="both"/>
        <w:rPr>
          <w:rFonts w:ascii="Times New Roman" w:hAnsi="Times New Roman"/>
          <w:sz w:val="20"/>
        </w:rPr>
      </w:pPr>
      <w:r>
        <w:rPr>
          <w:rFonts w:ascii="Times New Roman" w:hAnsi="Times New Roman"/>
          <w:sz w:val="20"/>
        </w:rPr>
        <w:t xml:space="preserve">- </w:t>
      </w:r>
      <w:r w:rsidRPr="004B7DD1">
        <w:rPr>
          <w:rFonts w:ascii="Times New Roman" w:hAnsi="Times New Roman"/>
          <w:sz w:val="20"/>
        </w:rPr>
        <w:t>nale</w:t>
      </w:r>
      <w:r>
        <w:rPr>
          <w:rFonts w:ascii="Times New Roman" w:hAnsi="Times New Roman"/>
          <w:sz w:val="20"/>
        </w:rPr>
        <w:t>ż</w:t>
      </w:r>
      <w:r w:rsidRPr="004B7DD1">
        <w:rPr>
          <w:rFonts w:ascii="Times New Roman" w:hAnsi="Times New Roman"/>
          <w:sz w:val="20"/>
        </w:rPr>
        <w:t>y wykonać wszelkie prace, które będą konieczne do uzyskania</w:t>
      </w:r>
      <w:r>
        <w:rPr>
          <w:rFonts w:ascii="Times New Roman" w:hAnsi="Times New Roman"/>
          <w:sz w:val="20"/>
        </w:rPr>
        <w:t xml:space="preserve"> </w:t>
      </w:r>
      <w:r w:rsidRPr="004B7DD1">
        <w:rPr>
          <w:rFonts w:ascii="Times New Roman" w:hAnsi="Times New Roman"/>
          <w:sz w:val="20"/>
        </w:rPr>
        <w:t>zdefiniowanych parametrów funkcjonalno-u</w:t>
      </w:r>
      <w:r>
        <w:rPr>
          <w:rFonts w:ascii="Times New Roman" w:hAnsi="Times New Roman"/>
          <w:sz w:val="20"/>
        </w:rPr>
        <w:t>ż</w:t>
      </w:r>
      <w:r w:rsidRPr="004B7DD1">
        <w:rPr>
          <w:rFonts w:ascii="Times New Roman" w:hAnsi="Times New Roman"/>
          <w:sz w:val="20"/>
        </w:rPr>
        <w:t>ytkowych o</w:t>
      </w:r>
      <w:r>
        <w:rPr>
          <w:rFonts w:ascii="Times New Roman" w:hAnsi="Times New Roman"/>
          <w:sz w:val="20"/>
        </w:rPr>
        <w:t>sadników</w:t>
      </w:r>
      <w:r w:rsidRPr="004B7DD1">
        <w:rPr>
          <w:rFonts w:ascii="Times New Roman" w:hAnsi="Times New Roman"/>
          <w:sz w:val="20"/>
        </w:rPr>
        <w:t xml:space="preserve"> i węzła</w:t>
      </w:r>
      <w:r>
        <w:rPr>
          <w:rFonts w:ascii="Times New Roman" w:hAnsi="Times New Roman"/>
          <w:sz w:val="20"/>
        </w:rPr>
        <w:t xml:space="preserve"> </w:t>
      </w:r>
      <w:r w:rsidRPr="004B7DD1">
        <w:rPr>
          <w:rFonts w:ascii="Times New Roman" w:hAnsi="Times New Roman"/>
          <w:sz w:val="20"/>
        </w:rPr>
        <w:t>technologicznego</w:t>
      </w:r>
      <w:r>
        <w:rPr>
          <w:rFonts w:ascii="Times New Roman" w:hAnsi="Times New Roman"/>
          <w:sz w:val="20"/>
        </w:rPr>
        <w:t xml:space="preserve"> osadników wtórnych</w:t>
      </w:r>
      <w:r w:rsidRPr="004B7DD1">
        <w:rPr>
          <w:rFonts w:ascii="Times New Roman" w:hAnsi="Times New Roman"/>
          <w:sz w:val="20"/>
        </w:rPr>
        <w:t>.</w:t>
      </w:r>
    </w:p>
    <w:p w14:paraId="3D6B71E1" w14:textId="77777777" w:rsidR="004F6EF8" w:rsidRDefault="004F6EF8" w:rsidP="00CD55A6">
      <w:pPr>
        <w:pStyle w:val="Styl6"/>
      </w:pPr>
      <w:bookmarkStart w:id="179" w:name="_Toc28959214"/>
      <w:r>
        <w:t>Zasilanie, sterowanie i akpia</w:t>
      </w:r>
      <w:bookmarkEnd w:id="179"/>
    </w:p>
    <w:p w14:paraId="5DFC9CED" w14:textId="77777777" w:rsidR="004F6EF8" w:rsidRPr="005149BA" w:rsidRDefault="004F6EF8" w:rsidP="004F6EF8">
      <w:pPr>
        <w:numPr>
          <w:ilvl w:val="0"/>
          <w:numId w:val="114"/>
        </w:numPr>
        <w:jc w:val="both"/>
        <w:rPr>
          <w:rFonts w:ascii="Times New Roman" w:hAnsi="Times New Roman"/>
          <w:sz w:val="20"/>
        </w:rPr>
      </w:pPr>
      <w:r w:rsidRPr="005149BA">
        <w:rPr>
          <w:rFonts w:ascii="Times New Roman" w:hAnsi="Times New Roman"/>
          <w:sz w:val="20"/>
        </w:rPr>
        <w:t xml:space="preserve">W ramach działań przewidzianych do wykonania należy zoptymalizować pracę zgarniaczy osadu oraz systemu recyrkulacji i rozdziału strumieni mieszaniny ścieków i osadu czynnego. Należy zoptymalizować proces separacji, zagęszczania i magazynowania osadu w osadnikach wtórnych </w:t>
      </w:r>
      <w:r w:rsidRPr="005149BA">
        <w:rPr>
          <w:rFonts w:ascii="Times New Roman" w:hAnsi="Times New Roman"/>
          <w:sz w:val="20"/>
        </w:rPr>
        <w:br/>
        <w:t>z uwzględnieniem następujących warunków brzegowych:</w:t>
      </w:r>
    </w:p>
    <w:p w14:paraId="3F1D2848" w14:textId="77777777" w:rsidR="004F6EF8" w:rsidRPr="005149BA" w:rsidRDefault="004F6EF8" w:rsidP="004F6EF8">
      <w:pPr>
        <w:autoSpaceDE w:val="0"/>
        <w:autoSpaceDN w:val="0"/>
        <w:adjustRightInd w:val="0"/>
        <w:ind w:left="720"/>
        <w:jc w:val="both"/>
        <w:rPr>
          <w:rFonts w:ascii="Times New Roman" w:hAnsi="Times New Roman"/>
          <w:sz w:val="20"/>
        </w:rPr>
      </w:pPr>
      <w:r w:rsidRPr="005149BA">
        <w:rPr>
          <w:rFonts w:ascii="Times New Roman" w:hAnsi="Times New Roman"/>
          <w:sz w:val="20"/>
        </w:rPr>
        <w:t xml:space="preserve">Dla każdego osadnika należy dostarczyć i </w:t>
      </w:r>
      <w:r w:rsidRPr="005149BA">
        <w:rPr>
          <w:rFonts w:ascii="Times New Roman" w:hAnsi="Times New Roman"/>
          <w:sz w:val="20"/>
          <w:u w:val="single"/>
        </w:rPr>
        <w:t>zabudować sondy gęstości i poziomu osadów</w:t>
      </w:r>
      <w:r w:rsidRPr="005149BA">
        <w:rPr>
          <w:rFonts w:ascii="Times New Roman" w:hAnsi="Times New Roman"/>
          <w:sz w:val="20"/>
        </w:rPr>
        <w:t xml:space="preserve"> – 2 kpl.</w:t>
      </w:r>
    </w:p>
    <w:p w14:paraId="5C9F397B" w14:textId="77777777" w:rsidR="004F6EF8" w:rsidRPr="005149BA" w:rsidRDefault="004F6EF8" w:rsidP="004F6EF8">
      <w:pPr>
        <w:numPr>
          <w:ilvl w:val="0"/>
          <w:numId w:val="112"/>
        </w:numPr>
        <w:autoSpaceDE w:val="0"/>
        <w:autoSpaceDN w:val="0"/>
        <w:adjustRightInd w:val="0"/>
        <w:ind w:left="1068"/>
        <w:jc w:val="both"/>
        <w:rPr>
          <w:rFonts w:ascii="Times New Roman" w:hAnsi="Times New Roman"/>
          <w:sz w:val="20"/>
        </w:rPr>
      </w:pPr>
      <w:r w:rsidRPr="005149BA">
        <w:rPr>
          <w:rFonts w:ascii="Times New Roman" w:hAnsi="Times New Roman"/>
          <w:sz w:val="20"/>
        </w:rPr>
        <w:t>wskazanie wartości maksymalnej, powyżej której praca ssaw jest nieekonomiczna, a stężenie osadu w strumieniu recyrkulowanym niskie,</w:t>
      </w:r>
    </w:p>
    <w:p w14:paraId="636D1007" w14:textId="77777777" w:rsidR="004F6EF8" w:rsidRPr="005149BA" w:rsidRDefault="004F6EF8" w:rsidP="004F6EF8">
      <w:pPr>
        <w:numPr>
          <w:ilvl w:val="0"/>
          <w:numId w:val="113"/>
        </w:numPr>
        <w:autoSpaceDE w:val="0"/>
        <w:autoSpaceDN w:val="0"/>
        <w:adjustRightInd w:val="0"/>
        <w:ind w:left="1068"/>
        <w:jc w:val="both"/>
        <w:rPr>
          <w:rFonts w:ascii="Times New Roman" w:hAnsi="Times New Roman"/>
          <w:sz w:val="20"/>
        </w:rPr>
      </w:pPr>
      <w:r w:rsidRPr="005149BA">
        <w:rPr>
          <w:rFonts w:ascii="Times New Roman" w:hAnsi="Times New Roman"/>
          <w:sz w:val="20"/>
        </w:rPr>
        <w:t>wskazanie wartości minimalnej, poniżej której występuje prawdopodobieństwo wtórnego uwalniania fosforu w strefie magazynowania osadników wtórnych,</w:t>
      </w:r>
    </w:p>
    <w:p w14:paraId="6A0CCF68" w14:textId="77777777" w:rsidR="004F6EF8" w:rsidRPr="005149BA" w:rsidRDefault="004F6EF8" w:rsidP="004F6EF8">
      <w:pPr>
        <w:numPr>
          <w:ilvl w:val="0"/>
          <w:numId w:val="113"/>
        </w:numPr>
        <w:autoSpaceDE w:val="0"/>
        <w:autoSpaceDN w:val="0"/>
        <w:adjustRightInd w:val="0"/>
        <w:ind w:left="1068"/>
        <w:jc w:val="both"/>
        <w:rPr>
          <w:rFonts w:ascii="Times New Roman" w:hAnsi="Times New Roman"/>
          <w:sz w:val="20"/>
        </w:rPr>
      </w:pPr>
      <w:r w:rsidRPr="005149BA">
        <w:rPr>
          <w:rFonts w:ascii="Times New Roman" w:hAnsi="Times New Roman"/>
          <w:sz w:val="20"/>
        </w:rPr>
        <w:t xml:space="preserve">wskazanie wartości granicznej, powyżej której nastąpi przeciążenie osadnika ładunkiem osadu </w:t>
      </w:r>
      <w:r w:rsidRPr="005149BA">
        <w:rPr>
          <w:rFonts w:ascii="Times New Roman" w:hAnsi="Times New Roman"/>
          <w:sz w:val="20"/>
        </w:rPr>
        <w:br/>
        <w:t xml:space="preserve">w dopływie Oobj ≤ </w:t>
      </w:r>
      <w:r w:rsidRPr="005149BA">
        <w:rPr>
          <w:rFonts w:ascii="Times New Roman" w:hAnsi="Times New Roman"/>
          <w:sz w:val="20"/>
        </w:rPr>
        <w:t>600 dm</w:t>
      </w:r>
      <w:r w:rsidRPr="005149BA">
        <w:rPr>
          <w:rFonts w:ascii="Times New Roman" w:hAnsi="Times New Roman"/>
          <w:sz w:val="20"/>
          <w:vertAlign w:val="superscript"/>
        </w:rPr>
        <w:t>3</w:t>
      </w:r>
      <w:r w:rsidRPr="005149BA">
        <w:rPr>
          <w:rFonts w:ascii="Times New Roman" w:hAnsi="Times New Roman"/>
          <w:sz w:val="20"/>
        </w:rPr>
        <w:t>/m</w:t>
      </w:r>
      <w:r w:rsidRPr="005149BA">
        <w:rPr>
          <w:rFonts w:ascii="Times New Roman" w:hAnsi="Times New Roman"/>
          <w:sz w:val="20"/>
          <w:vertAlign w:val="superscript"/>
        </w:rPr>
        <w:t>2</w:t>
      </w:r>
      <w:r w:rsidRPr="005149BA">
        <w:rPr>
          <w:rFonts w:ascii="Times New Roman" w:hAnsi="Times New Roman"/>
          <w:sz w:val="20"/>
        </w:rPr>
        <w:t>h - obciążenie osadnika wtórnego objętością osadu</w:t>
      </w:r>
    </w:p>
    <w:p w14:paraId="087DB415" w14:textId="77777777" w:rsidR="004F6EF8" w:rsidRPr="005149BA" w:rsidRDefault="004F6EF8" w:rsidP="004F6EF8">
      <w:pPr>
        <w:autoSpaceDE w:val="0"/>
        <w:autoSpaceDN w:val="0"/>
        <w:adjustRightInd w:val="0"/>
        <w:jc w:val="both"/>
        <w:rPr>
          <w:rFonts w:ascii="Times New Roman" w:hAnsi="Times New Roman"/>
          <w:sz w:val="20"/>
        </w:rPr>
      </w:pPr>
    </w:p>
    <w:p w14:paraId="5972414D" w14:textId="77777777" w:rsidR="004F6EF8" w:rsidRPr="005149BA" w:rsidRDefault="004F6EF8" w:rsidP="004F6EF8">
      <w:pPr>
        <w:numPr>
          <w:ilvl w:val="0"/>
          <w:numId w:val="114"/>
        </w:numPr>
        <w:jc w:val="both"/>
        <w:rPr>
          <w:rFonts w:ascii="Times New Roman" w:hAnsi="Times New Roman"/>
          <w:sz w:val="20"/>
        </w:rPr>
      </w:pPr>
      <w:r>
        <w:rPr>
          <w:rFonts w:ascii="Times New Roman" w:hAnsi="Times New Roman"/>
          <w:sz w:val="20"/>
        </w:rPr>
        <w:t xml:space="preserve">Wymiana </w:t>
      </w:r>
      <w:r w:rsidRPr="005149BA">
        <w:rPr>
          <w:rFonts w:ascii="Times New Roman" w:hAnsi="Times New Roman"/>
          <w:sz w:val="20"/>
        </w:rPr>
        <w:t>instalacji elektrycznych i AKPiA.</w:t>
      </w:r>
    </w:p>
    <w:p w14:paraId="0F3FFF3E" w14:textId="77777777" w:rsidR="006F71E8" w:rsidRDefault="004F6EF8" w:rsidP="004F6EF8">
      <w:pPr>
        <w:ind w:left="708"/>
        <w:jc w:val="both"/>
        <w:rPr>
          <w:rFonts w:ascii="Times New Roman" w:hAnsi="Times New Roman"/>
          <w:sz w:val="20"/>
        </w:rPr>
      </w:pPr>
      <w:r w:rsidRPr="005149BA">
        <w:rPr>
          <w:rFonts w:ascii="Times New Roman" w:hAnsi="Times New Roman"/>
          <w:sz w:val="20"/>
        </w:rPr>
        <w:t xml:space="preserve">W ramach modernizacji wyposażenia obiektu należy wykonać wymianę instalacji zasilających zgarniacze, instalacji sterowniczych i AKPiA. </w:t>
      </w:r>
    </w:p>
    <w:p w14:paraId="252F9FF4" w14:textId="77777777" w:rsidR="004F6EF8" w:rsidRPr="005149BA" w:rsidRDefault="004F6EF8" w:rsidP="004F6EF8">
      <w:pPr>
        <w:ind w:left="708"/>
        <w:jc w:val="both"/>
        <w:rPr>
          <w:rFonts w:ascii="Times New Roman" w:hAnsi="Times New Roman"/>
          <w:sz w:val="20"/>
        </w:rPr>
      </w:pPr>
      <w:r w:rsidRPr="005149BA">
        <w:rPr>
          <w:rFonts w:ascii="Times New Roman" w:hAnsi="Times New Roman"/>
          <w:sz w:val="20"/>
        </w:rPr>
        <w:t xml:space="preserve">Nowe instalacje </w:t>
      </w:r>
      <w:r w:rsidR="006F71E8">
        <w:rPr>
          <w:rFonts w:ascii="Times New Roman" w:hAnsi="Times New Roman"/>
          <w:sz w:val="20"/>
        </w:rPr>
        <w:t xml:space="preserve">sterowania i AKPiA </w:t>
      </w:r>
      <w:r w:rsidRPr="005149BA">
        <w:rPr>
          <w:rFonts w:ascii="Times New Roman" w:hAnsi="Times New Roman"/>
          <w:sz w:val="20"/>
        </w:rPr>
        <w:t xml:space="preserve">muszą spełniać warunki montażu i eksploatacji </w:t>
      </w:r>
      <w:r w:rsidR="006F71E8">
        <w:rPr>
          <w:rFonts w:ascii="Times New Roman" w:hAnsi="Times New Roman"/>
          <w:sz w:val="20"/>
        </w:rPr>
        <w:t xml:space="preserve">dla </w:t>
      </w:r>
      <w:r w:rsidRPr="005149BA">
        <w:rPr>
          <w:rFonts w:ascii="Times New Roman" w:hAnsi="Times New Roman"/>
          <w:sz w:val="20"/>
        </w:rPr>
        <w:t>nowych urządzeń. Sygnały AKPiA oraz sterowanie przeniesione będą do Centralnej Dyspozytorni.</w:t>
      </w:r>
    </w:p>
    <w:p w14:paraId="2F18107C" w14:textId="77777777" w:rsidR="004F6EF8" w:rsidRPr="005149BA" w:rsidRDefault="004F6EF8" w:rsidP="004F6EF8">
      <w:pPr>
        <w:ind w:left="709"/>
        <w:jc w:val="both"/>
        <w:rPr>
          <w:rFonts w:ascii="Times New Roman" w:hAnsi="Times New Roman"/>
          <w:sz w:val="20"/>
        </w:rPr>
      </w:pPr>
      <w:r w:rsidRPr="005149BA">
        <w:rPr>
          <w:rFonts w:ascii="Times New Roman" w:hAnsi="Times New Roman"/>
          <w:sz w:val="20"/>
        </w:rPr>
        <w:t xml:space="preserve">Należy dostarczyć, zainstalować i uruchomić 2 kpl. szafy elektryczno-sterownicze  dla zgarniaczy 11.1 i 11.2, oparte na sterowniku swobodnie programowalnym lub przekaźniku programowalnym </w:t>
      </w:r>
      <w:r>
        <w:rPr>
          <w:rFonts w:ascii="Times New Roman" w:hAnsi="Times New Roman"/>
          <w:sz w:val="20"/>
        </w:rPr>
        <w:br/>
      </w:r>
      <w:r w:rsidRPr="005149BA">
        <w:rPr>
          <w:rFonts w:ascii="Times New Roman" w:hAnsi="Times New Roman"/>
          <w:sz w:val="20"/>
        </w:rPr>
        <w:t>z tran</w:t>
      </w:r>
      <w:r w:rsidR="009A6A10">
        <w:rPr>
          <w:rFonts w:ascii="Times New Roman" w:hAnsi="Times New Roman"/>
          <w:sz w:val="20"/>
        </w:rPr>
        <w:t>sm</w:t>
      </w:r>
      <w:r w:rsidRPr="005149BA">
        <w:rPr>
          <w:rFonts w:ascii="Times New Roman" w:hAnsi="Times New Roman"/>
          <w:sz w:val="20"/>
        </w:rPr>
        <w:t xml:space="preserve">isją radiową sygnałów do CD. </w:t>
      </w:r>
    </w:p>
    <w:p w14:paraId="493D2B68" w14:textId="77777777" w:rsidR="004F6EF8" w:rsidRPr="005149BA" w:rsidRDefault="004F6EF8" w:rsidP="004F6EF8">
      <w:pPr>
        <w:ind w:left="709"/>
        <w:jc w:val="both"/>
        <w:rPr>
          <w:rFonts w:ascii="Times New Roman" w:hAnsi="Times New Roman"/>
          <w:sz w:val="20"/>
        </w:rPr>
      </w:pPr>
      <w:r w:rsidRPr="005149BA">
        <w:rPr>
          <w:rFonts w:ascii="Times New Roman" w:hAnsi="Times New Roman"/>
          <w:sz w:val="20"/>
        </w:rPr>
        <w:t xml:space="preserve">Nowe obiektowe skrzynki przyłączeniowe </w:t>
      </w:r>
      <w:r w:rsidR="006F71E8">
        <w:rPr>
          <w:rFonts w:ascii="Times New Roman" w:hAnsi="Times New Roman"/>
          <w:sz w:val="20"/>
        </w:rPr>
        <w:t>mają</w:t>
      </w:r>
      <w:r w:rsidRPr="005149BA">
        <w:rPr>
          <w:rFonts w:ascii="Times New Roman" w:hAnsi="Times New Roman"/>
          <w:sz w:val="20"/>
        </w:rPr>
        <w:t xml:space="preserve"> mieć wyłącznik awaryjny oraz przełączniki postoju, pracy ręcznej i automatycznej z przekazaniem sygnałów do szafy sterującej i rozdzielniczej. </w:t>
      </w:r>
    </w:p>
    <w:p w14:paraId="4AB6FDC3" w14:textId="77777777" w:rsidR="004F6EF8" w:rsidRPr="005149BA" w:rsidRDefault="004F6EF8" w:rsidP="004F6EF8">
      <w:pPr>
        <w:ind w:left="709"/>
        <w:jc w:val="both"/>
        <w:rPr>
          <w:rFonts w:ascii="Times New Roman" w:hAnsi="Times New Roman"/>
          <w:sz w:val="20"/>
        </w:rPr>
      </w:pPr>
      <w:r w:rsidRPr="005149BA">
        <w:rPr>
          <w:rFonts w:ascii="Times New Roman" w:hAnsi="Times New Roman"/>
          <w:sz w:val="20"/>
        </w:rPr>
        <w:t>Każde z wymienionych powyżej urządzeń musi posiadać nowe kompletne obiektowe okablowanie zasilające, sterownicze i AKPiA.</w:t>
      </w:r>
    </w:p>
    <w:p w14:paraId="6931F888" w14:textId="77777777" w:rsidR="004F6EF8" w:rsidRDefault="004F6EF8" w:rsidP="004F6EF8">
      <w:pPr>
        <w:jc w:val="both"/>
        <w:rPr>
          <w:rFonts w:ascii="Times New Roman" w:hAnsi="Times New Roman"/>
          <w:sz w:val="20"/>
        </w:rPr>
      </w:pPr>
      <w:bookmarkStart w:id="180" w:name="_Toc350245909"/>
      <w:bookmarkStart w:id="181" w:name="_Toc406949481"/>
      <w:bookmarkEnd w:id="174"/>
    </w:p>
    <w:p w14:paraId="3D185951" w14:textId="77777777" w:rsidR="004F6EF8" w:rsidRPr="00500D0B" w:rsidRDefault="004F6EF8" w:rsidP="004F6EF8">
      <w:pPr>
        <w:pStyle w:val="Nagwek2"/>
      </w:pPr>
      <w:bookmarkStart w:id="182" w:name="_Toc413672067"/>
      <w:r>
        <w:t xml:space="preserve"> </w:t>
      </w:r>
      <w:bookmarkStart w:id="183" w:name="_Toc28959215"/>
      <w:r>
        <w:t>Budynek węzła obsługi fermentacji</w:t>
      </w:r>
      <w:r w:rsidRPr="00500D0B">
        <w:t xml:space="preserve"> Ob.</w:t>
      </w:r>
      <w:r>
        <w:t xml:space="preserve"> nr 24</w:t>
      </w:r>
      <w:r w:rsidRPr="00500D0B">
        <w:t xml:space="preserve"> - Instalacja do zasilania i cyrkulacji osadu w WKF</w:t>
      </w:r>
      <w:bookmarkEnd w:id="182"/>
      <w:bookmarkEnd w:id="183"/>
      <w:r w:rsidRPr="00500D0B">
        <w:t xml:space="preserve"> </w:t>
      </w:r>
    </w:p>
    <w:p w14:paraId="6A273F15" w14:textId="77777777" w:rsidR="004F6EF8" w:rsidRPr="00A635B8" w:rsidRDefault="004F6EF8" w:rsidP="00E93811">
      <w:pPr>
        <w:pStyle w:val="Styl6"/>
      </w:pPr>
      <w:bookmarkStart w:id="184" w:name="_Toc28959216"/>
      <w:r w:rsidRPr="00A635B8">
        <w:t>Stan istniejący</w:t>
      </w:r>
      <w:bookmarkEnd w:id="184"/>
    </w:p>
    <w:p w14:paraId="7EABED7B" w14:textId="77777777" w:rsidR="004F6EF8" w:rsidRDefault="004F6EF8" w:rsidP="004F6EF8">
      <w:pPr>
        <w:autoSpaceDE w:val="0"/>
        <w:autoSpaceDN w:val="0"/>
        <w:adjustRightInd w:val="0"/>
        <w:ind w:firstLine="644"/>
        <w:jc w:val="both"/>
        <w:rPr>
          <w:rFonts w:ascii="Times New Roman" w:eastAsia="ArialMT" w:hAnsi="Times New Roman"/>
          <w:sz w:val="20"/>
        </w:rPr>
      </w:pPr>
      <w:r w:rsidRPr="00897522">
        <w:rPr>
          <w:rFonts w:ascii="Times New Roman" w:eastAsia="ArialMT" w:hAnsi="Times New Roman"/>
          <w:sz w:val="20"/>
        </w:rPr>
        <w:t xml:space="preserve">Budynek </w:t>
      </w:r>
      <w:r>
        <w:rPr>
          <w:rFonts w:ascii="Times New Roman" w:eastAsia="ArialMT" w:hAnsi="Times New Roman"/>
          <w:sz w:val="20"/>
        </w:rPr>
        <w:t xml:space="preserve">operacyjny </w:t>
      </w:r>
      <w:r w:rsidR="000269C6" w:rsidRPr="00E93811">
        <w:rPr>
          <w:rFonts w:ascii="Times New Roman" w:eastAsia="ArialMT" w:hAnsi="Times New Roman"/>
          <w:b/>
          <w:bCs/>
          <w:sz w:val="20"/>
        </w:rPr>
        <w:t>nr 24</w:t>
      </w:r>
      <w:r>
        <w:rPr>
          <w:rFonts w:ascii="Times New Roman" w:eastAsia="ArialMT" w:hAnsi="Times New Roman"/>
          <w:sz w:val="20"/>
        </w:rPr>
        <w:t xml:space="preserve"> dla WKF, </w:t>
      </w:r>
      <w:r w:rsidRPr="00897522">
        <w:rPr>
          <w:rFonts w:ascii="Times New Roman" w:eastAsia="ArialMT" w:hAnsi="Times New Roman"/>
          <w:sz w:val="20"/>
        </w:rPr>
        <w:t>obiekt</w:t>
      </w:r>
      <w:r w:rsidRPr="00221D9C">
        <w:rPr>
          <w:rFonts w:ascii="Times New Roman" w:eastAsia="ArialMT" w:hAnsi="Times New Roman"/>
          <w:sz w:val="20"/>
        </w:rPr>
        <w:t xml:space="preserve"> istniejący: budynek o trzech kondygnacjach niepodpiwniczony, o wymiarach 14 x 6,00 m i wysokości 14,5 m </w:t>
      </w:r>
      <w:r>
        <w:rPr>
          <w:rFonts w:ascii="Times New Roman" w:eastAsia="ArialMT" w:hAnsi="Times New Roman"/>
          <w:sz w:val="20"/>
        </w:rPr>
        <w:t xml:space="preserve">powierzchna zabudowy </w:t>
      </w:r>
      <w:r w:rsidRPr="00221D9C">
        <w:rPr>
          <w:rFonts w:ascii="Times New Roman" w:eastAsia="ArialMT" w:hAnsi="Times New Roman"/>
          <w:sz w:val="20"/>
        </w:rPr>
        <w:t>P</w:t>
      </w:r>
      <w:r>
        <w:rPr>
          <w:rFonts w:ascii="Times New Roman" w:eastAsia="ArialMT" w:hAnsi="Times New Roman"/>
          <w:sz w:val="20"/>
        </w:rPr>
        <w:t>z</w:t>
      </w:r>
      <w:r w:rsidRPr="00221D9C">
        <w:rPr>
          <w:rFonts w:ascii="Times New Roman" w:eastAsia="ArialMT" w:hAnsi="Times New Roman"/>
          <w:sz w:val="20"/>
        </w:rPr>
        <w:t>=84 m</w:t>
      </w:r>
      <w:r w:rsidRPr="00221D9C">
        <w:rPr>
          <w:rFonts w:ascii="Times New Roman" w:eastAsia="ArialMT" w:hAnsi="Times New Roman"/>
          <w:sz w:val="20"/>
          <w:vertAlign w:val="superscript"/>
        </w:rPr>
        <w:t xml:space="preserve">2, </w:t>
      </w:r>
      <w:r>
        <w:rPr>
          <w:rFonts w:ascii="Times New Roman" w:eastAsia="ArialMT" w:hAnsi="Times New Roman"/>
          <w:sz w:val="20"/>
        </w:rPr>
        <w:t xml:space="preserve">powierzchnia użytkowa </w:t>
      </w:r>
      <w:r w:rsidRPr="00221D9C">
        <w:rPr>
          <w:rFonts w:ascii="Times New Roman" w:eastAsia="ArialMT" w:hAnsi="Times New Roman"/>
          <w:sz w:val="20"/>
        </w:rPr>
        <w:t xml:space="preserve">Pu= </w:t>
      </w:r>
      <w:r>
        <w:rPr>
          <w:rFonts w:ascii="Times New Roman" w:eastAsia="ArialMT" w:hAnsi="Times New Roman"/>
          <w:sz w:val="20"/>
        </w:rPr>
        <w:t xml:space="preserve">3 x </w:t>
      </w:r>
      <w:r w:rsidRPr="00221D9C">
        <w:rPr>
          <w:rFonts w:ascii="Times New Roman" w:eastAsia="ArialMT" w:hAnsi="Times New Roman"/>
          <w:sz w:val="20"/>
        </w:rPr>
        <w:t>78,38 m</w:t>
      </w:r>
      <w:r w:rsidRPr="00221D9C">
        <w:rPr>
          <w:rFonts w:ascii="Times New Roman" w:eastAsia="ArialMT" w:hAnsi="Times New Roman"/>
          <w:sz w:val="20"/>
          <w:vertAlign w:val="superscript"/>
        </w:rPr>
        <w:t>2</w:t>
      </w:r>
      <w:r>
        <w:rPr>
          <w:rFonts w:ascii="Times New Roman" w:eastAsia="ArialMT" w:hAnsi="Times New Roman"/>
          <w:sz w:val="20"/>
        </w:rPr>
        <w:t xml:space="preserve"> = 235,14 m</w:t>
      </w:r>
      <w:r w:rsidRPr="00221D9C">
        <w:rPr>
          <w:rFonts w:ascii="Times New Roman" w:eastAsia="ArialMT" w:hAnsi="Times New Roman"/>
          <w:sz w:val="20"/>
          <w:vertAlign w:val="superscript"/>
        </w:rPr>
        <w:t>2</w:t>
      </w:r>
      <w:r w:rsidRPr="00221D9C">
        <w:rPr>
          <w:rFonts w:ascii="Times New Roman" w:eastAsia="ArialMT" w:hAnsi="Times New Roman"/>
          <w:sz w:val="20"/>
        </w:rPr>
        <w:t>, kubatura</w:t>
      </w:r>
      <w:r>
        <w:rPr>
          <w:rFonts w:ascii="Times New Roman" w:eastAsia="ArialMT" w:hAnsi="Times New Roman"/>
          <w:sz w:val="20"/>
        </w:rPr>
        <w:t xml:space="preserve"> </w:t>
      </w:r>
      <w:r w:rsidRPr="00221D9C">
        <w:rPr>
          <w:rFonts w:ascii="Times New Roman" w:eastAsia="ArialMT" w:hAnsi="Times New Roman"/>
          <w:sz w:val="20"/>
        </w:rPr>
        <w:t>V</w:t>
      </w:r>
      <w:r>
        <w:rPr>
          <w:rFonts w:ascii="Times New Roman" w:eastAsia="ArialMT" w:hAnsi="Times New Roman"/>
          <w:sz w:val="20"/>
        </w:rPr>
        <w:t>b=1218 m</w:t>
      </w:r>
      <w:r>
        <w:rPr>
          <w:rFonts w:ascii="Times New Roman" w:eastAsia="ArialMT" w:hAnsi="Times New Roman"/>
          <w:sz w:val="20"/>
          <w:vertAlign w:val="superscript"/>
        </w:rPr>
        <w:t>3</w:t>
      </w:r>
      <w:r>
        <w:rPr>
          <w:rFonts w:ascii="Times New Roman" w:eastAsia="ArialMT" w:hAnsi="Times New Roman"/>
          <w:sz w:val="20"/>
        </w:rPr>
        <w:t xml:space="preserve">. </w:t>
      </w:r>
    </w:p>
    <w:p w14:paraId="24C27442" w14:textId="77777777" w:rsidR="004F6EF8" w:rsidRDefault="004F6EF8" w:rsidP="004F6EF8">
      <w:pPr>
        <w:autoSpaceDE w:val="0"/>
        <w:autoSpaceDN w:val="0"/>
        <w:adjustRightInd w:val="0"/>
        <w:ind w:firstLine="644"/>
        <w:jc w:val="both"/>
        <w:rPr>
          <w:rFonts w:ascii="Times New Roman" w:eastAsia="ArialMT" w:hAnsi="Times New Roman"/>
          <w:sz w:val="20"/>
        </w:rPr>
      </w:pPr>
      <w:r>
        <w:rPr>
          <w:rFonts w:ascii="Times New Roman" w:eastAsia="ArialMT" w:hAnsi="Times New Roman"/>
          <w:sz w:val="20"/>
        </w:rPr>
        <w:t xml:space="preserve"> W</w:t>
      </w:r>
      <w:r w:rsidRPr="00221D9C">
        <w:rPr>
          <w:rFonts w:ascii="Times New Roman" w:eastAsia="ArialMT" w:hAnsi="Times New Roman"/>
          <w:sz w:val="20"/>
        </w:rPr>
        <w:t xml:space="preserve"> części parterowej do budynku przylega żelbetowy podłużny tunel wykonany w formie monolitu, </w:t>
      </w:r>
      <w:r>
        <w:rPr>
          <w:rFonts w:ascii="Times New Roman" w:eastAsia="ArialMT" w:hAnsi="Times New Roman"/>
          <w:sz w:val="20"/>
        </w:rPr>
        <w:br/>
      </w:r>
      <w:r w:rsidRPr="00221D9C">
        <w:rPr>
          <w:rFonts w:ascii="Times New Roman" w:eastAsia="ArialMT" w:hAnsi="Times New Roman"/>
          <w:sz w:val="20"/>
        </w:rPr>
        <w:t xml:space="preserve">z galerią przewodów, o wymiarach 35,80 x 6 m h=6,3 m, Pz = 214,8 m2, Vb = 1353,24 m3,Vu=1081,50 m2, </w:t>
      </w:r>
      <w:r w:rsidRPr="00897522">
        <w:rPr>
          <w:rFonts w:ascii="Times New Roman" w:eastAsia="ArialMT" w:hAnsi="Times New Roman"/>
          <w:sz w:val="20"/>
        </w:rPr>
        <w:t xml:space="preserve">Budynek podlegać będzie </w:t>
      </w:r>
      <w:r>
        <w:rPr>
          <w:rFonts w:ascii="Times New Roman" w:eastAsia="ArialMT" w:hAnsi="Times New Roman"/>
          <w:sz w:val="20"/>
        </w:rPr>
        <w:t>przebudowie</w:t>
      </w:r>
      <w:r w:rsidRPr="00897522">
        <w:rPr>
          <w:rFonts w:ascii="Times New Roman" w:eastAsia="ArialMT" w:hAnsi="Times New Roman"/>
          <w:sz w:val="20"/>
        </w:rPr>
        <w:t xml:space="preserve"> wg wytycznych opinii techniczno-budowlanej </w:t>
      </w:r>
      <w:r>
        <w:rPr>
          <w:rFonts w:ascii="Times New Roman" w:eastAsia="ArialMT" w:hAnsi="Times New Roman"/>
          <w:sz w:val="20"/>
        </w:rPr>
        <w:t xml:space="preserve">dla </w:t>
      </w:r>
      <w:r w:rsidRPr="00897522">
        <w:rPr>
          <w:rFonts w:ascii="Times New Roman" w:eastAsia="ArialMT" w:hAnsi="Times New Roman"/>
          <w:sz w:val="20"/>
        </w:rPr>
        <w:t xml:space="preserve">budynku </w:t>
      </w:r>
      <w:r>
        <w:rPr>
          <w:rFonts w:ascii="Times New Roman" w:eastAsia="ArialMT" w:hAnsi="Times New Roman"/>
          <w:sz w:val="20"/>
        </w:rPr>
        <w:t>Ob. nr 24 – w</w:t>
      </w:r>
      <w:r w:rsidRPr="00897522">
        <w:rPr>
          <w:rFonts w:ascii="Times New Roman" w:eastAsia="ArialMT" w:hAnsi="Times New Roman"/>
          <w:sz w:val="20"/>
        </w:rPr>
        <w:t xml:space="preserve"> załączeniu. </w:t>
      </w:r>
    </w:p>
    <w:p w14:paraId="52F2C318" w14:textId="77777777" w:rsidR="004F6EF8" w:rsidRPr="00897522" w:rsidRDefault="004F6EF8" w:rsidP="004F6EF8">
      <w:pPr>
        <w:autoSpaceDE w:val="0"/>
        <w:autoSpaceDN w:val="0"/>
        <w:adjustRightInd w:val="0"/>
        <w:ind w:firstLine="644"/>
        <w:jc w:val="both"/>
        <w:rPr>
          <w:rFonts w:ascii="Times New Roman" w:eastAsia="ArialMT" w:hAnsi="Times New Roman"/>
          <w:sz w:val="20"/>
        </w:rPr>
      </w:pPr>
      <w:r>
        <w:rPr>
          <w:rFonts w:ascii="Times New Roman" w:eastAsia="ArialMT" w:hAnsi="Times New Roman"/>
          <w:sz w:val="20"/>
        </w:rPr>
        <w:t xml:space="preserve">Obecnie osad surowy oraz osad nadmierny wstępnie odwodniony na zagęszczaczu mechanicznym, pompowane są wspólnym przewodem do komór fermentacyjnych. Taki sposób podawania zimnego osadu spowalnia proces fermentacji w komorach, przyczyniając się do słabszej redukcji substancji organicznych </w:t>
      </w:r>
      <w:r>
        <w:rPr>
          <w:rFonts w:ascii="Times New Roman" w:eastAsia="ArialMT" w:hAnsi="Times New Roman"/>
          <w:sz w:val="20"/>
        </w:rPr>
        <w:br/>
        <w:t>i mniejszej niż to wynika z kubatur 4 komór WKF produkcji biogazu.</w:t>
      </w:r>
    </w:p>
    <w:p w14:paraId="4633559F" w14:textId="77777777" w:rsidR="004F6EF8" w:rsidRPr="00897522"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Osad okresowo </w:t>
      </w:r>
      <w:r>
        <w:rPr>
          <w:rFonts w:ascii="Times New Roman" w:eastAsia="ArialMT" w:hAnsi="Times New Roman"/>
          <w:sz w:val="20"/>
        </w:rPr>
        <w:t>podawany</w:t>
      </w:r>
      <w:r w:rsidRPr="00897522">
        <w:rPr>
          <w:rFonts w:ascii="Times New Roman" w:eastAsia="ArialMT" w:hAnsi="Times New Roman"/>
          <w:sz w:val="20"/>
        </w:rPr>
        <w:t xml:space="preserve"> z</w:t>
      </w:r>
      <w:r>
        <w:rPr>
          <w:rFonts w:ascii="Times New Roman" w:eastAsia="ArialMT" w:hAnsi="Times New Roman"/>
          <w:sz w:val="20"/>
        </w:rPr>
        <w:t>e</w:t>
      </w:r>
      <w:r w:rsidRPr="00897522">
        <w:rPr>
          <w:rFonts w:ascii="Times New Roman" w:eastAsia="ArialMT" w:hAnsi="Times New Roman"/>
          <w:sz w:val="20"/>
        </w:rPr>
        <w:t xml:space="preserve"> </w:t>
      </w:r>
      <w:r>
        <w:rPr>
          <w:rFonts w:ascii="Times New Roman" w:eastAsia="ArialMT" w:hAnsi="Times New Roman"/>
          <w:sz w:val="20"/>
        </w:rPr>
        <w:t>zbiornika uśredniającego</w:t>
      </w:r>
      <w:r w:rsidRPr="00897522">
        <w:rPr>
          <w:rFonts w:ascii="Times New Roman" w:eastAsia="ArialMT" w:hAnsi="Times New Roman"/>
          <w:sz w:val="20"/>
        </w:rPr>
        <w:t xml:space="preserve"> </w:t>
      </w:r>
      <w:r>
        <w:rPr>
          <w:rFonts w:ascii="Times New Roman" w:eastAsia="ArialMT" w:hAnsi="Times New Roman"/>
          <w:sz w:val="20"/>
        </w:rPr>
        <w:t>do WKF</w:t>
      </w:r>
      <w:r w:rsidRPr="00897522">
        <w:rPr>
          <w:rFonts w:ascii="Times New Roman" w:eastAsia="ArialMT" w:hAnsi="Times New Roman"/>
          <w:sz w:val="20"/>
        </w:rPr>
        <w:t xml:space="preserve"> i </w:t>
      </w:r>
      <w:r>
        <w:rPr>
          <w:rFonts w:ascii="Times New Roman" w:eastAsia="ArialMT" w:hAnsi="Times New Roman"/>
          <w:sz w:val="20"/>
        </w:rPr>
        <w:t xml:space="preserve">w cyrkulacji przez wymienniki co. </w:t>
      </w:r>
      <w:r w:rsidRPr="00897522">
        <w:rPr>
          <w:rFonts w:ascii="Times New Roman" w:eastAsia="ArialMT" w:hAnsi="Times New Roman"/>
          <w:sz w:val="20"/>
        </w:rPr>
        <w:t xml:space="preserve">zastępowany surowym ogrzanym osadem. Cały proces odbywa się automatycznie, a sterowany </w:t>
      </w:r>
      <w:r>
        <w:rPr>
          <w:rFonts w:ascii="Times New Roman" w:eastAsia="ArialMT" w:hAnsi="Times New Roman"/>
          <w:sz w:val="20"/>
        </w:rPr>
        <w:t xml:space="preserve">będzie z nowej </w:t>
      </w:r>
      <w:r w:rsidRPr="00897522">
        <w:rPr>
          <w:rFonts w:ascii="Times New Roman" w:eastAsia="ArialMT" w:hAnsi="Times New Roman"/>
          <w:sz w:val="20"/>
        </w:rPr>
        <w:t>szafy sterującej znajdującej się bezpośrednio przy instalacji</w:t>
      </w:r>
      <w:r>
        <w:rPr>
          <w:rFonts w:ascii="Times New Roman" w:eastAsia="ArialMT" w:hAnsi="Times New Roman"/>
          <w:sz w:val="20"/>
        </w:rPr>
        <w:t xml:space="preserve"> w budynku nr 24 poziom +6m</w:t>
      </w:r>
      <w:r w:rsidRPr="00897522">
        <w:rPr>
          <w:rFonts w:ascii="Times New Roman" w:eastAsia="ArialMT" w:hAnsi="Times New Roman"/>
          <w:sz w:val="20"/>
        </w:rPr>
        <w:t>.</w:t>
      </w:r>
    </w:p>
    <w:p w14:paraId="3A688FCD" w14:textId="77777777" w:rsidR="004F6EF8" w:rsidRDefault="004F6EF8" w:rsidP="004F6EF8">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W ramach niniejszego zadania 19 Etap III rozbudowy oczyszczalni budynek 24 podlegał będzie przebudowie i rozbudowie w zakresie:</w:t>
      </w:r>
    </w:p>
    <w:p w14:paraId="5861798C" w14:textId="77777777" w:rsidR="004F6EF8" w:rsidRDefault="004F6EF8" w:rsidP="004F6EF8">
      <w:pPr>
        <w:numPr>
          <w:ilvl w:val="0"/>
          <w:numId w:val="11"/>
        </w:numPr>
        <w:autoSpaceDE w:val="0"/>
        <w:autoSpaceDN w:val="0"/>
        <w:adjustRightInd w:val="0"/>
        <w:ind w:left="1068"/>
        <w:jc w:val="both"/>
        <w:rPr>
          <w:rFonts w:ascii="Times New Roman" w:eastAsia="ArialMT" w:hAnsi="Times New Roman"/>
          <w:sz w:val="20"/>
        </w:rPr>
      </w:pPr>
      <w:r>
        <w:rPr>
          <w:rFonts w:ascii="Times New Roman" w:eastAsia="ArialMT" w:hAnsi="Times New Roman"/>
          <w:sz w:val="20"/>
        </w:rPr>
        <w:t>na parterze budynku 24 zostanie dostarczona, zainstalowana i uruchomiona nowa linia Instalacji odbioru i obróbki tłuszczy dowożonych o wydajności 30 m3/d,</w:t>
      </w:r>
    </w:p>
    <w:p w14:paraId="2E80D40A" w14:textId="77777777" w:rsidR="004F6EF8" w:rsidRPr="00AD160F" w:rsidRDefault="004F6EF8" w:rsidP="004F6EF8">
      <w:pPr>
        <w:numPr>
          <w:ilvl w:val="0"/>
          <w:numId w:val="11"/>
        </w:numPr>
        <w:autoSpaceDE w:val="0"/>
        <w:autoSpaceDN w:val="0"/>
        <w:adjustRightInd w:val="0"/>
        <w:ind w:left="1068"/>
        <w:jc w:val="both"/>
        <w:rPr>
          <w:rFonts w:ascii="Times New Roman" w:eastAsia="ArialMT" w:hAnsi="Times New Roman"/>
          <w:sz w:val="20"/>
        </w:rPr>
      </w:pPr>
      <w:r w:rsidRPr="00AD160F">
        <w:rPr>
          <w:rFonts w:ascii="Times New Roman" w:eastAsia="ArialMT" w:hAnsi="Times New Roman"/>
          <w:sz w:val="20"/>
        </w:rPr>
        <w:t>w niezabudowanej dotychczas instalacjami zachodniej części tunelu przyległego w kształcie litery T do budynku 24</w:t>
      </w:r>
      <w:r>
        <w:rPr>
          <w:rFonts w:ascii="Times New Roman" w:eastAsia="ArialMT" w:hAnsi="Times New Roman"/>
          <w:sz w:val="20"/>
        </w:rPr>
        <w:t>,</w:t>
      </w:r>
      <w:r w:rsidRPr="00AD160F">
        <w:rPr>
          <w:rFonts w:ascii="Times New Roman" w:eastAsia="ArialMT" w:hAnsi="Times New Roman"/>
          <w:sz w:val="20"/>
        </w:rPr>
        <w:t xml:space="preserve"> po jego przebudowie i nadbudowie</w:t>
      </w:r>
      <w:r>
        <w:rPr>
          <w:rFonts w:ascii="Times New Roman" w:eastAsia="ArialMT" w:hAnsi="Times New Roman"/>
          <w:sz w:val="20"/>
        </w:rPr>
        <w:t xml:space="preserve"> powstanie hala, do której, zostanie dostarczona, zainstalowana i uruchomiona nowa</w:t>
      </w:r>
      <w:r w:rsidRPr="00AD160F">
        <w:rPr>
          <w:rFonts w:ascii="Times New Roman" w:eastAsia="ArialMT" w:hAnsi="Times New Roman"/>
          <w:sz w:val="20"/>
        </w:rPr>
        <w:t xml:space="preserve"> </w:t>
      </w:r>
      <w:r>
        <w:rPr>
          <w:rFonts w:ascii="Times New Roman" w:eastAsia="ArialMT" w:hAnsi="Times New Roman"/>
          <w:sz w:val="20"/>
        </w:rPr>
        <w:t xml:space="preserve">Stacja termofilowej dezintergarcji osadu </w:t>
      </w:r>
      <w:r w:rsidR="0063290D">
        <w:rPr>
          <w:rFonts w:ascii="Times New Roman" w:eastAsia="ArialMT" w:hAnsi="Times New Roman"/>
          <w:sz w:val="20"/>
        </w:rPr>
        <w:t xml:space="preserve">z Autoklawem </w:t>
      </w:r>
      <w:r w:rsidRPr="00AD160F">
        <w:rPr>
          <w:rFonts w:ascii="Times New Roman" w:eastAsia="ArialMT" w:hAnsi="Times New Roman"/>
          <w:sz w:val="20"/>
        </w:rPr>
        <w:t xml:space="preserve">ustawiona na fundamentach. Całkowita przepustowość układu dezintegracji wyniesie do </w:t>
      </w:r>
      <w:r w:rsidRPr="00AD160F">
        <w:rPr>
          <w:rFonts w:ascii="Times New Roman" w:eastAsia="ArialMT" w:hAnsi="Times New Roman"/>
          <w:b/>
          <w:sz w:val="20"/>
        </w:rPr>
        <w:t>174 m</w:t>
      </w:r>
      <w:r w:rsidRPr="00AD160F">
        <w:rPr>
          <w:rFonts w:ascii="Times New Roman" w:eastAsia="ArialMT" w:hAnsi="Times New Roman"/>
          <w:b/>
          <w:sz w:val="20"/>
          <w:vertAlign w:val="superscript"/>
        </w:rPr>
        <w:t>3</w:t>
      </w:r>
      <w:r w:rsidRPr="00AD160F">
        <w:rPr>
          <w:rFonts w:ascii="Times New Roman" w:eastAsia="ArialMT" w:hAnsi="Times New Roman"/>
          <w:b/>
          <w:sz w:val="20"/>
        </w:rPr>
        <w:t>/d</w:t>
      </w:r>
      <w:r w:rsidRPr="00AD160F">
        <w:rPr>
          <w:rFonts w:ascii="Times New Roman" w:eastAsia="ArialMT" w:hAnsi="Times New Roman"/>
          <w:sz w:val="20"/>
        </w:rPr>
        <w:t>.</w:t>
      </w:r>
    </w:p>
    <w:p w14:paraId="1F5357DB" w14:textId="77777777" w:rsidR="004F6EF8" w:rsidRDefault="004F6EF8" w:rsidP="004F6EF8">
      <w:pPr>
        <w:autoSpaceDE w:val="0"/>
        <w:autoSpaceDN w:val="0"/>
        <w:adjustRightInd w:val="0"/>
        <w:ind w:firstLine="708"/>
        <w:jc w:val="both"/>
        <w:rPr>
          <w:rFonts w:ascii="Times New Roman" w:eastAsia="ArialMT" w:hAnsi="Times New Roman"/>
          <w:sz w:val="20"/>
        </w:rPr>
      </w:pPr>
    </w:p>
    <w:p w14:paraId="5B5E2654" w14:textId="77777777" w:rsidR="004F6EF8" w:rsidRPr="0058797E" w:rsidRDefault="004F6EF8" w:rsidP="00CD55A6">
      <w:pPr>
        <w:pStyle w:val="Styl6"/>
      </w:pPr>
      <w:r>
        <w:t xml:space="preserve">  </w:t>
      </w:r>
      <w:bookmarkStart w:id="185" w:name="_Toc28959217"/>
      <w:r>
        <w:t>Projekt: Budynek operacyjny Ob. nr 24</w:t>
      </w:r>
      <w:bookmarkEnd w:id="185"/>
    </w:p>
    <w:p w14:paraId="45F14014" w14:textId="77777777" w:rsidR="004F6EF8" w:rsidRPr="0094481A" w:rsidRDefault="004F6EF8" w:rsidP="004F6EF8">
      <w:pPr>
        <w:ind w:left="567"/>
      </w:pPr>
      <w:r w:rsidRPr="0058797E">
        <w:rPr>
          <w:rFonts w:ascii="Times New Roman" w:hAnsi="Times New Roman"/>
          <w:color w:val="000000"/>
          <w:sz w:val="20"/>
        </w:rPr>
        <w:t>Przebudowa i modernizacja: branża budowlana, elektryczna i technologiczna</w:t>
      </w:r>
    </w:p>
    <w:p w14:paraId="533417C1" w14:textId="77777777" w:rsidR="004F6EF8" w:rsidRPr="0058797E" w:rsidRDefault="004F6EF8" w:rsidP="00E93811">
      <w:pPr>
        <w:pStyle w:val="Styl7"/>
      </w:pPr>
      <w:r>
        <w:t xml:space="preserve"> </w:t>
      </w:r>
      <w:bookmarkStart w:id="186" w:name="_Toc28959218"/>
      <w:r>
        <w:t>Roboty budowlano-montażowe rbm</w:t>
      </w:r>
      <w:bookmarkEnd w:id="186"/>
    </w:p>
    <w:p w14:paraId="108034D0" w14:textId="77777777" w:rsidR="004F6EF8" w:rsidRPr="0058797E" w:rsidRDefault="004F6EF8" w:rsidP="004F6EF8">
      <w:pPr>
        <w:rPr>
          <w:rFonts w:ascii="Times New Roman" w:hAnsi="Times New Roman"/>
          <w:b/>
          <w:sz w:val="20"/>
        </w:rPr>
      </w:pPr>
      <w:r w:rsidRPr="0058797E">
        <w:rPr>
          <w:rFonts w:ascii="Times New Roman" w:hAnsi="Times New Roman"/>
          <w:b/>
          <w:sz w:val="20"/>
        </w:rPr>
        <w:t>Zakres rbm.:</w:t>
      </w:r>
    </w:p>
    <w:tbl>
      <w:tblPr>
        <w:tblW w:w="9184" w:type="dxa"/>
        <w:tblInd w:w="60" w:type="dxa"/>
        <w:tblCellMar>
          <w:left w:w="70" w:type="dxa"/>
          <w:right w:w="70" w:type="dxa"/>
        </w:tblCellMar>
        <w:tblLook w:val="04A0" w:firstRow="1" w:lastRow="0" w:firstColumn="1" w:lastColumn="0" w:noHBand="0" w:noVBand="1"/>
      </w:tblPr>
      <w:tblGrid>
        <w:gridCol w:w="9184"/>
      </w:tblGrid>
      <w:tr w:rsidR="004F6EF8" w:rsidRPr="0058797E" w14:paraId="63B22D7A" w14:textId="77777777" w:rsidTr="00D36EA9">
        <w:trPr>
          <w:trHeight w:val="765"/>
        </w:trPr>
        <w:tc>
          <w:tcPr>
            <w:tcW w:w="9184" w:type="dxa"/>
            <w:shd w:val="clear" w:color="auto" w:fill="auto"/>
            <w:vAlign w:val="center"/>
            <w:hideMark/>
          </w:tcPr>
          <w:p w14:paraId="2176C00B" w14:textId="77777777" w:rsidR="004F6EF8" w:rsidRPr="0058797E" w:rsidRDefault="004F6EF8" w:rsidP="00D36EA9">
            <w:pPr>
              <w:rPr>
                <w:rFonts w:ascii="Times New Roman" w:hAnsi="Times New Roman"/>
                <w:color w:val="000000"/>
                <w:sz w:val="20"/>
              </w:rPr>
            </w:pPr>
            <w:r w:rsidRPr="0058797E">
              <w:rPr>
                <w:rFonts w:ascii="Times New Roman" w:hAnsi="Times New Roman"/>
                <w:color w:val="000000"/>
                <w:sz w:val="20"/>
              </w:rPr>
              <w:t>a- częściowe odkopanie ścian zewnętrznych, wykonanie nowej izolacji, zasypanie,</w:t>
            </w:r>
            <w:r>
              <w:rPr>
                <w:rFonts w:ascii="Times New Roman" w:hAnsi="Times New Roman"/>
                <w:color w:val="000000"/>
                <w:sz w:val="20"/>
              </w:rPr>
              <w:t xml:space="preserve"> </w:t>
            </w:r>
            <w:r w:rsidRPr="0058797E">
              <w:rPr>
                <w:rFonts w:ascii="Times New Roman" w:hAnsi="Times New Roman"/>
                <w:color w:val="000000"/>
                <w:sz w:val="20"/>
              </w:rPr>
              <w:t>usuniecie wilgoci naprawa, skucie i naprawa płyty i ścian (do 1m) istniejących betonów, ocieplenie budynku, wymiana stolarki drzwiowej i okiennej na nowe, wykonanie zadaszeń z blach trapezowych</w:t>
            </w:r>
            <w:r>
              <w:rPr>
                <w:rFonts w:ascii="Times New Roman" w:hAnsi="Times New Roman"/>
                <w:color w:val="000000"/>
                <w:sz w:val="20"/>
              </w:rPr>
              <w:t>,</w:t>
            </w:r>
          </w:p>
        </w:tc>
      </w:tr>
      <w:tr w:rsidR="004F6EF8" w:rsidRPr="0058797E" w14:paraId="7B3052AE" w14:textId="77777777" w:rsidTr="00D36EA9">
        <w:trPr>
          <w:trHeight w:val="315"/>
        </w:trPr>
        <w:tc>
          <w:tcPr>
            <w:tcW w:w="9184" w:type="dxa"/>
            <w:shd w:val="clear" w:color="auto" w:fill="auto"/>
            <w:vAlign w:val="center"/>
            <w:hideMark/>
          </w:tcPr>
          <w:p w14:paraId="45878619" w14:textId="77777777" w:rsidR="004F6EF8" w:rsidRPr="0058797E" w:rsidRDefault="004F6EF8" w:rsidP="00D36EA9">
            <w:pPr>
              <w:rPr>
                <w:rFonts w:ascii="Times New Roman" w:hAnsi="Times New Roman"/>
                <w:color w:val="000000"/>
                <w:sz w:val="20"/>
              </w:rPr>
            </w:pPr>
            <w:r w:rsidRPr="0058797E">
              <w:rPr>
                <w:rFonts w:ascii="Times New Roman" w:hAnsi="Times New Roman"/>
                <w:color w:val="000000"/>
                <w:sz w:val="20"/>
              </w:rPr>
              <w:t xml:space="preserve">b- opaska zewnętrzna szerokości </w:t>
            </w:r>
            <w:r>
              <w:rPr>
                <w:rFonts w:ascii="Times New Roman" w:hAnsi="Times New Roman"/>
                <w:color w:val="000000"/>
                <w:sz w:val="20"/>
              </w:rPr>
              <w:t>0</w:t>
            </w:r>
            <w:r w:rsidRPr="0058797E">
              <w:rPr>
                <w:rFonts w:ascii="Times New Roman" w:hAnsi="Times New Roman"/>
                <w:color w:val="000000"/>
                <w:sz w:val="20"/>
              </w:rPr>
              <w:t>,</w:t>
            </w:r>
            <w:r>
              <w:rPr>
                <w:rFonts w:ascii="Times New Roman" w:hAnsi="Times New Roman"/>
                <w:color w:val="000000"/>
                <w:sz w:val="20"/>
              </w:rPr>
              <w:t xml:space="preserve">8 </w:t>
            </w:r>
            <w:r w:rsidRPr="0058797E">
              <w:rPr>
                <w:rFonts w:ascii="Times New Roman" w:hAnsi="Times New Roman"/>
                <w:color w:val="000000"/>
                <w:sz w:val="20"/>
              </w:rPr>
              <w:t>m z kostki brukowej betonowej</w:t>
            </w:r>
            <w:r>
              <w:rPr>
                <w:rFonts w:ascii="Times New Roman" w:hAnsi="Times New Roman"/>
                <w:color w:val="000000"/>
                <w:sz w:val="20"/>
              </w:rPr>
              <w:t>,</w:t>
            </w:r>
          </w:p>
        </w:tc>
      </w:tr>
      <w:tr w:rsidR="004F6EF8" w:rsidRPr="0058797E" w14:paraId="5A5B6914" w14:textId="77777777" w:rsidTr="00D36EA9">
        <w:trPr>
          <w:trHeight w:val="510"/>
        </w:trPr>
        <w:tc>
          <w:tcPr>
            <w:tcW w:w="9184" w:type="dxa"/>
            <w:shd w:val="clear" w:color="auto" w:fill="auto"/>
            <w:vAlign w:val="center"/>
            <w:hideMark/>
          </w:tcPr>
          <w:p w14:paraId="07E0E91B" w14:textId="77777777" w:rsidR="004F6EF8" w:rsidRPr="0058797E" w:rsidRDefault="004F6EF8" w:rsidP="00D36EA9">
            <w:pPr>
              <w:rPr>
                <w:rFonts w:ascii="Times New Roman" w:hAnsi="Times New Roman"/>
                <w:color w:val="000000"/>
                <w:sz w:val="20"/>
              </w:rPr>
            </w:pPr>
            <w:r>
              <w:rPr>
                <w:rFonts w:ascii="Times New Roman" w:hAnsi="Times New Roman"/>
                <w:color w:val="000000"/>
                <w:sz w:val="20"/>
              </w:rPr>
              <w:t xml:space="preserve">c- </w:t>
            </w:r>
            <w:r w:rsidRPr="0058797E">
              <w:rPr>
                <w:rFonts w:ascii="Times New Roman" w:hAnsi="Times New Roman"/>
                <w:color w:val="000000"/>
                <w:sz w:val="20"/>
              </w:rPr>
              <w:t>modernizacja wnętrza budynku naprawa powierzchni betonów i wyprawa, glazura terakota, posadzki betonowe, malowanie powierzchni</w:t>
            </w:r>
            <w:r>
              <w:rPr>
                <w:rFonts w:ascii="Times New Roman" w:hAnsi="Times New Roman"/>
                <w:color w:val="000000"/>
                <w:sz w:val="20"/>
              </w:rPr>
              <w:t>,</w:t>
            </w:r>
          </w:p>
        </w:tc>
      </w:tr>
      <w:tr w:rsidR="004F6EF8" w:rsidRPr="0058797E" w14:paraId="11B1A832" w14:textId="77777777" w:rsidTr="00D36EA9">
        <w:trPr>
          <w:trHeight w:val="300"/>
        </w:trPr>
        <w:tc>
          <w:tcPr>
            <w:tcW w:w="9184" w:type="dxa"/>
            <w:shd w:val="clear" w:color="auto" w:fill="auto"/>
            <w:vAlign w:val="center"/>
            <w:hideMark/>
          </w:tcPr>
          <w:p w14:paraId="7FDB0DE9" w14:textId="77777777" w:rsidR="004F6EF8" w:rsidRPr="0058797E" w:rsidRDefault="004F6EF8" w:rsidP="00D36EA9">
            <w:pPr>
              <w:rPr>
                <w:rFonts w:ascii="Times New Roman" w:hAnsi="Times New Roman"/>
                <w:color w:val="000000"/>
                <w:sz w:val="20"/>
              </w:rPr>
            </w:pPr>
            <w:r w:rsidRPr="0058797E">
              <w:rPr>
                <w:rFonts w:ascii="Times New Roman" w:hAnsi="Times New Roman"/>
                <w:color w:val="000000"/>
                <w:sz w:val="20"/>
              </w:rPr>
              <w:t>d- wymiana wewn. pomostów i drabin stalowych na nowe ze stali nierdzewnej</w:t>
            </w:r>
            <w:r>
              <w:rPr>
                <w:rFonts w:ascii="Times New Roman" w:hAnsi="Times New Roman"/>
                <w:color w:val="000000"/>
                <w:sz w:val="20"/>
              </w:rPr>
              <w:t>,</w:t>
            </w:r>
          </w:p>
        </w:tc>
      </w:tr>
      <w:tr w:rsidR="004F6EF8" w:rsidRPr="0058797E" w14:paraId="582344C8" w14:textId="77777777" w:rsidTr="00D36EA9">
        <w:trPr>
          <w:trHeight w:val="300"/>
        </w:trPr>
        <w:tc>
          <w:tcPr>
            <w:tcW w:w="9184" w:type="dxa"/>
            <w:shd w:val="clear" w:color="auto" w:fill="auto"/>
            <w:vAlign w:val="center"/>
            <w:hideMark/>
          </w:tcPr>
          <w:p w14:paraId="678E4613" w14:textId="77777777" w:rsidR="004F6EF8" w:rsidRPr="0058797E" w:rsidRDefault="004F6EF8" w:rsidP="00D36EA9">
            <w:pPr>
              <w:rPr>
                <w:rFonts w:ascii="Times New Roman" w:hAnsi="Times New Roman"/>
                <w:color w:val="000000"/>
                <w:sz w:val="20"/>
              </w:rPr>
            </w:pPr>
            <w:r w:rsidRPr="0058797E">
              <w:rPr>
                <w:rFonts w:ascii="Times New Roman" w:hAnsi="Times New Roman"/>
                <w:color w:val="000000"/>
                <w:sz w:val="20"/>
              </w:rPr>
              <w:t>e- wykonanie trapu i schodów spiralnych obsługi budynku fermentacji ze stali nierdzewnej</w:t>
            </w:r>
            <w:r>
              <w:rPr>
                <w:rFonts w:ascii="Times New Roman" w:hAnsi="Times New Roman"/>
                <w:color w:val="000000"/>
                <w:sz w:val="20"/>
              </w:rPr>
              <w:t>,</w:t>
            </w:r>
          </w:p>
        </w:tc>
      </w:tr>
      <w:tr w:rsidR="004F6EF8" w:rsidRPr="0058797E" w14:paraId="4EA47D76" w14:textId="77777777" w:rsidTr="00D36EA9">
        <w:trPr>
          <w:trHeight w:val="300"/>
        </w:trPr>
        <w:tc>
          <w:tcPr>
            <w:tcW w:w="9184" w:type="dxa"/>
            <w:shd w:val="clear" w:color="auto" w:fill="auto"/>
            <w:hideMark/>
          </w:tcPr>
          <w:p w14:paraId="5C128C7D" w14:textId="77777777" w:rsidR="004F6EF8" w:rsidRPr="0058797E" w:rsidRDefault="004F6EF8" w:rsidP="00D36EA9">
            <w:pPr>
              <w:rPr>
                <w:rFonts w:ascii="Times New Roman" w:hAnsi="Times New Roman"/>
                <w:sz w:val="20"/>
              </w:rPr>
            </w:pPr>
            <w:r w:rsidRPr="0058797E">
              <w:rPr>
                <w:rFonts w:ascii="Times New Roman" w:hAnsi="Times New Roman"/>
                <w:sz w:val="20"/>
              </w:rPr>
              <w:t>f- ponowne wylanie płyty i fundamentów betonowych pod urządzenia technologiczne</w:t>
            </w:r>
            <w:r>
              <w:rPr>
                <w:rFonts w:ascii="Times New Roman" w:hAnsi="Times New Roman"/>
                <w:sz w:val="20"/>
              </w:rPr>
              <w:t>,</w:t>
            </w:r>
          </w:p>
        </w:tc>
      </w:tr>
      <w:tr w:rsidR="004F6EF8" w:rsidRPr="0058797E" w14:paraId="7223244D" w14:textId="77777777" w:rsidTr="00D36EA9">
        <w:trPr>
          <w:trHeight w:val="731"/>
        </w:trPr>
        <w:tc>
          <w:tcPr>
            <w:tcW w:w="9184" w:type="dxa"/>
            <w:shd w:val="clear" w:color="auto" w:fill="auto"/>
            <w:hideMark/>
          </w:tcPr>
          <w:p w14:paraId="176E00D8" w14:textId="77777777" w:rsidR="004F6EF8" w:rsidRPr="0058797E" w:rsidRDefault="004F6EF8" w:rsidP="00D36EA9">
            <w:pPr>
              <w:rPr>
                <w:rFonts w:ascii="Times New Roman" w:hAnsi="Times New Roman"/>
                <w:sz w:val="20"/>
              </w:rPr>
            </w:pPr>
            <w:r w:rsidRPr="0058797E">
              <w:rPr>
                <w:rFonts w:ascii="Times New Roman" w:hAnsi="Times New Roman"/>
                <w:sz w:val="20"/>
              </w:rPr>
              <w:t>g- kompleksow</w:t>
            </w:r>
            <w:r>
              <w:rPr>
                <w:rFonts w:ascii="Times New Roman" w:hAnsi="Times New Roman"/>
                <w:sz w:val="20"/>
              </w:rPr>
              <w:t>a</w:t>
            </w:r>
            <w:r w:rsidRPr="0058797E">
              <w:rPr>
                <w:rFonts w:ascii="Times New Roman" w:hAnsi="Times New Roman"/>
                <w:sz w:val="20"/>
              </w:rPr>
              <w:t xml:space="preserve"> przebudowa </w:t>
            </w:r>
            <w:r>
              <w:rPr>
                <w:rFonts w:ascii="Times New Roman" w:hAnsi="Times New Roman"/>
                <w:sz w:val="20"/>
              </w:rPr>
              <w:t xml:space="preserve"> i remont </w:t>
            </w:r>
            <w:r w:rsidRPr="0058797E">
              <w:rPr>
                <w:rFonts w:ascii="Times New Roman" w:hAnsi="Times New Roman"/>
                <w:sz w:val="20"/>
              </w:rPr>
              <w:t>istniejącego tunelu bunkra budynku w zakresie</w:t>
            </w:r>
            <w:r w:rsidR="006F71E8">
              <w:rPr>
                <w:rFonts w:ascii="Times New Roman" w:hAnsi="Times New Roman"/>
                <w:sz w:val="20"/>
              </w:rPr>
              <w:t xml:space="preserve"> zgodnym z </w:t>
            </w:r>
            <w:r w:rsidR="006F71E8" w:rsidRPr="006F71E8">
              <w:rPr>
                <w:rFonts w:ascii="Times New Roman" w:hAnsi="Times New Roman"/>
                <w:sz w:val="20"/>
              </w:rPr>
              <w:t>Zał</w:t>
            </w:r>
            <w:r w:rsidR="006F71E8">
              <w:rPr>
                <w:rFonts w:ascii="Times New Roman" w:hAnsi="Times New Roman"/>
                <w:sz w:val="20"/>
              </w:rPr>
              <w:t>ącznikiem</w:t>
            </w:r>
            <w:r w:rsidR="006F71E8" w:rsidRPr="006F71E8">
              <w:rPr>
                <w:rFonts w:ascii="Times New Roman" w:hAnsi="Times New Roman"/>
                <w:sz w:val="20"/>
              </w:rPr>
              <w:t xml:space="preserve"> nr 4</w:t>
            </w:r>
            <w:r w:rsidR="006F71E8">
              <w:rPr>
                <w:rFonts w:ascii="Times New Roman" w:hAnsi="Times New Roman"/>
                <w:sz w:val="20"/>
              </w:rPr>
              <w:t xml:space="preserve"> „</w:t>
            </w:r>
            <w:r w:rsidR="006F71E8" w:rsidRPr="006F71E8">
              <w:rPr>
                <w:rFonts w:ascii="Times New Roman" w:hAnsi="Times New Roman"/>
                <w:sz w:val="20"/>
              </w:rPr>
              <w:t>Opinia techniczna, budowlano-konstrukcyjna obiektów oczyszczalni</w:t>
            </w:r>
            <w:r w:rsidR="006F71E8">
              <w:rPr>
                <w:rFonts w:ascii="Times New Roman" w:hAnsi="Times New Roman"/>
                <w:sz w:val="20"/>
              </w:rPr>
              <w:t>”, w tym</w:t>
            </w:r>
            <w:r w:rsidRPr="0058797E">
              <w:rPr>
                <w:rFonts w:ascii="Times New Roman" w:hAnsi="Times New Roman"/>
                <w:sz w:val="20"/>
              </w:rPr>
              <w:t>: częściowego odkopania ścian zewnętrznych, wykonania nowej izolacji, zasypanie,</w:t>
            </w:r>
            <w:r>
              <w:rPr>
                <w:rFonts w:ascii="Times New Roman" w:hAnsi="Times New Roman"/>
                <w:sz w:val="20"/>
              </w:rPr>
              <w:t xml:space="preserve"> </w:t>
            </w:r>
            <w:r w:rsidRPr="0058797E">
              <w:rPr>
                <w:rFonts w:ascii="Times New Roman" w:hAnsi="Times New Roman"/>
                <w:sz w:val="20"/>
              </w:rPr>
              <w:t xml:space="preserve">usunięcia wilgoci, naprawy ścian istniejących betonów, ocieplenie budynku, wykonania tynków zewnętrznych ścian, robotami wykończeniowymi. </w:t>
            </w:r>
          </w:p>
        </w:tc>
      </w:tr>
    </w:tbl>
    <w:p w14:paraId="493482E7" w14:textId="77777777" w:rsidR="004F6EF8" w:rsidRPr="00065301" w:rsidRDefault="004F6EF8">
      <w:pPr>
        <w:pStyle w:val="Styl7"/>
      </w:pPr>
      <w:bookmarkStart w:id="187" w:name="_Toc28959219"/>
      <w:r>
        <w:t>Technologia</w:t>
      </w:r>
      <w:bookmarkEnd w:id="187"/>
    </w:p>
    <w:p w14:paraId="7E8EA52A" w14:textId="77777777" w:rsidR="004F6EF8" w:rsidRPr="00897522" w:rsidRDefault="004F6EF8" w:rsidP="004F6EF8">
      <w:pPr>
        <w:ind w:left="567"/>
        <w:jc w:val="both"/>
        <w:outlineLvl w:val="0"/>
        <w:rPr>
          <w:rFonts w:ascii="Times New Roman" w:hAnsi="Times New Roman"/>
          <w:sz w:val="20"/>
        </w:rPr>
      </w:pPr>
      <w:r>
        <w:rPr>
          <w:rFonts w:ascii="Times New Roman" w:hAnsi="Times New Roman"/>
          <w:b/>
          <w:bCs/>
          <w:sz w:val="20"/>
          <w:u w:val="single"/>
        </w:rPr>
        <w:t>P</w:t>
      </w:r>
      <w:r w:rsidRPr="00835D1B">
        <w:rPr>
          <w:rFonts w:ascii="Times New Roman" w:hAnsi="Times New Roman"/>
          <w:b/>
          <w:bCs/>
          <w:sz w:val="20"/>
          <w:u w:val="single"/>
        </w:rPr>
        <w:t>arametry techniczne nowego układu</w:t>
      </w:r>
      <w:r>
        <w:rPr>
          <w:rFonts w:ascii="Times New Roman" w:hAnsi="Times New Roman"/>
          <w:b/>
          <w:sz w:val="20"/>
          <w:u w:val="single"/>
        </w:rPr>
        <w:t xml:space="preserve"> na istniejącym</w:t>
      </w:r>
      <w:r w:rsidRPr="00835D1B">
        <w:rPr>
          <w:rFonts w:ascii="Times New Roman" w:hAnsi="Times New Roman"/>
          <w:b/>
          <w:sz w:val="20"/>
          <w:u w:val="single"/>
        </w:rPr>
        <w:t xml:space="preserve"> </w:t>
      </w:r>
      <w:r>
        <w:rPr>
          <w:rFonts w:ascii="Times New Roman" w:hAnsi="Times New Roman"/>
          <w:b/>
          <w:sz w:val="20"/>
          <w:u w:val="single"/>
        </w:rPr>
        <w:t>ciągu</w:t>
      </w:r>
      <w:r>
        <w:rPr>
          <w:rFonts w:ascii="Times New Roman" w:hAnsi="Times New Roman"/>
          <w:sz w:val="20"/>
          <w:u w:val="single"/>
        </w:rPr>
        <w:t>:</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2</w:t>
      </w:r>
      <w:r w:rsidRPr="00D4636E">
        <w:rPr>
          <w:rFonts w:ascii="Times New Roman" w:hAnsi="Times New Roman"/>
          <w:sz w:val="20"/>
        </w:rPr>
        <w:t xml:space="preserve"> kpl.</w:t>
      </w:r>
      <w:r>
        <w:rPr>
          <w:rFonts w:ascii="Times New Roman" w:hAnsi="Times New Roman"/>
          <w:sz w:val="20"/>
        </w:rPr>
        <w:t xml:space="preserve"> ciągi technologiczne przypisane do zasilania i obsługi komór fermentacyjnych WKF – po 2 na stronę, z pompami cyrkulacji osadu zainstalowanymi na parterze budynku obsługi węzła fermentacji, obecnie 6 szt. po 3 na stronę, po modernizacji 4 szt. po 2 na każdy z ciągów (resztę funkcji w tym cyrkulacji osadu przejmują pompy węzeł dezintegracji AER Ob. 24b), z 4 wymiennikami ciepła po 2 na stronę oraz rurociągami i armaturą zaporowo zwrotną i aparatura pomiarową. Cięgi te pozostają w praktyce bez zmian poza układem pomp nadawy osadu oraz przynależnymi do niego rurociągami z nową armaturą odcinająco – regulującą przepływ. W tym:</w:t>
      </w:r>
    </w:p>
    <w:p w14:paraId="416346E0" w14:textId="77777777" w:rsidR="004F6EF8" w:rsidRDefault="004F6EF8" w:rsidP="004F6EF8">
      <w:pPr>
        <w:ind w:left="720"/>
        <w:rPr>
          <w:rFonts w:ascii="Times New Roman" w:hAnsi="Times New Roman"/>
          <w:sz w:val="20"/>
        </w:rPr>
      </w:pPr>
    </w:p>
    <w:p w14:paraId="18A2DAB7" w14:textId="77777777" w:rsidR="004F6EF8" w:rsidRPr="00BC7D60" w:rsidRDefault="004F6EF8" w:rsidP="004F6EF8">
      <w:pPr>
        <w:ind w:firstLine="567"/>
        <w:rPr>
          <w:rFonts w:ascii="Times New Roman" w:hAnsi="Times New Roman"/>
        </w:rPr>
      </w:pPr>
      <w:r w:rsidRPr="00BC7D60">
        <w:rPr>
          <w:rFonts w:ascii="Times New Roman" w:hAnsi="Times New Roman"/>
        </w:rPr>
        <w:t>Pompy osadu mieszanego ze zbiornika (</w:t>
      </w:r>
      <w:r w:rsidR="000269C6" w:rsidRPr="00E93811">
        <w:rPr>
          <w:rFonts w:ascii="Times New Roman" w:hAnsi="Times New Roman"/>
          <w:b/>
          <w:bCs/>
        </w:rPr>
        <w:t>ZOM</w:t>
      </w:r>
      <w:r w:rsidRPr="00BC7D60">
        <w:rPr>
          <w:rFonts w:ascii="Times New Roman" w:hAnsi="Times New Roman"/>
        </w:rPr>
        <w:t>) w budynku Ob. nr 24</w:t>
      </w:r>
    </w:p>
    <w:p w14:paraId="3AAD6211" w14:textId="77777777" w:rsidR="004F6EF8" w:rsidRDefault="004F6EF8" w:rsidP="004F6EF8">
      <w:pPr>
        <w:pStyle w:val="Tekstpodstawowy"/>
        <w:ind w:left="915"/>
        <w:jc w:val="left"/>
        <w:rPr>
          <w:rFonts w:ascii="Times New Roman" w:hAnsi="Times New Roman"/>
        </w:rPr>
      </w:pPr>
      <w:r>
        <w:rPr>
          <w:rFonts w:ascii="Times New Roman" w:hAnsi="Times New Roman"/>
        </w:rPr>
        <w:t>Pompa wyporowa rotacyjna z motoreduktorem w wykonaniu suchym poziomym, 110 usgpm, wirnik rotacyjny odporny na zatykanie. Tłoczenie osadu zmieszanego ze zbiornika ZOM ob. nr 24a do reaktorów tlenowo-termofilowej dezintegracji AER nr 24b</w:t>
      </w:r>
      <w:r w:rsidRPr="000A270D">
        <w:rPr>
          <w:rFonts w:ascii="Times New Roman" w:hAnsi="Times New Roman"/>
        </w:rPr>
        <w:t xml:space="preserve"> </w:t>
      </w:r>
      <w:r>
        <w:rPr>
          <w:rFonts w:ascii="Times New Roman" w:hAnsi="Times New Roman"/>
        </w:rPr>
        <w:t>w nadbudowie tunelu budynku technicznego 24 lub na starą instalację cyrkulacji i podawania osadu na komory WKF traktowaną, jako układ rezerwowy na wypadek przestoju, serwisu lub awarii instalacji AER.</w:t>
      </w:r>
    </w:p>
    <w:p w14:paraId="2897F9DF" w14:textId="77777777" w:rsidR="004F6EF8" w:rsidRDefault="004F6EF8" w:rsidP="004F6EF8">
      <w:pPr>
        <w:pStyle w:val="Tekstpodstawowy"/>
        <w:ind w:left="915"/>
        <w:jc w:val="left"/>
        <w:rPr>
          <w:rFonts w:ascii="Times New Roman" w:hAnsi="Times New Roman"/>
        </w:rPr>
      </w:pPr>
      <w:r>
        <w:rPr>
          <w:rFonts w:ascii="Times New Roman" w:hAnsi="Times New Roman"/>
        </w:rPr>
        <w:t xml:space="preserve">Medium: osad biologiczny ok. 3÷6 % </w:t>
      </w:r>
      <w:r w:rsidR="009A6A10">
        <w:rPr>
          <w:rFonts w:ascii="Times New Roman" w:hAnsi="Times New Roman"/>
        </w:rPr>
        <w:t>s.m.</w:t>
      </w:r>
      <w:r>
        <w:rPr>
          <w:rFonts w:ascii="Times New Roman" w:hAnsi="Times New Roman"/>
        </w:rPr>
        <w:t>.</w:t>
      </w:r>
    </w:p>
    <w:p w14:paraId="6959B5BA" w14:textId="77777777" w:rsidR="004F6EF8" w:rsidRPr="002D07A1" w:rsidRDefault="004F6EF8" w:rsidP="004F6EF8">
      <w:pPr>
        <w:numPr>
          <w:ilvl w:val="0"/>
          <w:numId w:val="25"/>
        </w:numPr>
        <w:spacing w:before="60"/>
        <w:ind w:left="927"/>
        <w:rPr>
          <w:rFonts w:ascii="Times New Roman" w:hAnsi="Times New Roman"/>
          <w:b/>
          <w:color w:val="0000CC"/>
          <w:sz w:val="20"/>
        </w:rPr>
      </w:pPr>
      <w:r w:rsidRPr="00897522">
        <w:rPr>
          <w:rFonts w:ascii="Times New Roman" w:hAnsi="Times New Roman"/>
          <w:sz w:val="20"/>
        </w:rPr>
        <w:t>Pompa wirowa cyrkulacji</w:t>
      </w:r>
      <w:r>
        <w:rPr>
          <w:rFonts w:ascii="Times New Roman" w:hAnsi="Times New Roman"/>
          <w:sz w:val="20"/>
        </w:rPr>
        <w:t xml:space="preserve"> </w:t>
      </w:r>
      <w:r w:rsidRPr="00897522">
        <w:rPr>
          <w:rFonts w:ascii="Times New Roman" w:hAnsi="Times New Roman"/>
          <w:sz w:val="20"/>
        </w:rPr>
        <w:t>osadu</w:t>
      </w:r>
      <w:r w:rsidRPr="005879CF">
        <w:t xml:space="preserve"> </w:t>
      </w:r>
      <w:r w:rsidRPr="002D07A1">
        <w:rPr>
          <w:rFonts w:ascii="Times New Roman" w:hAnsi="Times New Roman"/>
          <w:b/>
          <w:color w:val="0000CC"/>
          <w:sz w:val="20"/>
        </w:rPr>
        <w:t xml:space="preserve">Rys, T-24/24a </w:t>
      </w:r>
      <w:r w:rsidRPr="002D07A1">
        <w:rPr>
          <w:rFonts w:ascii="Times New Roman" w:hAnsi="Times New Roman"/>
          <w:b/>
          <w:sz w:val="20"/>
        </w:rPr>
        <w:t xml:space="preserve">i </w:t>
      </w:r>
      <w:r w:rsidRPr="002D07A1">
        <w:rPr>
          <w:rFonts w:ascii="Times New Roman" w:hAnsi="Times New Roman"/>
          <w:b/>
          <w:color w:val="0000CC"/>
          <w:sz w:val="20"/>
        </w:rPr>
        <w:t>rys.  SchT-01</w:t>
      </w:r>
      <w:r>
        <w:rPr>
          <w:rFonts w:ascii="Times New Roman" w:hAnsi="Times New Roman"/>
          <w:sz w:val="20"/>
        </w:rPr>
        <w:tab/>
        <w:t>4</w:t>
      </w:r>
      <w:r w:rsidRPr="002D07A1">
        <w:rPr>
          <w:rFonts w:ascii="Times New Roman" w:hAnsi="Times New Roman"/>
          <w:sz w:val="20"/>
        </w:rPr>
        <w:t xml:space="preserve"> szt.</w:t>
      </w:r>
      <w:r>
        <w:rPr>
          <w:rFonts w:ascii="Times New Roman" w:hAnsi="Times New Roman"/>
          <w:sz w:val="20"/>
        </w:rPr>
        <w:t xml:space="preserve"> (jedna pompa z</w:t>
      </w:r>
      <w:r w:rsidR="006F71E8">
        <w:rPr>
          <w:rFonts w:ascii="Times New Roman" w:hAnsi="Times New Roman"/>
          <w:sz w:val="20"/>
        </w:rPr>
        <w:t xml:space="preserve"> </w:t>
      </w:r>
      <w:r>
        <w:rPr>
          <w:rFonts w:ascii="Times New Roman" w:hAnsi="Times New Roman"/>
          <w:sz w:val="20"/>
        </w:rPr>
        <w:t>istniejących jest nowa do zastosowania, stąd niezbędna jest dostawa 3 nowych pomp)</w:t>
      </w:r>
    </w:p>
    <w:p w14:paraId="319D98FB" w14:textId="77777777" w:rsidR="004F6EF8" w:rsidRPr="00897522" w:rsidRDefault="004F6EF8" w:rsidP="004F6EF8">
      <w:pPr>
        <w:numPr>
          <w:ilvl w:val="1"/>
          <w:numId w:val="23"/>
        </w:numPr>
        <w:tabs>
          <w:tab w:val="clear" w:pos="-338"/>
          <w:tab w:val="num" w:pos="-131"/>
        </w:tabs>
        <w:ind w:left="1908"/>
        <w:jc w:val="both"/>
        <w:outlineLvl w:val="0"/>
        <w:rPr>
          <w:rFonts w:ascii="Times New Roman" w:hAnsi="Times New Roman"/>
          <w:sz w:val="20"/>
        </w:rPr>
      </w:pPr>
      <w:r>
        <w:rPr>
          <w:rFonts w:ascii="Times New Roman" w:hAnsi="Times New Roman"/>
          <w:sz w:val="20"/>
        </w:rPr>
        <w:t>Wydajność pompy</w:t>
      </w:r>
      <w:r>
        <w:rPr>
          <w:rFonts w:ascii="Times New Roman" w:hAnsi="Times New Roman"/>
          <w:sz w:val="20"/>
        </w:rPr>
        <w:tab/>
      </w:r>
      <w:r>
        <w:rPr>
          <w:rFonts w:ascii="Times New Roman" w:hAnsi="Times New Roman"/>
          <w:sz w:val="20"/>
        </w:rPr>
        <w:tab/>
      </w:r>
      <w:r>
        <w:rPr>
          <w:rFonts w:ascii="Times New Roman" w:hAnsi="Times New Roman"/>
          <w:sz w:val="20"/>
        </w:rPr>
        <w:tab/>
        <w:t>Q</w:t>
      </w:r>
      <w:r>
        <w:rPr>
          <w:rFonts w:ascii="Times New Roman" w:hAnsi="Times New Roman"/>
          <w:sz w:val="20"/>
          <w:vertAlign w:val="subscript"/>
        </w:rPr>
        <w:t>NOM</w:t>
      </w:r>
      <w:r>
        <w:rPr>
          <w:rFonts w:ascii="Times New Roman" w:hAnsi="Times New Roman"/>
          <w:sz w:val="20"/>
        </w:rPr>
        <w:t>= 75÷10</w:t>
      </w:r>
      <w:r w:rsidRPr="00897522">
        <w:rPr>
          <w:rFonts w:ascii="Times New Roman" w:hAnsi="Times New Roman"/>
          <w:sz w:val="20"/>
        </w:rPr>
        <w:t>0 m</w:t>
      </w:r>
      <w:r w:rsidRPr="00897522">
        <w:rPr>
          <w:rFonts w:ascii="Times New Roman" w:hAnsi="Times New Roman"/>
          <w:sz w:val="20"/>
          <w:vertAlign w:val="superscript"/>
        </w:rPr>
        <w:t>3</w:t>
      </w:r>
      <w:r w:rsidRPr="00897522">
        <w:rPr>
          <w:rFonts w:ascii="Times New Roman" w:hAnsi="Times New Roman"/>
          <w:sz w:val="20"/>
        </w:rPr>
        <w:t>/h przy Hg = 1</w:t>
      </w:r>
      <w:r>
        <w:rPr>
          <w:rFonts w:ascii="Times New Roman" w:hAnsi="Times New Roman"/>
          <w:sz w:val="20"/>
        </w:rPr>
        <w:t>2</w:t>
      </w:r>
      <w:r w:rsidRPr="00897522">
        <w:rPr>
          <w:rFonts w:ascii="Times New Roman" w:hAnsi="Times New Roman"/>
          <w:sz w:val="20"/>
        </w:rPr>
        <w:t>m</w:t>
      </w:r>
      <w:r w:rsidRPr="000A270D">
        <w:rPr>
          <w:rFonts w:ascii="Times New Roman" w:hAnsi="Times New Roman"/>
          <w:sz w:val="20"/>
        </w:rPr>
        <w:t xml:space="preserve"> </w:t>
      </w:r>
      <w:r>
        <w:rPr>
          <w:rFonts w:ascii="Times New Roman" w:hAnsi="Times New Roman"/>
          <w:sz w:val="20"/>
        </w:rPr>
        <w:t>Pmax = 2 bar</w:t>
      </w:r>
    </w:p>
    <w:p w14:paraId="0602AB0E" w14:textId="77777777" w:rsidR="004F6EF8" w:rsidRPr="00897522" w:rsidRDefault="004F6EF8" w:rsidP="004F6EF8">
      <w:pPr>
        <w:numPr>
          <w:ilvl w:val="1"/>
          <w:numId w:val="23"/>
        </w:numPr>
        <w:tabs>
          <w:tab w:val="clear" w:pos="-338"/>
          <w:tab w:val="num" w:pos="-131"/>
        </w:tabs>
        <w:ind w:left="1908"/>
        <w:jc w:val="both"/>
        <w:outlineLvl w:val="0"/>
        <w:rPr>
          <w:rFonts w:ascii="Times New Roman" w:hAnsi="Times New Roman"/>
          <w:sz w:val="20"/>
        </w:rPr>
      </w:pPr>
      <w:r w:rsidRPr="00897522">
        <w:rPr>
          <w:rFonts w:ascii="Times New Roman" w:hAnsi="Times New Roman"/>
          <w:sz w:val="20"/>
        </w:rPr>
        <w:t>Moc zainstalowana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~11 kW</w:t>
      </w:r>
    </w:p>
    <w:p w14:paraId="2F68F1B5" w14:textId="77777777" w:rsidR="004F6EF8" w:rsidRDefault="004F6EF8" w:rsidP="004F6EF8">
      <w:pPr>
        <w:numPr>
          <w:ilvl w:val="1"/>
          <w:numId w:val="23"/>
        </w:numPr>
        <w:tabs>
          <w:tab w:val="clear" w:pos="-338"/>
          <w:tab w:val="num" w:pos="-131"/>
        </w:tabs>
        <w:ind w:left="1908"/>
        <w:jc w:val="both"/>
        <w:outlineLvl w:val="0"/>
        <w:rPr>
          <w:rFonts w:ascii="Times New Roman" w:hAnsi="Times New Roman"/>
          <w:sz w:val="20"/>
        </w:rPr>
      </w:pPr>
      <w:r w:rsidRPr="00897522">
        <w:rPr>
          <w:rFonts w:ascii="Times New Roman" w:hAnsi="Times New Roman"/>
          <w:sz w:val="20"/>
        </w:rPr>
        <w:t>Moc pobierana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~10  kW</w:t>
      </w:r>
    </w:p>
    <w:p w14:paraId="680D7A61" w14:textId="77777777" w:rsidR="004F6EF8" w:rsidRPr="00897522" w:rsidRDefault="004F6EF8" w:rsidP="004F6EF8">
      <w:pPr>
        <w:numPr>
          <w:ilvl w:val="1"/>
          <w:numId w:val="23"/>
        </w:numPr>
        <w:tabs>
          <w:tab w:val="clear" w:pos="-338"/>
          <w:tab w:val="num" w:pos="-131"/>
        </w:tabs>
        <w:ind w:left="1908"/>
        <w:jc w:val="both"/>
        <w:outlineLvl w:val="0"/>
        <w:rPr>
          <w:rFonts w:ascii="Times New Roman" w:hAnsi="Times New Roman"/>
          <w:sz w:val="20"/>
        </w:rPr>
      </w:pPr>
      <w:r>
        <w:rPr>
          <w:rFonts w:ascii="Times New Roman" w:hAnsi="Times New Roman"/>
          <w:sz w:val="20"/>
        </w:rPr>
        <w:t>Silnik przystosowany do falownika</w:t>
      </w:r>
    </w:p>
    <w:p w14:paraId="681CBBF8" w14:textId="77777777" w:rsidR="004F6EF8" w:rsidRPr="00897522" w:rsidRDefault="004F6EF8" w:rsidP="004F6EF8">
      <w:pPr>
        <w:numPr>
          <w:ilvl w:val="1"/>
          <w:numId w:val="23"/>
        </w:numPr>
        <w:tabs>
          <w:tab w:val="clear" w:pos="-338"/>
          <w:tab w:val="num" w:pos="-131"/>
        </w:tabs>
        <w:ind w:left="1908"/>
        <w:jc w:val="both"/>
        <w:outlineLvl w:val="0"/>
        <w:rPr>
          <w:rFonts w:ascii="Times New Roman" w:hAnsi="Times New Roman"/>
          <w:sz w:val="20"/>
        </w:rPr>
      </w:pPr>
      <w:r w:rsidRPr="00897522">
        <w:rPr>
          <w:rFonts w:ascii="Times New Roman" w:hAnsi="Times New Roman"/>
          <w:sz w:val="20"/>
        </w:rPr>
        <w:t xml:space="preserve">Wirnik </w:t>
      </w:r>
      <w:r>
        <w:rPr>
          <w:rFonts w:ascii="Times New Roman" w:hAnsi="Times New Roman"/>
          <w:sz w:val="20"/>
        </w:rPr>
        <w:t xml:space="preserve">cofnięty, </w:t>
      </w:r>
      <w:r w:rsidRPr="00897522">
        <w:rPr>
          <w:rFonts w:ascii="Times New Roman" w:hAnsi="Times New Roman"/>
          <w:sz w:val="20"/>
        </w:rPr>
        <w:t>odporny na zatykanie</w:t>
      </w:r>
    </w:p>
    <w:p w14:paraId="3164060A" w14:textId="77777777" w:rsidR="004F6EF8" w:rsidRPr="00F61122" w:rsidRDefault="004F6EF8" w:rsidP="004F6EF8">
      <w:pPr>
        <w:numPr>
          <w:ilvl w:val="1"/>
          <w:numId w:val="23"/>
        </w:numPr>
        <w:tabs>
          <w:tab w:val="clear" w:pos="-338"/>
          <w:tab w:val="num" w:pos="-131"/>
        </w:tabs>
        <w:ind w:left="1908"/>
        <w:jc w:val="both"/>
        <w:outlineLvl w:val="0"/>
        <w:rPr>
          <w:rFonts w:ascii="Times New Roman" w:hAnsi="Times New Roman"/>
          <w:sz w:val="20"/>
        </w:rPr>
      </w:pPr>
      <w:r w:rsidRPr="00897522">
        <w:rPr>
          <w:rFonts w:ascii="Times New Roman" w:hAnsi="Times New Roman"/>
          <w:sz w:val="20"/>
        </w:rPr>
        <w:t xml:space="preserve">Medium osad </w:t>
      </w:r>
      <w:r>
        <w:rPr>
          <w:rFonts w:ascii="Times New Roman" w:hAnsi="Times New Roman"/>
          <w:sz w:val="20"/>
        </w:rPr>
        <w:t xml:space="preserve">nagazowanego fermentowany </w:t>
      </w:r>
      <w:r w:rsidRPr="00897522">
        <w:rPr>
          <w:rFonts w:ascii="Times New Roman" w:hAnsi="Times New Roman"/>
          <w:sz w:val="20"/>
        </w:rPr>
        <w:t>do 6%, tem. ≤70ºC</w:t>
      </w:r>
      <w:r>
        <w:rPr>
          <w:rFonts w:ascii="Times New Roman" w:hAnsi="Times New Roman"/>
          <w:sz w:val="20"/>
        </w:rPr>
        <w:t>.</w:t>
      </w:r>
    </w:p>
    <w:p w14:paraId="65488B84" w14:textId="77777777" w:rsidR="004F6EF8" w:rsidRPr="007754E6" w:rsidRDefault="004F6EF8" w:rsidP="004F6EF8">
      <w:pPr>
        <w:numPr>
          <w:ilvl w:val="0"/>
          <w:numId w:val="25"/>
        </w:numPr>
        <w:spacing w:line="276" w:lineRule="auto"/>
        <w:ind w:left="1068"/>
        <w:rPr>
          <w:rFonts w:ascii="Times New Roman" w:hAnsi="Times New Roman"/>
          <w:b/>
          <w:sz w:val="20"/>
        </w:rPr>
      </w:pPr>
      <w:r w:rsidRPr="00342F31">
        <w:rPr>
          <w:rFonts w:ascii="Times New Roman" w:hAnsi="Times New Roman"/>
          <w:b/>
          <w:sz w:val="20"/>
        </w:rPr>
        <w:t>Macerator frezowy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Pr="0082470F">
        <w:rPr>
          <w:rFonts w:ascii="Times New Roman" w:hAnsi="Times New Roman"/>
          <w:sz w:val="20"/>
        </w:rPr>
        <w:t>szt.</w:t>
      </w:r>
      <w:r w:rsidRPr="007754E6">
        <w:rPr>
          <w:rFonts w:ascii="Times New Roman" w:hAnsi="Times New Roman"/>
          <w:sz w:val="20"/>
        </w:rPr>
        <w:tab/>
      </w:r>
      <w:r w:rsidRPr="007754E6">
        <w:rPr>
          <w:rFonts w:ascii="Times New Roman" w:hAnsi="Times New Roman"/>
          <w:sz w:val="20"/>
        </w:rPr>
        <w:tab/>
      </w:r>
      <w:r w:rsidRPr="007754E6">
        <w:rPr>
          <w:rFonts w:ascii="Times New Roman" w:hAnsi="Times New Roman"/>
          <w:sz w:val="20"/>
        </w:rPr>
        <w:tab/>
      </w:r>
    </w:p>
    <w:p w14:paraId="2B1D37A6" w14:textId="77777777" w:rsidR="004F6EF8" w:rsidRDefault="004F6EF8" w:rsidP="004F6EF8">
      <w:pPr>
        <w:numPr>
          <w:ilvl w:val="0"/>
          <w:numId w:val="205"/>
        </w:numPr>
        <w:jc w:val="both"/>
        <w:rPr>
          <w:rFonts w:ascii="Times New Roman" w:hAnsi="Times New Roman"/>
          <w:sz w:val="20"/>
        </w:rPr>
      </w:pPr>
      <w:r w:rsidRPr="007754E6">
        <w:rPr>
          <w:rFonts w:ascii="Times New Roman" w:hAnsi="Times New Roman"/>
          <w:sz w:val="20"/>
        </w:rPr>
        <w:t xml:space="preserve">Medium – osad biologiczny ok. 3÷6 % </w:t>
      </w:r>
      <w:r w:rsidR="009A6A10">
        <w:rPr>
          <w:rFonts w:ascii="Times New Roman" w:hAnsi="Times New Roman"/>
          <w:sz w:val="20"/>
        </w:rPr>
        <w:t>s.m.</w:t>
      </w:r>
      <w:r w:rsidRPr="007754E6">
        <w:rPr>
          <w:rFonts w:ascii="Times New Roman" w:hAnsi="Times New Roman"/>
          <w:sz w:val="20"/>
        </w:rPr>
        <w:t xml:space="preserve">  </w:t>
      </w:r>
    </w:p>
    <w:p w14:paraId="1AEC95FA" w14:textId="77777777" w:rsidR="004F6EF8" w:rsidRPr="00897522" w:rsidRDefault="004F6EF8" w:rsidP="004F6EF8">
      <w:pPr>
        <w:numPr>
          <w:ilvl w:val="0"/>
          <w:numId w:val="205"/>
        </w:numPr>
        <w:jc w:val="both"/>
        <w:rPr>
          <w:rFonts w:ascii="Times New Roman" w:hAnsi="Times New Roman"/>
          <w:sz w:val="20"/>
        </w:rPr>
      </w:pPr>
      <w:r>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70</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/h</w:t>
      </w:r>
    </w:p>
    <w:p w14:paraId="014253EB" w14:textId="77777777" w:rsidR="004F6EF8" w:rsidRPr="00897522" w:rsidRDefault="004F6EF8" w:rsidP="004F6EF8">
      <w:pPr>
        <w:numPr>
          <w:ilvl w:val="0"/>
          <w:numId w:val="205"/>
        </w:numPr>
        <w:jc w:val="both"/>
        <w:rPr>
          <w:rFonts w:ascii="Times New Roman" w:hAnsi="Times New Roman"/>
          <w:sz w:val="20"/>
        </w:rPr>
      </w:pPr>
      <w:r>
        <w:rPr>
          <w:rFonts w:ascii="Times New Roman" w:hAnsi="Times New Roman"/>
          <w:sz w:val="20"/>
        </w:rPr>
        <w:t xml:space="preserve">Ciśnienie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6 bar</w:t>
      </w:r>
    </w:p>
    <w:p w14:paraId="689A0568" w14:textId="77777777" w:rsidR="004F6EF8" w:rsidRPr="00897522" w:rsidRDefault="004F6EF8" w:rsidP="004F6EF8">
      <w:pPr>
        <w:numPr>
          <w:ilvl w:val="0"/>
          <w:numId w:val="205"/>
        </w:numPr>
        <w:jc w:val="both"/>
        <w:rPr>
          <w:rFonts w:ascii="Times New Roman" w:hAnsi="Times New Roman"/>
          <w:sz w:val="20"/>
        </w:rPr>
      </w:pPr>
      <w:r>
        <w:rPr>
          <w:rFonts w:ascii="Times New Roman" w:hAnsi="Times New Roman"/>
          <w:sz w:val="20"/>
        </w:rPr>
        <w:t xml:space="preserve">Moc zainstalowana </w:t>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2</w:t>
      </w:r>
      <w:r w:rsidRPr="00897522">
        <w:rPr>
          <w:rFonts w:ascii="Times New Roman" w:hAnsi="Times New Roman"/>
          <w:sz w:val="20"/>
        </w:rPr>
        <w:t>,</w:t>
      </w:r>
      <w:r>
        <w:rPr>
          <w:rFonts w:ascii="Times New Roman" w:hAnsi="Times New Roman"/>
          <w:sz w:val="20"/>
        </w:rPr>
        <w:t>2</w:t>
      </w:r>
      <w:r w:rsidRPr="00897522">
        <w:rPr>
          <w:rFonts w:ascii="Times New Roman" w:hAnsi="Times New Roman"/>
          <w:sz w:val="20"/>
        </w:rPr>
        <w:t xml:space="preserve"> kW</w:t>
      </w:r>
      <w:r>
        <w:rPr>
          <w:rFonts w:ascii="Times New Roman" w:hAnsi="Times New Roman"/>
          <w:sz w:val="20"/>
        </w:rPr>
        <w:t xml:space="preserve">, </w:t>
      </w:r>
      <w:r w:rsidRPr="007754E6">
        <w:rPr>
          <w:rFonts w:ascii="Times New Roman" w:hAnsi="Times New Roman"/>
          <w:sz w:val="20"/>
        </w:rPr>
        <w:t>50 Hz, 400V</w:t>
      </w:r>
      <w:r w:rsidRPr="007754E6">
        <w:rPr>
          <w:rFonts w:ascii="Times New Roman" w:hAnsi="Times New Roman"/>
          <w:b/>
          <w:color w:val="0000CC"/>
          <w:sz w:val="20"/>
        </w:rPr>
        <w:tab/>
      </w:r>
    </w:p>
    <w:p w14:paraId="77CE58F8" w14:textId="77777777" w:rsidR="004F6EF8" w:rsidRPr="00897522" w:rsidRDefault="004F6EF8" w:rsidP="004F6EF8">
      <w:pPr>
        <w:numPr>
          <w:ilvl w:val="0"/>
          <w:numId w:val="205"/>
        </w:numPr>
        <w:jc w:val="both"/>
        <w:rPr>
          <w:rFonts w:ascii="Times New Roman" w:hAnsi="Times New Roman"/>
          <w:sz w:val="20"/>
        </w:rPr>
      </w:pPr>
      <w:r>
        <w:rPr>
          <w:rFonts w:ascii="Times New Roman" w:hAnsi="Times New Roman"/>
          <w:sz w:val="20"/>
        </w:rPr>
        <w:t>Moc pobierana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w:t>
      </w:r>
      <w:r>
        <w:rPr>
          <w:rFonts w:ascii="Times New Roman" w:hAnsi="Times New Roman"/>
          <w:sz w:val="20"/>
        </w:rPr>
        <w:t>2</w:t>
      </w:r>
      <w:r w:rsidRPr="00897522">
        <w:rPr>
          <w:rFonts w:ascii="Times New Roman" w:hAnsi="Times New Roman"/>
          <w:sz w:val="20"/>
        </w:rPr>
        <w:t xml:space="preserve">  kW</w:t>
      </w:r>
    </w:p>
    <w:p w14:paraId="423826DE" w14:textId="77777777" w:rsidR="004F6EF8" w:rsidRDefault="004F6EF8" w:rsidP="004F6EF8">
      <w:pPr>
        <w:numPr>
          <w:ilvl w:val="0"/>
          <w:numId w:val="205"/>
        </w:numPr>
        <w:jc w:val="both"/>
        <w:rPr>
          <w:rFonts w:ascii="Times New Roman" w:hAnsi="Times New Roman"/>
          <w:sz w:val="20"/>
        </w:rPr>
      </w:pPr>
      <w:r w:rsidRPr="00897522">
        <w:rPr>
          <w:rFonts w:ascii="Times New Roman" w:hAnsi="Times New Roman"/>
          <w:sz w:val="20"/>
        </w:rPr>
        <w:t xml:space="preserve">Temperatura </w:t>
      </w:r>
      <w:r>
        <w:rPr>
          <w:rFonts w:ascii="Times New Roman" w:hAnsi="Times New Roman"/>
          <w:sz w:val="20"/>
        </w:rPr>
        <w:t>osadu</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8</w:t>
      </w:r>
      <w:r>
        <w:rPr>
          <w:rFonts w:ascii="Times New Roman" w:hAnsi="Times New Roman"/>
          <w:sz w:val="20"/>
        </w:rPr>
        <w:t>5</w:t>
      </w:r>
      <w:r w:rsidRPr="00897522">
        <w:rPr>
          <w:rFonts w:ascii="Times New Roman" w:hAnsi="Times New Roman"/>
          <w:sz w:val="20"/>
        </w:rPr>
        <w:t>ºC</w:t>
      </w:r>
    </w:p>
    <w:p w14:paraId="7F37E764" w14:textId="77777777" w:rsidR="004F6EF8" w:rsidRPr="00BC7D60" w:rsidRDefault="004F6EF8" w:rsidP="004F6EF8">
      <w:pPr>
        <w:ind w:left="1776"/>
        <w:jc w:val="both"/>
        <w:rPr>
          <w:rFonts w:ascii="Times New Roman" w:hAnsi="Times New Roman"/>
          <w:sz w:val="20"/>
        </w:rPr>
      </w:pPr>
    </w:p>
    <w:p w14:paraId="1EB4D1E1" w14:textId="77777777" w:rsidR="004F6EF8" w:rsidRDefault="004F6EF8" w:rsidP="004F6EF8">
      <w:pPr>
        <w:numPr>
          <w:ilvl w:val="0"/>
          <w:numId w:val="203"/>
        </w:numPr>
        <w:ind w:left="927"/>
        <w:jc w:val="both"/>
        <w:rPr>
          <w:rFonts w:ascii="Times New Roman" w:hAnsi="Times New Roman"/>
          <w:sz w:val="20"/>
        </w:rPr>
      </w:pPr>
      <w:r>
        <w:rPr>
          <w:rFonts w:ascii="Times New Roman" w:hAnsi="Times New Roman"/>
          <w:sz w:val="20"/>
        </w:rPr>
        <w:t xml:space="preserve">Zasuwa nożowa sterowana z napędem elektrycznym. </w:t>
      </w:r>
      <w:r>
        <w:rPr>
          <w:rFonts w:ascii="Times New Roman" w:hAnsi="Times New Roman"/>
          <w:sz w:val="20"/>
        </w:rPr>
        <w:tab/>
      </w:r>
      <w:r>
        <w:rPr>
          <w:rFonts w:ascii="Times New Roman" w:hAnsi="Times New Roman"/>
          <w:sz w:val="20"/>
        </w:rPr>
        <w:tab/>
        <w:t>Dn100, PN10. 4  szt.</w:t>
      </w:r>
    </w:p>
    <w:p w14:paraId="19E4639B" w14:textId="77777777" w:rsidR="004F6EF8" w:rsidRDefault="004F6EF8" w:rsidP="004F6EF8">
      <w:pPr>
        <w:ind w:left="915"/>
        <w:jc w:val="both"/>
        <w:rPr>
          <w:rFonts w:ascii="Times New Roman" w:hAnsi="Times New Roman"/>
          <w:sz w:val="20"/>
        </w:rPr>
      </w:pPr>
      <w:r>
        <w:rPr>
          <w:rFonts w:ascii="Times New Roman" w:hAnsi="Times New Roman"/>
          <w:sz w:val="20"/>
        </w:rPr>
        <w:t>Napęd zasuwy typu ON/OFF montowane na rurociągach osadowych celem odbioru osadu z osadnika ZOM i zmiany kierunku pompowanego osadu w zależności od potrzeb:</w:t>
      </w:r>
    </w:p>
    <w:p w14:paraId="69CDF3FE" w14:textId="77777777" w:rsidR="004F6EF8" w:rsidRDefault="004F6EF8" w:rsidP="004F6EF8">
      <w:pPr>
        <w:numPr>
          <w:ilvl w:val="0"/>
          <w:numId w:val="204"/>
        </w:numPr>
        <w:jc w:val="both"/>
        <w:rPr>
          <w:rFonts w:ascii="Times New Roman" w:hAnsi="Times New Roman"/>
          <w:sz w:val="20"/>
        </w:rPr>
      </w:pPr>
      <w:r>
        <w:rPr>
          <w:rFonts w:ascii="Times New Roman" w:hAnsi="Times New Roman"/>
          <w:sz w:val="20"/>
        </w:rPr>
        <w:t>na nową instalację tlenowo termofitowej dezintegracji osadu AER Ob. nr 24b lub na</w:t>
      </w:r>
    </w:p>
    <w:p w14:paraId="1D164A71" w14:textId="77777777" w:rsidR="004F6EF8" w:rsidRDefault="004F6EF8" w:rsidP="004F6EF8">
      <w:pPr>
        <w:numPr>
          <w:ilvl w:val="0"/>
          <w:numId w:val="204"/>
        </w:numPr>
        <w:jc w:val="both"/>
        <w:rPr>
          <w:rFonts w:ascii="Times New Roman" w:hAnsi="Times New Roman"/>
          <w:sz w:val="20"/>
        </w:rPr>
      </w:pPr>
      <w:r>
        <w:rPr>
          <w:rFonts w:ascii="Times New Roman" w:hAnsi="Times New Roman"/>
          <w:sz w:val="20"/>
        </w:rPr>
        <w:t>starą instalację cyrkulacji i podawania osadu na komory WKF traktowana, jako awaryjną lub zastępczą na czas serwisu, czyszczenia lub awarii instalacji AER 24b.</w:t>
      </w:r>
    </w:p>
    <w:p w14:paraId="7B328B7E" w14:textId="77777777" w:rsidR="004F6EF8" w:rsidRDefault="004F6EF8" w:rsidP="00CD55A6">
      <w:pPr>
        <w:pStyle w:val="Styl7"/>
      </w:pPr>
      <w:r>
        <w:t xml:space="preserve"> </w:t>
      </w:r>
      <w:bookmarkStart w:id="188" w:name="_Toc28959220"/>
      <w:r>
        <w:t>Zasilanie, sterowanie i akpia</w:t>
      </w:r>
      <w:bookmarkEnd w:id="188"/>
    </w:p>
    <w:p w14:paraId="5D1E54B0" w14:textId="77777777" w:rsidR="004F6EF8" w:rsidRPr="003B204C" w:rsidRDefault="004F6EF8" w:rsidP="004F6EF8">
      <w:pPr>
        <w:ind w:firstLine="567"/>
        <w:jc w:val="both"/>
        <w:rPr>
          <w:rFonts w:ascii="Times New Roman" w:hAnsi="Times New Roman"/>
          <w:sz w:val="20"/>
        </w:rPr>
      </w:pPr>
      <w:r>
        <w:rPr>
          <w:rFonts w:ascii="Times New Roman" w:hAnsi="Times New Roman"/>
          <w:sz w:val="20"/>
        </w:rPr>
        <w:t xml:space="preserve">Wymiana i modernizacja </w:t>
      </w:r>
      <w:r w:rsidRPr="003B204C">
        <w:rPr>
          <w:rFonts w:ascii="Times New Roman" w:hAnsi="Times New Roman"/>
          <w:sz w:val="20"/>
        </w:rPr>
        <w:t>instalacji elektrycznych i AKPiA</w:t>
      </w:r>
    </w:p>
    <w:p w14:paraId="6FA3BDC6" w14:textId="77777777" w:rsidR="004F6EF8" w:rsidRPr="003B204C" w:rsidRDefault="004F6EF8" w:rsidP="004F6EF8">
      <w:pPr>
        <w:ind w:left="708"/>
        <w:jc w:val="both"/>
        <w:rPr>
          <w:rFonts w:ascii="Times New Roman" w:hAnsi="Times New Roman"/>
          <w:sz w:val="20"/>
        </w:rPr>
      </w:pPr>
      <w:r w:rsidRPr="003B204C">
        <w:rPr>
          <w:rFonts w:ascii="Times New Roman" w:hAnsi="Times New Roman"/>
          <w:sz w:val="20"/>
        </w:rPr>
        <w:t>W ramach modernizacji wyposażenia obiektu należy wykonać wymianę instalacji zasilających pompy, instalacji sterowniczych i AKPiA. Nowe instalacje muszą spełniać warunki montażu i eksploatacji nowych urządzeń. Sygnały AKPiA oraz sterowanie pompami przeniesione będzie do Centralnej Dyspozytorni poprzez istniejący sterownik w szafie SA 3 dla układu WKF.</w:t>
      </w:r>
    </w:p>
    <w:p w14:paraId="77B44CF6" w14:textId="77777777" w:rsidR="004F6EF8" w:rsidRPr="003B204C" w:rsidRDefault="004F6EF8" w:rsidP="004F6EF8">
      <w:pPr>
        <w:ind w:left="709"/>
        <w:jc w:val="both"/>
        <w:rPr>
          <w:rFonts w:ascii="Times New Roman" w:hAnsi="Times New Roman"/>
          <w:sz w:val="20"/>
        </w:rPr>
      </w:pPr>
      <w:r w:rsidRPr="003B204C">
        <w:rPr>
          <w:rFonts w:ascii="Times New Roman" w:hAnsi="Times New Roman"/>
          <w:sz w:val="20"/>
        </w:rPr>
        <w:t>Należy dostarczyć, zainstalować i uruchomić kpl. nową rozdzielnicę R24  do zasilania i sterowania urządzeń technologicznych węzła z przekazaniem sygnałów do szafy sterującej.</w:t>
      </w:r>
    </w:p>
    <w:p w14:paraId="5AF97945" w14:textId="77777777" w:rsidR="00B65CAB" w:rsidRDefault="004F6EF8" w:rsidP="00E93811">
      <w:pPr>
        <w:ind w:left="709"/>
        <w:jc w:val="both"/>
        <w:rPr>
          <w:rFonts w:ascii="Times New Roman" w:hAnsi="Times New Roman"/>
          <w:sz w:val="20"/>
        </w:rPr>
      </w:pPr>
      <w:r w:rsidRPr="003B204C">
        <w:rPr>
          <w:rFonts w:ascii="Times New Roman" w:hAnsi="Times New Roman"/>
          <w:sz w:val="20"/>
        </w:rPr>
        <w:t>Każde z wymienionych powyżej urządzeń musi posiadać nowe kompletne obiektowe okablowanie zasilające, sterownicze i AKPiA.</w:t>
      </w:r>
      <w:r>
        <w:rPr>
          <w:rFonts w:ascii="Times New Roman" w:hAnsi="Times New Roman"/>
          <w:sz w:val="20"/>
        </w:rPr>
        <w:t xml:space="preserve"> </w:t>
      </w:r>
      <w:r w:rsidRPr="003B204C">
        <w:rPr>
          <w:rFonts w:ascii="Times New Roman" w:hAnsi="Times New Roman"/>
          <w:sz w:val="20"/>
        </w:rPr>
        <w:t>Sygnały AKPiA będą włączone do rozbdowanego sterownika PLC w szafie SA3. Odczyty ze sterownika zostaną przekazane do Centralnej Dyspozytorni w budynku nr 34.2.</w:t>
      </w:r>
    </w:p>
    <w:p w14:paraId="2FAE284E" w14:textId="77777777" w:rsidR="004F6EF8" w:rsidRDefault="004F6EF8" w:rsidP="004F6EF8">
      <w:pPr>
        <w:jc w:val="both"/>
        <w:rPr>
          <w:rFonts w:ascii="Times New Roman" w:hAnsi="Times New Roman"/>
          <w:b/>
          <w:sz w:val="20"/>
        </w:rPr>
      </w:pPr>
    </w:p>
    <w:p w14:paraId="474D02D1" w14:textId="77777777" w:rsidR="004F6EF8" w:rsidRDefault="004F6EF8" w:rsidP="004F6EF8">
      <w:pPr>
        <w:pStyle w:val="Nagwek2"/>
      </w:pPr>
      <w:bookmarkStart w:id="189" w:name="_Toc28959221"/>
      <w:bookmarkStart w:id="190" w:name="_Toc345505322"/>
      <w:bookmarkStart w:id="191" w:name="_Toc349056489"/>
      <w:r w:rsidRPr="00C140C3">
        <w:t>Stacja Zlewcza tłuszczy i osadów dowożonych OB. 24c</w:t>
      </w:r>
      <w:bookmarkEnd w:id="189"/>
    </w:p>
    <w:p w14:paraId="7071D487" w14:textId="77777777" w:rsidR="004F6EF8" w:rsidRPr="00C140C3" w:rsidRDefault="004F6EF8" w:rsidP="004F6EF8">
      <w:pPr>
        <w:spacing w:line="276" w:lineRule="auto"/>
        <w:rPr>
          <w:rFonts w:ascii="Times New Roman" w:hAnsi="Times New Roman"/>
          <w:b/>
          <w:sz w:val="20"/>
        </w:rPr>
      </w:pPr>
      <w:r w:rsidRPr="00C140C3">
        <w:rPr>
          <w:rFonts w:ascii="Times New Roman" w:hAnsi="Times New Roman"/>
          <w:sz w:val="20"/>
        </w:rPr>
        <w:t xml:space="preserve">Należy dostarczyć, zamontować i uruchomić kompletną Stację zlewną, dostępną w wersji do zabudowy w istniejącym budynku, przeznaczoną do pomiaru ilości i jakości zrzucanych osadów komunalnych, osadow z oczyszczalni przydomowych oraz tłuszczy dowożonych o zawartości do 13% s.m.. Winna być wyposażona </w:t>
      </w:r>
      <w:r>
        <w:rPr>
          <w:rFonts w:ascii="Times New Roman" w:hAnsi="Times New Roman"/>
          <w:sz w:val="20"/>
        </w:rPr>
        <w:t>m</w:t>
      </w:r>
      <w:r w:rsidRPr="00C140C3">
        <w:rPr>
          <w:rFonts w:ascii="Times New Roman" w:hAnsi="Times New Roman"/>
          <w:sz w:val="20"/>
        </w:rPr>
        <w:t>imośrodow</w:t>
      </w:r>
      <w:r>
        <w:rPr>
          <w:rFonts w:ascii="Times New Roman" w:hAnsi="Times New Roman"/>
          <w:sz w:val="20"/>
        </w:rPr>
        <w:t>ą</w:t>
      </w:r>
      <w:r w:rsidRPr="00C140C3">
        <w:rPr>
          <w:rFonts w:ascii="Times New Roman" w:hAnsi="Times New Roman"/>
          <w:sz w:val="20"/>
        </w:rPr>
        <w:t xml:space="preserve"> pompa ślimakowa osadow dowożonych w wykonaniu monoblokowym, </w:t>
      </w:r>
      <w:r>
        <w:rPr>
          <w:rFonts w:ascii="Times New Roman" w:hAnsi="Times New Roman"/>
          <w:sz w:val="20"/>
        </w:rPr>
        <w:t>z l</w:t>
      </w:r>
      <w:r w:rsidRPr="00C140C3">
        <w:rPr>
          <w:rFonts w:ascii="Times New Roman" w:hAnsi="Times New Roman"/>
          <w:sz w:val="20"/>
        </w:rPr>
        <w:t>ej</w:t>
      </w:r>
      <w:r>
        <w:rPr>
          <w:rFonts w:ascii="Times New Roman" w:hAnsi="Times New Roman"/>
          <w:sz w:val="20"/>
        </w:rPr>
        <w:t>em</w:t>
      </w:r>
      <w:r w:rsidRPr="00C140C3">
        <w:rPr>
          <w:rFonts w:ascii="Times New Roman" w:hAnsi="Times New Roman"/>
          <w:sz w:val="20"/>
        </w:rPr>
        <w:t xml:space="preserve"> zasypowy</w:t>
      </w:r>
      <w:r>
        <w:rPr>
          <w:rFonts w:ascii="Times New Roman" w:hAnsi="Times New Roman"/>
          <w:sz w:val="20"/>
        </w:rPr>
        <w:t>m</w:t>
      </w:r>
      <w:r w:rsidRPr="00C140C3">
        <w:rPr>
          <w:rFonts w:ascii="Times New Roman" w:hAnsi="Times New Roman"/>
          <w:sz w:val="20"/>
        </w:rPr>
        <w:t xml:space="preserve"> pompy 650 x 280 mm, przyłącze tłoczne </w:t>
      </w:r>
      <w:r w:rsidRPr="00C140C3">
        <w:rPr>
          <w:rFonts w:ascii="Times New Roman" w:eastAsia="ArialMT" w:hAnsi="Times New Roman"/>
          <w:sz w:val="20"/>
        </w:rPr>
        <w:t>DN 125 PN 16</w:t>
      </w:r>
      <w:r>
        <w:rPr>
          <w:rFonts w:ascii="Times New Roman" w:eastAsia="ArialMT" w:hAnsi="Times New Roman"/>
          <w:sz w:val="20"/>
        </w:rPr>
        <w:t>.</w:t>
      </w:r>
      <w:r w:rsidRPr="00C140C3">
        <w:rPr>
          <w:rFonts w:ascii="Times New Roman" w:eastAsia="ArialMT" w:hAnsi="Times New Roman"/>
          <w:sz w:val="20"/>
        </w:rPr>
        <w:t> </w:t>
      </w:r>
    </w:p>
    <w:p w14:paraId="59F33F9E" w14:textId="77777777" w:rsidR="004F6EF8" w:rsidRDefault="004F6EF8" w:rsidP="004F6EF8">
      <w:pPr>
        <w:ind w:firstLine="284"/>
        <w:jc w:val="both"/>
        <w:rPr>
          <w:rFonts w:ascii="Times New Roman" w:hAnsi="Times New Roman"/>
          <w:sz w:val="20"/>
        </w:rPr>
      </w:pPr>
      <w:r>
        <w:rPr>
          <w:rFonts w:ascii="Times New Roman" w:hAnsi="Times New Roman"/>
          <w:sz w:val="20"/>
        </w:rPr>
        <w:t>Ilość osadów dowożonych została określona w na ok. 30 m</w:t>
      </w:r>
      <w:r>
        <w:rPr>
          <w:rFonts w:ascii="Times New Roman" w:hAnsi="Times New Roman"/>
          <w:sz w:val="20"/>
          <w:vertAlign w:val="superscript"/>
        </w:rPr>
        <w:t>3</w:t>
      </w:r>
      <w:r>
        <w:rPr>
          <w:rFonts w:ascii="Times New Roman" w:hAnsi="Times New Roman"/>
          <w:sz w:val="20"/>
        </w:rPr>
        <w:t>/d.</w:t>
      </w:r>
    </w:p>
    <w:p w14:paraId="63DC84E9" w14:textId="77777777" w:rsidR="004F6EF8" w:rsidRDefault="004F6EF8" w:rsidP="004F6EF8">
      <w:pPr>
        <w:pStyle w:val="WW-Tekstpodstawowy3"/>
        <w:rPr>
          <w:rFonts w:ascii="Times New Roman" w:hAnsi="Times New Roman" w:cs="Times New Roman"/>
          <w:b/>
          <w:sz w:val="20"/>
          <w:szCs w:val="20"/>
        </w:rPr>
      </w:pPr>
      <w:r>
        <w:rPr>
          <w:rFonts w:ascii="Times New Roman" w:hAnsi="Times New Roman" w:cs="Times New Roman"/>
          <w:b/>
          <w:sz w:val="20"/>
          <w:szCs w:val="20"/>
        </w:rPr>
        <w:t>Wymagane parametry nowej stacji zlewnej:</w:t>
      </w:r>
    </w:p>
    <w:tbl>
      <w:tblPr>
        <w:tblW w:w="0" w:type="auto"/>
        <w:tblInd w:w="675" w:type="dxa"/>
        <w:tblLook w:val="04A0" w:firstRow="1" w:lastRow="0" w:firstColumn="1" w:lastColumn="0" w:noHBand="0" w:noVBand="1"/>
      </w:tblPr>
      <w:tblGrid>
        <w:gridCol w:w="4282"/>
        <w:gridCol w:w="2692"/>
      </w:tblGrid>
      <w:tr w:rsidR="004F6EF8" w14:paraId="7EE17EF9"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1DE3C9CB" w14:textId="77777777" w:rsidR="004F6EF8" w:rsidRDefault="004F6EF8" w:rsidP="00D36EA9">
            <w:pPr>
              <w:snapToGrid w:val="0"/>
              <w:rPr>
                <w:rFonts w:ascii="Times New Roman" w:hAnsi="Times New Roman"/>
                <w:sz w:val="20"/>
              </w:rPr>
            </w:pPr>
            <w:r>
              <w:rPr>
                <w:rFonts w:ascii="Times New Roman" w:hAnsi="Times New Roman"/>
                <w:sz w:val="20"/>
              </w:rPr>
              <w:t>Przepustowość</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6C140D8" w14:textId="77777777" w:rsidR="004F6EF8" w:rsidRDefault="004F6EF8" w:rsidP="00D36EA9">
            <w:pPr>
              <w:snapToGrid w:val="0"/>
              <w:jc w:val="right"/>
              <w:rPr>
                <w:rFonts w:ascii="Times New Roman" w:hAnsi="Times New Roman"/>
                <w:sz w:val="20"/>
              </w:rPr>
            </w:pPr>
            <w:r>
              <w:rPr>
                <w:rFonts w:ascii="Times New Roman" w:hAnsi="Times New Roman"/>
                <w:sz w:val="20"/>
              </w:rPr>
              <w:t>do 30 m</w:t>
            </w:r>
            <w:r>
              <w:rPr>
                <w:rFonts w:ascii="Times New Roman" w:hAnsi="Times New Roman"/>
                <w:sz w:val="20"/>
                <w:vertAlign w:val="superscript"/>
              </w:rPr>
              <w:t>3</w:t>
            </w:r>
            <w:r>
              <w:rPr>
                <w:rFonts w:ascii="Times New Roman" w:hAnsi="Times New Roman"/>
                <w:sz w:val="20"/>
              </w:rPr>
              <w:t>/h</w:t>
            </w:r>
          </w:p>
        </w:tc>
      </w:tr>
      <w:tr w:rsidR="004F6EF8" w14:paraId="793A0F0F"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2BD114DD" w14:textId="77777777" w:rsidR="004F6EF8" w:rsidRDefault="004F6EF8" w:rsidP="00D36EA9">
            <w:pPr>
              <w:snapToGrid w:val="0"/>
              <w:rPr>
                <w:rFonts w:ascii="Times New Roman" w:hAnsi="Times New Roman"/>
                <w:sz w:val="20"/>
              </w:rPr>
            </w:pPr>
            <w:r>
              <w:rPr>
                <w:rFonts w:ascii="Times New Roman" w:hAnsi="Times New Roman"/>
                <w:sz w:val="20"/>
              </w:rPr>
              <w:t>Zasilanie</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F1A2640" w14:textId="77777777" w:rsidR="004F6EF8" w:rsidRDefault="004F6EF8" w:rsidP="00D36EA9">
            <w:pPr>
              <w:snapToGrid w:val="0"/>
              <w:jc w:val="right"/>
              <w:rPr>
                <w:rFonts w:ascii="Times New Roman" w:hAnsi="Times New Roman"/>
                <w:sz w:val="20"/>
              </w:rPr>
            </w:pPr>
            <w:r>
              <w:rPr>
                <w:rFonts w:ascii="Times New Roman" w:hAnsi="Times New Roman"/>
                <w:sz w:val="20"/>
              </w:rPr>
              <w:t>3 LNPE  400V  50Hz</w:t>
            </w:r>
          </w:p>
        </w:tc>
      </w:tr>
      <w:tr w:rsidR="004F6EF8" w14:paraId="077D7CF3"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436099ED" w14:textId="77777777" w:rsidR="004F6EF8" w:rsidRDefault="004F6EF8" w:rsidP="00D36EA9">
            <w:pPr>
              <w:snapToGrid w:val="0"/>
              <w:rPr>
                <w:rFonts w:ascii="Times New Roman" w:hAnsi="Times New Roman"/>
                <w:sz w:val="20"/>
              </w:rPr>
            </w:pPr>
            <w:r>
              <w:rPr>
                <w:rFonts w:ascii="Times New Roman" w:hAnsi="Times New Roman"/>
                <w:sz w:val="20"/>
              </w:rPr>
              <w:t>Doprowadzenie zasilania</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BFDED17" w14:textId="77777777" w:rsidR="004F6EF8" w:rsidRDefault="004F6EF8" w:rsidP="00D36EA9">
            <w:pPr>
              <w:snapToGrid w:val="0"/>
              <w:jc w:val="right"/>
              <w:rPr>
                <w:rFonts w:ascii="Times New Roman" w:hAnsi="Times New Roman"/>
                <w:sz w:val="20"/>
                <w:vertAlign w:val="superscript"/>
              </w:rPr>
            </w:pPr>
            <w:r>
              <w:rPr>
                <w:rFonts w:ascii="Times New Roman" w:hAnsi="Times New Roman"/>
                <w:sz w:val="20"/>
              </w:rPr>
              <w:t>kabel YKYżo 5 x 6 mm</w:t>
            </w:r>
            <w:r>
              <w:rPr>
                <w:rFonts w:ascii="Times New Roman" w:hAnsi="Times New Roman"/>
                <w:sz w:val="20"/>
                <w:vertAlign w:val="superscript"/>
              </w:rPr>
              <w:t>2</w:t>
            </w:r>
          </w:p>
        </w:tc>
      </w:tr>
      <w:tr w:rsidR="004F6EF8" w14:paraId="48649601"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742F37D6" w14:textId="77777777" w:rsidR="004F6EF8" w:rsidRDefault="004F6EF8" w:rsidP="00D36EA9">
            <w:pPr>
              <w:snapToGrid w:val="0"/>
              <w:rPr>
                <w:rFonts w:ascii="Times New Roman" w:hAnsi="Times New Roman"/>
                <w:sz w:val="20"/>
              </w:rPr>
            </w:pPr>
            <w:r>
              <w:rPr>
                <w:rFonts w:ascii="Times New Roman" w:hAnsi="Times New Roman"/>
                <w:sz w:val="20"/>
              </w:rPr>
              <w:t>Maksymalny chwilowy pobór mocy</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527E0A79" w14:textId="77777777" w:rsidR="004F6EF8" w:rsidRDefault="004F6EF8" w:rsidP="00D36EA9">
            <w:pPr>
              <w:snapToGrid w:val="0"/>
              <w:jc w:val="right"/>
              <w:rPr>
                <w:rFonts w:ascii="Times New Roman" w:hAnsi="Times New Roman"/>
                <w:bCs/>
                <w:color w:val="000000"/>
                <w:sz w:val="20"/>
              </w:rPr>
            </w:pPr>
            <w:r>
              <w:rPr>
                <w:rFonts w:ascii="Times New Roman" w:hAnsi="Times New Roman"/>
                <w:bCs/>
                <w:color w:val="000000"/>
                <w:sz w:val="20"/>
              </w:rPr>
              <w:t>~ 7,5 kW</w:t>
            </w:r>
          </w:p>
        </w:tc>
      </w:tr>
      <w:tr w:rsidR="004F6EF8" w14:paraId="238F1B80"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55DB7A3B" w14:textId="77777777" w:rsidR="004F6EF8" w:rsidRDefault="004F6EF8" w:rsidP="00D36EA9">
            <w:pPr>
              <w:snapToGrid w:val="0"/>
              <w:rPr>
                <w:rFonts w:ascii="Times New Roman" w:hAnsi="Times New Roman"/>
                <w:sz w:val="20"/>
              </w:rPr>
            </w:pPr>
            <w:r>
              <w:rPr>
                <w:rFonts w:ascii="Times New Roman" w:hAnsi="Times New Roman"/>
                <w:sz w:val="20"/>
              </w:rPr>
              <w:t>Pobór mocy:</w:t>
            </w:r>
          </w:p>
        </w:tc>
        <w:tc>
          <w:tcPr>
            <w:tcW w:w="0" w:type="auto"/>
            <w:tcBorders>
              <w:top w:val="single" w:sz="4" w:space="0" w:color="C0C0C0"/>
              <w:left w:val="single" w:sz="4" w:space="0" w:color="C0C0C0"/>
              <w:bottom w:val="single" w:sz="4" w:space="0" w:color="C0C0C0"/>
              <w:right w:val="single" w:sz="4" w:space="0" w:color="C0C0C0"/>
            </w:tcBorders>
            <w:vAlign w:val="center"/>
          </w:tcPr>
          <w:p w14:paraId="5FED096A" w14:textId="77777777" w:rsidR="004F6EF8" w:rsidRDefault="004F6EF8" w:rsidP="00D36EA9">
            <w:pPr>
              <w:snapToGrid w:val="0"/>
              <w:jc w:val="right"/>
              <w:rPr>
                <w:rFonts w:ascii="Times New Roman" w:hAnsi="Times New Roman"/>
                <w:b/>
                <w:sz w:val="20"/>
              </w:rPr>
            </w:pPr>
          </w:p>
        </w:tc>
      </w:tr>
      <w:tr w:rsidR="004F6EF8" w14:paraId="086A211C"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441EB7DF" w14:textId="77777777" w:rsidR="004F6EF8" w:rsidRDefault="004F6EF8" w:rsidP="00D36EA9">
            <w:pPr>
              <w:snapToGrid w:val="0"/>
              <w:rPr>
                <w:rFonts w:ascii="Times New Roman" w:hAnsi="Times New Roman"/>
                <w:sz w:val="20"/>
              </w:rPr>
            </w:pPr>
            <w:r>
              <w:rPr>
                <w:rFonts w:ascii="Times New Roman" w:hAnsi="Times New Roman"/>
                <w:sz w:val="20"/>
              </w:rPr>
              <w:t>układ sterowania</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980AC98" w14:textId="77777777" w:rsidR="004F6EF8" w:rsidRDefault="004F6EF8" w:rsidP="00D36EA9">
            <w:pPr>
              <w:snapToGrid w:val="0"/>
              <w:jc w:val="right"/>
              <w:rPr>
                <w:rFonts w:ascii="Times New Roman" w:hAnsi="Times New Roman"/>
                <w:sz w:val="20"/>
              </w:rPr>
            </w:pPr>
            <w:r>
              <w:rPr>
                <w:rFonts w:ascii="Times New Roman" w:hAnsi="Times New Roman"/>
                <w:bCs/>
                <w:color w:val="000000"/>
                <w:sz w:val="20"/>
              </w:rPr>
              <w:t>~</w:t>
            </w:r>
            <w:r>
              <w:rPr>
                <w:rFonts w:ascii="Times New Roman" w:hAnsi="Times New Roman"/>
                <w:sz w:val="20"/>
              </w:rPr>
              <w:t>100 W</w:t>
            </w:r>
          </w:p>
        </w:tc>
      </w:tr>
      <w:tr w:rsidR="004F6EF8" w14:paraId="40696FD8" w14:textId="77777777" w:rsidTr="00D36EA9">
        <w:trPr>
          <w:trHeight w:val="340"/>
        </w:trPr>
        <w:tc>
          <w:tcPr>
            <w:tcW w:w="0" w:type="auto"/>
            <w:tcBorders>
              <w:top w:val="single" w:sz="4" w:space="0" w:color="C0C0C0"/>
              <w:left w:val="single" w:sz="4" w:space="0" w:color="C0C0C0"/>
              <w:bottom w:val="nil"/>
              <w:right w:val="nil"/>
            </w:tcBorders>
            <w:vAlign w:val="center"/>
            <w:hideMark/>
          </w:tcPr>
          <w:p w14:paraId="6A84D323" w14:textId="77777777" w:rsidR="004F6EF8" w:rsidRDefault="004F6EF8" w:rsidP="00D36EA9">
            <w:pPr>
              <w:snapToGrid w:val="0"/>
              <w:rPr>
                <w:rFonts w:ascii="Times New Roman" w:hAnsi="Times New Roman"/>
                <w:sz w:val="20"/>
              </w:rPr>
            </w:pPr>
            <w:r>
              <w:rPr>
                <w:rFonts w:ascii="Times New Roman" w:hAnsi="Times New Roman"/>
                <w:sz w:val="20"/>
              </w:rPr>
              <w:t>Pompa ślimakowa</w:t>
            </w:r>
          </w:p>
        </w:tc>
        <w:tc>
          <w:tcPr>
            <w:tcW w:w="0" w:type="auto"/>
            <w:tcBorders>
              <w:top w:val="single" w:sz="4" w:space="0" w:color="C0C0C0"/>
              <w:left w:val="single" w:sz="4" w:space="0" w:color="C0C0C0"/>
              <w:bottom w:val="nil"/>
              <w:right w:val="single" w:sz="4" w:space="0" w:color="C0C0C0"/>
            </w:tcBorders>
            <w:vAlign w:val="center"/>
            <w:hideMark/>
          </w:tcPr>
          <w:p w14:paraId="04A4C6C0" w14:textId="77777777" w:rsidR="004F6EF8" w:rsidRDefault="004F6EF8" w:rsidP="00D36EA9">
            <w:pPr>
              <w:snapToGrid w:val="0"/>
              <w:jc w:val="right"/>
              <w:rPr>
                <w:rFonts w:ascii="Times New Roman" w:hAnsi="Times New Roman"/>
                <w:sz w:val="20"/>
              </w:rPr>
            </w:pPr>
            <w:r>
              <w:rPr>
                <w:rFonts w:ascii="Times New Roman" w:hAnsi="Times New Roman"/>
                <w:sz w:val="20"/>
              </w:rPr>
              <w:t>7 kW</w:t>
            </w:r>
          </w:p>
        </w:tc>
      </w:tr>
      <w:tr w:rsidR="004F6EF8" w14:paraId="38F7970D"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27F47EDF" w14:textId="77777777" w:rsidR="004F6EF8" w:rsidRDefault="004F6EF8" w:rsidP="00D36EA9">
            <w:pPr>
              <w:snapToGrid w:val="0"/>
              <w:rPr>
                <w:rFonts w:ascii="Times New Roman" w:hAnsi="Times New Roman"/>
                <w:sz w:val="20"/>
              </w:rPr>
            </w:pPr>
            <w:r>
              <w:rPr>
                <w:rFonts w:ascii="Times New Roman" w:hAnsi="Times New Roman"/>
                <w:sz w:val="20"/>
              </w:rPr>
              <w:t>Pobór wody dla układu płuczącego</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69B3FCD6" w14:textId="77777777" w:rsidR="004F6EF8" w:rsidRDefault="004F6EF8" w:rsidP="00D36EA9">
            <w:pPr>
              <w:snapToGrid w:val="0"/>
              <w:jc w:val="right"/>
              <w:rPr>
                <w:rFonts w:ascii="Times New Roman" w:hAnsi="Times New Roman"/>
                <w:sz w:val="20"/>
              </w:rPr>
            </w:pPr>
            <w:r>
              <w:rPr>
                <w:rFonts w:ascii="Times New Roman" w:hAnsi="Times New Roman"/>
                <w:bCs/>
                <w:color w:val="000000"/>
                <w:sz w:val="20"/>
              </w:rPr>
              <w:t>~</w:t>
            </w:r>
            <w:r>
              <w:rPr>
                <w:rFonts w:ascii="Times New Roman" w:hAnsi="Times New Roman"/>
                <w:sz w:val="20"/>
              </w:rPr>
              <w:t xml:space="preserve"> 20 litrów / cykl</w:t>
            </w:r>
          </w:p>
        </w:tc>
      </w:tr>
      <w:tr w:rsidR="004F6EF8" w14:paraId="3D718EAC"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0D6AAA7D" w14:textId="77777777" w:rsidR="004F6EF8" w:rsidRDefault="004F6EF8" w:rsidP="00D36EA9">
            <w:pPr>
              <w:snapToGrid w:val="0"/>
              <w:rPr>
                <w:rFonts w:ascii="Times New Roman" w:hAnsi="Times New Roman"/>
                <w:sz w:val="20"/>
              </w:rPr>
            </w:pPr>
            <w:r>
              <w:rPr>
                <w:rFonts w:ascii="Times New Roman" w:hAnsi="Times New Roman"/>
                <w:sz w:val="20"/>
              </w:rPr>
              <w:t>Mierzone parametry:</w:t>
            </w:r>
          </w:p>
        </w:tc>
        <w:tc>
          <w:tcPr>
            <w:tcW w:w="0" w:type="auto"/>
            <w:tcBorders>
              <w:top w:val="single" w:sz="4" w:space="0" w:color="C0C0C0"/>
              <w:left w:val="single" w:sz="4" w:space="0" w:color="C0C0C0"/>
              <w:bottom w:val="single" w:sz="4" w:space="0" w:color="C0C0C0"/>
              <w:right w:val="single" w:sz="4" w:space="0" w:color="C0C0C0"/>
            </w:tcBorders>
            <w:vAlign w:val="center"/>
          </w:tcPr>
          <w:p w14:paraId="501B2BF1" w14:textId="77777777" w:rsidR="004F6EF8" w:rsidRDefault="004F6EF8" w:rsidP="00D36EA9">
            <w:pPr>
              <w:snapToGrid w:val="0"/>
              <w:jc w:val="right"/>
              <w:rPr>
                <w:rFonts w:ascii="Times New Roman" w:hAnsi="Times New Roman"/>
                <w:sz w:val="20"/>
              </w:rPr>
            </w:pPr>
          </w:p>
        </w:tc>
      </w:tr>
      <w:tr w:rsidR="004F6EF8" w14:paraId="179B06AC"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487B3952" w14:textId="77777777" w:rsidR="004F6EF8" w:rsidRDefault="004F6EF8" w:rsidP="00D36EA9">
            <w:pPr>
              <w:snapToGrid w:val="0"/>
              <w:rPr>
                <w:rFonts w:ascii="Times New Roman" w:hAnsi="Times New Roman"/>
                <w:sz w:val="20"/>
              </w:rPr>
            </w:pPr>
            <w:r>
              <w:rPr>
                <w:rFonts w:ascii="Times New Roman" w:hAnsi="Times New Roman"/>
                <w:sz w:val="20"/>
              </w:rPr>
              <w:t>objętość ścieków w zakresie prędkości przepływu</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3A52DAA7" w14:textId="77777777" w:rsidR="004F6EF8" w:rsidRDefault="004F6EF8" w:rsidP="00D36EA9">
            <w:pPr>
              <w:snapToGrid w:val="0"/>
              <w:jc w:val="right"/>
              <w:rPr>
                <w:rFonts w:ascii="Times New Roman" w:hAnsi="Times New Roman"/>
                <w:sz w:val="20"/>
              </w:rPr>
            </w:pPr>
            <w:r>
              <w:rPr>
                <w:rFonts w:ascii="Times New Roman" w:hAnsi="Times New Roman"/>
                <w:sz w:val="20"/>
              </w:rPr>
              <w:t>0 ÷3000 dm</w:t>
            </w:r>
            <w:r>
              <w:rPr>
                <w:rFonts w:ascii="Times New Roman" w:hAnsi="Times New Roman"/>
                <w:sz w:val="20"/>
                <w:vertAlign w:val="superscript"/>
              </w:rPr>
              <w:t>3</w:t>
            </w:r>
            <w:r>
              <w:rPr>
                <w:rFonts w:ascii="Times New Roman" w:hAnsi="Times New Roman"/>
                <w:sz w:val="20"/>
              </w:rPr>
              <w:t>/min</w:t>
            </w:r>
          </w:p>
        </w:tc>
      </w:tr>
      <w:tr w:rsidR="004F6EF8" w14:paraId="42B6A81A"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315BAB55" w14:textId="77777777" w:rsidR="004F6EF8" w:rsidRDefault="004F6EF8" w:rsidP="00D36EA9">
            <w:pPr>
              <w:snapToGrid w:val="0"/>
              <w:rPr>
                <w:rFonts w:ascii="Times New Roman" w:hAnsi="Times New Roman"/>
                <w:sz w:val="20"/>
              </w:rPr>
            </w:pPr>
            <w:r>
              <w:rPr>
                <w:rFonts w:ascii="Times New Roman" w:hAnsi="Times New Roman"/>
                <w:sz w:val="20"/>
              </w:rPr>
              <w:t>odczyn pH  (elektroda)</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24C8B439" w14:textId="77777777" w:rsidR="004F6EF8" w:rsidRDefault="004F6EF8" w:rsidP="00D36EA9">
            <w:pPr>
              <w:snapToGrid w:val="0"/>
              <w:jc w:val="right"/>
              <w:rPr>
                <w:rFonts w:ascii="Times New Roman" w:hAnsi="Times New Roman"/>
                <w:sz w:val="20"/>
              </w:rPr>
            </w:pPr>
            <w:r>
              <w:rPr>
                <w:rFonts w:ascii="Times New Roman" w:hAnsi="Times New Roman"/>
                <w:sz w:val="20"/>
              </w:rPr>
              <w:t>2 ÷14 pH</w:t>
            </w:r>
          </w:p>
        </w:tc>
      </w:tr>
      <w:tr w:rsidR="004F6EF8" w14:paraId="37BCDE8A"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745BCC87" w14:textId="77777777" w:rsidR="004F6EF8" w:rsidRDefault="004F6EF8" w:rsidP="00D36EA9">
            <w:pPr>
              <w:snapToGrid w:val="0"/>
              <w:rPr>
                <w:rFonts w:ascii="Times New Roman" w:hAnsi="Times New Roman"/>
                <w:sz w:val="20"/>
              </w:rPr>
            </w:pPr>
            <w:r>
              <w:rPr>
                <w:rFonts w:ascii="Times New Roman" w:hAnsi="Times New Roman"/>
                <w:sz w:val="20"/>
              </w:rPr>
              <w:t>temperatura (czujnik Pt100)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0C24425" w14:textId="77777777" w:rsidR="004F6EF8" w:rsidRDefault="004F6EF8" w:rsidP="00D36EA9">
            <w:pPr>
              <w:snapToGrid w:val="0"/>
              <w:jc w:val="right"/>
              <w:rPr>
                <w:rFonts w:ascii="Times New Roman" w:hAnsi="Times New Roman"/>
                <w:sz w:val="20"/>
              </w:rPr>
            </w:pPr>
            <w:r>
              <w:rPr>
                <w:rFonts w:ascii="Times New Roman" w:hAnsi="Times New Roman"/>
                <w:sz w:val="20"/>
              </w:rPr>
              <w:t>0 ÷50 °C</w:t>
            </w:r>
          </w:p>
        </w:tc>
      </w:tr>
      <w:tr w:rsidR="004F6EF8" w14:paraId="46F92740"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63B21638" w14:textId="77777777" w:rsidR="004F6EF8" w:rsidRDefault="004F6EF8" w:rsidP="00D36EA9">
            <w:pPr>
              <w:snapToGrid w:val="0"/>
              <w:rPr>
                <w:rFonts w:ascii="Times New Roman" w:hAnsi="Times New Roman"/>
                <w:sz w:val="20"/>
              </w:rPr>
            </w:pPr>
            <w:r>
              <w:rPr>
                <w:rFonts w:ascii="Times New Roman" w:hAnsi="Times New Roman"/>
                <w:sz w:val="20"/>
              </w:rPr>
              <w:t>indukcyjny pomiar przewodności (sonda CTI-500)</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420B4F97" w14:textId="77777777" w:rsidR="004F6EF8" w:rsidRDefault="004F6EF8" w:rsidP="00D36EA9">
            <w:pPr>
              <w:snapToGrid w:val="0"/>
              <w:jc w:val="right"/>
              <w:rPr>
                <w:rFonts w:ascii="Times New Roman" w:hAnsi="Times New Roman"/>
                <w:sz w:val="20"/>
              </w:rPr>
            </w:pPr>
            <w:r>
              <w:rPr>
                <w:rFonts w:ascii="Times New Roman" w:hAnsi="Times New Roman"/>
                <w:sz w:val="20"/>
              </w:rPr>
              <w:t>0 ÷20 mS lub inny na życzenie</w:t>
            </w:r>
          </w:p>
        </w:tc>
      </w:tr>
      <w:tr w:rsidR="004F6EF8" w14:paraId="4AD13EA3"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5F63A275" w14:textId="77777777" w:rsidR="004F6EF8" w:rsidRDefault="004F6EF8" w:rsidP="00D36EA9">
            <w:pPr>
              <w:snapToGrid w:val="0"/>
              <w:rPr>
                <w:rFonts w:ascii="Times New Roman" w:hAnsi="Times New Roman"/>
                <w:sz w:val="20"/>
              </w:rPr>
            </w:pPr>
            <w:r>
              <w:rPr>
                <w:rFonts w:ascii="Times New Roman" w:hAnsi="Times New Roman"/>
                <w:sz w:val="20"/>
              </w:rPr>
              <w:t>przyłącze (szybkozłącze typu strażackiego)</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0C5C450A" w14:textId="77777777" w:rsidR="004F6EF8" w:rsidRDefault="004F6EF8" w:rsidP="00D36EA9">
            <w:pPr>
              <w:snapToGrid w:val="0"/>
              <w:jc w:val="right"/>
              <w:rPr>
                <w:rFonts w:ascii="Times New Roman" w:hAnsi="Times New Roman"/>
                <w:sz w:val="20"/>
              </w:rPr>
            </w:pPr>
            <w:r>
              <w:rPr>
                <w:rFonts w:ascii="Times New Roman" w:hAnsi="Times New Roman"/>
                <w:sz w:val="20"/>
              </w:rPr>
              <w:t>110 mm</w:t>
            </w:r>
          </w:p>
        </w:tc>
      </w:tr>
      <w:tr w:rsidR="004F6EF8" w14:paraId="4BCA9158"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585CE149" w14:textId="77777777" w:rsidR="004F6EF8" w:rsidRDefault="004F6EF8" w:rsidP="00D36EA9">
            <w:pPr>
              <w:snapToGrid w:val="0"/>
              <w:rPr>
                <w:rFonts w:ascii="Times New Roman" w:hAnsi="Times New Roman"/>
                <w:sz w:val="20"/>
              </w:rPr>
            </w:pPr>
            <w:r>
              <w:rPr>
                <w:rFonts w:ascii="Times New Roman" w:hAnsi="Times New Roman"/>
                <w:sz w:val="20"/>
              </w:rPr>
              <w:t>przewód przepływowy ścieków</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7E3B80D6" w14:textId="77777777" w:rsidR="004F6EF8" w:rsidRDefault="004F6EF8" w:rsidP="00D36EA9">
            <w:pPr>
              <w:snapToGrid w:val="0"/>
              <w:jc w:val="right"/>
              <w:rPr>
                <w:rFonts w:ascii="Times New Roman" w:hAnsi="Times New Roman"/>
                <w:sz w:val="20"/>
              </w:rPr>
            </w:pPr>
            <w:r>
              <w:rPr>
                <w:rFonts w:ascii="Times New Roman" w:hAnsi="Times New Roman"/>
                <w:sz w:val="20"/>
              </w:rPr>
              <w:t>Ø 125 mm</w:t>
            </w:r>
          </w:p>
        </w:tc>
      </w:tr>
      <w:tr w:rsidR="004F6EF8" w14:paraId="09810D99" w14:textId="77777777" w:rsidTr="00D36EA9">
        <w:trPr>
          <w:trHeight w:val="340"/>
        </w:trPr>
        <w:tc>
          <w:tcPr>
            <w:tcW w:w="0" w:type="auto"/>
            <w:tcBorders>
              <w:top w:val="single" w:sz="4" w:space="0" w:color="C0C0C0"/>
              <w:left w:val="single" w:sz="4" w:space="0" w:color="C0C0C0"/>
              <w:bottom w:val="single" w:sz="4" w:space="0" w:color="C0C0C0"/>
              <w:right w:val="nil"/>
            </w:tcBorders>
            <w:vAlign w:val="center"/>
            <w:hideMark/>
          </w:tcPr>
          <w:p w14:paraId="3536C3B2" w14:textId="77777777" w:rsidR="004F6EF8" w:rsidRDefault="004F6EF8" w:rsidP="00D36EA9">
            <w:pPr>
              <w:snapToGrid w:val="0"/>
              <w:rPr>
                <w:rFonts w:ascii="Times New Roman" w:hAnsi="Times New Roman"/>
                <w:sz w:val="20"/>
              </w:rPr>
            </w:pPr>
            <w:r>
              <w:rPr>
                <w:rFonts w:ascii="Times New Roman" w:hAnsi="Times New Roman"/>
                <w:sz w:val="20"/>
              </w:rPr>
              <w:t>przewód doprowadzający wodę</w:t>
            </w:r>
          </w:p>
        </w:tc>
        <w:tc>
          <w:tcPr>
            <w:tcW w:w="0" w:type="auto"/>
            <w:tcBorders>
              <w:top w:val="single" w:sz="4" w:space="0" w:color="C0C0C0"/>
              <w:left w:val="single" w:sz="4" w:space="0" w:color="C0C0C0"/>
              <w:bottom w:val="single" w:sz="4" w:space="0" w:color="C0C0C0"/>
              <w:right w:val="single" w:sz="4" w:space="0" w:color="C0C0C0"/>
            </w:tcBorders>
            <w:vAlign w:val="center"/>
            <w:hideMark/>
          </w:tcPr>
          <w:p w14:paraId="10FE5EA1" w14:textId="77777777" w:rsidR="004F6EF8" w:rsidRDefault="004F6EF8" w:rsidP="00D36EA9">
            <w:pPr>
              <w:snapToGrid w:val="0"/>
              <w:jc w:val="right"/>
              <w:rPr>
                <w:rFonts w:ascii="Times New Roman" w:hAnsi="Times New Roman"/>
                <w:sz w:val="20"/>
              </w:rPr>
            </w:pPr>
            <w:r>
              <w:rPr>
                <w:rFonts w:ascii="Times New Roman" w:hAnsi="Times New Roman"/>
                <w:sz w:val="20"/>
              </w:rPr>
              <w:t>PE DN 32</w:t>
            </w:r>
          </w:p>
        </w:tc>
      </w:tr>
    </w:tbl>
    <w:p w14:paraId="36F36885" w14:textId="77777777" w:rsidR="004F6EF8" w:rsidRPr="00B944F6" w:rsidRDefault="004F6EF8" w:rsidP="004F6EF8">
      <w:pPr>
        <w:pStyle w:val="WW-Tekstpodstawowy3"/>
        <w:rPr>
          <w:rFonts w:ascii="Times New Roman" w:hAnsi="Times New Roman" w:cs="Times New Roman"/>
          <w:b/>
          <w:sz w:val="6"/>
          <w:szCs w:val="6"/>
        </w:rPr>
      </w:pPr>
    </w:p>
    <w:p w14:paraId="32FD8A2A" w14:textId="77777777" w:rsidR="004F6EF8" w:rsidRPr="009C5B7B" w:rsidRDefault="004F6EF8" w:rsidP="004F6EF8">
      <w:pPr>
        <w:pStyle w:val="WW-Tekstpodstawowy3"/>
        <w:rPr>
          <w:rFonts w:ascii="Times New Roman" w:hAnsi="Times New Roman"/>
          <w:b/>
          <w:sz w:val="20"/>
        </w:rPr>
      </w:pPr>
      <w:r>
        <w:rPr>
          <w:rFonts w:ascii="Times New Roman" w:hAnsi="Times New Roman" w:cs="Times New Roman"/>
          <w:b/>
          <w:sz w:val="20"/>
          <w:szCs w:val="20"/>
        </w:rPr>
        <w:t>Wykaz dostaw wyposażenia technologicznego stacji:</w:t>
      </w:r>
    </w:p>
    <w:p w14:paraId="43AA2A8D" w14:textId="77777777" w:rsidR="004F6EF8" w:rsidRDefault="004F6EF8" w:rsidP="004F6EF8">
      <w:pPr>
        <w:ind w:left="720"/>
        <w:rPr>
          <w:rFonts w:ascii="Times New Roman" w:hAnsi="Times New Roman"/>
          <w:sz w:val="20"/>
        </w:rPr>
      </w:pPr>
    </w:p>
    <w:p w14:paraId="722F2D06" w14:textId="77777777" w:rsidR="004F6EF8" w:rsidRPr="009C5B7B" w:rsidRDefault="004F6EF8" w:rsidP="004F6EF8">
      <w:pPr>
        <w:pStyle w:val="Akapitzlist"/>
        <w:numPr>
          <w:ilvl w:val="0"/>
          <w:numId w:val="241"/>
        </w:numPr>
        <w:spacing w:line="276" w:lineRule="auto"/>
        <w:jc w:val="both"/>
        <w:rPr>
          <w:rFonts w:ascii="Times New Roman" w:hAnsi="Times New Roman"/>
          <w:b/>
          <w:sz w:val="20"/>
        </w:rPr>
      </w:pPr>
      <w:r w:rsidRPr="00E637ED">
        <w:rPr>
          <w:rFonts w:ascii="Times New Roman" w:hAnsi="Times New Roman"/>
          <w:b/>
          <w:bCs/>
          <w:sz w:val="20"/>
        </w:rPr>
        <w:t>Mimośrodowa pompa ślimakowa osad</w:t>
      </w:r>
      <w:r w:rsidR="0063290D">
        <w:rPr>
          <w:rFonts w:ascii="Times New Roman" w:hAnsi="Times New Roman"/>
          <w:b/>
          <w:bCs/>
          <w:sz w:val="20"/>
        </w:rPr>
        <w:t>ó</w:t>
      </w:r>
      <w:r w:rsidRPr="00E637ED">
        <w:rPr>
          <w:rFonts w:ascii="Times New Roman" w:hAnsi="Times New Roman"/>
          <w:b/>
          <w:bCs/>
          <w:sz w:val="20"/>
        </w:rPr>
        <w:t>w dowożonych</w:t>
      </w:r>
    </w:p>
    <w:p w14:paraId="16DF3C2A" w14:textId="77777777" w:rsidR="004F6EF8" w:rsidRPr="009C5B7B" w:rsidRDefault="004F6EF8" w:rsidP="004F6EF8">
      <w:pPr>
        <w:pStyle w:val="Akapitzlist"/>
        <w:spacing w:line="276" w:lineRule="auto"/>
        <w:ind w:left="720"/>
        <w:jc w:val="both"/>
        <w:rPr>
          <w:rFonts w:ascii="Times New Roman" w:hAnsi="Times New Roman"/>
          <w:b/>
          <w:sz w:val="20"/>
        </w:rPr>
      </w:pPr>
      <w:r>
        <w:rPr>
          <w:rFonts w:ascii="Times New Roman" w:hAnsi="Times New Roman"/>
          <w:sz w:val="20"/>
        </w:rPr>
        <w:t>W</w:t>
      </w:r>
      <w:r w:rsidRPr="00E637ED">
        <w:rPr>
          <w:rFonts w:ascii="Times New Roman" w:hAnsi="Times New Roman"/>
          <w:sz w:val="20"/>
        </w:rPr>
        <w:t xml:space="preserve"> wykonaniu monoblokowym, bez łożysk ślizgowych w korpusie pompy, z motoreduktorem</w:t>
      </w:r>
      <w:r>
        <w:rPr>
          <w:rFonts w:ascii="Times New Roman" w:hAnsi="Times New Roman"/>
          <w:sz w:val="20"/>
        </w:rPr>
        <w:t>,</w:t>
      </w:r>
      <w:r w:rsidRPr="009C5B7B">
        <w:rPr>
          <w:rFonts w:cs="Arial"/>
          <w:szCs w:val="22"/>
        </w:rPr>
        <w:t xml:space="preserve"> </w:t>
      </w:r>
      <w:r>
        <w:rPr>
          <w:rFonts w:ascii="Times New Roman" w:hAnsi="Times New Roman"/>
          <w:sz w:val="20"/>
        </w:rPr>
        <w:t>p</w:t>
      </w:r>
      <w:r w:rsidRPr="009C5B7B">
        <w:rPr>
          <w:rFonts w:ascii="Times New Roman" w:hAnsi="Times New Roman"/>
          <w:sz w:val="20"/>
        </w:rPr>
        <w:t>rzeniesienie napędu z przekładni na elementy rotujące realizowane przez połączenie sworzniowe</w:t>
      </w:r>
      <w:r>
        <w:rPr>
          <w:rFonts w:ascii="Times New Roman" w:hAnsi="Times New Roman"/>
          <w:sz w:val="20"/>
        </w:rPr>
        <w:t>.</w:t>
      </w:r>
      <w:r w:rsidRPr="009C5B7B">
        <w:rPr>
          <w:rFonts w:ascii="Times New Roman" w:hAnsi="Times New Roman"/>
          <w:sz w:val="20"/>
        </w:rPr>
        <w:t xml:space="preserve"> Stator składający się z dwóch części (połówek) umożliwiający szybki montaż / demontaż bez konieczności demontażu rurociągu, mocowany za pomocą 4 segmentów z możliwością regulacji docisku (napinania) statora. </w:t>
      </w:r>
      <w:r w:rsidRPr="009C5B7B">
        <w:rPr>
          <w:rFonts w:ascii="Times New Roman" w:hAnsi="Times New Roman"/>
          <w:bCs/>
          <w:sz w:val="20"/>
        </w:rPr>
        <w:t xml:space="preserve"> </w:t>
      </w:r>
      <w:r w:rsidRPr="009C5B7B">
        <w:rPr>
          <w:rFonts w:ascii="Times New Roman" w:hAnsi="Times New Roman"/>
          <w:sz w:val="20"/>
        </w:rPr>
        <w:tab/>
      </w:r>
      <w:r w:rsidRPr="009C5B7B">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 kpl.</w:t>
      </w:r>
      <w:r w:rsidRPr="009C5B7B">
        <w:rPr>
          <w:rFonts w:ascii="Times New Roman" w:hAnsi="Times New Roman"/>
          <w:sz w:val="20"/>
        </w:rPr>
        <w:t xml:space="preserve">   </w:t>
      </w:r>
      <w:r w:rsidRPr="009C5B7B">
        <w:rPr>
          <w:rFonts w:ascii="Times New Roman" w:hAnsi="Times New Roman"/>
          <w:sz w:val="20"/>
        </w:rPr>
        <w:tab/>
      </w:r>
    </w:p>
    <w:p w14:paraId="0D13C9D6" w14:textId="77777777" w:rsidR="004F6EF8" w:rsidRDefault="004F6EF8" w:rsidP="004F6EF8">
      <w:pPr>
        <w:ind w:left="720"/>
        <w:rPr>
          <w:rFonts w:ascii="Times New Roman" w:hAnsi="Times New Roman"/>
          <w:sz w:val="20"/>
        </w:rPr>
      </w:pPr>
      <w:r>
        <w:rPr>
          <w:rFonts w:ascii="Times New Roman" w:hAnsi="Times New Roman"/>
          <w:sz w:val="20"/>
        </w:rPr>
        <w:t>- przepustowość Q=30 m</w:t>
      </w:r>
      <w:r>
        <w:rPr>
          <w:rFonts w:ascii="Times New Roman" w:hAnsi="Times New Roman"/>
          <w:sz w:val="20"/>
          <w:vertAlign w:val="superscript"/>
        </w:rPr>
        <w:t>3</w:t>
      </w:r>
      <w:r>
        <w:rPr>
          <w:rFonts w:ascii="Times New Roman" w:hAnsi="Times New Roman"/>
          <w:sz w:val="20"/>
        </w:rPr>
        <w:t>/h, p=4 bar,</w:t>
      </w:r>
    </w:p>
    <w:p w14:paraId="4B32E185" w14:textId="77777777" w:rsidR="004F6EF8" w:rsidRDefault="004F6EF8" w:rsidP="004F6EF8">
      <w:pPr>
        <w:ind w:left="720"/>
        <w:rPr>
          <w:rFonts w:ascii="Times New Roman" w:hAnsi="Times New Roman"/>
          <w:sz w:val="20"/>
        </w:rPr>
      </w:pPr>
      <w:r>
        <w:rPr>
          <w:rFonts w:ascii="Times New Roman" w:hAnsi="Times New Roman"/>
          <w:sz w:val="20"/>
        </w:rPr>
        <w:t>- moc P1/N</w:t>
      </w:r>
      <w:r>
        <w:rPr>
          <w:rFonts w:ascii="Times New Roman" w:hAnsi="Times New Roman"/>
          <w:sz w:val="20"/>
          <w:vertAlign w:val="subscript"/>
        </w:rPr>
        <w:t>S</w:t>
      </w:r>
      <w:r>
        <w:rPr>
          <w:rFonts w:ascii="Times New Roman" w:hAnsi="Times New Roman"/>
          <w:sz w:val="20"/>
        </w:rPr>
        <w:t xml:space="preserve"> = ok. 9,2 kW, P2 na wale = 7 kW,</w:t>
      </w:r>
    </w:p>
    <w:p w14:paraId="7A028FCB" w14:textId="77777777" w:rsidR="004F6EF8" w:rsidRDefault="004F6EF8" w:rsidP="004F6EF8">
      <w:pPr>
        <w:ind w:left="720"/>
        <w:rPr>
          <w:rFonts w:ascii="Times New Roman" w:hAnsi="Times New Roman"/>
          <w:sz w:val="20"/>
        </w:rPr>
      </w:pPr>
      <w:r>
        <w:rPr>
          <w:rFonts w:ascii="Times New Roman" w:hAnsi="Times New Roman"/>
          <w:sz w:val="20"/>
        </w:rPr>
        <w:t xml:space="preserve">- </w:t>
      </w:r>
      <w:r w:rsidRPr="00E637ED">
        <w:rPr>
          <w:rFonts w:ascii="Times New Roman" w:hAnsi="Times New Roman"/>
          <w:sz w:val="20"/>
        </w:rPr>
        <w:t>obrot</w:t>
      </w:r>
      <w:r>
        <w:rPr>
          <w:rFonts w:ascii="Times New Roman" w:hAnsi="Times New Roman"/>
          <w:sz w:val="20"/>
        </w:rPr>
        <w:t>y</w:t>
      </w:r>
      <w:r w:rsidRPr="00E637ED">
        <w:rPr>
          <w:rFonts w:ascii="Times New Roman" w:hAnsi="Times New Roman"/>
          <w:sz w:val="20"/>
        </w:rPr>
        <w:t xml:space="preserve"> nominaln</w:t>
      </w:r>
      <w:r>
        <w:rPr>
          <w:rFonts w:ascii="Times New Roman" w:hAnsi="Times New Roman"/>
          <w:sz w:val="20"/>
        </w:rPr>
        <w:t>e</w:t>
      </w:r>
      <w:r w:rsidRPr="00E637ED">
        <w:rPr>
          <w:rFonts w:ascii="Times New Roman" w:hAnsi="Times New Roman"/>
          <w:sz w:val="20"/>
        </w:rPr>
        <w:t xml:space="preserve"> 271 rpm</w:t>
      </w:r>
      <w:r>
        <w:rPr>
          <w:rFonts w:ascii="Times New Roman" w:hAnsi="Times New Roman"/>
          <w:sz w:val="20"/>
        </w:rPr>
        <w:t>, z możliwości</w:t>
      </w:r>
      <w:r w:rsidR="0063290D">
        <w:rPr>
          <w:rFonts w:ascii="Times New Roman" w:hAnsi="Times New Roman"/>
          <w:sz w:val="20"/>
        </w:rPr>
        <w:t>ą</w:t>
      </w:r>
      <w:r>
        <w:rPr>
          <w:rFonts w:ascii="Times New Roman" w:hAnsi="Times New Roman"/>
          <w:sz w:val="20"/>
        </w:rPr>
        <w:t xml:space="preserve"> regulacji falownikiem,</w:t>
      </w:r>
    </w:p>
    <w:p w14:paraId="4F534ED7" w14:textId="77777777" w:rsidR="004F6EF8" w:rsidRDefault="004F6EF8" w:rsidP="004F6EF8">
      <w:pPr>
        <w:ind w:left="720"/>
        <w:rPr>
          <w:rFonts w:ascii="Times New Roman" w:eastAsia="ArialMT" w:hAnsi="Times New Roman"/>
          <w:sz w:val="20"/>
        </w:rPr>
      </w:pPr>
      <w:r>
        <w:rPr>
          <w:rFonts w:ascii="Times New Roman" w:hAnsi="Times New Roman"/>
          <w:sz w:val="20"/>
        </w:rPr>
        <w:t xml:space="preserve">- </w:t>
      </w:r>
      <w:r w:rsidRPr="00E637ED">
        <w:rPr>
          <w:rFonts w:ascii="Times New Roman" w:hAnsi="Times New Roman"/>
          <w:sz w:val="20"/>
        </w:rPr>
        <w:t xml:space="preserve">przyłącze tłoczne </w:t>
      </w:r>
      <w:r w:rsidRPr="00E637ED">
        <w:rPr>
          <w:rFonts w:ascii="Times New Roman" w:eastAsia="ArialMT" w:hAnsi="Times New Roman"/>
          <w:sz w:val="20"/>
        </w:rPr>
        <w:t>DN 125 PN 16</w:t>
      </w:r>
      <w:r>
        <w:rPr>
          <w:rFonts w:ascii="Times New Roman" w:eastAsia="ArialMT" w:hAnsi="Times New Roman"/>
          <w:sz w:val="20"/>
        </w:rPr>
        <w:t>,</w:t>
      </w:r>
      <w:r w:rsidRPr="00E637ED">
        <w:rPr>
          <w:rFonts w:ascii="Times New Roman" w:eastAsia="ArialMT" w:hAnsi="Times New Roman"/>
          <w:sz w:val="20"/>
        </w:rPr>
        <w:t> </w:t>
      </w:r>
    </w:p>
    <w:p w14:paraId="4A045DC1" w14:textId="77777777" w:rsidR="004F6EF8" w:rsidRDefault="004F6EF8" w:rsidP="004F6EF8">
      <w:pPr>
        <w:ind w:left="720"/>
        <w:rPr>
          <w:rFonts w:ascii="Times New Roman" w:eastAsia="ArialMT" w:hAnsi="Times New Roman"/>
          <w:sz w:val="20"/>
        </w:rPr>
      </w:pPr>
      <w:r>
        <w:rPr>
          <w:rFonts w:ascii="Times New Roman" w:eastAsia="ArialMT" w:hAnsi="Times New Roman"/>
          <w:sz w:val="20"/>
        </w:rPr>
        <w:t>- zabezpieczenie manometr membranowy z urządzeniem kontaktowym</w:t>
      </w:r>
    </w:p>
    <w:p w14:paraId="248D922D" w14:textId="77777777" w:rsidR="004F6EF8" w:rsidRPr="002606C5" w:rsidRDefault="004F6EF8" w:rsidP="004F6EF8">
      <w:pPr>
        <w:autoSpaceDE w:val="0"/>
        <w:autoSpaceDN w:val="0"/>
        <w:adjustRightInd w:val="0"/>
        <w:ind w:firstLine="708"/>
        <w:rPr>
          <w:rFonts w:ascii="Times New Roman" w:eastAsia="ArialMT" w:hAnsi="Times New Roman"/>
          <w:sz w:val="20"/>
          <w:lang w:val="en-US"/>
        </w:rPr>
      </w:pPr>
      <w:r w:rsidRPr="00A1510F">
        <w:rPr>
          <w:rFonts w:ascii="Times New Roman" w:eastAsia="ArialMT" w:hAnsi="Times New Roman"/>
          <w:sz w:val="20"/>
        </w:rPr>
        <w:t xml:space="preserve"> </w:t>
      </w:r>
      <w:r>
        <w:rPr>
          <w:rFonts w:ascii="Times New Roman" w:eastAsia="ArialMT" w:hAnsi="Times New Roman"/>
          <w:sz w:val="20"/>
        </w:rPr>
        <w:t xml:space="preserve"> </w:t>
      </w:r>
      <w:r w:rsidRPr="002606C5">
        <w:rPr>
          <w:rFonts w:ascii="Times New Roman" w:eastAsia="ArialMT" w:hAnsi="Times New Roman"/>
          <w:sz w:val="20"/>
          <w:lang w:val="en-US"/>
        </w:rPr>
        <w:t>PKOs 100-2, 0-10 bar, DN25 PN40, 821.2, CPD 010, 24-230V AC/DC</w:t>
      </w:r>
    </w:p>
    <w:p w14:paraId="662D92C0" w14:textId="77777777" w:rsidR="004F6EF8" w:rsidRDefault="004F6EF8" w:rsidP="004F6EF8">
      <w:pPr>
        <w:ind w:left="720"/>
        <w:jc w:val="both"/>
        <w:rPr>
          <w:rFonts w:ascii="Times New Roman" w:hAnsi="Times New Roman"/>
          <w:sz w:val="20"/>
        </w:rPr>
      </w:pPr>
      <w:r>
        <w:rPr>
          <w:rFonts w:ascii="Times New Roman" w:hAnsi="Times New Roman"/>
          <w:sz w:val="20"/>
        </w:rPr>
        <w:t>- l</w:t>
      </w:r>
      <w:r w:rsidRPr="00E637ED">
        <w:rPr>
          <w:rFonts w:ascii="Times New Roman" w:hAnsi="Times New Roman"/>
          <w:sz w:val="20"/>
        </w:rPr>
        <w:t>ej zasypowy pompy 650 x 280 mm</w:t>
      </w:r>
      <w:r>
        <w:rPr>
          <w:rFonts w:ascii="Times New Roman" w:hAnsi="Times New Roman"/>
          <w:sz w:val="20"/>
        </w:rPr>
        <w:t xml:space="preserve">, stal </w:t>
      </w:r>
      <w:r w:rsidRPr="00E637ED">
        <w:rPr>
          <w:rFonts w:ascii="Times New Roman" w:hAnsi="Times New Roman"/>
          <w:sz w:val="20"/>
        </w:rPr>
        <w:t>1.0037 (St 37-2)</w:t>
      </w:r>
      <w:r>
        <w:rPr>
          <w:rFonts w:ascii="Times New Roman" w:hAnsi="Times New Roman"/>
          <w:sz w:val="20"/>
        </w:rPr>
        <w:t xml:space="preserve"> lakierowana.</w:t>
      </w:r>
    </w:p>
    <w:p w14:paraId="7D63B7BF" w14:textId="77777777" w:rsidR="004F6EF8" w:rsidRDefault="004F6EF8" w:rsidP="004F6EF8">
      <w:pPr>
        <w:ind w:left="720"/>
        <w:jc w:val="both"/>
        <w:rPr>
          <w:rFonts w:ascii="Times New Roman" w:hAnsi="Times New Roman"/>
          <w:sz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2181"/>
        <w:gridCol w:w="2014"/>
        <w:gridCol w:w="1985"/>
        <w:gridCol w:w="1276"/>
      </w:tblGrid>
      <w:tr w:rsidR="004F6EF8" w:rsidRPr="006564E8" w14:paraId="41EE5CD8" w14:textId="77777777" w:rsidTr="00E93811">
        <w:trPr>
          <w:trHeight w:val="39"/>
          <w:jc w:val="center"/>
        </w:trPr>
        <w:tc>
          <w:tcPr>
            <w:tcW w:w="7456" w:type="dxa"/>
            <w:gridSpan w:val="4"/>
          </w:tcPr>
          <w:p w14:paraId="758D1F1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b/>
                <w:bCs/>
                <w:color w:val="000000"/>
                <w:sz w:val="20"/>
              </w:rPr>
              <w:t xml:space="preserve">WARUNKI PRACY Pompy </w:t>
            </w:r>
            <w:r w:rsidR="004F6EF8">
              <w:rPr>
                <w:rFonts w:ascii="Times New Roman" w:hAnsi="Times New Roman"/>
                <w:b/>
                <w:bCs/>
                <w:color w:val="000000"/>
                <w:sz w:val="20"/>
              </w:rPr>
              <w:t>tłuszczy i osadów dowożonych</w:t>
            </w:r>
          </w:p>
        </w:tc>
      </w:tr>
      <w:tr w:rsidR="004F6EF8" w:rsidRPr="006564E8" w14:paraId="75194850" w14:textId="77777777" w:rsidTr="00E93811">
        <w:trPr>
          <w:trHeight w:val="37"/>
          <w:jc w:val="center"/>
        </w:trPr>
        <w:tc>
          <w:tcPr>
            <w:tcW w:w="2181" w:type="dxa"/>
          </w:tcPr>
          <w:p w14:paraId="706C99D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Pompowana ciecz </w:t>
            </w:r>
          </w:p>
        </w:tc>
        <w:tc>
          <w:tcPr>
            <w:tcW w:w="2014" w:type="dxa"/>
          </w:tcPr>
          <w:p w14:paraId="1155CE7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osad </w:t>
            </w:r>
            <w:r w:rsidR="004F6EF8">
              <w:rPr>
                <w:rFonts w:ascii="Times New Roman" w:hAnsi="Times New Roman"/>
                <w:color w:val="000000"/>
                <w:sz w:val="20"/>
              </w:rPr>
              <w:t>do 15% s.m.</w:t>
            </w:r>
          </w:p>
        </w:tc>
        <w:tc>
          <w:tcPr>
            <w:tcW w:w="1985" w:type="dxa"/>
          </w:tcPr>
          <w:p w14:paraId="23DEF95C" w14:textId="77777777" w:rsidR="004F6EF8" w:rsidRPr="00E93811" w:rsidRDefault="004F6EF8" w:rsidP="00D36EA9">
            <w:pPr>
              <w:autoSpaceDE w:val="0"/>
              <w:autoSpaceDN w:val="0"/>
              <w:adjustRightInd w:val="0"/>
              <w:rPr>
                <w:rFonts w:ascii="Times New Roman" w:hAnsi="Times New Roman"/>
                <w:color w:val="000000"/>
                <w:sz w:val="20"/>
              </w:rPr>
            </w:pPr>
          </w:p>
        </w:tc>
        <w:tc>
          <w:tcPr>
            <w:tcW w:w="1276" w:type="dxa"/>
          </w:tcPr>
          <w:p w14:paraId="3C110C7F"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704FBE5A" w14:textId="77777777" w:rsidTr="00E93811">
        <w:trPr>
          <w:trHeight w:val="36"/>
          <w:jc w:val="center"/>
        </w:trPr>
        <w:tc>
          <w:tcPr>
            <w:tcW w:w="2181" w:type="dxa"/>
          </w:tcPr>
          <w:p w14:paraId="65F81FA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Temperatura cieczy </w:t>
            </w:r>
          </w:p>
        </w:tc>
        <w:tc>
          <w:tcPr>
            <w:tcW w:w="2014" w:type="dxa"/>
          </w:tcPr>
          <w:p w14:paraId="7AE2DD1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20-40 [°C] </w:t>
            </w:r>
          </w:p>
        </w:tc>
        <w:tc>
          <w:tcPr>
            <w:tcW w:w="1985" w:type="dxa"/>
          </w:tcPr>
          <w:p w14:paraId="6C47FD7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Napływ </w:t>
            </w:r>
          </w:p>
        </w:tc>
        <w:tc>
          <w:tcPr>
            <w:tcW w:w="1276" w:type="dxa"/>
          </w:tcPr>
          <w:p w14:paraId="20D396D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0,3 [bar abs.] </w:t>
            </w:r>
          </w:p>
        </w:tc>
      </w:tr>
      <w:tr w:rsidR="004F6EF8" w:rsidRPr="006564E8" w14:paraId="431862D8" w14:textId="77777777" w:rsidTr="00E93811">
        <w:trPr>
          <w:trHeight w:val="36"/>
          <w:jc w:val="center"/>
        </w:trPr>
        <w:tc>
          <w:tcPr>
            <w:tcW w:w="2181" w:type="dxa"/>
          </w:tcPr>
          <w:p w14:paraId="3E467EA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Lepkość </w:t>
            </w:r>
          </w:p>
        </w:tc>
        <w:tc>
          <w:tcPr>
            <w:tcW w:w="2014" w:type="dxa"/>
          </w:tcPr>
          <w:p w14:paraId="3174AAC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100 [cPs] </w:t>
            </w:r>
          </w:p>
        </w:tc>
        <w:tc>
          <w:tcPr>
            <w:tcW w:w="1985" w:type="dxa"/>
          </w:tcPr>
          <w:p w14:paraId="63C74D6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(dostępne ) </w:t>
            </w:r>
          </w:p>
        </w:tc>
        <w:tc>
          <w:tcPr>
            <w:tcW w:w="1276" w:type="dxa"/>
          </w:tcPr>
          <w:p w14:paraId="6FF2725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2B72F35A" w14:textId="77777777" w:rsidTr="00E93811">
        <w:trPr>
          <w:trHeight w:val="36"/>
          <w:jc w:val="center"/>
        </w:trPr>
        <w:tc>
          <w:tcPr>
            <w:tcW w:w="2181" w:type="dxa"/>
          </w:tcPr>
          <w:p w14:paraId="1994D50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ziarnistość </w:t>
            </w:r>
          </w:p>
        </w:tc>
        <w:tc>
          <w:tcPr>
            <w:tcW w:w="2014" w:type="dxa"/>
          </w:tcPr>
          <w:p w14:paraId="7DBC6DB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nie dotyczy </w:t>
            </w:r>
          </w:p>
        </w:tc>
        <w:tc>
          <w:tcPr>
            <w:tcW w:w="1985" w:type="dxa"/>
          </w:tcPr>
          <w:p w14:paraId="40C9E3F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(wymagane) </w:t>
            </w:r>
          </w:p>
        </w:tc>
        <w:tc>
          <w:tcPr>
            <w:tcW w:w="1276" w:type="dxa"/>
          </w:tcPr>
          <w:p w14:paraId="1C3B568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4B175BDD" w14:textId="77777777" w:rsidTr="00E93811">
        <w:trPr>
          <w:cantSplit/>
          <w:trHeight w:val="36"/>
          <w:jc w:val="center"/>
        </w:trPr>
        <w:tc>
          <w:tcPr>
            <w:tcW w:w="2181" w:type="dxa"/>
          </w:tcPr>
          <w:p w14:paraId="73EE7EA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Rodzaj ciał stałych </w:t>
            </w:r>
          </w:p>
        </w:tc>
        <w:tc>
          <w:tcPr>
            <w:tcW w:w="2014" w:type="dxa"/>
          </w:tcPr>
          <w:p w14:paraId="1F7E17BA"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3%</w:t>
            </w:r>
            <w:r w:rsidR="000269C6" w:rsidRPr="00E93811">
              <w:rPr>
                <w:rFonts w:ascii="Times New Roman" w:hAnsi="Times New Roman"/>
                <w:color w:val="000000"/>
                <w:sz w:val="20"/>
              </w:rPr>
              <w:t xml:space="preserve"> </w:t>
            </w:r>
          </w:p>
        </w:tc>
        <w:tc>
          <w:tcPr>
            <w:tcW w:w="1985" w:type="dxa"/>
          </w:tcPr>
          <w:p w14:paraId="4360F7A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tłoczenia </w:t>
            </w:r>
          </w:p>
        </w:tc>
        <w:tc>
          <w:tcPr>
            <w:tcW w:w="1276" w:type="dxa"/>
            <w:vMerge w:val="restart"/>
          </w:tcPr>
          <w:p w14:paraId="7A09037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 [bar] </w:t>
            </w:r>
          </w:p>
          <w:p w14:paraId="46D7424D"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4</w:t>
            </w:r>
            <w:r w:rsidR="000269C6" w:rsidRPr="00E93811">
              <w:rPr>
                <w:rFonts w:ascii="Times New Roman" w:hAnsi="Times New Roman"/>
                <w:color w:val="000000"/>
                <w:sz w:val="20"/>
              </w:rPr>
              <w:t xml:space="preserve"> [bar] </w:t>
            </w:r>
          </w:p>
        </w:tc>
      </w:tr>
      <w:tr w:rsidR="004F6EF8" w:rsidRPr="006564E8" w14:paraId="43DFC300" w14:textId="77777777" w:rsidTr="00E93811">
        <w:trPr>
          <w:cantSplit/>
          <w:trHeight w:val="36"/>
          <w:jc w:val="center"/>
        </w:trPr>
        <w:tc>
          <w:tcPr>
            <w:tcW w:w="2181" w:type="dxa"/>
          </w:tcPr>
          <w:p w14:paraId="5A2C0998"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Gęstość </w:t>
            </w:r>
          </w:p>
        </w:tc>
        <w:tc>
          <w:tcPr>
            <w:tcW w:w="2014" w:type="dxa"/>
          </w:tcPr>
          <w:p w14:paraId="6679040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1</w:t>
            </w:r>
            <w:r w:rsidR="004F6EF8">
              <w:rPr>
                <w:rFonts w:ascii="Times New Roman" w:hAnsi="Times New Roman"/>
                <w:color w:val="000000"/>
                <w:sz w:val="20"/>
              </w:rPr>
              <w:t>1</w:t>
            </w:r>
            <w:r w:rsidRPr="00E93811">
              <w:rPr>
                <w:rFonts w:ascii="Times New Roman" w:hAnsi="Times New Roman"/>
                <w:color w:val="000000"/>
                <w:sz w:val="20"/>
              </w:rPr>
              <w:t xml:space="preserve">00 kg/m3 </w:t>
            </w:r>
          </w:p>
        </w:tc>
        <w:tc>
          <w:tcPr>
            <w:tcW w:w="1985" w:type="dxa"/>
          </w:tcPr>
          <w:p w14:paraId="4B9C6B6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projektowe </w:t>
            </w:r>
          </w:p>
        </w:tc>
        <w:tc>
          <w:tcPr>
            <w:tcW w:w="1276" w:type="dxa"/>
            <w:vMerge/>
          </w:tcPr>
          <w:p w14:paraId="4AD0B5EB"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1C1AFEC6" w14:textId="77777777" w:rsidTr="00E93811">
        <w:trPr>
          <w:trHeight w:val="36"/>
          <w:jc w:val="center"/>
        </w:trPr>
        <w:tc>
          <w:tcPr>
            <w:tcW w:w="2181" w:type="dxa"/>
          </w:tcPr>
          <w:p w14:paraId="7A48AD8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pH. </w:t>
            </w:r>
          </w:p>
        </w:tc>
        <w:tc>
          <w:tcPr>
            <w:tcW w:w="2014" w:type="dxa"/>
          </w:tcPr>
          <w:p w14:paraId="51367F78"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6-12</w:t>
            </w:r>
          </w:p>
        </w:tc>
        <w:tc>
          <w:tcPr>
            <w:tcW w:w="1985" w:type="dxa"/>
          </w:tcPr>
          <w:p w14:paraId="32C4EDA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Obciążenie pracą </w:t>
            </w:r>
          </w:p>
        </w:tc>
        <w:tc>
          <w:tcPr>
            <w:tcW w:w="1276" w:type="dxa"/>
          </w:tcPr>
          <w:p w14:paraId="47DD9E9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24/24 </w:t>
            </w:r>
          </w:p>
        </w:tc>
      </w:tr>
      <w:tr w:rsidR="004F6EF8" w:rsidRPr="006564E8" w14:paraId="74E864D7" w14:textId="77777777" w:rsidTr="00E93811">
        <w:trPr>
          <w:trHeight w:val="357"/>
          <w:jc w:val="center"/>
        </w:trPr>
        <w:tc>
          <w:tcPr>
            <w:tcW w:w="2181" w:type="dxa"/>
          </w:tcPr>
          <w:p w14:paraId="52ACB09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Wydajność </w:t>
            </w:r>
          </w:p>
        </w:tc>
        <w:tc>
          <w:tcPr>
            <w:tcW w:w="2014" w:type="dxa"/>
          </w:tcPr>
          <w:p w14:paraId="45FEA52F" w14:textId="77777777" w:rsidR="004F6EF8" w:rsidRPr="00E93811" w:rsidRDefault="004F6EF8" w:rsidP="00D36EA9">
            <w:pPr>
              <w:autoSpaceDE w:val="0"/>
              <w:autoSpaceDN w:val="0"/>
              <w:adjustRightInd w:val="0"/>
              <w:rPr>
                <w:rFonts w:ascii="Times New Roman" w:hAnsi="Times New Roman"/>
                <w:b/>
                <w:color w:val="000000"/>
                <w:sz w:val="20"/>
              </w:rPr>
            </w:pPr>
            <w:r>
              <w:rPr>
                <w:rFonts w:ascii="Times New Roman" w:hAnsi="Times New Roman"/>
                <w:b/>
                <w:color w:val="000000"/>
                <w:sz w:val="20"/>
              </w:rPr>
              <w:t>30</w:t>
            </w:r>
            <w:r w:rsidR="000269C6" w:rsidRPr="00E93811">
              <w:rPr>
                <w:rFonts w:ascii="Times New Roman" w:hAnsi="Times New Roman"/>
                <w:b/>
                <w:color w:val="000000"/>
                <w:sz w:val="20"/>
              </w:rPr>
              <w:t>,</w:t>
            </w:r>
            <w:r>
              <w:rPr>
                <w:rFonts w:ascii="Times New Roman" w:hAnsi="Times New Roman"/>
                <w:b/>
                <w:color w:val="000000"/>
                <w:sz w:val="20"/>
              </w:rPr>
              <w:t>8</w:t>
            </w:r>
            <w:r w:rsidR="000269C6" w:rsidRPr="00E93811">
              <w:rPr>
                <w:rFonts w:ascii="Times New Roman" w:hAnsi="Times New Roman"/>
                <w:b/>
                <w:color w:val="000000"/>
                <w:sz w:val="20"/>
              </w:rPr>
              <w:t xml:space="preserve">m3/h </w:t>
            </w:r>
          </w:p>
        </w:tc>
        <w:tc>
          <w:tcPr>
            <w:tcW w:w="3261" w:type="dxa"/>
            <w:gridSpan w:val="2"/>
          </w:tcPr>
          <w:p w14:paraId="5513D53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50 Hz</w:t>
            </w:r>
          </w:p>
        </w:tc>
      </w:tr>
      <w:tr w:rsidR="004F6EF8" w:rsidRPr="006564E8" w14:paraId="772F866A" w14:textId="77777777" w:rsidTr="00E93811">
        <w:trPr>
          <w:trHeight w:val="39"/>
          <w:jc w:val="center"/>
        </w:trPr>
        <w:tc>
          <w:tcPr>
            <w:tcW w:w="4195" w:type="dxa"/>
            <w:gridSpan w:val="2"/>
          </w:tcPr>
          <w:p w14:paraId="12718A96" w14:textId="77777777" w:rsidR="004F6EF8" w:rsidRPr="00E93811" w:rsidRDefault="000269C6" w:rsidP="00D36EA9">
            <w:pPr>
              <w:autoSpaceDE w:val="0"/>
              <w:autoSpaceDN w:val="0"/>
              <w:adjustRightInd w:val="0"/>
              <w:jc w:val="center"/>
              <w:rPr>
                <w:rFonts w:ascii="Times New Roman" w:hAnsi="Times New Roman"/>
                <w:color w:val="000000"/>
                <w:sz w:val="20"/>
              </w:rPr>
            </w:pPr>
            <w:r w:rsidRPr="00E93811">
              <w:rPr>
                <w:rFonts w:ascii="Times New Roman" w:hAnsi="Times New Roman"/>
                <w:b/>
                <w:bCs/>
                <w:color w:val="000000"/>
                <w:sz w:val="20"/>
              </w:rPr>
              <w:t>PARAMETRY POMPY</w:t>
            </w:r>
          </w:p>
        </w:tc>
        <w:tc>
          <w:tcPr>
            <w:tcW w:w="3261" w:type="dxa"/>
            <w:gridSpan w:val="2"/>
          </w:tcPr>
          <w:p w14:paraId="28DE6759" w14:textId="77777777" w:rsidR="004F6EF8" w:rsidRPr="00E93811" w:rsidRDefault="000269C6" w:rsidP="00D36EA9">
            <w:pPr>
              <w:autoSpaceDE w:val="0"/>
              <w:autoSpaceDN w:val="0"/>
              <w:adjustRightInd w:val="0"/>
              <w:jc w:val="center"/>
              <w:rPr>
                <w:rFonts w:ascii="Times New Roman" w:hAnsi="Times New Roman"/>
                <w:b/>
                <w:bCs/>
                <w:color w:val="000000"/>
                <w:sz w:val="20"/>
              </w:rPr>
            </w:pPr>
            <w:r w:rsidRPr="00E93811">
              <w:rPr>
                <w:rFonts w:ascii="Times New Roman" w:hAnsi="Times New Roman"/>
                <w:b/>
                <w:bCs/>
                <w:color w:val="000000"/>
                <w:sz w:val="20"/>
              </w:rPr>
              <w:t>DANE NAPĘDU</w:t>
            </w:r>
          </w:p>
        </w:tc>
      </w:tr>
      <w:tr w:rsidR="004F6EF8" w:rsidRPr="006564E8" w14:paraId="693741BF" w14:textId="77777777" w:rsidTr="00E93811">
        <w:trPr>
          <w:trHeight w:val="36"/>
          <w:jc w:val="center"/>
        </w:trPr>
        <w:tc>
          <w:tcPr>
            <w:tcW w:w="2181" w:type="dxa"/>
          </w:tcPr>
          <w:p w14:paraId="75447C7A" w14:textId="77777777" w:rsidR="004F6EF8" w:rsidRPr="00E93811" w:rsidRDefault="004F6EF8" w:rsidP="00D36EA9">
            <w:pPr>
              <w:autoSpaceDE w:val="0"/>
              <w:autoSpaceDN w:val="0"/>
              <w:adjustRightInd w:val="0"/>
              <w:rPr>
                <w:rFonts w:ascii="Times New Roman" w:hAnsi="Times New Roman"/>
                <w:color w:val="000000"/>
                <w:sz w:val="20"/>
              </w:rPr>
            </w:pPr>
          </w:p>
        </w:tc>
        <w:tc>
          <w:tcPr>
            <w:tcW w:w="2014" w:type="dxa"/>
          </w:tcPr>
          <w:p w14:paraId="5F684AC8" w14:textId="77777777" w:rsidR="004F6EF8" w:rsidRPr="00E93811" w:rsidRDefault="004F6EF8" w:rsidP="00D36EA9">
            <w:pPr>
              <w:autoSpaceDE w:val="0"/>
              <w:autoSpaceDN w:val="0"/>
              <w:adjustRightInd w:val="0"/>
              <w:rPr>
                <w:rFonts w:ascii="Times New Roman" w:hAnsi="Times New Roman"/>
                <w:color w:val="000000"/>
                <w:sz w:val="20"/>
              </w:rPr>
            </w:pPr>
          </w:p>
        </w:tc>
        <w:tc>
          <w:tcPr>
            <w:tcW w:w="1985" w:type="dxa"/>
          </w:tcPr>
          <w:p w14:paraId="3F09BB3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Moc zainstalowana </w:t>
            </w:r>
          </w:p>
        </w:tc>
        <w:tc>
          <w:tcPr>
            <w:tcW w:w="1276" w:type="dxa"/>
          </w:tcPr>
          <w:p w14:paraId="7360F22B"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9,2</w:t>
            </w:r>
            <w:r w:rsidR="000269C6" w:rsidRPr="00E93811">
              <w:rPr>
                <w:rFonts w:ascii="Times New Roman" w:hAnsi="Times New Roman"/>
                <w:color w:val="000000"/>
                <w:sz w:val="20"/>
              </w:rPr>
              <w:t xml:space="preserve">  [kW</w:t>
            </w:r>
            <w:r>
              <w:rPr>
                <w:rFonts w:ascii="Times New Roman" w:hAnsi="Times New Roman"/>
                <w:color w:val="000000"/>
                <w:sz w:val="20"/>
              </w:rPr>
              <w:t>]</w:t>
            </w:r>
          </w:p>
        </w:tc>
      </w:tr>
      <w:tr w:rsidR="004F6EF8" w:rsidRPr="006564E8" w14:paraId="0512CF47" w14:textId="77777777" w:rsidTr="00E93811">
        <w:trPr>
          <w:trHeight w:val="36"/>
          <w:jc w:val="center"/>
        </w:trPr>
        <w:tc>
          <w:tcPr>
            <w:tcW w:w="2181" w:type="dxa"/>
          </w:tcPr>
          <w:p w14:paraId="07E22C69" w14:textId="77777777" w:rsidR="004F6EF8" w:rsidRPr="00E93811" w:rsidRDefault="004F6EF8" w:rsidP="00D36EA9">
            <w:pPr>
              <w:autoSpaceDE w:val="0"/>
              <w:autoSpaceDN w:val="0"/>
              <w:adjustRightInd w:val="0"/>
              <w:rPr>
                <w:rFonts w:ascii="Times New Roman" w:hAnsi="Times New Roman"/>
                <w:color w:val="000000"/>
                <w:sz w:val="20"/>
              </w:rPr>
            </w:pPr>
          </w:p>
        </w:tc>
        <w:tc>
          <w:tcPr>
            <w:tcW w:w="2014" w:type="dxa"/>
          </w:tcPr>
          <w:p w14:paraId="0ACE5A77" w14:textId="77777777" w:rsidR="004F6EF8" w:rsidRPr="00E93811" w:rsidRDefault="004F6EF8" w:rsidP="00D36EA9">
            <w:pPr>
              <w:autoSpaceDE w:val="0"/>
              <w:autoSpaceDN w:val="0"/>
              <w:adjustRightInd w:val="0"/>
              <w:rPr>
                <w:rFonts w:ascii="Times New Roman" w:hAnsi="Times New Roman"/>
                <w:color w:val="000000"/>
                <w:sz w:val="20"/>
              </w:rPr>
            </w:pPr>
          </w:p>
        </w:tc>
        <w:tc>
          <w:tcPr>
            <w:tcW w:w="1985" w:type="dxa"/>
          </w:tcPr>
          <w:p w14:paraId="2971420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Napięcie//Hz </w:t>
            </w:r>
          </w:p>
        </w:tc>
        <w:tc>
          <w:tcPr>
            <w:tcW w:w="1276" w:type="dxa"/>
          </w:tcPr>
          <w:p w14:paraId="78FFB6C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400V/3/50 </w:t>
            </w:r>
          </w:p>
        </w:tc>
      </w:tr>
      <w:tr w:rsidR="004F6EF8" w:rsidRPr="006564E8" w14:paraId="4B78E316" w14:textId="77777777" w:rsidTr="00E93811">
        <w:trPr>
          <w:trHeight w:val="36"/>
          <w:jc w:val="center"/>
        </w:trPr>
        <w:tc>
          <w:tcPr>
            <w:tcW w:w="2181" w:type="dxa"/>
          </w:tcPr>
          <w:p w14:paraId="3DA67D1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Prędkość obrotowa </w:t>
            </w:r>
          </w:p>
        </w:tc>
        <w:tc>
          <w:tcPr>
            <w:tcW w:w="2014" w:type="dxa"/>
          </w:tcPr>
          <w:p w14:paraId="37196180"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271</w:t>
            </w:r>
            <w:r w:rsidR="000269C6" w:rsidRPr="00E93811">
              <w:rPr>
                <w:rFonts w:ascii="Times New Roman" w:hAnsi="Times New Roman"/>
                <w:color w:val="000000"/>
                <w:sz w:val="20"/>
              </w:rPr>
              <w:t xml:space="preserve"> [obr/min] przy 50 [Hz] </w:t>
            </w:r>
          </w:p>
        </w:tc>
        <w:tc>
          <w:tcPr>
            <w:tcW w:w="1985" w:type="dxa"/>
          </w:tcPr>
          <w:p w14:paraId="63BE414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Kasa izolacji </w:t>
            </w:r>
          </w:p>
        </w:tc>
        <w:tc>
          <w:tcPr>
            <w:tcW w:w="1276" w:type="dxa"/>
          </w:tcPr>
          <w:p w14:paraId="14DBB34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 / IP55 </w:t>
            </w:r>
          </w:p>
        </w:tc>
      </w:tr>
      <w:tr w:rsidR="004F6EF8" w:rsidRPr="006564E8" w14:paraId="7369A695" w14:textId="77777777" w:rsidTr="00E93811">
        <w:trPr>
          <w:trHeight w:val="36"/>
          <w:jc w:val="center"/>
        </w:trPr>
        <w:tc>
          <w:tcPr>
            <w:tcW w:w="2181" w:type="dxa"/>
          </w:tcPr>
          <w:p w14:paraId="77ACA35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Kier. obrot. wału </w:t>
            </w:r>
          </w:p>
        </w:tc>
        <w:tc>
          <w:tcPr>
            <w:tcW w:w="2014" w:type="dxa"/>
          </w:tcPr>
          <w:p w14:paraId="35037DC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ACW </w:t>
            </w:r>
          </w:p>
        </w:tc>
        <w:tc>
          <w:tcPr>
            <w:tcW w:w="1985" w:type="dxa"/>
          </w:tcPr>
          <w:p w14:paraId="61FDEDAC"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Termistiry PTC </w:t>
            </w:r>
          </w:p>
        </w:tc>
        <w:tc>
          <w:tcPr>
            <w:tcW w:w="1276" w:type="dxa"/>
          </w:tcPr>
          <w:p w14:paraId="6593D54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Tak </w:t>
            </w:r>
          </w:p>
        </w:tc>
      </w:tr>
      <w:tr w:rsidR="004F6EF8" w:rsidRPr="006564E8" w14:paraId="65C72B5E" w14:textId="77777777" w:rsidTr="00E93811">
        <w:trPr>
          <w:trHeight w:val="36"/>
          <w:jc w:val="center"/>
        </w:trPr>
        <w:tc>
          <w:tcPr>
            <w:tcW w:w="2181" w:type="dxa"/>
          </w:tcPr>
          <w:p w14:paraId="37289F43"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Lej zasypowy</w:t>
            </w:r>
          </w:p>
        </w:tc>
        <w:tc>
          <w:tcPr>
            <w:tcW w:w="2014" w:type="dxa"/>
          </w:tcPr>
          <w:p w14:paraId="2C728E01" w14:textId="77777777" w:rsidR="004F6EF8" w:rsidRPr="00E93811" w:rsidRDefault="004F6EF8" w:rsidP="00D36EA9">
            <w:pPr>
              <w:autoSpaceDE w:val="0"/>
              <w:autoSpaceDN w:val="0"/>
              <w:adjustRightInd w:val="0"/>
              <w:rPr>
                <w:rFonts w:ascii="Times New Roman" w:hAnsi="Times New Roman"/>
                <w:color w:val="000000"/>
                <w:sz w:val="20"/>
              </w:rPr>
            </w:pPr>
            <w:r w:rsidRPr="00A1510F">
              <w:rPr>
                <w:rFonts w:ascii="Times New Roman" w:eastAsia="ArialMT" w:hAnsi="Times New Roman"/>
                <w:sz w:val="20"/>
              </w:rPr>
              <w:t>650 x 280 mm</w:t>
            </w:r>
          </w:p>
        </w:tc>
        <w:tc>
          <w:tcPr>
            <w:tcW w:w="1985" w:type="dxa"/>
          </w:tcPr>
          <w:p w14:paraId="41BE8CD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Obce chłodzenie </w:t>
            </w:r>
          </w:p>
        </w:tc>
        <w:tc>
          <w:tcPr>
            <w:tcW w:w="1276" w:type="dxa"/>
          </w:tcPr>
          <w:p w14:paraId="462DCAB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Nie</w:t>
            </w:r>
          </w:p>
        </w:tc>
      </w:tr>
      <w:tr w:rsidR="004F6EF8" w:rsidRPr="006564E8" w14:paraId="5647FC27" w14:textId="77777777" w:rsidTr="00E93811">
        <w:trPr>
          <w:trHeight w:val="36"/>
          <w:jc w:val="center"/>
        </w:trPr>
        <w:tc>
          <w:tcPr>
            <w:tcW w:w="2181" w:type="dxa"/>
          </w:tcPr>
          <w:p w14:paraId="24D7A14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Przyłącze tłoczne </w:t>
            </w:r>
          </w:p>
        </w:tc>
        <w:tc>
          <w:tcPr>
            <w:tcW w:w="2014" w:type="dxa"/>
          </w:tcPr>
          <w:p w14:paraId="7F52B20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DN 1</w:t>
            </w:r>
            <w:r w:rsidR="004F6EF8">
              <w:rPr>
                <w:rFonts w:ascii="Times New Roman" w:hAnsi="Times New Roman"/>
                <w:color w:val="000000"/>
                <w:sz w:val="20"/>
              </w:rPr>
              <w:t>25 PN15</w:t>
            </w:r>
          </w:p>
        </w:tc>
        <w:tc>
          <w:tcPr>
            <w:tcW w:w="1985" w:type="dxa"/>
          </w:tcPr>
          <w:p w14:paraId="228487D8"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Falownik </w:t>
            </w:r>
          </w:p>
        </w:tc>
        <w:tc>
          <w:tcPr>
            <w:tcW w:w="1276" w:type="dxa"/>
          </w:tcPr>
          <w:p w14:paraId="515C2017"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Tak</w:t>
            </w:r>
            <w:r w:rsidR="000269C6" w:rsidRPr="00E93811">
              <w:rPr>
                <w:rFonts w:ascii="Times New Roman" w:hAnsi="Times New Roman"/>
                <w:color w:val="000000"/>
                <w:sz w:val="20"/>
              </w:rPr>
              <w:t xml:space="preserve"> </w:t>
            </w:r>
          </w:p>
        </w:tc>
      </w:tr>
    </w:tbl>
    <w:p w14:paraId="22A1504B" w14:textId="77777777" w:rsidR="004F6EF8" w:rsidRPr="00E637ED" w:rsidRDefault="004F6EF8" w:rsidP="004F6EF8">
      <w:pPr>
        <w:pStyle w:val="Akapitzlist"/>
        <w:ind w:left="720"/>
        <w:jc w:val="both"/>
        <w:rPr>
          <w:rFonts w:ascii="Times New Roman" w:hAnsi="Times New Roman"/>
          <w:sz w:val="20"/>
        </w:rPr>
      </w:pPr>
    </w:p>
    <w:p w14:paraId="219204D8" w14:textId="77777777" w:rsidR="004F6EF8" w:rsidRDefault="004F6EF8" w:rsidP="00CD55A6">
      <w:pPr>
        <w:numPr>
          <w:ilvl w:val="0"/>
          <w:numId w:val="241"/>
        </w:numPr>
        <w:spacing w:afterLines="40" w:after="96"/>
        <w:rPr>
          <w:rFonts w:ascii="Times New Roman" w:hAnsi="Times New Roman"/>
        </w:rPr>
      </w:pPr>
      <w:r>
        <w:rPr>
          <w:rFonts w:ascii="Times New Roman" w:hAnsi="Times New Roman"/>
          <w:sz w:val="20"/>
        </w:rPr>
        <w:t xml:space="preserve">Ciąg spustowo- pomiarowy ze stali nierdzewnej(1.4301)  DN 125 </w:t>
      </w:r>
      <w:r>
        <w:rPr>
          <w:rFonts w:ascii="Times New Roman" w:hAnsi="Times New Roman"/>
          <w:sz w:val="20"/>
        </w:rPr>
        <w:tab/>
      </w:r>
      <w:r>
        <w:rPr>
          <w:rFonts w:ascii="Times New Roman" w:hAnsi="Times New Roman"/>
          <w:sz w:val="20"/>
        </w:rPr>
        <w:tab/>
        <w:t>1 kpl.</w:t>
      </w:r>
      <w:r>
        <w:rPr>
          <w:rFonts w:ascii="Times New Roman" w:hAnsi="Times New Roman"/>
          <w:sz w:val="20"/>
        </w:rPr>
        <w:br/>
        <w:t xml:space="preserve">składający się z: </w:t>
      </w:r>
    </w:p>
    <w:p w14:paraId="79D0A3C3" w14:textId="77777777" w:rsidR="004F6EF8" w:rsidRDefault="004F6EF8" w:rsidP="004F6EF8">
      <w:pPr>
        <w:ind w:left="720"/>
        <w:rPr>
          <w:rFonts w:ascii="Times New Roman" w:hAnsi="Times New Roman"/>
          <w:sz w:val="20"/>
        </w:rPr>
      </w:pPr>
      <w:r>
        <w:rPr>
          <w:rFonts w:ascii="Times New Roman" w:hAnsi="Times New Roman"/>
          <w:sz w:val="20"/>
        </w:rPr>
        <w:t>- wystawione na zewnątrz króćce spustowe DN 100 mat. 1.4401, przystosowane do szybkozłącza węża wozu asenizacyjnego;</w:t>
      </w:r>
    </w:p>
    <w:p w14:paraId="5427731D" w14:textId="77777777" w:rsidR="004F6EF8" w:rsidRDefault="004F6EF8" w:rsidP="004F6EF8">
      <w:pPr>
        <w:ind w:left="720"/>
        <w:rPr>
          <w:rFonts w:ascii="Times New Roman" w:hAnsi="Times New Roman"/>
          <w:sz w:val="20"/>
        </w:rPr>
      </w:pPr>
      <w:r>
        <w:rPr>
          <w:rFonts w:ascii="Times New Roman" w:hAnsi="Times New Roman"/>
          <w:sz w:val="20"/>
        </w:rPr>
        <w:t>- rury doprowadzającej ze złączem strażackim oraz rury odprowadzająca ścieki do kolektora, materiał stal nierdzewna: 1.4401, grubość ścianki min 3mm, zakończonej standardowo króćcem dopasowanym do kielicha rury PVC160,</w:t>
      </w:r>
    </w:p>
    <w:p w14:paraId="0878025F" w14:textId="77777777" w:rsidR="004F6EF8" w:rsidRDefault="004F6EF8" w:rsidP="004F6EF8">
      <w:pPr>
        <w:ind w:left="720"/>
        <w:rPr>
          <w:rFonts w:ascii="Times New Roman" w:hAnsi="Times New Roman"/>
          <w:sz w:val="20"/>
        </w:rPr>
      </w:pPr>
      <w:r>
        <w:rPr>
          <w:rFonts w:ascii="Times New Roman" w:hAnsi="Times New Roman"/>
          <w:sz w:val="20"/>
        </w:rPr>
        <w:t>- zestaw do pomiaru ph i temperatury,</w:t>
      </w:r>
    </w:p>
    <w:p w14:paraId="7EFF9A06" w14:textId="77777777" w:rsidR="004F6EF8" w:rsidRDefault="004F6EF8" w:rsidP="004F6EF8">
      <w:pPr>
        <w:ind w:left="720"/>
        <w:rPr>
          <w:rFonts w:ascii="Times New Roman" w:hAnsi="Times New Roman"/>
          <w:sz w:val="20"/>
        </w:rPr>
      </w:pPr>
      <w:r>
        <w:rPr>
          <w:rFonts w:ascii="Times New Roman" w:hAnsi="Times New Roman"/>
          <w:sz w:val="20"/>
        </w:rPr>
        <w:t>- przepływomierz DN100,</w:t>
      </w:r>
    </w:p>
    <w:p w14:paraId="2EC4DC21" w14:textId="77777777" w:rsidR="004F6EF8" w:rsidRDefault="004F6EF8" w:rsidP="004F6EF8">
      <w:pPr>
        <w:ind w:left="720"/>
        <w:rPr>
          <w:rFonts w:ascii="Times New Roman" w:hAnsi="Times New Roman"/>
          <w:sz w:val="20"/>
        </w:rPr>
      </w:pPr>
      <w:r>
        <w:rPr>
          <w:rFonts w:ascii="Times New Roman" w:hAnsi="Times New Roman"/>
          <w:sz w:val="20"/>
        </w:rPr>
        <w:t>- zasuwy nożowej obustronnie szczelnej (materiał – stal kwasoodporna 1.4301) z napędem pneumatycznym,</w:t>
      </w:r>
    </w:p>
    <w:p w14:paraId="513DB2E2" w14:textId="77777777" w:rsidR="004F6EF8" w:rsidRDefault="004F6EF8" w:rsidP="004F6EF8">
      <w:pPr>
        <w:ind w:left="720"/>
        <w:rPr>
          <w:rFonts w:ascii="Times New Roman" w:hAnsi="Times New Roman"/>
          <w:sz w:val="20"/>
        </w:rPr>
      </w:pPr>
      <w:r>
        <w:rPr>
          <w:rFonts w:ascii="Times New Roman" w:hAnsi="Times New Roman"/>
          <w:sz w:val="20"/>
        </w:rPr>
        <w:t>- naczynia pomiarowego,</w:t>
      </w:r>
    </w:p>
    <w:p w14:paraId="47045A39" w14:textId="77777777" w:rsidR="004F6EF8" w:rsidRDefault="004F6EF8" w:rsidP="004F6EF8">
      <w:pPr>
        <w:ind w:left="720"/>
        <w:rPr>
          <w:rFonts w:ascii="Times New Roman" w:hAnsi="Times New Roman"/>
          <w:sz w:val="20"/>
        </w:rPr>
      </w:pPr>
      <w:r>
        <w:rPr>
          <w:rFonts w:ascii="Times New Roman" w:hAnsi="Times New Roman"/>
          <w:sz w:val="20"/>
        </w:rPr>
        <w:t>- zawór płuczący do wody technologicznej.</w:t>
      </w:r>
    </w:p>
    <w:p w14:paraId="0D06198C" w14:textId="77777777" w:rsidR="004F6EF8" w:rsidRDefault="004F6EF8" w:rsidP="004F6EF8">
      <w:pPr>
        <w:ind w:left="720"/>
        <w:rPr>
          <w:rFonts w:ascii="Times New Roman" w:hAnsi="Times New Roman"/>
          <w:sz w:val="20"/>
        </w:rPr>
      </w:pPr>
    </w:p>
    <w:p w14:paraId="3E0EC55C" w14:textId="77777777" w:rsidR="004F6EF8" w:rsidRPr="009C5B7B" w:rsidRDefault="004F6EF8" w:rsidP="004F6EF8">
      <w:pPr>
        <w:pStyle w:val="Akapitzlist"/>
        <w:numPr>
          <w:ilvl w:val="0"/>
          <w:numId w:val="241"/>
        </w:numPr>
        <w:jc w:val="both"/>
        <w:rPr>
          <w:rFonts w:ascii="Times New Roman" w:hAnsi="Times New Roman"/>
          <w:sz w:val="20"/>
        </w:rPr>
      </w:pPr>
      <w:r w:rsidRPr="009C5B7B">
        <w:rPr>
          <w:rFonts w:ascii="Times New Roman" w:hAnsi="Times New Roman"/>
          <w:b/>
          <w:bCs/>
          <w:sz w:val="20"/>
        </w:rPr>
        <w:t>Stacja zlewcza stacjonarna do zabudowy w pomieszczeniu</w:t>
      </w:r>
      <w:r w:rsidRPr="009C5B7B">
        <w:rPr>
          <w:rFonts w:ascii="Times New Roman" w:hAnsi="Times New Roman"/>
          <w:sz w:val="20"/>
        </w:rPr>
        <w:t xml:space="preserve">,  </w:t>
      </w:r>
      <w:r>
        <w:rPr>
          <w:rFonts w:ascii="Times New Roman" w:hAnsi="Times New Roman"/>
          <w:sz w:val="20"/>
        </w:rPr>
        <w:t xml:space="preserve">                       1 kpl.</w:t>
      </w:r>
      <w:r>
        <w:rPr>
          <w:rFonts w:ascii="Times New Roman" w:hAnsi="Times New Roman"/>
          <w:sz w:val="20"/>
        </w:rPr>
        <w:br/>
      </w:r>
      <w:r w:rsidRPr="009C5B7B">
        <w:rPr>
          <w:rFonts w:ascii="Times New Roman" w:hAnsi="Times New Roman"/>
          <w:sz w:val="20"/>
        </w:rPr>
        <w:t xml:space="preserve">przeznaczona do pomiaru ilości i jakości zrzucanych ścieków komunalnych lub przemysłowych SZ1B-01, Q = 70 m3/h, ciąg pomiarowy ø100 wykonanie 1,4307, a = 16 mm, z przepływomierzem DN 80 </w:t>
      </w:r>
      <w:r>
        <w:rPr>
          <w:rFonts w:ascii="Times New Roman" w:hAnsi="Times New Roman"/>
          <w:sz w:val="20"/>
        </w:rPr>
        <w:br/>
      </w:r>
      <w:r w:rsidRPr="009C5B7B">
        <w:rPr>
          <w:rFonts w:ascii="Times New Roman" w:hAnsi="Times New Roman"/>
          <w:sz w:val="20"/>
        </w:rPr>
        <w:t>z zasuwą nożową z napędem pne</w:t>
      </w:r>
      <w:r w:rsidR="0063290D">
        <w:rPr>
          <w:rFonts w:ascii="Times New Roman" w:hAnsi="Times New Roman"/>
          <w:sz w:val="20"/>
        </w:rPr>
        <w:t>u</w:t>
      </w:r>
      <w:r w:rsidRPr="009C5B7B">
        <w:rPr>
          <w:rFonts w:ascii="Times New Roman" w:hAnsi="Times New Roman"/>
          <w:sz w:val="20"/>
        </w:rPr>
        <w:t xml:space="preserve">matycznym, moduł pomiarowy z filtrem części stałych </w:t>
      </w:r>
      <w:r>
        <w:rPr>
          <w:rFonts w:ascii="Times New Roman" w:hAnsi="Times New Roman"/>
          <w:sz w:val="20"/>
        </w:rPr>
        <w:br/>
      </w:r>
      <w:r w:rsidRPr="009C5B7B">
        <w:rPr>
          <w:rFonts w:ascii="Times New Roman" w:hAnsi="Times New Roman"/>
          <w:sz w:val="20"/>
        </w:rPr>
        <w:t>z automatycznym płukaniem z pomiarem pH, temperatury oraz indukcyjnym pomiarem przewodności. Szafa sterująca dla urządzeń technologicznych stacji odbioru ścieków RT-1B. 04 stal 1.4301 lakierowana ,wyposa</w:t>
      </w:r>
      <w:r w:rsidR="0063290D">
        <w:rPr>
          <w:rFonts w:ascii="Times New Roman" w:hAnsi="Times New Roman"/>
          <w:sz w:val="20"/>
        </w:rPr>
        <w:t>ż</w:t>
      </w:r>
      <w:r w:rsidRPr="009C5B7B">
        <w:rPr>
          <w:rFonts w:ascii="Times New Roman" w:hAnsi="Times New Roman"/>
          <w:sz w:val="20"/>
        </w:rPr>
        <w:t>ona w: sterownik przemysłowy, dotykowy ekran kolorowy 7", gniazda USB, MicroSD, port Ethernet, czytnik do identyfikacji dostawców - min.20 karty identyfikacyjne dla dostawców jw. drukark</w:t>
      </w:r>
      <w:r w:rsidR="0063290D">
        <w:rPr>
          <w:rFonts w:ascii="Times New Roman" w:hAnsi="Times New Roman"/>
          <w:sz w:val="20"/>
        </w:rPr>
        <w:t>ę</w:t>
      </w:r>
      <w:r w:rsidRPr="009C5B7B">
        <w:rPr>
          <w:rFonts w:ascii="Times New Roman" w:hAnsi="Times New Roman"/>
          <w:sz w:val="20"/>
        </w:rPr>
        <w:t xml:space="preserve"> termiczną z obcinarką papieru, program steruj</w:t>
      </w:r>
      <w:r w:rsidR="0063290D">
        <w:rPr>
          <w:rFonts w:ascii="Times New Roman" w:hAnsi="Times New Roman"/>
          <w:sz w:val="20"/>
        </w:rPr>
        <w:t>ą</w:t>
      </w:r>
      <w:r w:rsidRPr="009C5B7B">
        <w:rPr>
          <w:rFonts w:ascii="Times New Roman" w:hAnsi="Times New Roman"/>
          <w:sz w:val="20"/>
        </w:rPr>
        <w:t>cy urz</w:t>
      </w:r>
      <w:r w:rsidR="0063290D">
        <w:rPr>
          <w:rFonts w:ascii="Times New Roman" w:hAnsi="Times New Roman"/>
          <w:sz w:val="20"/>
        </w:rPr>
        <w:t>ą</w:t>
      </w:r>
      <w:r w:rsidRPr="009C5B7B">
        <w:rPr>
          <w:rFonts w:ascii="Times New Roman" w:hAnsi="Times New Roman"/>
          <w:sz w:val="20"/>
        </w:rPr>
        <w:t xml:space="preserve">dzeniami i identyfikacja dostawców. Szybkozłącze do podłączenia wozu asenizacyjnego DN100, Wąż elastyczny DN100, </w:t>
      </w:r>
      <w:r w:rsidR="006F71E8">
        <w:rPr>
          <w:rFonts w:ascii="Times New Roman" w:hAnsi="Times New Roman"/>
          <w:sz w:val="20"/>
        </w:rPr>
        <w:br/>
      </w:r>
      <w:r w:rsidRPr="009C5B7B">
        <w:rPr>
          <w:rFonts w:ascii="Times New Roman" w:hAnsi="Times New Roman"/>
          <w:sz w:val="20"/>
        </w:rPr>
        <w:t>L = 3 m</w:t>
      </w:r>
      <w:r>
        <w:rPr>
          <w:rFonts w:ascii="Times New Roman" w:hAnsi="Times New Roman"/>
          <w:sz w:val="20"/>
        </w:rPr>
        <w:t>.</w:t>
      </w:r>
    </w:p>
    <w:p w14:paraId="57B6286C" w14:textId="77777777" w:rsidR="004F6EF8" w:rsidRPr="00C140C3" w:rsidRDefault="004F6EF8" w:rsidP="004F6EF8"/>
    <w:p w14:paraId="02399473" w14:textId="77777777" w:rsidR="004F6EF8" w:rsidRPr="003B204C" w:rsidRDefault="004F6EF8" w:rsidP="004F6EF8">
      <w:pPr>
        <w:pStyle w:val="Nagwek2"/>
      </w:pPr>
      <w:bookmarkStart w:id="192" w:name="_Toc28959222"/>
      <w:r w:rsidRPr="003B204C">
        <w:t>Instalacja do termofitowej dezintegracji osadu AER 24b w tunelu budynku operacyjnego 24.</w:t>
      </w:r>
      <w:bookmarkEnd w:id="190"/>
      <w:bookmarkEnd w:id="191"/>
      <w:bookmarkEnd w:id="192"/>
    </w:p>
    <w:p w14:paraId="7600B1C0" w14:textId="77777777" w:rsidR="004F6EF8" w:rsidRDefault="004F6EF8" w:rsidP="006F71E8">
      <w:pPr>
        <w:autoSpaceDE w:val="0"/>
        <w:autoSpaceDN w:val="0"/>
        <w:adjustRightInd w:val="0"/>
        <w:jc w:val="both"/>
        <w:rPr>
          <w:rFonts w:ascii="Times New Roman" w:eastAsia="ArialMT" w:hAnsi="Times New Roman"/>
          <w:sz w:val="20"/>
        </w:rPr>
      </w:pPr>
      <w:r w:rsidRPr="00897522">
        <w:rPr>
          <w:rFonts w:ascii="Times New Roman" w:hAnsi="Times New Roman"/>
          <w:sz w:val="20"/>
        </w:rPr>
        <w:tab/>
      </w:r>
      <w:r>
        <w:rPr>
          <w:rFonts w:ascii="Times New Roman" w:hAnsi="Times New Roman"/>
          <w:sz w:val="20"/>
        </w:rPr>
        <w:t xml:space="preserve">Instalacja AER 24 b </w:t>
      </w:r>
      <w:r w:rsidR="006F71E8">
        <w:rPr>
          <w:rFonts w:ascii="Times New Roman" w:hAnsi="Times New Roman"/>
          <w:sz w:val="20"/>
        </w:rPr>
        <w:t xml:space="preserve">z Autoklawem </w:t>
      </w:r>
      <w:r>
        <w:rPr>
          <w:rFonts w:ascii="Times New Roman" w:hAnsi="Times New Roman"/>
          <w:sz w:val="20"/>
        </w:rPr>
        <w:t xml:space="preserve">zlokalizowana będzie w istniejącej kubaturze tunelu </w:t>
      </w:r>
      <w:r>
        <w:rPr>
          <w:rFonts w:ascii="Times New Roman" w:eastAsia="ArialMT" w:hAnsi="Times New Roman"/>
          <w:sz w:val="20"/>
        </w:rPr>
        <w:t>Budynku 24. Zabudowa we</w:t>
      </w:r>
      <w:r w:rsidR="0063290D">
        <w:rPr>
          <w:rFonts w:ascii="Times New Roman" w:eastAsia="ArialMT" w:hAnsi="Times New Roman"/>
          <w:sz w:val="20"/>
        </w:rPr>
        <w:t>w</w:t>
      </w:r>
      <w:r>
        <w:rPr>
          <w:rFonts w:ascii="Times New Roman" w:eastAsia="ArialMT" w:hAnsi="Times New Roman"/>
          <w:sz w:val="20"/>
        </w:rPr>
        <w:t xml:space="preserve">nątrz hali będzie miała </w:t>
      </w:r>
      <w:r w:rsidRPr="001352C4">
        <w:rPr>
          <w:rFonts w:ascii="Times New Roman" w:eastAsia="ArialMT" w:hAnsi="Times New Roman"/>
          <w:sz w:val="20"/>
        </w:rPr>
        <w:t xml:space="preserve">wymiary 15.9 x </w:t>
      </w:r>
      <w:r>
        <w:rPr>
          <w:rFonts w:ascii="Times New Roman" w:eastAsia="ArialMT" w:hAnsi="Times New Roman"/>
          <w:sz w:val="20"/>
        </w:rPr>
        <w:t>4</w:t>
      </w:r>
      <w:r w:rsidRPr="001352C4">
        <w:rPr>
          <w:rFonts w:ascii="Times New Roman" w:eastAsia="ArialMT" w:hAnsi="Times New Roman"/>
          <w:sz w:val="20"/>
        </w:rPr>
        <w:t xml:space="preserve">.4 m i wysokość 5.0 m i </w:t>
      </w:r>
      <w:r>
        <w:rPr>
          <w:rFonts w:ascii="Times New Roman" w:eastAsia="ArialMT" w:hAnsi="Times New Roman"/>
          <w:sz w:val="20"/>
        </w:rPr>
        <w:t>będzie</w:t>
      </w:r>
      <w:r w:rsidRPr="001352C4">
        <w:rPr>
          <w:rFonts w:ascii="Times New Roman" w:eastAsia="ArialMT" w:hAnsi="Times New Roman"/>
          <w:sz w:val="20"/>
        </w:rPr>
        <w:t xml:space="preserve"> połączon</w:t>
      </w:r>
      <w:r>
        <w:rPr>
          <w:rFonts w:ascii="Times New Roman" w:eastAsia="ArialMT" w:hAnsi="Times New Roman"/>
          <w:sz w:val="20"/>
        </w:rPr>
        <w:t xml:space="preserve">a układem rurociągów  z nadawą tłoczoną pompami ze zbiornika </w:t>
      </w:r>
      <w:r w:rsidRPr="001352C4">
        <w:rPr>
          <w:rFonts w:ascii="Times New Roman" w:eastAsia="ArialMT" w:hAnsi="Times New Roman"/>
          <w:sz w:val="20"/>
        </w:rPr>
        <w:t xml:space="preserve">osadu mieszanego (ZOM) </w:t>
      </w:r>
      <w:r>
        <w:rPr>
          <w:rFonts w:ascii="Times New Roman" w:eastAsia="ArialMT" w:hAnsi="Times New Roman"/>
          <w:sz w:val="20"/>
        </w:rPr>
        <w:t xml:space="preserve">24a oraz nowym układem rurociągów cyrkulacyjnych z czterema </w:t>
      </w:r>
      <w:r w:rsidRPr="001352C4">
        <w:rPr>
          <w:rFonts w:ascii="Times New Roman" w:eastAsia="ArialMT" w:hAnsi="Times New Roman"/>
          <w:sz w:val="20"/>
        </w:rPr>
        <w:t>wydzielon</w:t>
      </w:r>
      <w:r>
        <w:rPr>
          <w:rFonts w:ascii="Times New Roman" w:eastAsia="ArialMT" w:hAnsi="Times New Roman"/>
          <w:sz w:val="20"/>
        </w:rPr>
        <w:t>ymi</w:t>
      </w:r>
      <w:r w:rsidRPr="001352C4">
        <w:rPr>
          <w:rFonts w:ascii="Times New Roman" w:eastAsia="ArialMT" w:hAnsi="Times New Roman"/>
          <w:sz w:val="20"/>
        </w:rPr>
        <w:t xml:space="preserve"> komor</w:t>
      </w:r>
      <w:r>
        <w:rPr>
          <w:rFonts w:ascii="Times New Roman" w:eastAsia="ArialMT" w:hAnsi="Times New Roman"/>
          <w:sz w:val="20"/>
        </w:rPr>
        <w:t>ami</w:t>
      </w:r>
      <w:r w:rsidRPr="001352C4">
        <w:rPr>
          <w:rFonts w:ascii="Times New Roman" w:eastAsia="ArialMT" w:hAnsi="Times New Roman"/>
          <w:sz w:val="20"/>
        </w:rPr>
        <w:t xml:space="preserve"> fermentacyjn</w:t>
      </w:r>
      <w:r>
        <w:rPr>
          <w:rFonts w:ascii="Times New Roman" w:eastAsia="ArialMT" w:hAnsi="Times New Roman"/>
          <w:sz w:val="20"/>
        </w:rPr>
        <w:t>ymi</w:t>
      </w:r>
      <w:r w:rsidRPr="001352C4">
        <w:rPr>
          <w:rFonts w:ascii="Times New Roman" w:eastAsia="ArialMT" w:hAnsi="Times New Roman"/>
          <w:sz w:val="20"/>
        </w:rPr>
        <w:t xml:space="preserve"> </w:t>
      </w:r>
      <w:r>
        <w:rPr>
          <w:rFonts w:ascii="Times New Roman" w:eastAsia="ArialMT" w:hAnsi="Times New Roman"/>
          <w:sz w:val="20"/>
        </w:rPr>
        <w:t xml:space="preserve">(WKF). </w:t>
      </w:r>
    </w:p>
    <w:p w14:paraId="13B018E1" w14:textId="77777777" w:rsidR="004F6EF8" w:rsidRPr="001352C4" w:rsidRDefault="004F6EF8" w:rsidP="006F71E8">
      <w:pPr>
        <w:autoSpaceDE w:val="0"/>
        <w:autoSpaceDN w:val="0"/>
        <w:adjustRightInd w:val="0"/>
        <w:jc w:val="both"/>
        <w:rPr>
          <w:rFonts w:ascii="Times New Roman" w:eastAsia="ArialMT" w:hAnsi="Times New Roman"/>
          <w:sz w:val="20"/>
        </w:rPr>
      </w:pPr>
      <w:r>
        <w:rPr>
          <w:rFonts w:ascii="Times New Roman" w:eastAsia="ArialMT" w:hAnsi="Times New Roman"/>
          <w:sz w:val="20"/>
        </w:rPr>
        <w:t xml:space="preserve">Tunel </w:t>
      </w:r>
      <w:r w:rsidRPr="001352C4">
        <w:rPr>
          <w:rFonts w:ascii="Times New Roman" w:eastAsia="ArialMT" w:hAnsi="Times New Roman"/>
          <w:sz w:val="20"/>
        </w:rPr>
        <w:t>Budyn</w:t>
      </w:r>
      <w:r>
        <w:rPr>
          <w:rFonts w:ascii="Times New Roman" w:eastAsia="ArialMT" w:hAnsi="Times New Roman"/>
          <w:sz w:val="20"/>
        </w:rPr>
        <w:t xml:space="preserve">ku operacyjnego </w:t>
      </w:r>
      <w:r w:rsidRPr="001352C4">
        <w:rPr>
          <w:rFonts w:ascii="Times New Roman" w:eastAsia="ArialMT" w:hAnsi="Times New Roman"/>
          <w:sz w:val="20"/>
        </w:rPr>
        <w:t xml:space="preserve">podlegać będzie </w:t>
      </w:r>
      <w:r>
        <w:rPr>
          <w:rFonts w:ascii="Times New Roman" w:eastAsia="ArialMT" w:hAnsi="Times New Roman"/>
          <w:sz w:val="20"/>
        </w:rPr>
        <w:t xml:space="preserve">przebudowie i </w:t>
      </w:r>
      <w:r w:rsidRPr="001352C4">
        <w:rPr>
          <w:rFonts w:ascii="Times New Roman" w:eastAsia="ArialMT" w:hAnsi="Times New Roman"/>
          <w:sz w:val="20"/>
        </w:rPr>
        <w:t xml:space="preserve">remontowi ogólno budowlanemu </w:t>
      </w:r>
      <w:r>
        <w:rPr>
          <w:rFonts w:ascii="Times New Roman" w:eastAsia="ArialMT" w:hAnsi="Times New Roman"/>
          <w:sz w:val="20"/>
        </w:rPr>
        <w:t>wg</w:t>
      </w:r>
      <w:r w:rsidRPr="001352C4">
        <w:rPr>
          <w:rFonts w:ascii="Times New Roman" w:eastAsia="ArialMT" w:hAnsi="Times New Roman"/>
          <w:sz w:val="20"/>
        </w:rPr>
        <w:t xml:space="preserve"> wytycznych opinii techniczno-budowlanej budynku – w załączeniu. </w:t>
      </w:r>
    </w:p>
    <w:p w14:paraId="65B7192C" w14:textId="77777777" w:rsidR="00B65CAB" w:rsidRDefault="004F6EF8" w:rsidP="00E93811">
      <w:pPr>
        <w:pStyle w:val="Nagwek3"/>
      </w:pPr>
      <w:bookmarkStart w:id="193" w:name="_Toc349056433"/>
      <w:r>
        <w:t xml:space="preserve"> </w:t>
      </w:r>
      <w:bookmarkStart w:id="194" w:name="_Toc28959223"/>
      <w:r>
        <w:t>Roboty budowlano-montażowe</w:t>
      </w:r>
      <w:bookmarkStart w:id="195" w:name="_Toc28959224"/>
      <w:bookmarkEnd w:id="194"/>
      <w:bookmarkEnd w:id="195"/>
    </w:p>
    <w:p w14:paraId="3C4D97FC" w14:textId="77777777" w:rsidR="004F6EF8" w:rsidRDefault="004F6EF8" w:rsidP="004F6EF8">
      <w:pPr>
        <w:jc w:val="both"/>
        <w:rPr>
          <w:rFonts w:ascii="Times New Roman" w:eastAsia="ArialMT" w:hAnsi="Times New Roman"/>
          <w:sz w:val="20"/>
        </w:rPr>
      </w:pPr>
      <w:r>
        <w:rPr>
          <w:rFonts w:ascii="Times New Roman" w:hAnsi="Times New Roman"/>
          <w:sz w:val="20"/>
        </w:rPr>
        <w:t xml:space="preserve">Przebudowa i remont tunelu hali </w:t>
      </w:r>
      <w:r w:rsidRPr="00221D9C">
        <w:rPr>
          <w:rFonts w:ascii="Times New Roman" w:eastAsia="ArialMT" w:hAnsi="Times New Roman"/>
          <w:sz w:val="20"/>
        </w:rPr>
        <w:t xml:space="preserve">z galerią przewodów, o wymiarach 35,80 x 6 m h=6,3 m, Pz = 214,8 m2, </w:t>
      </w:r>
      <w:r w:rsidR="006F71E8">
        <w:rPr>
          <w:rFonts w:ascii="Times New Roman" w:eastAsia="ArialMT" w:hAnsi="Times New Roman"/>
          <w:sz w:val="20"/>
        </w:rPr>
        <w:br/>
      </w:r>
      <w:r w:rsidRPr="00221D9C">
        <w:rPr>
          <w:rFonts w:ascii="Times New Roman" w:eastAsia="ArialMT" w:hAnsi="Times New Roman"/>
          <w:sz w:val="20"/>
        </w:rPr>
        <w:t>Vb = 1353,24 m3,Vu=1081,50 m</w:t>
      </w:r>
      <w:r>
        <w:rPr>
          <w:rFonts w:ascii="Times New Roman" w:eastAsia="ArialMT" w:hAnsi="Times New Roman"/>
          <w:sz w:val="20"/>
        </w:rPr>
        <w:t xml:space="preserve">2. </w:t>
      </w:r>
    </w:p>
    <w:p w14:paraId="07CC60B6" w14:textId="77777777" w:rsidR="004F6EF8" w:rsidRPr="005474ED" w:rsidRDefault="004F6EF8" w:rsidP="004F6EF8">
      <w:pPr>
        <w:ind w:firstLine="708"/>
        <w:jc w:val="both"/>
        <w:rPr>
          <w:rFonts w:ascii="Times New Roman" w:hAnsi="Times New Roman"/>
          <w:sz w:val="20"/>
        </w:rPr>
      </w:pPr>
      <w:r>
        <w:rPr>
          <w:rFonts w:ascii="Times New Roman" w:hAnsi="Times New Roman"/>
          <w:sz w:val="20"/>
        </w:rPr>
        <w:t>W</w:t>
      </w:r>
      <w:r w:rsidRPr="00031BE2">
        <w:rPr>
          <w:rFonts w:ascii="Times New Roman" w:hAnsi="Times New Roman"/>
          <w:sz w:val="20"/>
        </w:rPr>
        <w:t>ycięcie otworów w stropach betonowych, wykonanie nowoprojektowanej</w:t>
      </w:r>
      <w:r>
        <w:rPr>
          <w:rFonts w:ascii="Times New Roman" w:hAnsi="Times New Roman"/>
          <w:sz w:val="20"/>
        </w:rPr>
        <w:t xml:space="preserve"> </w:t>
      </w:r>
      <w:r w:rsidRPr="00031BE2">
        <w:rPr>
          <w:rFonts w:ascii="Times New Roman" w:hAnsi="Times New Roman"/>
          <w:sz w:val="20"/>
        </w:rPr>
        <w:t>konstrukcji stalowej - stal konstrukcyjna ocy</w:t>
      </w:r>
      <w:r>
        <w:rPr>
          <w:rFonts w:ascii="Times New Roman" w:hAnsi="Times New Roman"/>
          <w:sz w:val="20"/>
        </w:rPr>
        <w:t>nkowana ogniowo, nowych fundamentów żelbetowych pod maszyny</w:t>
      </w:r>
      <w:r w:rsidR="0063290D">
        <w:rPr>
          <w:rFonts w:ascii="Times New Roman" w:hAnsi="Times New Roman"/>
          <w:sz w:val="20"/>
        </w:rPr>
        <w:t xml:space="preserve"> </w:t>
      </w:r>
      <w:r w:rsidRPr="00031BE2">
        <w:rPr>
          <w:rFonts w:ascii="Times New Roman" w:hAnsi="Times New Roman"/>
          <w:sz w:val="20"/>
        </w:rPr>
        <w:t>oraz pomost</w:t>
      </w:r>
      <w:r>
        <w:rPr>
          <w:rFonts w:ascii="Times New Roman" w:hAnsi="Times New Roman"/>
          <w:sz w:val="20"/>
        </w:rPr>
        <w:t>u</w:t>
      </w:r>
      <w:r w:rsidRPr="00031BE2">
        <w:rPr>
          <w:rFonts w:ascii="Times New Roman" w:hAnsi="Times New Roman"/>
          <w:sz w:val="20"/>
        </w:rPr>
        <w:t xml:space="preserve"> stalow</w:t>
      </w:r>
      <w:r>
        <w:rPr>
          <w:rFonts w:ascii="Times New Roman" w:hAnsi="Times New Roman"/>
          <w:sz w:val="20"/>
        </w:rPr>
        <w:t>ego</w:t>
      </w:r>
      <w:r w:rsidRPr="00031BE2">
        <w:rPr>
          <w:rFonts w:ascii="Times New Roman" w:hAnsi="Times New Roman"/>
          <w:sz w:val="20"/>
        </w:rPr>
        <w:t xml:space="preserve"> ze stali </w:t>
      </w:r>
      <w:r>
        <w:rPr>
          <w:rFonts w:ascii="Times New Roman" w:hAnsi="Times New Roman"/>
          <w:sz w:val="20"/>
        </w:rPr>
        <w:t>ocynkowanej ognio</w:t>
      </w:r>
      <w:r w:rsidR="0063290D">
        <w:rPr>
          <w:rFonts w:ascii="Times New Roman" w:hAnsi="Times New Roman"/>
          <w:sz w:val="20"/>
        </w:rPr>
        <w:t xml:space="preserve">wo </w:t>
      </w:r>
      <w:r>
        <w:rPr>
          <w:rFonts w:ascii="Times New Roman" w:hAnsi="Times New Roman"/>
          <w:sz w:val="20"/>
        </w:rPr>
        <w:t>ł</w:t>
      </w:r>
      <w:r w:rsidR="0063290D">
        <w:rPr>
          <w:rFonts w:ascii="Times New Roman" w:hAnsi="Times New Roman"/>
          <w:sz w:val="20"/>
        </w:rPr>
        <w:t>ą</w:t>
      </w:r>
      <w:r>
        <w:rPr>
          <w:rFonts w:ascii="Times New Roman" w:hAnsi="Times New Roman"/>
          <w:sz w:val="20"/>
        </w:rPr>
        <w:t>czącego tunel hali 24 ze zbiornikiem osadu mieszanego ZOM</w:t>
      </w:r>
      <w:r w:rsidRPr="00031BE2">
        <w:rPr>
          <w:rFonts w:ascii="Times New Roman" w:hAnsi="Times New Roman"/>
          <w:sz w:val="20"/>
        </w:rPr>
        <w:t>.</w:t>
      </w:r>
      <w:r>
        <w:rPr>
          <w:rFonts w:ascii="Times New Roman" w:hAnsi="Times New Roman"/>
          <w:sz w:val="20"/>
        </w:rPr>
        <w:t xml:space="preserve"> Zakres prac pokazuje rys. nr</w:t>
      </w:r>
      <w:r w:rsidRPr="005474ED">
        <w:t xml:space="preserve"> </w:t>
      </w:r>
      <w:r w:rsidR="000269C6" w:rsidRPr="00E93811">
        <w:rPr>
          <w:rFonts w:ascii="Times New Roman" w:hAnsi="Times New Roman"/>
          <w:b/>
          <w:bCs/>
          <w:sz w:val="20"/>
        </w:rPr>
        <w:t>T-24b</w:t>
      </w:r>
      <w:r w:rsidRPr="005474ED">
        <w:rPr>
          <w:rFonts w:ascii="Times New Roman" w:hAnsi="Times New Roman"/>
          <w:sz w:val="20"/>
        </w:rPr>
        <w:t xml:space="preserve"> Stacja </w:t>
      </w:r>
      <w:r>
        <w:rPr>
          <w:rFonts w:ascii="Times New Roman" w:hAnsi="Times New Roman"/>
          <w:sz w:val="20"/>
        </w:rPr>
        <w:t xml:space="preserve">termicznej </w:t>
      </w:r>
      <w:r w:rsidRPr="005474ED">
        <w:rPr>
          <w:rFonts w:ascii="Times New Roman" w:hAnsi="Times New Roman"/>
          <w:sz w:val="20"/>
        </w:rPr>
        <w:t>dezintegracji osadu rzut i przekroje</w:t>
      </w:r>
      <w:r>
        <w:rPr>
          <w:rFonts w:ascii="Times New Roman" w:hAnsi="Times New Roman"/>
          <w:sz w:val="20"/>
        </w:rPr>
        <w:t>.</w:t>
      </w:r>
    </w:p>
    <w:p w14:paraId="46A6E881" w14:textId="77777777" w:rsidR="004F6EF8" w:rsidRPr="00897522" w:rsidRDefault="004F6EF8" w:rsidP="00CD55A6">
      <w:pPr>
        <w:pStyle w:val="Nagwek3"/>
      </w:pPr>
      <w:bookmarkStart w:id="196" w:name="_Toc28959225"/>
      <w:r>
        <w:t>Nowa T</w:t>
      </w:r>
      <w:r w:rsidRPr="00897522">
        <w:t>echnologia stabilizacji osadu</w:t>
      </w:r>
      <w:bookmarkEnd w:id="193"/>
      <w:bookmarkEnd w:id="196"/>
    </w:p>
    <w:p w14:paraId="0C327429" w14:textId="77777777" w:rsidR="004F6EF8" w:rsidRPr="00324F90" w:rsidRDefault="004F6EF8" w:rsidP="004F6EF8">
      <w:pPr>
        <w:ind w:firstLine="708"/>
        <w:rPr>
          <w:rFonts w:ascii="Times New Roman" w:hAnsi="Times New Roman"/>
          <w:sz w:val="20"/>
        </w:rPr>
      </w:pPr>
      <w:r w:rsidRPr="00324F90">
        <w:rPr>
          <w:rFonts w:ascii="Times New Roman" w:hAnsi="Times New Roman"/>
          <w:sz w:val="20"/>
        </w:rPr>
        <w:t xml:space="preserve">W ramach obecnego zadania nr 19 FAZA III rozbudowy oczyszczalni ścieków w Żyrardowie dla poprawy gospodarki osadowej należy zastosować instalację </w:t>
      </w:r>
      <w:r>
        <w:rPr>
          <w:rFonts w:ascii="Times New Roman" w:hAnsi="Times New Roman"/>
          <w:sz w:val="20"/>
        </w:rPr>
        <w:t>hydrolizy osadu,</w:t>
      </w:r>
      <w:r w:rsidRPr="00324F90">
        <w:rPr>
          <w:rFonts w:ascii="Times New Roman" w:hAnsi="Times New Roman"/>
          <w:sz w:val="20"/>
        </w:rPr>
        <w:t xml:space="preserve"> </w:t>
      </w:r>
      <w:r>
        <w:rPr>
          <w:rFonts w:ascii="Times New Roman" w:hAnsi="Times New Roman"/>
          <w:sz w:val="20"/>
        </w:rPr>
        <w:t xml:space="preserve">termicznej </w:t>
      </w:r>
      <w:r w:rsidRPr="00324F90">
        <w:rPr>
          <w:rFonts w:ascii="Times New Roman" w:hAnsi="Times New Roman"/>
          <w:sz w:val="20"/>
        </w:rPr>
        <w:t>dezintegracji</w:t>
      </w:r>
      <w:r>
        <w:rPr>
          <w:rFonts w:ascii="Times New Roman" w:hAnsi="Times New Roman"/>
          <w:sz w:val="20"/>
        </w:rPr>
        <w:t xml:space="preserve"> z higienizacją i stabilizacją </w:t>
      </w:r>
      <w:r w:rsidRPr="00324F90">
        <w:rPr>
          <w:rFonts w:ascii="Times New Roman" w:hAnsi="Times New Roman"/>
          <w:sz w:val="20"/>
        </w:rPr>
        <w:t>osadu imającą na celu:</w:t>
      </w:r>
    </w:p>
    <w:p w14:paraId="069EED77" w14:textId="77777777" w:rsidR="004F6EF8" w:rsidRPr="00324F90"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zwiększenie ilości produkowanego biogazu</w:t>
      </w:r>
      <w:r>
        <w:rPr>
          <w:rFonts w:ascii="Times New Roman" w:hAnsi="Times New Roman"/>
          <w:sz w:val="20"/>
        </w:rPr>
        <w:t xml:space="preserve"> o min. 20 % w stosunku do stanu obecnego,</w:t>
      </w:r>
    </w:p>
    <w:p w14:paraId="1A0893EC" w14:textId="77777777" w:rsidR="004F6EF8" w:rsidRPr="00E033EE"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zwiększenie stopnia rozkładu suchej masy organicznej (uzyskanie zawartości części organicznych 5</w:t>
      </w:r>
      <w:r>
        <w:rPr>
          <w:rFonts w:ascii="Times New Roman" w:hAnsi="Times New Roman"/>
          <w:sz w:val="20"/>
        </w:rPr>
        <w:t>2</w:t>
      </w:r>
      <w:r w:rsidRPr="00324F90">
        <w:rPr>
          <w:rFonts w:ascii="Times New Roman" w:hAnsi="Times New Roman"/>
          <w:sz w:val="20"/>
        </w:rPr>
        <w:t xml:space="preserve"> ÷ 5</w:t>
      </w:r>
      <w:r>
        <w:rPr>
          <w:rFonts w:ascii="Times New Roman" w:hAnsi="Times New Roman"/>
          <w:sz w:val="20"/>
        </w:rPr>
        <w:t>3</w:t>
      </w:r>
      <w:r w:rsidRPr="00324F90">
        <w:rPr>
          <w:rFonts w:ascii="Times New Roman" w:hAnsi="Times New Roman"/>
          <w:sz w:val="20"/>
        </w:rPr>
        <w:t>% s.m.o. w osadzie przefermentowanym).</w:t>
      </w:r>
    </w:p>
    <w:p w14:paraId="561F8638" w14:textId="77777777" w:rsidR="004F6EF8" w:rsidRPr="00324F90" w:rsidRDefault="004F6EF8" w:rsidP="004F6EF8">
      <w:pPr>
        <w:ind w:firstLine="708"/>
        <w:rPr>
          <w:rFonts w:ascii="Times New Roman" w:hAnsi="Times New Roman"/>
          <w:sz w:val="20"/>
        </w:rPr>
      </w:pPr>
      <w:r>
        <w:rPr>
          <w:rFonts w:ascii="Times New Roman" w:hAnsi="Times New Roman"/>
          <w:sz w:val="20"/>
        </w:rPr>
        <w:t>Wg</w:t>
      </w:r>
      <w:r w:rsidRPr="00324F90">
        <w:rPr>
          <w:rFonts w:ascii="Times New Roman" w:hAnsi="Times New Roman"/>
          <w:sz w:val="20"/>
        </w:rPr>
        <w:t xml:space="preserve"> projektu po zrealizowaniu całego zakresu w/w części inwestycji, charakterystyka osadów ściekowych podawanych na fermentację powinna odpowiadać parametrom:</w:t>
      </w:r>
    </w:p>
    <w:p w14:paraId="126D091C" w14:textId="77777777" w:rsidR="004F6EF8" w:rsidRPr="00324F90"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 xml:space="preserve">osad wstępny (przeznaczony do zmieszania z zagęszczonym osadem nadmiernym) po osadnikach powinien zawierać nie mniej niż 4% </w:t>
      </w:r>
      <w:r w:rsidR="009A6A10">
        <w:rPr>
          <w:rFonts w:ascii="Times New Roman" w:hAnsi="Times New Roman"/>
          <w:sz w:val="20"/>
        </w:rPr>
        <w:t>s.m.</w:t>
      </w:r>
      <w:r w:rsidRPr="00324F90">
        <w:rPr>
          <w:rFonts w:ascii="Times New Roman" w:hAnsi="Times New Roman"/>
          <w:sz w:val="20"/>
        </w:rPr>
        <w:t>. (96% uwodnienia),</w:t>
      </w:r>
    </w:p>
    <w:p w14:paraId="7C0326D3" w14:textId="77777777" w:rsidR="004F6EF8" w:rsidRPr="00324F90"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 xml:space="preserve">osad mieszany (wstępny i nadmierny) powinien zawierać nie mniej niż 5% </w:t>
      </w:r>
      <w:r w:rsidR="009A6A10">
        <w:rPr>
          <w:rFonts w:ascii="Times New Roman" w:hAnsi="Times New Roman"/>
          <w:sz w:val="20"/>
        </w:rPr>
        <w:t>s.m.</w:t>
      </w:r>
      <w:r w:rsidRPr="00324F90">
        <w:rPr>
          <w:rFonts w:ascii="Times New Roman" w:hAnsi="Times New Roman"/>
          <w:sz w:val="20"/>
        </w:rPr>
        <w:t>. (95% uwodnienia),</w:t>
      </w:r>
    </w:p>
    <w:p w14:paraId="1FF55A93" w14:textId="77777777" w:rsidR="004F6EF8"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 xml:space="preserve">osad nadmierny po zagęszczeniu mechanicznym powinien zawierać nie mniej niż 6% </w:t>
      </w:r>
      <w:r w:rsidR="009A6A10">
        <w:rPr>
          <w:rFonts w:ascii="Times New Roman" w:hAnsi="Times New Roman"/>
          <w:sz w:val="20"/>
        </w:rPr>
        <w:t>s.m.</w:t>
      </w:r>
      <w:r w:rsidRPr="00324F90">
        <w:rPr>
          <w:rFonts w:ascii="Times New Roman" w:hAnsi="Times New Roman"/>
          <w:sz w:val="20"/>
        </w:rPr>
        <w:t>. (94% uwodnienia),</w:t>
      </w:r>
    </w:p>
    <w:p w14:paraId="22A07EDD" w14:textId="77777777" w:rsidR="004F6EF8"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Pr>
          <w:rFonts w:ascii="Times New Roman" w:hAnsi="Times New Roman"/>
          <w:sz w:val="20"/>
        </w:rPr>
        <w:t xml:space="preserve">produkcja biogazu powinna z 1 m3 nadawy osadu zmieszanego OS+ON uzyskać stabilnie, średnio </w:t>
      </w:r>
      <w:r>
        <w:rPr>
          <w:rFonts w:ascii="Times New Roman" w:hAnsi="Times New Roman"/>
          <w:sz w:val="20"/>
        </w:rPr>
        <w:br/>
        <w:t>w miesiącu, 21 m3 biogazu, i kształtować się w zakresie od min 19 do ≥ 25 m</w:t>
      </w:r>
      <w:r w:rsidRPr="00861F87">
        <w:rPr>
          <w:rFonts w:ascii="Times New Roman" w:hAnsi="Times New Roman"/>
          <w:sz w:val="20"/>
          <w:vertAlign w:val="superscript"/>
        </w:rPr>
        <w:t>3</w:t>
      </w:r>
      <w:r>
        <w:rPr>
          <w:rFonts w:ascii="Times New Roman" w:hAnsi="Times New Roman"/>
          <w:sz w:val="20"/>
        </w:rPr>
        <w:t>.</w:t>
      </w:r>
    </w:p>
    <w:p w14:paraId="022FA660" w14:textId="77777777" w:rsidR="004F6EF8" w:rsidRPr="00324F90"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Pr>
          <w:rFonts w:ascii="Times New Roman" w:hAnsi="Times New Roman"/>
          <w:sz w:val="20"/>
        </w:rPr>
        <w:t xml:space="preserve">Stopień przefermentowania nadawy osadu o 63% zawartości </w:t>
      </w:r>
      <w:r w:rsidR="009A6A10">
        <w:rPr>
          <w:rFonts w:ascii="Times New Roman" w:hAnsi="Times New Roman"/>
          <w:sz w:val="20"/>
        </w:rPr>
        <w:t>s.m.</w:t>
      </w:r>
      <w:r>
        <w:rPr>
          <w:rFonts w:ascii="Times New Roman" w:hAnsi="Times New Roman"/>
          <w:sz w:val="20"/>
        </w:rPr>
        <w:t xml:space="preserve">o. Suchej masy organicznej winien wynosić nie mniej niż </w:t>
      </w:r>
      <w:r w:rsidR="006F71E8">
        <w:rPr>
          <w:rFonts w:ascii="Times New Roman" w:hAnsi="Times New Roman"/>
          <w:sz w:val="20"/>
        </w:rPr>
        <w:t>≤</w:t>
      </w:r>
      <w:r>
        <w:rPr>
          <w:rFonts w:ascii="Times New Roman" w:hAnsi="Times New Roman"/>
          <w:sz w:val="20"/>
        </w:rPr>
        <w:t xml:space="preserve">53% </w:t>
      </w:r>
      <w:r w:rsidR="009A6A10">
        <w:rPr>
          <w:rFonts w:ascii="Times New Roman" w:hAnsi="Times New Roman"/>
          <w:sz w:val="20"/>
        </w:rPr>
        <w:t>s.m.</w:t>
      </w:r>
      <w:r>
        <w:rPr>
          <w:rFonts w:ascii="Times New Roman" w:hAnsi="Times New Roman"/>
          <w:sz w:val="20"/>
        </w:rPr>
        <w:t>o po procesie fermentacji.</w:t>
      </w:r>
    </w:p>
    <w:p w14:paraId="790E6C4A" w14:textId="77777777" w:rsidR="004F6EF8" w:rsidRPr="00324F90" w:rsidRDefault="004F6EF8" w:rsidP="004F6EF8">
      <w:pPr>
        <w:numPr>
          <w:ilvl w:val="0"/>
          <w:numId w:val="173"/>
        </w:numPr>
        <w:tabs>
          <w:tab w:val="num" w:pos="360"/>
        </w:tabs>
        <w:suppressAutoHyphens/>
        <w:spacing w:line="320" w:lineRule="exact"/>
        <w:ind w:left="360"/>
        <w:jc w:val="both"/>
        <w:rPr>
          <w:rFonts w:ascii="Times New Roman" w:hAnsi="Times New Roman"/>
          <w:sz w:val="20"/>
        </w:rPr>
      </w:pPr>
      <w:r w:rsidRPr="00324F90">
        <w:rPr>
          <w:rFonts w:ascii="Times New Roman" w:hAnsi="Times New Roman"/>
          <w:sz w:val="20"/>
        </w:rPr>
        <w:t>osad odwodniony podany na suszarnię winien zawierać nie mniej niż 2</w:t>
      </w:r>
      <w:r>
        <w:rPr>
          <w:rFonts w:ascii="Times New Roman" w:hAnsi="Times New Roman"/>
          <w:sz w:val="20"/>
        </w:rPr>
        <w:t>4</w:t>
      </w:r>
      <w:r w:rsidRPr="00324F90">
        <w:rPr>
          <w:rFonts w:ascii="Times New Roman" w:hAnsi="Times New Roman"/>
          <w:sz w:val="20"/>
        </w:rPr>
        <w:t xml:space="preserve">% </w:t>
      </w:r>
      <w:r w:rsidR="009A6A10">
        <w:rPr>
          <w:rFonts w:ascii="Times New Roman" w:hAnsi="Times New Roman"/>
          <w:sz w:val="20"/>
        </w:rPr>
        <w:t>s.m.</w:t>
      </w:r>
      <w:r w:rsidRPr="00324F90">
        <w:rPr>
          <w:rFonts w:ascii="Times New Roman" w:hAnsi="Times New Roman"/>
          <w:sz w:val="20"/>
        </w:rPr>
        <w:t>. (7</w:t>
      </w:r>
      <w:r>
        <w:rPr>
          <w:rFonts w:ascii="Times New Roman" w:hAnsi="Times New Roman"/>
          <w:sz w:val="20"/>
        </w:rPr>
        <w:t>4</w:t>
      </w:r>
      <w:r w:rsidRPr="00324F90">
        <w:rPr>
          <w:rFonts w:ascii="Times New Roman" w:hAnsi="Times New Roman"/>
          <w:sz w:val="20"/>
        </w:rPr>
        <w:t>% uwodnienia).</w:t>
      </w:r>
    </w:p>
    <w:p w14:paraId="395D54A9" w14:textId="77777777" w:rsidR="004F6EF8" w:rsidRDefault="004F6EF8" w:rsidP="004F6EF8">
      <w:pPr>
        <w:pStyle w:val="Default"/>
        <w:ind w:firstLine="708"/>
        <w:jc w:val="both"/>
        <w:rPr>
          <w:rFonts w:ascii="Times New Roman" w:hAnsi="Times New Roman" w:cs="Times New Roman"/>
          <w:sz w:val="20"/>
          <w:szCs w:val="20"/>
        </w:rPr>
      </w:pPr>
    </w:p>
    <w:p w14:paraId="4C85B907" w14:textId="77777777" w:rsidR="004F6EF8" w:rsidRPr="00E93811" w:rsidRDefault="004F6EF8" w:rsidP="004F6EF8">
      <w:pPr>
        <w:pStyle w:val="Default"/>
        <w:ind w:firstLine="708"/>
        <w:jc w:val="both"/>
        <w:rPr>
          <w:rFonts w:ascii="Times New Roman" w:hAnsi="Times New Roman" w:cs="Times New Roman"/>
          <w:sz w:val="20"/>
          <w:szCs w:val="20"/>
        </w:rPr>
      </w:pPr>
      <w:r w:rsidRPr="005B1517">
        <w:rPr>
          <w:rFonts w:ascii="Times New Roman" w:hAnsi="Times New Roman" w:cs="Times New Roman"/>
          <w:sz w:val="20"/>
          <w:szCs w:val="20"/>
        </w:rPr>
        <w:t xml:space="preserve">Instalacja </w:t>
      </w:r>
      <w:r>
        <w:rPr>
          <w:rFonts w:ascii="Times New Roman" w:hAnsi="Times New Roman" w:cs="Times New Roman"/>
          <w:sz w:val="20"/>
          <w:szCs w:val="20"/>
        </w:rPr>
        <w:t>termofilowej stabilizacji osadu</w:t>
      </w:r>
      <w:r w:rsidRPr="005B1517">
        <w:rPr>
          <w:rFonts w:ascii="Times New Roman" w:hAnsi="Times New Roman" w:cs="Times New Roman"/>
          <w:sz w:val="20"/>
          <w:szCs w:val="20"/>
        </w:rPr>
        <w:t xml:space="preserve"> zwiększa efektywność procesu fermentacji, </w:t>
      </w:r>
      <w:r>
        <w:rPr>
          <w:rFonts w:ascii="Times New Roman" w:hAnsi="Times New Roman" w:cs="Times New Roman"/>
          <w:sz w:val="20"/>
          <w:szCs w:val="20"/>
        </w:rPr>
        <w:br/>
      </w:r>
      <w:r w:rsidRPr="005B1517">
        <w:rPr>
          <w:rFonts w:ascii="Times New Roman" w:hAnsi="Times New Roman" w:cs="Times New Roman"/>
          <w:sz w:val="20"/>
          <w:szCs w:val="20"/>
        </w:rPr>
        <w:t>w wydzielonych mezofilowych komorach fermentacyjnych.</w:t>
      </w:r>
      <w:r>
        <w:rPr>
          <w:rFonts w:ascii="Times New Roman" w:hAnsi="Times New Roman" w:cs="Times New Roman"/>
          <w:sz w:val="20"/>
          <w:szCs w:val="20"/>
        </w:rPr>
        <w:t xml:space="preserve"> </w:t>
      </w:r>
      <w:r w:rsidRPr="00324F90">
        <w:rPr>
          <w:rFonts w:ascii="Times New Roman" w:hAnsi="Times New Roman"/>
          <w:sz w:val="20"/>
        </w:rPr>
        <w:t xml:space="preserve">W efekcie ww. zmian wprowadzonych zgodnie </w:t>
      </w:r>
      <w:r>
        <w:rPr>
          <w:rFonts w:ascii="Times New Roman" w:hAnsi="Times New Roman"/>
          <w:sz w:val="20"/>
        </w:rPr>
        <w:br/>
      </w:r>
      <w:r w:rsidRPr="00324F90">
        <w:rPr>
          <w:rFonts w:ascii="Times New Roman" w:hAnsi="Times New Roman"/>
          <w:sz w:val="20"/>
        </w:rPr>
        <w:t xml:space="preserve">z projektem zawartość suchej masy organicznej w osadzie przefermentowanym po modernizacji oczyszczalni winna obniżyć się, co zgodnie z projektem winno oznaczać poprawę wydajności w zakresie produkcji biogazu </w:t>
      </w:r>
      <w:r>
        <w:rPr>
          <w:rFonts w:ascii="Times New Roman" w:hAnsi="Times New Roman"/>
          <w:sz w:val="20"/>
        </w:rPr>
        <w:br/>
      </w:r>
      <w:r w:rsidRPr="00324F90">
        <w:rPr>
          <w:rFonts w:ascii="Times New Roman" w:hAnsi="Times New Roman"/>
          <w:sz w:val="20"/>
        </w:rPr>
        <w:t xml:space="preserve">o około </w:t>
      </w:r>
      <w:r>
        <w:rPr>
          <w:rFonts w:ascii="Times New Roman" w:hAnsi="Times New Roman"/>
          <w:sz w:val="20"/>
        </w:rPr>
        <w:t>≥25</w:t>
      </w:r>
      <w:r w:rsidRPr="00324F90">
        <w:rPr>
          <w:rFonts w:ascii="Times New Roman" w:hAnsi="Times New Roman"/>
          <w:sz w:val="20"/>
        </w:rPr>
        <w:t>% w stosunku do sytuacji przed modernizacją</w:t>
      </w:r>
      <w:r w:rsidR="004E622D" w:rsidRPr="004E622D">
        <w:rPr>
          <w:rFonts w:ascii="Times New Roman" w:hAnsi="Times New Roman" w:cs="Times New Roman"/>
          <w:sz w:val="20"/>
          <w:szCs w:val="20"/>
        </w:rPr>
        <w:t xml:space="preserve">. </w:t>
      </w:r>
      <w:r w:rsidR="000269C6" w:rsidRPr="00E93811">
        <w:rPr>
          <w:rFonts w:ascii="Times New Roman" w:hAnsi="Times New Roman" w:cs="Times New Roman"/>
          <w:sz w:val="20"/>
          <w:szCs w:val="20"/>
        </w:rPr>
        <w:t xml:space="preserve"> </w:t>
      </w:r>
    </w:p>
    <w:p w14:paraId="41180F05" w14:textId="77777777" w:rsidR="004F6EF8" w:rsidRDefault="000269C6" w:rsidP="004F6EF8">
      <w:pPr>
        <w:pStyle w:val="Default"/>
        <w:ind w:firstLine="708"/>
        <w:jc w:val="both"/>
        <w:rPr>
          <w:rFonts w:ascii="Times New Roman" w:eastAsia="ArialMT" w:hAnsi="Times New Roman" w:cs="Times New Roman"/>
          <w:sz w:val="20"/>
          <w:szCs w:val="20"/>
        </w:rPr>
      </w:pPr>
      <w:r w:rsidRPr="00E93811">
        <w:rPr>
          <w:rFonts w:ascii="Times New Roman" w:eastAsia="ArialMT" w:hAnsi="Times New Roman" w:cs="Times New Roman"/>
          <w:sz w:val="20"/>
          <w:szCs w:val="20"/>
        </w:rPr>
        <w:t xml:space="preserve">Proces zachodzący w reaktorze jest procesem beztlenowym. Czas zatrzymania w reaktorze wynosi ~2h, a proces odbywa się w temperaturze do 70 </w:t>
      </w:r>
      <w:r w:rsidRPr="00E93811">
        <w:rPr>
          <w:rFonts w:ascii="Times New Roman" w:eastAsia="ArialMT" w:hAnsi="Times New Roman" w:cs="Times New Roman"/>
          <w:sz w:val="20"/>
          <w:szCs w:val="20"/>
          <w:vertAlign w:val="superscript"/>
        </w:rPr>
        <w:t>o</w:t>
      </w:r>
      <w:r w:rsidRPr="00E93811">
        <w:rPr>
          <w:rFonts w:ascii="Times New Roman" w:eastAsia="ArialMT" w:hAnsi="Times New Roman" w:cs="Times New Roman"/>
          <w:sz w:val="20"/>
          <w:szCs w:val="20"/>
        </w:rPr>
        <w:t>C.</w:t>
      </w:r>
    </w:p>
    <w:p w14:paraId="5305059D" w14:textId="77777777" w:rsidR="00B65CAB" w:rsidRPr="00E93811" w:rsidRDefault="000269C6" w:rsidP="00E93811">
      <w:pPr>
        <w:pStyle w:val="Default"/>
        <w:ind w:firstLine="708"/>
        <w:jc w:val="both"/>
        <w:rPr>
          <w:rFonts w:ascii="Times New Roman" w:eastAsia="ArialMT" w:hAnsi="Times New Roman"/>
          <w:sz w:val="20"/>
        </w:rPr>
      </w:pPr>
      <w:r w:rsidRPr="00E93811">
        <w:rPr>
          <w:rFonts w:ascii="Times New Roman" w:eastAsia="ArialMT" w:hAnsi="Times New Roman" w:cs="Times New Roman"/>
          <w:sz w:val="20"/>
          <w:szCs w:val="20"/>
        </w:rPr>
        <w:t xml:space="preserve"> W reaktorze osad jest termicznie upłynniany enzymatycznie w warunkach beztlenowych oraz kondycjonowany. </w:t>
      </w:r>
    </w:p>
    <w:p w14:paraId="02B526DD" w14:textId="77777777" w:rsidR="00B65CAB" w:rsidRDefault="004F6EF8" w:rsidP="00E93811">
      <w:pPr>
        <w:autoSpaceDE w:val="0"/>
        <w:autoSpaceDN w:val="0"/>
        <w:adjustRightInd w:val="0"/>
        <w:rPr>
          <w:rFonts w:ascii="Times New Roman" w:eastAsia="ArialMT" w:hAnsi="Times New Roman"/>
          <w:sz w:val="20"/>
        </w:rPr>
      </w:pPr>
      <w:r w:rsidRPr="001352C4">
        <w:rPr>
          <w:rFonts w:ascii="Times New Roman" w:eastAsia="ArialMT" w:hAnsi="Times New Roman"/>
          <w:sz w:val="20"/>
        </w:rPr>
        <w:t xml:space="preserve">W wyniku tych procesów powstaje ciepło i dwutlenek węgla. Osad jest okresowo </w:t>
      </w:r>
      <w:r>
        <w:rPr>
          <w:rFonts w:ascii="Times New Roman" w:eastAsia="ArialMT" w:hAnsi="Times New Roman"/>
          <w:sz w:val="20"/>
        </w:rPr>
        <w:t>podawany</w:t>
      </w:r>
      <w:r w:rsidRPr="001352C4">
        <w:rPr>
          <w:rFonts w:ascii="Times New Roman" w:eastAsia="ArialMT" w:hAnsi="Times New Roman"/>
          <w:sz w:val="20"/>
        </w:rPr>
        <w:t xml:space="preserve"> z A</w:t>
      </w:r>
      <w:r>
        <w:rPr>
          <w:rFonts w:ascii="Times New Roman" w:eastAsia="ArialMT" w:hAnsi="Times New Roman"/>
          <w:sz w:val="20"/>
        </w:rPr>
        <w:t>ER</w:t>
      </w:r>
      <w:r w:rsidRPr="001352C4">
        <w:rPr>
          <w:rFonts w:ascii="Times New Roman" w:eastAsia="ArialMT" w:hAnsi="Times New Roman"/>
          <w:sz w:val="20"/>
        </w:rPr>
        <w:t xml:space="preserve"> (do WKF) </w:t>
      </w:r>
      <w:r>
        <w:rPr>
          <w:rFonts w:ascii="Times New Roman" w:eastAsia="ArialMT" w:hAnsi="Times New Roman"/>
          <w:sz w:val="20"/>
        </w:rPr>
        <w:br/>
      </w:r>
      <w:r w:rsidRPr="001352C4">
        <w:rPr>
          <w:rFonts w:ascii="Times New Roman" w:eastAsia="ArialMT" w:hAnsi="Times New Roman"/>
          <w:sz w:val="20"/>
        </w:rPr>
        <w:t>i zastępowany surowym ogrzanym osadem. Cały proces odbywa się automatycznie, a sterowany jest z szafy sterującej znajdującej się bezpośrednio przy instalacji.</w:t>
      </w:r>
    </w:p>
    <w:p w14:paraId="7AA0A30E" w14:textId="77777777" w:rsidR="004F6EF8" w:rsidRDefault="004F6EF8" w:rsidP="00CD55A6">
      <w:pPr>
        <w:pStyle w:val="Nagwek3"/>
      </w:pPr>
      <w:r>
        <w:t xml:space="preserve"> </w:t>
      </w:r>
      <w:bookmarkStart w:id="197" w:name="_Toc28959226"/>
      <w:r>
        <w:t>Dane instalacji</w:t>
      </w:r>
      <w:bookmarkEnd w:id="197"/>
    </w:p>
    <w:p w14:paraId="7F9C47D2" w14:textId="77777777" w:rsidR="004F6EF8" w:rsidRPr="005B1517" w:rsidRDefault="004F6EF8" w:rsidP="004F6EF8">
      <w:pPr>
        <w:autoSpaceDE w:val="0"/>
        <w:autoSpaceDN w:val="0"/>
        <w:adjustRightInd w:val="0"/>
        <w:ind w:firstLine="708"/>
        <w:rPr>
          <w:rFonts w:ascii="Times New Roman" w:hAnsi="Times New Roman"/>
          <w:color w:val="000000"/>
          <w:sz w:val="20"/>
        </w:rPr>
      </w:pPr>
      <w:r w:rsidRPr="005B1517">
        <w:rPr>
          <w:rFonts w:ascii="Times New Roman" w:hAnsi="Times New Roman"/>
          <w:color w:val="000000"/>
          <w:sz w:val="20"/>
        </w:rPr>
        <w:t xml:space="preserve">Do </w:t>
      </w:r>
      <w:r>
        <w:rPr>
          <w:rFonts w:ascii="Times New Roman" w:hAnsi="Times New Roman"/>
          <w:color w:val="000000"/>
          <w:sz w:val="20"/>
        </w:rPr>
        <w:t xml:space="preserve">wymiarowania instalacji należy </w:t>
      </w:r>
      <w:r w:rsidRPr="005B1517">
        <w:rPr>
          <w:rFonts w:ascii="Times New Roman" w:hAnsi="Times New Roman"/>
          <w:color w:val="000000"/>
          <w:sz w:val="20"/>
        </w:rPr>
        <w:t>przyjąć</w:t>
      </w:r>
      <w:r>
        <w:rPr>
          <w:rFonts w:ascii="Times New Roman" w:hAnsi="Times New Roman"/>
          <w:color w:val="000000"/>
          <w:sz w:val="20"/>
        </w:rPr>
        <w:t xml:space="preserve"> dane bilansowe </w:t>
      </w:r>
      <w:r w:rsidRPr="005B1517">
        <w:rPr>
          <w:rFonts w:ascii="Times New Roman" w:hAnsi="Times New Roman"/>
          <w:color w:val="000000"/>
          <w:sz w:val="20"/>
        </w:rPr>
        <w:t xml:space="preserve">otrzymane dla docelowej produkcji </w:t>
      </w:r>
      <w:r w:rsidR="006F71E8">
        <w:rPr>
          <w:rFonts w:ascii="Times New Roman" w:hAnsi="Times New Roman"/>
          <w:color w:val="000000"/>
          <w:sz w:val="20"/>
        </w:rPr>
        <w:br/>
      </w:r>
      <w:r w:rsidRPr="005B1517">
        <w:rPr>
          <w:rFonts w:ascii="Times New Roman" w:hAnsi="Times New Roman"/>
          <w:color w:val="000000"/>
          <w:sz w:val="20"/>
        </w:rPr>
        <w:t>w 20</w:t>
      </w:r>
      <w:r>
        <w:rPr>
          <w:rFonts w:ascii="Times New Roman" w:hAnsi="Times New Roman"/>
          <w:color w:val="000000"/>
          <w:sz w:val="20"/>
        </w:rPr>
        <w:t>38</w:t>
      </w:r>
      <w:r w:rsidRPr="005B1517">
        <w:rPr>
          <w:rFonts w:ascii="Times New Roman" w:hAnsi="Times New Roman"/>
          <w:color w:val="000000"/>
          <w:sz w:val="20"/>
        </w:rPr>
        <w:t xml:space="preserve">r.: </w:t>
      </w:r>
    </w:p>
    <w:p w14:paraId="297C3E40" w14:textId="77777777" w:rsidR="004F6EF8" w:rsidRPr="005B1517" w:rsidRDefault="004F6EF8" w:rsidP="004F6EF8">
      <w:pPr>
        <w:numPr>
          <w:ilvl w:val="0"/>
          <w:numId w:val="25"/>
        </w:numPr>
        <w:autoSpaceDE w:val="0"/>
        <w:autoSpaceDN w:val="0"/>
        <w:adjustRightInd w:val="0"/>
        <w:ind w:left="1068"/>
        <w:rPr>
          <w:rFonts w:ascii="Times New Roman" w:hAnsi="Times New Roman"/>
          <w:color w:val="000000"/>
          <w:sz w:val="20"/>
        </w:rPr>
      </w:pPr>
      <w:r w:rsidRPr="005B1517">
        <w:rPr>
          <w:rFonts w:ascii="Times New Roman" w:hAnsi="Times New Roman"/>
          <w:color w:val="000000"/>
          <w:sz w:val="20"/>
        </w:rPr>
        <w:t xml:space="preserve">Osad zmieszany wstępny po zagęszczeniu: </w:t>
      </w:r>
      <w:r>
        <w:rPr>
          <w:rFonts w:ascii="Times New Roman" w:hAnsi="Times New Roman"/>
          <w:color w:val="000000"/>
          <w:sz w:val="20"/>
        </w:rPr>
        <w:tab/>
      </w:r>
      <w:r w:rsidRPr="005B1517">
        <w:rPr>
          <w:rFonts w:ascii="Times New Roman" w:hAnsi="Times New Roman"/>
          <w:color w:val="000000"/>
          <w:sz w:val="20"/>
        </w:rPr>
        <w:t xml:space="preserve">- 77 m3/d </w:t>
      </w:r>
    </w:p>
    <w:p w14:paraId="1E6CD393"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- 3,5%</w:t>
      </w:r>
      <w:r w:rsidR="009A6A10">
        <w:rPr>
          <w:rFonts w:ascii="Times New Roman" w:hAnsi="Times New Roman"/>
          <w:color w:val="000000"/>
          <w:sz w:val="20"/>
        </w:rPr>
        <w:t>s.m.</w:t>
      </w:r>
      <w:r w:rsidRPr="005B1517">
        <w:rPr>
          <w:rFonts w:ascii="Times New Roman" w:hAnsi="Times New Roman"/>
          <w:color w:val="000000"/>
          <w:sz w:val="20"/>
        </w:rPr>
        <w:t xml:space="preserve"> </w:t>
      </w:r>
    </w:p>
    <w:p w14:paraId="4FFD7C54"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xml:space="preserve">- 69,8% </w:t>
      </w:r>
      <w:r w:rsidR="009A6A10">
        <w:rPr>
          <w:rFonts w:ascii="Times New Roman" w:hAnsi="Times New Roman"/>
          <w:color w:val="000000"/>
          <w:sz w:val="20"/>
        </w:rPr>
        <w:t>s.m.</w:t>
      </w:r>
      <w:r w:rsidRPr="005B1517">
        <w:rPr>
          <w:rFonts w:ascii="Times New Roman" w:hAnsi="Times New Roman"/>
          <w:color w:val="000000"/>
          <w:sz w:val="20"/>
        </w:rPr>
        <w:t xml:space="preserve"> org. </w:t>
      </w:r>
    </w:p>
    <w:p w14:paraId="4A9778C2"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xml:space="preserve">- zrzut co 4 godziny w 4 cyklach </w:t>
      </w:r>
    </w:p>
    <w:p w14:paraId="300086F0" w14:textId="77777777" w:rsidR="004F6EF8" w:rsidRPr="005B1517" w:rsidRDefault="004F6EF8" w:rsidP="004F6EF8">
      <w:pPr>
        <w:numPr>
          <w:ilvl w:val="0"/>
          <w:numId w:val="25"/>
        </w:numPr>
        <w:autoSpaceDE w:val="0"/>
        <w:autoSpaceDN w:val="0"/>
        <w:adjustRightInd w:val="0"/>
        <w:ind w:left="1068"/>
        <w:rPr>
          <w:rFonts w:ascii="Times New Roman" w:hAnsi="Times New Roman"/>
          <w:color w:val="000000"/>
          <w:sz w:val="20"/>
        </w:rPr>
      </w:pPr>
      <w:r w:rsidRPr="005B1517">
        <w:rPr>
          <w:rFonts w:ascii="Times New Roman" w:hAnsi="Times New Roman"/>
          <w:color w:val="000000"/>
          <w:sz w:val="20"/>
        </w:rPr>
        <w:t xml:space="preserve">Osad zmieszany wstępny po zagęszczeniu: </w:t>
      </w:r>
      <w:r>
        <w:rPr>
          <w:rFonts w:ascii="Times New Roman" w:hAnsi="Times New Roman"/>
          <w:color w:val="000000"/>
          <w:sz w:val="20"/>
        </w:rPr>
        <w:tab/>
      </w:r>
      <w:r w:rsidRPr="005B1517">
        <w:rPr>
          <w:rFonts w:ascii="Times New Roman" w:hAnsi="Times New Roman"/>
          <w:color w:val="000000"/>
          <w:sz w:val="20"/>
        </w:rPr>
        <w:t xml:space="preserve">- 89 m3/d </w:t>
      </w:r>
    </w:p>
    <w:p w14:paraId="1F458493"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- 42%</w:t>
      </w:r>
      <w:r w:rsidR="009A6A10">
        <w:rPr>
          <w:rFonts w:ascii="Times New Roman" w:hAnsi="Times New Roman"/>
          <w:color w:val="000000"/>
          <w:sz w:val="20"/>
        </w:rPr>
        <w:t>s.m.</w:t>
      </w:r>
      <w:r w:rsidRPr="005B1517">
        <w:rPr>
          <w:rFonts w:ascii="Times New Roman" w:hAnsi="Times New Roman"/>
          <w:color w:val="000000"/>
          <w:sz w:val="20"/>
        </w:rPr>
        <w:t xml:space="preserve"> </w:t>
      </w:r>
    </w:p>
    <w:p w14:paraId="48FBB7A5"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xml:space="preserve">- 76,1% </w:t>
      </w:r>
      <w:r w:rsidR="009A6A10">
        <w:rPr>
          <w:rFonts w:ascii="Times New Roman" w:hAnsi="Times New Roman"/>
          <w:color w:val="000000"/>
          <w:sz w:val="20"/>
        </w:rPr>
        <w:t>s.m.</w:t>
      </w:r>
      <w:r w:rsidRPr="005B1517">
        <w:rPr>
          <w:rFonts w:ascii="Times New Roman" w:hAnsi="Times New Roman"/>
          <w:color w:val="000000"/>
          <w:sz w:val="20"/>
        </w:rPr>
        <w:t xml:space="preserve"> org. </w:t>
      </w:r>
    </w:p>
    <w:p w14:paraId="7BC11047" w14:textId="77777777" w:rsidR="004F6EF8" w:rsidRPr="005B1517" w:rsidRDefault="004F6EF8" w:rsidP="004F6EF8">
      <w:pPr>
        <w:autoSpaceDE w:val="0"/>
        <w:autoSpaceDN w:val="0"/>
        <w:adjustRightInd w:val="0"/>
        <w:ind w:left="4956"/>
        <w:rPr>
          <w:rFonts w:ascii="Times New Roman" w:hAnsi="Times New Roman"/>
          <w:color w:val="000000"/>
          <w:sz w:val="20"/>
        </w:rPr>
      </w:pPr>
      <w:r w:rsidRPr="005B1517">
        <w:rPr>
          <w:rFonts w:ascii="Times New Roman" w:hAnsi="Times New Roman"/>
          <w:color w:val="000000"/>
          <w:sz w:val="20"/>
        </w:rPr>
        <w:t xml:space="preserve">- zrzut na bieżąco z produkcją 18h/d </w:t>
      </w:r>
    </w:p>
    <w:p w14:paraId="389A5DBE" w14:textId="77777777" w:rsidR="004F6EF8" w:rsidRPr="005B1517" w:rsidRDefault="004F6EF8" w:rsidP="004F6EF8">
      <w:pPr>
        <w:tabs>
          <w:tab w:val="left" w:pos="7371"/>
        </w:tabs>
        <w:rPr>
          <w:rFonts w:ascii="Times New Roman" w:hAnsi="Times New Roman"/>
          <w:b/>
          <w:bCs/>
          <w:sz w:val="20"/>
        </w:rPr>
      </w:pPr>
      <w:r>
        <w:rPr>
          <w:rFonts w:ascii="Times New Roman" w:hAnsi="Times New Roman"/>
          <w:color w:val="000000"/>
          <w:sz w:val="20"/>
        </w:rPr>
        <w:t xml:space="preserve">              I</w:t>
      </w:r>
      <w:r w:rsidRPr="005B1517">
        <w:rPr>
          <w:rFonts w:ascii="Times New Roman" w:hAnsi="Times New Roman"/>
          <w:color w:val="000000"/>
          <w:sz w:val="20"/>
        </w:rPr>
        <w:t xml:space="preserve">nstalacja </w:t>
      </w:r>
      <w:r>
        <w:rPr>
          <w:rFonts w:ascii="Times New Roman" w:hAnsi="Times New Roman"/>
          <w:color w:val="000000"/>
          <w:sz w:val="20"/>
        </w:rPr>
        <w:t xml:space="preserve">pozwoli na jednoczesne </w:t>
      </w:r>
      <w:r w:rsidRPr="005B1517">
        <w:rPr>
          <w:rFonts w:ascii="Times New Roman" w:hAnsi="Times New Roman"/>
          <w:color w:val="000000"/>
          <w:sz w:val="20"/>
        </w:rPr>
        <w:t>przyjęci</w:t>
      </w:r>
      <w:r>
        <w:rPr>
          <w:rFonts w:ascii="Times New Roman" w:hAnsi="Times New Roman"/>
          <w:color w:val="000000"/>
          <w:sz w:val="20"/>
        </w:rPr>
        <w:t>e</w:t>
      </w:r>
      <w:r w:rsidRPr="005B1517">
        <w:rPr>
          <w:rFonts w:ascii="Times New Roman" w:hAnsi="Times New Roman"/>
          <w:color w:val="000000"/>
          <w:sz w:val="20"/>
        </w:rPr>
        <w:t xml:space="preserve"> i pasteryzacj</w:t>
      </w:r>
      <w:r>
        <w:rPr>
          <w:rFonts w:ascii="Times New Roman" w:hAnsi="Times New Roman"/>
          <w:color w:val="000000"/>
          <w:sz w:val="20"/>
        </w:rPr>
        <w:t>ę</w:t>
      </w:r>
      <w:r w:rsidRPr="005B1517">
        <w:rPr>
          <w:rFonts w:ascii="Times New Roman" w:hAnsi="Times New Roman"/>
          <w:color w:val="000000"/>
          <w:sz w:val="20"/>
        </w:rPr>
        <w:t xml:space="preserve"> tłuszczy </w:t>
      </w:r>
      <w:r>
        <w:rPr>
          <w:rFonts w:ascii="Times New Roman" w:hAnsi="Times New Roman"/>
          <w:color w:val="000000"/>
          <w:sz w:val="20"/>
        </w:rPr>
        <w:t>i dowo</w:t>
      </w:r>
      <w:r w:rsidR="0063290D">
        <w:rPr>
          <w:rFonts w:ascii="Times New Roman" w:hAnsi="Times New Roman"/>
          <w:color w:val="000000"/>
          <w:sz w:val="20"/>
        </w:rPr>
        <w:t>ż</w:t>
      </w:r>
      <w:r>
        <w:rPr>
          <w:rFonts w:ascii="Times New Roman" w:hAnsi="Times New Roman"/>
          <w:color w:val="000000"/>
          <w:sz w:val="20"/>
        </w:rPr>
        <w:t>onych</w:t>
      </w:r>
      <w:r w:rsidR="0063290D" w:rsidRPr="0063290D">
        <w:rPr>
          <w:rFonts w:ascii="Times New Roman" w:hAnsi="Times New Roman"/>
          <w:color w:val="000000"/>
          <w:sz w:val="20"/>
        </w:rPr>
        <w:t xml:space="preserve"> </w:t>
      </w:r>
      <w:r w:rsidR="0063290D">
        <w:rPr>
          <w:rFonts w:ascii="Times New Roman" w:hAnsi="Times New Roman"/>
          <w:color w:val="000000"/>
          <w:sz w:val="20"/>
        </w:rPr>
        <w:t>osadów</w:t>
      </w:r>
      <w:r w:rsidR="0063290D" w:rsidRPr="005B1517" w:rsidDel="003D5CE1">
        <w:rPr>
          <w:rFonts w:ascii="Times New Roman" w:hAnsi="Times New Roman"/>
          <w:color w:val="000000"/>
          <w:sz w:val="20"/>
        </w:rPr>
        <w:t xml:space="preserve"> </w:t>
      </w:r>
      <w:r w:rsidRPr="005B1517">
        <w:rPr>
          <w:rFonts w:ascii="Times New Roman" w:hAnsi="Times New Roman"/>
          <w:color w:val="000000"/>
          <w:sz w:val="20"/>
        </w:rPr>
        <w:t>.</w:t>
      </w:r>
    </w:p>
    <w:p w14:paraId="150B15DF" w14:textId="77777777" w:rsidR="004F6EF8" w:rsidRPr="00342F31" w:rsidRDefault="004F6EF8" w:rsidP="004F6EF8">
      <w:pPr>
        <w:ind w:left="1068"/>
        <w:jc w:val="both"/>
        <w:rPr>
          <w:rFonts w:ascii="Times New Roman" w:hAnsi="Times New Roman"/>
          <w:sz w:val="20"/>
        </w:rPr>
      </w:pPr>
      <w:r w:rsidRPr="00342F31">
        <w:rPr>
          <w:rFonts w:ascii="Times New Roman" w:hAnsi="Times New Roman"/>
          <w:sz w:val="20"/>
        </w:rPr>
        <w:t>Parametry dowożonych tłuszczy:</w:t>
      </w:r>
    </w:p>
    <w:p w14:paraId="6552C94D" w14:textId="77777777" w:rsidR="004F6EF8" w:rsidRDefault="004F6EF8" w:rsidP="004F6EF8">
      <w:pPr>
        <w:numPr>
          <w:ilvl w:val="0"/>
          <w:numId w:val="188"/>
        </w:numPr>
        <w:ind w:left="1788"/>
        <w:rPr>
          <w:rFonts w:ascii="Times New Roman" w:hAnsi="Times New Roman"/>
          <w:sz w:val="20"/>
        </w:rPr>
      </w:pPr>
      <w:r>
        <w:rPr>
          <w:rFonts w:ascii="Times New Roman" w:hAnsi="Times New Roman"/>
          <w:sz w:val="20"/>
        </w:rPr>
        <w:t>Ilość</w:t>
      </w:r>
      <w:r w:rsidRPr="00342F31">
        <w:rPr>
          <w:rFonts w:ascii="Times New Roman" w:hAnsi="Times New Roman"/>
          <w:sz w:val="20"/>
        </w:rPr>
        <w:t xml:space="preserve">: </w:t>
      </w:r>
      <w:r w:rsidRPr="00342F31">
        <w:rPr>
          <w:rFonts w:ascii="Times New Roman" w:hAnsi="Times New Roman"/>
          <w:sz w:val="20"/>
        </w:rPr>
        <w:tab/>
      </w:r>
      <w:r w:rsidRPr="00342F31">
        <w:rPr>
          <w:rFonts w:ascii="Times New Roman" w:hAnsi="Times New Roman"/>
          <w:sz w:val="20"/>
        </w:rPr>
        <w:tab/>
      </w:r>
      <w:r w:rsidRPr="00342F31">
        <w:rPr>
          <w:rFonts w:ascii="Times New Roman" w:hAnsi="Times New Roman"/>
          <w:sz w:val="20"/>
        </w:rPr>
        <w:tab/>
      </w:r>
      <w:r>
        <w:rPr>
          <w:rFonts w:ascii="Times New Roman" w:hAnsi="Times New Roman"/>
          <w:sz w:val="20"/>
        </w:rPr>
        <w:tab/>
      </w:r>
      <w:r>
        <w:rPr>
          <w:rFonts w:ascii="Times New Roman" w:hAnsi="Times New Roman"/>
          <w:sz w:val="20"/>
        </w:rPr>
        <w:tab/>
      </w:r>
      <w:r w:rsidRPr="00342F31">
        <w:rPr>
          <w:rFonts w:ascii="Times New Roman" w:hAnsi="Times New Roman"/>
          <w:sz w:val="20"/>
        </w:rPr>
        <w:t>max 30 m3/d</w:t>
      </w:r>
    </w:p>
    <w:p w14:paraId="34017F24"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 xml:space="preserve">Gęstość: </w:t>
      </w:r>
      <w:r w:rsidRPr="00342F31">
        <w:rPr>
          <w:rFonts w:ascii="Times New Roman" w:hAnsi="Times New Roman"/>
          <w:sz w:val="20"/>
        </w:rPr>
        <w:tab/>
      </w:r>
      <w:r w:rsidRPr="00342F31">
        <w:rPr>
          <w:rFonts w:ascii="Times New Roman" w:hAnsi="Times New Roman"/>
          <w:sz w:val="20"/>
        </w:rPr>
        <w:tab/>
      </w:r>
      <w:r w:rsidRPr="00342F31">
        <w:rPr>
          <w:rFonts w:ascii="Times New Roman" w:hAnsi="Times New Roman"/>
          <w:sz w:val="20"/>
        </w:rPr>
        <w:tab/>
      </w:r>
      <w:r>
        <w:rPr>
          <w:rFonts w:ascii="Times New Roman" w:hAnsi="Times New Roman"/>
          <w:sz w:val="20"/>
        </w:rPr>
        <w:tab/>
      </w:r>
      <w:r>
        <w:rPr>
          <w:rFonts w:ascii="Times New Roman" w:hAnsi="Times New Roman"/>
          <w:sz w:val="20"/>
        </w:rPr>
        <w:tab/>
      </w:r>
      <w:r w:rsidRPr="00342F31">
        <w:rPr>
          <w:rFonts w:ascii="Times New Roman" w:hAnsi="Times New Roman"/>
          <w:sz w:val="20"/>
        </w:rPr>
        <w:t>max 1100 kg/m3</w:t>
      </w:r>
    </w:p>
    <w:p w14:paraId="38775EB2"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Zawartość części stałych</w:t>
      </w:r>
      <w:r w:rsidRPr="00342F31">
        <w:rPr>
          <w:rFonts w:ascii="Times New Roman" w:hAnsi="Times New Roman"/>
          <w:sz w:val="20"/>
        </w:rPr>
        <w:tab/>
      </w:r>
      <w:r>
        <w:rPr>
          <w:rFonts w:ascii="Times New Roman" w:hAnsi="Times New Roman"/>
          <w:sz w:val="20"/>
        </w:rPr>
        <w:tab/>
      </w:r>
      <w:r>
        <w:rPr>
          <w:rFonts w:ascii="Times New Roman" w:hAnsi="Times New Roman"/>
          <w:sz w:val="20"/>
        </w:rPr>
        <w:tab/>
      </w:r>
      <w:r w:rsidRPr="00342F31">
        <w:rPr>
          <w:rFonts w:ascii="Times New Roman" w:hAnsi="Times New Roman"/>
          <w:sz w:val="20"/>
        </w:rPr>
        <w:t>max 4%</w:t>
      </w:r>
    </w:p>
    <w:p w14:paraId="5678AB9A"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Zawartość suchej masy</w:t>
      </w:r>
      <w:r w:rsidRPr="00342F31">
        <w:rPr>
          <w:rFonts w:ascii="Times New Roman" w:hAnsi="Times New Roman"/>
          <w:sz w:val="20"/>
        </w:rPr>
        <w:tab/>
      </w:r>
      <w:r w:rsidRPr="00342F31">
        <w:rPr>
          <w:rFonts w:ascii="Times New Roman" w:hAnsi="Times New Roman"/>
          <w:sz w:val="20"/>
        </w:rPr>
        <w:tab/>
      </w:r>
      <w:r>
        <w:rPr>
          <w:rFonts w:ascii="Times New Roman" w:hAnsi="Times New Roman"/>
          <w:sz w:val="20"/>
        </w:rPr>
        <w:tab/>
      </w:r>
      <w:r w:rsidRPr="00342F31">
        <w:rPr>
          <w:rFonts w:ascii="Times New Roman" w:hAnsi="Times New Roman"/>
          <w:sz w:val="20"/>
        </w:rPr>
        <w:t xml:space="preserve">max </w:t>
      </w:r>
      <w:r>
        <w:rPr>
          <w:rFonts w:ascii="Times New Roman" w:hAnsi="Times New Roman"/>
          <w:sz w:val="20"/>
        </w:rPr>
        <w:t>10</w:t>
      </w:r>
      <w:r w:rsidRPr="00342F31">
        <w:rPr>
          <w:rFonts w:ascii="Times New Roman" w:hAnsi="Times New Roman"/>
          <w:sz w:val="20"/>
        </w:rPr>
        <w:t>%</w:t>
      </w:r>
    </w:p>
    <w:p w14:paraId="6E5C2416"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pH:</w:t>
      </w:r>
      <w:r w:rsidRPr="00342F31">
        <w:rPr>
          <w:rFonts w:ascii="Times New Roman" w:hAnsi="Times New Roman"/>
          <w:sz w:val="20"/>
        </w:rPr>
        <w:tab/>
      </w:r>
      <w:r w:rsidRPr="00342F31">
        <w:rPr>
          <w:rFonts w:ascii="Times New Roman" w:hAnsi="Times New Roman"/>
          <w:sz w:val="20"/>
        </w:rPr>
        <w:tab/>
      </w:r>
      <w:r w:rsidRPr="00342F31">
        <w:rPr>
          <w:rFonts w:ascii="Times New Roman" w:hAnsi="Times New Roman"/>
          <w:sz w:val="20"/>
        </w:rPr>
        <w:tab/>
      </w:r>
      <w:r w:rsidRPr="00342F31">
        <w:rPr>
          <w:rFonts w:ascii="Times New Roman" w:hAnsi="Times New Roman"/>
          <w:sz w:val="20"/>
        </w:rPr>
        <w:tab/>
      </w:r>
      <w:r>
        <w:rPr>
          <w:rFonts w:ascii="Times New Roman" w:hAnsi="Times New Roman"/>
          <w:sz w:val="20"/>
        </w:rPr>
        <w:tab/>
      </w:r>
      <w:r>
        <w:rPr>
          <w:rFonts w:ascii="Times New Roman" w:hAnsi="Times New Roman"/>
          <w:sz w:val="20"/>
        </w:rPr>
        <w:tab/>
      </w:r>
      <w:r w:rsidRPr="00342F31">
        <w:rPr>
          <w:rFonts w:ascii="Times New Roman" w:hAnsi="Times New Roman"/>
          <w:sz w:val="20"/>
        </w:rPr>
        <w:t>6-8</w:t>
      </w:r>
    </w:p>
    <w:p w14:paraId="5FE14478"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Konsystencja:</w:t>
      </w:r>
      <w:r w:rsidRPr="00342F31">
        <w:rPr>
          <w:rFonts w:ascii="Times New Roman" w:hAnsi="Times New Roman"/>
          <w:sz w:val="20"/>
        </w:rPr>
        <w:tab/>
      </w:r>
      <w:r w:rsidRPr="00342F31">
        <w:rPr>
          <w:rFonts w:ascii="Times New Roman" w:hAnsi="Times New Roman"/>
          <w:sz w:val="20"/>
        </w:rPr>
        <w:tab/>
        <w:t xml:space="preserve"> </w:t>
      </w:r>
      <w:r w:rsidRPr="00342F31">
        <w:rPr>
          <w:rFonts w:ascii="Times New Roman" w:hAnsi="Times New Roman"/>
          <w:sz w:val="20"/>
        </w:rPr>
        <w:tab/>
      </w:r>
      <w:r>
        <w:rPr>
          <w:rFonts w:ascii="Times New Roman" w:hAnsi="Times New Roman"/>
          <w:sz w:val="20"/>
        </w:rPr>
        <w:tab/>
      </w:r>
      <w:r w:rsidRPr="00342F31">
        <w:rPr>
          <w:rFonts w:ascii="Times New Roman" w:hAnsi="Times New Roman"/>
          <w:sz w:val="20"/>
        </w:rPr>
        <w:t>płynna</w:t>
      </w:r>
    </w:p>
    <w:p w14:paraId="600C9FC3"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Lepkość zbliżona do osadu wstępne</w:t>
      </w:r>
      <w:r>
        <w:rPr>
          <w:rFonts w:ascii="Times New Roman" w:hAnsi="Times New Roman"/>
          <w:sz w:val="20"/>
        </w:rPr>
        <w:t>go o zawartości suchej masy max</w:t>
      </w:r>
      <w:r w:rsidRPr="00342F31">
        <w:rPr>
          <w:rFonts w:ascii="Times New Roman" w:hAnsi="Times New Roman"/>
          <w:sz w:val="20"/>
        </w:rPr>
        <w:t xml:space="preserve"> 8%</w:t>
      </w:r>
      <w:r w:rsidR="009A6A10">
        <w:rPr>
          <w:rFonts w:ascii="Times New Roman" w:hAnsi="Times New Roman"/>
          <w:sz w:val="20"/>
        </w:rPr>
        <w:t>s.m.</w:t>
      </w:r>
    </w:p>
    <w:p w14:paraId="5F59D275"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Typ:</w:t>
      </w:r>
    </w:p>
    <w:p w14:paraId="13EBAB72" w14:textId="77777777" w:rsidR="004F6EF8" w:rsidRPr="00342F31" w:rsidRDefault="004F6EF8" w:rsidP="004F6EF8">
      <w:pPr>
        <w:ind w:left="1788"/>
        <w:jc w:val="both"/>
        <w:rPr>
          <w:rFonts w:ascii="Times New Roman" w:hAnsi="Times New Roman"/>
          <w:sz w:val="20"/>
        </w:rPr>
      </w:pPr>
      <w:r w:rsidRPr="00342F31">
        <w:rPr>
          <w:rFonts w:ascii="Times New Roman" w:hAnsi="Times New Roman"/>
          <w:sz w:val="20"/>
        </w:rPr>
        <w:t>- materiał kategorii 3 (zgodnie z Art.10 rozporządzenia WE 1069/2009)</w:t>
      </w:r>
    </w:p>
    <w:p w14:paraId="531CFF31" w14:textId="77777777" w:rsidR="004F6EF8" w:rsidRPr="00342F31" w:rsidRDefault="004F6EF8" w:rsidP="004F6EF8">
      <w:pPr>
        <w:ind w:left="1788"/>
        <w:jc w:val="both"/>
        <w:rPr>
          <w:rFonts w:ascii="Times New Roman" w:hAnsi="Times New Roman"/>
          <w:sz w:val="20"/>
        </w:rPr>
      </w:pPr>
      <w:r w:rsidRPr="00342F31">
        <w:rPr>
          <w:rFonts w:ascii="Times New Roman" w:hAnsi="Times New Roman"/>
          <w:sz w:val="20"/>
        </w:rPr>
        <w:t>- lub kategorii 2 z ograniczeniem (zgodnie z art. 13 lit c pkt. ii rozporządzenia WE 1069/2009)</w:t>
      </w:r>
    </w:p>
    <w:p w14:paraId="1A76DF48"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 xml:space="preserve">Zawartość części organicznych: </w:t>
      </w:r>
      <w:r w:rsidRPr="00342F31">
        <w:rPr>
          <w:rFonts w:ascii="Times New Roman" w:hAnsi="Times New Roman"/>
          <w:sz w:val="20"/>
        </w:rPr>
        <w:tab/>
      </w:r>
      <w:r w:rsidRPr="00342F31">
        <w:rPr>
          <w:rFonts w:ascii="Times New Roman" w:hAnsi="Times New Roman"/>
          <w:sz w:val="20"/>
        </w:rPr>
        <w:tab/>
        <w:t>93%,</w:t>
      </w:r>
    </w:p>
    <w:p w14:paraId="5D6096E2"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 xml:space="preserve">Zawartość części mineralnych: </w:t>
      </w:r>
      <w:r w:rsidRPr="00342F31">
        <w:rPr>
          <w:rFonts w:ascii="Times New Roman" w:hAnsi="Times New Roman"/>
          <w:sz w:val="20"/>
        </w:rPr>
        <w:tab/>
      </w:r>
      <w:r w:rsidRPr="00342F31">
        <w:rPr>
          <w:rFonts w:ascii="Times New Roman" w:hAnsi="Times New Roman"/>
          <w:sz w:val="20"/>
        </w:rPr>
        <w:tab/>
        <w:t>7%</w:t>
      </w:r>
    </w:p>
    <w:p w14:paraId="5D89521D" w14:textId="77777777" w:rsidR="004F6EF8" w:rsidRPr="00342F31" w:rsidRDefault="004F6EF8" w:rsidP="004F6EF8">
      <w:pPr>
        <w:numPr>
          <w:ilvl w:val="0"/>
          <w:numId w:val="188"/>
        </w:numPr>
        <w:ind w:left="1788"/>
        <w:rPr>
          <w:rFonts w:ascii="Times New Roman" w:hAnsi="Times New Roman"/>
          <w:sz w:val="20"/>
        </w:rPr>
      </w:pPr>
      <w:r w:rsidRPr="00342F31">
        <w:rPr>
          <w:rFonts w:ascii="Times New Roman" w:hAnsi="Times New Roman"/>
          <w:sz w:val="20"/>
        </w:rPr>
        <w:t xml:space="preserve">Minimalna temperatura: </w:t>
      </w:r>
      <w:r>
        <w:rPr>
          <w:rFonts w:ascii="Times New Roman" w:hAnsi="Times New Roman"/>
          <w:sz w:val="20"/>
        </w:rPr>
        <w:tab/>
      </w:r>
      <w:r>
        <w:rPr>
          <w:rFonts w:ascii="Times New Roman" w:hAnsi="Times New Roman"/>
          <w:sz w:val="20"/>
        </w:rPr>
        <w:tab/>
      </w:r>
      <w:r>
        <w:rPr>
          <w:rFonts w:ascii="Times New Roman" w:hAnsi="Times New Roman"/>
          <w:sz w:val="20"/>
        </w:rPr>
        <w:tab/>
      </w:r>
      <w:r w:rsidRPr="00342F31">
        <w:rPr>
          <w:rFonts w:ascii="Times New Roman" w:hAnsi="Times New Roman"/>
          <w:sz w:val="20"/>
        </w:rPr>
        <w:t>5 st.C,</w:t>
      </w:r>
    </w:p>
    <w:p w14:paraId="781FFF98" w14:textId="77777777" w:rsidR="00B65CAB" w:rsidRDefault="004F6EF8" w:rsidP="00E93811">
      <w:pPr>
        <w:numPr>
          <w:ilvl w:val="0"/>
          <w:numId w:val="188"/>
        </w:numPr>
        <w:ind w:left="1788"/>
        <w:rPr>
          <w:rFonts w:ascii="Times New Roman" w:hAnsi="Times New Roman"/>
          <w:b/>
          <w:bCs/>
          <w:sz w:val="16"/>
          <w:szCs w:val="16"/>
        </w:rPr>
      </w:pPr>
      <w:r w:rsidRPr="00342F31">
        <w:rPr>
          <w:rFonts w:ascii="Times New Roman" w:hAnsi="Times New Roman"/>
          <w:sz w:val="20"/>
        </w:rPr>
        <w:t xml:space="preserve">Temperatura płynięcia: </w:t>
      </w:r>
      <w:r w:rsidRPr="00342F31">
        <w:rPr>
          <w:rFonts w:ascii="Times New Roman" w:hAnsi="Times New Roman"/>
          <w:sz w:val="20"/>
        </w:rPr>
        <w:tab/>
      </w:r>
      <w:r w:rsidRPr="00342F31">
        <w:rPr>
          <w:rFonts w:ascii="Times New Roman" w:hAnsi="Times New Roman"/>
          <w:sz w:val="20"/>
        </w:rPr>
        <w:tab/>
      </w:r>
      <w:r w:rsidRPr="00342F31">
        <w:rPr>
          <w:rFonts w:ascii="Times New Roman" w:hAnsi="Times New Roman"/>
          <w:sz w:val="20"/>
        </w:rPr>
        <w:tab/>
        <w:t>30-33 st.C</w:t>
      </w:r>
    </w:p>
    <w:p w14:paraId="7E9D5AFB" w14:textId="77777777" w:rsidR="004F6EF8" w:rsidRDefault="004F6EF8" w:rsidP="004F6EF8">
      <w:pPr>
        <w:autoSpaceDE w:val="0"/>
        <w:autoSpaceDN w:val="0"/>
        <w:adjustRightInd w:val="0"/>
        <w:rPr>
          <w:rFonts w:ascii="Times New Roman" w:hAnsi="Times New Roman"/>
          <w:b/>
          <w:color w:val="000000"/>
          <w:sz w:val="20"/>
        </w:rPr>
      </w:pPr>
    </w:p>
    <w:p w14:paraId="75B85D9F" w14:textId="77777777" w:rsidR="004F6EF8" w:rsidRPr="005B1517" w:rsidRDefault="004F6EF8" w:rsidP="004F6EF8">
      <w:pPr>
        <w:autoSpaceDE w:val="0"/>
        <w:autoSpaceDN w:val="0"/>
        <w:adjustRightInd w:val="0"/>
        <w:rPr>
          <w:rFonts w:ascii="Times New Roman" w:hAnsi="Times New Roman"/>
          <w:b/>
          <w:color w:val="000000"/>
          <w:sz w:val="20"/>
        </w:rPr>
      </w:pPr>
      <w:r w:rsidRPr="005B1517">
        <w:rPr>
          <w:rFonts w:ascii="Times New Roman" w:hAnsi="Times New Roman"/>
          <w:b/>
          <w:color w:val="000000"/>
          <w:sz w:val="20"/>
        </w:rPr>
        <w:t xml:space="preserve">Parametry instalacji </w:t>
      </w:r>
      <w:r>
        <w:rPr>
          <w:rFonts w:ascii="Times New Roman" w:hAnsi="Times New Roman"/>
          <w:b/>
          <w:color w:val="000000"/>
          <w:sz w:val="20"/>
        </w:rPr>
        <w:t xml:space="preserve">termofilowej </w:t>
      </w:r>
      <w:r w:rsidRPr="005B1517">
        <w:rPr>
          <w:rFonts w:ascii="Times New Roman" w:hAnsi="Times New Roman"/>
          <w:b/>
          <w:color w:val="000000"/>
          <w:sz w:val="20"/>
        </w:rPr>
        <w:t>hydrolizy</w:t>
      </w:r>
      <w:r>
        <w:rPr>
          <w:rFonts w:ascii="Times New Roman" w:hAnsi="Times New Roman"/>
          <w:b/>
          <w:color w:val="000000"/>
          <w:sz w:val="20"/>
        </w:rPr>
        <w:t xml:space="preserve"> AER</w:t>
      </w:r>
      <w:r w:rsidRPr="005B1517">
        <w:rPr>
          <w:rFonts w:ascii="Times New Roman" w:hAnsi="Times New Roman"/>
          <w:b/>
          <w:color w:val="000000"/>
          <w:sz w:val="20"/>
        </w:rPr>
        <w:t xml:space="preserve">: </w:t>
      </w:r>
    </w:p>
    <w:p w14:paraId="3CEC8224" w14:textId="77777777" w:rsidR="004F6EF8" w:rsidRDefault="004F6EF8" w:rsidP="004F6EF8">
      <w:pPr>
        <w:tabs>
          <w:tab w:val="left" w:pos="7371"/>
        </w:tabs>
        <w:ind w:left="567"/>
        <w:rPr>
          <w:rFonts w:ascii="Times New Roman" w:hAnsi="Times New Roman"/>
          <w:b/>
          <w:bCs/>
          <w:sz w:val="20"/>
        </w:rPr>
      </w:pPr>
    </w:p>
    <w:p w14:paraId="58496FC6" w14:textId="77777777" w:rsidR="004F6EF8" w:rsidRDefault="004F6EF8" w:rsidP="004F6EF8">
      <w:pPr>
        <w:tabs>
          <w:tab w:val="left" w:pos="7371"/>
        </w:tabs>
        <w:ind w:left="567"/>
        <w:rPr>
          <w:rFonts w:ascii="Times New Roman" w:hAnsi="Times New Roman"/>
          <w:b/>
          <w:bCs/>
          <w:color w:val="000000"/>
          <w:sz w:val="20"/>
          <w:lang w:eastAsia="cs-CZ"/>
        </w:rPr>
      </w:pPr>
      <w:r w:rsidRPr="008B4841">
        <w:rPr>
          <w:rFonts w:ascii="Times New Roman" w:hAnsi="Times New Roman"/>
          <w:b/>
          <w:bCs/>
          <w:sz w:val="20"/>
        </w:rPr>
        <w:t>Wartości nominalne:</w:t>
      </w:r>
      <w:r w:rsidRPr="008B4841">
        <w:rPr>
          <w:rFonts w:ascii="Times New Roman" w:hAnsi="Times New Roman"/>
          <w:b/>
          <w:bCs/>
          <w:color w:val="000000"/>
          <w:sz w:val="20"/>
          <w:lang w:eastAsia="cs-CZ"/>
        </w:rPr>
        <w:t xml:space="preserve"> </w:t>
      </w:r>
      <w:r w:rsidRPr="008B4841">
        <w:rPr>
          <w:rFonts w:ascii="Times New Roman" w:hAnsi="Times New Roman"/>
          <w:b/>
          <w:bCs/>
          <w:color w:val="000000"/>
          <w:sz w:val="20"/>
          <w:lang w:eastAsia="cs-CZ"/>
        </w:rPr>
        <w:tab/>
      </w:r>
    </w:p>
    <w:p w14:paraId="1451F0D3" w14:textId="77777777" w:rsidR="004F6EF8" w:rsidRPr="008B4841" w:rsidRDefault="004F6EF8" w:rsidP="004F6EF8">
      <w:pPr>
        <w:tabs>
          <w:tab w:val="left" w:pos="7371"/>
        </w:tabs>
        <w:ind w:left="567"/>
        <w:rPr>
          <w:rFonts w:ascii="Times New Roman" w:hAnsi="Times New Roman"/>
          <w:b/>
          <w:bCs/>
          <w:color w:val="000000"/>
          <w:sz w:val="20"/>
          <w:lang w:eastAsia="cs-CZ"/>
        </w:rPr>
      </w:pPr>
      <w:r w:rsidRPr="005B1517">
        <w:rPr>
          <w:rFonts w:ascii="Times New Roman" w:hAnsi="Times New Roman"/>
          <w:color w:val="000000"/>
          <w:sz w:val="20"/>
        </w:rPr>
        <w:t xml:space="preserve">przepustowość hydrauliczna: </w:t>
      </w:r>
      <w:r>
        <w:rPr>
          <w:rFonts w:ascii="Times New Roman" w:hAnsi="Times New Roman"/>
          <w:color w:val="000000"/>
          <w:sz w:val="20"/>
        </w:rPr>
        <w:tab/>
      </w:r>
      <w:r w:rsidRPr="008B4841">
        <w:rPr>
          <w:rFonts w:ascii="Times New Roman" w:hAnsi="Times New Roman"/>
          <w:b/>
          <w:bCs/>
          <w:color w:val="000000"/>
          <w:sz w:val="20"/>
          <w:lang w:eastAsia="cs-CZ"/>
        </w:rPr>
        <w:t>1</w:t>
      </w:r>
      <w:r>
        <w:rPr>
          <w:rFonts w:ascii="Times New Roman" w:hAnsi="Times New Roman"/>
          <w:b/>
          <w:bCs/>
          <w:color w:val="000000"/>
          <w:sz w:val="20"/>
          <w:lang w:eastAsia="cs-CZ"/>
        </w:rPr>
        <w:t>65</w:t>
      </w:r>
      <w:r w:rsidRPr="008B4841">
        <w:rPr>
          <w:rFonts w:ascii="Times New Roman" w:hAnsi="Times New Roman"/>
          <w:b/>
          <w:bCs/>
          <w:color w:val="000000"/>
          <w:sz w:val="20"/>
          <w:lang w:eastAsia="cs-CZ"/>
        </w:rPr>
        <w:t>,00 m3/d</w:t>
      </w:r>
    </w:p>
    <w:p w14:paraId="269085BA" w14:textId="77777777" w:rsidR="004F6EF8" w:rsidRPr="008B4841" w:rsidRDefault="004F6EF8" w:rsidP="004F6EF8">
      <w:pPr>
        <w:tabs>
          <w:tab w:val="left" w:pos="7371"/>
        </w:tabs>
        <w:ind w:left="567"/>
        <w:rPr>
          <w:rFonts w:ascii="Times New Roman" w:hAnsi="Times New Roman"/>
          <w:sz w:val="20"/>
        </w:rPr>
      </w:pPr>
      <w:r w:rsidRPr="008B4841">
        <w:rPr>
          <w:rFonts w:ascii="Times New Roman" w:hAnsi="Times New Roman"/>
          <w:sz w:val="20"/>
        </w:rPr>
        <w:t>zawartość suchej masy</w:t>
      </w:r>
      <w:r w:rsidRPr="00E033EE">
        <w:rPr>
          <w:rFonts w:ascii="Times New Roman" w:hAnsi="Times New Roman"/>
          <w:color w:val="000000"/>
          <w:sz w:val="20"/>
        </w:rPr>
        <w:t xml:space="preserve"> </w:t>
      </w:r>
      <w:r w:rsidRPr="005B1517">
        <w:rPr>
          <w:rFonts w:ascii="Times New Roman" w:hAnsi="Times New Roman"/>
          <w:color w:val="000000"/>
          <w:sz w:val="20"/>
        </w:rPr>
        <w:t>w osadzie</w:t>
      </w:r>
      <w:r w:rsidRPr="008B4841">
        <w:rPr>
          <w:rFonts w:ascii="Times New Roman" w:hAnsi="Times New Roman"/>
          <w:sz w:val="20"/>
        </w:rPr>
        <w:t>:</w:t>
      </w:r>
      <w:r w:rsidRPr="008B4841">
        <w:rPr>
          <w:rFonts w:ascii="Times New Roman" w:hAnsi="Times New Roman"/>
          <w:sz w:val="20"/>
        </w:rPr>
        <w:tab/>
      </w:r>
      <w:r>
        <w:rPr>
          <w:rFonts w:ascii="Times New Roman" w:hAnsi="Times New Roman"/>
          <w:sz w:val="20"/>
        </w:rPr>
        <w:t>3</w:t>
      </w:r>
      <w:r w:rsidRPr="008B4841">
        <w:rPr>
          <w:rFonts w:ascii="Times New Roman" w:hAnsi="Times New Roman"/>
          <w:sz w:val="20"/>
        </w:rPr>
        <w:t>,</w:t>
      </w:r>
      <w:r>
        <w:rPr>
          <w:rFonts w:ascii="Times New Roman" w:hAnsi="Times New Roman"/>
          <w:sz w:val="20"/>
        </w:rPr>
        <w:t>9</w:t>
      </w:r>
      <w:r w:rsidRPr="008B4841">
        <w:rPr>
          <w:rFonts w:ascii="Times New Roman" w:hAnsi="Times New Roman"/>
          <w:sz w:val="20"/>
        </w:rPr>
        <w:t xml:space="preserve">% </w:t>
      </w:r>
      <w:r w:rsidR="009A6A10">
        <w:rPr>
          <w:rFonts w:ascii="Times New Roman" w:hAnsi="Times New Roman"/>
          <w:sz w:val="20"/>
        </w:rPr>
        <w:t>s.m.</w:t>
      </w:r>
    </w:p>
    <w:p w14:paraId="1166F775" w14:textId="77777777" w:rsidR="004F6EF8" w:rsidRPr="008B4841" w:rsidRDefault="004F6EF8" w:rsidP="004F6EF8">
      <w:pPr>
        <w:tabs>
          <w:tab w:val="left" w:pos="7371"/>
        </w:tabs>
        <w:ind w:left="567"/>
        <w:rPr>
          <w:rFonts w:ascii="Times New Roman" w:hAnsi="Times New Roman"/>
          <w:sz w:val="20"/>
        </w:rPr>
      </w:pPr>
      <w:r w:rsidRPr="008B4841">
        <w:rPr>
          <w:rFonts w:ascii="Times New Roman" w:hAnsi="Times New Roman"/>
          <w:sz w:val="20"/>
        </w:rPr>
        <w:t>zawartość organiki:</w:t>
      </w:r>
      <w:r w:rsidRPr="008B4841">
        <w:rPr>
          <w:rFonts w:ascii="Times New Roman" w:hAnsi="Times New Roman"/>
          <w:sz w:val="20"/>
        </w:rPr>
        <w:tab/>
        <w:t xml:space="preserve">70,94% </w:t>
      </w:r>
      <w:r w:rsidR="009A6A10">
        <w:rPr>
          <w:rFonts w:ascii="Times New Roman" w:hAnsi="Times New Roman"/>
          <w:sz w:val="20"/>
        </w:rPr>
        <w:t>s.m.</w:t>
      </w:r>
      <w:r>
        <w:rPr>
          <w:rFonts w:ascii="Times New Roman" w:hAnsi="Times New Roman"/>
          <w:sz w:val="20"/>
        </w:rPr>
        <w:t>o</w:t>
      </w:r>
    </w:p>
    <w:p w14:paraId="362FF089" w14:textId="77777777" w:rsidR="004F6EF8" w:rsidRPr="008B4841" w:rsidRDefault="004F6EF8" w:rsidP="004F6EF8">
      <w:pPr>
        <w:tabs>
          <w:tab w:val="left" w:pos="7371"/>
        </w:tabs>
        <w:ind w:left="567"/>
        <w:rPr>
          <w:rFonts w:ascii="Times New Roman" w:hAnsi="Times New Roman"/>
          <w:sz w:val="20"/>
        </w:rPr>
      </w:pPr>
      <w:r w:rsidRPr="008B4841">
        <w:rPr>
          <w:rFonts w:ascii="Times New Roman" w:hAnsi="Times New Roman"/>
          <w:sz w:val="20"/>
        </w:rPr>
        <w:t>Produkcja średnia:</w:t>
      </w:r>
      <w:r w:rsidRPr="008B4841">
        <w:rPr>
          <w:rFonts w:ascii="Times New Roman" w:hAnsi="Times New Roman"/>
          <w:sz w:val="20"/>
        </w:rPr>
        <w:tab/>
      </w:r>
      <w:r>
        <w:rPr>
          <w:rFonts w:ascii="Times New Roman" w:hAnsi="Times New Roman"/>
          <w:sz w:val="20"/>
        </w:rPr>
        <w:t>6400</w:t>
      </w:r>
      <w:r w:rsidRPr="008B4841">
        <w:rPr>
          <w:rFonts w:ascii="Times New Roman" w:hAnsi="Times New Roman"/>
          <w:sz w:val="20"/>
        </w:rPr>
        <w:t xml:space="preserve"> Kg </w:t>
      </w:r>
      <w:r w:rsidR="009A6A10">
        <w:rPr>
          <w:rFonts w:ascii="Times New Roman" w:hAnsi="Times New Roman"/>
          <w:sz w:val="20"/>
        </w:rPr>
        <w:t>s.m.</w:t>
      </w:r>
      <w:r w:rsidRPr="008B4841">
        <w:rPr>
          <w:rFonts w:ascii="Times New Roman" w:hAnsi="Times New Roman"/>
          <w:sz w:val="20"/>
        </w:rPr>
        <w:t>/d</w:t>
      </w:r>
    </w:p>
    <w:p w14:paraId="682B97FA"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r w:rsidRPr="005B1517">
        <w:rPr>
          <w:rFonts w:ascii="Times New Roman" w:hAnsi="Times New Roman"/>
          <w:color w:val="000000"/>
          <w:sz w:val="20"/>
        </w:rPr>
        <w:t xml:space="preserve">Moc zainstalowana urządzeń: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w:t>
      </w:r>
      <w:r w:rsidRPr="005B1517">
        <w:rPr>
          <w:rFonts w:ascii="Times New Roman" w:hAnsi="Times New Roman"/>
          <w:color w:val="000000"/>
          <w:sz w:val="20"/>
        </w:rPr>
        <w:t xml:space="preserve">ok. </w:t>
      </w:r>
      <w:r>
        <w:rPr>
          <w:rFonts w:ascii="Times New Roman" w:hAnsi="Times New Roman"/>
          <w:color w:val="000000"/>
          <w:sz w:val="20"/>
        </w:rPr>
        <w:t>10</w:t>
      </w:r>
      <w:r w:rsidRPr="005B1517">
        <w:rPr>
          <w:rFonts w:ascii="Times New Roman" w:hAnsi="Times New Roman"/>
          <w:color w:val="000000"/>
          <w:sz w:val="20"/>
        </w:rPr>
        <w:t xml:space="preserve">0 kW </w:t>
      </w:r>
    </w:p>
    <w:p w14:paraId="6B723459"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r w:rsidRPr="005B1517">
        <w:rPr>
          <w:rFonts w:ascii="Times New Roman" w:hAnsi="Times New Roman"/>
          <w:color w:val="000000"/>
          <w:sz w:val="20"/>
        </w:rPr>
        <w:t>dobowe zapotrzebowanie na energię el</w:t>
      </w:r>
      <w:r>
        <w:rPr>
          <w:rFonts w:ascii="Times New Roman" w:hAnsi="Times New Roman"/>
          <w:color w:val="000000"/>
          <w:sz w:val="20"/>
        </w:rPr>
        <w:t>ektryczną</w:t>
      </w:r>
      <w:r w:rsidRPr="005B1517">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56</w:t>
      </w:r>
      <w:r w:rsidRPr="005B1517">
        <w:rPr>
          <w:rFonts w:ascii="Times New Roman" w:hAnsi="Times New Roman"/>
          <w:color w:val="000000"/>
          <w:sz w:val="20"/>
        </w:rPr>
        <w:t xml:space="preserve">0 kWh/d </w:t>
      </w:r>
    </w:p>
    <w:p w14:paraId="174F3511" w14:textId="77777777" w:rsidR="004F6EF8" w:rsidRPr="005B1517" w:rsidRDefault="004F6EF8" w:rsidP="004F6EF8">
      <w:pPr>
        <w:autoSpaceDE w:val="0"/>
        <w:autoSpaceDN w:val="0"/>
        <w:adjustRightInd w:val="0"/>
        <w:ind w:left="567"/>
        <w:rPr>
          <w:rFonts w:ascii="Times New Roman" w:hAnsi="Times New Roman"/>
          <w:color w:val="000000"/>
          <w:sz w:val="20"/>
        </w:rPr>
      </w:pPr>
      <w:r w:rsidRPr="005B1517">
        <w:rPr>
          <w:rFonts w:ascii="Times New Roman" w:hAnsi="Times New Roman"/>
          <w:color w:val="000000"/>
          <w:sz w:val="20"/>
        </w:rPr>
        <w:t>dobowe zapotrzebowanie na ciepło inst. A</w:t>
      </w:r>
      <w:r>
        <w:rPr>
          <w:rFonts w:ascii="Times New Roman" w:hAnsi="Times New Roman"/>
          <w:color w:val="000000"/>
          <w:sz w:val="20"/>
        </w:rPr>
        <w:t>ER</w:t>
      </w:r>
      <w:r w:rsidRPr="005B1517">
        <w:rPr>
          <w:rFonts w:ascii="Times New Roman" w:hAnsi="Times New Roman"/>
          <w:color w:val="000000"/>
          <w:sz w:val="20"/>
        </w:rPr>
        <w:t xml:space="preserve"> i WKF: </w:t>
      </w:r>
      <w:r>
        <w:rPr>
          <w:rFonts w:ascii="Times New Roman" w:hAnsi="Times New Roman"/>
          <w:color w:val="000000"/>
          <w:sz w:val="20"/>
        </w:rPr>
        <w:t xml:space="preserve">                                   </w:t>
      </w:r>
      <w:r>
        <w:rPr>
          <w:rFonts w:ascii="Times New Roman" w:hAnsi="Times New Roman"/>
          <w:color w:val="000000"/>
          <w:sz w:val="20"/>
        </w:rPr>
        <w:tab/>
        <w:t xml:space="preserve"> </w:t>
      </w:r>
      <w:r w:rsidRPr="005B1517">
        <w:rPr>
          <w:rFonts w:ascii="Times New Roman" w:hAnsi="Times New Roman"/>
          <w:color w:val="000000"/>
          <w:sz w:val="20"/>
        </w:rPr>
        <w:t xml:space="preserve">ok. </w:t>
      </w:r>
      <w:r>
        <w:rPr>
          <w:rFonts w:ascii="Times New Roman" w:hAnsi="Times New Roman"/>
          <w:color w:val="000000"/>
          <w:sz w:val="20"/>
        </w:rPr>
        <w:t>2</w:t>
      </w:r>
      <w:r w:rsidRPr="005B1517">
        <w:rPr>
          <w:rFonts w:ascii="Times New Roman" w:hAnsi="Times New Roman"/>
          <w:color w:val="000000"/>
          <w:sz w:val="20"/>
        </w:rPr>
        <w:t xml:space="preserve"> </w:t>
      </w:r>
      <w:r>
        <w:rPr>
          <w:rFonts w:ascii="Times New Roman" w:hAnsi="Times New Roman"/>
          <w:color w:val="000000"/>
          <w:sz w:val="20"/>
        </w:rPr>
        <w:t>780</w:t>
      </w:r>
      <w:r w:rsidRPr="005B1517">
        <w:rPr>
          <w:rFonts w:ascii="Times New Roman" w:hAnsi="Times New Roman"/>
          <w:color w:val="000000"/>
          <w:sz w:val="20"/>
        </w:rPr>
        <w:t xml:space="preserve"> kWh/d latem </w:t>
      </w:r>
    </w:p>
    <w:p w14:paraId="54B39508" w14:textId="77777777" w:rsidR="004F6EF8" w:rsidRPr="005B1517" w:rsidRDefault="004F6EF8" w:rsidP="004F6EF8">
      <w:pPr>
        <w:autoSpaceDE w:val="0"/>
        <w:autoSpaceDN w:val="0"/>
        <w:adjustRightInd w:val="0"/>
        <w:ind w:left="6372" w:firstLine="708"/>
        <w:rPr>
          <w:rFonts w:ascii="Times New Roman" w:hAnsi="Times New Roman"/>
          <w:color w:val="000000"/>
          <w:sz w:val="20"/>
        </w:rPr>
      </w:pPr>
      <w:r>
        <w:rPr>
          <w:rFonts w:ascii="Times New Roman" w:hAnsi="Times New Roman"/>
          <w:color w:val="000000"/>
          <w:sz w:val="20"/>
        </w:rPr>
        <w:t xml:space="preserve"> </w:t>
      </w:r>
      <w:r w:rsidRPr="005B1517">
        <w:rPr>
          <w:rFonts w:ascii="Times New Roman" w:hAnsi="Times New Roman"/>
          <w:color w:val="000000"/>
          <w:sz w:val="20"/>
        </w:rPr>
        <w:t xml:space="preserve">ok. </w:t>
      </w:r>
      <w:r>
        <w:rPr>
          <w:rFonts w:ascii="Times New Roman" w:hAnsi="Times New Roman"/>
          <w:color w:val="000000"/>
          <w:sz w:val="20"/>
        </w:rPr>
        <w:t>5</w:t>
      </w:r>
      <w:r w:rsidRPr="005B1517">
        <w:rPr>
          <w:rFonts w:ascii="Times New Roman" w:hAnsi="Times New Roman"/>
          <w:color w:val="000000"/>
          <w:sz w:val="20"/>
        </w:rPr>
        <w:t xml:space="preserve"> </w:t>
      </w:r>
      <w:r>
        <w:rPr>
          <w:rFonts w:ascii="Times New Roman" w:hAnsi="Times New Roman"/>
          <w:color w:val="000000"/>
          <w:sz w:val="20"/>
        </w:rPr>
        <w:t>720</w:t>
      </w:r>
      <w:r w:rsidRPr="005B1517">
        <w:rPr>
          <w:rFonts w:ascii="Times New Roman" w:hAnsi="Times New Roman"/>
          <w:color w:val="000000"/>
          <w:sz w:val="20"/>
        </w:rPr>
        <w:t xml:space="preserve"> kWh/d zimą </w:t>
      </w:r>
    </w:p>
    <w:p w14:paraId="0869352B" w14:textId="77777777" w:rsidR="004F6EF8" w:rsidRPr="006B04E1" w:rsidRDefault="004F6EF8" w:rsidP="004F6EF8">
      <w:pPr>
        <w:tabs>
          <w:tab w:val="left" w:pos="7371"/>
        </w:tabs>
        <w:ind w:left="567"/>
        <w:rPr>
          <w:rFonts w:ascii="Times New Roman" w:hAnsi="Times New Roman"/>
          <w:sz w:val="16"/>
          <w:szCs w:val="16"/>
        </w:rPr>
      </w:pPr>
    </w:p>
    <w:p w14:paraId="47295D41" w14:textId="77777777" w:rsidR="004F6EF8" w:rsidRPr="008B4841" w:rsidRDefault="004F6EF8" w:rsidP="004F6EF8">
      <w:pPr>
        <w:tabs>
          <w:tab w:val="left" w:pos="7371"/>
        </w:tabs>
        <w:ind w:left="567"/>
        <w:rPr>
          <w:rFonts w:ascii="Times New Roman" w:hAnsi="Times New Roman"/>
          <w:b/>
          <w:bCs/>
          <w:color w:val="000000"/>
          <w:sz w:val="20"/>
          <w:lang w:eastAsia="cs-CZ"/>
        </w:rPr>
      </w:pPr>
      <w:r w:rsidRPr="008B4841">
        <w:rPr>
          <w:rFonts w:ascii="Times New Roman" w:hAnsi="Times New Roman"/>
          <w:b/>
          <w:bCs/>
          <w:sz w:val="20"/>
        </w:rPr>
        <w:t>Wartości maksymalne</w:t>
      </w:r>
      <w:r w:rsidRPr="008B4841">
        <w:rPr>
          <w:rFonts w:ascii="Times New Roman" w:hAnsi="Times New Roman"/>
          <w:b/>
          <w:bCs/>
          <w:color w:val="000000"/>
          <w:sz w:val="20"/>
          <w:lang w:eastAsia="cs-CZ"/>
        </w:rPr>
        <w:tab/>
        <w:t>17</w:t>
      </w:r>
      <w:r>
        <w:rPr>
          <w:rFonts w:ascii="Times New Roman" w:hAnsi="Times New Roman"/>
          <w:b/>
          <w:bCs/>
          <w:color w:val="000000"/>
          <w:sz w:val="20"/>
          <w:lang w:eastAsia="cs-CZ"/>
        </w:rPr>
        <w:t>6</w:t>
      </w:r>
      <w:r w:rsidRPr="008B4841">
        <w:rPr>
          <w:rFonts w:ascii="Times New Roman" w:hAnsi="Times New Roman"/>
          <w:b/>
          <w:bCs/>
          <w:color w:val="000000"/>
          <w:sz w:val="20"/>
          <w:lang w:eastAsia="cs-CZ"/>
        </w:rPr>
        <w:t>,00 m3/d</w:t>
      </w:r>
    </w:p>
    <w:p w14:paraId="18EB6E04" w14:textId="77777777" w:rsidR="004F6EF8" w:rsidRPr="008B4841" w:rsidRDefault="004F6EF8" w:rsidP="004F6EF8">
      <w:pPr>
        <w:tabs>
          <w:tab w:val="left" w:pos="7371"/>
        </w:tabs>
        <w:ind w:left="567"/>
        <w:rPr>
          <w:rFonts w:ascii="Times New Roman" w:hAnsi="Times New Roman"/>
          <w:sz w:val="20"/>
        </w:rPr>
      </w:pPr>
      <w:r w:rsidRPr="008B4841">
        <w:rPr>
          <w:rFonts w:ascii="Times New Roman" w:hAnsi="Times New Roman"/>
          <w:sz w:val="20"/>
        </w:rPr>
        <w:t>zawartość suchej masy:</w:t>
      </w:r>
      <w:r w:rsidRPr="008B4841">
        <w:rPr>
          <w:rFonts w:ascii="Times New Roman" w:hAnsi="Times New Roman"/>
          <w:sz w:val="20"/>
        </w:rPr>
        <w:tab/>
      </w:r>
      <w:r>
        <w:rPr>
          <w:rFonts w:ascii="Times New Roman" w:hAnsi="Times New Roman"/>
          <w:sz w:val="20"/>
        </w:rPr>
        <w:t>4</w:t>
      </w:r>
      <w:r w:rsidRPr="008B4841">
        <w:rPr>
          <w:rFonts w:ascii="Times New Roman" w:hAnsi="Times New Roman"/>
          <w:sz w:val="20"/>
        </w:rPr>
        <w:t>,</w:t>
      </w:r>
      <w:r>
        <w:rPr>
          <w:rFonts w:ascii="Times New Roman" w:hAnsi="Times New Roman"/>
          <w:sz w:val="20"/>
        </w:rPr>
        <w:t>60</w:t>
      </w:r>
      <w:r w:rsidRPr="008B4841">
        <w:rPr>
          <w:rFonts w:ascii="Times New Roman" w:hAnsi="Times New Roman"/>
          <w:sz w:val="20"/>
        </w:rPr>
        <w:t xml:space="preserve">% </w:t>
      </w:r>
      <w:r w:rsidR="009A6A10">
        <w:rPr>
          <w:rFonts w:ascii="Times New Roman" w:hAnsi="Times New Roman"/>
          <w:sz w:val="20"/>
        </w:rPr>
        <w:t>s.m.</w:t>
      </w:r>
    </w:p>
    <w:p w14:paraId="1AE85C68" w14:textId="77777777" w:rsidR="004F6EF8" w:rsidRPr="008B4841" w:rsidRDefault="004F6EF8" w:rsidP="004F6EF8">
      <w:pPr>
        <w:tabs>
          <w:tab w:val="left" w:pos="7371"/>
        </w:tabs>
        <w:ind w:left="567"/>
        <w:rPr>
          <w:rFonts w:ascii="Times New Roman" w:hAnsi="Times New Roman"/>
          <w:sz w:val="20"/>
        </w:rPr>
      </w:pPr>
      <w:r w:rsidRPr="008B4841">
        <w:rPr>
          <w:rFonts w:ascii="Times New Roman" w:hAnsi="Times New Roman"/>
          <w:sz w:val="20"/>
        </w:rPr>
        <w:t>zawartość organiki:</w:t>
      </w:r>
      <w:r w:rsidRPr="008B4841">
        <w:rPr>
          <w:rFonts w:ascii="Times New Roman" w:hAnsi="Times New Roman"/>
          <w:sz w:val="20"/>
        </w:rPr>
        <w:tab/>
        <w:t>7</w:t>
      </w:r>
      <w:r>
        <w:rPr>
          <w:rFonts w:ascii="Times New Roman" w:hAnsi="Times New Roman"/>
          <w:sz w:val="20"/>
        </w:rPr>
        <w:t>4</w:t>
      </w:r>
      <w:r w:rsidRPr="008B4841">
        <w:rPr>
          <w:rFonts w:ascii="Times New Roman" w:hAnsi="Times New Roman"/>
          <w:sz w:val="20"/>
        </w:rPr>
        <w:t>,</w:t>
      </w:r>
      <w:r>
        <w:rPr>
          <w:rFonts w:ascii="Times New Roman" w:hAnsi="Times New Roman"/>
          <w:sz w:val="20"/>
        </w:rPr>
        <w:t>00</w:t>
      </w:r>
      <w:r w:rsidRPr="008B4841">
        <w:rPr>
          <w:rFonts w:ascii="Times New Roman" w:hAnsi="Times New Roman"/>
          <w:sz w:val="20"/>
        </w:rPr>
        <w:t xml:space="preserve">% </w:t>
      </w:r>
      <w:r w:rsidR="009A6A10">
        <w:rPr>
          <w:rFonts w:ascii="Times New Roman" w:hAnsi="Times New Roman"/>
          <w:sz w:val="20"/>
        </w:rPr>
        <w:t>s.m.</w:t>
      </w:r>
      <w:r>
        <w:rPr>
          <w:rFonts w:ascii="Times New Roman" w:hAnsi="Times New Roman"/>
          <w:sz w:val="20"/>
        </w:rPr>
        <w:t>o</w:t>
      </w:r>
    </w:p>
    <w:p w14:paraId="5F2DCA29" w14:textId="77777777" w:rsidR="004F6EF8" w:rsidRPr="007754E6" w:rsidRDefault="004F6EF8" w:rsidP="004F6EF8">
      <w:pPr>
        <w:ind w:left="567"/>
        <w:rPr>
          <w:rFonts w:ascii="Times New Roman" w:hAnsi="Times New Roman"/>
          <w:sz w:val="20"/>
        </w:rPr>
      </w:pPr>
      <w:r w:rsidRPr="008B4841">
        <w:rPr>
          <w:rFonts w:ascii="Times New Roman" w:hAnsi="Times New Roman"/>
          <w:sz w:val="20"/>
        </w:rPr>
        <w:t>Produkcja maksymalna:</w:t>
      </w:r>
      <w:r w:rsidRPr="008B4841">
        <w:rPr>
          <w:rFonts w:ascii="Times New Roman" w:hAnsi="Times New Roman"/>
          <w:sz w:val="20"/>
        </w:rPr>
        <w:tab/>
      </w:r>
      <w:r w:rsidRPr="008B4841">
        <w:rPr>
          <w:rFonts w:ascii="Times New Roman" w:hAnsi="Times New Roman"/>
          <w:sz w:val="20"/>
        </w:rPr>
        <w:tab/>
      </w:r>
      <w:r w:rsidRPr="008B4841">
        <w:rPr>
          <w:rFonts w:ascii="Times New Roman" w:hAnsi="Times New Roman"/>
          <w:sz w:val="20"/>
        </w:rPr>
        <w:tab/>
      </w:r>
      <w:r w:rsidRPr="008B4841">
        <w:rPr>
          <w:rFonts w:ascii="Times New Roman" w:hAnsi="Times New Roman"/>
          <w:sz w:val="20"/>
        </w:rPr>
        <w:tab/>
      </w:r>
      <w:r w:rsidRPr="008B4841">
        <w:rPr>
          <w:rFonts w:ascii="Times New Roman" w:hAnsi="Times New Roman"/>
          <w:sz w:val="20"/>
        </w:rPr>
        <w:tab/>
      </w:r>
      <w:r w:rsidRPr="008B4841">
        <w:rPr>
          <w:rFonts w:ascii="Times New Roman" w:hAnsi="Times New Roman"/>
          <w:sz w:val="20"/>
        </w:rPr>
        <w:tab/>
      </w:r>
      <w:r>
        <w:rPr>
          <w:rFonts w:ascii="Times New Roman" w:hAnsi="Times New Roman"/>
          <w:sz w:val="20"/>
        </w:rPr>
        <w:t xml:space="preserve">                    8028</w:t>
      </w:r>
      <w:r w:rsidRPr="008B4841">
        <w:rPr>
          <w:rFonts w:ascii="Times New Roman" w:hAnsi="Times New Roman"/>
          <w:sz w:val="20"/>
        </w:rPr>
        <w:t xml:space="preserve"> Kg </w:t>
      </w:r>
      <w:r w:rsidR="009A6A10">
        <w:rPr>
          <w:rFonts w:ascii="Times New Roman" w:hAnsi="Times New Roman"/>
          <w:sz w:val="20"/>
        </w:rPr>
        <w:t>s.m.</w:t>
      </w:r>
      <w:r w:rsidRPr="008B4841">
        <w:rPr>
          <w:rFonts w:ascii="Times New Roman" w:hAnsi="Times New Roman"/>
          <w:sz w:val="20"/>
        </w:rPr>
        <w:t>/d</w:t>
      </w:r>
    </w:p>
    <w:p w14:paraId="7AB17290"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r w:rsidRPr="005B1517">
        <w:rPr>
          <w:rFonts w:ascii="Times New Roman" w:hAnsi="Times New Roman"/>
          <w:color w:val="000000"/>
          <w:sz w:val="20"/>
        </w:rPr>
        <w:t xml:space="preserve">temperatura procesu: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7</w:t>
      </w:r>
      <w:r w:rsidRPr="005B1517">
        <w:rPr>
          <w:rFonts w:ascii="Times New Roman" w:hAnsi="Times New Roman"/>
          <w:color w:val="000000"/>
          <w:sz w:val="20"/>
        </w:rPr>
        <w:t xml:space="preserve">5 °C </w:t>
      </w:r>
    </w:p>
    <w:p w14:paraId="0484FF31"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r w:rsidRPr="005B1517">
        <w:rPr>
          <w:rFonts w:ascii="Times New Roman" w:hAnsi="Times New Roman"/>
          <w:color w:val="000000"/>
          <w:sz w:val="20"/>
        </w:rPr>
        <w:t>czas procesu</w:t>
      </w:r>
      <w:r>
        <w:rPr>
          <w:rFonts w:ascii="Times New Roman" w:hAnsi="Times New Roman"/>
          <w:color w:val="000000"/>
          <w:sz w:val="20"/>
        </w:rPr>
        <w:t>:</w:t>
      </w:r>
      <w:r w:rsidRPr="005B1517">
        <w:rPr>
          <w:rFonts w:ascii="Times New Roman" w:hAnsi="Times New Roman"/>
          <w:color w:val="000000"/>
          <w:sz w:val="20"/>
        </w:rPr>
        <w:t xml:space="preserve"> </w:t>
      </w:r>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w:t>
      </w:r>
      <w:r w:rsidRPr="005B1517">
        <w:rPr>
          <w:rFonts w:ascii="Times New Roman" w:hAnsi="Times New Roman"/>
          <w:color w:val="000000"/>
          <w:sz w:val="20"/>
        </w:rPr>
        <w:t xml:space="preserve">60 minut </w:t>
      </w:r>
    </w:p>
    <w:p w14:paraId="7D3EBE75"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bookmarkStart w:id="198" w:name="_Hlk20557067"/>
      <w:r w:rsidRPr="005B1517">
        <w:rPr>
          <w:rFonts w:ascii="Times New Roman" w:hAnsi="Times New Roman"/>
          <w:color w:val="000000"/>
          <w:sz w:val="20"/>
        </w:rPr>
        <w:t xml:space="preserve">Moc zainstalowana urządzeń: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w:t>
      </w:r>
      <w:r w:rsidRPr="005B1517">
        <w:rPr>
          <w:rFonts w:ascii="Times New Roman" w:hAnsi="Times New Roman"/>
          <w:color w:val="000000"/>
          <w:sz w:val="20"/>
        </w:rPr>
        <w:t xml:space="preserve">ok. </w:t>
      </w:r>
      <w:r>
        <w:rPr>
          <w:rFonts w:ascii="Times New Roman" w:hAnsi="Times New Roman"/>
          <w:color w:val="000000"/>
          <w:sz w:val="20"/>
        </w:rPr>
        <w:t>10</w:t>
      </w:r>
      <w:r w:rsidRPr="005B1517">
        <w:rPr>
          <w:rFonts w:ascii="Times New Roman" w:hAnsi="Times New Roman"/>
          <w:color w:val="000000"/>
          <w:sz w:val="20"/>
        </w:rPr>
        <w:t xml:space="preserve">0 kW </w:t>
      </w:r>
    </w:p>
    <w:p w14:paraId="6B1D8F87" w14:textId="77777777" w:rsidR="004F6EF8" w:rsidRPr="005B1517" w:rsidRDefault="004F6EF8" w:rsidP="004F6EF8">
      <w:pPr>
        <w:autoSpaceDE w:val="0"/>
        <w:autoSpaceDN w:val="0"/>
        <w:adjustRightInd w:val="0"/>
        <w:spacing w:after="30"/>
        <w:ind w:left="567"/>
        <w:rPr>
          <w:rFonts w:ascii="Times New Roman" w:hAnsi="Times New Roman"/>
          <w:color w:val="000000"/>
          <w:sz w:val="20"/>
        </w:rPr>
      </w:pPr>
      <w:r w:rsidRPr="005B1517">
        <w:rPr>
          <w:rFonts w:ascii="Times New Roman" w:hAnsi="Times New Roman"/>
          <w:color w:val="000000"/>
          <w:sz w:val="20"/>
        </w:rPr>
        <w:t>dobowe zapotrzebowanie na energię el</w:t>
      </w:r>
      <w:r>
        <w:rPr>
          <w:rFonts w:ascii="Times New Roman" w:hAnsi="Times New Roman"/>
          <w:color w:val="000000"/>
          <w:sz w:val="20"/>
        </w:rPr>
        <w:t>ektryczną</w:t>
      </w:r>
      <w:r w:rsidRPr="005B1517">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600</w:t>
      </w:r>
      <w:r w:rsidRPr="005B1517">
        <w:rPr>
          <w:rFonts w:ascii="Times New Roman" w:hAnsi="Times New Roman"/>
          <w:color w:val="000000"/>
          <w:sz w:val="20"/>
        </w:rPr>
        <w:t xml:space="preserve"> kWh/d </w:t>
      </w:r>
    </w:p>
    <w:p w14:paraId="68182627" w14:textId="77777777" w:rsidR="004F6EF8" w:rsidRPr="005B1517" w:rsidRDefault="004F6EF8" w:rsidP="004F6EF8">
      <w:pPr>
        <w:autoSpaceDE w:val="0"/>
        <w:autoSpaceDN w:val="0"/>
        <w:adjustRightInd w:val="0"/>
        <w:ind w:left="567"/>
        <w:rPr>
          <w:rFonts w:ascii="Times New Roman" w:hAnsi="Times New Roman"/>
          <w:color w:val="000000"/>
          <w:sz w:val="20"/>
        </w:rPr>
      </w:pPr>
      <w:r w:rsidRPr="005B1517">
        <w:rPr>
          <w:rFonts w:ascii="Times New Roman" w:hAnsi="Times New Roman"/>
          <w:color w:val="000000"/>
          <w:sz w:val="20"/>
        </w:rPr>
        <w:t>dobowe zapotrzebowanie na ciepło inst. A</w:t>
      </w:r>
      <w:r>
        <w:rPr>
          <w:rFonts w:ascii="Times New Roman" w:hAnsi="Times New Roman"/>
          <w:color w:val="000000"/>
          <w:sz w:val="20"/>
        </w:rPr>
        <w:t>ER</w:t>
      </w:r>
      <w:r w:rsidRPr="005B1517">
        <w:rPr>
          <w:rFonts w:ascii="Times New Roman" w:hAnsi="Times New Roman"/>
          <w:color w:val="000000"/>
          <w:sz w:val="20"/>
        </w:rPr>
        <w:t xml:space="preserve"> i WKF: </w:t>
      </w:r>
      <w:r>
        <w:rPr>
          <w:rFonts w:ascii="Times New Roman" w:hAnsi="Times New Roman"/>
          <w:color w:val="000000"/>
          <w:sz w:val="20"/>
        </w:rPr>
        <w:t xml:space="preserve">                                   </w:t>
      </w:r>
      <w:r>
        <w:rPr>
          <w:rFonts w:ascii="Times New Roman" w:hAnsi="Times New Roman"/>
          <w:color w:val="000000"/>
          <w:sz w:val="20"/>
        </w:rPr>
        <w:tab/>
        <w:t xml:space="preserve"> </w:t>
      </w:r>
      <w:r w:rsidRPr="005B1517">
        <w:rPr>
          <w:rFonts w:ascii="Times New Roman" w:hAnsi="Times New Roman"/>
          <w:color w:val="000000"/>
          <w:sz w:val="20"/>
        </w:rPr>
        <w:t xml:space="preserve">ok. </w:t>
      </w:r>
      <w:r>
        <w:rPr>
          <w:rFonts w:ascii="Times New Roman" w:hAnsi="Times New Roman"/>
          <w:color w:val="000000"/>
          <w:sz w:val="20"/>
        </w:rPr>
        <w:t>3</w:t>
      </w:r>
      <w:r w:rsidRPr="005B1517">
        <w:rPr>
          <w:rFonts w:ascii="Times New Roman" w:hAnsi="Times New Roman"/>
          <w:color w:val="000000"/>
          <w:sz w:val="20"/>
        </w:rPr>
        <w:t xml:space="preserve"> </w:t>
      </w:r>
      <w:r>
        <w:rPr>
          <w:rFonts w:ascii="Times New Roman" w:hAnsi="Times New Roman"/>
          <w:color w:val="000000"/>
          <w:sz w:val="20"/>
        </w:rPr>
        <w:t>981</w:t>
      </w:r>
      <w:r w:rsidRPr="005B1517">
        <w:rPr>
          <w:rFonts w:ascii="Times New Roman" w:hAnsi="Times New Roman"/>
          <w:color w:val="000000"/>
          <w:sz w:val="20"/>
        </w:rPr>
        <w:t xml:space="preserve"> kWh/d latem </w:t>
      </w:r>
    </w:p>
    <w:p w14:paraId="017C869B" w14:textId="77777777" w:rsidR="004F6EF8" w:rsidRPr="005B1517" w:rsidRDefault="004F6EF8" w:rsidP="004F6EF8">
      <w:pPr>
        <w:autoSpaceDE w:val="0"/>
        <w:autoSpaceDN w:val="0"/>
        <w:adjustRightInd w:val="0"/>
        <w:ind w:left="6372" w:firstLine="708"/>
        <w:rPr>
          <w:rFonts w:ascii="Times New Roman" w:hAnsi="Times New Roman"/>
          <w:color w:val="000000"/>
          <w:sz w:val="20"/>
        </w:rPr>
      </w:pPr>
      <w:r>
        <w:rPr>
          <w:rFonts w:ascii="Times New Roman" w:hAnsi="Times New Roman"/>
          <w:color w:val="000000"/>
          <w:sz w:val="20"/>
        </w:rPr>
        <w:t xml:space="preserve"> </w:t>
      </w:r>
      <w:r w:rsidRPr="005B1517">
        <w:rPr>
          <w:rFonts w:ascii="Times New Roman" w:hAnsi="Times New Roman"/>
          <w:color w:val="000000"/>
          <w:sz w:val="20"/>
        </w:rPr>
        <w:t xml:space="preserve">ok. </w:t>
      </w:r>
      <w:r>
        <w:rPr>
          <w:rFonts w:ascii="Times New Roman" w:hAnsi="Times New Roman"/>
          <w:color w:val="000000"/>
          <w:sz w:val="20"/>
        </w:rPr>
        <w:t>6</w:t>
      </w:r>
      <w:r w:rsidRPr="005B1517">
        <w:rPr>
          <w:rFonts w:ascii="Times New Roman" w:hAnsi="Times New Roman"/>
          <w:color w:val="000000"/>
          <w:sz w:val="20"/>
        </w:rPr>
        <w:t xml:space="preserve"> </w:t>
      </w:r>
      <w:r>
        <w:rPr>
          <w:rFonts w:ascii="Times New Roman" w:hAnsi="Times New Roman"/>
          <w:color w:val="000000"/>
          <w:sz w:val="20"/>
        </w:rPr>
        <w:t>151</w:t>
      </w:r>
      <w:r w:rsidRPr="005B1517">
        <w:rPr>
          <w:rFonts w:ascii="Times New Roman" w:hAnsi="Times New Roman"/>
          <w:color w:val="000000"/>
          <w:sz w:val="20"/>
        </w:rPr>
        <w:t xml:space="preserve"> kWh/d zimą </w:t>
      </w:r>
    </w:p>
    <w:bookmarkEnd w:id="198"/>
    <w:p w14:paraId="21449305" w14:textId="77777777" w:rsidR="004F6EF8" w:rsidRDefault="004F6EF8" w:rsidP="004F6EF8">
      <w:pPr>
        <w:rPr>
          <w:rFonts w:ascii="Times New Roman" w:hAnsi="Times New Roman"/>
          <w:color w:val="000000"/>
          <w:sz w:val="20"/>
        </w:rPr>
      </w:pPr>
      <w:r w:rsidRPr="00E033EE">
        <w:rPr>
          <w:rFonts w:ascii="Times New Roman" w:hAnsi="Times New Roman"/>
          <w:color w:val="000000"/>
          <w:sz w:val="20"/>
        </w:rPr>
        <w:t xml:space="preserve">Instalacja </w:t>
      </w:r>
      <w:r>
        <w:rPr>
          <w:rFonts w:ascii="Times New Roman" w:hAnsi="Times New Roman"/>
          <w:color w:val="000000"/>
          <w:sz w:val="20"/>
        </w:rPr>
        <w:t xml:space="preserve">dezintegracji AER </w:t>
      </w:r>
      <w:r w:rsidRPr="00E033EE">
        <w:rPr>
          <w:rFonts w:ascii="Times New Roman" w:hAnsi="Times New Roman"/>
          <w:color w:val="000000"/>
          <w:sz w:val="20"/>
        </w:rPr>
        <w:t xml:space="preserve">składać się będzie z dwóch </w:t>
      </w:r>
      <w:r>
        <w:rPr>
          <w:rFonts w:ascii="Times New Roman" w:hAnsi="Times New Roman"/>
          <w:color w:val="000000"/>
          <w:sz w:val="20"/>
        </w:rPr>
        <w:t>jednej linii</w:t>
      </w:r>
      <w:r w:rsidRPr="00E033EE">
        <w:rPr>
          <w:rFonts w:ascii="Times New Roman" w:hAnsi="Times New Roman"/>
          <w:color w:val="000000"/>
          <w:sz w:val="20"/>
        </w:rPr>
        <w:t xml:space="preserve"> technologiczn</w:t>
      </w:r>
      <w:r>
        <w:rPr>
          <w:rFonts w:ascii="Times New Roman" w:hAnsi="Times New Roman"/>
          <w:color w:val="000000"/>
          <w:sz w:val="20"/>
        </w:rPr>
        <w:t>ej z dublowaniem podstawowych urządzeń (pomp, maceratorów) pracujących i instalowanych w czynnej rezerwie</w:t>
      </w:r>
      <w:r w:rsidRPr="00E033EE">
        <w:rPr>
          <w:rFonts w:ascii="Times New Roman" w:hAnsi="Times New Roman"/>
          <w:color w:val="000000"/>
          <w:sz w:val="20"/>
        </w:rPr>
        <w:t>.</w:t>
      </w:r>
    </w:p>
    <w:p w14:paraId="5EC8EED2" w14:textId="77777777" w:rsidR="004F6EF8" w:rsidRPr="00E033EE" w:rsidRDefault="004F6EF8" w:rsidP="004F6EF8">
      <w:pPr>
        <w:rPr>
          <w:rFonts w:ascii="Times New Roman" w:hAnsi="Times New Roman"/>
          <w:sz w:val="20"/>
        </w:rPr>
      </w:pPr>
      <w:r w:rsidRPr="001352C4">
        <w:rPr>
          <w:rFonts w:ascii="Times New Roman" w:hAnsi="Times New Roman"/>
          <w:sz w:val="20"/>
        </w:rPr>
        <w:t>Podstawowe wymiary nowej insta</w:t>
      </w:r>
      <w:r>
        <w:rPr>
          <w:rFonts w:ascii="Times New Roman" w:hAnsi="Times New Roman"/>
          <w:sz w:val="20"/>
        </w:rPr>
        <w:t xml:space="preserve">lacji AER </w:t>
      </w:r>
      <w:r w:rsidRPr="001352C4">
        <w:rPr>
          <w:rFonts w:ascii="Times New Roman" w:hAnsi="Times New Roman"/>
          <w:sz w:val="20"/>
        </w:rPr>
        <w:t xml:space="preserve">przedstawiono na zał. rysunkach: </w:t>
      </w:r>
      <w:r w:rsidRPr="001352C4">
        <w:rPr>
          <w:rFonts w:ascii="Times New Roman" w:hAnsi="Times New Roman"/>
          <w:b/>
          <w:sz w:val="20"/>
        </w:rPr>
        <w:t>T-</w:t>
      </w:r>
      <w:r>
        <w:rPr>
          <w:rFonts w:ascii="Times New Roman" w:hAnsi="Times New Roman"/>
          <w:b/>
          <w:sz w:val="20"/>
        </w:rPr>
        <w:t>24,24a</w:t>
      </w:r>
      <w:r w:rsidRPr="001352C4">
        <w:rPr>
          <w:rFonts w:ascii="Times New Roman" w:hAnsi="Times New Roman"/>
          <w:b/>
          <w:sz w:val="20"/>
        </w:rPr>
        <w:t xml:space="preserve">, </w:t>
      </w:r>
      <w:r w:rsidRPr="001352C4">
        <w:rPr>
          <w:rFonts w:ascii="Times New Roman" w:hAnsi="Times New Roman"/>
          <w:sz w:val="20"/>
        </w:rPr>
        <w:t>oraz na schemacie technologicznym instalacji</w:t>
      </w:r>
      <w:r w:rsidRPr="001352C4">
        <w:rPr>
          <w:rFonts w:ascii="Times New Roman" w:hAnsi="Times New Roman"/>
          <w:b/>
          <w:sz w:val="20"/>
        </w:rPr>
        <w:t xml:space="preserve"> </w:t>
      </w:r>
      <w:r w:rsidRPr="001352C4">
        <w:rPr>
          <w:rFonts w:ascii="Times New Roman" w:hAnsi="Times New Roman"/>
          <w:sz w:val="20"/>
        </w:rPr>
        <w:t xml:space="preserve">AER </w:t>
      </w:r>
      <w:r w:rsidRPr="001352C4">
        <w:rPr>
          <w:rFonts w:ascii="Times New Roman" w:hAnsi="Times New Roman"/>
          <w:b/>
          <w:sz w:val="20"/>
        </w:rPr>
        <w:t>SchT-2</w:t>
      </w:r>
      <w:r w:rsidRPr="001352C4">
        <w:rPr>
          <w:rFonts w:ascii="Times New Roman" w:hAnsi="Times New Roman"/>
          <w:sz w:val="20"/>
        </w:rPr>
        <w:t>.</w:t>
      </w:r>
    </w:p>
    <w:p w14:paraId="5D7EE8FC" w14:textId="77777777" w:rsidR="004F6EF8" w:rsidRPr="00921BB7" w:rsidRDefault="004F6EF8" w:rsidP="00CD55A6">
      <w:pPr>
        <w:pStyle w:val="Nagwek3"/>
      </w:pPr>
      <w:r>
        <w:t xml:space="preserve"> </w:t>
      </w:r>
      <w:bookmarkStart w:id="199" w:name="_Toc28959227"/>
      <w:r w:rsidRPr="00921BB7">
        <w:t>Instalacja dezintegracji (AER) - zakres dostaw</w:t>
      </w:r>
      <w:bookmarkEnd w:id="199"/>
    </w:p>
    <w:p w14:paraId="68BCE2E9" w14:textId="77777777" w:rsidR="004F6EF8" w:rsidRPr="00540D48" w:rsidRDefault="004F6EF8" w:rsidP="004F6EF8">
      <w:pPr>
        <w:pStyle w:val="Tekstpodstawowy"/>
        <w:ind w:firstLine="708"/>
        <w:rPr>
          <w:rFonts w:ascii="Times New Roman" w:hAnsi="Times New Roman"/>
        </w:rPr>
      </w:pPr>
      <w:r>
        <w:rPr>
          <w:rFonts w:ascii="Times New Roman" w:hAnsi="Times New Roman"/>
        </w:rPr>
        <w:t>Należy dostarczyć kompletną</w:t>
      </w:r>
      <w:r w:rsidRPr="00542596">
        <w:rPr>
          <w:rFonts w:ascii="Times New Roman" w:hAnsi="Times New Roman"/>
        </w:rPr>
        <w:t xml:space="preserve"> lini</w:t>
      </w:r>
      <w:r>
        <w:rPr>
          <w:rFonts w:ascii="Times New Roman" w:hAnsi="Times New Roman"/>
        </w:rPr>
        <w:t xml:space="preserve">ę </w:t>
      </w:r>
      <w:r w:rsidRPr="00542596">
        <w:rPr>
          <w:rFonts w:ascii="Times New Roman" w:hAnsi="Times New Roman"/>
        </w:rPr>
        <w:t>technologiczn</w:t>
      </w:r>
      <w:r>
        <w:rPr>
          <w:rFonts w:ascii="Times New Roman" w:hAnsi="Times New Roman"/>
        </w:rPr>
        <w:t>ą</w:t>
      </w:r>
      <w:r w:rsidRPr="00542596">
        <w:rPr>
          <w:rFonts w:ascii="Times New Roman" w:hAnsi="Times New Roman"/>
        </w:rPr>
        <w:t xml:space="preserve"> </w:t>
      </w:r>
      <w:r>
        <w:rPr>
          <w:rFonts w:ascii="Times New Roman" w:hAnsi="Times New Roman"/>
        </w:rPr>
        <w:t>dezintegracji termicznej</w:t>
      </w:r>
      <w:r w:rsidRPr="00542596">
        <w:rPr>
          <w:rFonts w:ascii="Times New Roman" w:hAnsi="Times New Roman"/>
        </w:rPr>
        <w:t xml:space="preserve"> </w:t>
      </w:r>
      <w:r>
        <w:rPr>
          <w:rFonts w:ascii="Times New Roman" w:hAnsi="Times New Roman"/>
        </w:rPr>
        <w:br/>
        <w:t xml:space="preserve">w zamkniętym </w:t>
      </w:r>
      <w:r w:rsidR="0063290D">
        <w:rPr>
          <w:rFonts w:ascii="Times New Roman" w:hAnsi="Times New Roman"/>
        </w:rPr>
        <w:t>Au</w:t>
      </w:r>
      <w:r>
        <w:rPr>
          <w:rFonts w:ascii="Times New Roman" w:hAnsi="Times New Roman"/>
        </w:rPr>
        <w:t>toklawie z</w:t>
      </w:r>
      <w:r w:rsidRPr="00542596">
        <w:rPr>
          <w:rFonts w:ascii="Times New Roman" w:hAnsi="Times New Roman"/>
        </w:rPr>
        <w:t xml:space="preserve"> </w:t>
      </w:r>
      <w:r>
        <w:rPr>
          <w:rFonts w:ascii="Times New Roman" w:hAnsi="Times New Roman"/>
        </w:rPr>
        <w:t>dwustopniowym wymiennikiem</w:t>
      </w:r>
      <w:r w:rsidRPr="00542596">
        <w:rPr>
          <w:rFonts w:ascii="Times New Roman" w:hAnsi="Times New Roman"/>
        </w:rPr>
        <w:t xml:space="preserve"> </w:t>
      </w:r>
      <w:r w:rsidR="0027708A">
        <w:rPr>
          <w:rFonts w:ascii="Times New Roman" w:hAnsi="Times New Roman"/>
        </w:rPr>
        <w:t xml:space="preserve">z </w:t>
      </w:r>
      <w:r>
        <w:rPr>
          <w:rFonts w:ascii="Times New Roman" w:hAnsi="Times New Roman"/>
        </w:rPr>
        <w:t>gorąca woda, z co</w:t>
      </w:r>
      <w:r w:rsidR="0027708A">
        <w:rPr>
          <w:rFonts w:ascii="Times New Roman" w:hAnsi="Times New Roman"/>
        </w:rPr>
        <w:t xml:space="preserve"> </w:t>
      </w:r>
      <w:r w:rsidRPr="00542596">
        <w:rPr>
          <w:rFonts w:ascii="Times New Roman" w:hAnsi="Times New Roman"/>
        </w:rPr>
        <w:t>/</w:t>
      </w:r>
      <w:r w:rsidR="0027708A">
        <w:rPr>
          <w:rFonts w:ascii="Times New Roman" w:hAnsi="Times New Roman"/>
        </w:rPr>
        <w:t xml:space="preserve"> </w:t>
      </w:r>
      <w:r w:rsidRPr="00542596">
        <w:rPr>
          <w:rFonts w:ascii="Times New Roman" w:hAnsi="Times New Roman"/>
        </w:rPr>
        <w:t>linia</w:t>
      </w:r>
      <w:r>
        <w:rPr>
          <w:rFonts w:ascii="Times New Roman" w:hAnsi="Times New Roman"/>
        </w:rPr>
        <w:t xml:space="preserve"> osadowa</w:t>
      </w:r>
      <w:r w:rsidRPr="00542596">
        <w:rPr>
          <w:rFonts w:ascii="Times New Roman" w:hAnsi="Times New Roman"/>
        </w:rPr>
        <w:t xml:space="preserve">. </w:t>
      </w:r>
      <w:bookmarkStart w:id="200" w:name="_Toc461107306"/>
    </w:p>
    <w:p w14:paraId="3159FCE8" w14:textId="77777777" w:rsidR="004F6EF8" w:rsidRPr="00540D48" w:rsidRDefault="004F6EF8" w:rsidP="00E93811">
      <w:pPr>
        <w:pStyle w:val="Styl7"/>
      </w:pPr>
      <w:bookmarkStart w:id="201" w:name="_Toc28959228"/>
      <w:r>
        <w:t>O</w:t>
      </w:r>
      <w:r w:rsidRPr="00540D48">
        <w:t>pis oferowane</w:t>
      </w:r>
      <w:bookmarkEnd w:id="200"/>
      <w:r w:rsidRPr="00540D48">
        <w:t>j instalacji</w:t>
      </w:r>
      <w:bookmarkEnd w:id="201"/>
    </w:p>
    <w:p w14:paraId="64481836" w14:textId="77777777" w:rsidR="004F6EF8" w:rsidRPr="00542596" w:rsidRDefault="004F6EF8" w:rsidP="004F6EF8">
      <w:pPr>
        <w:pStyle w:val="Tekstpodstawowy"/>
        <w:ind w:firstLine="708"/>
        <w:rPr>
          <w:rFonts w:ascii="Times New Roman" w:hAnsi="Times New Roman"/>
        </w:rPr>
      </w:pPr>
      <w:r w:rsidRPr="00542596">
        <w:rPr>
          <w:rFonts w:ascii="Times New Roman" w:hAnsi="Times New Roman"/>
        </w:rPr>
        <w:t>Główne części urządzenia to reaktor</w:t>
      </w:r>
      <w:r w:rsidDel="00696B1D">
        <w:rPr>
          <w:rFonts w:ascii="Times New Roman" w:hAnsi="Times New Roman"/>
        </w:rPr>
        <w:t xml:space="preserve"> </w:t>
      </w:r>
      <w:r>
        <w:rPr>
          <w:rFonts w:ascii="Times New Roman" w:hAnsi="Times New Roman"/>
        </w:rPr>
        <w:t>Autoklaw</w:t>
      </w:r>
      <w:r w:rsidRPr="00542596">
        <w:rPr>
          <w:rFonts w:ascii="Times New Roman" w:hAnsi="Times New Roman"/>
        </w:rPr>
        <w:t xml:space="preserve"> termiczny mieszany </w:t>
      </w:r>
      <w:r>
        <w:rPr>
          <w:rFonts w:ascii="Times New Roman" w:hAnsi="Times New Roman"/>
        </w:rPr>
        <w:t>pionowym mieszadłem</w:t>
      </w:r>
      <w:r w:rsidRPr="00542596">
        <w:rPr>
          <w:rFonts w:ascii="Times New Roman" w:hAnsi="Times New Roman"/>
        </w:rPr>
        <w:t>, wymiennik cieplny (osad/</w:t>
      </w:r>
      <w:r>
        <w:rPr>
          <w:rFonts w:ascii="Times New Roman" w:hAnsi="Times New Roman"/>
        </w:rPr>
        <w:t>woda c.o.</w:t>
      </w:r>
      <w:r w:rsidRPr="00542596">
        <w:rPr>
          <w:rFonts w:ascii="Times New Roman" w:hAnsi="Times New Roman"/>
        </w:rPr>
        <w:t>) oraz biofiltr</w:t>
      </w:r>
      <w:r w:rsidR="0027708A">
        <w:rPr>
          <w:rFonts w:ascii="Times New Roman" w:hAnsi="Times New Roman"/>
        </w:rPr>
        <w:t xml:space="preserve"> BF5</w:t>
      </w:r>
      <w:r w:rsidRPr="00542596">
        <w:rPr>
          <w:rFonts w:ascii="Times New Roman" w:hAnsi="Times New Roman"/>
        </w:rPr>
        <w:t xml:space="preserve">. Osad doprowadzany ze zbiornika mieszania </w:t>
      </w:r>
      <w:r>
        <w:rPr>
          <w:rFonts w:ascii="Times New Roman" w:hAnsi="Times New Roman"/>
        </w:rPr>
        <w:t xml:space="preserve">ZOM </w:t>
      </w:r>
      <w:r w:rsidRPr="00542596">
        <w:rPr>
          <w:rFonts w:ascii="Times New Roman" w:hAnsi="Times New Roman"/>
        </w:rPr>
        <w:t xml:space="preserve">ze zawartością </w:t>
      </w:r>
      <w:r w:rsidR="009A6A10">
        <w:rPr>
          <w:rFonts w:ascii="Times New Roman" w:hAnsi="Times New Roman"/>
        </w:rPr>
        <w:t>s.m.</w:t>
      </w:r>
      <w:r>
        <w:rPr>
          <w:rFonts w:ascii="Times New Roman" w:hAnsi="Times New Roman"/>
        </w:rPr>
        <w:t xml:space="preserve"> suchej masy</w:t>
      </w:r>
      <w:r w:rsidRPr="00542596">
        <w:rPr>
          <w:rFonts w:ascii="Times New Roman" w:hAnsi="Times New Roman"/>
        </w:rPr>
        <w:t xml:space="preserve"> od 4 do 6% wchodzi do reaktora </w:t>
      </w:r>
      <w:r>
        <w:rPr>
          <w:rFonts w:ascii="Times New Roman" w:hAnsi="Times New Roman"/>
        </w:rPr>
        <w:t xml:space="preserve">Autoklawu </w:t>
      </w:r>
      <w:r w:rsidRPr="00542596">
        <w:rPr>
          <w:rFonts w:ascii="Times New Roman" w:hAnsi="Times New Roman"/>
        </w:rPr>
        <w:t>termicznego gdzie następują rozkładowe reakcje egzotermiczne.</w:t>
      </w:r>
      <w:r>
        <w:rPr>
          <w:rFonts w:ascii="Times New Roman" w:hAnsi="Times New Roman"/>
        </w:rPr>
        <w:t xml:space="preserve"> </w:t>
      </w:r>
      <w:r w:rsidRPr="00542596">
        <w:rPr>
          <w:rFonts w:ascii="Times New Roman" w:hAnsi="Times New Roman"/>
        </w:rPr>
        <w:t xml:space="preserve">Temperatura osadu osiąga tutaj </w:t>
      </w:r>
      <w:r>
        <w:rPr>
          <w:rFonts w:ascii="Times New Roman" w:hAnsi="Times New Roman"/>
        </w:rPr>
        <w:t>70÷7</w:t>
      </w:r>
      <w:r w:rsidRPr="00542596">
        <w:rPr>
          <w:rFonts w:ascii="Times New Roman" w:hAnsi="Times New Roman"/>
        </w:rPr>
        <w:t xml:space="preserve">5°C, wystarczająca do obniżenia zawartości mikroorganizmów chorobotwórczych i higienizacji osadu. Z reaktora wychodzi osad przez wymiennik ciepła do </w:t>
      </w:r>
      <w:r>
        <w:rPr>
          <w:rFonts w:ascii="Times New Roman" w:hAnsi="Times New Roman"/>
        </w:rPr>
        <w:t>fermentacji na komory WKF</w:t>
      </w:r>
      <w:r w:rsidRPr="00542596">
        <w:rPr>
          <w:rFonts w:ascii="Times New Roman" w:hAnsi="Times New Roman"/>
        </w:rPr>
        <w:t xml:space="preserve"> gdzie zostaje doprowadzony do końca rozkład masy organicznej i powstaje energetycznie bogaty biogaz.</w:t>
      </w:r>
      <w:r>
        <w:rPr>
          <w:rFonts w:ascii="Times New Roman" w:hAnsi="Times New Roman"/>
        </w:rPr>
        <w:t xml:space="preserve"> </w:t>
      </w:r>
      <w:r w:rsidRPr="00542596">
        <w:rPr>
          <w:rFonts w:ascii="Times New Roman" w:hAnsi="Times New Roman"/>
        </w:rPr>
        <w:t xml:space="preserve">Urządzenie </w:t>
      </w:r>
      <w:r>
        <w:rPr>
          <w:rFonts w:ascii="Times New Roman" w:hAnsi="Times New Roman"/>
        </w:rPr>
        <w:t>winno być</w:t>
      </w:r>
      <w:r w:rsidRPr="00542596">
        <w:rPr>
          <w:rFonts w:ascii="Times New Roman" w:hAnsi="Times New Roman"/>
        </w:rPr>
        <w:t xml:space="preserve"> </w:t>
      </w:r>
      <w:r>
        <w:rPr>
          <w:rFonts w:ascii="Times New Roman" w:hAnsi="Times New Roman"/>
        </w:rPr>
        <w:t>energooszczędne</w:t>
      </w:r>
      <w:r w:rsidRPr="00542596">
        <w:rPr>
          <w:rFonts w:ascii="Times New Roman" w:hAnsi="Times New Roman"/>
        </w:rPr>
        <w:t>.</w:t>
      </w:r>
      <w:r>
        <w:rPr>
          <w:rFonts w:ascii="Times New Roman" w:hAnsi="Times New Roman"/>
        </w:rPr>
        <w:t xml:space="preserve"> Ogrzewanie wodne z wymienników umieszczonych w płaszczu reaktorów AER.</w:t>
      </w:r>
    </w:p>
    <w:p w14:paraId="3CD5B7D8" w14:textId="77777777" w:rsidR="004F6EF8" w:rsidRDefault="004F6EF8" w:rsidP="004F6EF8">
      <w:pPr>
        <w:pStyle w:val="Tekstpodstawowy"/>
        <w:rPr>
          <w:rFonts w:ascii="Times New Roman" w:hAnsi="Times New Roman"/>
        </w:rPr>
      </w:pPr>
      <w:r w:rsidRPr="00542596">
        <w:rPr>
          <w:rFonts w:ascii="Times New Roman" w:hAnsi="Times New Roman"/>
        </w:rPr>
        <w:t xml:space="preserve">Urządzenie </w:t>
      </w:r>
      <w:r>
        <w:rPr>
          <w:rFonts w:ascii="Times New Roman" w:hAnsi="Times New Roman"/>
        </w:rPr>
        <w:t>winno być</w:t>
      </w:r>
      <w:r w:rsidRPr="00542596">
        <w:rPr>
          <w:rFonts w:ascii="Times New Roman" w:hAnsi="Times New Roman"/>
        </w:rPr>
        <w:t xml:space="preserve"> sprawdzone eksploatacyjnie </w:t>
      </w:r>
      <w:r>
        <w:rPr>
          <w:rFonts w:ascii="Times New Roman" w:hAnsi="Times New Roman"/>
        </w:rPr>
        <w:t xml:space="preserve">z referencjami użytkowników, </w:t>
      </w:r>
      <w:r w:rsidRPr="00542596">
        <w:rPr>
          <w:rFonts w:ascii="Times New Roman" w:hAnsi="Times New Roman"/>
        </w:rPr>
        <w:t xml:space="preserve">łącznie z </w:t>
      </w:r>
      <w:r>
        <w:rPr>
          <w:rFonts w:ascii="Times New Roman" w:hAnsi="Times New Roman"/>
        </w:rPr>
        <w:t xml:space="preserve">pionowy </w:t>
      </w:r>
      <w:r w:rsidRPr="00542596">
        <w:rPr>
          <w:rFonts w:ascii="Times New Roman" w:hAnsi="Times New Roman"/>
        </w:rPr>
        <w:t>wymiennikiem</w:t>
      </w:r>
      <w:r>
        <w:rPr>
          <w:rFonts w:ascii="Times New Roman" w:hAnsi="Times New Roman"/>
        </w:rPr>
        <w:t xml:space="preserve"> spiralnym</w:t>
      </w:r>
      <w:r w:rsidRPr="00542596">
        <w:rPr>
          <w:rFonts w:ascii="Times New Roman" w:hAnsi="Times New Roman"/>
        </w:rPr>
        <w:t xml:space="preserve">, który </w:t>
      </w:r>
      <w:r>
        <w:rPr>
          <w:rFonts w:ascii="Times New Roman" w:hAnsi="Times New Roman"/>
        </w:rPr>
        <w:t>wykonany ze specjalnego stopu duraluminium z wyk</w:t>
      </w:r>
      <w:r w:rsidR="0063290D">
        <w:rPr>
          <w:rFonts w:ascii="Times New Roman" w:hAnsi="Times New Roman"/>
        </w:rPr>
        <w:t>ł</w:t>
      </w:r>
      <w:r>
        <w:rPr>
          <w:rFonts w:ascii="Times New Roman" w:hAnsi="Times New Roman"/>
        </w:rPr>
        <w:t>adzina teflonową winien być odporny na</w:t>
      </w:r>
      <w:r w:rsidRPr="00542596">
        <w:rPr>
          <w:rFonts w:ascii="Times New Roman" w:hAnsi="Times New Roman"/>
        </w:rPr>
        <w:t xml:space="preserve"> zapychani</w:t>
      </w:r>
      <w:r>
        <w:rPr>
          <w:rFonts w:ascii="Times New Roman" w:hAnsi="Times New Roman"/>
        </w:rPr>
        <w:t xml:space="preserve">e i przywieranie osadu do </w:t>
      </w:r>
      <w:r w:rsidR="0063290D">
        <w:rPr>
          <w:rFonts w:ascii="Times New Roman" w:hAnsi="Times New Roman"/>
        </w:rPr>
        <w:t>ś</w:t>
      </w:r>
      <w:r>
        <w:rPr>
          <w:rFonts w:ascii="Times New Roman" w:hAnsi="Times New Roman"/>
        </w:rPr>
        <w:t>cianek</w:t>
      </w:r>
      <w:r w:rsidRPr="00542596">
        <w:rPr>
          <w:rFonts w:ascii="Times New Roman" w:hAnsi="Times New Roman"/>
        </w:rPr>
        <w:t xml:space="preserve">. Urządzenie </w:t>
      </w:r>
      <w:r>
        <w:rPr>
          <w:rFonts w:ascii="Times New Roman" w:hAnsi="Times New Roman"/>
        </w:rPr>
        <w:t>winno</w:t>
      </w:r>
      <w:r w:rsidRPr="00542596">
        <w:rPr>
          <w:rFonts w:ascii="Times New Roman" w:hAnsi="Times New Roman"/>
        </w:rPr>
        <w:t xml:space="preserve"> reagować na zmiany ilości wstępującego osadu poprzez zmianę czasu zwłoki w reaktorze. Proces </w:t>
      </w:r>
      <w:r>
        <w:rPr>
          <w:rFonts w:ascii="Times New Roman" w:hAnsi="Times New Roman"/>
        </w:rPr>
        <w:t>winien być</w:t>
      </w:r>
      <w:r w:rsidRPr="00542596">
        <w:rPr>
          <w:rFonts w:ascii="Times New Roman" w:hAnsi="Times New Roman"/>
        </w:rPr>
        <w:t xml:space="preserve"> sterowany </w:t>
      </w:r>
      <w:r>
        <w:rPr>
          <w:rFonts w:ascii="Times New Roman" w:hAnsi="Times New Roman"/>
        </w:rPr>
        <w:t xml:space="preserve">i monitorowany </w:t>
      </w:r>
      <w:r w:rsidRPr="00542596">
        <w:rPr>
          <w:rFonts w:ascii="Times New Roman" w:hAnsi="Times New Roman"/>
        </w:rPr>
        <w:t xml:space="preserve">elektronicznie </w:t>
      </w:r>
      <w:r>
        <w:rPr>
          <w:rFonts w:ascii="Times New Roman" w:hAnsi="Times New Roman"/>
        </w:rPr>
        <w:t xml:space="preserve">bez </w:t>
      </w:r>
      <w:r w:rsidRPr="00542596">
        <w:rPr>
          <w:rFonts w:ascii="Times New Roman" w:hAnsi="Times New Roman"/>
        </w:rPr>
        <w:t>wym</w:t>
      </w:r>
      <w:r>
        <w:rPr>
          <w:rFonts w:ascii="Times New Roman" w:hAnsi="Times New Roman"/>
        </w:rPr>
        <w:t>ogu</w:t>
      </w:r>
      <w:r w:rsidRPr="00542596">
        <w:rPr>
          <w:rFonts w:ascii="Times New Roman" w:hAnsi="Times New Roman"/>
        </w:rPr>
        <w:t xml:space="preserve"> stałej obsługi.</w:t>
      </w:r>
    </w:p>
    <w:p w14:paraId="6DFAA658" w14:textId="77777777" w:rsidR="0027708A" w:rsidRPr="00542596" w:rsidRDefault="0027708A" w:rsidP="004F6EF8">
      <w:pPr>
        <w:pStyle w:val="Tekstpodstawowy"/>
        <w:rPr>
          <w:rFonts w:ascii="Times New Roman" w:hAnsi="Times New Roman"/>
        </w:rPr>
      </w:pPr>
    </w:p>
    <w:p w14:paraId="43CC65BF" w14:textId="77777777" w:rsidR="004F6EF8" w:rsidRPr="00B4592E" w:rsidRDefault="004F6EF8" w:rsidP="00CD55A6">
      <w:pPr>
        <w:pStyle w:val="Styl7"/>
      </w:pPr>
      <w:bookmarkStart w:id="202" w:name="_Toc28959229"/>
      <w:r>
        <w:t>Wyposażenie</w:t>
      </w:r>
      <w:bookmarkEnd w:id="202"/>
    </w:p>
    <w:p w14:paraId="136819E5" w14:textId="77777777" w:rsidR="004F6EF8" w:rsidRPr="00605A86" w:rsidRDefault="004F6EF8" w:rsidP="004F6EF8">
      <w:pPr>
        <w:ind w:left="360"/>
        <w:jc w:val="both"/>
        <w:rPr>
          <w:rFonts w:ascii="Times New Roman" w:hAnsi="Times New Roman"/>
          <w:sz w:val="20"/>
        </w:rPr>
      </w:pPr>
      <w:r w:rsidRPr="00605A86">
        <w:rPr>
          <w:rFonts w:ascii="Times New Roman" w:hAnsi="Times New Roman"/>
          <w:sz w:val="20"/>
        </w:rPr>
        <w:t>Parametry instalacji hydrolizy: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bookmarkStart w:id="203" w:name="_Hlk20557181"/>
      <w:r>
        <w:rPr>
          <w:rFonts w:ascii="Times New Roman" w:hAnsi="Times New Roman"/>
          <w:sz w:val="20"/>
        </w:rPr>
        <w:t>nominalna</w:t>
      </w:r>
      <w:r>
        <w:rPr>
          <w:rFonts w:ascii="Times New Roman" w:hAnsi="Times New Roman"/>
          <w:sz w:val="20"/>
        </w:rPr>
        <w:tab/>
        <w:t>max</w:t>
      </w:r>
    </w:p>
    <w:bookmarkEnd w:id="203"/>
    <w:p w14:paraId="1BB620F0" w14:textId="77777777" w:rsidR="004F6EF8" w:rsidRPr="00605A86" w:rsidRDefault="004F6EF8" w:rsidP="004F6EF8">
      <w:pPr>
        <w:numPr>
          <w:ilvl w:val="0"/>
          <w:numId w:val="174"/>
        </w:numPr>
        <w:tabs>
          <w:tab w:val="num" w:pos="786"/>
        </w:tabs>
        <w:ind w:left="1080"/>
        <w:jc w:val="both"/>
        <w:rPr>
          <w:rFonts w:ascii="Times New Roman" w:hAnsi="Times New Roman"/>
          <w:sz w:val="20"/>
        </w:rPr>
      </w:pPr>
      <w:r w:rsidRPr="00605A86">
        <w:rPr>
          <w:rFonts w:ascii="Times New Roman" w:hAnsi="Times New Roman"/>
          <w:sz w:val="20"/>
        </w:rPr>
        <w:t xml:space="preserve">przepustowość hydrauliczna: </w:t>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sidRPr="00605A86">
        <w:rPr>
          <w:rFonts w:ascii="Times New Roman" w:hAnsi="Times New Roman"/>
          <w:sz w:val="20"/>
        </w:rPr>
        <w:t>165 m3/d</w:t>
      </w:r>
      <w:r>
        <w:rPr>
          <w:rFonts w:ascii="Times New Roman" w:hAnsi="Times New Roman"/>
          <w:sz w:val="20"/>
        </w:rPr>
        <w:tab/>
      </w:r>
      <w:r w:rsidRPr="00605A86">
        <w:rPr>
          <w:rFonts w:ascii="Times New Roman" w:hAnsi="Times New Roman"/>
          <w:sz w:val="20"/>
        </w:rPr>
        <w:t>1</w:t>
      </w:r>
      <w:r>
        <w:rPr>
          <w:rFonts w:ascii="Times New Roman" w:hAnsi="Times New Roman"/>
          <w:sz w:val="20"/>
        </w:rPr>
        <w:t>76</w:t>
      </w:r>
      <w:r w:rsidRPr="00605A86">
        <w:rPr>
          <w:rFonts w:ascii="Times New Roman" w:hAnsi="Times New Roman"/>
          <w:sz w:val="20"/>
        </w:rPr>
        <w:t xml:space="preserve"> m3/d</w:t>
      </w:r>
    </w:p>
    <w:p w14:paraId="351A5A40" w14:textId="77777777" w:rsidR="004F6EF8" w:rsidRPr="00605A86" w:rsidRDefault="004F6EF8" w:rsidP="004F6EF8">
      <w:pPr>
        <w:numPr>
          <w:ilvl w:val="0"/>
          <w:numId w:val="174"/>
        </w:numPr>
        <w:tabs>
          <w:tab w:val="num" w:pos="786"/>
        </w:tabs>
        <w:ind w:left="1080"/>
        <w:jc w:val="both"/>
        <w:rPr>
          <w:rFonts w:ascii="Times New Roman" w:hAnsi="Times New Roman"/>
          <w:sz w:val="20"/>
        </w:rPr>
      </w:pPr>
      <w:r w:rsidRPr="00605A86">
        <w:rPr>
          <w:rFonts w:ascii="Times New Roman" w:hAnsi="Times New Roman"/>
          <w:sz w:val="20"/>
        </w:rPr>
        <w:t>zawartość suchej masy w osadzie:</w:t>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sidRPr="00605A86">
        <w:rPr>
          <w:rFonts w:ascii="Times New Roman" w:hAnsi="Times New Roman"/>
          <w:sz w:val="20"/>
        </w:rPr>
        <w:t>3,9 %</w:t>
      </w:r>
      <w:r>
        <w:rPr>
          <w:rFonts w:ascii="Times New Roman" w:hAnsi="Times New Roman"/>
          <w:sz w:val="20"/>
        </w:rPr>
        <w:t xml:space="preserve"> </w:t>
      </w:r>
      <w:r w:rsidR="009A6A10">
        <w:rPr>
          <w:rFonts w:ascii="Times New Roman" w:hAnsi="Times New Roman"/>
          <w:sz w:val="20"/>
        </w:rPr>
        <w:t>s.m.</w:t>
      </w:r>
      <w:r>
        <w:rPr>
          <w:rFonts w:ascii="Times New Roman" w:hAnsi="Times New Roman"/>
          <w:sz w:val="20"/>
        </w:rPr>
        <w:tab/>
        <w:t>4</w:t>
      </w:r>
      <w:r w:rsidRPr="00605A86">
        <w:rPr>
          <w:rFonts w:ascii="Times New Roman" w:hAnsi="Times New Roman"/>
          <w:sz w:val="20"/>
        </w:rPr>
        <w:t>,</w:t>
      </w:r>
      <w:r>
        <w:rPr>
          <w:rFonts w:ascii="Times New Roman" w:hAnsi="Times New Roman"/>
          <w:sz w:val="20"/>
        </w:rPr>
        <w:t>6</w:t>
      </w:r>
      <w:r w:rsidRPr="00605A86">
        <w:rPr>
          <w:rFonts w:ascii="Times New Roman" w:hAnsi="Times New Roman"/>
          <w:sz w:val="20"/>
        </w:rPr>
        <w:t xml:space="preserve"> %</w:t>
      </w:r>
      <w:r>
        <w:rPr>
          <w:rFonts w:ascii="Times New Roman" w:hAnsi="Times New Roman"/>
          <w:sz w:val="20"/>
        </w:rPr>
        <w:t xml:space="preserve"> </w:t>
      </w:r>
      <w:r w:rsidR="009A6A10">
        <w:rPr>
          <w:rFonts w:ascii="Times New Roman" w:hAnsi="Times New Roman"/>
          <w:sz w:val="20"/>
        </w:rPr>
        <w:t>s.m.</w:t>
      </w:r>
    </w:p>
    <w:p w14:paraId="4F051287" w14:textId="77777777" w:rsidR="004F6EF8" w:rsidRPr="00605A86" w:rsidRDefault="004F6EF8" w:rsidP="004F6EF8">
      <w:pPr>
        <w:numPr>
          <w:ilvl w:val="0"/>
          <w:numId w:val="174"/>
        </w:numPr>
        <w:tabs>
          <w:tab w:val="num" w:pos="786"/>
        </w:tabs>
        <w:ind w:left="1080"/>
        <w:jc w:val="both"/>
        <w:rPr>
          <w:rFonts w:ascii="Times New Roman" w:hAnsi="Times New Roman"/>
          <w:sz w:val="20"/>
        </w:rPr>
      </w:pPr>
      <w:r w:rsidRPr="00605A86">
        <w:rPr>
          <w:rFonts w:ascii="Times New Roman" w:hAnsi="Times New Roman"/>
          <w:sz w:val="20"/>
        </w:rPr>
        <w:t>temperatura procesu:</w:t>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sidRPr="00605A86">
        <w:rPr>
          <w:rFonts w:ascii="Times New Roman" w:hAnsi="Times New Roman"/>
          <w:sz w:val="20"/>
        </w:rPr>
        <w:t>65 °C</w:t>
      </w:r>
      <w:r>
        <w:rPr>
          <w:rFonts w:ascii="Times New Roman" w:hAnsi="Times New Roman"/>
          <w:sz w:val="20"/>
        </w:rPr>
        <w:tab/>
      </w:r>
      <w:r>
        <w:rPr>
          <w:rFonts w:ascii="Times New Roman" w:hAnsi="Times New Roman"/>
          <w:sz w:val="20"/>
        </w:rPr>
        <w:tab/>
        <w:t>7</w:t>
      </w:r>
      <w:r w:rsidRPr="00605A86">
        <w:rPr>
          <w:rFonts w:ascii="Times New Roman" w:hAnsi="Times New Roman"/>
          <w:sz w:val="20"/>
        </w:rPr>
        <w:t>5 °C</w:t>
      </w:r>
    </w:p>
    <w:p w14:paraId="10A4B79D" w14:textId="77777777" w:rsidR="004F6EF8" w:rsidRPr="00605A86" w:rsidRDefault="004F6EF8" w:rsidP="004F6EF8">
      <w:pPr>
        <w:numPr>
          <w:ilvl w:val="0"/>
          <w:numId w:val="174"/>
        </w:numPr>
        <w:tabs>
          <w:tab w:val="num" w:pos="786"/>
        </w:tabs>
        <w:ind w:left="1080"/>
        <w:jc w:val="both"/>
        <w:rPr>
          <w:rFonts w:ascii="Times New Roman" w:hAnsi="Times New Roman"/>
          <w:sz w:val="20"/>
        </w:rPr>
      </w:pPr>
      <w:r w:rsidRPr="00605A86">
        <w:rPr>
          <w:rFonts w:ascii="Times New Roman" w:hAnsi="Times New Roman"/>
          <w:sz w:val="20"/>
        </w:rPr>
        <w:t>czas procesu</w:t>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Pr>
          <w:rFonts w:ascii="Times New Roman" w:hAnsi="Times New Roman"/>
          <w:sz w:val="20"/>
        </w:rPr>
        <w:tab/>
      </w:r>
      <w:r w:rsidRPr="00605A86">
        <w:rPr>
          <w:rFonts w:ascii="Times New Roman" w:hAnsi="Times New Roman"/>
          <w:sz w:val="20"/>
        </w:rPr>
        <w:t>60 minut</w:t>
      </w:r>
    </w:p>
    <w:p w14:paraId="1A24AB19" w14:textId="77777777" w:rsidR="004F6EF8" w:rsidRPr="00605A86" w:rsidRDefault="004F6EF8" w:rsidP="004F6EF8">
      <w:pPr>
        <w:numPr>
          <w:ilvl w:val="0"/>
          <w:numId w:val="174"/>
        </w:numPr>
        <w:tabs>
          <w:tab w:val="num" w:pos="786"/>
        </w:tabs>
        <w:ind w:left="1080"/>
        <w:jc w:val="both"/>
        <w:rPr>
          <w:rFonts w:ascii="Times New Roman" w:hAnsi="Times New Roman"/>
          <w:sz w:val="20"/>
        </w:rPr>
      </w:pPr>
      <w:r w:rsidRPr="00605A86">
        <w:rPr>
          <w:rFonts w:ascii="Times New Roman" w:hAnsi="Times New Roman"/>
          <w:sz w:val="20"/>
        </w:rPr>
        <w:t>Moc zainstalowana urządzeń:</w:t>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Pr>
          <w:rFonts w:ascii="Times New Roman" w:hAnsi="Times New Roman"/>
          <w:sz w:val="20"/>
        </w:rPr>
        <w:tab/>
      </w:r>
      <w:r w:rsidRPr="00605A86">
        <w:rPr>
          <w:rFonts w:ascii="Times New Roman" w:hAnsi="Times New Roman"/>
          <w:sz w:val="20"/>
        </w:rPr>
        <w:t>ok. 100 kW</w:t>
      </w:r>
    </w:p>
    <w:p w14:paraId="0BC4A63E" w14:textId="77777777" w:rsidR="004F6EF8" w:rsidRPr="00605A86" w:rsidRDefault="004F6EF8" w:rsidP="004F6EF8">
      <w:pPr>
        <w:numPr>
          <w:ilvl w:val="0"/>
          <w:numId w:val="174"/>
        </w:numPr>
        <w:tabs>
          <w:tab w:val="clear" w:pos="720"/>
          <w:tab w:val="num" w:pos="1080"/>
        </w:tabs>
        <w:ind w:left="1080"/>
        <w:jc w:val="both"/>
        <w:rPr>
          <w:rFonts w:ascii="Times New Roman" w:hAnsi="Times New Roman"/>
          <w:sz w:val="20"/>
        </w:rPr>
      </w:pPr>
      <w:r w:rsidRPr="00605A86">
        <w:rPr>
          <w:rFonts w:ascii="Times New Roman" w:hAnsi="Times New Roman"/>
          <w:sz w:val="20"/>
        </w:rPr>
        <w:t>dobowe zapotrzebowanie na energię el.:</w:t>
      </w:r>
      <w:r w:rsidRPr="00605A86">
        <w:rPr>
          <w:rFonts w:ascii="Times New Roman" w:hAnsi="Times New Roman"/>
          <w:sz w:val="20"/>
        </w:rPr>
        <w:tab/>
      </w:r>
      <w:r>
        <w:rPr>
          <w:rFonts w:ascii="Times New Roman" w:hAnsi="Times New Roman"/>
          <w:sz w:val="20"/>
        </w:rPr>
        <w:tab/>
        <w:t>560</w:t>
      </w:r>
      <w:r w:rsidRPr="00605A86">
        <w:rPr>
          <w:rFonts w:ascii="Times New Roman" w:hAnsi="Times New Roman"/>
          <w:sz w:val="20"/>
        </w:rPr>
        <w:t xml:space="preserve"> kWh/d</w:t>
      </w:r>
      <w:r>
        <w:rPr>
          <w:rFonts w:ascii="Times New Roman" w:hAnsi="Times New Roman"/>
          <w:sz w:val="20"/>
        </w:rPr>
        <w:tab/>
      </w:r>
      <w:r w:rsidRPr="00605A86">
        <w:rPr>
          <w:rFonts w:ascii="Times New Roman" w:hAnsi="Times New Roman"/>
          <w:sz w:val="20"/>
        </w:rPr>
        <w:t>600 kWh/d</w:t>
      </w:r>
    </w:p>
    <w:p w14:paraId="122A48EE" w14:textId="77777777" w:rsidR="004F6EF8" w:rsidRPr="00605A86" w:rsidRDefault="004F6EF8" w:rsidP="004F6EF8">
      <w:pPr>
        <w:numPr>
          <w:ilvl w:val="0"/>
          <w:numId w:val="174"/>
        </w:numPr>
        <w:tabs>
          <w:tab w:val="clear" w:pos="720"/>
          <w:tab w:val="num" w:pos="1080"/>
        </w:tabs>
        <w:ind w:left="1080"/>
        <w:rPr>
          <w:rFonts w:ascii="Times New Roman" w:hAnsi="Times New Roman"/>
          <w:sz w:val="20"/>
        </w:rPr>
      </w:pPr>
      <w:r>
        <w:rPr>
          <w:rFonts w:ascii="Times New Roman" w:hAnsi="Times New Roman"/>
          <w:sz w:val="20"/>
        </w:rPr>
        <w:t xml:space="preserve">max </w:t>
      </w:r>
      <w:r w:rsidRPr="00605A86">
        <w:rPr>
          <w:rFonts w:ascii="Times New Roman" w:hAnsi="Times New Roman"/>
          <w:sz w:val="20"/>
        </w:rPr>
        <w:t xml:space="preserve">dobowe zapotrzebowanie na ciepło inst. </w:t>
      </w:r>
      <w:r w:rsidRPr="00605A86">
        <w:rPr>
          <w:rFonts w:ascii="Times New Roman" w:hAnsi="Times New Roman"/>
          <w:sz w:val="20"/>
        </w:rPr>
        <w:br/>
        <w:t>A</w:t>
      </w:r>
      <w:r>
        <w:rPr>
          <w:rFonts w:ascii="Times New Roman" w:hAnsi="Times New Roman"/>
          <w:sz w:val="20"/>
        </w:rPr>
        <w:t>ER</w:t>
      </w:r>
      <w:r w:rsidRPr="00605A86">
        <w:rPr>
          <w:rFonts w:ascii="Times New Roman" w:hAnsi="Times New Roman"/>
          <w:sz w:val="20"/>
        </w:rPr>
        <w:t xml:space="preserve"> i WKF:</w:t>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sidRPr="00605A86">
        <w:rPr>
          <w:rFonts w:ascii="Times New Roman" w:hAnsi="Times New Roman"/>
          <w:sz w:val="20"/>
        </w:rPr>
        <w:tab/>
      </w:r>
      <w:r>
        <w:rPr>
          <w:rFonts w:ascii="Times New Roman" w:hAnsi="Times New Roman"/>
          <w:sz w:val="20"/>
        </w:rPr>
        <w:tab/>
      </w:r>
      <w:r w:rsidRPr="00605A86">
        <w:rPr>
          <w:rFonts w:ascii="Times New Roman" w:hAnsi="Times New Roman"/>
          <w:sz w:val="20"/>
        </w:rPr>
        <w:t xml:space="preserve">ok. </w:t>
      </w:r>
      <w:r>
        <w:rPr>
          <w:rFonts w:ascii="Times New Roman" w:hAnsi="Times New Roman"/>
          <w:sz w:val="20"/>
        </w:rPr>
        <w:t>2 780</w:t>
      </w:r>
      <w:r>
        <w:rPr>
          <w:rFonts w:ascii="Times New Roman" w:hAnsi="Times New Roman"/>
          <w:sz w:val="20"/>
        </w:rPr>
        <w:tab/>
        <w:t>3</w:t>
      </w:r>
      <w:r w:rsidRPr="00605A86">
        <w:rPr>
          <w:rFonts w:ascii="Times New Roman" w:hAnsi="Times New Roman"/>
          <w:sz w:val="20"/>
        </w:rPr>
        <w:t xml:space="preserve"> </w:t>
      </w:r>
      <w:r>
        <w:rPr>
          <w:rFonts w:ascii="Times New Roman" w:hAnsi="Times New Roman"/>
          <w:sz w:val="20"/>
        </w:rPr>
        <w:t>981</w:t>
      </w:r>
      <w:r w:rsidRPr="00605A86">
        <w:rPr>
          <w:rFonts w:ascii="Times New Roman" w:hAnsi="Times New Roman"/>
          <w:sz w:val="20"/>
        </w:rPr>
        <w:t xml:space="preserve"> kWh/d latem</w:t>
      </w:r>
    </w:p>
    <w:p w14:paraId="7B3C92F9" w14:textId="77777777" w:rsidR="004F6EF8" w:rsidRPr="00605A86" w:rsidRDefault="004F6EF8" w:rsidP="004F6EF8">
      <w:pPr>
        <w:ind w:left="4956" w:firstLine="708"/>
        <w:rPr>
          <w:rFonts w:ascii="Times New Roman" w:hAnsi="Times New Roman"/>
          <w:sz w:val="20"/>
        </w:rPr>
      </w:pPr>
      <w:r w:rsidRPr="00605A86">
        <w:rPr>
          <w:rFonts w:ascii="Times New Roman" w:hAnsi="Times New Roman"/>
          <w:sz w:val="20"/>
        </w:rPr>
        <w:t xml:space="preserve">ok. </w:t>
      </w:r>
      <w:r>
        <w:rPr>
          <w:rFonts w:ascii="Times New Roman" w:hAnsi="Times New Roman"/>
          <w:sz w:val="20"/>
        </w:rPr>
        <w:t>5 720</w:t>
      </w:r>
      <w:r>
        <w:rPr>
          <w:rFonts w:ascii="Times New Roman" w:hAnsi="Times New Roman"/>
          <w:sz w:val="20"/>
        </w:rPr>
        <w:tab/>
        <w:t>6</w:t>
      </w:r>
      <w:r w:rsidRPr="00605A86">
        <w:rPr>
          <w:rFonts w:ascii="Times New Roman" w:hAnsi="Times New Roman"/>
          <w:sz w:val="20"/>
        </w:rPr>
        <w:t xml:space="preserve"> </w:t>
      </w:r>
      <w:r>
        <w:rPr>
          <w:rFonts w:ascii="Times New Roman" w:hAnsi="Times New Roman"/>
          <w:sz w:val="20"/>
        </w:rPr>
        <w:t>151</w:t>
      </w:r>
      <w:r w:rsidRPr="00605A86">
        <w:rPr>
          <w:rFonts w:ascii="Times New Roman" w:hAnsi="Times New Roman"/>
          <w:sz w:val="20"/>
        </w:rPr>
        <w:t xml:space="preserve"> kWh/d zimą</w:t>
      </w:r>
      <w:r>
        <w:rPr>
          <w:rFonts w:ascii="Times New Roman" w:hAnsi="Times New Roman"/>
          <w:sz w:val="20"/>
        </w:rPr>
        <w:t>.</w:t>
      </w:r>
    </w:p>
    <w:p w14:paraId="5DDF435B" w14:textId="77777777" w:rsidR="004F6EF8" w:rsidRPr="00605A86" w:rsidRDefault="004F6EF8" w:rsidP="004F6EF8">
      <w:pPr>
        <w:ind w:firstLine="567"/>
        <w:jc w:val="both"/>
        <w:rPr>
          <w:rFonts w:ascii="Times New Roman" w:hAnsi="Times New Roman"/>
          <w:sz w:val="20"/>
        </w:rPr>
      </w:pPr>
      <w:r w:rsidRPr="00605A86">
        <w:rPr>
          <w:rFonts w:ascii="Times New Roman" w:hAnsi="Times New Roman"/>
          <w:sz w:val="20"/>
        </w:rPr>
        <w:t xml:space="preserve">Instalacja hydrolizy składać się będzie z </w:t>
      </w:r>
      <w:r>
        <w:rPr>
          <w:rFonts w:ascii="Times New Roman" w:hAnsi="Times New Roman"/>
          <w:sz w:val="20"/>
        </w:rPr>
        <w:t xml:space="preserve">dwustopniowej </w:t>
      </w:r>
      <w:r w:rsidRPr="00605A86">
        <w:rPr>
          <w:rFonts w:ascii="Times New Roman" w:hAnsi="Times New Roman"/>
          <w:sz w:val="20"/>
        </w:rPr>
        <w:t>linii technologiczn</w:t>
      </w:r>
      <w:r>
        <w:rPr>
          <w:rFonts w:ascii="Times New Roman" w:hAnsi="Times New Roman"/>
          <w:sz w:val="20"/>
        </w:rPr>
        <w:t>ej złożonej z Reaktora I</w:t>
      </w:r>
      <w:r>
        <w:rPr>
          <w:rFonts w:ascii="Calibri" w:hAnsi="Calibri" w:cs="Calibri"/>
          <w:sz w:val="20"/>
        </w:rPr>
        <w:t>⁰</w:t>
      </w:r>
      <w:r>
        <w:rPr>
          <w:rFonts w:ascii="Times New Roman" w:hAnsi="Times New Roman"/>
          <w:sz w:val="20"/>
        </w:rPr>
        <w:t xml:space="preserve"> – zamkniętego autoklawu z mieszad</w:t>
      </w:r>
      <w:r w:rsidR="0063290D">
        <w:rPr>
          <w:rFonts w:ascii="Times New Roman" w:hAnsi="Times New Roman"/>
          <w:sz w:val="20"/>
        </w:rPr>
        <w:t>ł</w:t>
      </w:r>
      <w:r>
        <w:rPr>
          <w:rFonts w:ascii="Times New Roman" w:hAnsi="Times New Roman"/>
          <w:sz w:val="20"/>
        </w:rPr>
        <w:t>em pionowym, dwóch pionowych spiralnych wymi</w:t>
      </w:r>
      <w:r w:rsidR="0063290D">
        <w:rPr>
          <w:rFonts w:ascii="Times New Roman" w:hAnsi="Times New Roman"/>
          <w:sz w:val="20"/>
        </w:rPr>
        <w:t>e</w:t>
      </w:r>
      <w:r>
        <w:rPr>
          <w:rFonts w:ascii="Times New Roman" w:hAnsi="Times New Roman"/>
          <w:sz w:val="20"/>
        </w:rPr>
        <w:t>nników z materia</w:t>
      </w:r>
      <w:r w:rsidR="0063290D">
        <w:rPr>
          <w:rFonts w:ascii="Times New Roman" w:hAnsi="Times New Roman"/>
          <w:sz w:val="20"/>
        </w:rPr>
        <w:t>ł</w:t>
      </w:r>
      <w:r>
        <w:rPr>
          <w:rFonts w:ascii="Times New Roman" w:hAnsi="Times New Roman"/>
          <w:sz w:val="20"/>
        </w:rPr>
        <w:t>u odpornego na korozję i przywieranie osadu GA 1Si10 Mg i zamkniętego mieszanego Reaktora II</w:t>
      </w:r>
      <w:r>
        <w:rPr>
          <w:rFonts w:ascii="Calibri" w:hAnsi="Calibri" w:cs="Calibri"/>
          <w:sz w:val="20"/>
        </w:rPr>
        <w:t>⁰</w:t>
      </w:r>
      <w:r w:rsidRPr="00605A86">
        <w:rPr>
          <w:rFonts w:ascii="Times New Roman" w:hAnsi="Times New Roman"/>
          <w:sz w:val="20"/>
        </w:rPr>
        <w:t>.</w:t>
      </w:r>
    </w:p>
    <w:p w14:paraId="5927DF49" w14:textId="77777777" w:rsidR="004F6EF8" w:rsidRPr="00605A86" w:rsidRDefault="004F6EF8" w:rsidP="004F6EF8">
      <w:pPr>
        <w:jc w:val="both"/>
        <w:rPr>
          <w:rFonts w:ascii="Times New Roman" w:hAnsi="Times New Roman"/>
          <w:sz w:val="20"/>
        </w:rPr>
      </w:pPr>
    </w:p>
    <w:p w14:paraId="69ADDC91" w14:textId="77777777" w:rsidR="004F6EF8" w:rsidRPr="00605A86" w:rsidRDefault="004F6EF8" w:rsidP="004F6EF8">
      <w:pPr>
        <w:ind w:left="567"/>
        <w:jc w:val="both"/>
        <w:rPr>
          <w:rFonts w:ascii="Times New Roman" w:hAnsi="Times New Roman"/>
          <w:sz w:val="20"/>
        </w:rPr>
      </w:pPr>
      <w:r w:rsidRPr="00605A86">
        <w:rPr>
          <w:rFonts w:ascii="Times New Roman" w:hAnsi="Times New Roman"/>
          <w:sz w:val="20"/>
        </w:rPr>
        <w:t>Zakres oferty obejmuje dostawę, montaż i rozruch kompletnej instalacji hydrolizy, w tym:</w:t>
      </w:r>
    </w:p>
    <w:p w14:paraId="4DF399D7" w14:textId="77777777" w:rsidR="004F6EF8" w:rsidRDefault="004F6EF8" w:rsidP="004F6EF8">
      <w:pPr>
        <w:numPr>
          <w:ilvl w:val="1"/>
          <w:numId w:val="175"/>
        </w:numPr>
        <w:ind w:left="1134" w:hanging="567"/>
        <w:jc w:val="both"/>
        <w:rPr>
          <w:rFonts w:ascii="Times New Roman" w:hAnsi="Times New Roman"/>
          <w:sz w:val="20"/>
        </w:rPr>
      </w:pPr>
      <w:r>
        <w:rPr>
          <w:rFonts w:ascii="Times New Roman" w:hAnsi="Times New Roman"/>
          <w:sz w:val="20"/>
        </w:rPr>
        <w:t>Stacja odbioru tłuszczy i osad</w:t>
      </w:r>
      <w:r w:rsidR="0063290D">
        <w:rPr>
          <w:rFonts w:ascii="Times New Roman" w:hAnsi="Times New Roman"/>
          <w:sz w:val="20"/>
        </w:rPr>
        <w:t>ó</w:t>
      </w:r>
      <w:r>
        <w:rPr>
          <w:rFonts w:ascii="Times New Roman" w:hAnsi="Times New Roman"/>
          <w:sz w:val="20"/>
        </w:rPr>
        <w:t>w dowożonych</w:t>
      </w:r>
    </w:p>
    <w:p w14:paraId="1561ADEA"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 xml:space="preserve">Reaktory </w:t>
      </w:r>
      <w:r>
        <w:rPr>
          <w:rFonts w:ascii="Times New Roman" w:hAnsi="Times New Roman"/>
          <w:sz w:val="20"/>
        </w:rPr>
        <w:t>I</w:t>
      </w:r>
      <w:r>
        <w:rPr>
          <w:rFonts w:ascii="Calibri" w:hAnsi="Calibri" w:cs="Calibri"/>
          <w:sz w:val="20"/>
        </w:rPr>
        <w:t>⁰</w:t>
      </w:r>
      <w:r>
        <w:rPr>
          <w:rFonts w:ascii="Times New Roman" w:hAnsi="Times New Roman"/>
          <w:sz w:val="20"/>
        </w:rPr>
        <w:t xml:space="preserve"> i II</w:t>
      </w:r>
      <w:r>
        <w:rPr>
          <w:rFonts w:ascii="Calibri" w:hAnsi="Calibri" w:cs="Calibri"/>
          <w:sz w:val="20"/>
        </w:rPr>
        <w:t>⁰</w:t>
      </w:r>
      <w:r>
        <w:rPr>
          <w:rFonts w:ascii="Times New Roman" w:hAnsi="Times New Roman"/>
          <w:sz w:val="20"/>
        </w:rPr>
        <w:t xml:space="preserve">  </w:t>
      </w:r>
      <w:r w:rsidRPr="00605A86">
        <w:rPr>
          <w:rFonts w:ascii="Times New Roman" w:hAnsi="Times New Roman"/>
          <w:sz w:val="20"/>
        </w:rPr>
        <w:t xml:space="preserve">z </w:t>
      </w:r>
      <w:r w:rsidR="0027708A">
        <w:rPr>
          <w:rFonts w:ascii="Times New Roman" w:hAnsi="Times New Roman"/>
          <w:sz w:val="20"/>
        </w:rPr>
        <w:t>systemem mieszania</w:t>
      </w:r>
      <w:r w:rsidRPr="00605A86">
        <w:rPr>
          <w:rFonts w:ascii="Times New Roman" w:hAnsi="Times New Roman"/>
          <w:sz w:val="20"/>
        </w:rPr>
        <w:t xml:space="preserve"> i oprzyrządowaniem – 2 kpl.</w:t>
      </w:r>
    </w:p>
    <w:p w14:paraId="5F59B78F"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Wymienniki ciepła osad/</w:t>
      </w:r>
      <w:r>
        <w:rPr>
          <w:rFonts w:ascii="Times New Roman" w:hAnsi="Times New Roman"/>
          <w:sz w:val="20"/>
        </w:rPr>
        <w:t>woda 88</w:t>
      </w:r>
      <w:r>
        <w:rPr>
          <w:rFonts w:ascii="Calibri" w:hAnsi="Calibri" w:cs="Calibri"/>
          <w:sz w:val="20"/>
        </w:rPr>
        <w:t>⁰</w:t>
      </w:r>
      <w:r>
        <w:rPr>
          <w:rFonts w:ascii="Times New Roman" w:hAnsi="Times New Roman"/>
          <w:sz w:val="20"/>
        </w:rPr>
        <w:t>C</w:t>
      </w:r>
      <w:r w:rsidRPr="00605A86">
        <w:rPr>
          <w:rFonts w:ascii="Times New Roman" w:hAnsi="Times New Roman"/>
          <w:sz w:val="20"/>
        </w:rPr>
        <w:t xml:space="preserve"> </w:t>
      </w:r>
      <w:r>
        <w:rPr>
          <w:rFonts w:ascii="Times New Roman" w:hAnsi="Times New Roman"/>
          <w:sz w:val="20"/>
        </w:rPr>
        <w:t>pionowe, spiralne</w:t>
      </w:r>
      <w:r w:rsidRPr="00605A86">
        <w:rPr>
          <w:rFonts w:ascii="Times New Roman" w:hAnsi="Times New Roman"/>
          <w:sz w:val="20"/>
        </w:rPr>
        <w:t xml:space="preserve"> </w:t>
      </w:r>
      <w:r>
        <w:rPr>
          <w:rFonts w:ascii="Times New Roman" w:hAnsi="Times New Roman"/>
          <w:sz w:val="20"/>
        </w:rPr>
        <w:t>z</w:t>
      </w:r>
      <w:r w:rsidRPr="00605A86">
        <w:rPr>
          <w:rFonts w:ascii="Times New Roman" w:hAnsi="Times New Roman"/>
          <w:sz w:val="20"/>
        </w:rPr>
        <w:t xml:space="preserve"> oprzyrządowaniem – 2 kpl.</w:t>
      </w:r>
    </w:p>
    <w:p w14:paraId="0FE3C2B7" w14:textId="77777777" w:rsidR="004F6EF8" w:rsidRPr="00605A86" w:rsidRDefault="004F6EF8" w:rsidP="004F6EF8">
      <w:pPr>
        <w:numPr>
          <w:ilvl w:val="1"/>
          <w:numId w:val="175"/>
        </w:numPr>
        <w:ind w:left="1134" w:hanging="567"/>
        <w:jc w:val="both"/>
        <w:rPr>
          <w:rFonts w:ascii="Times New Roman" w:hAnsi="Times New Roman"/>
          <w:sz w:val="20"/>
        </w:rPr>
      </w:pPr>
      <w:r>
        <w:rPr>
          <w:rFonts w:ascii="Times New Roman" w:hAnsi="Times New Roman"/>
          <w:sz w:val="20"/>
        </w:rPr>
        <w:t xml:space="preserve">Maceratory i </w:t>
      </w:r>
      <w:r w:rsidRPr="00605A86">
        <w:rPr>
          <w:rFonts w:ascii="Times New Roman" w:hAnsi="Times New Roman"/>
          <w:sz w:val="20"/>
        </w:rPr>
        <w:t>Pompy osadowe nadawy na instalację hydrolizy – 2 szt.</w:t>
      </w:r>
    </w:p>
    <w:p w14:paraId="2FB1B12F"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Pompy osadowe wymienników – 2 szt.</w:t>
      </w:r>
    </w:p>
    <w:p w14:paraId="4EE73596"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Pompy osadowe reaktorów – 2  szt.</w:t>
      </w:r>
    </w:p>
    <w:p w14:paraId="16FF8958"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Pompy cyrkulacyjne wody gorącej – 2 szt.</w:t>
      </w:r>
    </w:p>
    <w:p w14:paraId="6444C43E"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Komplet rurociągów łączących urządzenia wraz z układem armatury z napędami ręcznymi i pneumatycznymi</w:t>
      </w:r>
    </w:p>
    <w:p w14:paraId="3D295F1B"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Układ wytwarzania i rozdziału sprężonego powietrza – 2 kpl.</w:t>
      </w:r>
    </w:p>
    <w:p w14:paraId="77326DD1" w14:textId="77777777" w:rsidR="004F6EF8" w:rsidRPr="007C2B54"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Szafa zasilająco - sterownicza instalacji wraz aparaturą kontrolno-pomiarową oraz okablowaniem do napędów i urządzeń kontrolno- pomiarowych</w:t>
      </w:r>
    </w:p>
    <w:p w14:paraId="64ABD10D" w14:textId="77777777" w:rsidR="004F6EF8" w:rsidRPr="00605A86" w:rsidRDefault="004F6EF8" w:rsidP="004F6EF8">
      <w:pPr>
        <w:numPr>
          <w:ilvl w:val="1"/>
          <w:numId w:val="175"/>
        </w:numPr>
        <w:ind w:left="1134" w:hanging="567"/>
        <w:jc w:val="both"/>
        <w:rPr>
          <w:rFonts w:ascii="Times New Roman" w:hAnsi="Times New Roman"/>
          <w:sz w:val="20"/>
        </w:rPr>
      </w:pPr>
      <w:r w:rsidRPr="00605A86">
        <w:rPr>
          <w:rFonts w:ascii="Times New Roman" w:hAnsi="Times New Roman"/>
          <w:sz w:val="20"/>
        </w:rPr>
        <w:t xml:space="preserve">Biofiltr powietrza </w:t>
      </w:r>
      <w:r>
        <w:rPr>
          <w:rFonts w:ascii="Times New Roman" w:hAnsi="Times New Roman"/>
          <w:sz w:val="20"/>
        </w:rPr>
        <w:t>BF5z lampami UV i z</w:t>
      </w:r>
      <w:r w:rsidR="0063290D">
        <w:rPr>
          <w:rFonts w:ascii="Times New Roman" w:hAnsi="Times New Roman"/>
          <w:sz w:val="20"/>
        </w:rPr>
        <w:t>ł</w:t>
      </w:r>
      <w:r>
        <w:rPr>
          <w:rFonts w:ascii="Times New Roman" w:hAnsi="Times New Roman"/>
          <w:sz w:val="20"/>
        </w:rPr>
        <w:t xml:space="preserve">ożem katalitycznym </w:t>
      </w:r>
      <w:r w:rsidRPr="00605A86">
        <w:rPr>
          <w:rFonts w:ascii="Times New Roman" w:hAnsi="Times New Roman"/>
          <w:sz w:val="20"/>
        </w:rPr>
        <w:t xml:space="preserve">z wentylatorem – </w:t>
      </w:r>
      <w:r>
        <w:rPr>
          <w:rFonts w:ascii="Times New Roman" w:hAnsi="Times New Roman"/>
          <w:sz w:val="20"/>
        </w:rPr>
        <w:t>1</w:t>
      </w:r>
      <w:r w:rsidRPr="00605A86">
        <w:rPr>
          <w:rFonts w:ascii="Times New Roman" w:hAnsi="Times New Roman"/>
          <w:sz w:val="20"/>
        </w:rPr>
        <w:t xml:space="preserve"> kpl.</w:t>
      </w:r>
      <w:r>
        <w:rPr>
          <w:rFonts w:ascii="Times New Roman" w:hAnsi="Times New Roman"/>
          <w:sz w:val="20"/>
        </w:rPr>
        <w:t>( w ramach odrębnej dostawy – patrz opis pkt. 6.4.)</w:t>
      </w:r>
    </w:p>
    <w:p w14:paraId="2E7FCFBE" w14:textId="3CB2C217" w:rsidR="004F6EF8" w:rsidRDefault="004F6EF8" w:rsidP="004F6EF8">
      <w:pPr>
        <w:ind w:left="567"/>
        <w:jc w:val="both"/>
        <w:rPr>
          <w:rFonts w:ascii="Times New Roman" w:hAnsi="Times New Roman"/>
          <w:sz w:val="20"/>
          <w:u w:val="single"/>
        </w:rPr>
      </w:pPr>
      <w:r w:rsidRPr="00605A86">
        <w:rPr>
          <w:rFonts w:ascii="Times New Roman" w:hAnsi="Times New Roman"/>
          <w:sz w:val="20"/>
          <w:u w:val="single"/>
        </w:rPr>
        <w:t xml:space="preserve">Całość instalacji dostarczona przez jednego dostawcę, który może wykazać się  instalacją referencyjną - oświadczeniem eksploatatora instalacji hydrolizy, potwierdzającym, że instalacja dostawcy pracuje poprawnie od ponad </w:t>
      </w:r>
      <w:r>
        <w:rPr>
          <w:rFonts w:ascii="Times New Roman" w:hAnsi="Times New Roman"/>
          <w:sz w:val="20"/>
          <w:u w:val="single"/>
        </w:rPr>
        <w:t>5 lat</w:t>
      </w:r>
      <w:r w:rsidRPr="00605A86">
        <w:rPr>
          <w:rFonts w:ascii="Times New Roman" w:hAnsi="Times New Roman"/>
          <w:sz w:val="20"/>
          <w:u w:val="single"/>
        </w:rPr>
        <w:t>.</w:t>
      </w:r>
      <w:r w:rsidR="00E93811" w:rsidRPr="00E93811">
        <w:rPr>
          <w:sz w:val="20"/>
          <w:u w:val="single"/>
        </w:rPr>
        <w:t xml:space="preserve"> </w:t>
      </w:r>
      <w:r w:rsidR="00E93811">
        <w:rPr>
          <w:sz w:val="20"/>
          <w:u w:val="single"/>
        </w:rPr>
        <w:t>Oświadczenie musi zostać złożone na etapie sporządzania dokumentacji technicznej po wstępnej akceptacji Użytkownika proponowanego rozwiązania instalacji.</w:t>
      </w:r>
    </w:p>
    <w:p w14:paraId="785174B3" w14:textId="77777777" w:rsidR="004F6EF8" w:rsidRPr="009C5B7B" w:rsidRDefault="004F6EF8" w:rsidP="004F6EF8">
      <w:pPr>
        <w:spacing w:line="276" w:lineRule="auto"/>
        <w:rPr>
          <w:rFonts w:ascii="Times New Roman" w:hAnsi="Times New Roman"/>
          <w:b/>
          <w:sz w:val="20"/>
        </w:rPr>
      </w:pPr>
    </w:p>
    <w:p w14:paraId="67F6FE92" w14:textId="77777777" w:rsidR="00B65CAB" w:rsidRPr="00E93811" w:rsidRDefault="004F6EF8" w:rsidP="00E93811">
      <w:pPr>
        <w:pStyle w:val="Akapitzlist"/>
        <w:numPr>
          <w:ilvl w:val="1"/>
          <w:numId w:val="239"/>
        </w:numPr>
        <w:spacing w:line="276" w:lineRule="auto"/>
        <w:rPr>
          <w:rFonts w:ascii="Times New Roman" w:hAnsi="Times New Roman"/>
          <w:b/>
          <w:sz w:val="20"/>
        </w:rPr>
      </w:pPr>
      <w:r w:rsidRPr="00C140C3">
        <w:rPr>
          <w:rFonts w:ascii="Times New Roman" w:hAnsi="Times New Roman"/>
          <w:b/>
          <w:sz w:val="20"/>
        </w:rPr>
        <w:t xml:space="preserve"> Reaktory pasteryzacji z oprzyrządowaniem                                         </w:t>
      </w:r>
      <w:r w:rsidRPr="00C140C3">
        <w:rPr>
          <w:rFonts w:ascii="Times New Roman" w:hAnsi="Times New Roman"/>
          <w:b/>
          <w:sz w:val="20"/>
        </w:rPr>
        <w:tab/>
      </w:r>
      <w:r w:rsidR="000269C6" w:rsidRPr="00E93811">
        <w:rPr>
          <w:rFonts w:ascii="Times New Roman" w:hAnsi="Times New Roman"/>
          <w:b/>
          <w:sz w:val="20"/>
        </w:rPr>
        <w:t>2 kpl.</w:t>
      </w:r>
    </w:p>
    <w:p w14:paraId="09911783" w14:textId="77777777" w:rsidR="004F6EF8" w:rsidRPr="00B4592E" w:rsidRDefault="004F6EF8" w:rsidP="004F6EF8">
      <w:pPr>
        <w:spacing w:line="276" w:lineRule="auto"/>
        <w:ind w:left="720"/>
        <w:jc w:val="both"/>
        <w:rPr>
          <w:rFonts w:ascii="Times New Roman" w:hAnsi="Times New Roman"/>
          <w:sz w:val="20"/>
        </w:rPr>
      </w:pPr>
      <w:r w:rsidRPr="00605A86">
        <w:rPr>
          <w:rFonts w:ascii="Times New Roman" w:hAnsi="Times New Roman"/>
          <w:sz w:val="20"/>
        </w:rPr>
        <w:t>Zbiornik</w:t>
      </w:r>
      <w:r>
        <w:rPr>
          <w:rFonts w:ascii="Times New Roman" w:hAnsi="Times New Roman"/>
          <w:sz w:val="20"/>
        </w:rPr>
        <w:t>i</w:t>
      </w:r>
      <w:r w:rsidRPr="00605A86">
        <w:rPr>
          <w:rFonts w:ascii="Times New Roman" w:hAnsi="Times New Roman"/>
          <w:sz w:val="20"/>
        </w:rPr>
        <w:t xml:space="preserve"> cylindryczn</w:t>
      </w:r>
      <w:r>
        <w:rPr>
          <w:rFonts w:ascii="Times New Roman" w:hAnsi="Times New Roman"/>
          <w:sz w:val="20"/>
        </w:rPr>
        <w:t>e</w:t>
      </w:r>
      <w:r w:rsidRPr="00605A86">
        <w:rPr>
          <w:rFonts w:ascii="Times New Roman" w:hAnsi="Times New Roman"/>
          <w:sz w:val="20"/>
        </w:rPr>
        <w:t xml:space="preserve"> </w:t>
      </w:r>
      <w:r>
        <w:rPr>
          <w:rFonts w:ascii="Times New Roman" w:hAnsi="Times New Roman"/>
          <w:sz w:val="20"/>
        </w:rPr>
        <w:t>12</w:t>
      </w:r>
      <w:r w:rsidRPr="00605A86">
        <w:rPr>
          <w:rFonts w:ascii="Times New Roman" w:hAnsi="Times New Roman"/>
          <w:sz w:val="20"/>
        </w:rPr>
        <w:t xml:space="preserve"> m3; z jedną komorą główną. </w:t>
      </w:r>
      <w:r>
        <w:rPr>
          <w:rFonts w:ascii="Times New Roman" w:hAnsi="Times New Roman"/>
          <w:sz w:val="20"/>
        </w:rPr>
        <w:t xml:space="preserve">Praca w ciągu technologicznym szeregowa </w:t>
      </w:r>
      <w:r w:rsidRPr="00605A86">
        <w:rPr>
          <w:rFonts w:ascii="Times New Roman" w:hAnsi="Times New Roman"/>
          <w:sz w:val="20"/>
        </w:rPr>
        <w:t>Reaktor</w:t>
      </w:r>
      <w:r>
        <w:rPr>
          <w:rFonts w:ascii="Times New Roman" w:hAnsi="Times New Roman"/>
          <w:sz w:val="20"/>
        </w:rPr>
        <w:t>y</w:t>
      </w:r>
      <w:r w:rsidRPr="00605A86">
        <w:rPr>
          <w:rFonts w:ascii="Times New Roman" w:hAnsi="Times New Roman"/>
          <w:sz w:val="20"/>
        </w:rPr>
        <w:t xml:space="preserve"> posadowion</w:t>
      </w:r>
      <w:r>
        <w:rPr>
          <w:rFonts w:ascii="Times New Roman" w:hAnsi="Times New Roman"/>
          <w:sz w:val="20"/>
        </w:rPr>
        <w:t>e</w:t>
      </w:r>
      <w:r w:rsidRPr="00605A86">
        <w:rPr>
          <w:rFonts w:ascii="Times New Roman" w:hAnsi="Times New Roman"/>
          <w:sz w:val="20"/>
        </w:rPr>
        <w:t xml:space="preserve"> na stalowych słupach. Wykonanie materiałowe stal nierdzewna PN-EN 1.4301 </w:t>
      </w:r>
      <w:r>
        <w:rPr>
          <w:rFonts w:ascii="Times New Roman" w:hAnsi="Times New Roman"/>
          <w:sz w:val="20"/>
        </w:rPr>
        <w:t>wg</w:t>
      </w:r>
      <w:r w:rsidRPr="00605A86">
        <w:rPr>
          <w:rFonts w:ascii="Times New Roman" w:hAnsi="Times New Roman"/>
          <w:sz w:val="20"/>
        </w:rPr>
        <w:t xml:space="preserve"> DIN Norm; ocieplony z zewnątrz 100 mm wełna mineralną, obłożony blachą AL. 0,8 mm.</w:t>
      </w:r>
    </w:p>
    <w:p w14:paraId="1E3FA25B" w14:textId="77777777" w:rsidR="004F6EF8" w:rsidRPr="00605A86" w:rsidRDefault="004F6EF8" w:rsidP="004F6EF8">
      <w:pPr>
        <w:numPr>
          <w:ilvl w:val="0"/>
          <w:numId w:val="176"/>
        </w:numPr>
        <w:spacing w:line="276" w:lineRule="auto"/>
        <w:ind w:left="1080"/>
        <w:rPr>
          <w:rFonts w:ascii="Times New Roman" w:hAnsi="Times New Roman"/>
          <w:sz w:val="20"/>
        </w:rPr>
      </w:pPr>
      <w:r w:rsidRPr="00605A86">
        <w:rPr>
          <w:rFonts w:ascii="Times New Roman" w:hAnsi="Times New Roman"/>
          <w:sz w:val="20"/>
        </w:rPr>
        <w:t>pojemność</w:t>
      </w:r>
      <w:r w:rsidRPr="00605A86">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r w:rsidRPr="00605A86">
        <w:rPr>
          <w:rFonts w:ascii="Times New Roman" w:hAnsi="Times New Roman"/>
          <w:sz w:val="20"/>
        </w:rPr>
        <w:t xml:space="preserve"> m3</w:t>
      </w:r>
    </w:p>
    <w:p w14:paraId="0A444585" w14:textId="77777777" w:rsidR="004F6EF8" w:rsidRPr="001352C4" w:rsidRDefault="004F6EF8" w:rsidP="004F6EF8">
      <w:pPr>
        <w:numPr>
          <w:ilvl w:val="1"/>
          <w:numId w:val="176"/>
        </w:numPr>
        <w:ind w:left="1800"/>
        <w:jc w:val="both"/>
        <w:outlineLvl w:val="0"/>
        <w:rPr>
          <w:rFonts w:ascii="Times New Roman" w:hAnsi="Times New Roman"/>
          <w:sz w:val="20"/>
        </w:rPr>
      </w:pPr>
      <w:bookmarkStart w:id="204" w:name="_Toc348985601"/>
      <w:bookmarkStart w:id="205" w:name="_Toc349042078"/>
      <w:bookmarkStart w:id="206" w:name="_Toc349045770"/>
      <w:bookmarkStart w:id="207" w:name="_Toc349056491"/>
      <w:r w:rsidRPr="001352C4">
        <w:rPr>
          <w:rFonts w:ascii="Times New Roman" w:hAnsi="Times New Roman"/>
          <w:sz w:val="20"/>
        </w:rPr>
        <w:t xml:space="preserve">Wymiary D </w:t>
      </w:r>
      <w:r w:rsidRPr="001352C4">
        <w:rPr>
          <w:rFonts w:ascii="Times New Roman" w:hAnsi="Times New Roman"/>
          <w:sz w:val="20"/>
        </w:rPr>
        <w:sym w:font="Symbol" w:char="F0B4"/>
      </w:r>
      <w:r>
        <w:rPr>
          <w:rFonts w:ascii="Times New Roman" w:hAnsi="Times New Roman"/>
          <w:sz w:val="20"/>
        </w:rPr>
        <w:t xml:space="preserve"> H</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Pr="001352C4">
        <w:rPr>
          <w:rFonts w:ascii="Times New Roman" w:hAnsi="Times New Roman"/>
          <w:sz w:val="20"/>
        </w:rPr>
        <w:t>,</w:t>
      </w:r>
      <w:r>
        <w:rPr>
          <w:rFonts w:ascii="Times New Roman" w:hAnsi="Times New Roman"/>
          <w:sz w:val="20"/>
        </w:rPr>
        <w:t>00</w:t>
      </w:r>
      <w:r w:rsidRPr="001352C4">
        <w:rPr>
          <w:rFonts w:ascii="Times New Roman" w:hAnsi="Times New Roman"/>
          <w:sz w:val="20"/>
        </w:rPr>
        <w:t xml:space="preserve"> m </w:t>
      </w:r>
      <w:r w:rsidRPr="001352C4">
        <w:rPr>
          <w:rFonts w:ascii="Times New Roman" w:hAnsi="Times New Roman"/>
          <w:sz w:val="20"/>
        </w:rPr>
        <w:sym w:font="Symbol" w:char="F0B4"/>
      </w:r>
      <w:r w:rsidRPr="001352C4">
        <w:rPr>
          <w:rFonts w:ascii="Times New Roman" w:hAnsi="Times New Roman"/>
          <w:sz w:val="20"/>
        </w:rPr>
        <w:t xml:space="preserve"> </w:t>
      </w:r>
      <w:r>
        <w:rPr>
          <w:rFonts w:ascii="Times New Roman" w:hAnsi="Times New Roman"/>
          <w:sz w:val="20"/>
        </w:rPr>
        <w:t>4,00</w:t>
      </w:r>
      <w:r w:rsidRPr="001352C4">
        <w:rPr>
          <w:rFonts w:ascii="Times New Roman" w:hAnsi="Times New Roman"/>
          <w:sz w:val="20"/>
        </w:rPr>
        <w:t xml:space="preserve">  m</w:t>
      </w:r>
      <w:bookmarkEnd w:id="204"/>
      <w:bookmarkEnd w:id="205"/>
      <w:bookmarkEnd w:id="206"/>
      <w:bookmarkEnd w:id="207"/>
    </w:p>
    <w:p w14:paraId="782BA53A" w14:textId="77777777" w:rsidR="004F6EF8" w:rsidRPr="001352C4" w:rsidRDefault="004F6EF8" w:rsidP="004F6EF8">
      <w:pPr>
        <w:numPr>
          <w:ilvl w:val="1"/>
          <w:numId w:val="176"/>
        </w:numPr>
        <w:ind w:left="1800"/>
        <w:jc w:val="both"/>
        <w:outlineLvl w:val="0"/>
        <w:rPr>
          <w:rFonts w:ascii="Times New Roman" w:hAnsi="Times New Roman"/>
          <w:sz w:val="20"/>
        </w:rPr>
      </w:pPr>
      <w:bookmarkStart w:id="208" w:name="_Toc348985602"/>
      <w:bookmarkStart w:id="209" w:name="_Toc349042079"/>
      <w:bookmarkStart w:id="210" w:name="_Toc349045771"/>
      <w:bookmarkStart w:id="211" w:name="_Toc349056492"/>
      <w:r>
        <w:rPr>
          <w:rFonts w:ascii="Times New Roman" w:hAnsi="Times New Roman"/>
          <w:sz w:val="20"/>
        </w:rPr>
        <w:t>Maksymalna wysokość robocza</w:t>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5,3 m</w:t>
      </w:r>
      <w:bookmarkEnd w:id="208"/>
      <w:bookmarkEnd w:id="209"/>
      <w:bookmarkEnd w:id="210"/>
      <w:bookmarkEnd w:id="211"/>
    </w:p>
    <w:p w14:paraId="3D6E9ED4" w14:textId="77777777" w:rsidR="004F6EF8" w:rsidRPr="001352C4" w:rsidRDefault="004F6EF8" w:rsidP="004F6EF8">
      <w:pPr>
        <w:numPr>
          <w:ilvl w:val="1"/>
          <w:numId w:val="176"/>
        </w:numPr>
        <w:ind w:left="1800"/>
        <w:jc w:val="both"/>
        <w:outlineLvl w:val="0"/>
        <w:rPr>
          <w:rFonts w:ascii="Times New Roman" w:hAnsi="Times New Roman"/>
          <w:sz w:val="20"/>
        </w:rPr>
      </w:pPr>
      <w:bookmarkStart w:id="212" w:name="_Toc348985603"/>
      <w:bookmarkStart w:id="213" w:name="_Toc349042080"/>
      <w:bookmarkStart w:id="214" w:name="_Toc349045772"/>
      <w:bookmarkStart w:id="215" w:name="_Toc349056493"/>
      <w:r>
        <w:rPr>
          <w:rFonts w:ascii="Times New Roman" w:hAnsi="Times New Roman"/>
          <w:sz w:val="20"/>
        </w:rPr>
        <w:t>Maksymalna pojemność robocza</w:t>
      </w:r>
      <w:r>
        <w:rPr>
          <w:rFonts w:ascii="Times New Roman" w:hAnsi="Times New Roman"/>
          <w:sz w:val="20"/>
        </w:rPr>
        <w:tab/>
      </w:r>
      <w:r>
        <w:rPr>
          <w:rFonts w:ascii="Times New Roman" w:hAnsi="Times New Roman"/>
          <w:sz w:val="20"/>
        </w:rPr>
        <w:tab/>
      </w:r>
      <w:r>
        <w:rPr>
          <w:rFonts w:ascii="Times New Roman" w:hAnsi="Times New Roman"/>
          <w:sz w:val="20"/>
        </w:rPr>
        <w:tab/>
        <w:t>12</w:t>
      </w:r>
      <w:r w:rsidRPr="001352C4">
        <w:rPr>
          <w:rFonts w:ascii="Times New Roman" w:hAnsi="Times New Roman"/>
          <w:sz w:val="20"/>
        </w:rPr>
        <w:t xml:space="preserve"> m</w:t>
      </w:r>
      <w:r w:rsidRPr="001352C4">
        <w:rPr>
          <w:rFonts w:ascii="Times New Roman" w:hAnsi="Times New Roman"/>
          <w:sz w:val="20"/>
          <w:vertAlign w:val="superscript"/>
        </w:rPr>
        <w:t>3</w:t>
      </w:r>
      <w:bookmarkEnd w:id="212"/>
      <w:bookmarkEnd w:id="213"/>
      <w:bookmarkEnd w:id="214"/>
      <w:bookmarkEnd w:id="215"/>
    </w:p>
    <w:p w14:paraId="57CFEF20" w14:textId="77777777" w:rsidR="004F6EF8" w:rsidRPr="001352C4" w:rsidRDefault="004F6EF8" w:rsidP="004F6EF8">
      <w:pPr>
        <w:numPr>
          <w:ilvl w:val="1"/>
          <w:numId w:val="176"/>
        </w:numPr>
        <w:ind w:left="1800"/>
        <w:jc w:val="both"/>
        <w:outlineLvl w:val="0"/>
        <w:rPr>
          <w:rFonts w:ascii="Times New Roman" w:hAnsi="Times New Roman"/>
          <w:sz w:val="20"/>
        </w:rPr>
      </w:pPr>
      <w:bookmarkStart w:id="216" w:name="_Toc348985604"/>
      <w:bookmarkStart w:id="217" w:name="_Toc349042081"/>
      <w:bookmarkStart w:id="218" w:name="_Toc349045773"/>
      <w:bookmarkStart w:id="219" w:name="_Toc349056494"/>
      <w:r w:rsidRPr="001352C4">
        <w:rPr>
          <w:rFonts w:ascii="Times New Roman" w:hAnsi="Times New Roman"/>
          <w:sz w:val="20"/>
        </w:rPr>
        <w:t>Przepustowość: medium osad 40-60 kg/m</w:t>
      </w:r>
      <w:r w:rsidRPr="001352C4">
        <w:rPr>
          <w:rFonts w:ascii="Times New Roman" w:hAnsi="Times New Roman"/>
          <w:sz w:val="20"/>
          <w:vertAlign w:val="superscript"/>
        </w:rPr>
        <w:t>3</w:t>
      </w:r>
      <w:r w:rsidRPr="001352C4">
        <w:rPr>
          <w:rFonts w:ascii="Times New Roman" w:hAnsi="Times New Roman"/>
          <w:sz w:val="20"/>
        </w:rPr>
        <w:tab/>
      </w:r>
      <w:r w:rsidRPr="001352C4">
        <w:rPr>
          <w:rFonts w:ascii="Times New Roman" w:hAnsi="Times New Roman"/>
          <w:sz w:val="20"/>
        </w:rPr>
        <w:tab/>
        <w:t>60-70 m</w:t>
      </w:r>
      <w:r w:rsidRPr="001352C4">
        <w:rPr>
          <w:rFonts w:ascii="Times New Roman" w:hAnsi="Times New Roman"/>
          <w:sz w:val="20"/>
          <w:vertAlign w:val="superscript"/>
        </w:rPr>
        <w:t>3</w:t>
      </w:r>
      <w:r w:rsidRPr="001352C4">
        <w:rPr>
          <w:rFonts w:ascii="Times New Roman" w:hAnsi="Times New Roman"/>
          <w:sz w:val="20"/>
        </w:rPr>
        <w:t>/d</w:t>
      </w:r>
      <w:bookmarkEnd w:id="216"/>
      <w:bookmarkEnd w:id="217"/>
      <w:bookmarkEnd w:id="218"/>
      <w:bookmarkEnd w:id="219"/>
    </w:p>
    <w:p w14:paraId="5F157CBC" w14:textId="77777777" w:rsidR="004F6EF8" w:rsidRPr="001352C4" w:rsidRDefault="004F6EF8" w:rsidP="004F6EF8">
      <w:pPr>
        <w:numPr>
          <w:ilvl w:val="1"/>
          <w:numId w:val="176"/>
        </w:numPr>
        <w:ind w:left="1800"/>
        <w:jc w:val="both"/>
        <w:outlineLvl w:val="0"/>
        <w:rPr>
          <w:rFonts w:ascii="Times New Roman" w:hAnsi="Times New Roman"/>
          <w:sz w:val="20"/>
        </w:rPr>
      </w:pPr>
      <w:bookmarkStart w:id="220" w:name="_Toc348985605"/>
      <w:bookmarkStart w:id="221" w:name="_Toc349042082"/>
      <w:bookmarkStart w:id="222" w:name="_Toc349045774"/>
      <w:bookmarkStart w:id="223" w:name="_Toc349056495"/>
      <w:r w:rsidRPr="001352C4">
        <w:rPr>
          <w:rFonts w:ascii="Times New Roman" w:hAnsi="Times New Roman"/>
          <w:sz w:val="20"/>
        </w:rPr>
        <w:t>Temperatura robocza</w:t>
      </w:r>
      <w:r w:rsidRPr="008F7BE7">
        <w:rPr>
          <w:rFonts w:ascii="Times New Roman" w:hAnsi="Times New Roman"/>
          <w:sz w:val="20"/>
        </w:rPr>
        <w:t xml:space="preserve"> </w:t>
      </w:r>
      <w:r w:rsidRPr="001352C4">
        <w:rPr>
          <w:rFonts w:ascii="Times New Roman" w:hAnsi="Times New Roman"/>
          <w:sz w:val="20"/>
        </w:rPr>
        <w:t>osadu</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t>65</w:t>
      </w:r>
      <w:r>
        <w:rPr>
          <w:rFonts w:ascii="Times New Roman" w:hAnsi="Times New Roman"/>
          <w:sz w:val="20"/>
        </w:rPr>
        <w:t>-75</w:t>
      </w:r>
      <w:r w:rsidRPr="001352C4">
        <w:rPr>
          <w:rFonts w:ascii="Times New Roman" w:hAnsi="Times New Roman"/>
          <w:sz w:val="20"/>
        </w:rPr>
        <w:t>ºC</w:t>
      </w:r>
      <w:bookmarkEnd w:id="220"/>
      <w:bookmarkEnd w:id="221"/>
      <w:bookmarkEnd w:id="222"/>
      <w:bookmarkEnd w:id="223"/>
    </w:p>
    <w:p w14:paraId="565F1788" w14:textId="77777777" w:rsidR="004F6EF8" w:rsidRDefault="004F6EF8" w:rsidP="004F6EF8">
      <w:pPr>
        <w:numPr>
          <w:ilvl w:val="1"/>
          <w:numId w:val="176"/>
        </w:numPr>
        <w:ind w:left="1800"/>
        <w:jc w:val="both"/>
        <w:outlineLvl w:val="0"/>
        <w:rPr>
          <w:rFonts w:ascii="Times New Roman" w:hAnsi="Times New Roman"/>
          <w:sz w:val="20"/>
        </w:rPr>
      </w:pPr>
      <w:bookmarkStart w:id="224" w:name="_Toc348985606"/>
      <w:bookmarkStart w:id="225" w:name="_Toc349042083"/>
      <w:bookmarkStart w:id="226" w:name="_Toc349045775"/>
      <w:bookmarkStart w:id="227" w:name="_Toc349056496"/>
      <w:r w:rsidRPr="001352C4">
        <w:rPr>
          <w:rFonts w:ascii="Times New Roman" w:hAnsi="Times New Roman"/>
          <w:sz w:val="20"/>
        </w:rPr>
        <w:t>Temperatura wody grzewczej</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t>80/72 ºC</w:t>
      </w:r>
      <w:bookmarkEnd w:id="224"/>
      <w:bookmarkEnd w:id="225"/>
      <w:bookmarkEnd w:id="226"/>
      <w:bookmarkEnd w:id="227"/>
    </w:p>
    <w:p w14:paraId="19169114" w14:textId="77777777" w:rsidR="004F6EF8" w:rsidRPr="00605A86" w:rsidRDefault="004F6EF8" w:rsidP="004F6EF8">
      <w:pPr>
        <w:spacing w:line="276" w:lineRule="auto"/>
        <w:rPr>
          <w:rFonts w:ascii="Times New Roman" w:hAnsi="Times New Roman"/>
          <w:sz w:val="20"/>
        </w:rPr>
      </w:pPr>
    </w:p>
    <w:p w14:paraId="11C8697C" w14:textId="77777777" w:rsidR="004F6EF8" w:rsidRPr="008F7BE7" w:rsidRDefault="004F6EF8" w:rsidP="004F6EF8">
      <w:pPr>
        <w:spacing w:line="276" w:lineRule="auto"/>
        <w:ind w:left="720"/>
        <w:rPr>
          <w:rFonts w:ascii="Times New Roman" w:hAnsi="Times New Roman"/>
          <w:b/>
          <w:sz w:val="20"/>
        </w:rPr>
      </w:pPr>
      <w:r w:rsidRPr="008F7BE7">
        <w:rPr>
          <w:rFonts w:ascii="Times New Roman" w:hAnsi="Times New Roman"/>
          <w:b/>
          <w:sz w:val="20"/>
        </w:rPr>
        <w:t>Mieszadło zanurzeniowe Reaktora:</w:t>
      </w:r>
      <w:r w:rsidRPr="008F7BE7">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Pr="001352C4">
        <w:rPr>
          <w:rFonts w:ascii="Times New Roman" w:hAnsi="Times New Roman"/>
          <w:sz w:val="20"/>
        </w:rPr>
        <w:t xml:space="preserve"> szt.</w:t>
      </w:r>
    </w:p>
    <w:p w14:paraId="50837CE2" w14:textId="77777777" w:rsidR="004F6EF8" w:rsidRPr="001352C4" w:rsidRDefault="004F6EF8" w:rsidP="004F6EF8">
      <w:pPr>
        <w:numPr>
          <w:ilvl w:val="0"/>
          <w:numId w:val="7"/>
        </w:numPr>
        <w:ind w:left="1834"/>
        <w:jc w:val="both"/>
        <w:rPr>
          <w:rFonts w:ascii="Times New Roman" w:hAnsi="Times New Roman"/>
          <w:sz w:val="20"/>
        </w:rPr>
      </w:pPr>
      <w:r w:rsidRPr="001352C4">
        <w:rPr>
          <w:rFonts w:ascii="Times New Roman" w:hAnsi="Times New Roman"/>
          <w:sz w:val="20"/>
        </w:rPr>
        <w:t xml:space="preserve">Mieszadło reaktora </w:t>
      </w:r>
      <w:r>
        <w:rPr>
          <w:rFonts w:ascii="Times New Roman" w:hAnsi="Times New Roman"/>
          <w:b/>
          <w:color w:val="0000CC"/>
          <w:sz w:val="20"/>
        </w:rPr>
        <w:tab/>
      </w:r>
      <w:r>
        <w:rPr>
          <w:rFonts w:ascii="Times New Roman" w:hAnsi="Times New Roman"/>
          <w:b/>
          <w:color w:val="0000CC"/>
          <w:sz w:val="20"/>
        </w:rPr>
        <w:tab/>
      </w:r>
      <w:r w:rsidRPr="001352C4">
        <w:rPr>
          <w:rFonts w:ascii="Times New Roman" w:hAnsi="Times New Roman"/>
          <w:sz w:val="20"/>
        </w:rPr>
        <w:tab/>
      </w:r>
      <w:r w:rsidRPr="001352C4">
        <w:rPr>
          <w:rFonts w:ascii="Times New Roman" w:hAnsi="Times New Roman"/>
          <w:sz w:val="20"/>
        </w:rPr>
        <w:tab/>
        <w:t xml:space="preserve"> </w:t>
      </w:r>
    </w:p>
    <w:p w14:paraId="5F5AC4D7" w14:textId="77777777" w:rsidR="004F6EF8" w:rsidRPr="001352C4" w:rsidRDefault="004F6EF8" w:rsidP="004F6EF8">
      <w:pPr>
        <w:numPr>
          <w:ilvl w:val="0"/>
          <w:numId w:val="24"/>
        </w:numPr>
        <w:ind w:left="2136"/>
        <w:jc w:val="both"/>
        <w:rPr>
          <w:rFonts w:ascii="Times New Roman" w:hAnsi="Times New Roman"/>
          <w:sz w:val="20"/>
        </w:rPr>
      </w:pPr>
      <w:r w:rsidRPr="001352C4">
        <w:rPr>
          <w:rFonts w:ascii="Times New Roman" w:hAnsi="Times New Roman"/>
          <w:sz w:val="20"/>
        </w:rPr>
        <w:t xml:space="preserve">3 śmigłowe; </w:t>
      </w:r>
      <w:r w:rsidRPr="001352C4">
        <w:rPr>
          <w:rFonts w:ascii="Times New Roman" w:hAnsi="Times New Roman"/>
          <w:b/>
          <w:sz w:val="20"/>
        </w:rPr>
        <w:t xml:space="preserve"> </w:t>
      </w:r>
      <w:r>
        <w:rPr>
          <w:rFonts w:ascii="Times New Roman" w:hAnsi="Times New Roman"/>
          <w:sz w:val="20"/>
        </w:rPr>
        <w:t>obroty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~50 rpm.  obr./min</w:t>
      </w:r>
    </w:p>
    <w:p w14:paraId="383E44AC" w14:textId="77777777" w:rsidR="004F6EF8" w:rsidRPr="001352C4" w:rsidRDefault="004F6EF8" w:rsidP="004F6EF8">
      <w:pPr>
        <w:numPr>
          <w:ilvl w:val="0"/>
          <w:numId w:val="24"/>
        </w:numPr>
        <w:ind w:left="2136"/>
        <w:jc w:val="both"/>
        <w:rPr>
          <w:rFonts w:ascii="Times New Roman" w:hAnsi="Times New Roman"/>
          <w:sz w:val="20"/>
        </w:rPr>
      </w:pPr>
      <w:r>
        <w:rPr>
          <w:rFonts w:ascii="Times New Roman" w:hAnsi="Times New Roman"/>
          <w:sz w:val="20"/>
        </w:rPr>
        <w:t xml:space="preserve">Moc zainstalowana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 xml:space="preserve">P = </w:t>
      </w:r>
      <w:r>
        <w:rPr>
          <w:rFonts w:ascii="Times New Roman" w:hAnsi="Times New Roman"/>
          <w:sz w:val="20"/>
        </w:rPr>
        <w:t>2,2</w:t>
      </w:r>
      <w:r w:rsidRPr="001352C4">
        <w:rPr>
          <w:rFonts w:ascii="Times New Roman" w:hAnsi="Times New Roman"/>
          <w:sz w:val="20"/>
        </w:rPr>
        <w:t xml:space="preserve"> kW</w:t>
      </w:r>
    </w:p>
    <w:p w14:paraId="47DD48C9" w14:textId="77777777" w:rsidR="004F6EF8" w:rsidRPr="001352C4" w:rsidRDefault="004F6EF8" w:rsidP="004F6EF8">
      <w:pPr>
        <w:numPr>
          <w:ilvl w:val="0"/>
          <w:numId w:val="24"/>
        </w:numPr>
        <w:ind w:left="2136"/>
        <w:jc w:val="both"/>
        <w:rPr>
          <w:rFonts w:ascii="Times New Roman" w:hAnsi="Times New Roman"/>
          <w:sz w:val="20"/>
        </w:rPr>
      </w:pPr>
      <w:r>
        <w:rPr>
          <w:rFonts w:ascii="Times New Roman" w:hAnsi="Times New Roman"/>
          <w:sz w:val="20"/>
        </w:rPr>
        <w:t xml:space="preserve">Moc pobierana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 xml:space="preserve">P = </w:t>
      </w:r>
      <w:r>
        <w:rPr>
          <w:rFonts w:ascii="Times New Roman" w:hAnsi="Times New Roman"/>
          <w:sz w:val="20"/>
        </w:rPr>
        <w:t>2</w:t>
      </w:r>
      <w:r w:rsidRPr="001352C4">
        <w:rPr>
          <w:rFonts w:ascii="Times New Roman" w:hAnsi="Times New Roman"/>
          <w:sz w:val="20"/>
        </w:rPr>
        <w:t>,</w:t>
      </w:r>
      <w:r>
        <w:rPr>
          <w:rFonts w:ascii="Times New Roman" w:hAnsi="Times New Roman"/>
          <w:sz w:val="20"/>
        </w:rPr>
        <w:t>0</w:t>
      </w:r>
      <w:r w:rsidRPr="001352C4">
        <w:rPr>
          <w:rFonts w:ascii="Times New Roman" w:hAnsi="Times New Roman"/>
          <w:sz w:val="20"/>
        </w:rPr>
        <w:t xml:space="preserve"> kW  </w:t>
      </w:r>
    </w:p>
    <w:p w14:paraId="0F3E19BE" w14:textId="77777777" w:rsidR="004F6EF8" w:rsidRPr="001352C4" w:rsidRDefault="004F6EF8" w:rsidP="004F6EF8">
      <w:pPr>
        <w:numPr>
          <w:ilvl w:val="0"/>
          <w:numId w:val="24"/>
        </w:numPr>
        <w:ind w:left="2136"/>
        <w:jc w:val="both"/>
        <w:rPr>
          <w:rFonts w:ascii="Times New Roman" w:hAnsi="Times New Roman"/>
          <w:sz w:val="20"/>
        </w:rPr>
      </w:pPr>
      <w:r>
        <w:rPr>
          <w:rFonts w:ascii="Times New Roman" w:hAnsi="Times New Roman"/>
          <w:sz w:val="20"/>
        </w:rPr>
        <w:t>Ochrona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IP58</w:t>
      </w:r>
    </w:p>
    <w:p w14:paraId="5C6E55E1" w14:textId="77777777" w:rsidR="004F6EF8" w:rsidRDefault="004F6EF8" w:rsidP="004F6EF8">
      <w:pPr>
        <w:numPr>
          <w:ilvl w:val="0"/>
          <w:numId w:val="24"/>
        </w:numPr>
        <w:spacing w:line="276" w:lineRule="auto"/>
        <w:ind w:left="2136"/>
        <w:rPr>
          <w:rFonts w:ascii="Times New Roman" w:hAnsi="Times New Roman"/>
          <w:sz w:val="20"/>
        </w:rPr>
      </w:pPr>
      <w:r>
        <w:rPr>
          <w:rFonts w:ascii="Times New Roman" w:hAnsi="Times New Roman"/>
          <w:sz w:val="20"/>
        </w:rPr>
        <w:t>Motoreduktor;</w:t>
      </w:r>
    </w:p>
    <w:p w14:paraId="0FE17A00" w14:textId="77777777" w:rsidR="004F6EF8" w:rsidRDefault="004F6EF8">
      <w:pPr>
        <w:numPr>
          <w:ilvl w:val="0"/>
          <w:numId w:val="24"/>
        </w:numPr>
        <w:spacing w:line="276" w:lineRule="auto"/>
        <w:ind w:left="2136"/>
        <w:rPr>
          <w:rFonts w:ascii="Times New Roman" w:hAnsi="Times New Roman"/>
          <w:sz w:val="20"/>
        </w:rPr>
      </w:pPr>
      <w:r w:rsidRPr="00605A86">
        <w:rPr>
          <w:rFonts w:ascii="Times New Roman" w:hAnsi="Times New Roman"/>
          <w:sz w:val="20"/>
        </w:rPr>
        <w:t>Materiał zasadniczy: stal nierdzewna EN 1.4</w:t>
      </w:r>
      <w:r>
        <w:rPr>
          <w:rFonts w:ascii="Times New Roman" w:hAnsi="Times New Roman"/>
          <w:sz w:val="20"/>
        </w:rPr>
        <w:t>4</w:t>
      </w:r>
      <w:r w:rsidRPr="00605A86">
        <w:rPr>
          <w:rFonts w:ascii="Times New Roman" w:hAnsi="Times New Roman"/>
          <w:sz w:val="20"/>
        </w:rPr>
        <w:t>01wg. DIN Norm.</w:t>
      </w:r>
    </w:p>
    <w:p w14:paraId="5811FCA2" w14:textId="77777777" w:rsidR="0027708A" w:rsidRDefault="0027708A" w:rsidP="0027708A">
      <w:pPr>
        <w:spacing w:line="276" w:lineRule="auto"/>
        <w:ind w:left="2136"/>
        <w:rPr>
          <w:rFonts w:ascii="Times New Roman" w:hAnsi="Times New Roman"/>
          <w:sz w:val="20"/>
        </w:rPr>
      </w:pPr>
    </w:p>
    <w:p w14:paraId="4515BA41" w14:textId="77777777" w:rsidR="00B65CAB" w:rsidRDefault="00B65CAB" w:rsidP="00E93811">
      <w:pPr>
        <w:spacing w:line="276" w:lineRule="auto"/>
        <w:ind w:left="2136"/>
        <w:rPr>
          <w:rFonts w:ascii="Times New Roman" w:hAnsi="Times New Roman"/>
          <w:sz w:val="20"/>
        </w:rPr>
      </w:pPr>
    </w:p>
    <w:p w14:paraId="6D971C90" w14:textId="77777777" w:rsidR="004F6EF8" w:rsidRPr="00FA2A1F" w:rsidRDefault="004F6EF8" w:rsidP="004F6EF8">
      <w:pPr>
        <w:spacing w:line="276" w:lineRule="auto"/>
        <w:ind w:left="360"/>
        <w:rPr>
          <w:rFonts w:ascii="Times New Roman" w:hAnsi="Times New Roman"/>
          <w:sz w:val="20"/>
          <w:lang w:val="en-US"/>
        </w:rPr>
      </w:pPr>
      <w:r w:rsidRPr="00FA2A1F">
        <w:rPr>
          <w:rFonts w:ascii="Times New Roman" w:hAnsi="Times New Roman"/>
          <w:sz w:val="20"/>
          <w:lang w:val="en-US"/>
        </w:rPr>
        <w:tab/>
      </w:r>
      <w:r w:rsidRPr="00FA2A1F">
        <w:rPr>
          <w:rFonts w:ascii="Times New Roman" w:hAnsi="Times New Roman"/>
          <w:sz w:val="20"/>
          <w:lang w:val="en-US"/>
        </w:rPr>
        <w:tab/>
      </w:r>
      <w:r w:rsidRPr="00FA2A1F">
        <w:rPr>
          <w:rFonts w:ascii="Times New Roman" w:hAnsi="Times New Roman"/>
          <w:sz w:val="20"/>
          <w:lang w:val="en-US"/>
        </w:rPr>
        <w:tab/>
      </w:r>
      <w:r w:rsidRPr="00FA2A1F">
        <w:rPr>
          <w:rFonts w:ascii="Times New Roman" w:hAnsi="Times New Roman"/>
          <w:sz w:val="20"/>
          <w:lang w:val="en-US"/>
        </w:rPr>
        <w:tab/>
      </w:r>
      <w:r w:rsidRPr="00FA2A1F">
        <w:rPr>
          <w:rFonts w:ascii="Times New Roman" w:hAnsi="Times New Roman"/>
          <w:sz w:val="20"/>
          <w:lang w:val="en-US"/>
        </w:rPr>
        <w:tab/>
      </w:r>
    </w:p>
    <w:p w14:paraId="592FAF0E" w14:textId="77777777" w:rsidR="004F6EF8" w:rsidRPr="001352C4" w:rsidRDefault="004F6EF8" w:rsidP="004F6EF8">
      <w:pPr>
        <w:spacing w:before="60"/>
        <w:jc w:val="both"/>
        <w:rPr>
          <w:rFonts w:ascii="Times New Roman" w:hAnsi="Times New Roman"/>
          <w:sz w:val="20"/>
        </w:rPr>
      </w:pPr>
      <w:r w:rsidRPr="00CD55A6">
        <w:rPr>
          <w:rFonts w:ascii="Times New Roman" w:hAnsi="Times New Roman"/>
          <w:b/>
          <w:sz w:val="20"/>
        </w:rPr>
        <w:t xml:space="preserve">       </w:t>
      </w:r>
      <w:r w:rsidRPr="00605A86">
        <w:rPr>
          <w:rFonts w:ascii="Times New Roman" w:hAnsi="Times New Roman"/>
          <w:b/>
          <w:sz w:val="20"/>
        </w:rPr>
        <w:t xml:space="preserve">1.2. </w:t>
      </w:r>
      <w:r>
        <w:rPr>
          <w:rFonts w:ascii="Times New Roman" w:hAnsi="Times New Roman"/>
          <w:b/>
          <w:sz w:val="20"/>
        </w:rPr>
        <w:t>Pionowy</w:t>
      </w:r>
      <w:r w:rsidRPr="00F765D7" w:rsidDel="00195FDF">
        <w:rPr>
          <w:rFonts w:ascii="Times New Roman" w:hAnsi="Times New Roman"/>
          <w:b/>
          <w:sz w:val="20"/>
        </w:rPr>
        <w:t xml:space="preserve"> </w:t>
      </w:r>
      <w:r>
        <w:rPr>
          <w:rFonts w:ascii="Times New Roman" w:hAnsi="Times New Roman"/>
          <w:b/>
          <w:sz w:val="20"/>
        </w:rPr>
        <w:t xml:space="preserve">spiralny </w:t>
      </w:r>
      <w:r w:rsidRPr="00F765D7">
        <w:rPr>
          <w:rFonts w:ascii="Times New Roman" w:hAnsi="Times New Roman"/>
          <w:b/>
          <w:sz w:val="20"/>
        </w:rPr>
        <w:t>wymiennik ciepła</w:t>
      </w:r>
      <w:r w:rsidRPr="001352C4">
        <w:rPr>
          <w:rFonts w:ascii="Times New Roman" w:hAnsi="Times New Roman"/>
          <w:sz w:val="20"/>
        </w:rPr>
        <w:tab/>
      </w:r>
      <w:r>
        <w:rPr>
          <w:rFonts w:ascii="Times New Roman" w:hAnsi="Times New Roman"/>
          <w:b/>
          <w:color w:val="0000CC"/>
          <w:sz w:val="20"/>
        </w:rPr>
        <w:tab/>
      </w:r>
      <w:r>
        <w:rPr>
          <w:rFonts w:ascii="Times New Roman" w:hAnsi="Times New Roman"/>
          <w:b/>
          <w:color w:val="0000CC"/>
          <w:sz w:val="20"/>
        </w:rPr>
        <w:tab/>
      </w:r>
      <w:r w:rsidRPr="001352C4">
        <w:rPr>
          <w:rFonts w:ascii="Times New Roman" w:hAnsi="Times New Roman"/>
          <w:sz w:val="20"/>
        </w:rPr>
        <w:tab/>
      </w:r>
      <w:r>
        <w:rPr>
          <w:rFonts w:ascii="Times New Roman" w:hAnsi="Times New Roman"/>
          <w:sz w:val="20"/>
        </w:rPr>
        <w:t>2</w:t>
      </w:r>
      <w:r w:rsidRPr="001352C4">
        <w:rPr>
          <w:rFonts w:ascii="Times New Roman" w:hAnsi="Times New Roman"/>
          <w:sz w:val="20"/>
        </w:rPr>
        <w:t xml:space="preserve"> kpl.</w:t>
      </w:r>
    </w:p>
    <w:p w14:paraId="155B97E9" w14:textId="77777777" w:rsidR="004F6EF8" w:rsidRPr="00605A86" w:rsidRDefault="004F6EF8" w:rsidP="004F6EF8">
      <w:pPr>
        <w:spacing w:line="276" w:lineRule="auto"/>
        <w:ind w:left="708"/>
        <w:rPr>
          <w:rFonts w:ascii="Times New Roman" w:hAnsi="Times New Roman"/>
          <w:b/>
          <w:sz w:val="20"/>
        </w:rPr>
      </w:pPr>
      <w:r>
        <w:rPr>
          <w:rFonts w:ascii="Times New Roman" w:hAnsi="Times New Roman"/>
          <w:sz w:val="20"/>
        </w:rPr>
        <w:t>Pionowy spiralny</w:t>
      </w:r>
      <w:r w:rsidRPr="00605A86">
        <w:rPr>
          <w:rFonts w:ascii="Times New Roman" w:hAnsi="Times New Roman"/>
          <w:sz w:val="20"/>
        </w:rPr>
        <w:t xml:space="preserve"> wymiennik V=2 x 5,5 m3, osad-osad do ogrzania nowej szarży osadu surowego  </w:t>
      </w:r>
      <w:r>
        <w:rPr>
          <w:rFonts w:ascii="Times New Roman" w:hAnsi="Times New Roman"/>
          <w:sz w:val="20"/>
        </w:rPr>
        <w:br/>
      </w:r>
      <w:r w:rsidRPr="00605A86">
        <w:rPr>
          <w:rFonts w:ascii="Times New Roman" w:hAnsi="Times New Roman"/>
          <w:sz w:val="20"/>
        </w:rPr>
        <w:t>w wewnętrznej komorze poprzez gorący osad pompowany z reaktora do wewnętrznej komory wymiennika</w:t>
      </w:r>
    </w:p>
    <w:p w14:paraId="75DF87BA" w14:textId="77777777" w:rsidR="004F6EF8" w:rsidRPr="00605A86" w:rsidRDefault="004F6EF8" w:rsidP="004F6EF8">
      <w:pPr>
        <w:numPr>
          <w:ilvl w:val="0"/>
          <w:numId w:val="177"/>
        </w:numPr>
        <w:spacing w:line="276" w:lineRule="auto"/>
        <w:ind w:left="1080"/>
        <w:rPr>
          <w:rFonts w:ascii="Times New Roman" w:hAnsi="Times New Roman"/>
          <w:sz w:val="20"/>
        </w:rPr>
      </w:pPr>
      <w:r w:rsidRPr="00605A86">
        <w:rPr>
          <w:rFonts w:ascii="Times New Roman" w:hAnsi="Times New Roman"/>
          <w:sz w:val="20"/>
        </w:rPr>
        <w:t>ilość komór</w:t>
      </w:r>
      <w:r w:rsidRPr="00605A86">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605A86">
        <w:rPr>
          <w:rFonts w:ascii="Times New Roman" w:hAnsi="Times New Roman"/>
          <w:sz w:val="20"/>
        </w:rPr>
        <w:t xml:space="preserve">2 </w:t>
      </w:r>
    </w:p>
    <w:p w14:paraId="1B66F2B8" w14:textId="77777777" w:rsidR="004F6EF8" w:rsidRPr="00605A86" w:rsidRDefault="004F6EF8" w:rsidP="004F6EF8">
      <w:pPr>
        <w:numPr>
          <w:ilvl w:val="0"/>
          <w:numId w:val="177"/>
        </w:numPr>
        <w:spacing w:line="276" w:lineRule="auto"/>
        <w:ind w:left="1080"/>
        <w:rPr>
          <w:rFonts w:ascii="Times New Roman" w:hAnsi="Times New Roman"/>
          <w:sz w:val="20"/>
        </w:rPr>
      </w:pPr>
      <w:r w:rsidRPr="00605A86">
        <w:rPr>
          <w:rFonts w:ascii="Times New Roman" w:hAnsi="Times New Roman"/>
          <w:sz w:val="20"/>
        </w:rPr>
        <w:t>pojemność</w:t>
      </w:r>
      <w:r w:rsidRPr="00605A86">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Pr="00605A86">
        <w:rPr>
          <w:rFonts w:ascii="Times New Roman" w:hAnsi="Times New Roman"/>
          <w:sz w:val="20"/>
        </w:rPr>
        <w:t>,</w:t>
      </w:r>
      <w:r>
        <w:rPr>
          <w:rFonts w:ascii="Times New Roman" w:hAnsi="Times New Roman"/>
          <w:sz w:val="20"/>
        </w:rPr>
        <w:t>6</w:t>
      </w:r>
      <w:r w:rsidRPr="00605A86">
        <w:rPr>
          <w:rFonts w:ascii="Times New Roman" w:hAnsi="Times New Roman"/>
          <w:sz w:val="20"/>
        </w:rPr>
        <w:t xml:space="preserve"> m3</w:t>
      </w:r>
      <w:r>
        <w:rPr>
          <w:rFonts w:ascii="Times New Roman" w:hAnsi="Times New Roman"/>
          <w:sz w:val="20"/>
        </w:rPr>
        <w:t>; 0,8m3</w:t>
      </w:r>
      <w:r w:rsidRPr="00605A86">
        <w:rPr>
          <w:rFonts w:ascii="Times New Roman" w:hAnsi="Times New Roman"/>
          <w:sz w:val="20"/>
        </w:rPr>
        <w:t>/komora</w:t>
      </w:r>
    </w:p>
    <w:p w14:paraId="577A31F8" w14:textId="77777777" w:rsidR="004F6EF8" w:rsidRDefault="004F6EF8" w:rsidP="004F6EF8">
      <w:pPr>
        <w:numPr>
          <w:ilvl w:val="0"/>
          <w:numId w:val="177"/>
        </w:numPr>
        <w:spacing w:line="276" w:lineRule="auto"/>
        <w:ind w:left="1080"/>
        <w:rPr>
          <w:rFonts w:ascii="Times New Roman" w:hAnsi="Times New Roman"/>
          <w:sz w:val="20"/>
        </w:rPr>
      </w:pPr>
      <w:r w:rsidRPr="00605A86">
        <w:rPr>
          <w:rFonts w:ascii="Times New Roman" w:hAnsi="Times New Roman"/>
          <w:sz w:val="20"/>
        </w:rPr>
        <w:t xml:space="preserve">temp. robocza osadu </w:t>
      </w:r>
      <w:r w:rsidRPr="00605A86">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605A86">
        <w:rPr>
          <w:rFonts w:ascii="Times New Roman" w:hAnsi="Times New Roman"/>
          <w:sz w:val="20"/>
        </w:rPr>
        <w:t xml:space="preserve">do </w:t>
      </w:r>
      <w:r>
        <w:rPr>
          <w:rFonts w:ascii="Times New Roman" w:hAnsi="Times New Roman"/>
          <w:sz w:val="20"/>
        </w:rPr>
        <w:t>7</w:t>
      </w:r>
      <w:r w:rsidRPr="00605A86">
        <w:rPr>
          <w:rFonts w:ascii="Times New Roman" w:hAnsi="Times New Roman"/>
          <w:sz w:val="20"/>
        </w:rPr>
        <w:t>5 °C</w:t>
      </w:r>
      <w:r>
        <w:rPr>
          <w:rFonts w:ascii="Times New Roman" w:hAnsi="Times New Roman"/>
          <w:sz w:val="20"/>
        </w:rPr>
        <w:t xml:space="preserve"> max 80 </w:t>
      </w:r>
      <w:r w:rsidRPr="00605A86">
        <w:rPr>
          <w:rFonts w:ascii="Times New Roman" w:hAnsi="Times New Roman"/>
          <w:sz w:val="20"/>
        </w:rPr>
        <w:t>°C</w:t>
      </w:r>
    </w:p>
    <w:p w14:paraId="05DBC89F" w14:textId="77777777" w:rsidR="004F6EF8" w:rsidRDefault="004F6EF8" w:rsidP="004F6EF8">
      <w:pPr>
        <w:numPr>
          <w:ilvl w:val="0"/>
          <w:numId w:val="177"/>
        </w:numPr>
        <w:spacing w:line="276" w:lineRule="auto"/>
        <w:ind w:left="1080"/>
        <w:rPr>
          <w:rFonts w:ascii="Times New Roman" w:hAnsi="Times New Roman"/>
          <w:sz w:val="20"/>
        </w:rPr>
      </w:pPr>
      <w:bookmarkStart w:id="228" w:name="_Toc348985607"/>
      <w:bookmarkStart w:id="229" w:name="_Toc349042084"/>
      <w:bookmarkStart w:id="230" w:name="_Toc349045776"/>
      <w:bookmarkStart w:id="231" w:name="_Toc349056497"/>
      <w:r>
        <w:rPr>
          <w:rFonts w:ascii="Times New Roman" w:hAnsi="Times New Roman"/>
          <w:sz w:val="20"/>
        </w:rPr>
        <w:t>w</w:t>
      </w:r>
      <w:r w:rsidRPr="009772B1">
        <w:rPr>
          <w:rFonts w:ascii="Times New Roman" w:hAnsi="Times New Roman"/>
          <w:sz w:val="20"/>
        </w:rPr>
        <w:t>ydajność układu, p = 1 bar</w:t>
      </w:r>
      <w:r w:rsidRPr="009772B1">
        <w:rPr>
          <w:rFonts w:ascii="Times New Roman" w:hAnsi="Times New Roman"/>
          <w:sz w:val="20"/>
        </w:rPr>
        <w:tab/>
      </w:r>
      <w:r w:rsidRPr="009772B1">
        <w:rPr>
          <w:rFonts w:ascii="Times New Roman" w:hAnsi="Times New Roman"/>
          <w:sz w:val="20"/>
        </w:rPr>
        <w:tab/>
      </w:r>
      <w:r w:rsidRPr="009772B1">
        <w:rPr>
          <w:rFonts w:ascii="Times New Roman" w:hAnsi="Times New Roman"/>
          <w:sz w:val="20"/>
        </w:rPr>
        <w:tab/>
      </w:r>
      <w:r w:rsidRPr="009772B1">
        <w:rPr>
          <w:rFonts w:ascii="Times New Roman" w:hAnsi="Times New Roman"/>
          <w:sz w:val="20"/>
        </w:rPr>
        <w:tab/>
      </w:r>
      <w:r>
        <w:rPr>
          <w:rFonts w:ascii="Times New Roman" w:hAnsi="Times New Roman"/>
          <w:sz w:val="20"/>
        </w:rPr>
        <w:tab/>
      </w:r>
      <w:r w:rsidRPr="009772B1">
        <w:rPr>
          <w:rFonts w:ascii="Times New Roman" w:hAnsi="Times New Roman"/>
          <w:sz w:val="20"/>
        </w:rPr>
        <w:t>Q = 2 x 4</w:t>
      </w:r>
      <w:r>
        <w:rPr>
          <w:rFonts w:ascii="Times New Roman" w:hAnsi="Times New Roman"/>
          <w:sz w:val="20"/>
        </w:rPr>
        <w:t>0</w:t>
      </w:r>
      <w:r w:rsidRPr="009772B1">
        <w:rPr>
          <w:rFonts w:ascii="Times New Roman" w:hAnsi="Times New Roman"/>
          <w:sz w:val="20"/>
        </w:rPr>
        <w:t xml:space="preserve"> m</w:t>
      </w:r>
      <w:r w:rsidRPr="009772B1">
        <w:rPr>
          <w:rFonts w:ascii="Times New Roman" w:hAnsi="Times New Roman"/>
          <w:sz w:val="20"/>
          <w:vertAlign w:val="superscript"/>
        </w:rPr>
        <w:t>3</w:t>
      </w:r>
      <w:r w:rsidRPr="009772B1">
        <w:rPr>
          <w:rFonts w:ascii="Times New Roman" w:hAnsi="Times New Roman"/>
          <w:sz w:val="20"/>
        </w:rPr>
        <w:t>/h</w:t>
      </w:r>
      <w:bookmarkEnd w:id="228"/>
      <w:bookmarkEnd w:id="229"/>
      <w:bookmarkEnd w:id="230"/>
      <w:bookmarkEnd w:id="231"/>
    </w:p>
    <w:p w14:paraId="5BAC20DA" w14:textId="77777777" w:rsidR="004F6EF8" w:rsidRDefault="004F6EF8" w:rsidP="004F6EF8">
      <w:pPr>
        <w:numPr>
          <w:ilvl w:val="0"/>
          <w:numId w:val="177"/>
        </w:numPr>
        <w:spacing w:line="276" w:lineRule="auto"/>
        <w:ind w:left="1080"/>
        <w:rPr>
          <w:rFonts w:ascii="Times New Roman" w:hAnsi="Times New Roman"/>
          <w:sz w:val="20"/>
        </w:rPr>
      </w:pPr>
      <w:r w:rsidRPr="007B7F64">
        <w:rPr>
          <w:rFonts w:ascii="Times New Roman" w:hAnsi="Times New Roman"/>
          <w:sz w:val="20"/>
        </w:rPr>
        <w:t xml:space="preserve">moc cieplna </w:t>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Pr>
          <w:rFonts w:ascii="Times New Roman" w:hAnsi="Times New Roman"/>
          <w:sz w:val="20"/>
        </w:rPr>
        <w:tab/>
        <w:t>411</w:t>
      </w:r>
      <w:r w:rsidRPr="007B7F64">
        <w:rPr>
          <w:rFonts w:ascii="Times New Roman" w:hAnsi="Times New Roman"/>
          <w:sz w:val="20"/>
        </w:rPr>
        <w:t xml:space="preserve"> kW,</w:t>
      </w:r>
    </w:p>
    <w:p w14:paraId="757521A9" w14:textId="77777777" w:rsidR="004F6EF8" w:rsidRDefault="004F6EF8" w:rsidP="004F6EF8">
      <w:pPr>
        <w:numPr>
          <w:ilvl w:val="0"/>
          <w:numId w:val="177"/>
        </w:numPr>
        <w:spacing w:line="276" w:lineRule="auto"/>
        <w:ind w:left="1080"/>
        <w:rPr>
          <w:rFonts w:ascii="Times New Roman" w:hAnsi="Times New Roman"/>
          <w:sz w:val="20"/>
        </w:rPr>
      </w:pPr>
      <w:r w:rsidRPr="007B7F64">
        <w:rPr>
          <w:rFonts w:ascii="Times New Roman" w:hAnsi="Times New Roman"/>
          <w:sz w:val="20"/>
        </w:rPr>
        <w:t xml:space="preserve">powierzchnia wymiany </w:t>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sidRPr="007B7F64">
        <w:rPr>
          <w:rFonts w:ascii="Times New Roman" w:hAnsi="Times New Roman"/>
          <w:sz w:val="20"/>
        </w:rPr>
        <w:tab/>
      </w:r>
      <w:r>
        <w:rPr>
          <w:rFonts w:ascii="Times New Roman" w:hAnsi="Times New Roman"/>
          <w:sz w:val="20"/>
        </w:rPr>
        <w:tab/>
        <w:t>2 x 15</w:t>
      </w:r>
      <w:r w:rsidRPr="007B7F64">
        <w:rPr>
          <w:rFonts w:ascii="Times New Roman" w:hAnsi="Times New Roman"/>
          <w:sz w:val="20"/>
        </w:rPr>
        <w:t xml:space="preserve"> m</w:t>
      </w:r>
      <w:r w:rsidRPr="007B7F64">
        <w:rPr>
          <w:rFonts w:ascii="Times New Roman" w:hAnsi="Times New Roman"/>
          <w:sz w:val="20"/>
          <w:vertAlign w:val="superscript"/>
        </w:rPr>
        <w:t>2</w:t>
      </w:r>
    </w:p>
    <w:p w14:paraId="299941C3" w14:textId="77777777" w:rsidR="004F6EF8" w:rsidRDefault="004F6EF8" w:rsidP="004F6EF8">
      <w:pPr>
        <w:numPr>
          <w:ilvl w:val="0"/>
          <w:numId w:val="177"/>
        </w:numPr>
        <w:spacing w:line="276" w:lineRule="auto"/>
        <w:ind w:left="1080"/>
        <w:rPr>
          <w:rFonts w:ascii="Times New Roman" w:hAnsi="Times New Roman"/>
          <w:sz w:val="20"/>
        </w:rPr>
      </w:pPr>
      <w:r>
        <w:rPr>
          <w:rFonts w:ascii="Times New Roman" w:hAnsi="Times New Roman"/>
          <w:sz w:val="20"/>
        </w:rPr>
        <w:t xml:space="preserve">przystosowany do medium zawierającego </w:t>
      </w:r>
      <w:r>
        <w:rPr>
          <w:rFonts w:ascii="Times New Roman" w:hAnsi="Times New Roman"/>
          <w:sz w:val="20"/>
        </w:rPr>
        <w:tab/>
      </w:r>
      <w:r>
        <w:rPr>
          <w:rFonts w:ascii="Times New Roman" w:hAnsi="Times New Roman"/>
          <w:sz w:val="20"/>
        </w:rPr>
        <w:tab/>
      </w:r>
      <w:r>
        <w:rPr>
          <w:rFonts w:ascii="Times New Roman" w:hAnsi="Times New Roman"/>
          <w:sz w:val="20"/>
        </w:rPr>
        <w:tab/>
        <w:t xml:space="preserve">do 12% s.m. </w:t>
      </w:r>
    </w:p>
    <w:p w14:paraId="777CA8EF" w14:textId="77777777" w:rsidR="004F6EF8" w:rsidRDefault="004F6EF8" w:rsidP="004F6EF8">
      <w:pPr>
        <w:numPr>
          <w:ilvl w:val="0"/>
          <w:numId w:val="177"/>
        </w:numPr>
        <w:spacing w:line="276" w:lineRule="auto"/>
        <w:ind w:left="1080"/>
        <w:rPr>
          <w:rFonts w:ascii="Times New Roman" w:hAnsi="Times New Roman"/>
          <w:sz w:val="20"/>
        </w:rPr>
      </w:pPr>
      <w:r w:rsidRPr="007B7F64">
        <w:rPr>
          <w:rFonts w:ascii="Times New Roman" w:hAnsi="Times New Roman"/>
          <w:sz w:val="20"/>
        </w:rPr>
        <w:t xml:space="preserve">Wykonanie materiałowe </w:t>
      </w:r>
      <w:r>
        <w:rPr>
          <w:rFonts w:ascii="Times New Roman" w:hAnsi="Times New Roman"/>
          <w:sz w:val="20"/>
        </w:rPr>
        <w:t xml:space="preserve">stop aluminium GA 1Si10 Mg / teflon </w:t>
      </w:r>
      <w:r w:rsidRPr="007B7F64">
        <w:rPr>
          <w:rFonts w:ascii="Times New Roman" w:hAnsi="Times New Roman"/>
          <w:sz w:val="20"/>
        </w:rPr>
        <w:t xml:space="preserve"> </w:t>
      </w:r>
      <w:r>
        <w:rPr>
          <w:rFonts w:ascii="Times New Roman" w:hAnsi="Times New Roman"/>
          <w:sz w:val="20"/>
        </w:rPr>
        <w:t>ko</w:t>
      </w:r>
      <w:r w:rsidR="0063290D">
        <w:rPr>
          <w:rFonts w:ascii="Times New Roman" w:hAnsi="Times New Roman"/>
          <w:sz w:val="20"/>
        </w:rPr>
        <w:t>n</w:t>
      </w:r>
      <w:r>
        <w:rPr>
          <w:rFonts w:ascii="Times New Roman" w:hAnsi="Times New Roman"/>
          <w:sz w:val="20"/>
        </w:rPr>
        <w:t xml:space="preserve">strukcja z </w:t>
      </w:r>
      <w:r w:rsidRPr="007B7F64">
        <w:rPr>
          <w:rFonts w:ascii="Times New Roman" w:hAnsi="Times New Roman"/>
          <w:sz w:val="20"/>
        </w:rPr>
        <w:t xml:space="preserve">PN-EN 1.4301 </w:t>
      </w:r>
      <w:r>
        <w:rPr>
          <w:rFonts w:ascii="Times New Roman" w:hAnsi="Times New Roman"/>
          <w:sz w:val="20"/>
        </w:rPr>
        <w:t>wg</w:t>
      </w:r>
      <w:r w:rsidRPr="007B7F64">
        <w:rPr>
          <w:rFonts w:ascii="Times New Roman" w:hAnsi="Times New Roman"/>
          <w:sz w:val="20"/>
        </w:rPr>
        <w:t xml:space="preserve"> DIN Norm; ocieplony z zewnątrz 100 mm wełna mineralną, obłożony blachą AL. 0,8 m.</w:t>
      </w:r>
    </w:p>
    <w:p w14:paraId="0469C387" w14:textId="77777777" w:rsidR="004F6EF8" w:rsidRPr="00A1510F" w:rsidRDefault="004F6EF8" w:rsidP="004F6EF8">
      <w:pPr>
        <w:numPr>
          <w:ilvl w:val="0"/>
          <w:numId w:val="177"/>
        </w:numPr>
        <w:spacing w:line="276" w:lineRule="auto"/>
        <w:ind w:left="1080"/>
        <w:rPr>
          <w:rFonts w:ascii="Times New Roman" w:hAnsi="Times New Roman"/>
          <w:sz w:val="20"/>
        </w:rPr>
      </w:pPr>
      <w:r>
        <w:rPr>
          <w:rFonts w:ascii="Times New Roman" w:hAnsi="Times New Roman"/>
          <w:sz w:val="20"/>
        </w:rPr>
        <w:t>Instalację wyposażyć w kró</w:t>
      </w:r>
      <w:r w:rsidR="0063290D">
        <w:rPr>
          <w:rFonts w:ascii="Times New Roman" w:hAnsi="Times New Roman"/>
          <w:sz w:val="20"/>
        </w:rPr>
        <w:t>ć</w:t>
      </w:r>
      <w:r>
        <w:rPr>
          <w:rFonts w:ascii="Times New Roman" w:hAnsi="Times New Roman"/>
          <w:sz w:val="20"/>
        </w:rPr>
        <w:t>ce umożliwiając  płukanie bez konieczności demontażu wymiennika.</w:t>
      </w:r>
    </w:p>
    <w:p w14:paraId="687EB854" w14:textId="77777777" w:rsidR="004F6EF8" w:rsidRPr="00605A86" w:rsidRDefault="004F6EF8" w:rsidP="004F6EF8">
      <w:pPr>
        <w:spacing w:line="276" w:lineRule="auto"/>
        <w:ind w:left="360"/>
        <w:rPr>
          <w:rFonts w:ascii="Times New Roman" w:hAnsi="Times New Roman"/>
          <w:sz w:val="20"/>
        </w:rPr>
      </w:pPr>
      <w:r>
        <w:rPr>
          <w:rFonts w:ascii="Times New Roman" w:hAnsi="Times New Roman"/>
          <w:sz w:val="20"/>
        </w:rPr>
        <w:t xml:space="preserve"> </w:t>
      </w:r>
    </w:p>
    <w:p w14:paraId="607267BF" w14:textId="77777777" w:rsidR="004F6EF8" w:rsidRPr="00605A86" w:rsidRDefault="004F6EF8" w:rsidP="004F6EF8">
      <w:pPr>
        <w:spacing w:line="276" w:lineRule="auto"/>
        <w:ind w:left="360"/>
        <w:rPr>
          <w:rFonts w:ascii="Times New Roman" w:hAnsi="Times New Roman"/>
          <w:b/>
          <w:sz w:val="20"/>
        </w:rPr>
      </w:pPr>
      <w:r w:rsidRPr="00605A86">
        <w:rPr>
          <w:rFonts w:ascii="Times New Roman" w:hAnsi="Times New Roman"/>
          <w:b/>
          <w:sz w:val="20"/>
        </w:rPr>
        <w:t>1.</w:t>
      </w:r>
      <w:r>
        <w:rPr>
          <w:rFonts w:ascii="Times New Roman" w:hAnsi="Times New Roman"/>
          <w:b/>
          <w:sz w:val="20"/>
        </w:rPr>
        <w:t>3</w:t>
      </w:r>
      <w:r w:rsidRPr="00605A86">
        <w:rPr>
          <w:rFonts w:ascii="Times New Roman" w:hAnsi="Times New Roman"/>
          <w:b/>
          <w:sz w:val="20"/>
        </w:rPr>
        <w:t>., 1.</w:t>
      </w:r>
      <w:r>
        <w:rPr>
          <w:rFonts w:ascii="Times New Roman" w:hAnsi="Times New Roman"/>
          <w:b/>
          <w:sz w:val="20"/>
        </w:rPr>
        <w:t>4.</w:t>
      </w:r>
      <w:r w:rsidRPr="00605A86">
        <w:rPr>
          <w:rFonts w:ascii="Times New Roman" w:hAnsi="Times New Roman"/>
          <w:b/>
          <w:sz w:val="20"/>
        </w:rPr>
        <w:t>, 1.</w:t>
      </w:r>
      <w:r>
        <w:rPr>
          <w:rFonts w:ascii="Times New Roman" w:hAnsi="Times New Roman"/>
          <w:b/>
          <w:sz w:val="20"/>
        </w:rPr>
        <w:t xml:space="preserve">5., 1.6.  Macerator i </w:t>
      </w:r>
      <w:r w:rsidRPr="00605A86">
        <w:rPr>
          <w:rFonts w:ascii="Times New Roman" w:hAnsi="Times New Roman"/>
          <w:b/>
          <w:sz w:val="20"/>
        </w:rPr>
        <w:t xml:space="preserve">Pompy osadowe </w:t>
      </w:r>
    </w:p>
    <w:p w14:paraId="2003068C" w14:textId="77777777" w:rsidR="004F6EF8" w:rsidRPr="00605A86" w:rsidRDefault="004F6EF8" w:rsidP="004F6EF8">
      <w:pPr>
        <w:spacing w:line="276" w:lineRule="auto"/>
        <w:ind w:left="717"/>
        <w:rPr>
          <w:rFonts w:ascii="Times New Roman" w:hAnsi="Times New Roman"/>
          <w:sz w:val="20"/>
        </w:rPr>
      </w:pPr>
      <w:r w:rsidRPr="00605A86">
        <w:rPr>
          <w:rFonts w:ascii="Times New Roman" w:hAnsi="Times New Roman"/>
          <w:sz w:val="20"/>
        </w:rPr>
        <w:t xml:space="preserve">Pompy ślimakowe przystosowane do pracy z falownikiem. Medium: osad zmieszany, nadmierny, przeciętna ilość </w:t>
      </w:r>
      <w:r w:rsidR="009A6A10">
        <w:rPr>
          <w:rFonts w:ascii="Times New Roman" w:hAnsi="Times New Roman"/>
          <w:sz w:val="20"/>
        </w:rPr>
        <w:t>s.m.</w:t>
      </w:r>
      <w:r w:rsidRPr="00605A86">
        <w:rPr>
          <w:rFonts w:ascii="Times New Roman" w:hAnsi="Times New Roman"/>
          <w:sz w:val="20"/>
        </w:rPr>
        <w:t>. &lt; 5%, temperatura pompowanego medium do 65°C. Wykonanie materiałowe: Korpus pompy: żeliwo szare GG 20 ślimak: stal nierdzewna, dławica: dławica mechaniczna po stronie pompowanego medium</w:t>
      </w:r>
      <w:r>
        <w:rPr>
          <w:rFonts w:ascii="Times New Roman" w:hAnsi="Times New Roman"/>
          <w:sz w:val="20"/>
        </w:rPr>
        <w:t>.</w:t>
      </w:r>
    </w:p>
    <w:p w14:paraId="2F1EDB83" w14:textId="77777777" w:rsidR="00B65CAB" w:rsidRPr="00E93811" w:rsidRDefault="004F6EF8" w:rsidP="00E93811">
      <w:pPr>
        <w:pStyle w:val="Akapitzlist"/>
        <w:numPr>
          <w:ilvl w:val="1"/>
          <w:numId w:val="238"/>
        </w:numPr>
        <w:spacing w:line="276" w:lineRule="auto"/>
        <w:rPr>
          <w:rFonts w:ascii="Times New Roman" w:hAnsi="Times New Roman"/>
          <w:b/>
          <w:sz w:val="20"/>
        </w:rPr>
      </w:pPr>
      <w:r w:rsidRPr="002A3236">
        <w:rPr>
          <w:rFonts w:ascii="Times New Roman" w:hAnsi="Times New Roman"/>
          <w:b/>
          <w:sz w:val="20"/>
        </w:rPr>
        <w:t>Macerator frezowy</w:t>
      </w:r>
      <w:r w:rsidR="000269C6" w:rsidRPr="00E93811">
        <w:rPr>
          <w:rFonts w:ascii="Times New Roman" w:hAnsi="Times New Roman"/>
          <w:b/>
          <w:sz w:val="20"/>
        </w:rPr>
        <w:tab/>
      </w:r>
      <w:r w:rsidR="000269C6" w:rsidRPr="00E93811">
        <w:rPr>
          <w:rFonts w:ascii="Times New Roman" w:hAnsi="Times New Roman"/>
          <w:b/>
          <w:sz w:val="20"/>
        </w:rPr>
        <w:tab/>
      </w:r>
      <w:r w:rsidR="000269C6" w:rsidRPr="00E93811">
        <w:rPr>
          <w:rFonts w:ascii="Times New Roman" w:hAnsi="Times New Roman"/>
          <w:b/>
          <w:sz w:val="20"/>
        </w:rPr>
        <w:tab/>
      </w:r>
      <w:r w:rsidR="000269C6" w:rsidRPr="00E93811">
        <w:rPr>
          <w:rFonts w:ascii="Times New Roman" w:hAnsi="Times New Roman"/>
          <w:b/>
          <w:sz w:val="20"/>
        </w:rPr>
        <w:tab/>
      </w:r>
      <w:r w:rsidR="000269C6" w:rsidRPr="00E93811">
        <w:rPr>
          <w:rFonts w:ascii="Times New Roman" w:hAnsi="Times New Roman"/>
          <w:b/>
          <w:sz w:val="20"/>
        </w:rPr>
        <w:tab/>
      </w:r>
      <w:r w:rsidR="000269C6" w:rsidRPr="00E93811">
        <w:rPr>
          <w:rFonts w:ascii="Times New Roman" w:hAnsi="Times New Roman"/>
          <w:b/>
          <w:sz w:val="20"/>
        </w:rPr>
        <w:tab/>
        <w:t>2 szt.</w:t>
      </w:r>
    </w:p>
    <w:p w14:paraId="4DD80256"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Przetłaczane medium:                      </w:t>
      </w:r>
      <w:r w:rsidRPr="001D6DE0">
        <w:rPr>
          <w:rFonts w:ascii="Cambria" w:eastAsia="ArialMT" w:hAnsi="Cambria" w:cs="ArialMT"/>
          <w:sz w:val="20"/>
        </w:rPr>
        <w:t xml:space="preserve">osad </w:t>
      </w:r>
      <w:r>
        <w:rPr>
          <w:rFonts w:ascii="Cambria" w:eastAsia="ArialMT" w:hAnsi="Cambria" w:cs="ArialMT"/>
          <w:sz w:val="20"/>
        </w:rPr>
        <w:t xml:space="preserve">mieszany </w:t>
      </w:r>
      <w:r w:rsidRPr="001D6DE0">
        <w:rPr>
          <w:rFonts w:ascii="Cambria" w:eastAsia="ArialMT" w:hAnsi="Cambria" w:cs="ArialMT"/>
          <w:sz w:val="20"/>
        </w:rPr>
        <w:t>nadmierny</w:t>
      </w:r>
      <w:r>
        <w:rPr>
          <w:rFonts w:ascii="Cambria" w:eastAsia="ArialMT" w:hAnsi="Cambria" w:cs="ArialMT"/>
          <w:sz w:val="20"/>
        </w:rPr>
        <w:t xml:space="preserve"> z surowym</w:t>
      </w:r>
    </w:p>
    <w:p w14:paraId="72DE7D99"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Współczynnik płynności </w:t>
      </w:r>
      <w:r w:rsidRPr="001D6DE0">
        <w:rPr>
          <w:rFonts w:ascii="Cambria" w:eastAsia="ArialMT" w:hAnsi="Cambria" w:cs="ArialMT"/>
          <w:sz w:val="20"/>
        </w:rPr>
        <w:t xml:space="preserve">płynne : </w:t>
      </w:r>
      <w:r w:rsidRPr="001D6DE0">
        <w:rPr>
          <w:rFonts w:ascii="Cambria" w:hAnsi="Cambria" w:cs="Arial-BoldMT"/>
          <w:bCs/>
          <w:sz w:val="20"/>
        </w:rPr>
        <w:t xml:space="preserve">Lepkość </w:t>
      </w:r>
      <w:r w:rsidRPr="001D6DE0">
        <w:rPr>
          <w:rFonts w:ascii="Cambria" w:eastAsia="ArialMT" w:hAnsi="Cambria" w:cs="ArialMT"/>
          <w:sz w:val="20"/>
        </w:rPr>
        <w:t>81-100 mPas</w:t>
      </w:r>
    </w:p>
    <w:p w14:paraId="5C85470C"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Zawartość części stałych:                </w:t>
      </w:r>
      <w:r w:rsidRPr="001D6DE0">
        <w:rPr>
          <w:rFonts w:ascii="Cambria" w:eastAsia="ArialMT" w:hAnsi="Cambria" w:cs="ArialMT"/>
          <w:sz w:val="20"/>
        </w:rPr>
        <w:t>2-</w:t>
      </w:r>
      <w:r>
        <w:rPr>
          <w:rFonts w:ascii="Cambria" w:eastAsia="ArialMT" w:hAnsi="Cambria" w:cs="ArialMT"/>
          <w:sz w:val="20"/>
        </w:rPr>
        <w:t>8</w:t>
      </w:r>
      <w:r w:rsidRPr="001D6DE0">
        <w:rPr>
          <w:rFonts w:ascii="Cambria" w:eastAsia="ArialMT" w:hAnsi="Cambria" w:cs="ArialMT"/>
          <w:sz w:val="20"/>
        </w:rPr>
        <w:t>%</w:t>
      </w:r>
    </w:p>
    <w:p w14:paraId="000389EE"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Wielkość części stałych :                 </w:t>
      </w:r>
      <w:r w:rsidRPr="001D6DE0">
        <w:rPr>
          <w:rFonts w:ascii="Cambria" w:eastAsia="ArialMT" w:hAnsi="Cambria" w:cs="ArialMT"/>
          <w:sz w:val="20"/>
        </w:rPr>
        <w:t>≤ 2 mm</w:t>
      </w:r>
    </w:p>
    <w:p w14:paraId="22CF1886"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Ciężar właściwy </w:t>
      </w:r>
      <w:r w:rsidR="0063290D">
        <w:rPr>
          <w:rFonts w:ascii="Cambria" w:eastAsia="ArialMT" w:hAnsi="Cambria" w:cs="ArialMT"/>
          <w:sz w:val="20"/>
        </w:rPr>
        <w:t>-</w:t>
      </w:r>
      <w:r w:rsidRPr="001D6DE0">
        <w:rPr>
          <w:rFonts w:ascii="Cambria" w:eastAsia="ArialMT" w:hAnsi="Cambria" w:cs="ArialMT"/>
          <w:sz w:val="20"/>
        </w:rPr>
        <w:t xml:space="preserve"> przyjęto: </w:t>
      </w:r>
      <w:r w:rsidR="0063290D">
        <w:rPr>
          <w:rFonts w:ascii="Cambria" w:eastAsia="ArialMT" w:hAnsi="Cambria" w:cs="ArialMT"/>
          <w:sz w:val="20"/>
        </w:rPr>
        <w:tab/>
      </w:r>
      <w:r w:rsidRPr="001D6DE0">
        <w:rPr>
          <w:rFonts w:ascii="Cambria" w:eastAsia="ArialMT" w:hAnsi="Cambria" w:cs="ArialMT"/>
          <w:sz w:val="20"/>
        </w:rPr>
        <w:t>1 kg/dm³</w:t>
      </w:r>
    </w:p>
    <w:p w14:paraId="7DEC94D5"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Temperatura medium:                    </w:t>
      </w:r>
      <w:r w:rsidRPr="001D6DE0">
        <w:rPr>
          <w:rFonts w:ascii="Cambria" w:eastAsia="ArialMT" w:hAnsi="Cambria" w:cs="ArialMT"/>
          <w:sz w:val="20"/>
        </w:rPr>
        <w:t>5°C-30°C</w:t>
      </w:r>
    </w:p>
    <w:p w14:paraId="7816BA55"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Wartość:                                               pH </w:t>
      </w:r>
      <w:r w:rsidRPr="001D6DE0">
        <w:rPr>
          <w:rFonts w:ascii="Cambria" w:eastAsia="ArialMT" w:hAnsi="Cambria" w:cs="ArialMT"/>
          <w:sz w:val="20"/>
        </w:rPr>
        <w:t>7</w:t>
      </w:r>
    </w:p>
    <w:p w14:paraId="1AF7365C"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Rodzaj pracy:                                      </w:t>
      </w:r>
      <w:r w:rsidRPr="001D6DE0">
        <w:rPr>
          <w:rFonts w:ascii="Cambria" w:eastAsia="ArialMT" w:hAnsi="Cambria" w:cs="ArialMT"/>
          <w:sz w:val="20"/>
        </w:rPr>
        <w:t>ciągła</w:t>
      </w:r>
    </w:p>
    <w:p w14:paraId="18ED150E"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Natężenie przepływu:                     do </w:t>
      </w:r>
      <w:r w:rsidRPr="001D6DE0">
        <w:rPr>
          <w:rFonts w:ascii="Cambria" w:eastAsia="ArialMT" w:hAnsi="Cambria" w:cs="ArialMT"/>
          <w:sz w:val="20"/>
        </w:rPr>
        <w:t>50 m</w:t>
      </w:r>
      <w:r w:rsidRPr="001D6DE0">
        <w:rPr>
          <w:rFonts w:ascii="Cambria" w:hAnsi="Cambria" w:cs="Arial-BoldMT"/>
          <w:bCs/>
          <w:sz w:val="20"/>
        </w:rPr>
        <w:t>3</w:t>
      </w:r>
      <w:r w:rsidRPr="001D6DE0">
        <w:rPr>
          <w:rFonts w:ascii="Cambria" w:eastAsia="ArialMT" w:hAnsi="Cambria" w:cs="ArialMT"/>
          <w:sz w:val="20"/>
        </w:rPr>
        <w:t>/h</w:t>
      </w:r>
    </w:p>
    <w:p w14:paraId="5A4D8550"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Moc znamionowa:                            </w:t>
      </w:r>
      <w:r w:rsidRPr="001D6DE0">
        <w:rPr>
          <w:rFonts w:ascii="Cambria" w:eastAsia="ArialMT" w:hAnsi="Cambria" w:cs="ArialMT"/>
          <w:sz w:val="20"/>
        </w:rPr>
        <w:t>4 kW</w:t>
      </w:r>
    </w:p>
    <w:p w14:paraId="6B0035FC" w14:textId="77777777" w:rsidR="00B65CAB" w:rsidRDefault="004F6EF8" w:rsidP="00E93811">
      <w:pPr>
        <w:pStyle w:val="Akapitzlist"/>
        <w:numPr>
          <w:ilvl w:val="0"/>
          <w:numId w:val="236"/>
        </w:numPr>
        <w:autoSpaceDE w:val="0"/>
        <w:autoSpaceDN w:val="0"/>
        <w:adjustRightInd w:val="0"/>
        <w:rPr>
          <w:rFonts w:ascii="Cambria" w:eastAsia="ArialMT" w:hAnsi="Cambria" w:cs="ArialMT"/>
          <w:sz w:val="20"/>
        </w:rPr>
      </w:pPr>
      <w:r w:rsidRPr="001D6DE0">
        <w:rPr>
          <w:rFonts w:ascii="Cambria" w:hAnsi="Cambria" w:cs="Arial-BoldMT"/>
          <w:bCs/>
          <w:sz w:val="20"/>
        </w:rPr>
        <w:t xml:space="preserve">Nominalna prędkość obrotowa: </w:t>
      </w:r>
      <w:r w:rsidRPr="001D6DE0">
        <w:rPr>
          <w:rFonts w:ascii="Cambria" w:eastAsia="ArialMT" w:hAnsi="Cambria" w:cs="ArialMT"/>
          <w:sz w:val="20"/>
        </w:rPr>
        <w:t>1440 min</w:t>
      </w:r>
      <w:r w:rsidRPr="001D6DE0">
        <w:rPr>
          <w:rFonts w:ascii="Cambria" w:hAnsi="Cambria" w:cs="Arial-BoldMT"/>
          <w:bCs/>
          <w:sz w:val="20"/>
        </w:rPr>
        <w:t>-1</w:t>
      </w:r>
    </w:p>
    <w:p w14:paraId="02240248" w14:textId="77777777" w:rsidR="004F6EF8" w:rsidRDefault="004F6EF8" w:rsidP="004F6EF8">
      <w:pPr>
        <w:spacing w:line="276" w:lineRule="auto"/>
        <w:ind w:left="717"/>
        <w:rPr>
          <w:rFonts w:ascii="Times New Roman" w:hAnsi="Times New Roman"/>
          <w:sz w:val="20"/>
        </w:rPr>
      </w:pPr>
    </w:p>
    <w:p w14:paraId="3A782FD7" w14:textId="77777777" w:rsidR="00B65CAB" w:rsidRPr="00E93811" w:rsidRDefault="000269C6" w:rsidP="00E93811">
      <w:pPr>
        <w:spacing w:line="276" w:lineRule="auto"/>
        <w:ind w:left="717"/>
        <w:rPr>
          <w:rFonts w:ascii="Times New Roman" w:hAnsi="Times New Roman"/>
          <w:b/>
          <w:bCs/>
          <w:sz w:val="20"/>
        </w:rPr>
      </w:pPr>
      <w:r w:rsidRPr="00E93811">
        <w:rPr>
          <w:rFonts w:ascii="Times New Roman" w:hAnsi="Times New Roman"/>
          <w:b/>
          <w:bCs/>
          <w:sz w:val="20"/>
        </w:rPr>
        <w:t>1.</w:t>
      </w:r>
      <w:r w:rsidR="004F6EF8">
        <w:rPr>
          <w:rFonts w:ascii="Times New Roman" w:hAnsi="Times New Roman"/>
          <w:b/>
          <w:bCs/>
          <w:sz w:val="20"/>
        </w:rPr>
        <w:t>4</w:t>
      </w:r>
      <w:r w:rsidRPr="00E93811">
        <w:rPr>
          <w:rFonts w:ascii="Times New Roman" w:hAnsi="Times New Roman"/>
          <w:b/>
          <w:bCs/>
          <w:sz w:val="20"/>
        </w:rPr>
        <w:t>.</w:t>
      </w:r>
      <w:r w:rsidRPr="00E93811">
        <w:rPr>
          <w:rFonts w:ascii="Times New Roman" w:hAnsi="Times New Roman"/>
          <w:b/>
          <w:bCs/>
          <w:sz w:val="20"/>
        </w:rPr>
        <w:tab/>
        <w:t>Pompy osadowe nadawy na instalację hydrolizy</w:t>
      </w:r>
      <w:r w:rsidRPr="00E93811">
        <w:rPr>
          <w:rFonts w:ascii="Times New Roman" w:hAnsi="Times New Roman"/>
          <w:b/>
          <w:bCs/>
          <w:sz w:val="20"/>
        </w:rPr>
        <w:tab/>
      </w:r>
      <w:r w:rsidRPr="00E93811">
        <w:rPr>
          <w:rFonts w:ascii="Times New Roman" w:hAnsi="Times New Roman"/>
          <w:b/>
          <w:bCs/>
          <w:sz w:val="20"/>
        </w:rPr>
        <w:tab/>
        <w:t xml:space="preserve">2 szt.                               </w:t>
      </w:r>
    </w:p>
    <w:tbl>
      <w:tblPr>
        <w:tblW w:w="0" w:type="auto"/>
        <w:jc w:val="center"/>
        <w:tblBorders>
          <w:top w:val="nil"/>
          <w:left w:val="nil"/>
          <w:bottom w:val="nil"/>
          <w:right w:val="nil"/>
        </w:tblBorders>
        <w:tblLayout w:type="fixed"/>
        <w:tblLook w:val="0000" w:firstRow="0" w:lastRow="0" w:firstColumn="0" w:lastColumn="0" w:noHBand="0" w:noVBand="0"/>
      </w:tblPr>
      <w:tblGrid>
        <w:gridCol w:w="2260"/>
        <w:gridCol w:w="2173"/>
        <w:gridCol w:w="2056"/>
        <w:gridCol w:w="1324"/>
      </w:tblGrid>
      <w:tr w:rsidR="004F6EF8" w:rsidRPr="006564E8" w14:paraId="5E8DE771" w14:textId="77777777" w:rsidTr="00E93811">
        <w:trPr>
          <w:trHeight w:val="42"/>
          <w:jc w:val="center"/>
        </w:trPr>
        <w:tc>
          <w:tcPr>
            <w:tcW w:w="7813" w:type="dxa"/>
            <w:gridSpan w:val="4"/>
          </w:tcPr>
          <w:p w14:paraId="2FD020F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b/>
                <w:bCs/>
                <w:color w:val="000000"/>
                <w:sz w:val="20"/>
              </w:rPr>
              <w:t xml:space="preserve">WARUNKI PRACY Pompy osadu </w:t>
            </w:r>
            <w:r w:rsidR="004F6EF8">
              <w:rPr>
                <w:rFonts w:ascii="Times New Roman" w:hAnsi="Times New Roman"/>
                <w:b/>
                <w:bCs/>
                <w:color w:val="000000"/>
                <w:sz w:val="20"/>
              </w:rPr>
              <w:t>nadawy</w:t>
            </w:r>
          </w:p>
        </w:tc>
      </w:tr>
      <w:tr w:rsidR="004F6EF8" w:rsidRPr="006564E8" w14:paraId="563BB7F8" w14:textId="77777777" w:rsidTr="00E93811">
        <w:trPr>
          <w:trHeight w:val="40"/>
          <w:jc w:val="center"/>
        </w:trPr>
        <w:tc>
          <w:tcPr>
            <w:tcW w:w="2260" w:type="dxa"/>
          </w:tcPr>
          <w:p w14:paraId="04F4C4F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Pompowana ciecz </w:t>
            </w:r>
          </w:p>
        </w:tc>
        <w:tc>
          <w:tcPr>
            <w:tcW w:w="2172" w:type="dxa"/>
          </w:tcPr>
          <w:p w14:paraId="3D35660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osad </w:t>
            </w:r>
          </w:p>
        </w:tc>
        <w:tc>
          <w:tcPr>
            <w:tcW w:w="2056" w:type="dxa"/>
          </w:tcPr>
          <w:p w14:paraId="44976DF6" w14:textId="77777777" w:rsidR="004F6EF8" w:rsidRPr="00E93811" w:rsidRDefault="004F6EF8" w:rsidP="00D36EA9">
            <w:pPr>
              <w:autoSpaceDE w:val="0"/>
              <w:autoSpaceDN w:val="0"/>
              <w:adjustRightInd w:val="0"/>
              <w:rPr>
                <w:rFonts w:ascii="Times New Roman" w:hAnsi="Times New Roman"/>
                <w:color w:val="000000"/>
                <w:sz w:val="20"/>
              </w:rPr>
            </w:pPr>
          </w:p>
        </w:tc>
        <w:tc>
          <w:tcPr>
            <w:tcW w:w="1322" w:type="dxa"/>
          </w:tcPr>
          <w:p w14:paraId="00624D4A"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3733CE54" w14:textId="77777777" w:rsidTr="00E93811">
        <w:trPr>
          <w:trHeight w:val="39"/>
          <w:jc w:val="center"/>
        </w:trPr>
        <w:tc>
          <w:tcPr>
            <w:tcW w:w="2260" w:type="dxa"/>
          </w:tcPr>
          <w:p w14:paraId="4C0D85C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Temperatura cieczy </w:t>
            </w:r>
          </w:p>
        </w:tc>
        <w:tc>
          <w:tcPr>
            <w:tcW w:w="2172" w:type="dxa"/>
          </w:tcPr>
          <w:p w14:paraId="3DD10B1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20-40 [°C] </w:t>
            </w:r>
          </w:p>
        </w:tc>
        <w:tc>
          <w:tcPr>
            <w:tcW w:w="2056" w:type="dxa"/>
          </w:tcPr>
          <w:p w14:paraId="17A434C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Napływ </w:t>
            </w:r>
          </w:p>
        </w:tc>
        <w:tc>
          <w:tcPr>
            <w:tcW w:w="1322" w:type="dxa"/>
          </w:tcPr>
          <w:p w14:paraId="11885BB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0,3 [bar abs.] </w:t>
            </w:r>
          </w:p>
        </w:tc>
      </w:tr>
      <w:tr w:rsidR="004F6EF8" w:rsidRPr="006564E8" w14:paraId="37663FF9" w14:textId="77777777" w:rsidTr="00E93811">
        <w:trPr>
          <w:trHeight w:val="39"/>
          <w:jc w:val="center"/>
        </w:trPr>
        <w:tc>
          <w:tcPr>
            <w:tcW w:w="2260" w:type="dxa"/>
          </w:tcPr>
          <w:p w14:paraId="597F4B9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Lepkość </w:t>
            </w:r>
          </w:p>
        </w:tc>
        <w:tc>
          <w:tcPr>
            <w:tcW w:w="2172" w:type="dxa"/>
          </w:tcPr>
          <w:p w14:paraId="038419A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100 [cPs] </w:t>
            </w:r>
          </w:p>
        </w:tc>
        <w:tc>
          <w:tcPr>
            <w:tcW w:w="2056" w:type="dxa"/>
          </w:tcPr>
          <w:p w14:paraId="7DD9EDA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(dostępne ) </w:t>
            </w:r>
          </w:p>
        </w:tc>
        <w:tc>
          <w:tcPr>
            <w:tcW w:w="1322" w:type="dxa"/>
          </w:tcPr>
          <w:p w14:paraId="2C7FA19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5F192633" w14:textId="77777777" w:rsidTr="00E93811">
        <w:trPr>
          <w:trHeight w:val="39"/>
          <w:jc w:val="center"/>
        </w:trPr>
        <w:tc>
          <w:tcPr>
            <w:tcW w:w="2260" w:type="dxa"/>
          </w:tcPr>
          <w:p w14:paraId="68B0F67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ziarnistość </w:t>
            </w:r>
          </w:p>
        </w:tc>
        <w:tc>
          <w:tcPr>
            <w:tcW w:w="2172" w:type="dxa"/>
          </w:tcPr>
          <w:p w14:paraId="67EB35B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nie dotyczy </w:t>
            </w:r>
          </w:p>
        </w:tc>
        <w:tc>
          <w:tcPr>
            <w:tcW w:w="2056" w:type="dxa"/>
          </w:tcPr>
          <w:p w14:paraId="4578F0E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(wymagane) </w:t>
            </w:r>
          </w:p>
        </w:tc>
        <w:tc>
          <w:tcPr>
            <w:tcW w:w="1322" w:type="dxa"/>
          </w:tcPr>
          <w:p w14:paraId="4BBE503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61D997F3" w14:textId="77777777" w:rsidTr="00E93811">
        <w:trPr>
          <w:cantSplit/>
          <w:trHeight w:val="39"/>
          <w:jc w:val="center"/>
        </w:trPr>
        <w:tc>
          <w:tcPr>
            <w:tcW w:w="2260" w:type="dxa"/>
          </w:tcPr>
          <w:p w14:paraId="62DB5DE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Rodzaj ciał stałych </w:t>
            </w:r>
          </w:p>
        </w:tc>
        <w:tc>
          <w:tcPr>
            <w:tcW w:w="2172" w:type="dxa"/>
          </w:tcPr>
          <w:p w14:paraId="14AE259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brak </w:t>
            </w:r>
          </w:p>
        </w:tc>
        <w:tc>
          <w:tcPr>
            <w:tcW w:w="2056" w:type="dxa"/>
          </w:tcPr>
          <w:p w14:paraId="77E3B31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tłoczenia </w:t>
            </w:r>
          </w:p>
        </w:tc>
        <w:tc>
          <w:tcPr>
            <w:tcW w:w="1322" w:type="dxa"/>
            <w:vMerge w:val="restart"/>
          </w:tcPr>
          <w:p w14:paraId="755A78E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 [bar] </w:t>
            </w:r>
          </w:p>
          <w:p w14:paraId="2ADC55F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6 [bar] </w:t>
            </w:r>
          </w:p>
        </w:tc>
      </w:tr>
      <w:tr w:rsidR="004F6EF8" w:rsidRPr="006564E8" w14:paraId="1DAB3FCF" w14:textId="77777777" w:rsidTr="00E93811">
        <w:trPr>
          <w:cantSplit/>
          <w:trHeight w:val="39"/>
          <w:jc w:val="center"/>
        </w:trPr>
        <w:tc>
          <w:tcPr>
            <w:tcW w:w="2260" w:type="dxa"/>
          </w:tcPr>
          <w:p w14:paraId="73A73538"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Gęstość </w:t>
            </w:r>
          </w:p>
        </w:tc>
        <w:tc>
          <w:tcPr>
            <w:tcW w:w="2172" w:type="dxa"/>
          </w:tcPr>
          <w:p w14:paraId="70B18D6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1000 kg/m3 </w:t>
            </w:r>
          </w:p>
        </w:tc>
        <w:tc>
          <w:tcPr>
            <w:tcW w:w="2056" w:type="dxa"/>
          </w:tcPr>
          <w:p w14:paraId="668B273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projektowe </w:t>
            </w:r>
          </w:p>
        </w:tc>
        <w:tc>
          <w:tcPr>
            <w:tcW w:w="1322" w:type="dxa"/>
            <w:vMerge/>
          </w:tcPr>
          <w:p w14:paraId="036D92F4"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546963A6" w14:textId="77777777" w:rsidTr="00E93811">
        <w:trPr>
          <w:trHeight w:val="39"/>
          <w:jc w:val="center"/>
        </w:trPr>
        <w:tc>
          <w:tcPr>
            <w:tcW w:w="2260" w:type="dxa"/>
          </w:tcPr>
          <w:p w14:paraId="4DBB9F4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pH. </w:t>
            </w:r>
          </w:p>
        </w:tc>
        <w:tc>
          <w:tcPr>
            <w:tcW w:w="2172" w:type="dxa"/>
          </w:tcPr>
          <w:p w14:paraId="31DA075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7 </w:t>
            </w:r>
          </w:p>
        </w:tc>
        <w:tc>
          <w:tcPr>
            <w:tcW w:w="2056" w:type="dxa"/>
          </w:tcPr>
          <w:p w14:paraId="14575B7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Obciążenie pracą </w:t>
            </w:r>
          </w:p>
        </w:tc>
        <w:tc>
          <w:tcPr>
            <w:tcW w:w="1322" w:type="dxa"/>
          </w:tcPr>
          <w:p w14:paraId="765C77B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24/24 </w:t>
            </w:r>
          </w:p>
        </w:tc>
      </w:tr>
      <w:tr w:rsidR="004F6EF8" w:rsidRPr="006564E8" w14:paraId="128CC74B" w14:textId="77777777" w:rsidTr="00E93811">
        <w:trPr>
          <w:trHeight w:val="39"/>
          <w:jc w:val="center"/>
        </w:trPr>
        <w:tc>
          <w:tcPr>
            <w:tcW w:w="2260" w:type="dxa"/>
          </w:tcPr>
          <w:p w14:paraId="6A20ABB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Wydajność </w:t>
            </w:r>
          </w:p>
        </w:tc>
        <w:tc>
          <w:tcPr>
            <w:tcW w:w="2172" w:type="dxa"/>
          </w:tcPr>
          <w:p w14:paraId="0269B36E" w14:textId="77777777" w:rsidR="004F6EF8" w:rsidRPr="00E93811" w:rsidRDefault="000269C6" w:rsidP="00D36EA9">
            <w:pPr>
              <w:autoSpaceDE w:val="0"/>
              <w:autoSpaceDN w:val="0"/>
              <w:adjustRightInd w:val="0"/>
              <w:rPr>
                <w:rFonts w:ascii="Times New Roman" w:hAnsi="Times New Roman"/>
                <w:b/>
                <w:color w:val="000000"/>
                <w:sz w:val="20"/>
              </w:rPr>
            </w:pPr>
            <w:r w:rsidRPr="00E93811">
              <w:rPr>
                <w:rFonts w:ascii="Times New Roman" w:hAnsi="Times New Roman"/>
                <w:b/>
                <w:color w:val="000000"/>
                <w:sz w:val="20"/>
              </w:rPr>
              <w:t xml:space="preserve">31,0m3/h </w:t>
            </w:r>
          </w:p>
          <w:p w14:paraId="2C152BCC" w14:textId="77777777" w:rsidR="004F6EF8" w:rsidRPr="00E93811" w:rsidRDefault="000269C6" w:rsidP="00D36EA9">
            <w:pPr>
              <w:autoSpaceDE w:val="0"/>
              <w:autoSpaceDN w:val="0"/>
              <w:adjustRightInd w:val="0"/>
              <w:rPr>
                <w:rFonts w:ascii="Times New Roman" w:hAnsi="Times New Roman"/>
                <w:b/>
                <w:color w:val="000000"/>
                <w:sz w:val="20"/>
              </w:rPr>
            </w:pPr>
            <w:r w:rsidRPr="00E93811">
              <w:rPr>
                <w:rFonts w:ascii="Times New Roman" w:hAnsi="Times New Roman"/>
                <w:b/>
                <w:color w:val="000000"/>
                <w:sz w:val="20"/>
              </w:rPr>
              <w:t>35,0m3/h</w:t>
            </w:r>
          </w:p>
        </w:tc>
        <w:tc>
          <w:tcPr>
            <w:tcW w:w="3379" w:type="dxa"/>
            <w:gridSpan w:val="2"/>
          </w:tcPr>
          <w:p w14:paraId="433E0AB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50 Hz</w:t>
            </w:r>
          </w:p>
          <w:p w14:paraId="3E2E555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75 Hz</w:t>
            </w:r>
          </w:p>
        </w:tc>
      </w:tr>
      <w:tr w:rsidR="004F6EF8" w:rsidRPr="006564E8" w14:paraId="6BB00988" w14:textId="77777777" w:rsidTr="00E93811">
        <w:trPr>
          <w:trHeight w:val="344"/>
          <w:jc w:val="center"/>
        </w:trPr>
        <w:tc>
          <w:tcPr>
            <w:tcW w:w="4433" w:type="dxa"/>
            <w:gridSpan w:val="2"/>
          </w:tcPr>
          <w:p w14:paraId="3DC6562C" w14:textId="77777777" w:rsidR="004F6EF8" w:rsidRPr="00E93811" w:rsidRDefault="000269C6" w:rsidP="00D36EA9">
            <w:pPr>
              <w:autoSpaceDE w:val="0"/>
              <w:autoSpaceDN w:val="0"/>
              <w:adjustRightInd w:val="0"/>
              <w:jc w:val="center"/>
              <w:rPr>
                <w:rFonts w:ascii="Times New Roman" w:hAnsi="Times New Roman"/>
                <w:color w:val="000000"/>
                <w:sz w:val="20"/>
              </w:rPr>
            </w:pPr>
            <w:r w:rsidRPr="00E93811">
              <w:rPr>
                <w:rFonts w:ascii="Times New Roman" w:hAnsi="Times New Roman"/>
                <w:b/>
                <w:bCs/>
                <w:color w:val="000000"/>
                <w:sz w:val="20"/>
              </w:rPr>
              <w:t>PARAMETRY POMPY</w:t>
            </w:r>
          </w:p>
        </w:tc>
        <w:tc>
          <w:tcPr>
            <w:tcW w:w="3379" w:type="dxa"/>
            <w:gridSpan w:val="2"/>
          </w:tcPr>
          <w:p w14:paraId="7CE4AC39" w14:textId="77777777" w:rsidR="004F6EF8" w:rsidRPr="00E93811" w:rsidRDefault="000269C6" w:rsidP="00D36EA9">
            <w:pPr>
              <w:autoSpaceDE w:val="0"/>
              <w:autoSpaceDN w:val="0"/>
              <w:adjustRightInd w:val="0"/>
              <w:jc w:val="center"/>
              <w:rPr>
                <w:rFonts w:ascii="Times New Roman" w:hAnsi="Times New Roman"/>
                <w:b/>
                <w:bCs/>
                <w:color w:val="000000"/>
                <w:sz w:val="20"/>
              </w:rPr>
            </w:pPr>
            <w:r w:rsidRPr="00E93811">
              <w:rPr>
                <w:rFonts w:ascii="Times New Roman" w:hAnsi="Times New Roman"/>
                <w:b/>
                <w:bCs/>
                <w:color w:val="000000"/>
                <w:sz w:val="20"/>
              </w:rPr>
              <w:t>DANE NAPĘDU</w:t>
            </w:r>
          </w:p>
        </w:tc>
      </w:tr>
      <w:tr w:rsidR="004F6EF8" w:rsidRPr="006564E8" w14:paraId="264C9B61" w14:textId="77777777" w:rsidTr="00E93811">
        <w:trPr>
          <w:trHeight w:val="39"/>
          <w:jc w:val="center"/>
        </w:trPr>
        <w:tc>
          <w:tcPr>
            <w:tcW w:w="2260" w:type="dxa"/>
          </w:tcPr>
          <w:p w14:paraId="5B6A85F0" w14:textId="77777777" w:rsidR="004F6EF8" w:rsidRPr="00E93811" w:rsidRDefault="004F6EF8" w:rsidP="00D36EA9">
            <w:pPr>
              <w:autoSpaceDE w:val="0"/>
              <w:autoSpaceDN w:val="0"/>
              <w:adjustRightInd w:val="0"/>
              <w:rPr>
                <w:rFonts w:ascii="Times New Roman" w:hAnsi="Times New Roman"/>
                <w:color w:val="000000"/>
                <w:sz w:val="20"/>
              </w:rPr>
            </w:pPr>
          </w:p>
        </w:tc>
        <w:tc>
          <w:tcPr>
            <w:tcW w:w="2172" w:type="dxa"/>
          </w:tcPr>
          <w:p w14:paraId="20A138CF" w14:textId="77777777" w:rsidR="004F6EF8" w:rsidRPr="00E93811" w:rsidRDefault="004F6EF8" w:rsidP="00D36EA9">
            <w:pPr>
              <w:autoSpaceDE w:val="0"/>
              <w:autoSpaceDN w:val="0"/>
              <w:adjustRightInd w:val="0"/>
              <w:rPr>
                <w:rFonts w:ascii="Times New Roman" w:hAnsi="Times New Roman"/>
                <w:color w:val="000000"/>
                <w:sz w:val="20"/>
              </w:rPr>
            </w:pPr>
          </w:p>
        </w:tc>
        <w:tc>
          <w:tcPr>
            <w:tcW w:w="2056" w:type="dxa"/>
          </w:tcPr>
          <w:p w14:paraId="640D10E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Moc zainstalowana </w:t>
            </w:r>
          </w:p>
        </w:tc>
        <w:tc>
          <w:tcPr>
            <w:tcW w:w="1322" w:type="dxa"/>
          </w:tcPr>
          <w:p w14:paraId="644E2E2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5,5  [kW</w:t>
            </w:r>
          </w:p>
        </w:tc>
      </w:tr>
      <w:tr w:rsidR="004F6EF8" w:rsidRPr="006564E8" w14:paraId="03D6F55F" w14:textId="77777777" w:rsidTr="00E93811">
        <w:trPr>
          <w:trHeight w:val="39"/>
          <w:jc w:val="center"/>
        </w:trPr>
        <w:tc>
          <w:tcPr>
            <w:tcW w:w="2260" w:type="dxa"/>
          </w:tcPr>
          <w:p w14:paraId="63F1A796" w14:textId="77777777" w:rsidR="004F6EF8" w:rsidRPr="00E93811" w:rsidRDefault="004F6EF8" w:rsidP="00D36EA9">
            <w:pPr>
              <w:autoSpaceDE w:val="0"/>
              <w:autoSpaceDN w:val="0"/>
              <w:adjustRightInd w:val="0"/>
              <w:rPr>
                <w:rFonts w:ascii="Times New Roman" w:hAnsi="Times New Roman"/>
                <w:color w:val="000000"/>
                <w:sz w:val="20"/>
              </w:rPr>
            </w:pPr>
          </w:p>
        </w:tc>
        <w:tc>
          <w:tcPr>
            <w:tcW w:w="2172" w:type="dxa"/>
          </w:tcPr>
          <w:p w14:paraId="48B70D0B" w14:textId="77777777" w:rsidR="004F6EF8" w:rsidRPr="00E93811" w:rsidRDefault="004F6EF8" w:rsidP="00D36EA9">
            <w:pPr>
              <w:autoSpaceDE w:val="0"/>
              <w:autoSpaceDN w:val="0"/>
              <w:adjustRightInd w:val="0"/>
              <w:rPr>
                <w:rFonts w:ascii="Times New Roman" w:hAnsi="Times New Roman"/>
                <w:color w:val="000000"/>
                <w:sz w:val="20"/>
              </w:rPr>
            </w:pPr>
          </w:p>
        </w:tc>
        <w:tc>
          <w:tcPr>
            <w:tcW w:w="2056" w:type="dxa"/>
          </w:tcPr>
          <w:p w14:paraId="317C39E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Napięcie//Hz </w:t>
            </w:r>
          </w:p>
        </w:tc>
        <w:tc>
          <w:tcPr>
            <w:tcW w:w="1322" w:type="dxa"/>
          </w:tcPr>
          <w:p w14:paraId="05C5799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400V/3/50 </w:t>
            </w:r>
          </w:p>
        </w:tc>
      </w:tr>
      <w:tr w:rsidR="004F6EF8" w:rsidRPr="006564E8" w14:paraId="0A8655E3" w14:textId="77777777" w:rsidTr="00E93811">
        <w:trPr>
          <w:trHeight w:val="39"/>
          <w:jc w:val="center"/>
        </w:trPr>
        <w:tc>
          <w:tcPr>
            <w:tcW w:w="2260" w:type="dxa"/>
          </w:tcPr>
          <w:p w14:paraId="688FEA9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Prędkość obrotowa </w:t>
            </w:r>
          </w:p>
        </w:tc>
        <w:tc>
          <w:tcPr>
            <w:tcW w:w="2172" w:type="dxa"/>
          </w:tcPr>
          <w:p w14:paraId="7428969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235 [obr/min] przy 50 [Hz] </w:t>
            </w:r>
          </w:p>
        </w:tc>
        <w:tc>
          <w:tcPr>
            <w:tcW w:w="2056" w:type="dxa"/>
          </w:tcPr>
          <w:p w14:paraId="542563D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Kasa izolacji </w:t>
            </w:r>
          </w:p>
        </w:tc>
        <w:tc>
          <w:tcPr>
            <w:tcW w:w="1322" w:type="dxa"/>
          </w:tcPr>
          <w:p w14:paraId="3972F74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 / IP55 </w:t>
            </w:r>
          </w:p>
        </w:tc>
      </w:tr>
      <w:tr w:rsidR="004F6EF8" w:rsidRPr="006564E8" w14:paraId="392153F4" w14:textId="77777777" w:rsidTr="00E93811">
        <w:trPr>
          <w:trHeight w:val="39"/>
          <w:jc w:val="center"/>
        </w:trPr>
        <w:tc>
          <w:tcPr>
            <w:tcW w:w="2260" w:type="dxa"/>
          </w:tcPr>
          <w:p w14:paraId="5E99A42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Kier. obrot. wału </w:t>
            </w:r>
          </w:p>
        </w:tc>
        <w:tc>
          <w:tcPr>
            <w:tcW w:w="2172" w:type="dxa"/>
          </w:tcPr>
          <w:p w14:paraId="473C53D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ACW </w:t>
            </w:r>
          </w:p>
        </w:tc>
        <w:tc>
          <w:tcPr>
            <w:tcW w:w="2056" w:type="dxa"/>
          </w:tcPr>
          <w:p w14:paraId="70689AB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Termistiry PTC </w:t>
            </w:r>
          </w:p>
        </w:tc>
        <w:tc>
          <w:tcPr>
            <w:tcW w:w="1322" w:type="dxa"/>
          </w:tcPr>
          <w:p w14:paraId="78037EB8"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Tak </w:t>
            </w:r>
          </w:p>
        </w:tc>
      </w:tr>
      <w:tr w:rsidR="004F6EF8" w:rsidRPr="006564E8" w14:paraId="1C3F46D9" w14:textId="77777777" w:rsidTr="00E93811">
        <w:trPr>
          <w:trHeight w:val="39"/>
          <w:jc w:val="center"/>
        </w:trPr>
        <w:tc>
          <w:tcPr>
            <w:tcW w:w="2260" w:type="dxa"/>
          </w:tcPr>
          <w:p w14:paraId="4E9E7BE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Przyłącze ssące </w:t>
            </w:r>
          </w:p>
        </w:tc>
        <w:tc>
          <w:tcPr>
            <w:tcW w:w="2172" w:type="dxa"/>
          </w:tcPr>
          <w:p w14:paraId="3104129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UNI 2278 DN 125</w:t>
            </w:r>
          </w:p>
        </w:tc>
        <w:tc>
          <w:tcPr>
            <w:tcW w:w="2056" w:type="dxa"/>
          </w:tcPr>
          <w:p w14:paraId="044A74F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Obce chłodzenie </w:t>
            </w:r>
          </w:p>
        </w:tc>
        <w:tc>
          <w:tcPr>
            <w:tcW w:w="1322" w:type="dxa"/>
          </w:tcPr>
          <w:p w14:paraId="3774F09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Nie</w:t>
            </w:r>
          </w:p>
        </w:tc>
      </w:tr>
      <w:tr w:rsidR="004F6EF8" w:rsidRPr="006564E8" w14:paraId="202F5CD2" w14:textId="77777777" w:rsidTr="00E93811">
        <w:trPr>
          <w:trHeight w:val="39"/>
          <w:jc w:val="center"/>
        </w:trPr>
        <w:tc>
          <w:tcPr>
            <w:tcW w:w="2260" w:type="dxa"/>
          </w:tcPr>
          <w:p w14:paraId="428DB2D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Przyłącze tłoczne </w:t>
            </w:r>
          </w:p>
        </w:tc>
        <w:tc>
          <w:tcPr>
            <w:tcW w:w="2172" w:type="dxa"/>
          </w:tcPr>
          <w:p w14:paraId="511200C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UNI 2278 DN 125</w:t>
            </w:r>
          </w:p>
        </w:tc>
        <w:tc>
          <w:tcPr>
            <w:tcW w:w="2056" w:type="dxa"/>
          </w:tcPr>
          <w:p w14:paraId="3AB487A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Falownik </w:t>
            </w:r>
          </w:p>
        </w:tc>
        <w:tc>
          <w:tcPr>
            <w:tcW w:w="1322" w:type="dxa"/>
          </w:tcPr>
          <w:p w14:paraId="3AC48501" w14:textId="77777777" w:rsidR="004F6EF8" w:rsidRPr="00E93811" w:rsidRDefault="004F6EF8" w:rsidP="00D36EA9">
            <w:pPr>
              <w:autoSpaceDE w:val="0"/>
              <w:autoSpaceDN w:val="0"/>
              <w:adjustRightInd w:val="0"/>
              <w:rPr>
                <w:rFonts w:ascii="Times New Roman" w:hAnsi="Times New Roman"/>
                <w:color w:val="000000"/>
                <w:sz w:val="20"/>
              </w:rPr>
            </w:pPr>
            <w:r>
              <w:rPr>
                <w:rFonts w:ascii="Times New Roman" w:hAnsi="Times New Roman"/>
                <w:color w:val="000000"/>
                <w:sz w:val="20"/>
              </w:rPr>
              <w:t>Nie</w:t>
            </w:r>
          </w:p>
        </w:tc>
      </w:tr>
    </w:tbl>
    <w:p w14:paraId="54089584" w14:textId="77777777" w:rsidR="004F6EF8" w:rsidRDefault="004F6EF8" w:rsidP="004F6EF8">
      <w:pPr>
        <w:spacing w:line="276" w:lineRule="auto"/>
        <w:ind w:left="717" w:firstLine="708"/>
        <w:rPr>
          <w:rFonts w:ascii="Times New Roman" w:hAnsi="Times New Roman"/>
          <w:sz w:val="20"/>
        </w:rPr>
      </w:pPr>
    </w:p>
    <w:p w14:paraId="685CCFC1" w14:textId="77777777" w:rsidR="0027708A" w:rsidRDefault="0027708A" w:rsidP="004F6EF8">
      <w:pPr>
        <w:spacing w:line="276" w:lineRule="auto"/>
        <w:ind w:left="717" w:firstLine="708"/>
        <w:rPr>
          <w:rFonts w:ascii="Times New Roman" w:hAnsi="Times New Roman"/>
          <w:sz w:val="20"/>
        </w:rPr>
      </w:pPr>
    </w:p>
    <w:p w14:paraId="4B9B010B" w14:textId="77777777" w:rsidR="0027708A" w:rsidRPr="00605A86" w:rsidRDefault="0027708A" w:rsidP="004F6EF8">
      <w:pPr>
        <w:spacing w:line="276" w:lineRule="auto"/>
        <w:ind w:left="717" w:firstLine="708"/>
        <w:rPr>
          <w:rFonts w:ascii="Times New Roman" w:hAnsi="Times New Roman"/>
          <w:sz w:val="20"/>
        </w:rPr>
      </w:pPr>
    </w:p>
    <w:p w14:paraId="1483EC59" w14:textId="77777777" w:rsidR="004F6EF8" w:rsidRPr="00E93811" w:rsidRDefault="000269C6" w:rsidP="004F6EF8">
      <w:pPr>
        <w:spacing w:line="276" w:lineRule="auto"/>
        <w:ind w:left="717"/>
        <w:rPr>
          <w:rFonts w:ascii="Times New Roman" w:hAnsi="Times New Roman"/>
          <w:b/>
          <w:bCs/>
          <w:sz w:val="20"/>
        </w:rPr>
      </w:pPr>
      <w:r w:rsidRPr="00E93811">
        <w:rPr>
          <w:rFonts w:ascii="Times New Roman" w:hAnsi="Times New Roman"/>
          <w:b/>
          <w:bCs/>
          <w:sz w:val="20"/>
        </w:rPr>
        <w:t>1.</w:t>
      </w:r>
      <w:r w:rsidR="004F6EF8">
        <w:rPr>
          <w:rFonts w:ascii="Times New Roman" w:hAnsi="Times New Roman"/>
          <w:b/>
          <w:bCs/>
          <w:sz w:val="20"/>
        </w:rPr>
        <w:t>5</w:t>
      </w:r>
      <w:r w:rsidRPr="00E93811">
        <w:rPr>
          <w:rFonts w:ascii="Times New Roman" w:hAnsi="Times New Roman"/>
          <w:b/>
          <w:bCs/>
          <w:sz w:val="20"/>
        </w:rPr>
        <w:t>.</w:t>
      </w:r>
      <w:r w:rsidRPr="00E93811">
        <w:rPr>
          <w:rFonts w:ascii="Times New Roman" w:hAnsi="Times New Roman"/>
          <w:b/>
          <w:bCs/>
          <w:sz w:val="20"/>
        </w:rPr>
        <w:tab/>
        <w:t xml:space="preserve">Pompy osadowe wymienników </w:t>
      </w:r>
      <w:r w:rsidRPr="00E93811">
        <w:rPr>
          <w:rFonts w:ascii="Times New Roman" w:hAnsi="Times New Roman"/>
          <w:b/>
          <w:bCs/>
          <w:sz w:val="20"/>
        </w:rPr>
        <w:tab/>
      </w:r>
      <w:r w:rsidRPr="00E93811">
        <w:rPr>
          <w:rFonts w:ascii="Times New Roman" w:hAnsi="Times New Roman"/>
          <w:b/>
          <w:bCs/>
          <w:sz w:val="20"/>
        </w:rPr>
        <w:tab/>
      </w:r>
      <w:r w:rsidRPr="00E93811">
        <w:rPr>
          <w:rFonts w:ascii="Times New Roman" w:hAnsi="Times New Roman"/>
          <w:b/>
          <w:bCs/>
          <w:sz w:val="20"/>
        </w:rPr>
        <w:tab/>
      </w:r>
      <w:r w:rsidRPr="00E93811">
        <w:rPr>
          <w:rFonts w:ascii="Times New Roman" w:hAnsi="Times New Roman"/>
          <w:b/>
          <w:bCs/>
          <w:sz w:val="20"/>
        </w:rPr>
        <w:tab/>
        <w:t xml:space="preserve">2 szt.                               </w:t>
      </w:r>
    </w:p>
    <w:tbl>
      <w:tblPr>
        <w:tblW w:w="0" w:type="auto"/>
        <w:jc w:val="center"/>
        <w:tblBorders>
          <w:top w:val="nil"/>
          <w:left w:val="nil"/>
          <w:bottom w:val="nil"/>
          <w:right w:val="nil"/>
        </w:tblBorders>
        <w:tblLayout w:type="fixed"/>
        <w:tblLook w:val="0000" w:firstRow="0" w:lastRow="0" w:firstColumn="0" w:lastColumn="0" w:noHBand="0" w:noVBand="0"/>
      </w:tblPr>
      <w:tblGrid>
        <w:gridCol w:w="2254"/>
        <w:gridCol w:w="2082"/>
        <w:gridCol w:w="2052"/>
        <w:gridCol w:w="1320"/>
      </w:tblGrid>
      <w:tr w:rsidR="004F6EF8" w:rsidRPr="006564E8" w14:paraId="68008E43" w14:textId="77777777" w:rsidTr="00E93811">
        <w:trPr>
          <w:trHeight w:val="42"/>
          <w:jc w:val="center"/>
        </w:trPr>
        <w:tc>
          <w:tcPr>
            <w:tcW w:w="7708" w:type="dxa"/>
            <w:gridSpan w:val="4"/>
          </w:tcPr>
          <w:p w14:paraId="240ED4A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b/>
                <w:bCs/>
                <w:color w:val="000000"/>
                <w:sz w:val="20"/>
              </w:rPr>
              <w:t xml:space="preserve">WARUNKI PRACY Pompy osadu </w:t>
            </w:r>
            <w:r w:rsidR="004F6EF8">
              <w:rPr>
                <w:rFonts w:ascii="Times New Roman" w:hAnsi="Times New Roman"/>
                <w:b/>
                <w:bCs/>
                <w:color w:val="000000"/>
                <w:sz w:val="20"/>
              </w:rPr>
              <w:t>wymienników</w:t>
            </w:r>
          </w:p>
        </w:tc>
      </w:tr>
      <w:tr w:rsidR="004F6EF8" w:rsidRPr="006564E8" w14:paraId="7920FBD2" w14:textId="77777777" w:rsidTr="00E93811">
        <w:trPr>
          <w:trHeight w:val="40"/>
          <w:jc w:val="center"/>
        </w:trPr>
        <w:tc>
          <w:tcPr>
            <w:tcW w:w="2254" w:type="dxa"/>
          </w:tcPr>
          <w:p w14:paraId="785E95C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Pompowana ciecz </w:t>
            </w:r>
          </w:p>
        </w:tc>
        <w:tc>
          <w:tcPr>
            <w:tcW w:w="2082" w:type="dxa"/>
          </w:tcPr>
          <w:p w14:paraId="5FA3D8C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osad </w:t>
            </w:r>
          </w:p>
        </w:tc>
        <w:tc>
          <w:tcPr>
            <w:tcW w:w="2052" w:type="dxa"/>
          </w:tcPr>
          <w:p w14:paraId="2BC0A8E8" w14:textId="77777777" w:rsidR="004F6EF8" w:rsidRPr="00E93811" w:rsidRDefault="004F6EF8" w:rsidP="00D36EA9">
            <w:pPr>
              <w:autoSpaceDE w:val="0"/>
              <w:autoSpaceDN w:val="0"/>
              <w:adjustRightInd w:val="0"/>
              <w:rPr>
                <w:rFonts w:ascii="Times New Roman" w:hAnsi="Times New Roman"/>
                <w:color w:val="000000"/>
                <w:sz w:val="20"/>
              </w:rPr>
            </w:pPr>
          </w:p>
        </w:tc>
        <w:tc>
          <w:tcPr>
            <w:tcW w:w="1319" w:type="dxa"/>
          </w:tcPr>
          <w:p w14:paraId="191C98DC"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51126225" w14:textId="77777777" w:rsidTr="00E93811">
        <w:trPr>
          <w:trHeight w:val="39"/>
          <w:jc w:val="center"/>
        </w:trPr>
        <w:tc>
          <w:tcPr>
            <w:tcW w:w="2254" w:type="dxa"/>
          </w:tcPr>
          <w:p w14:paraId="0169A79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Temperatura cieczy </w:t>
            </w:r>
          </w:p>
        </w:tc>
        <w:tc>
          <w:tcPr>
            <w:tcW w:w="2082" w:type="dxa"/>
          </w:tcPr>
          <w:p w14:paraId="4D4E3E51"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20-40 [°C] </w:t>
            </w:r>
          </w:p>
        </w:tc>
        <w:tc>
          <w:tcPr>
            <w:tcW w:w="2052" w:type="dxa"/>
          </w:tcPr>
          <w:p w14:paraId="4DB97EB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Napływ </w:t>
            </w:r>
          </w:p>
        </w:tc>
        <w:tc>
          <w:tcPr>
            <w:tcW w:w="1319" w:type="dxa"/>
          </w:tcPr>
          <w:p w14:paraId="603E4CB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0,3 [bar abs.] </w:t>
            </w:r>
          </w:p>
        </w:tc>
      </w:tr>
      <w:tr w:rsidR="004F6EF8" w:rsidRPr="006564E8" w14:paraId="2C54914F" w14:textId="77777777" w:rsidTr="00E93811">
        <w:trPr>
          <w:trHeight w:val="39"/>
          <w:jc w:val="center"/>
        </w:trPr>
        <w:tc>
          <w:tcPr>
            <w:tcW w:w="2254" w:type="dxa"/>
          </w:tcPr>
          <w:p w14:paraId="494C18D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Lepkość </w:t>
            </w:r>
          </w:p>
        </w:tc>
        <w:tc>
          <w:tcPr>
            <w:tcW w:w="2082" w:type="dxa"/>
          </w:tcPr>
          <w:p w14:paraId="076172B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100 [cPs] </w:t>
            </w:r>
          </w:p>
        </w:tc>
        <w:tc>
          <w:tcPr>
            <w:tcW w:w="2052" w:type="dxa"/>
          </w:tcPr>
          <w:p w14:paraId="407B311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(dostępne ) </w:t>
            </w:r>
          </w:p>
        </w:tc>
        <w:tc>
          <w:tcPr>
            <w:tcW w:w="1319" w:type="dxa"/>
          </w:tcPr>
          <w:p w14:paraId="51184D2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51AC18F2" w14:textId="77777777" w:rsidTr="00E93811">
        <w:trPr>
          <w:trHeight w:val="39"/>
          <w:jc w:val="center"/>
        </w:trPr>
        <w:tc>
          <w:tcPr>
            <w:tcW w:w="2254" w:type="dxa"/>
          </w:tcPr>
          <w:p w14:paraId="435749C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ziarnistość </w:t>
            </w:r>
          </w:p>
        </w:tc>
        <w:tc>
          <w:tcPr>
            <w:tcW w:w="2082" w:type="dxa"/>
          </w:tcPr>
          <w:p w14:paraId="06B56AF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nie dotyczy </w:t>
            </w:r>
          </w:p>
        </w:tc>
        <w:tc>
          <w:tcPr>
            <w:tcW w:w="2052" w:type="dxa"/>
          </w:tcPr>
          <w:p w14:paraId="78D4AD1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NPSH (wymagane) </w:t>
            </w:r>
          </w:p>
        </w:tc>
        <w:tc>
          <w:tcPr>
            <w:tcW w:w="1319" w:type="dxa"/>
          </w:tcPr>
          <w:p w14:paraId="120129C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 </w:t>
            </w:r>
          </w:p>
        </w:tc>
      </w:tr>
      <w:tr w:rsidR="004F6EF8" w:rsidRPr="006564E8" w14:paraId="2C3EDCD1" w14:textId="77777777" w:rsidTr="00E93811">
        <w:trPr>
          <w:cantSplit/>
          <w:trHeight w:val="39"/>
          <w:jc w:val="center"/>
        </w:trPr>
        <w:tc>
          <w:tcPr>
            <w:tcW w:w="2254" w:type="dxa"/>
          </w:tcPr>
          <w:p w14:paraId="5245E67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Rodzaj ciał stałych </w:t>
            </w:r>
          </w:p>
        </w:tc>
        <w:tc>
          <w:tcPr>
            <w:tcW w:w="2082" w:type="dxa"/>
          </w:tcPr>
          <w:p w14:paraId="5EA721F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brak </w:t>
            </w:r>
          </w:p>
        </w:tc>
        <w:tc>
          <w:tcPr>
            <w:tcW w:w="2052" w:type="dxa"/>
          </w:tcPr>
          <w:p w14:paraId="4CCE1C0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tłoczenia </w:t>
            </w:r>
          </w:p>
        </w:tc>
        <w:tc>
          <w:tcPr>
            <w:tcW w:w="1319" w:type="dxa"/>
            <w:vMerge w:val="restart"/>
          </w:tcPr>
          <w:p w14:paraId="1A160D9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 [bar] </w:t>
            </w:r>
          </w:p>
          <w:p w14:paraId="5B14138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6 [bar] </w:t>
            </w:r>
          </w:p>
        </w:tc>
      </w:tr>
      <w:tr w:rsidR="004F6EF8" w:rsidRPr="006564E8" w14:paraId="6FF32AA9" w14:textId="77777777" w:rsidTr="00E93811">
        <w:trPr>
          <w:cantSplit/>
          <w:trHeight w:val="39"/>
          <w:jc w:val="center"/>
        </w:trPr>
        <w:tc>
          <w:tcPr>
            <w:tcW w:w="2254" w:type="dxa"/>
          </w:tcPr>
          <w:p w14:paraId="02AA1A8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Gęstość </w:t>
            </w:r>
          </w:p>
        </w:tc>
        <w:tc>
          <w:tcPr>
            <w:tcW w:w="2082" w:type="dxa"/>
          </w:tcPr>
          <w:p w14:paraId="52C8E717"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1000 kg/m3 </w:t>
            </w:r>
          </w:p>
        </w:tc>
        <w:tc>
          <w:tcPr>
            <w:tcW w:w="2052" w:type="dxa"/>
          </w:tcPr>
          <w:p w14:paraId="005637BA"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Ciśnienie projektowe </w:t>
            </w:r>
          </w:p>
        </w:tc>
        <w:tc>
          <w:tcPr>
            <w:tcW w:w="1319" w:type="dxa"/>
            <w:vMerge/>
          </w:tcPr>
          <w:p w14:paraId="06A480F0" w14:textId="77777777" w:rsidR="004F6EF8" w:rsidRPr="00E93811" w:rsidRDefault="004F6EF8" w:rsidP="00D36EA9">
            <w:pPr>
              <w:autoSpaceDE w:val="0"/>
              <w:autoSpaceDN w:val="0"/>
              <w:adjustRightInd w:val="0"/>
              <w:rPr>
                <w:rFonts w:ascii="Times New Roman" w:hAnsi="Times New Roman"/>
                <w:color w:val="000000"/>
                <w:sz w:val="20"/>
              </w:rPr>
            </w:pPr>
          </w:p>
        </w:tc>
      </w:tr>
      <w:tr w:rsidR="004F6EF8" w:rsidRPr="006564E8" w14:paraId="027C5E26" w14:textId="77777777" w:rsidTr="00E93811">
        <w:trPr>
          <w:trHeight w:val="39"/>
          <w:jc w:val="center"/>
        </w:trPr>
        <w:tc>
          <w:tcPr>
            <w:tcW w:w="2254" w:type="dxa"/>
          </w:tcPr>
          <w:p w14:paraId="5EB89BC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pH. </w:t>
            </w:r>
          </w:p>
        </w:tc>
        <w:tc>
          <w:tcPr>
            <w:tcW w:w="2082" w:type="dxa"/>
          </w:tcPr>
          <w:p w14:paraId="6B3DEBA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7 </w:t>
            </w:r>
          </w:p>
        </w:tc>
        <w:tc>
          <w:tcPr>
            <w:tcW w:w="2052" w:type="dxa"/>
          </w:tcPr>
          <w:p w14:paraId="418639E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Obciążenie pracą </w:t>
            </w:r>
          </w:p>
        </w:tc>
        <w:tc>
          <w:tcPr>
            <w:tcW w:w="1319" w:type="dxa"/>
          </w:tcPr>
          <w:p w14:paraId="55679999"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24/24 </w:t>
            </w:r>
          </w:p>
        </w:tc>
      </w:tr>
      <w:tr w:rsidR="004F6EF8" w:rsidRPr="006564E8" w14:paraId="3073E887" w14:textId="77777777" w:rsidTr="00E93811">
        <w:trPr>
          <w:trHeight w:val="387"/>
          <w:jc w:val="center"/>
        </w:trPr>
        <w:tc>
          <w:tcPr>
            <w:tcW w:w="2254" w:type="dxa"/>
          </w:tcPr>
          <w:p w14:paraId="783489E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Wydajność </w:t>
            </w:r>
          </w:p>
        </w:tc>
        <w:tc>
          <w:tcPr>
            <w:tcW w:w="2082" w:type="dxa"/>
          </w:tcPr>
          <w:p w14:paraId="129C5D29" w14:textId="77777777" w:rsidR="004F6EF8" w:rsidRPr="00E93811" w:rsidRDefault="000269C6" w:rsidP="00D36EA9">
            <w:pPr>
              <w:autoSpaceDE w:val="0"/>
              <w:autoSpaceDN w:val="0"/>
              <w:adjustRightInd w:val="0"/>
              <w:rPr>
                <w:rFonts w:ascii="Times New Roman" w:hAnsi="Times New Roman"/>
                <w:b/>
                <w:color w:val="000000"/>
                <w:sz w:val="20"/>
              </w:rPr>
            </w:pPr>
            <w:r w:rsidRPr="00E93811">
              <w:rPr>
                <w:rFonts w:ascii="Times New Roman" w:hAnsi="Times New Roman"/>
                <w:b/>
                <w:color w:val="000000"/>
                <w:sz w:val="20"/>
              </w:rPr>
              <w:t xml:space="preserve">15,4m3/h </w:t>
            </w:r>
          </w:p>
        </w:tc>
        <w:tc>
          <w:tcPr>
            <w:tcW w:w="3371" w:type="dxa"/>
            <w:gridSpan w:val="2"/>
          </w:tcPr>
          <w:p w14:paraId="13AEB57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50 Hz</w:t>
            </w:r>
          </w:p>
        </w:tc>
      </w:tr>
      <w:tr w:rsidR="004F6EF8" w:rsidRPr="006564E8" w14:paraId="5F1223EA" w14:textId="77777777" w:rsidTr="00E93811">
        <w:trPr>
          <w:trHeight w:val="42"/>
          <w:jc w:val="center"/>
        </w:trPr>
        <w:tc>
          <w:tcPr>
            <w:tcW w:w="4336" w:type="dxa"/>
            <w:gridSpan w:val="2"/>
          </w:tcPr>
          <w:p w14:paraId="69AC3E29" w14:textId="77777777" w:rsidR="004F6EF8" w:rsidRDefault="004F6EF8" w:rsidP="00D36EA9">
            <w:pPr>
              <w:autoSpaceDE w:val="0"/>
              <w:autoSpaceDN w:val="0"/>
              <w:adjustRightInd w:val="0"/>
              <w:jc w:val="center"/>
              <w:rPr>
                <w:rFonts w:ascii="Times New Roman" w:hAnsi="Times New Roman"/>
                <w:b/>
                <w:bCs/>
                <w:color w:val="000000"/>
                <w:sz w:val="20"/>
              </w:rPr>
            </w:pPr>
          </w:p>
          <w:p w14:paraId="0FD990CD" w14:textId="77777777" w:rsidR="004F6EF8" w:rsidRPr="00E93811" w:rsidRDefault="000269C6" w:rsidP="00D36EA9">
            <w:pPr>
              <w:autoSpaceDE w:val="0"/>
              <w:autoSpaceDN w:val="0"/>
              <w:adjustRightInd w:val="0"/>
              <w:jc w:val="center"/>
              <w:rPr>
                <w:rFonts w:ascii="Times New Roman" w:hAnsi="Times New Roman"/>
                <w:color w:val="000000"/>
                <w:sz w:val="20"/>
              </w:rPr>
            </w:pPr>
            <w:r w:rsidRPr="00E93811">
              <w:rPr>
                <w:rFonts w:ascii="Times New Roman" w:hAnsi="Times New Roman"/>
                <w:b/>
                <w:bCs/>
                <w:color w:val="000000"/>
                <w:sz w:val="20"/>
              </w:rPr>
              <w:t>PARAMETRY POMPY</w:t>
            </w:r>
          </w:p>
        </w:tc>
        <w:tc>
          <w:tcPr>
            <w:tcW w:w="3371" w:type="dxa"/>
            <w:gridSpan w:val="2"/>
          </w:tcPr>
          <w:p w14:paraId="2894BD26" w14:textId="77777777" w:rsidR="004F6EF8" w:rsidRDefault="004F6EF8" w:rsidP="00D36EA9">
            <w:pPr>
              <w:autoSpaceDE w:val="0"/>
              <w:autoSpaceDN w:val="0"/>
              <w:adjustRightInd w:val="0"/>
              <w:jc w:val="center"/>
              <w:rPr>
                <w:rFonts w:ascii="Times New Roman" w:hAnsi="Times New Roman"/>
                <w:b/>
                <w:bCs/>
                <w:color w:val="000000"/>
                <w:sz w:val="20"/>
              </w:rPr>
            </w:pPr>
          </w:p>
          <w:p w14:paraId="6D2928E1" w14:textId="77777777" w:rsidR="004F6EF8" w:rsidRPr="00E93811" w:rsidRDefault="000269C6" w:rsidP="00D36EA9">
            <w:pPr>
              <w:autoSpaceDE w:val="0"/>
              <w:autoSpaceDN w:val="0"/>
              <w:adjustRightInd w:val="0"/>
              <w:jc w:val="center"/>
              <w:rPr>
                <w:rFonts w:ascii="Times New Roman" w:hAnsi="Times New Roman"/>
                <w:b/>
                <w:bCs/>
                <w:color w:val="000000"/>
                <w:sz w:val="20"/>
              </w:rPr>
            </w:pPr>
            <w:r w:rsidRPr="00E93811">
              <w:rPr>
                <w:rFonts w:ascii="Times New Roman" w:hAnsi="Times New Roman"/>
                <w:b/>
                <w:bCs/>
                <w:color w:val="000000"/>
                <w:sz w:val="20"/>
              </w:rPr>
              <w:t>DANE NAPĘDU</w:t>
            </w:r>
          </w:p>
        </w:tc>
      </w:tr>
      <w:tr w:rsidR="004F6EF8" w:rsidRPr="006564E8" w14:paraId="303F3B7B" w14:textId="77777777" w:rsidTr="00E93811">
        <w:trPr>
          <w:trHeight w:val="39"/>
          <w:jc w:val="center"/>
        </w:trPr>
        <w:tc>
          <w:tcPr>
            <w:tcW w:w="2254" w:type="dxa"/>
          </w:tcPr>
          <w:p w14:paraId="55F8C2AA" w14:textId="77777777" w:rsidR="004F6EF8" w:rsidRPr="00E93811" w:rsidRDefault="004F6EF8" w:rsidP="00D36EA9">
            <w:pPr>
              <w:autoSpaceDE w:val="0"/>
              <w:autoSpaceDN w:val="0"/>
              <w:adjustRightInd w:val="0"/>
              <w:rPr>
                <w:rFonts w:ascii="Times New Roman" w:hAnsi="Times New Roman"/>
                <w:color w:val="000000"/>
                <w:sz w:val="20"/>
              </w:rPr>
            </w:pPr>
          </w:p>
        </w:tc>
        <w:tc>
          <w:tcPr>
            <w:tcW w:w="2082" w:type="dxa"/>
          </w:tcPr>
          <w:p w14:paraId="4350DADC" w14:textId="77777777" w:rsidR="004F6EF8" w:rsidRPr="00E93811" w:rsidRDefault="004F6EF8" w:rsidP="00D36EA9">
            <w:pPr>
              <w:autoSpaceDE w:val="0"/>
              <w:autoSpaceDN w:val="0"/>
              <w:adjustRightInd w:val="0"/>
              <w:rPr>
                <w:rFonts w:ascii="Times New Roman" w:hAnsi="Times New Roman"/>
                <w:color w:val="000000"/>
                <w:sz w:val="20"/>
              </w:rPr>
            </w:pPr>
          </w:p>
        </w:tc>
        <w:tc>
          <w:tcPr>
            <w:tcW w:w="2052" w:type="dxa"/>
          </w:tcPr>
          <w:p w14:paraId="0FE9015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Moc zainstalowana </w:t>
            </w:r>
          </w:p>
        </w:tc>
        <w:tc>
          <w:tcPr>
            <w:tcW w:w="1319" w:type="dxa"/>
          </w:tcPr>
          <w:p w14:paraId="78E625A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3  [kW</w:t>
            </w:r>
          </w:p>
        </w:tc>
      </w:tr>
      <w:tr w:rsidR="004F6EF8" w:rsidRPr="006564E8" w14:paraId="5161E33B" w14:textId="77777777" w:rsidTr="00E93811">
        <w:trPr>
          <w:trHeight w:val="39"/>
          <w:jc w:val="center"/>
        </w:trPr>
        <w:tc>
          <w:tcPr>
            <w:tcW w:w="2254" w:type="dxa"/>
          </w:tcPr>
          <w:p w14:paraId="04D9A000" w14:textId="77777777" w:rsidR="004F6EF8" w:rsidRPr="00E93811" w:rsidRDefault="004F6EF8" w:rsidP="00D36EA9">
            <w:pPr>
              <w:autoSpaceDE w:val="0"/>
              <w:autoSpaceDN w:val="0"/>
              <w:adjustRightInd w:val="0"/>
              <w:rPr>
                <w:rFonts w:ascii="Times New Roman" w:hAnsi="Times New Roman"/>
                <w:color w:val="000000"/>
                <w:sz w:val="20"/>
              </w:rPr>
            </w:pPr>
          </w:p>
        </w:tc>
        <w:tc>
          <w:tcPr>
            <w:tcW w:w="2082" w:type="dxa"/>
          </w:tcPr>
          <w:p w14:paraId="2BDBC9F6" w14:textId="77777777" w:rsidR="004F6EF8" w:rsidRPr="00E93811" w:rsidRDefault="004F6EF8" w:rsidP="00D36EA9">
            <w:pPr>
              <w:autoSpaceDE w:val="0"/>
              <w:autoSpaceDN w:val="0"/>
              <w:adjustRightInd w:val="0"/>
              <w:rPr>
                <w:rFonts w:ascii="Times New Roman" w:hAnsi="Times New Roman"/>
                <w:color w:val="000000"/>
                <w:sz w:val="20"/>
              </w:rPr>
            </w:pPr>
          </w:p>
        </w:tc>
        <w:tc>
          <w:tcPr>
            <w:tcW w:w="2052" w:type="dxa"/>
          </w:tcPr>
          <w:p w14:paraId="29DFB16B"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Napięcie//Hz </w:t>
            </w:r>
          </w:p>
        </w:tc>
        <w:tc>
          <w:tcPr>
            <w:tcW w:w="1319" w:type="dxa"/>
          </w:tcPr>
          <w:p w14:paraId="05A6218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400V/3/50 </w:t>
            </w:r>
          </w:p>
        </w:tc>
      </w:tr>
      <w:tr w:rsidR="004F6EF8" w:rsidRPr="006564E8" w14:paraId="330DB3D4" w14:textId="77777777" w:rsidTr="00E93811">
        <w:trPr>
          <w:trHeight w:val="39"/>
          <w:jc w:val="center"/>
        </w:trPr>
        <w:tc>
          <w:tcPr>
            <w:tcW w:w="2254" w:type="dxa"/>
          </w:tcPr>
          <w:p w14:paraId="3357337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Prędkość obrotowa </w:t>
            </w:r>
          </w:p>
        </w:tc>
        <w:tc>
          <w:tcPr>
            <w:tcW w:w="2082" w:type="dxa"/>
          </w:tcPr>
          <w:p w14:paraId="335D23D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307 [obr/min] przy 50 [Hz] </w:t>
            </w:r>
          </w:p>
        </w:tc>
        <w:tc>
          <w:tcPr>
            <w:tcW w:w="2052" w:type="dxa"/>
          </w:tcPr>
          <w:p w14:paraId="17347B8C"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Kasa izolacji </w:t>
            </w:r>
          </w:p>
        </w:tc>
        <w:tc>
          <w:tcPr>
            <w:tcW w:w="1319" w:type="dxa"/>
          </w:tcPr>
          <w:p w14:paraId="5374632E"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 / IP55 </w:t>
            </w:r>
          </w:p>
        </w:tc>
      </w:tr>
      <w:tr w:rsidR="004F6EF8" w:rsidRPr="006564E8" w14:paraId="640691B1" w14:textId="77777777" w:rsidTr="00E93811">
        <w:trPr>
          <w:trHeight w:val="39"/>
          <w:jc w:val="center"/>
        </w:trPr>
        <w:tc>
          <w:tcPr>
            <w:tcW w:w="2254" w:type="dxa"/>
          </w:tcPr>
          <w:p w14:paraId="2FB896DF"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Kier. obrot. wału </w:t>
            </w:r>
          </w:p>
        </w:tc>
        <w:tc>
          <w:tcPr>
            <w:tcW w:w="2082" w:type="dxa"/>
          </w:tcPr>
          <w:p w14:paraId="5780AE18"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ACW </w:t>
            </w:r>
          </w:p>
        </w:tc>
        <w:tc>
          <w:tcPr>
            <w:tcW w:w="2052" w:type="dxa"/>
          </w:tcPr>
          <w:p w14:paraId="7EA3BAB0"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Termistiry PTC </w:t>
            </w:r>
          </w:p>
        </w:tc>
        <w:tc>
          <w:tcPr>
            <w:tcW w:w="1319" w:type="dxa"/>
          </w:tcPr>
          <w:p w14:paraId="6A3DE85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Tak </w:t>
            </w:r>
          </w:p>
        </w:tc>
      </w:tr>
      <w:tr w:rsidR="004F6EF8" w:rsidRPr="006564E8" w14:paraId="4FF9036B" w14:textId="77777777" w:rsidTr="00E93811">
        <w:trPr>
          <w:trHeight w:val="39"/>
          <w:jc w:val="center"/>
        </w:trPr>
        <w:tc>
          <w:tcPr>
            <w:tcW w:w="2254" w:type="dxa"/>
          </w:tcPr>
          <w:p w14:paraId="6B100F76"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Przyłącze ssące </w:t>
            </w:r>
          </w:p>
        </w:tc>
        <w:tc>
          <w:tcPr>
            <w:tcW w:w="2082" w:type="dxa"/>
          </w:tcPr>
          <w:p w14:paraId="622E0BBD"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UNI 2278 DN 100</w:t>
            </w:r>
          </w:p>
        </w:tc>
        <w:tc>
          <w:tcPr>
            <w:tcW w:w="2052" w:type="dxa"/>
          </w:tcPr>
          <w:p w14:paraId="1B8544D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Obce chłodzenie </w:t>
            </w:r>
          </w:p>
        </w:tc>
        <w:tc>
          <w:tcPr>
            <w:tcW w:w="1319" w:type="dxa"/>
          </w:tcPr>
          <w:p w14:paraId="62AE3375"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Nie</w:t>
            </w:r>
          </w:p>
        </w:tc>
      </w:tr>
      <w:tr w:rsidR="004F6EF8" w:rsidRPr="006564E8" w14:paraId="0EFB8EEB" w14:textId="77777777" w:rsidTr="00E93811">
        <w:trPr>
          <w:trHeight w:val="39"/>
          <w:jc w:val="center"/>
        </w:trPr>
        <w:tc>
          <w:tcPr>
            <w:tcW w:w="2254" w:type="dxa"/>
          </w:tcPr>
          <w:p w14:paraId="1F04F9A3"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Przyłącze tłoczne </w:t>
            </w:r>
          </w:p>
        </w:tc>
        <w:tc>
          <w:tcPr>
            <w:tcW w:w="2082" w:type="dxa"/>
          </w:tcPr>
          <w:p w14:paraId="1CE9ACEC"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UNI 2278 DN 100</w:t>
            </w:r>
          </w:p>
        </w:tc>
        <w:tc>
          <w:tcPr>
            <w:tcW w:w="2052" w:type="dxa"/>
          </w:tcPr>
          <w:p w14:paraId="4B9B90E2"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Falownik </w:t>
            </w:r>
          </w:p>
        </w:tc>
        <w:tc>
          <w:tcPr>
            <w:tcW w:w="1319" w:type="dxa"/>
          </w:tcPr>
          <w:p w14:paraId="2A11FBF4" w14:textId="77777777" w:rsidR="004F6EF8" w:rsidRPr="00E93811" w:rsidRDefault="000269C6" w:rsidP="00D36EA9">
            <w:pPr>
              <w:autoSpaceDE w:val="0"/>
              <w:autoSpaceDN w:val="0"/>
              <w:adjustRightInd w:val="0"/>
              <w:rPr>
                <w:rFonts w:ascii="Times New Roman" w:hAnsi="Times New Roman"/>
                <w:color w:val="000000"/>
                <w:sz w:val="20"/>
              </w:rPr>
            </w:pPr>
            <w:r w:rsidRPr="00E93811">
              <w:rPr>
                <w:rFonts w:ascii="Times New Roman" w:hAnsi="Times New Roman"/>
                <w:color w:val="000000"/>
                <w:sz w:val="20"/>
              </w:rPr>
              <w:t xml:space="preserve">Nie </w:t>
            </w:r>
          </w:p>
        </w:tc>
      </w:tr>
    </w:tbl>
    <w:p w14:paraId="63A68797" w14:textId="77777777" w:rsidR="004F6EF8" w:rsidRPr="00605A86" w:rsidRDefault="004F6EF8" w:rsidP="004F6EF8">
      <w:pPr>
        <w:spacing w:line="276" w:lineRule="auto"/>
        <w:ind w:left="717" w:firstLine="708"/>
        <w:rPr>
          <w:rFonts w:ascii="Times New Roman" w:hAnsi="Times New Roman"/>
          <w:sz w:val="20"/>
        </w:rPr>
      </w:pPr>
    </w:p>
    <w:p w14:paraId="06AC8ADE" w14:textId="77777777" w:rsidR="004F6EF8" w:rsidRPr="00E93811" w:rsidRDefault="000269C6" w:rsidP="004F6EF8">
      <w:pPr>
        <w:spacing w:line="276" w:lineRule="auto"/>
        <w:ind w:left="357" w:firstLine="351"/>
        <w:rPr>
          <w:rFonts w:ascii="Times New Roman" w:hAnsi="Times New Roman"/>
          <w:b/>
          <w:bCs/>
          <w:sz w:val="20"/>
        </w:rPr>
      </w:pPr>
      <w:r w:rsidRPr="00E93811">
        <w:rPr>
          <w:rFonts w:ascii="Times New Roman" w:hAnsi="Times New Roman"/>
          <w:b/>
          <w:bCs/>
          <w:sz w:val="20"/>
        </w:rPr>
        <w:t>1.</w:t>
      </w:r>
      <w:r w:rsidR="004F6EF8">
        <w:rPr>
          <w:rFonts w:ascii="Times New Roman" w:hAnsi="Times New Roman"/>
          <w:b/>
          <w:bCs/>
          <w:sz w:val="20"/>
        </w:rPr>
        <w:t>6</w:t>
      </w:r>
      <w:r w:rsidRPr="00E93811">
        <w:rPr>
          <w:rFonts w:ascii="Times New Roman" w:hAnsi="Times New Roman"/>
          <w:b/>
          <w:bCs/>
          <w:sz w:val="20"/>
        </w:rPr>
        <w:t>.</w:t>
      </w:r>
      <w:r w:rsidRPr="00E93811">
        <w:rPr>
          <w:rFonts w:ascii="Times New Roman" w:hAnsi="Times New Roman"/>
          <w:b/>
          <w:bCs/>
          <w:sz w:val="20"/>
        </w:rPr>
        <w:tab/>
        <w:t xml:space="preserve">Pompy osadowe reaktorów  </w:t>
      </w:r>
      <w:r w:rsidRPr="00E93811">
        <w:rPr>
          <w:rFonts w:ascii="Times New Roman" w:hAnsi="Times New Roman"/>
          <w:b/>
          <w:bCs/>
          <w:sz w:val="20"/>
        </w:rPr>
        <w:tab/>
      </w:r>
      <w:r w:rsidRPr="00E93811">
        <w:rPr>
          <w:rFonts w:ascii="Times New Roman" w:hAnsi="Times New Roman"/>
          <w:b/>
          <w:bCs/>
          <w:sz w:val="20"/>
        </w:rPr>
        <w:tab/>
      </w:r>
      <w:r w:rsidRPr="00E93811">
        <w:rPr>
          <w:rFonts w:ascii="Times New Roman" w:hAnsi="Times New Roman"/>
          <w:b/>
          <w:bCs/>
          <w:sz w:val="20"/>
        </w:rPr>
        <w:tab/>
      </w:r>
      <w:r w:rsidRPr="00E93811">
        <w:rPr>
          <w:rFonts w:ascii="Times New Roman" w:hAnsi="Times New Roman"/>
          <w:b/>
          <w:bCs/>
          <w:sz w:val="20"/>
        </w:rPr>
        <w:tab/>
        <w:t>2 szt.</w:t>
      </w:r>
    </w:p>
    <w:tbl>
      <w:tblPr>
        <w:tblW w:w="0" w:type="auto"/>
        <w:jc w:val="center"/>
        <w:tblBorders>
          <w:top w:val="nil"/>
          <w:left w:val="nil"/>
          <w:bottom w:val="nil"/>
          <w:right w:val="nil"/>
        </w:tblBorders>
        <w:tblLayout w:type="fixed"/>
        <w:tblLook w:val="0000" w:firstRow="0" w:lastRow="0" w:firstColumn="0" w:lastColumn="0" w:noHBand="0" w:noVBand="0"/>
      </w:tblPr>
      <w:tblGrid>
        <w:gridCol w:w="2362"/>
        <w:gridCol w:w="2065"/>
        <w:gridCol w:w="2063"/>
        <w:gridCol w:w="1327"/>
      </w:tblGrid>
      <w:tr w:rsidR="004F6EF8" w:rsidRPr="00A63E81" w14:paraId="64C67A16" w14:textId="77777777" w:rsidTr="00E93811">
        <w:trPr>
          <w:trHeight w:val="42"/>
          <w:jc w:val="center"/>
        </w:trPr>
        <w:tc>
          <w:tcPr>
            <w:tcW w:w="7817" w:type="dxa"/>
            <w:gridSpan w:val="4"/>
          </w:tcPr>
          <w:p w14:paraId="2458266A" w14:textId="77777777" w:rsidR="004F6EF8" w:rsidRPr="00A63E81" w:rsidRDefault="004F6EF8" w:rsidP="00D36EA9">
            <w:pPr>
              <w:autoSpaceDE w:val="0"/>
              <w:autoSpaceDN w:val="0"/>
              <w:adjustRightInd w:val="0"/>
              <w:rPr>
                <w:rFonts w:ascii="Cambria" w:hAnsi="Cambria"/>
                <w:color w:val="000000"/>
                <w:sz w:val="20"/>
              </w:rPr>
            </w:pPr>
            <w:r w:rsidRPr="00A63E81">
              <w:rPr>
                <w:rFonts w:ascii="Cambria" w:hAnsi="Cambria"/>
                <w:b/>
                <w:bCs/>
                <w:color w:val="000000"/>
                <w:sz w:val="20"/>
              </w:rPr>
              <w:t xml:space="preserve">WARUNKI PRACY Pompy osadu </w:t>
            </w:r>
            <w:r>
              <w:rPr>
                <w:rFonts w:ascii="Cambria" w:hAnsi="Cambria"/>
                <w:b/>
                <w:bCs/>
                <w:color w:val="000000"/>
                <w:sz w:val="20"/>
              </w:rPr>
              <w:t>reaktorów</w:t>
            </w:r>
          </w:p>
        </w:tc>
      </w:tr>
      <w:tr w:rsidR="004F6EF8" w:rsidRPr="00A63E81" w14:paraId="3992AEB4" w14:textId="77777777" w:rsidTr="00E93811">
        <w:trPr>
          <w:trHeight w:val="40"/>
          <w:jc w:val="center"/>
        </w:trPr>
        <w:tc>
          <w:tcPr>
            <w:tcW w:w="2362" w:type="dxa"/>
          </w:tcPr>
          <w:p w14:paraId="2D468612"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Pompowana ciecz </w:t>
            </w:r>
          </w:p>
        </w:tc>
        <w:tc>
          <w:tcPr>
            <w:tcW w:w="2064" w:type="dxa"/>
          </w:tcPr>
          <w:p w14:paraId="05921F7C"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osad </w:t>
            </w:r>
          </w:p>
        </w:tc>
        <w:tc>
          <w:tcPr>
            <w:tcW w:w="2063" w:type="dxa"/>
          </w:tcPr>
          <w:p w14:paraId="51CE7B56" w14:textId="77777777" w:rsidR="004F6EF8" w:rsidRPr="00A63E81" w:rsidRDefault="004F6EF8" w:rsidP="00D36EA9">
            <w:pPr>
              <w:autoSpaceDE w:val="0"/>
              <w:autoSpaceDN w:val="0"/>
              <w:adjustRightInd w:val="0"/>
              <w:rPr>
                <w:rFonts w:ascii="Cambria" w:hAnsi="Cambria" w:cs="Arial"/>
                <w:color w:val="000000"/>
                <w:sz w:val="20"/>
              </w:rPr>
            </w:pPr>
          </w:p>
        </w:tc>
        <w:tc>
          <w:tcPr>
            <w:tcW w:w="1327" w:type="dxa"/>
          </w:tcPr>
          <w:p w14:paraId="795E8148" w14:textId="77777777" w:rsidR="004F6EF8" w:rsidRPr="00A63E81" w:rsidRDefault="004F6EF8" w:rsidP="00D36EA9">
            <w:pPr>
              <w:autoSpaceDE w:val="0"/>
              <w:autoSpaceDN w:val="0"/>
              <w:adjustRightInd w:val="0"/>
              <w:rPr>
                <w:rFonts w:ascii="Cambria" w:hAnsi="Cambria" w:cs="Arial"/>
                <w:color w:val="000000"/>
                <w:sz w:val="20"/>
              </w:rPr>
            </w:pPr>
          </w:p>
        </w:tc>
      </w:tr>
      <w:tr w:rsidR="004F6EF8" w:rsidRPr="00A63E81" w14:paraId="3756E987" w14:textId="77777777" w:rsidTr="00E93811">
        <w:trPr>
          <w:trHeight w:val="39"/>
          <w:jc w:val="center"/>
        </w:trPr>
        <w:tc>
          <w:tcPr>
            <w:tcW w:w="2362" w:type="dxa"/>
          </w:tcPr>
          <w:p w14:paraId="4B44F97F"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Temperatura cieczy </w:t>
            </w:r>
          </w:p>
        </w:tc>
        <w:tc>
          <w:tcPr>
            <w:tcW w:w="2064" w:type="dxa"/>
          </w:tcPr>
          <w:p w14:paraId="3024494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20-40 [°C] </w:t>
            </w:r>
          </w:p>
        </w:tc>
        <w:tc>
          <w:tcPr>
            <w:tcW w:w="2063" w:type="dxa"/>
          </w:tcPr>
          <w:p w14:paraId="7B1B7E28"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Napływ </w:t>
            </w:r>
          </w:p>
        </w:tc>
        <w:tc>
          <w:tcPr>
            <w:tcW w:w="1327" w:type="dxa"/>
          </w:tcPr>
          <w:p w14:paraId="68C3B72B"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0,3 [bar abs.] </w:t>
            </w:r>
          </w:p>
        </w:tc>
      </w:tr>
      <w:tr w:rsidR="004F6EF8" w:rsidRPr="00A63E81" w14:paraId="0796A877" w14:textId="77777777" w:rsidTr="00E93811">
        <w:trPr>
          <w:trHeight w:val="39"/>
          <w:jc w:val="center"/>
        </w:trPr>
        <w:tc>
          <w:tcPr>
            <w:tcW w:w="2362" w:type="dxa"/>
          </w:tcPr>
          <w:p w14:paraId="1C49B20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Lepkość </w:t>
            </w:r>
          </w:p>
        </w:tc>
        <w:tc>
          <w:tcPr>
            <w:tcW w:w="2064" w:type="dxa"/>
          </w:tcPr>
          <w:p w14:paraId="523F125A"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100 [cPs] </w:t>
            </w:r>
          </w:p>
        </w:tc>
        <w:tc>
          <w:tcPr>
            <w:tcW w:w="2063" w:type="dxa"/>
          </w:tcPr>
          <w:p w14:paraId="58AFEACC"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NPSH (dostępne ) </w:t>
            </w:r>
          </w:p>
        </w:tc>
        <w:tc>
          <w:tcPr>
            <w:tcW w:w="1327" w:type="dxa"/>
          </w:tcPr>
          <w:p w14:paraId="6FCF87B9"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 </w:t>
            </w:r>
          </w:p>
        </w:tc>
      </w:tr>
      <w:tr w:rsidR="004F6EF8" w:rsidRPr="00A63E81" w14:paraId="54CD18D9" w14:textId="77777777" w:rsidTr="00E93811">
        <w:trPr>
          <w:trHeight w:val="39"/>
          <w:jc w:val="center"/>
        </w:trPr>
        <w:tc>
          <w:tcPr>
            <w:tcW w:w="2362" w:type="dxa"/>
          </w:tcPr>
          <w:p w14:paraId="39C99235"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ziarnistość </w:t>
            </w:r>
          </w:p>
        </w:tc>
        <w:tc>
          <w:tcPr>
            <w:tcW w:w="2064" w:type="dxa"/>
          </w:tcPr>
          <w:p w14:paraId="04FABED8"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nie dotyczy </w:t>
            </w:r>
          </w:p>
        </w:tc>
        <w:tc>
          <w:tcPr>
            <w:tcW w:w="2063" w:type="dxa"/>
          </w:tcPr>
          <w:p w14:paraId="227811C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NPSH (wymagane) </w:t>
            </w:r>
          </w:p>
        </w:tc>
        <w:tc>
          <w:tcPr>
            <w:tcW w:w="1327" w:type="dxa"/>
          </w:tcPr>
          <w:p w14:paraId="734FBB30"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 </w:t>
            </w:r>
          </w:p>
        </w:tc>
      </w:tr>
      <w:tr w:rsidR="004F6EF8" w:rsidRPr="00A63E81" w14:paraId="0B8CAB2F" w14:textId="77777777" w:rsidTr="00E93811">
        <w:trPr>
          <w:cantSplit/>
          <w:trHeight w:val="39"/>
          <w:jc w:val="center"/>
        </w:trPr>
        <w:tc>
          <w:tcPr>
            <w:tcW w:w="2362" w:type="dxa"/>
          </w:tcPr>
          <w:p w14:paraId="5B3F12C6"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Rodzaj ciał stałych </w:t>
            </w:r>
          </w:p>
        </w:tc>
        <w:tc>
          <w:tcPr>
            <w:tcW w:w="2064" w:type="dxa"/>
          </w:tcPr>
          <w:p w14:paraId="1DC01CE2"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brak </w:t>
            </w:r>
          </w:p>
        </w:tc>
        <w:tc>
          <w:tcPr>
            <w:tcW w:w="2063" w:type="dxa"/>
          </w:tcPr>
          <w:p w14:paraId="6E20D39B"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Ciśnienie tłoczenia </w:t>
            </w:r>
          </w:p>
        </w:tc>
        <w:tc>
          <w:tcPr>
            <w:tcW w:w="1327" w:type="dxa"/>
            <w:vMerge w:val="restart"/>
          </w:tcPr>
          <w:p w14:paraId="7C62C26A"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2 [bar] </w:t>
            </w:r>
          </w:p>
          <w:p w14:paraId="73C945EE"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6 [bar] </w:t>
            </w:r>
          </w:p>
        </w:tc>
      </w:tr>
      <w:tr w:rsidR="004F6EF8" w:rsidRPr="00A63E81" w14:paraId="6EC1E156" w14:textId="77777777" w:rsidTr="00E93811">
        <w:trPr>
          <w:cantSplit/>
          <w:trHeight w:val="39"/>
          <w:jc w:val="center"/>
        </w:trPr>
        <w:tc>
          <w:tcPr>
            <w:tcW w:w="2362" w:type="dxa"/>
          </w:tcPr>
          <w:p w14:paraId="2E8FD6F5"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Gęstość </w:t>
            </w:r>
          </w:p>
        </w:tc>
        <w:tc>
          <w:tcPr>
            <w:tcW w:w="2064" w:type="dxa"/>
          </w:tcPr>
          <w:p w14:paraId="5F364746"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1000 kg/m3 </w:t>
            </w:r>
          </w:p>
        </w:tc>
        <w:tc>
          <w:tcPr>
            <w:tcW w:w="2063" w:type="dxa"/>
          </w:tcPr>
          <w:p w14:paraId="4059333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Ciśnienie projektowe </w:t>
            </w:r>
          </w:p>
        </w:tc>
        <w:tc>
          <w:tcPr>
            <w:tcW w:w="1327" w:type="dxa"/>
            <w:vMerge/>
          </w:tcPr>
          <w:p w14:paraId="390E2583" w14:textId="77777777" w:rsidR="004F6EF8" w:rsidRPr="00A63E81" w:rsidRDefault="004F6EF8" w:rsidP="00D36EA9">
            <w:pPr>
              <w:autoSpaceDE w:val="0"/>
              <w:autoSpaceDN w:val="0"/>
              <w:adjustRightInd w:val="0"/>
              <w:rPr>
                <w:rFonts w:ascii="Cambria" w:hAnsi="Cambria" w:cs="Arial"/>
                <w:color w:val="000000"/>
                <w:sz w:val="20"/>
              </w:rPr>
            </w:pPr>
          </w:p>
        </w:tc>
      </w:tr>
      <w:tr w:rsidR="004F6EF8" w:rsidRPr="00A63E81" w14:paraId="1CC29118" w14:textId="77777777" w:rsidTr="00E93811">
        <w:trPr>
          <w:trHeight w:val="39"/>
          <w:jc w:val="center"/>
        </w:trPr>
        <w:tc>
          <w:tcPr>
            <w:tcW w:w="2362" w:type="dxa"/>
          </w:tcPr>
          <w:p w14:paraId="1EEE9CC6"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pH. </w:t>
            </w:r>
          </w:p>
        </w:tc>
        <w:tc>
          <w:tcPr>
            <w:tcW w:w="2064" w:type="dxa"/>
          </w:tcPr>
          <w:p w14:paraId="43012D93"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7 </w:t>
            </w:r>
          </w:p>
        </w:tc>
        <w:tc>
          <w:tcPr>
            <w:tcW w:w="2063" w:type="dxa"/>
          </w:tcPr>
          <w:p w14:paraId="1F3E2B7C"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Obciążenie pracą </w:t>
            </w:r>
          </w:p>
        </w:tc>
        <w:tc>
          <w:tcPr>
            <w:tcW w:w="1327" w:type="dxa"/>
          </w:tcPr>
          <w:p w14:paraId="2F16E7A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12/24 </w:t>
            </w:r>
          </w:p>
        </w:tc>
      </w:tr>
      <w:tr w:rsidR="004F6EF8" w:rsidRPr="00A63E81" w14:paraId="1DFB7FA7" w14:textId="77777777" w:rsidTr="0027708A">
        <w:trPr>
          <w:trHeight w:val="39"/>
          <w:jc w:val="center"/>
        </w:trPr>
        <w:tc>
          <w:tcPr>
            <w:tcW w:w="2362" w:type="dxa"/>
          </w:tcPr>
          <w:p w14:paraId="6F4516D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Wydajność </w:t>
            </w:r>
          </w:p>
        </w:tc>
        <w:tc>
          <w:tcPr>
            <w:tcW w:w="2064" w:type="dxa"/>
          </w:tcPr>
          <w:p w14:paraId="488B119F" w14:textId="77777777" w:rsidR="004F6EF8" w:rsidRPr="00A63E81" w:rsidRDefault="004F6EF8" w:rsidP="00D36EA9">
            <w:pPr>
              <w:autoSpaceDE w:val="0"/>
              <w:autoSpaceDN w:val="0"/>
              <w:adjustRightInd w:val="0"/>
              <w:rPr>
                <w:rFonts w:ascii="Cambria" w:hAnsi="Cambria" w:cs="Arial"/>
                <w:b/>
                <w:color w:val="000000"/>
                <w:sz w:val="20"/>
              </w:rPr>
            </w:pPr>
            <w:r w:rsidRPr="00A63E81">
              <w:rPr>
                <w:rFonts w:ascii="Cambria" w:hAnsi="Cambria" w:cs="Arial"/>
                <w:b/>
                <w:color w:val="000000"/>
                <w:sz w:val="20"/>
              </w:rPr>
              <w:t xml:space="preserve">31,0m3/h </w:t>
            </w:r>
          </w:p>
          <w:p w14:paraId="1A2FEBFD" w14:textId="77777777" w:rsidR="004F6EF8" w:rsidRPr="00A63E81" w:rsidRDefault="004F6EF8" w:rsidP="00D36EA9">
            <w:pPr>
              <w:autoSpaceDE w:val="0"/>
              <w:autoSpaceDN w:val="0"/>
              <w:adjustRightInd w:val="0"/>
              <w:rPr>
                <w:rFonts w:ascii="Cambria" w:hAnsi="Cambria" w:cs="Arial"/>
                <w:b/>
                <w:color w:val="000000"/>
                <w:sz w:val="20"/>
              </w:rPr>
            </w:pPr>
            <w:r w:rsidRPr="00A63E81">
              <w:rPr>
                <w:rFonts w:ascii="Cambria" w:hAnsi="Cambria" w:cs="Arial"/>
                <w:b/>
                <w:color w:val="000000"/>
                <w:sz w:val="20"/>
              </w:rPr>
              <w:t>35,0m3/h</w:t>
            </w:r>
          </w:p>
        </w:tc>
        <w:tc>
          <w:tcPr>
            <w:tcW w:w="3390" w:type="dxa"/>
            <w:gridSpan w:val="2"/>
          </w:tcPr>
          <w:p w14:paraId="3B7CF99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50 Hz</w:t>
            </w:r>
          </w:p>
          <w:p w14:paraId="4480D86C"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75 Hz</w:t>
            </w:r>
          </w:p>
        </w:tc>
      </w:tr>
      <w:tr w:rsidR="004F6EF8" w:rsidRPr="00A63E81" w14:paraId="70ECA51E" w14:textId="77777777" w:rsidTr="00E93811">
        <w:trPr>
          <w:trHeight w:val="42"/>
          <w:jc w:val="center"/>
        </w:trPr>
        <w:tc>
          <w:tcPr>
            <w:tcW w:w="4427" w:type="dxa"/>
            <w:gridSpan w:val="2"/>
          </w:tcPr>
          <w:p w14:paraId="545CEA08" w14:textId="77777777" w:rsidR="004F6EF8" w:rsidRPr="00A63E81" w:rsidRDefault="004F6EF8" w:rsidP="00D36EA9">
            <w:pPr>
              <w:autoSpaceDE w:val="0"/>
              <w:autoSpaceDN w:val="0"/>
              <w:adjustRightInd w:val="0"/>
              <w:jc w:val="center"/>
              <w:rPr>
                <w:rFonts w:ascii="Cambria" w:hAnsi="Cambria" w:cs="Arial"/>
                <w:color w:val="000000"/>
                <w:sz w:val="20"/>
              </w:rPr>
            </w:pPr>
            <w:r w:rsidRPr="00A63E81">
              <w:rPr>
                <w:rFonts w:ascii="Cambria" w:hAnsi="Cambria" w:cs="Arial"/>
                <w:b/>
                <w:bCs/>
                <w:color w:val="000000"/>
                <w:sz w:val="20"/>
              </w:rPr>
              <w:t>PARAMETRY POMPY</w:t>
            </w:r>
          </w:p>
        </w:tc>
        <w:tc>
          <w:tcPr>
            <w:tcW w:w="3390" w:type="dxa"/>
            <w:gridSpan w:val="2"/>
          </w:tcPr>
          <w:p w14:paraId="0B8B0FDF" w14:textId="77777777" w:rsidR="004F6EF8" w:rsidRPr="00E93811" w:rsidRDefault="004F6EF8" w:rsidP="00D36EA9">
            <w:pPr>
              <w:autoSpaceDE w:val="0"/>
              <w:autoSpaceDN w:val="0"/>
              <w:adjustRightInd w:val="0"/>
              <w:jc w:val="center"/>
              <w:rPr>
                <w:rFonts w:ascii="Cambria" w:hAnsi="Cambria" w:cs="Arial"/>
                <w:b/>
                <w:bCs/>
                <w:color w:val="000000"/>
                <w:sz w:val="20"/>
              </w:rPr>
            </w:pPr>
            <w:r w:rsidRPr="00A63E81">
              <w:rPr>
                <w:rFonts w:ascii="Cambria" w:hAnsi="Cambria" w:cs="Arial"/>
                <w:b/>
                <w:bCs/>
                <w:color w:val="000000"/>
                <w:sz w:val="20"/>
              </w:rPr>
              <w:t>DANE NAPĘDU</w:t>
            </w:r>
          </w:p>
        </w:tc>
      </w:tr>
      <w:tr w:rsidR="004F6EF8" w:rsidRPr="00A63E81" w14:paraId="5BD4F997" w14:textId="77777777" w:rsidTr="00E93811">
        <w:trPr>
          <w:trHeight w:val="39"/>
          <w:jc w:val="center"/>
        </w:trPr>
        <w:tc>
          <w:tcPr>
            <w:tcW w:w="2362" w:type="dxa"/>
          </w:tcPr>
          <w:p w14:paraId="41875833" w14:textId="77777777" w:rsidR="004F6EF8" w:rsidRPr="00A63E81" w:rsidRDefault="004F6EF8" w:rsidP="00D36EA9">
            <w:pPr>
              <w:autoSpaceDE w:val="0"/>
              <w:autoSpaceDN w:val="0"/>
              <w:adjustRightInd w:val="0"/>
              <w:rPr>
                <w:rFonts w:ascii="Cambria" w:hAnsi="Cambria" w:cs="Arial"/>
                <w:color w:val="000000"/>
                <w:sz w:val="20"/>
              </w:rPr>
            </w:pPr>
          </w:p>
        </w:tc>
        <w:tc>
          <w:tcPr>
            <w:tcW w:w="2064" w:type="dxa"/>
          </w:tcPr>
          <w:p w14:paraId="004F7060" w14:textId="77777777" w:rsidR="004F6EF8" w:rsidRPr="00A63E81" w:rsidRDefault="004F6EF8" w:rsidP="00D36EA9">
            <w:pPr>
              <w:autoSpaceDE w:val="0"/>
              <w:autoSpaceDN w:val="0"/>
              <w:adjustRightInd w:val="0"/>
              <w:rPr>
                <w:rFonts w:ascii="Cambria" w:hAnsi="Cambria" w:cs="Arial"/>
                <w:color w:val="000000"/>
                <w:sz w:val="20"/>
              </w:rPr>
            </w:pPr>
          </w:p>
        </w:tc>
        <w:tc>
          <w:tcPr>
            <w:tcW w:w="2063" w:type="dxa"/>
          </w:tcPr>
          <w:p w14:paraId="0296D02C"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Moc zainstalowana </w:t>
            </w:r>
          </w:p>
        </w:tc>
        <w:tc>
          <w:tcPr>
            <w:tcW w:w="1327" w:type="dxa"/>
          </w:tcPr>
          <w:p w14:paraId="6EBCCB6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5,5  [kW</w:t>
            </w:r>
          </w:p>
        </w:tc>
      </w:tr>
      <w:tr w:rsidR="004F6EF8" w:rsidRPr="00A63E81" w14:paraId="2C715BB7" w14:textId="77777777" w:rsidTr="00E93811">
        <w:trPr>
          <w:trHeight w:val="39"/>
          <w:jc w:val="center"/>
        </w:trPr>
        <w:tc>
          <w:tcPr>
            <w:tcW w:w="2362" w:type="dxa"/>
          </w:tcPr>
          <w:p w14:paraId="1477EA27" w14:textId="77777777" w:rsidR="004F6EF8" w:rsidRPr="00A63E81" w:rsidRDefault="004F6EF8" w:rsidP="00D36EA9">
            <w:pPr>
              <w:autoSpaceDE w:val="0"/>
              <w:autoSpaceDN w:val="0"/>
              <w:adjustRightInd w:val="0"/>
              <w:rPr>
                <w:rFonts w:ascii="Cambria" w:hAnsi="Cambria" w:cs="Arial"/>
                <w:color w:val="000000"/>
                <w:sz w:val="20"/>
              </w:rPr>
            </w:pPr>
          </w:p>
        </w:tc>
        <w:tc>
          <w:tcPr>
            <w:tcW w:w="2064" w:type="dxa"/>
          </w:tcPr>
          <w:p w14:paraId="575E9AE8" w14:textId="77777777" w:rsidR="004F6EF8" w:rsidRPr="00A63E81" w:rsidRDefault="004F6EF8" w:rsidP="00D36EA9">
            <w:pPr>
              <w:autoSpaceDE w:val="0"/>
              <w:autoSpaceDN w:val="0"/>
              <w:adjustRightInd w:val="0"/>
              <w:rPr>
                <w:rFonts w:ascii="Cambria" w:hAnsi="Cambria" w:cs="Arial"/>
                <w:color w:val="000000"/>
                <w:sz w:val="20"/>
              </w:rPr>
            </w:pPr>
          </w:p>
        </w:tc>
        <w:tc>
          <w:tcPr>
            <w:tcW w:w="2063" w:type="dxa"/>
          </w:tcPr>
          <w:p w14:paraId="63698DB9"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Napięcie//Hz </w:t>
            </w:r>
          </w:p>
        </w:tc>
        <w:tc>
          <w:tcPr>
            <w:tcW w:w="1327" w:type="dxa"/>
          </w:tcPr>
          <w:p w14:paraId="636ECB12"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400V/3/50 </w:t>
            </w:r>
          </w:p>
        </w:tc>
      </w:tr>
      <w:tr w:rsidR="004F6EF8" w:rsidRPr="00A63E81" w14:paraId="399CF369" w14:textId="77777777" w:rsidTr="00E93811">
        <w:trPr>
          <w:trHeight w:val="39"/>
          <w:jc w:val="center"/>
        </w:trPr>
        <w:tc>
          <w:tcPr>
            <w:tcW w:w="2362" w:type="dxa"/>
          </w:tcPr>
          <w:p w14:paraId="13D83DB8"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Prędkość obrotowa </w:t>
            </w:r>
          </w:p>
        </w:tc>
        <w:tc>
          <w:tcPr>
            <w:tcW w:w="2064" w:type="dxa"/>
          </w:tcPr>
          <w:p w14:paraId="69C48532"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235 [obr/min] przy 50 [Hz] </w:t>
            </w:r>
          </w:p>
        </w:tc>
        <w:tc>
          <w:tcPr>
            <w:tcW w:w="2063" w:type="dxa"/>
          </w:tcPr>
          <w:p w14:paraId="3336C8B3"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Kasa izolacji </w:t>
            </w:r>
          </w:p>
        </w:tc>
        <w:tc>
          <w:tcPr>
            <w:tcW w:w="1327" w:type="dxa"/>
          </w:tcPr>
          <w:p w14:paraId="57BE465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F / IP55 </w:t>
            </w:r>
          </w:p>
        </w:tc>
      </w:tr>
      <w:tr w:rsidR="004F6EF8" w:rsidRPr="00A63E81" w14:paraId="1BFA13F7" w14:textId="77777777" w:rsidTr="00E93811">
        <w:trPr>
          <w:trHeight w:val="39"/>
          <w:jc w:val="center"/>
        </w:trPr>
        <w:tc>
          <w:tcPr>
            <w:tcW w:w="2362" w:type="dxa"/>
          </w:tcPr>
          <w:p w14:paraId="5532D66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Kier. obrot. wału </w:t>
            </w:r>
          </w:p>
        </w:tc>
        <w:tc>
          <w:tcPr>
            <w:tcW w:w="2064" w:type="dxa"/>
          </w:tcPr>
          <w:p w14:paraId="1A578C9A"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ACW </w:t>
            </w:r>
          </w:p>
        </w:tc>
        <w:tc>
          <w:tcPr>
            <w:tcW w:w="2063" w:type="dxa"/>
          </w:tcPr>
          <w:p w14:paraId="2BB9B45B"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Termistiry PTC </w:t>
            </w:r>
          </w:p>
        </w:tc>
        <w:tc>
          <w:tcPr>
            <w:tcW w:w="1327" w:type="dxa"/>
          </w:tcPr>
          <w:p w14:paraId="0E48DAAF"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Tak </w:t>
            </w:r>
          </w:p>
        </w:tc>
      </w:tr>
      <w:tr w:rsidR="004F6EF8" w:rsidRPr="00A63E81" w14:paraId="7F6F91E2" w14:textId="77777777" w:rsidTr="00E93811">
        <w:trPr>
          <w:trHeight w:val="39"/>
          <w:jc w:val="center"/>
        </w:trPr>
        <w:tc>
          <w:tcPr>
            <w:tcW w:w="2362" w:type="dxa"/>
          </w:tcPr>
          <w:p w14:paraId="63DC9A88"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Przyłącze ssące </w:t>
            </w:r>
          </w:p>
        </w:tc>
        <w:tc>
          <w:tcPr>
            <w:tcW w:w="2064" w:type="dxa"/>
          </w:tcPr>
          <w:p w14:paraId="21214F44"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UNI 2278 DN 125</w:t>
            </w:r>
          </w:p>
        </w:tc>
        <w:tc>
          <w:tcPr>
            <w:tcW w:w="2063" w:type="dxa"/>
          </w:tcPr>
          <w:p w14:paraId="15EAA0D9"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Obce chłodzenie </w:t>
            </w:r>
          </w:p>
        </w:tc>
        <w:tc>
          <w:tcPr>
            <w:tcW w:w="1327" w:type="dxa"/>
          </w:tcPr>
          <w:p w14:paraId="652960B3"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Nie</w:t>
            </w:r>
          </w:p>
        </w:tc>
      </w:tr>
      <w:tr w:rsidR="004F6EF8" w:rsidRPr="00A63E81" w14:paraId="444EA35A" w14:textId="77777777" w:rsidTr="00E93811">
        <w:trPr>
          <w:trHeight w:val="39"/>
          <w:jc w:val="center"/>
        </w:trPr>
        <w:tc>
          <w:tcPr>
            <w:tcW w:w="2362" w:type="dxa"/>
          </w:tcPr>
          <w:p w14:paraId="763C89A7"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Przyłącze tłoczne </w:t>
            </w:r>
          </w:p>
        </w:tc>
        <w:tc>
          <w:tcPr>
            <w:tcW w:w="2064" w:type="dxa"/>
          </w:tcPr>
          <w:p w14:paraId="0B79C3EE"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UNI 2278 DN 125</w:t>
            </w:r>
          </w:p>
        </w:tc>
        <w:tc>
          <w:tcPr>
            <w:tcW w:w="2063" w:type="dxa"/>
          </w:tcPr>
          <w:p w14:paraId="595E4977"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Falownik </w:t>
            </w:r>
          </w:p>
        </w:tc>
        <w:tc>
          <w:tcPr>
            <w:tcW w:w="1327" w:type="dxa"/>
          </w:tcPr>
          <w:p w14:paraId="1135496D" w14:textId="77777777" w:rsidR="004F6EF8" w:rsidRPr="00A63E81" w:rsidRDefault="004F6EF8" w:rsidP="00D36EA9">
            <w:pPr>
              <w:autoSpaceDE w:val="0"/>
              <w:autoSpaceDN w:val="0"/>
              <w:adjustRightInd w:val="0"/>
              <w:rPr>
                <w:rFonts w:ascii="Cambria" w:hAnsi="Cambria" w:cs="Arial"/>
                <w:color w:val="000000"/>
                <w:sz w:val="20"/>
              </w:rPr>
            </w:pPr>
            <w:r w:rsidRPr="00A63E81">
              <w:rPr>
                <w:rFonts w:ascii="Cambria" w:hAnsi="Cambria" w:cs="Arial"/>
                <w:color w:val="000000"/>
                <w:sz w:val="20"/>
              </w:rPr>
              <w:t xml:space="preserve">Nie </w:t>
            </w:r>
          </w:p>
        </w:tc>
      </w:tr>
    </w:tbl>
    <w:p w14:paraId="17DD9BD9" w14:textId="77777777" w:rsidR="004F6EF8" w:rsidRPr="00605A86" w:rsidRDefault="004F6EF8" w:rsidP="004F6EF8">
      <w:pPr>
        <w:spacing w:line="276" w:lineRule="auto"/>
        <w:ind w:left="357"/>
        <w:rPr>
          <w:rFonts w:ascii="Times New Roman" w:hAnsi="Times New Roman"/>
          <w:sz w:val="20"/>
        </w:rPr>
      </w:pPr>
    </w:p>
    <w:p w14:paraId="2BB099BE" w14:textId="77777777" w:rsidR="004F6EF8" w:rsidRPr="00605A86" w:rsidRDefault="004F6EF8" w:rsidP="004F6EF8">
      <w:pPr>
        <w:spacing w:line="276" w:lineRule="auto"/>
        <w:ind w:left="357"/>
        <w:rPr>
          <w:rFonts w:ascii="Times New Roman" w:hAnsi="Times New Roman"/>
          <w:b/>
          <w:sz w:val="20"/>
        </w:rPr>
      </w:pPr>
      <w:r w:rsidRPr="00605A86">
        <w:rPr>
          <w:rFonts w:ascii="Times New Roman" w:hAnsi="Times New Roman"/>
          <w:b/>
          <w:sz w:val="20"/>
        </w:rPr>
        <w:t>1.</w:t>
      </w:r>
      <w:r>
        <w:rPr>
          <w:rFonts w:ascii="Times New Roman" w:hAnsi="Times New Roman"/>
          <w:b/>
          <w:sz w:val="20"/>
        </w:rPr>
        <w:t>7</w:t>
      </w:r>
      <w:r w:rsidRPr="00605A86">
        <w:rPr>
          <w:rFonts w:ascii="Times New Roman" w:hAnsi="Times New Roman"/>
          <w:b/>
          <w:sz w:val="20"/>
        </w:rPr>
        <w:t>.</w:t>
      </w:r>
      <w:r w:rsidRPr="00605A86">
        <w:rPr>
          <w:rFonts w:ascii="Times New Roman" w:hAnsi="Times New Roman"/>
          <w:b/>
          <w:sz w:val="20"/>
        </w:rPr>
        <w:tab/>
        <w:t xml:space="preserve">Pompy cyrkulacyjne wody gorącej </w:t>
      </w:r>
    </w:p>
    <w:p w14:paraId="3106D38F" w14:textId="77777777" w:rsidR="004F6EF8" w:rsidRPr="00605A86" w:rsidRDefault="004F6EF8" w:rsidP="004F6EF8">
      <w:pPr>
        <w:spacing w:line="276" w:lineRule="auto"/>
        <w:ind w:left="357"/>
        <w:rPr>
          <w:rFonts w:ascii="Times New Roman" w:hAnsi="Times New Roman"/>
          <w:sz w:val="20"/>
        </w:rPr>
      </w:pPr>
      <w:r w:rsidRPr="00605A86">
        <w:rPr>
          <w:rFonts w:ascii="Times New Roman" w:hAnsi="Times New Roman"/>
          <w:sz w:val="20"/>
        </w:rPr>
        <w:t>Pompa z elektroniczną regulacją obrotów od sygnału zewnętrznego 4 - 20 mA. Silnik elektryczny do napięcia 230 V, P ok. 2kW</w:t>
      </w:r>
      <w:r>
        <w:rPr>
          <w:rFonts w:ascii="Times New Roman" w:hAnsi="Times New Roman"/>
          <w:sz w:val="20"/>
        </w:rPr>
        <w:t>.</w:t>
      </w:r>
    </w:p>
    <w:p w14:paraId="6DEEDE00" w14:textId="77777777" w:rsidR="004F6EF8" w:rsidRPr="001352C4" w:rsidRDefault="004F6EF8" w:rsidP="004F6EF8">
      <w:pPr>
        <w:numPr>
          <w:ilvl w:val="0"/>
          <w:numId w:val="7"/>
        </w:numPr>
        <w:ind w:left="1474"/>
        <w:jc w:val="both"/>
        <w:rPr>
          <w:rFonts w:ascii="Times New Roman" w:hAnsi="Times New Roman"/>
          <w:sz w:val="20"/>
        </w:rPr>
      </w:pPr>
      <w:r w:rsidRPr="001352C4">
        <w:rPr>
          <w:rFonts w:ascii="Times New Roman" w:hAnsi="Times New Roman"/>
          <w:sz w:val="20"/>
        </w:rPr>
        <w:t xml:space="preserve">Pompa cyrkulacji wody grzewczej  </w:t>
      </w:r>
      <w:r>
        <w:rPr>
          <w:rFonts w:ascii="Times New Roman" w:hAnsi="Times New Roman"/>
          <w:b/>
          <w:color w:val="0000CC"/>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t>2</w:t>
      </w:r>
      <w:r w:rsidRPr="001352C4">
        <w:rPr>
          <w:rFonts w:ascii="Times New Roman" w:hAnsi="Times New Roman"/>
          <w:sz w:val="20"/>
        </w:rPr>
        <w:t xml:space="preserve"> szt.</w:t>
      </w:r>
    </w:p>
    <w:p w14:paraId="7FC7AA05" w14:textId="77777777" w:rsidR="004F6EF8" w:rsidRPr="001352C4" w:rsidRDefault="004F6EF8" w:rsidP="004F6EF8">
      <w:pPr>
        <w:numPr>
          <w:ilvl w:val="0"/>
          <w:numId w:val="10"/>
        </w:numPr>
        <w:jc w:val="both"/>
        <w:rPr>
          <w:rFonts w:ascii="Times New Roman" w:hAnsi="Times New Roman"/>
          <w:sz w:val="20"/>
        </w:rPr>
      </w:pPr>
      <w:r>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r w:rsidRPr="001352C4">
        <w:rPr>
          <w:rFonts w:ascii="Times New Roman" w:hAnsi="Times New Roman"/>
          <w:sz w:val="20"/>
        </w:rPr>
        <w:t xml:space="preserve"> m</w:t>
      </w:r>
      <w:r w:rsidRPr="001352C4">
        <w:rPr>
          <w:rFonts w:ascii="Times New Roman" w:hAnsi="Times New Roman"/>
          <w:sz w:val="20"/>
          <w:vertAlign w:val="superscript"/>
        </w:rPr>
        <w:t>3</w:t>
      </w:r>
      <w:r w:rsidRPr="001352C4">
        <w:rPr>
          <w:rFonts w:ascii="Times New Roman" w:hAnsi="Times New Roman"/>
          <w:sz w:val="20"/>
        </w:rPr>
        <w:t>/h</w:t>
      </w:r>
    </w:p>
    <w:p w14:paraId="29D2841E" w14:textId="77777777" w:rsidR="004F6EF8" w:rsidRPr="001352C4" w:rsidRDefault="004F6EF8" w:rsidP="004F6EF8">
      <w:pPr>
        <w:numPr>
          <w:ilvl w:val="0"/>
          <w:numId w:val="10"/>
        </w:numPr>
        <w:jc w:val="both"/>
        <w:rPr>
          <w:rFonts w:ascii="Times New Roman" w:hAnsi="Times New Roman"/>
          <w:sz w:val="20"/>
        </w:rPr>
      </w:pPr>
      <w:r>
        <w:rPr>
          <w:rFonts w:ascii="Times New Roman" w:hAnsi="Times New Roman"/>
          <w:sz w:val="20"/>
        </w:rPr>
        <w:t xml:space="preserve">Ciśnienie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6 bar</w:t>
      </w:r>
    </w:p>
    <w:p w14:paraId="0C2347F2" w14:textId="77777777" w:rsidR="004F6EF8" w:rsidRPr="001352C4" w:rsidRDefault="004F6EF8" w:rsidP="004F6EF8">
      <w:pPr>
        <w:numPr>
          <w:ilvl w:val="0"/>
          <w:numId w:val="10"/>
        </w:numPr>
        <w:jc w:val="both"/>
        <w:rPr>
          <w:rFonts w:ascii="Times New Roman" w:hAnsi="Times New Roman"/>
          <w:sz w:val="20"/>
        </w:rPr>
      </w:pPr>
      <w:r w:rsidRPr="001352C4">
        <w:rPr>
          <w:rFonts w:ascii="Times New Roman" w:hAnsi="Times New Roman"/>
          <w:sz w:val="20"/>
        </w:rPr>
        <w:t xml:space="preserve">Moc zainstalowana </w:t>
      </w:r>
      <w:r w:rsidRPr="001352C4">
        <w:rPr>
          <w:rFonts w:ascii="Times New Roman" w:hAnsi="Times New Roman"/>
          <w:sz w:val="20"/>
        </w:rPr>
        <w:tab/>
        <w:t xml:space="preserve"> </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t>2</w:t>
      </w:r>
      <w:r w:rsidRPr="001352C4">
        <w:rPr>
          <w:rFonts w:ascii="Times New Roman" w:hAnsi="Times New Roman"/>
          <w:sz w:val="20"/>
        </w:rPr>
        <w:t>,5 kW</w:t>
      </w:r>
    </w:p>
    <w:p w14:paraId="408BC89C" w14:textId="77777777" w:rsidR="004F6EF8" w:rsidRPr="001352C4" w:rsidRDefault="004F6EF8" w:rsidP="004F6EF8">
      <w:pPr>
        <w:numPr>
          <w:ilvl w:val="0"/>
          <w:numId w:val="10"/>
        </w:numPr>
        <w:jc w:val="both"/>
        <w:rPr>
          <w:rFonts w:ascii="Times New Roman" w:hAnsi="Times New Roman"/>
          <w:sz w:val="20"/>
        </w:rPr>
      </w:pPr>
      <w:r>
        <w:rPr>
          <w:rFonts w:ascii="Times New Roman" w:hAnsi="Times New Roman"/>
          <w:sz w:val="20"/>
        </w:rPr>
        <w:t>Moc pobierana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w:t>
      </w:r>
      <w:r>
        <w:rPr>
          <w:rFonts w:ascii="Times New Roman" w:hAnsi="Times New Roman"/>
          <w:sz w:val="20"/>
        </w:rPr>
        <w:t>2</w:t>
      </w:r>
      <w:r w:rsidRPr="001352C4">
        <w:rPr>
          <w:rFonts w:ascii="Times New Roman" w:hAnsi="Times New Roman"/>
          <w:sz w:val="20"/>
        </w:rPr>
        <w:t xml:space="preserve">  kW</w:t>
      </w:r>
    </w:p>
    <w:p w14:paraId="4D9BDD44" w14:textId="77777777" w:rsidR="004F6EF8" w:rsidRPr="001352C4" w:rsidRDefault="004F6EF8" w:rsidP="004F6EF8">
      <w:pPr>
        <w:numPr>
          <w:ilvl w:val="0"/>
          <w:numId w:val="10"/>
        </w:numPr>
        <w:jc w:val="both"/>
        <w:rPr>
          <w:rFonts w:ascii="Times New Roman" w:hAnsi="Times New Roman"/>
          <w:sz w:val="20"/>
        </w:rPr>
      </w:pPr>
      <w:r w:rsidRPr="001352C4">
        <w:rPr>
          <w:rFonts w:ascii="Times New Roman" w:hAnsi="Times New Roman"/>
          <w:sz w:val="20"/>
        </w:rPr>
        <w:t>Temperatura wody grzewczej</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sidRPr="001352C4">
        <w:rPr>
          <w:rFonts w:ascii="Times New Roman" w:hAnsi="Times New Roman"/>
          <w:sz w:val="20"/>
        </w:rPr>
        <w:t>85ºC</w:t>
      </w:r>
    </w:p>
    <w:p w14:paraId="6F845650" w14:textId="77777777" w:rsidR="00B65CAB" w:rsidRDefault="004F6EF8" w:rsidP="00E93811">
      <w:pPr>
        <w:numPr>
          <w:ilvl w:val="0"/>
          <w:numId w:val="10"/>
        </w:numPr>
        <w:jc w:val="both"/>
        <w:rPr>
          <w:rFonts w:ascii="Times New Roman" w:hAnsi="Times New Roman"/>
          <w:sz w:val="20"/>
        </w:rPr>
      </w:pPr>
      <w:r w:rsidRPr="001352C4">
        <w:rPr>
          <w:rFonts w:ascii="Times New Roman" w:hAnsi="Times New Roman"/>
          <w:sz w:val="20"/>
        </w:rPr>
        <w:t xml:space="preserve">Elektroniczna regulacja obrotów od sygnału zewnętrznego </w:t>
      </w:r>
      <w:r>
        <w:rPr>
          <w:rFonts w:ascii="Times New Roman" w:hAnsi="Times New Roman"/>
          <w:sz w:val="20"/>
        </w:rPr>
        <w:tab/>
      </w:r>
      <w:r w:rsidRPr="001352C4">
        <w:rPr>
          <w:rFonts w:ascii="Times New Roman" w:hAnsi="Times New Roman"/>
          <w:sz w:val="20"/>
        </w:rPr>
        <w:t>4-20mA</w:t>
      </w:r>
    </w:p>
    <w:p w14:paraId="42F02862" w14:textId="77777777" w:rsidR="004F6EF8" w:rsidRPr="001352C4" w:rsidRDefault="004F6EF8" w:rsidP="004F6EF8">
      <w:pPr>
        <w:ind w:left="1701"/>
        <w:jc w:val="both"/>
        <w:rPr>
          <w:rFonts w:ascii="Times New Roman" w:hAnsi="Times New Roman"/>
          <w:sz w:val="20"/>
        </w:rPr>
      </w:pPr>
    </w:p>
    <w:p w14:paraId="124A120B" w14:textId="77777777" w:rsidR="00B65CAB" w:rsidRDefault="004F6EF8" w:rsidP="00E93811">
      <w:pPr>
        <w:spacing w:line="276" w:lineRule="auto"/>
        <w:ind w:left="357"/>
        <w:rPr>
          <w:rFonts w:ascii="Times New Roman" w:hAnsi="Times New Roman"/>
          <w:sz w:val="20"/>
        </w:rPr>
      </w:pPr>
      <w:r w:rsidRPr="00605A86">
        <w:rPr>
          <w:rFonts w:ascii="Times New Roman" w:hAnsi="Times New Roman"/>
          <w:b/>
          <w:sz w:val="20"/>
        </w:rPr>
        <w:t>1.</w:t>
      </w:r>
      <w:r>
        <w:rPr>
          <w:rFonts w:ascii="Times New Roman" w:hAnsi="Times New Roman"/>
          <w:b/>
          <w:sz w:val="20"/>
        </w:rPr>
        <w:t>8</w:t>
      </w:r>
      <w:r w:rsidRPr="00605A86">
        <w:rPr>
          <w:rFonts w:ascii="Times New Roman" w:hAnsi="Times New Roman"/>
          <w:b/>
          <w:sz w:val="20"/>
        </w:rPr>
        <w:t>.</w:t>
      </w:r>
      <w:r w:rsidRPr="00605A86">
        <w:rPr>
          <w:rFonts w:ascii="Times New Roman" w:hAnsi="Times New Roman"/>
          <w:b/>
          <w:sz w:val="20"/>
        </w:rPr>
        <w:tab/>
        <w:t>Komplet rurociągów łączących urządzenia wraz z układem armatury z napędami ręcznymi i pneumatycznymi</w:t>
      </w:r>
      <w:bookmarkStart w:id="232" w:name="_Toc348985633"/>
      <w:bookmarkStart w:id="233" w:name="_Toc349042110"/>
      <w:bookmarkStart w:id="234" w:name="_Toc349045802"/>
      <w:bookmarkStart w:id="235" w:name="_Toc349056523"/>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bookmarkEnd w:id="232"/>
      <w:bookmarkEnd w:id="233"/>
      <w:bookmarkEnd w:id="234"/>
      <w:bookmarkEnd w:id="235"/>
    </w:p>
    <w:p w14:paraId="3EA2ECB0" w14:textId="77777777" w:rsidR="00B65CAB" w:rsidRDefault="004F6EF8" w:rsidP="00E93811">
      <w:pPr>
        <w:numPr>
          <w:ilvl w:val="0"/>
          <w:numId w:val="179"/>
        </w:numPr>
        <w:spacing w:line="276" w:lineRule="auto"/>
        <w:jc w:val="both"/>
        <w:rPr>
          <w:rFonts w:ascii="Times New Roman" w:hAnsi="Times New Roman"/>
          <w:sz w:val="20"/>
        </w:rPr>
      </w:pPr>
      <w:r w:rsidRPr="00605A86">
        <w:rPr>
          <w:rFonts w:ascii="Times New Roman" w:hAnsi="Times New Roman"/>
          <w:sz w:val="20"/>
        </w:rPr>
        <w:t>Rurociągi osadowe i wody grzewczej</w:t>
      </w:r>
      <w:r w:rsidR="0027708A" w:rsidRPr="0027708A">
        <w:rPr>
          <w:rFonts w:ascii="Times New Roman" w:hAnsi="Times New Roman"/>
          <w:sz w:val="20"/>
        </w:rPr>
        <w:t xml:space="preserve"> </w:t>
      </w:r>
      <w:r w:rsidR="0027708A" w:rsidRPr="00605A86">
        <w:rPr>
          <w:rFonts w:ascii="Times New Roman" w:hAnsi="Times New Roman"/>
          <w:sz w:val="20"/>
        </w:rPr>
        <w:t>DN 300 250, 200, 125, 2" PN10</w:t>
      </w:r>
    </w:p>
    <w:p w14:paraId="0B5EFABA" w14:textId="77777777" w:rsidR="00B65CAB" w:rsidRDefault="004F6EF8" w:rsidP="00E93811">
      <w:pPr>
        <w:spacing w:line="276" w:lineRule="auto"/>
        <w:ind w:left="708"/>
        <w:jc w:val="both"/>
        <w:rPr>
          <w:rFonts w:ascii="Times New Roman" w:hAnsi="Times New Roman"/>
          <w:sz w:val="20"/>
        </w:rPr>
      </w:pPr>
      <w:r w:rsidRPr="00605A86">
        <w:rPr>
          <w:rFonts w:ascii="Times New Roman" w:hAnsi="Times New Roman"/>
          <w:sz w:val="20"/>
        </w:rPr>
        <w:t>Rurociąg</w:t>
      </w:r>
      <w:r w:rsidR="0027708A">
        <w:rPr>
          <w:rFonts w:ascii="Times New Roman" w:hAnsi="Times New Roman"/>
          <w:sz w:val="20"/>
        </w:rPr>
        <w:t>i</w:t>
      </w:r>
      <w:r w:rsidRPr="00605A86">
        <w:rPr>
          <w:rFonts w:ascii="Times New Roman" w:hAnsi="Times New Roman"/>
          <w:sz w:val="20"/>
        </w:rPr>
        <w:t xml:space="preserve"> ze spawanych rur ze stali nierdzewnej</w:t>
      </w:r>
      <w:r w:rsidRPr="007B7F64">
        <w:rPr>
          <w:rFonts w:ascii="Times New Roman" w:hAnsi="Times New Roman"/>
          <w:sz w:val="20"/>
        </w:rPr>
        <w:t xml:space="preserve"> </w:t>
      </w:r>
      <w:r>
        <w:rPr>
          <w:rFonts w:ascii="Times New Roman" w:hAnsi="Times New Roman"/>
          <w:sz w:val="20"/>
        </w:rPr>
        <w:t>PN-EN 1.4301</w:t>
      </w:r>
      <w:r w:rsidRPr="00605A86">
        <w:rPr>
          <w:rFonts w:ascii="Times New Roman" w:hAnsi="Times New Roman"/>
          <w:sz w:val="20"/>
        </w:rPr>
        <w:t>, metrycznych wg EN10217-7, łącze montażowe kołnierzowe, kołnierze do spawania wg EN 1092. Ułożenie rurociągu na konsolach ze stali nierdzewnej .</w:t>
      </w:r>
      <w:r>
        <w:rPr>
          <w:rFonts w:ascii="Times New Roman" w:hAnsi="Times New Roman"/>
          <w:sz w:val="20"/>
        </w:rPr>
        <w:tab/>
      </w:r>
      <w:r>
        <w:rPr>
          <w:rFonts w:ascii="Times New Roman" w:hAnsi="Times New Roman"/>
          <w:sz w:val="20"/>
        </w:rPr>
        <w:tab/>
      </w:r>
      <w:r>
        <w:rPr>
          <w:rFonts w:ascii="Times New Roman" w:hAnsi="Times New Roman"/>
          <w:sz w:val="20"/>
        </w:rPr>
        <w:tab/>
      </w:r>
      <w:r w:rsidR="0027708A">
        <w:rPr>
          <w:rFonts w:ascii="Times New Roman" w:hAnsi="Times New Roman"/>
          <w:sz w:val="20"/>
        </w:rPr>
        <w:tab/>
      </w:r>
      <w:r w:rsidR="0027708A">
        <w:rPr>
          <w:rFonts w:ascii="Times New Roman" w:hAnsi="Times New Roman"/>
          <w:sz w:val="20"/>
        </w:rPr>
        <w:tab/>
      </w:r>
      <w:r w:rsidR="0027708A">
        <w:rPr>
          <w:rFonts w:ascii="Times New Roman" w:hAnsi="Times New Roman"/>
          <w:sz w:val="20"/>
        </w:rPr>
        <w:tab/>
      </w:r>
      <w:r w:rsidR="0027708A">
        <w:rPr>
          <w:rFonts w:ascii="Times New Roman" w:hAnsi="Times New Roman"/>
          <w:sz w:val="20"/>
        </w:rPr>
        <w:tab/>
      </w:r>
      <w:r w:rsidR="0027708A">
        <w:rPr>
          <w:rFonts w:ascii="Times New Roman" w:hAnsi="Times New Roman"/>
          <w:sz w:val="20"/>
        </w:rPr>
        <w:tab/>
      </w:r>
      <w:r w:rsidRPr="001352C4">
        <w:rPr>
          <w:rFonts w:ascii="Times New Roman" w:hAnsi="Times New Roman"/>
          <w:sz w:val="20"/>
        </w:rPr>
        <w:t>1 kpl.</w:t>
      </w:r>
    </w:p>
    <w:p w14:paraId="55C55C6E" w14:textId="77777777" w:rsidR="00B65CAB" w:rsidRDefault="004F6EF8" w:rsidP="00E93811">
      <w:pPr>
        <w:pStyle w:val="Akapitzlist"/>
        <w:numPr>
          <w:ilvl w:val="0"/>
          <w:numId w:val="179"/>
        </w:numPr>
        <w:spacing w:line="276" w:lineRule="auto"/>
        <w:jc w:val="both"/>
        <w:rPr>
          <w:rFonts w:ascii="Times New Roman" w:hAnsi="Times New Roman"/>
          <w:sz w:val="20"/>
        </w:rPr>
      </w:pPr>
      <w:r>
        <w:rPr>
          <w:rFonts w:ascii="Times New Roman" w:hAnsi="Times New Roman"/>
          <w:sz w:val="20"/>
        </w:rPr>
        <w:t>Stacja zlewcza, r</w:t>
      </w:r>
      <w:r w:rsidRPr="00DA2B18">
        <w:rPr>
          <w:rFonts w:ascii="Times New Roman" w:hAnsi="Times New Roman"/>
          <w:sz w:val="20"/>
        </w:rPr>
        <w:t xml:space="preserve">urociągi tłuszczy i </w:t>
      </w:r>
      <w:r>
        <w:rPr>
          <w:rFonts w:ascii="Times New Roman" w:hAnsi="Times New Roman"/>
          <w:sz w:val="20"/>
        </w:rPr>
        <w:t>osadów dowożonych:</w:t>
      </w:r>
    </w:p>
    <w:p w14:paraId="0F77BDE8" w14:textId="77777777" w:rsidR="00B65CAB" w:rsidRDefault="004F6EF8" w:rsidP="00E93811">
      <w:pPr>
        <w:pStyle w:val="Akapitzlist"/>
        <w:spacing w:line="276" w:lineRule="auto"/>
        <w:ind w:left="720"/>
        <w:jc w:val="both"/>
        <w:rPr>
          <w:rFonts w:ascii="Times New Roman" w:hAnsi="Times New Roman"/>
          <w:sz w:val="20"/>
        </w:rPr>
      </w:pPr>
      <w:r w:rsidRPr="00DA2B18">
        <w:rPr>
          <w:rFonts w:ascii="Times New Roman" w:hAnsi="Times New Roman"/>
          <w:sz w:val="20"/>
        </w:rPr>
        <w:t>DN 100, 2” PN10 Rurociąg ze spawanych rur ze stali nierdzewnej 1.4301, izolacja gr. 50mm z płaszczem Al. gr. 0,5mm</w:t>
      </w:r>
      <w:r>
        <w:rPr>
          <w:rFonts w:ascii="Times New Roman" w:hAnsi="Times New Roman"/>
          <w:sz w:val="20"/>
        </w:rPr>
        <w:t xml:space="preserve">, szybkozłącze odbiorowe typu strażackiego 110 mm dla odbioru z wozu asenizacyjnego, karbowany </w:t>
      </w:r>
      <w:r w:rsidRPr="00DB208C">
        <w:rPr>
          <w:rFonts w:ascii="Times New Roman" w:hAnsi="Times New Roman"/>
          <w:sz w:val="20"/>
        </w:rPr>
        <w:t>przewód przepływowy ścieków</w:t>
      </w:r>
      <w:r>
        <w:rPr>
          <w:rFonts w:ascii="Times New Roman" w:hAnsi="Times New Roman"/>
          <w:sz w:val="20"/>
        </w:rPr>
        <w:t xml:space="preserve"> </w:t>
      </w:r>
      <w:r w:rsidRPr="00DB208C">
        <w:rPr>
          <w:rFonts w:ascii="Times New Roman" w:hAnsi="Times New Roman"/>
          <w:sz w:val="20"/>
        </w:rPr>
        <w:t>Ø 125 mm</w:t>
      </w:r>
      <w:r>
        <w:rPr>
          <w:rFonts w:ascii="Times New Roman" w:hAnsi="Times New Roman"/>
          <w:sz w:val="20"/>
        </w:rPr>
        <w:t xml:space="preserve"> , wewnątrz budynku: </w:t>
      </w:r>
      <w:r w:rsidRPr="00DB208C">
        <w:rPr>
          <w:rFonts w:ascii="Times New Roman" w:hAnsi="Times New Roman"/>
          <w:sz w:val="20"/>
        </w:rPr>
        <w:t>przewód doprowadzający wodę</w:t>
      </w:r>
      <w:r>
        <w:rPr>
          <w:rFonts w:ascii="Times New Roman" w:hAnsi="Times New Roman"/>
          <w:sz w:val="20"/>
        </w:rPr>
        <w:t xml:space="preserve">  do zmywania tacy najazdowej PE DN32, ci</w:t>
      </w:r>
      <w:r w:rsidR="0063290D">
        <w:rPr>
          <w:rFonts w:ascii="Times New Roman" w:hAnsi="Times New Roman"/>
          <w:sz w:val="20"/>
        </w:rPr>
        <w:t>ą</w:t>
      </w:r>
      <w:r>
        <w:rPr>
          <w:rFonts w:ascii="Times New Roman" w:hAnsi="Times New Roman"/>
          <w:sz w:val="20"/>
        </w:rPr>
        <w:t xml:space="preserve">g spustowo-pomiarowy ze stali nierdzewnej DN 125 mat. 1.4401, opomiarowanie przepływu: przepływomierz DN100, elektroda 2÷14 pH, </w:t>
      </w:r>
      <w:r w:rsidRPr="00DB208C">
        <w:rPr>
          <w:rFonts w:ascii="Times New Roman" w:hAnsi="Times New Roman"/>
          <w:sz w:val="20"/>
        </w:rPr>
        <w:t>indukcyjny pomiar przewodności (sonda CTI-500)</w:t>
      </w:r>
      <w:r>
        <w:rPr>
          <w:rFonts w:ascii="Times New Roman" w:hAnsi="Times New Roman"/>
          <w:sz w:val="20"/>
        </w:rPr>
        <w:t xml:space="preserve"> </w:t>
      </w:r>
      <w:r w:rsidRPr="00DB208C">
        <w:rPr>
          <w:rFonts w:ascii="Times New Roman" w:hAnsi="Times New Roman"/>
          <w:sz w:val="20"/>
        </w:rPr>
        <w:t>0 ÷20 mS</w:t>
      </w:r>
      <w:r>
        <w:rPr>
          <w:rFonts w:ascii="Times New Roman" w:hAnsi="Times New Roman"/>
          <w:sz w:val="20"/>
        </w:rPr>
        <w:t>, zasuwa odcinająca pneumatyczna, drukarka rejestracji par</w:t>
      </w:r>
      <w:r w:rsidR="0063290D">
        <w:rPr>
          <w:rFonts w:ascii="Times New Roman" w:hAnsi="Times New Roman"/>
          <w:sz w:val="20"/>
        </w:rPr>
        <w:t>a</w:t>
      </w:r>
      <w:r>
        <w:rPr>
          <w:rFonts w:ascii="Times New Roman" w:hAnsi="Times New Roman"/>
          <w:sz w:val="20"/>
        </w:rPr>
        <w:t>metrów do rozliczeń.</w:t>
      </w:r>
    </w:p>
    <w:p w14:paraId="7FBD2DDE" w14:textId="77777777" w:rsidR="00B65CAB" w:rsidRDefault="004F6EF8" w:rsidP="00E93811">
      <w:pPr>
        <w:numPr>
          <w:ilvl w:val="0"/>
          <w:numId w:val="179"/>
        </w:numPr>
        <w:spacing w:line="276" w:lineRule="auto"/>
        <w:jc w:val="both"/>
        <w:rPr>
          <w:rFonts w:ascii="Times New Roman" w:hAnsi="Times New Roman"/>
          <w:sz w:val="20"/>
        </w:rPr>
      </w:pPr>
      <w:r w:rsidRPr="00605A86">
        <w:rPr>
          <w:rFonts w:ascii="Times New Roman" w:hAnsi="Times New Roman"/>
          <w:sz w:val="20"/>
        </w:rPr>
        <w:t>Rurociągi zrzutów awaryjnych, przelewy</w:t>
      </w:r>
    </w:p>
    <w:p w14:paraId="17958D85" w14:textId="77777777" w:rsidR="00B65CAB" w:rsidRDefault="004F6EF8" w:rsidP="00E93811">
      <w:pPr>
        <w:spacing w:line="276" w:lineRule="auto"/>
        <w:ind w:left="708"/>
        <w:jc w:val="both"/>
        <w:rPr>
          <w:rFonts w:ascii="Times New Roman" w:hAnsi="Times New Roman"/>
          <w:sz w:val="20"/>
        </w:rPr>
      </w:pPr>
      <w:r w:rsidRPr="00605A86">
        <w:rPr>
          <w:rFonts w:ascii="Times New Roman" w:hAnsi="Times New Roman"/>
          <w:sz w:val="20"/>
        </w:rPr>
        <w:t>DN 125 PN 10. Wykonanie materiałowe: PP HT;</w:t>
      </w:r>
      <w:r w:rsidRPr="007B7F64">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kpl.</w:t>
      </w:r>
    </w:p>
    <w:p w14:paraId="5F62E222" w14:textId="77777777" w:rsidR="00B65CAB" w:rsidRDefault="004F6EF8" w:rsidP="00E93811">
      <w:pPr>
        <w:numPr>
          <w:ilvl w:val="0"/>
          <w:numId w:val="179"/>
        </w:numPr>
        <w:spacing w:line="276" w:lineRule="auto"/>
        <w:jc w:val="both"/>
        <w:rPr>
          <w:rFonts w:ascii="Times New Roman" w:hAnsi="Times New Roman"/>
          <w:sz w:val="20"/>
        </w:rPr>
      </w:pPr>
      <w:r w:rsidRPr="00605A86">
        <w:rPr>
          <w:rFonts w:ascii="Times New Roman" w:hAnsi="Times New Roman"/>
          <w:sz w:val="20"/>
        </w:rPr>
        <w:t>Rurociągi wody</w:t>
      </w:r>
    </w:p>
    <w:p w14:paraId="6F8A22BE" w14:textId="77777777" w:rsidR="00B65CAB" w:rsidRDefault="004F6EF8" w:rsidP="00E93811">
      <w:pPr>
        <w:spacing w:line="276" w:lineRule="auto"/>
        <w:ind w:left="708"/>
        <w:jc w:val="both"/>
        <w:rPr>
          <w:rFonts w:ascii="Times New Roman" w:hAnsi="Times New Roman"/>
          <w:sz w:val="20"/>
        </w:rPr>
      </w:pPr>
      <w:r w:rsidRPr="00605A86">
        <w:rPr>
          <w:rFonts w:ascii="Times New Roman" w:hAnsi="Times New Roman"/>
          <w:sz w:val="20"/>
        </w:rPr>
        <w:t>DN 25 PN 10. Wykonanie materiałowe: PP HT;</w:t>
      </w:r>
      <w:r w:rsidRPr="007B7F64">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kpl.</w:t>
      </w:r>
    </w:p>
    <w:p w14:paraId="2163BE8C" w14:textId="77777777" w:rsidR="00B65CAB" w:rsidRDefault="004F6EF8" w:rsidP="00E93811">
      <w:pPr>
        <w:numPr>
          <w:ilvl w:val="0"/>
          <w:numId w:val="179"/>
        </w:numPr>
        <w:spacing w:line="276" w:lineRule="auto"/>
        <w:jc w:val="both"/>
        <w:rPr>
          <w:rFonts w:ascii="Times New Roman" w:hAnsi="Times New Roman"/>
          <w:sz w:val="20"/>
        </w:rPr>
      </w:pPr>
      <w:r w:rsidRPr="00605A86">
        <w:rPr>
          <w:rFonts w:ascii="Times New Roman" w:hAnsi="Times New Roman"/>
          <w:sz w:val="20"/>
        </w:rPr>
        <w:t>Rurociąg odorów, powietrza</w:t>
      </w:r>
    </w:p>
    <w:p w14:paraId="0A91CD84" w14:textId="77777777" w:rsidR="00B65CAB" w:rsidRDefault="004F6EF8" w:rsidP="00E93811">
      <w:pPr>
        <w:spacing w:line="276" w:lineRule="auto"/>
        <w:ind w:left="708"/>
        <w:jc w:val="both"/>
        <w:rPr>
          <w:rFonts w:ascii="Times New Roman" w:hAnsi="Times New Roman"/>
          <w:sz w:val="20"/>
        </w:rPr>
      </w:pPr>
      <w:r w:rsidRPr="00605A86">
        <w:rPr>
          <w:rFonts w:ascii="Times New Roman" w:hAnsi="Times New Roman"/>
          <w:sz w:val="20"/>
        </w:rPr>
        <w:t>DN 125 PN10 Wykonanie materiałowe: PP HT;</w:t>
      </w:r>
      <w:r w:rsidRPr="007B7F64">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kpl</w:t>
      </w:r>
    </w:p>
    <w:p w14:paraId="1685ED77" w14:textId="77777777" w:rsidR="00B65CAB" w:rsidRPr="00E93811" w:rsidRDefault="004F6EF8" w:rsidP="00E93811">
      <w:pPr>
        <w:pStyle w:val="Akapitzlist"/>
        <w:numPr>
          <w:ilvl w:val="0"/>
          <w:numId w:val="179"/>
        </w:numPr>
        <w:jc w:val="both"/>
        <w:rPr>
          <w:rFonts w:ascii="Times New Roman" w:hAnsi="Times New Roman"/>
          <w:sz w:val="20"/>
        </w:rPr>
      </w:pPr>
      <w:bookmarkStart w:id="236" w:name="_Toc348985634"/>
      <w:bookmarkStart w:id="237" w:name="_Toc349042111"/>
      <w:bookmarkStart w:id="238" w:name="_Toc349045803"/>
      <w:bookmarkStart w:id="239" w:name="_Toc349056524"/>
      <w:r w:rsidRPr="00F61122">
        <w:rPr>
          <w:rFonts w:ascii="Times New Roman" w:hAnsi="Times New Roman"/>
        </w:rPr>
        <w:t>Armatura odcinająca i zaporowa w tym zasuwy nożowe</w:t>
      </w:r>
      <w:r>
        <w:rPr>
          <w:rFonts w:ascii="Times New Roman" w:hAnsi="Times New Roman"/>
        </w:rPr>
        <w:t xml:space="preserve"> obustronnie szczelne</w:t>
      </w:r>
      <w:r w:rsidRPr="00F61122">
        <w:rPr>
          <w:rFonts w:ascii="Times New Roman" w:hAnsi="Times New Roman"/>
        </w:rPr>
        <w:t xml:space="preserve"> PN10</w:t>
      </w:r>
      <w:r>
        <w:rPr>
          <w:rFonts w:ascii="Times New Roman" w:hAnsi="Times New Roman"/>
        </w:rPr>
        <w:t>,</w:t>
      </w:r>
      <w:r w:rsidRPr="00F61122">
        <w:rPr>
          <w:rFonts w:ascii="Times New Roman" w:hAnsi="Times New Roman"/>
        </w:rPr>
        <w:t xml:space="preserve"> </w:t>
      </w:r>
      <w:r>
        <w:rPr>
          <w:rFonts w:ascii="Times New Roman" w:hAnsi="Times New Roman"/>
        </w:rPr>
        <w:t xml:space="preserve">z napędem pneumatycznym </w:t>
      </w:r>
      <w:r w:rsidRPr="00F61122">
        <w:rPr>
          <w:rFonts w:ascii="Times New Roman" w:hAnsi="Times New Roman"/>
        </w:rPr>
        <w:t>wg szczegółowego wykazu dostawcy</w:t>
      </w:r>
      <w:r w:rsidRPr="00F61122">
        <w:rPr>
          <w:rFonts w:ascii="Times New Roman" w:hAnsi="Times New Roman"/>
        </w:rPr>
        <w:tab/>
        <w:t>1 kpl.</w:t>
      </w:r>
      <w:bookmarkEnd w:id="236"/>
      <w:bookmarkEnd w:id="237"/>
      <w:bookmarkEnd w:id="238"/>
      <w:bookmarkEnd w:id="239"/>
    </w:p>
    <w:p w14:paraId="2AF39DA9" w14:textId="77777777" w:rsidR="004F6EF8" w:rsidRPr="00605A86" w:rsidRDefault="004F6EF8" w:rsidP="004F6EF8">
      <w:pPr>
        <w:spacing w:line="276" w:lineRule="auto"/>
        <w:ind w:left="357"/>
        <w:rPr>
          <w:rFonts w:ascii="Times New Roman" w:hAnsi="Times New Roman"/>
          <w:sz w:val="20"/>
        </w:rPr>
      </w:pPr>
    </w:p>
    <w:p w14:paraId="5EF43568" w14:textId="77777777" w:rsidR="004F6EF8" w:rsidRPr="00605A86" w:rsidRDefault="004F6EF8" w:rsidP="004F6EF8">
      <w:pPr>
        <w:spacing w:line="276" w:lineRule="auto"/>
        <w:rPr>
          <w:rFonts w:ascii="Times New Roman" w:hAnsi="Times New Roman"/>
          <w:b/>
          <w:sz w:val="20"/>
        </w:rPr>
      </w:pPr>
      <w:r w:rsidRPr="00605A86">
        <w:rPr>
          <w:rFonts w:ascii="Times New Roman" w:hAnsi="Times New Roman"/>
          <w:b/>
          <w:sz w:val="20"/>
        </w:rPr>
        <w:t>1.</w:t>
      </w:r>
      <w:r>
        <w:rPr>
          <w:rFonts w:ascii="Times New Roman" w:hAnsi="Times New Roman"/>
          <w:b/>
          <w:sz w:val="20"/>
        </w:rPr>
        <w:t>9</w:t>
      </w:r>
      <w:r w:rsidRPr="00605A86">
        <w:rPr>
          <w:rFonts w:ascii="Times New Roman" w:hAnsi="Times New Roman"/>
          <w:b/>
          <w:sz w:val="20"/>
        </w:rPr>
        <w:t>.</w:t>
      </w:r>
      <w:r w:rsidRPr="00605A86">
        <w:rPr>
          <w:rFonts w:ascii="Times New Roman" w:hAnsi="Times New Roman"/>
          <w:b/>
          <w:sz w:val="20"/>
        </w:rPr>
        <w:tab/>
        <w:t>Układ wytwarzania i rozdziału sprężonego powietrza</w:t>
      </w:r>
    </w:p>
    <w:p w14:paraId="59B1CEE4" w14:textId="77777777" w:rsidR="004F6EF8" w:rsidRPr="00A04C4E" w:rsidRDefault="004F6EF8" w:rsidP="004F6EF8">
      <w:pPr>
        <w:spacing w:line="276" w:lineRule="auto"/>
        <w:ind w:left="717"/>
        <w:rPr>
          <w:rFonts w:ascii="Times New Roman" w:hAnsi="Times New Roman"/>
          <w:sz w:val="20"/>
        </w:rPr>
      </w:pPr>
      <w:r w:rsidRPr="00605A86">
        <w:rPr>
          <w:rFonts w:ascii="Times New Roman" w:hAnsi="Times New Roman"/>
          <w:sz w:val="20"/>
        </w:rPr>
        <w:t>Stacjonarna stacja kompresorowa</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w:t>
      </w:r>
      <w:r w:rsidRPr="00A04C4E">
        <w:rPr>
          <w:rFonts w:ascii="Times New Roman" w:hAnsi="Times New Roman"/>
          <w:sz w:val="20"/>
        </w:rPr>
        <w:t xml:space="preserve"> = 3,</w:t>
      </w:r>
      <w:r>
        <w:rPr>
          <w:rFonts w:ascii="Times New Roman" w:hAnsi="Times New Roman"/>
          <w:sz w:val="20"/>
        </w:rPr>
        <w:t>4</w:t>
      </w:r>
      <w:r w:rsidRPr="00A04C4E">
        <w:rPr>
          <w:rFonts w:ascii="Times New Roman" w:hAnsi="Times New Roman"/>
          <w:sz w:val="20"/>
        </w:rPr>
        <w:t xml:space="preserve"> kW, U = 400 V, f = 50Hz</w:t>
      </w:r>
    </w:p>
    <w:p w14:paraId="155AE130" w14:textId="77777777" w:rsidR="00B65CAB" w:rsidRDefault="004F6EF8" w:rsidP="00E93811">
      <w:pPr>
        <w:spacing w:line="276" w:lineRule="auto"/>
        <w:ind w:left="717"/>
        <w:rPr>
          <w:rFonts w:ascii="Times New Roman" w:hAnsi="Times New Roman"/>
          <w:sz w:val="20"/>
        </w:rPr>
      </w:pPr>
      <w:r w:rsidRPr="00605A86">
        <w:rPr>
          <w:rFonts w:ascii="Times New Roman" w:hAnsi="Times New Roman"/>
          <w:sz w:val="20"/>
        </w:rPr>
        <w:t xml:space="preserve">Kompresor zintegrowany ze zbiornikiem ciśnieniowym o pojemności 100 l, łącznie z tłumikami, klap zabezpieczającymi, łącznikiem ciśnieniowym, manometrem, filtrem z automatycznym separatorem kondensatu, naczyniem zbiorczym kondensatu. Zakres automatycznego cyklu kompresora 650 -900 kPa. </w:t>
      </w:r>
    </w:p>
    <w:p w14:paraId="5A7DB88A" w14:textId="77777777" w:rsidR="004F6EF8" w:rsidRPr="001352C4" w:rsidRDefault="004F6EF8" w:rsidP="004F6EF8">
      <w:pPr>
        <w:jc w:val="both"/>
        <w:rPr>
          <w:rFonts w:ascii="Times New Roman" w:hAnsi="Times New Roman"/>
          <w:sz w:val="20"/>
        </w:rPr>
      </w:pPr>
      <w:r>
        <w:rPr>
          <w:rFonts w:ascii="Times New Roman" w:hAnsi="Times New Roman"/>
          <w:b/>
          <w:sz w:val="20"/>
        </w:rPr>
        <w:t xml:space="preserve">              </w:t>
      </w:r>
      <w:r w:rsidRPr="00635230">
        <w:rPr>
          <w:rFonts w:ascii="Times New Roman" w:hAnsi="Times New Roman"/>
          <w:b/>
          <w:sz w:val="20"/>
        </w:rPr>
        <w:t>Sprężarka stacjonarna</w:t>
      </w:r>
      <w:r w:rsidRPr="00635230">
        <w:rPr>
          <w:rFonts w:ascii="Times New Roman" w:hAnsi="Times New Roman"/>
          <w:b/>
          <w:sz w:val="20"/>
        </w:rPr>
        <w:tab/>
      </w:r>
      <w:r w:rsidRPr="001352C4">
        <w:rPr>
          <w:rFonts w:ascii="Times New Roman" w:hAnsi="Times New Roman"/>
          <w:b/>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szt.</w:t>
      </w:r>
    </w:p>
    <w:p w14:paraId="241D78A0" w14:textId="77777777" w:rsidR="004F6EF8" w:rsidRPr="001352C4" w:rsidRDefault="004F6EF8" w:rsidP="004F6EF8">
      <w:pPr>
        <w:numPr>
          <w:ilvl w:val="0"/>
          <w:numId w:val="10"/>
        </w:numPr>
        <w:jc w:val="both"/>
        <w:rPr>
          <w:rFonts w:ascii="Times New Roman" w:hAnsi="Times New Roman"/>
          <w:sz w:val="20"/>
        </w:rPr>
      </w:pPr>
      <w:r>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4</w:t>
      </w:r>
      <w:r>
        <w:rPr>
          <w:rFonts w:ascii="Times New Roman" w:hAnsi="Times New Roman"/>
          <w:sz w:val="20"/>
        </w:rPr>
        <w:t>,3</w:t>
      </w:r>
      <w:r w:rsidRPr="001352C4">
        <w:rPr>
          <w:rFonts w:ascii="Times New Roman" w:hAnsi="Times New Roman"/>
          <w:sz w:val="20"/>
        </w:rPr>
        <w:t xml:space="preserve"> m</w:t>
      </w:r>
      <w:r w:rsidRPr="001352C4">
        <w:rPr>
          <w:rFonts w:ascii="Times New Roman" w:hAnsi="Times New Roman"/>
          <w:sz w:val="20"/>
          <w:vertAlign w:val="superscript"/>
        </w:rPr>
        <w:t>3</w:t>
      </w:r>
      <w:r w:rsidRPr="001352C4">
        <w:rPr>
          <w:rFonts w:ascii="Times New Roman" w:hAnsi="Times New Roman"/>
          <w:sz w:val="20"/>
        </w:rPr>
        <w:t>/h</w:t>
      </w:r>
    </w:p>
    <w:p w14:paraId="19A95A95" w14:textId="77777777" w:rsidR="004F6EF8" w:rsidRPr="001352C4" w:rsidRDefault="004F6EF8" w:rsidP="004F6EF8">
      <w:pPr>
        <w:numPr>
          <w:ilvl w:val="0"/>
          <w:numId w:val="10"/>
        </w:numPr>
        <w:jc w:val="both"/>
        <w:rPr>
          <w:rFonts w:ascii="Times New Roman" w:hAnsi="Times New Roman"/>
          <w:sz w:val="20"/>
        </w:rPr>
      </w:pPr>
      <w:r w:rsidRPr="001352C4">
        <w:rPr>
          <w:rFonts w:ascii="Times New Roman" w:hAnsi="Times New Roman"/>
          <w:sz w:val="20"/>
        </w:rPr>
        <w:t>Objętość zbiornika powietrza</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sidRPr="001352C4">
        <w:rPr>
          <w:rFonts w:ascii="Times New Roman" w:hAnsi="Times New Roman"/>
          <w:sz w:val="20"/>
        </w:rPr>
        <w:t>100 dm</w:t>
      </w:r>
      <w:r w:rsidRPr="001352C4">
        <w:rPr>
          <w:rFonts w:ascii="Times New Roman" w:hAnsi="Times New Roman"/>
          <w:sz w:val="20"/>
          <w:vertAlign w:val="superscript"/>
        </w:rPr>
        <w:t>3</w:t>
      </w:r>
    </w:p>
    <w:p w14:paraId="1104D269" w14:textId="77777777" w:rsidR="004F6EF8" w:rsidRPr="001352C4" w:rsidRDefault="004F6EF8" w:rsidP="004F6EF8">
      <w:pPr>
        <w:numPr>
          <w:ilvl w:val="0"/>
          <w:numId w:val="10"/>
        </w:numPr>
        <w:jc w:val="both"/>
        <w:rPr>
          <w:rFonts w:ascii="Times New Roman" w:hAnsi="Times New Roman"/>
          <w:sz w:val="20"/>
        </w:rPr>
      </w:pPr>
      <w:r w:rsidRPr="001352C4">
        <w:rPr>
          <w:rFonts w:ascii="Times New Roman" w:hAnsi="Times New Roman"/>
          <w:sz w:val="20"/>
        </w:rPr>
        <w:t>Ciśnienie – zakres cyklu kompresora</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sidRPr="001352C4">
        <w:rPr>
          <w:rFonts w:ascii="Times New Roman" w:hAnsi="Times New Roman"/>
          <w:sz w:val="20"/>
        </w:rPr>
        <w:t>6,5- 9 bar</w:t>
      </w:r>
    </w:p>
    <w:p w14:paraId="0108B62E" w14:textId="77777777" w:rsidR="004F6EF8" w:rsidRDefault="004F6EF8" w:rsidP="004F6EF8">
      <w:pPr>
        <w:numPr>
          <w:ilvl w:val="0"/>
          <w:numId w:val="10"/>
        </w:numPr>
        <w:jc w:val="both"/>
        <w:rPr>
          <w:rFonts w:ascii="Times New Roman" w:hAnsi="Times New Roman"/>
          <w:sz w:val="20"/>
        </w:rPr>
      </w:pPr>
      <w:r w:rsidRPr="001352C4">
        <w:rPr>
          <w:rFonts w:ascii="Times New Roman" w:hAnsi="Times New Roman"/>
          <w:sz w:val="20"/>
        </w:rPr>
        <w:t xml:space="preserve">Moc zainstalowana </w:t>
      </w:r>
      <w:r>
        <w:rPr>
          <w:rFonts w:ascii="Times New Roman" w:hAnsi="Times New Roman"/>
          <w:sz w:val="20"/>
        </w:rPr>
        <w:t xml:space="preserve">/ </w:t>
      </w:r>
      <w:r w:rsidRPr="00635230">
        <w:rPr>
          <w:rFonts w:ascii="Times New Roman" w:hAnsi="Times New Roman"/>
          <w:sz w:val="20"/>
        </w:rPr>
        <w:t>pobierana</w:t>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sidRPr="001352C4">
        <w:rPr>
          <w:rFonts w:ascii="Times New Roman" w:hAnsi="Times New Roman"/>
          <w:sz w:val="20"/>
        </w:rPr>
        <w:t>3,4 kW</w:t>
      </w:r>
      <w:r>
        <w:rPr>
          <w:rFonts w:ascii="Times New Roman" w:hAnsi="Times New Roman"/>
          <w:sz w:val="20"/>
        </w:rPr>
        <w:t>/</w:t>
      </w:r>
      <w:r w:rsidRPr="00635230">
        <w:rPr>
          <w:rFonts w:ascii="Times New Roman" w:hAnsi="Times New Roman"/>
          <w:sz w:val="20"/>
        </w:rPr>
        <w:t>2,8 kW</w:t>
      </w:r>
    </w:p>
    <w:p w14:paraId="4641A062" w14:textId="77777777" w:rsidR="00B65CAB" w:rsidRDefault="004F6EF8" w:rsidP="00E93811">
      <w:pPr>
        <w:jc w:val="both"/>
        <w:rPr>
          <w:rFonts w:ascii="Times New Roman" w:hAnsi="Times New Roman"/>
          <w:sz w:val="20"/>
        </w:rPr>
      </w:pPr>
      <w:r w:rsidRPr="00635230">
        <w:rPr>
          <w:rFonts w:ascii="Times New Roman" w:hAnsi="Times New Roman"/>
          <w:sz w:val="20"/>
        </w:rPr>
        <w:tab/>
      </w:r>
      <w:r w:rsidRPr="00635230">
        <w:rPr>
          <w:rFonts w:ascii="Times New Roman" w:hAnsi="Times New Roman"/>
          <w:sz w:val="20"/>
        </w:rPr>
        <w:tab/>
      </w:r>
      <w:r w:rsidRPr="00635230">
        <w:rPr>
          <w:rFonts w:ascii="Times New Roman" w:hAnsi="Times New Roman"/>
          <w:sz w:val="20"/>
        </w:rPr>
        <w:tab/>
      </w:r>
      <w:r w:rsidRPr="00635230">
        <w:rPr>
          <w:rFonts w:ascii="Times New Roman" w:hAnsi="Times New Roman"/>
          <w:sz w:val="20"/>
        </w:rPr>
        <w:tab/>
        <w:t xml:space="preserve"> </w:t>
      </w:r>
    </w:p>
    <w:p w14:paraId="5EB2A6BE" w14:textId="77777777" w:rsidR="004F6EF8" w:rsidRPr="001352C4" w:rsidRDefault="004F6EF8" w:rsidP="004F6EF8">
      <w:pPr>
        <w:numPr>
          <w:ilvl w:val="0"/>
          <w:numId w:val="179"/>
        </w:numPr>
        <w:spacing w:before="60"/>
        <w:ind w:left="1418" w:hanging="284"/>
        <w:jc w:val="both"/>
        <w:rPr>
          <w:rFonts w:ascii="Times New Roman" w:hAnsi="Times New Roman"/>
          <w:sz w:val="20"/>
        </w:rPr>
      </w:pPr>
      <w:r w:rsidRPr="001352C4">
        <w:rPr>
          <w:rFonts w:ascii="Times New Roman" w:hAnsi="Times New Roman"/>
          <w:sz w:val="20"/>
        </w:rPr>
        <w:t>System dystrybucji powietrza</w:t>
      </w:r>
      <w:r w:rsidRPr="001352C4">
        <w:rPr>
          <w:rFonts w:ascii="Times New Roman" w:hAnsi="Times New Roman"/>
          <w:b/>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kpl.</w:t>
      </w:r>
    </w:p>
    <w:p w14:paraId="06B3B5D9" w14:textId="77777777" w:rsidR="004F6EF8" w:rsidRPr="001352C4" w:rsidRDefault="004F6EF8" w:rsidP="004F6EF8">
      <w:pPr>
        <w:numPr>
          <w:ilvl w:val="1"/>
          <w:numId w:val="23"/>
        </w:numPr>
        <w:jc w:val="both"/>
        <w:outlineLvl w:val="0"/>
        <w:rPr>
          <w:rFonts w:ascii="Times New Roman" w:hAnsi="Times New Roman"/>
          <w:sz w:val="20"/>
        </w:rPr>
      </w:pPr>
      <w:r w:rsidRPr="001352C4">
        <w:rPr>
          <w:rFonts w:ascii="Times New Roman" w:hAnsi="Times New Roman"/>
          <w:sz w:val="20"/>
        </w:rPr>
        <w:t>Efektywna długość ukierunkowania przepływu</w:t>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sidRPr="001352C4">
        <w:rPr>
          <w:rFonts w:ascii="Times New Roman" w:hAnsi="Times New Roman"/>
          <w:sz w:val="20"/>
        </w:rPr>
        <w:t xml:space="preserve">L = </w:t>
      </w:r>
      <w:smartTag w:uri="urn:schemas-microsoft-com:office:smarttags" w:element="metricconverter">
        <w:smartTagPr>
          <w:attr w:name="ProductID" w:val="2,0 m"/>
        </w:smartTagPr>
        <w:r w:rsidRPr="001352C4">
          <w:rPr>
            <w:rFonts w:ascii="Times New Roman" w:hAnsi="Times New Roman"/>
            <w:sz w:val="20"/>
          </w:rPr>
          <w:t>2,0 m</w:t>
        </w:r>
      </w:smartTag>
      <w:r w:rsidRPr="001352C4">
        <w:rPr>
          <w:rFonts w:ascii="Times New Roman" w:hAnsi="Times New Roman"/>
          <w:sz w:val="20"/>
        </w:rPr>
        <w:t xml:space="preserve"> </w:t>
      </w:r>
    </w:p>
    <w:p w14:paraId="3753EBBF" w14:textId="77777777" w:rsidR="004F6EF8" w:rsidRPr="001352C4" w:rsidRDefault="004F6EF8" w:rsidP="004F6EF8">
      <w:pPr>
        <w:numPr>
          <w:ilvl w:val="1"/>
          <w:numId w:val="23"/>
        </w:numPr>
        <w:jc w:val="both"/>
        <w:outlineLvl w:val="0"/>
        <w:rPr>
          <w:rFonts w:ascii="Times New Roman" w:hAnsi="Times New Roman"/>
          <w:sz w:val="20"/>
        </w:rPr>
      </w:pPr>
      <w:r>
        <w:rPr>
          <w:rFonts w:ascii="Times New Roman" w:hAnsi="Times New Roman"/>
          <w:sz w:val="20"/>
        </w:rPr>
        <w:t>Wydajność układu</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Q = 6 m</w:t>
      </w:r>
      <w:r w:rsidRPr="001352C4">
        <w:rPr>
          <w:rFonts w:ascii="Times New Roman" w:hAnsi="Times New Roman"/>
          <w:sz w:val="20"/>
          <w:vertAlign w:val="superscript"/>
        </w:rPr>
        <w:t>3</w:t>
      </w:r>
      <w:r w:rsidRPr="001352C4">
        <w:rPr>
          <w:rFonts w:ascii="Times New Roman" w:hAnsi="Times New Roman"/>
          <w:sz w:val="20"/>
        </w:rPr>
        <w:t>/h</w:t>
      </w:r>
    </w:p>
    <w:p w14:paraId="2987D4C8" w14:textId="77777777" w:rsidR="004F6EF8" w:rsidRPr="001352C4" w:rsidRDefault="004F6EF8" w:rsidP="004F6EF8">
      <w:pPr>
        <w:numPr>
          <w:ilvl w:val="1"/>
          <w:numId w:val="23"/>
        </w:numPr>
        <w:jc w:val="both"/>
        <w:outlineLvl w:val="0"/>
        <w:rPr>
          <w:rFonts w:ascii="Times New Roman" w:hAnsi="Times New Roman"/>
          <w:sz w:val="20"/>
        </w:rPr>
      </w:pPr>
      <w:r w:rsidRPr="001352C4">
        <w:rPr>
          <w:rFonts w:ascii="Times New Roman" w:hAnsi="Times New Roman"/>
          <w:sz w:val="20"/>
        </w:rPr>
        <w:t xml:space="preserve">Przewody ciśnieniowe DN 8 zbrojony PE PN10 </w:t>
      </w:r>
    </w:p>
    <w:p w14:paraId="5AFAC0B1" w14:textId="77777777" w:rsidR="004F6EF8" w:rsidRPr="001352C4" w:rsidRDefault="004F6EF8" w:rsidP="004F6EF8">
      <w:pPr>
        <w:ind w:left="1701"/>
        <w:outlineLvl w:val="0"/>
        <w:rPr>
          <w:rFonts w:ascii="Times New Roman" w:hAnsi="Times New Roman"/>
          <w:sz w:val="20"/>
        </w:rPr>
      </w:pPr>
      <w:r w:rsidRPr="001352C4">
        <w:rPr>
          <w:rFonts w:ascii="Times New Roman" w:hAnsi="Times New Roman"/>
          <w:sz w:val="20"/>
        </w:rPr>
        <w:t xml:space="preserve">z zaworami kulowymi doprowadzające do </w:t>
      </w:r>
    </w:p>
    <w:p w14:paraId="60BF1D71" w14:textId="77777777" w:rsidR="004F6EF8" w:rsidRDefault="004F6EF8" w:rsidP="004F6EF8">
      <w:pPr>
        <w:ind w:left="1701"/>
        <w:outlineLvl w:val="0"/>
        <w:rPr>
          <w:rFonts w:ascii="Times New Roman" w:hAnsi="Times New Roman"/>
          <w:sz w:val="20"/>
        </w:rPr>
      </w:pPr>
      <w:r w:rsidRPr="001352C4">
        <w:rPr>
          <w:rFonts w:ascii="Times New Roman" w:hAnsi="Times New Roman"/>
          <w:sz w:val="20"/>
        </w:rPr>
        <w:t>poszczególnych z</w:t>
      </w:r>
      <w:r>
        <w:rPr>
          <w:rFonts w:ascii="Times New Roman" w:hAnsi="Times New Roman"/>
          <w:sz w:val="20"/>
        </w:rPr>
        <w:t xml:space="preserve">asuw </w:t>
      </w:r>
      <w:r w:rsidRPr="001352C4">
        <w:rPr>
          <w:rFonts w:ascii="Times New Roman" w:hAnsi="Times New Roman"/>
          <w:sz w:val="20"/>
        </w:rPr>
        <w:t>pneumatycznych</w:t>
      </w:r>
      <w:r w:rsidRPr="001352C4">
        <w:rPr>
          <w:rFonts w:ascii="Times New Roman" w:hAnsi="Times New Roman"/>
          <w:sz w:val="20"/>
        </w:rPr>
        <w:tab/>
      </w:r>
      <w:r w:rsidRPr="001352C4">
        <w:rPr>
          <w:rFonts w:ascii="Times New Roman" w:hAnsi="Times New Roman"/>
          <w:sz w:val="20"/>
        </w:rPr>
        <w:tab/>
      </w:r>
      <w:r>
        <w:rPr>
          <w:rFonts w:ascii="Times New Roman" w:hAnsi="Times New Roman"/>
          <w:sz w:val="20"/>
        </w:rPr>
        <w:tab/>
      </w:r>
      <w:r>
        <w:rPr>
          <w:rFonts w:ascii="Times New Roman" w:hAnsi="Times New Roman"/>
          <w:sz w:val="20"/>
        </w:rPr>
        <w:tab/>
      </w:r>
      <w:r w:rsidRPr="001352C4">
        <w:rPr>
          <w:rFonts w:ascii="Times New Roman" w:hAnsi="Times New Roman"/>
          <w:sz w:val="20"/>
        </w:rPr>
        <w:t>1 kpl.</w:t>
      </w:r>
    </w:p>
    <w:p w14:paraId="1ED95B68" w14:textId="77777777" w:rsidR="004F6EF8" w:rsidRPr="001352C4" w:rsidRDefault="004F6EF8" w:rsidP="004F6EF8">
      <w:pPr>
        <w:ind w:left="1701"/>
        <w:outlineLvl w:val="0"/>
        <w:rPr>
          <w:rFonts w:ascii="Times New Roman" w:hAnsi="Times New Roman"/>
          <w:sz w:val="20"/>
        </w:rPr>
      </w:pPr>
    </w:p>
    <w:p w14:paraId="13947914" w14:textId="77777777" w:rsidR="004F6EF8" w:rsidRPr="00605A86" w:rsidRDefault="004F6EF8" w:rsidP="004F6EF8">
      <w:pPr>
        <w:spacing w:line="276" w:lineRule="auto"/>
        <w:rPr>
          <w:rFonts w:ascii="Times New Roman" w:hAnsi="Times New Roman"/>
          <w:b/>
          <w:sz w:val="20"/>
        </w:rPr>
      </w:pPr>
      <w:r w:rsidRPr="00605A86">
        <w:rPr>
          <w:rFonts w:ascii="Times New Roman" w:hAnsi="Times New Roman"/>
          <w:b/>
          <w:sz w:val="20"/>
        </w:rPr>
        <w:t>1.1</w:t>
      </w:r>
      <w:r>
        <w:rPr>
          <w:rFonts w:ascii="Times New Roman" w:hAnsi="Times New Roman"/>
          <w:b/>
          <w:sz w:val="20"/>
        </w:rPr>
        <w:t>0</w:t>
      </w:r>
      <w:r w:rsidRPr="00605A86">
        <w:rPr>
          <w:rFonts w:ascii="Times New Roman" w:hAnsi="Times New Roman"/>
          <w:b/>
          <w:sz w:val="20"/>
        </w:rPr>
        <w:t>.</w:t>
      </w:r>
      <w:r w:rsidRPr="00605A86">
        <w:rPr>
          <w:rFonts w:ascii="Times New Roman" w:hAnsi="Times New Roman"/>
          <w:b/>
          <w:sz w:val="20"/>
        </w:rPr>
        <w:tab/>
        <w:t>Szafa zasilająco - sterownicza instalacji wraz aparaturą kontrolno-pomiarową oraz okablowaniem do napędów i urządzeń kontrolno- pomiarowych</w:t>
      </w:r>
    </w:p>
    <w:p w14:paraId="41F5B501" w14:textId="77777777" w:rsidR="004F6EF8" w:rsidRPr="00F00175" w:rsidRDefault="004F6EF8" w:rsidP="004F6EF8">
      <w:pPr>
        <w:spacing w:before="60"/>
        <w:ind w:left="766" w:firstLine="708"/>
        <w:rPr>
          <w:rFonts w:ascii="Times New Roman" w:hAnsi="Times New Roman"/>
          <w:sz w:val="20"/>
        </w:rPr>
      </w:pPr>
      <w:r w:rsidRPr="00F00175">
        <w:rPr>
          <w:rFonts w:ascii="Times New Roman" w:hAnsi="Times New Roman"/>
          <w:sz w:val="20"/>
        </w:rPr>
        <w:t>Wszystkie urządzenia elektryczne (łącznie z szafą) będą miały minimum odporność IP 55. Szafa wyposażona w ciekłokrystaliczny, kolorowy ciekłokrystaliczny panel dotykowy</w:t>
      </w:r>
      <w:r>
        <w:rPr>
          <w:rFonts w:ascii="Times New Roman" w:hAnsi="Times New Roman"/>
          <w:sz w:val="20"/>
        </w:rPr>
        <w:t xml:space="preserve"> o wymiarach 800x600x200 mm</w:t>
      </w:r>
      <w:r w:rsidRPr="00F00175">
        <w:rPr>
          <w:rFonts w:ascii="Times New Roman" w:hAnsi="Times New Roman"/>
          <w:sz w:val="20"/>
        </w:rPr>
        <w:t xml:space="preserve">, </w:t>
      </w:r>
      <w:r>
        <w:rPr>
          <w:rFonts w:ascii="Times New Roman" w:hAnsi="Times New Roman"/>
          <w:sz w:val="20"/>
        </w:rPr>
        <w:t xml:space="preserve">z wgranym aktywnym </w:t>
      </w:r>
      <w:r w:rsidRPr="00F00175">
        <w:rPr>
          <w:rFonts w:ascii="Times New Roman" w:hAnsi="Times New Roman"/>
          <w:sz w:val="20"/>
        </w:rPr>
        <w:t>schemat</w:t>
      </w:r>
      <w:r>
        <w:rPr>
          <w:rFonts w:ascii="Times New Roman" w:hAnsi="Times New Roman"/>
          <w:sz w:val="20"/>
        </w:rPr>
        <w:t>em</w:t>
      </w:r>
      <w:r w:rsidRPr="00F00175">
        <w:rPr>
          <w:rFonts w:ascii="Times New Roman" w:hAnsi="Times New Roman"/>
          <w:sz w:val="20"/>
        </w:rPr>
        <w:t xml:space="preserve"> układu, umożliwiający lokalne sterowanie instalacją i poszczególnymi jej elementami (pompy, mieszadła, itp.) z wyprowadzeniem sygnałów praca, postój, awaria do centralnej dyspozytorni zakładu po istniejącym okablowaniu sygnałowym.</w:t>
      </w:r>
    </w:p>
    <w:p w14:paraId="0A2DBECF" w14:textId="77777777" w:rsidR="004F6EF8" w:rsidRPr="00605A86" w:rsidRDefault="004F6EF8" w:rsidP="004F6EF8">
      <w:pPr>
        <w:spacing w:before="60"/>
        <w:ind w:left="766" w:firstLine="708"/>
        <w:rPr>
          <w:rFonts w:ascii="Times New Roman" w:hAnsi="Times New Roman"/>
          <w:sz w:val="20"/>
        </w:rPr>
      </w:pPr>
      <w:r w:rsidRPr="00F00175">
        <w:rPr>
          <w:rFonts w:ascii="Times New Roman" w:hAnsi="Times New Roman"/>
          <w:sz w:val="20"/>
        </w:rPr>
        <w:t>Należy dostarczyć Zamawiającemu Certyfikat legalności oprogramowania oraz kody dostępowe umożliwiające rozbudowę struktury systemu sygnalizacji i sterowania instalacją.</w:t>
      </w:r>
    </w:p>
    <w:p w14:paraId="17FDBDB4" w14:textId="77777777" w:rsidR="004F6EF8" w:rsidRPr="00605A86" w:rsidRDefault="004F6EF8" w:rsidP="004F6EF8">
      <w:pPr>
        <w:spacing w:line="276" w:lineRule="auto"/>
        <w:ind w:left="708"/>
        <w:rPr>
          <w:rFonts w:ascii="Times New Roman" w:hAnsi="Times New Roman"/>
          <w:sz w:val="20"/>
        </w:rPr>
      </w:pPr>
    </w:p>
    <w:p w14:paraId="7C636633" w14:textId="77777777" w:rsidR="004F6EF8" w:rsidRPr="007754E6" w:rsidRDefault="004F6EF8" w:rsidP="004F6EF8">
      <w:pPr>
        <w:spacing w:line="276" w:lineRule="auto"/>
        <w:rPr>
          <w:rFonts w:ascii="Times New Roman" w:hAnsi="Times New Roman"/>
          <w:sz w:val="20"/>
        </w:rPr>
      </w:pPr>
      <w:r w:rsidRPr="00605A86">
        <w:rPr>
          <w:rFonts w:ascii="Times New Roman" w:hAnsi="Times New Roman"/>
          <w:sz w:val="20"/>
        </w:rPr>
        <w:t xml:space="preserve">Załącznikiem do schemat technologiczny instalacji </w:t>
      </w:r>
      <w:r>
        <w:rPr>
          <w:rFonts w:ascii="Times New Roman" w:hAnsi="Times New Roman"/>
          <w:sz w:val="20"/>
        </w:rPr>
        <w:t>–</w:t>
      </w:r>
      <w:r w:rsidRPr="00605A86">
        <w:rPr>
          <w:rFonts w:ascii="Times New Roman" w:hAnsi="Times New Roman"/>
          <w:sz w:val="20"/>
        </w:rPr>
        <w:t xml:space="preserve"> </w:t>
      </w:r>
      <w:r>
        <w:rPr>
          <w:rFonts w:ascii="Times New Roman" w:hAnsi="Times New Roman"/>
          <w:sz w:val="20"/>
        </w:rPr>
        <w:t>Rys. nr SchT-02</w:t>
      </w:r>
      <w:r w:rsidRPr="00605A86">
        <w:rPr>
          <w:rFonts w:ascii="Times New Roman" w:hAnsi="Times New Roman"/>
          <w:sz w:val="20"/>
        </w:rPr>
        <w:t xml:space="preserve">, oraz rysunek zabudowy – </w:t>
      </w:r>
      <w:r>
        <w:rPr>
          <w:rFonts w:ascii="Times New Roman" w:hAnsi="Times New Roman"/>
          <w:sz w:val="20"/>
        </w:rPr>
        <w:br/>
        <w:t>T-24,24a.</w:t>
      </w:r>
    </w:p>
    <w:p w14:paraId="0C549B21" w14:textId="77777777" w:rsidR="004F6EF8" w:rsidRPr="00BA0BC4" w:rsidRDefault="004F6EF8" w:rsidP="00CD55A6">
      <w:pPr>
        <w:pStyle w:val="Nagwek3"/>
      </w:pPr>
      <w:bookmarkStart w:id="240" w:name="_Toc22492913"/>
      <w:bookmarkStart w:id="241" w:name="_Toc22495181"/>
      <w:bookmarkStart w:id="242" w:name="_Toc22631909"/>
      <w:bookmarkStart w:id="243" w:name="_Toc24647038"/>
      <w:bookmarkStart w:id="244" w:name="_Toc24803905"/>
      <w:bookmarkStart w:id="245" w:name="_Toc24820788"/>
      <w:bookmarkStart w:id="246" w:name="_Toc25049559"/>
      <w:bookmarkStart w:id="247" w:name="_Toc28959230"/>
      <w:bookmarkStart w:id="248" w:name="_Toc28959231"/>
      <w:bookmarkEnd w:id="240"/>
      <w:bookmarkEnd w:id="241"/>
      <w:bookmarkEnd w:id="242"/>
      <w:bookmarkEnd w:id="243"/>
      <w:bookmarkEnd w:id="244"/>
      <w:bookmarkEnd w:id="245"/>
      <w:bookmarkEnd w:id="246"/>
      <w:bookmarkEnd w:id="247"/>
      <w:r w:rsidRPr="00BA0BC4">
        <w:t>Zasilanie, sterowanie i AKPiA urządzeń w budynku</w:t>
      </w:r>
      <w:bookmarkEnd w:id="248"/>
      <w:r w:rsidRPr="00BA0BC4">
        <w:t xml:space="preserve"> </w:t>
      </w:r>
    </w:p>
    <w:p w14:paraId="24D00A58" w14:textId="77777777" w:rsidR="004F6EF8" w:rsidRPr="00681C30" w:rsidRDefault="004F6EF8" w:rsidP="004F6EF8">
      <w:pPr>
        <w:rPr>
          <w:rFonts w:ascii="Times New Roman" w:hAnsi="Times New Roman"/>
          <w:b/>
          <w:sz w:val="20"/>
        </w:rPr>
      </w:pPr>
      <w:r w:rsidRPr="00681C30">
        <w:rPr>
          <w:rFonts w:ascii="Times New Roman" w:hAnsi="Times New Roman"/>
          <w:b/>
          <w:sz w:val="20"/>
        </w:rPr>
        <w:t xml:space="preserve">Wymiana i </w:t>
      </w:r>
      <w:r>
        <w:rPr>
          <w:rFonts w:ascii="Times New Roman" w:hAnsi="Times New Roman"/>
          <w:b/>
          <w:sz w:val="20"/>
        </w:rPr>
        <w:t>modernizacja</w:t>
      </w:r>
      <w:r w:rsidRPr="00681C30">
        <w:rPr>
          <w:rFonts w:ascii="Times New Roman" w:hAnsi="Times New Roman"/>
          <w:b/>
          <w:sz w:val="20"/>
        </w:rPr>
        <w:t xml:space="preserve"> instalacji elektrycznych i AKPiA</w:t>
      </w:r>
    </w:p>
    <w:p w14:paraId="5C29A523" w14:textId="77777777" w:rsidR="004F6EF8" w:rsidRDefault="004F6EF8" w:rsidP="004F6EF8">
      <w:pPr>
        <w:numPr>
          <w:ilvl w:val="0"/>
          <w:numId w:val="95"/>
        </w:numPr>
        <w:spacing w:before="60"/>
        <w:jc w:val="both"/>
        <w:rPr>
          <w:rFonts w:ascii="Times New Roman" w:hAnsi="Times New Roman"/>
          <w:sz w:val="20"/>
        </w:rPr>
      </w:pPr>
      <w:r w:rsidRPr="00F00175">
        <w:rPr>
          <w:rFonts w:ascii="Times New Roman" w:hAnsi="Times New Roman"/>
          <w:sz w:val="20"/>
        </w:rPr>
        <w:t>W ramach modernizacji wyposażenia obiektu należy wykonać nowe instalacje, które muszą spełniać warunki montażu i eksploatacji nowych urządzeń. Sygnały AKPiA przekazane mają być do Centralnej Dyspozytorni poprzez sterownik rozbudowany sterownik SA3.</w:t>
      </w:r>
    </w:p>
    <w:p w14:paraId="44B12162" w14:textId="77777777" w:rsidR="004F6EF8" w:rsidRPr="00F00175"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b/>
          <w:sz w:val="20"/>
        </w:rPr>
        <w:t>Szafa zasilająco-sterownicza</w:t>
      </w:r>
      <w:r w:rsidRPr="00F00175">
        <w:rPr>
          <w:rFonts w:ascii="Times New Roman" w:hAnsi="Times New Roman"/>
          <w:sz w:val="20"/>
        </w:rPr>
        <w:t xml:space="preserve"> </w:t>
      </w:r>
      <w:r w:rsidRPr="00F00175">
        <w:rPr>
          <w:rFonts w:ascii="Times New Roman" w:hAnsi="Times New Roman"/>
          <w:b/>
          <w:sz w:val="20"/>
        </w:rPr>
        <w:t>R</w:t>
      </w:r>
      <w:r w:rsidRPr="00F00175">
        <w:rPr>
          <w:rFonts w:ascii="Times New Roman" w:hAnsi="Times New Roman"/>
          <w:b/>
          <w:sz w:val="20"/>
          <w:vertAlign w:val="subscript"/>
        </w:rPr>
        <w:t>24b</w:t>
      </w:r>
      <w:r w:rsidRPr="00F00175">
        <w:rPr>
          <w:rFonts w:ascii="Times New Roman" w:hAnsi="Times New Roman"/>
          <w:sz w:val="20"/>
        </w:rPr>
        <w:t xml:space="preserve"> musi być wyposażona w zabezpieczenie przeciwprzepięciowe, powinna posiadać stopień ochrony IP 54</w:t>
      </w:r>
    </w:p>
    <w:p w14:paraId="5A5A7522"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Wykonanie: szafa stojąca, doprowadzenie / wyprowadzenie </w:t>
      </w:r>
    </w:p>
    <w:p w14:paraId="5B4C6C98"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przewodów od dołu </w:t>
      </w:r>
    </w:p>
    <w:p w14:paraId="1DEEFBDB"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Obudowa: klasy </w:t>
      </w:r>
    </w:p>
    <w:p w14:paraId="7440C4F7"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Materiał: blacha stalowa nierdzewna  </w:t>
      </w:r>
    </w:p>
    <w:p w14:paraId="73D131B6"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Wymiary: ok. 800 x 2000 x 600 mm (szer. x wys. x gł.) </w:t>
      </w:r>
    </w:p>
    <w:p w14:paraId="3B6D083B"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Kolor lakieru: RAL 7035 </w:t>
      </w:r>
    </w:p>
    <w:p w14:paraId="60E195AD"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Stopień ochrony: IP 54 </w:t>
      </w:r>
    </w:p>
    <w:p w14:paraId="4937EA4F"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Zasilanie: 3 x 400 V AC, 50 Hz, PE </w:t>
      </w:r>
    </w:p>
    <w:p w14:paraId="0124B816"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Wykonanie: wg PE-EN 61439 </w:t>
      </w:r>
    </w:p>
    <w:p w14:paraId="78B6E03B"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Napięcia w obwodach: </w:t>
      </w:r>
    </w:p>
    <w:p w14:paraId="1AC53923"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Obwody główne: 3 x 400 V AC </w:t>
      </w:r>
    </w:p>
    <w:p w14:paraId="1B2DC2EB"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Obwody sterowania: 230 V AC i 24 V DC </w:t>
      </w:r>
    </w:p>
    <w:p w14:paraId="459B649F"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Inne: wentylator lub klimatyzator, oświetlenie wewnętrzne z włącznikiem drzwiowym </w:t>
      </w:r>
    </w:p>
    <w:p w14:paraId="75700AE4"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Specyfikacja elementów wyposażenia elektrotechnicznego: </w:t>
      </w:r>
    </w:p>
    <w:p w14:paraId="665EB294"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Styczniki, </w:t>
      </w:r>
    </w:p>
    <w:p w14:paraId="59F5CB61"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Bezpieczniki,</w:t>
      </w:r>
    </w:p>
    <w:p w14:paraId="45882C7E"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elementy sieciowe, </w:t>
      </w:r>
    </w:p>
    <w:p w14:paraId="141FB8F7"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wyłączniki ochronne, </w:t>
      </w:r>
    </w:p>
    <w:p w14:paraId="20079162"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przełączniki/wyłączniki, </w:t>
      </w:r>
    </w:p>
    <w:p w14:paraId="5D61122C"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sygnalizatory świetlne, </w:t>
      </w:r>
    </w:p>
    <w:p w14:paraId="70031D50"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Specyfikacja elementów wyposażenia sterowniczego: </w:t>
      </w:r>
    </w:p>
    <w:p w14:paraId="42888584"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Sterownik klasy PLC kompatybilny do urządzeń stosowanych na oczyszczalni z komunikacją Profibus DP i Ethernet TCP/IP</w:t>
      </w:r>
    </w:p>
    <w:p w14:paraId="0A76F1BF"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Panel obsługowy, 10’’ (wyświetlacz kolorowy dotykowy) </w:t>
      </w:r>
    </w:p>
    <w:p w14:paraId="1024E93B"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Karty cyfrowe DI/DO </w:t>
      </w:r>
    </w:p>
    <w:p w14:paraId="731442CA"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Karty analogowe AI/AO  </w:t>
      </w:r>
    </w:p>
    <w:p w14:paraId="6B532EB9" w14:textId="77777777" w:rsidR="004F6EF8" w:rsidRPr="00F00175" w:rsidRDefault="004F6EF8" w:rsidP="004F6EF8">
      <w:pPr>
        <w:pStyle w:val="Default"/>
        <w:numPr>
          <w:ilvl w:val="0"/>
          <w:numId w:val="98"/>
        </w:numPr>
        <w:rPr>
          <w:rFonts w:ascii="Times New Roman" w:hAnsi="Times New Roman" w:cs="Times New Roman"/>
          <w:sz w:val="20"/>
          <w:szCs w:val="20"/>
        </w:rPr>
      </w:pPr>
      <w:r w:rsidRPr="00F00175">
        <w:rPr>
          <w:rFonts w:ascii="Times New Roman" w:hAnsi="Times New Roman" w:cs="Times New Roman"/>
          <w:sz w:val="20"/>
          <w:szCs w:val="20"/>
        </w:rPr>
        <w:t xml:space="preserve">Przetworniki częstotliwości: </w:t>
      </w:r>
    </w:p>
    <w:p w14:paraId="71346C69" w14:textId="77777777" w:rsidR="004F6EF8" w:rsidRPr="00F00175" w:rsidRDefault="004F6EF8" w:rsidP="004F6EF8">
      <w:pPr>
        <w:autoSpaceDE w:val="0"/>
        <w:autoSpaceDN w:val="0"/>
        <w:adjustRightInd w:val="0"/>
        <w:ind w:left="1037"/>
        <w:rPr>
          <w:rFonts w:ascii="Times New Roman" w:hAnsi="Times New Roman"/>
          <w:sz w:val="20"/>
        </w:rPr>
      </w:pPr>
    </w:p>
    <w:p w14:paraId="032FE612" w14:textId="77777777" w:rsidR="004F6EF8" w:rsidRPr="00F00175"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sz w:val="20"/>
        </w:rPr>
        <w:t xml:space="preserve">Funkcja: regulacja pracy urządzeniami w AER 24b oraz współpracujących z AER urządzeń w budynku operacyjnym nr 24 w tym 3 pomp cyrkulacji osadu, maceratorów i urządzeń pomiarowo kontrolnych.  </w:t>
      </w:r>
    </w:p>
    <w:p w14:paraId="5F99DFA2" w14:textId="77777777" w:rsidR="004F6EF8" w:rsidRPr="00F00175"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sz w:val="20"/>
        </w:rPr>
        <w:t>Wszystkie silniki muszą mieć zabezpieczenia termiczne</w:t>
      </w:r>
    </w:p>
    <w:p w14:paraId="2D25324E" w14:textId="77777777" w:rsidR="004F6EF8" w:rsidRPr="00F00175"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sz w:val="20"/>
        </w:rPr>
        <w:t>Sterowanie automatyczne: od pomiaru różnicy temperatury przed i za wymiennikiem, oraz czasowe, / ręczne</w:t>
      </w:r>
    </w:p>
    <w:p w14:paraId="0707ACC3" w14:textId="77777777" w:rsidR="004F6EF8" w:rsidRPr="00F00175"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sz w:val="20"/>
        </w:rPr>
        <w:t>Wymagane jest pełne nowe okablowanie nn i siłowe dla funkcjonowania urządzeń w budynku, zasilające, sterownicze i AKPiA oraz do każdego z nich winny być dostarczane z centralne skrzynki przyłączeniowe z IP dostosowanym do warunków pracy (wewnątrz 54 na zewnątrz IP68) wyłącznikiem awaryjnym oraz przełącznikiem postoju, pracy ręcznej i automatycznej.</w:t>
      </w:r>
    </w:p>
    <w:p w14:paraId="4C7B60D3" w14:textId="77777777" w:rsidR="004F6EF8" w:rsidRPr="009D6666" w:rsidRDefault="004F6EF8" w:rsidP="004F6EF8">
      <w:pPr>
        <w:numPr>
          <w:ilvl w:val="3"/>
          <w:numId w:val="95"/>
        </w:numPr>
        <w:autoSpaceDE w:val="0"/>
        <w:autoSpaceDN w:val="0"/>
        <w:adjustRightInd w:val="0"/>
        <w:ind w:left="1037" w:hanging="357"/>
        <w:rPr>
          <w:rFonts w:ascii="Times New Roman" w:hAnsi="Times New Roman"/>
          <w:sz w:val="20"/>
        </w:rPr>
      </w:pPr>
      <w:r w:rsidRPr="00F00175">
        <w:rPr>
          <w:rFonts w:ascii="Times New Roman" w:hAnsi="Times New Roman"/>
          <w:sz w:val="20"/>
        </w:rPr>
        <w:t>W ramach działania należy wykonać wszelką niezbędną infrastrukturę towarzyszącą oraz wszelkie prace konieczne do włączenia sygnałów w system sterowania i wizualizacji. Włączenie sterownika do najbliższego punktu dystrybucyjnego po protokole TCP/ IP. Sygnały AKPiA będą włączone do sterownika PLC. Odczyty ze sterownika zostaną przekazane do Centralnej Dyspozytorni w budynku nr 34.2.</w:t>
      </w:r>
    </w:p>
    <w:p w14:paraId="343E4A08" w14:textId="77777777" w:rsidR="004F6EF8" w:rsidRPr="00584BB9" w:rsidRDefault="004F6EF8" w:rsidP="004F6EF8"/>
    <w:p w14:paraId="54AAE467" w14:textId="77777777" w:rsidR="004F6EF8" w:rsidRDefault="004F6EF8" w:rsidP="004F6EF8">
      <w:pPr>
        <w:pStyle w:val="Nagwek2"/>
      </w:pPr>
      <w:bookmarkStart w:id="249" w:name="_Toc28959232"/>
      <w:bookmarkStart w:id="250" w:name="_Hlk22489459"/>
      <w:r w:rsidRPr="00897522">
        <w:t>Wydzielon</w:t>
      </w:r>
      <w:r>
        <w:t>e</w:t>
      </w:r>
      <w:r w:rsidRPr="00897522">
        <w:t xml:space="preserve"> zamknięt</w:t>
      </w:r>
      <w:r>
        <w:t>e</w:t>
      </w:r>
      <w:r w:rsidRPr="00897522">
        <w:t xml:space="preserve"> komor</w:t>
      </w:r>
      <w:r>
        <w:t>y</w:t>
      </w:r>
      <w:r w:rsidRPr="00897522">
        <w:t xml:space="preserve"> fermentacyjn</w:t>
      </w:r>
      <w:r>
        <w:t>e</w:t>
      </w:r>
      <w:r w:rsidRPr="00897522">
        <w:t xml:space="preserve"> (</w:t>
      </w:r>
      <w:r w:rsidRPr="000B1B86">
        <w:rPr>
          <w:color w:val="0000CC"/>
        </w:rPr>
        <w:t>WKF</w:t>
      </w:r>
      <w:r w:rsidRPr="00897522">
        <w:t>)</w:t>
      </w:r>
      <w:bookmarkEnd w:id="180"/>
      <w:bookmarkEnd w:id="181"/>
      <w:r>
        <w:t xml:space="preserve"> Ob. nr 23.1, 23.2, 23.3, 23.4</w:t>
      </w:r>
      <w:bookmarkEnd w:id="249"/>
    </w:p>
    <w:p w14:paraId="3B0938E8" w14:textId="77777777" w:rsidR="004F6EF8" w:rsidRPr="00A83C62" w:rsidRDefault="004F6EF8" w:rsidP="00CD55A6">
      <w:pPr>
        <w:pStyle w:val="Styl6"/>
      </w:pPr>
      <w:r>
        <w:t xml:space="preserve"> </w:t>
      </w:r>
      <w:bookmarkStart w:id="251" w:name="_Toc28959233"/>
      <w:r>
        <w:t>Stan istniejący</w:t>
      </w:r>
      <w:bookmarkEnd w:id="251"/>
    </w:p>
    <w:p w14:paraId="6BD8EEED"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Wydzielona, zamknięta komora fermentacyjna służy do metanowej fermentacji osadu</w:t>
      </w:r>
      <w:r>
        <w:rPr>
          <w:rFonts w:ascii="Times New Roman" w:eastAsia="ArialMT" w:hAnsi="Times New Roman"/>
          <w:sz w:val="20"/>
        </w:rPr>
        <w:t xml:space="preserve"> w 37-38ºC</w:t>
      </w:r>
      <w:r w:rsidRPr="00897522">
        <w:rPr>
          <w:rFonts w:ascii="Times New Roman" w:eastAsia="ArialMT" w:hAnsi="Times New Roman"/>
          <w:sz w:val="20"/>
        </w:rPr>
        <w:t>. Komor</w:t>
      </w:r>
      <w:r>
        <w:rPr>
          <w:rFonts w:ascii="Times New Roman" w:eastAsia="ArialMT" w:hAnsi="Times New Roman"/>
          <w:sz w:val="20"/>
        </w:rPr>
        <w:t>y</w:t>
      </w:r>
      <w:r w:rsidRPr="00897522">
        <w:rPr>
          <w:rFonts w:ascii="Times New Roman" w:eastAsia="ArialMT" w:hAnsi="Times New Roman"/>
          <w:sz w:val="20"/>
        </w:rPr>
        <w:t xml:space="preserve"> (WKF) </w:t>
      </w:r>
      <w:r w:rsidRPr="00395618">
        <w:rPr>
          <w:rFonts w:ascii="Times New Roman" w:eastAsia="ArialMT" w:hAnsi="Times New Roman"/>
          <w:b/>
          <w:sz w:val="20"/>
        </w:rPr>
        <w:t xml:space="preserve">Ob. nr </w:t>
      </w:r>
      <w:r>
        <w:rPr>
          <w:rFonts w:ascii="Times New Roman" w:eastAsia="ArialMT" w:hAnsi="Times New Roman"/>
          <w:b/>
          <w:sz w:val="20"/>
        </w:rPr>
        <w:t>23 (1,2,3,4)</w:t>
      </w:r>
      <w:r>
        <w:rPr>
          <w:rFonts w:ascii="Times New Roman" w:eastAsia="ArialMT" w:hAnsi="Times New Roman"/>
          <w:sz w:val="20"/>
        </w:rPr>
        <w:t xml:space="preserve"> </w:t>
      </w:r>
      <w:r w:rsidRPr="00897522">
        <w:rPr>
          <w:rFonts w:ascii="Times New Roman" w:eastAsia="ArialMT" w:hAnsi="Times New Roman"/>
          <w:sz w:val="20"/>
        </w:rPr>
        <w:t>zlokalizowan</w:t>
      </w:r>
      <w:r>
        <w:rPr>
          <w:rFonts w:ascii="Times New Roman" w:eastAsia="ArialMT" w:hAnsi="Times New Roman"/>
          <w:sz w:val="20"/>
        </w:rPr>
        <w:t>e</w:t>
      </w:r>
      <w:r w:rsidRPr="00897522">
        <w:rPr>
          <w:rFonts w:ascii="Times New Roman" w:eastAsia="ArialMT" w:hAnsi="Times New Roman"/>
          <w:sz w:val="20"/>
        </w:rPr>
        <w:t xml:space="preserve"> </w:t>
      </w:r>
      <w:r>
        <w:rPr>
          <w:rFonts w:ascii="Times New Roman" w:eastAsia="ArialMT" w:hAnsi="Times New Roman"/>
          <w:sz w:val="20"/>
        </w:rPr>
        <w:t>są</w:t>
      </w:r>
      <w:r w:rsidRPr="00897522">
        <w:rPr>
          <w:rFonts w:ascii="Times New Roman" w:eastAsia="ArialMT" w:hAnsi="Times New Roman"/>
          <w:sz w:val="20"/>
        </w:rPr>
        <w:t xml:space="preserve"> bezpośrednio przy budynku </w:t>
      </w:r>
      <w:r>
        <w:rPr>
          <w:rFonts w:ascii="Times New Roman" w:eastAsia="ArialMT" w:hAnsi="Times New Roman"/>
          <w:sz w:val="20"/>
        </w:rPr>
        <w:t xml:space="preserve">technicznym </w:t>
      </w:r>
      <w:r w:rsidRPr="00395618">
        <w:rPr>
          <w:rFonts w:ascii="Times New Roman" w:eastAsia="ArialMT" w:hAnsi="Times New Roman"/>
          <w:b/>
          <w:sz w:val="20"/>
        </w:rPr>
        <w:t xml:space="preserve">Ob. nr </w:t>
      </w:r>
      <w:r>
        <w:rPr>
          <w:rFonts w:ascii="Times New Roman" w:eastAsia="ArialMT" w:hAnsi="Times New Roman"/>
          <w:b/>
          <w:sz w:val="20"/>
        </w:rPr>
        <w:t>24</w:t>
      </w:r>
      <w:r w:rsidRPr="00897522">
        <w:rPr>
          <w:rFonts w:ascii="Times New Roman" w:eastAsia="ArialMT" w:hAnsi="Times New Roman"/>
          <w:sz w:val="20"/>
        </w:rPr>
        <w:t xml:space="preserve">, </w:t>
      </w:r>
      <w:r>
        <w:rPr>
          <w:rFonts w:ascii="Times New Roman" w:eastAsia="ArialMT" w:hAnsi="Times New Roman"/>
          <w:sz w:val="20"/>
        </w:rPr>
        <w:br/>
      </w:r>
      <w:r w:rsidRPr="00897522">
        <w:rPr>
          <w:rFonts w:ascii="Times New Roman" w:eastAsia="ArialMT" w:hAnsi="Times New Roman"/>
          <w:sz w:val="20"/>
        </w:rPr>
        <w:t>z którym jest konstrukcyjnie związan</w:t>
      </w:r>
      <w:r>
        <w:rPr>
          <w:rFonts w:ascii="Times New Roman" w:eastAsia="ArialMT" w:hAnsi="Times New Roman"/>
          <w:sz w:val="20"/>
        </w:rPr>
        <w:t xml:space="preserve">e wejściem i układem pomostów. </w:t>
      </w:r>
    </w:p>
    <w:p w14:paraId="7C52E158"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Średnica wewnętrzna komory wynosi </w:t>
      </w:r>
      <w:r>
        <w:rPr>
          <w:rFonts w:ascii="Times New Roman" w:eastAsia="ArialMT" w:hAnsi="Times New Roman"/>
          <w:sz w:val="20"/>
        </w:rPr>
        <w:t>14</w:t>
      </w:r>
      <w:r w:rsidRPr="00897522">
        <w:rPr>
          <w:rFonts w:ascii="Times New Roman" w:eastAsia="ArialMT" w:hAnsi="Times New Roman"/>
          <w:sz w:val="20"/>
        </w:rPr>
        <w:t xml:space="preserve"> m, zaś średnica zewnętrzna wraz z ociepleniem 1</w:t>
      </w:r>
      <w:r>
        <w:rPr>
          <w:rFonts w:ascii="Times New Roman" w:eastAsia="ArialMT" w:hAnsi="Times New Roman"/>
          <w:sz w:val="20"/>
        </w:rPr>
        <w:t>5</w:t>
      </w:r>
      <w:r w:rsidRPr="00897522">
        <w:rPr>
          <w:rFonts w:ascii="Times New Roman" w:eastAsia="ArialMT" w:hAnsi="Times New Roman"/>
          <w:sz w:val="20"/>
        </w:rPr>
        <w:t>.</w:t>
      </w:r>
      <w:r>
        <w:rPr>
          <w:rFonts w:ascii="Times New Roman" w:eastAsia="ArialMT" w:hAnsi="Times New Roman"/>
          <w:sz w:val="20"/>
        </w:rPr>
        <w:t>2</w:t>
      </w:r>
      <w:r w:rsidRPr="00897522">
        <w:rPr>
          <w:rFonts w:ascii="Times New Roman" w:eastAsia="ArialMT" w:hAnsi="Times New Roman"/>
          <w:sz w:val="20"/>
        </w:rPr>
        <w:t xml:space="preserve"> m. Komor</w:t>
      </w:r>
      <w:r>
        <w:rPr>
          <w:rFonts w:ascii="Times New Roman" w:eastAsia="ArialMT" w:hAnsi="Times New Roman"/>
          <w:sz w:val="20"/>
        </w:rPr>
        <w:t>y</w:t>
      </w:r>
      <w:r w:rsidRPr="00897522">
        <w:rPr>
          <w:rFonts w:ascii="Times New Roman" w:eastAsia="ArialMT" w:hAnsi="Times New Roman"/>
          <w:sz w:val="20"/>
        </w:rPr>
        <w:t xml:space="preserve"> </w:t>
      </w:r>
      <w:r>
        <w:rPr>
          <w:rFonts w:ascii="Times New Roman" w:eastAsia="ArialMT" w:hAnsi="Times New Roman"/>
          <w:sz w:val="20"/>
        </w:rPr>
        <w:t>o pojemności Vcz = 1350 m</w:t>
      </w:r>
      <w:r w:rsidRPr="0096460D">
        <w:rPr>
          <w:rFonts w:ascii="Times New Roman" w:eastAsia="ArialMT" w:hAnsi="Times New Roman"/>
          <w:sz w:val="20"/>
          <w:vertAlign w:val="superscript"/>
        </w:rPr>
        <w:t>3</w:t>
      </w:r>
      <w:r>
        <w:rPr>
          <w:rFonts w:ascii="Times New Roman" w:eastAsia="ArialMT" w:hAnsi="Times New Roman"/>
          <w:sz w:val="20"/>
        </w:rPr>
        <w:t xml:space="preserve">, </w:t>
      </w:r>
      <w:r w:rsidRPr="00897522">
        <w:rPr>
          <w:rFonts w:ascii="Times New Roman" w:eastAsia="ArialMT" w:hAnsi="Times New Roman"/>
          <w:sz w:val="20"/>
        </w:rPr>
        <w:t xml:space="preserve">zbudowana jest w kształcie walca, u góry nakrytego stożkiem, zwieńczonym otworem o średnicy </w:t>
      </w:r>
      <w:r>
        <w:rPr>
          <w:rFonts w:ascii="Times New Roman" w:eastAsia="ArialMT" w:hAnsi="Times New Roman"/>
          <w:sz w:val="20"/>
        </w:rPr>
        <w:t>3</w:t>
      </w:r>
      <w:r w:rsidRPr="00897522">
        <w:rPr>
          <w:rFonts w:ascii="Times New Roman" w:eastAsia="ArialMT" w:hAnsi="Times New Roman"/>
          <w:sz w:val="20"/>
        </w:rPr>
        <w:t xml:space="preserve">.0 m, na którym zamontowana jest kopuła z instalacją do ujmowania gazu </w:t>
      </w:r>
      <w:r>
        <w:rPr>
          <w:rFonts w:ascii="Times New Roman" w:eastAsia="ArialMT" w:hAnsi="Times New Roman"/>
          <w:sz w:val="20"/>
        </w:rPr>
        <w:br/>
      </w:r>
      <w:r w:rsidRPr="00897522">
        <w:rPr>
          <w:rFonts w:ascii="Times New Roman" w:eastAsia="ArialMT" w:hAnsi="Times New Roman"/>
          <w:sz w:val="20"/>
        </w:rPr>
        <w:t xml:space="preserve">i wziernikiem. </w:t>
      </w:r>
    </w:p>
    <w:p w14:paraId="129BF8DD" w14:textId="77777777" w:rsidR="004F6EF8" w:rsidRDefault="004F6EF8" w:rsidP="004F6EF8">
      <w:pPr>
        <w:autoSpaceDE w:val="0"/>
        <w:autoSpaceDN w:val="0"/>
        <w:adjustRightInd w:val="0"/>
        <w:ind w:firstLine="708"/>
        <w:jc w:val="both"/>
        <w:rPr>
          <w:rFonts w:ascii="Times New Roman" w:eastAsia="ArialMT" w:hAnsi="Times New Roman"/>
          <w:sz w:val="20"/>
        </w:rPr>
      </w:pPr>
    </w:p>
    <w:tbl>
      <w:tblPr>
        <w:tblpPr w:leftFromText="141" w:rightFromText="141"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851"/>
        <w:gridCol w:w="1417"/>
      </w:tblGrid>
      <w:tr w:rsidR="004F6EF8" w:rsidRPr="00897522" w14:paraId="76DD3162" w14:textId="77777777" w:rsidTr="00D36EA9">
        <w:tc>
          <w:tcPr>
            <w:tcW w:w="4678" w:type="dxa"/>
            <w:shd w:val="clear" w:color="auto" w:fill="DDD9C3"/>
          </w:tcPr>
          <w:p w14:paraId="04A6EE8F" w14:textId="77777777" w:rsidR="004F6EF8" w:rsidRPr="002471A1" w:rsidRDefault="004F6EF8" w:rsidP="00D36EA9">
            <w:pPr>
              <w:autoSpaceDE w:val="0"/>
              <w:autoSpaceDN w:val="0"/>
              <w:adjustRightInd w:val="0"/>
              <w:rPr>
                <w:rFonts w:ascii="Times New Roman" w:hAnsi="Times New Roman"/>
                <w:b/>
                <w:bCs/>
                <w:sz w:val="20"/>
              </w:rPr>
            </w:pPr>
            <w:r w:rsidRPr="00897522">
              <w:rPr>
                <w:rFonts w:ascii="Times New Roman" w:hAnsi="Times New Roman"/>
                <w:b/>
                <w:bCs/>
                <w:sz w:val="20"/>
              </w:rPr>
              <w:t>Wydzielona komora fermentacji (WKF)</w:t>
            </w:r>
            <w:r>
              <w:rPr>
                <w:rFonts w:ascii="Times New Roman" w:hAnsi="Times New Roman"/>
                <w:b/>
                <w:bCs/>
                <w:sz w:val="20"/>
              </w:rPr>
              <w:t xml:space="preserve"> ob. nr 23</w:t>
            </w:r>
          </w:p>
        </w:tc>
        <w:tc>
          <w:tcPr>
            <w:tcW w:w="851" w:type="dxa"/>
            <w:shd w:val="clear" w:color="auto" w:fill="DDD9C3"/>
          </w:tcPr>
          <w:p w14:paraId="131AA73D"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p>
        </w:tc>
        <w:tc>
          <w:tcPr>
            <w:tcW w:w="1417" w:type="dxa"/>
            <w:shd w:val="clear" w:color="auto" w:fill="DDD9C3"/>
          </w:tcPr>
          <w:p w14:paraId="008E86FC" w14:textId="77777777" w:rsidR="004F6EF8" w:rsidRPr="00897522" w:rsidRDefault="004F6EF8" w:rsidP="00D36EA9">
            <w:pPr>
              <w:autoSpaceDE w:val="0"/>
              <w:autoSpaceDN w:val="0"/>
              <w:adjustRightInd w:val="0"/>
              <w:jc w:val="center"/>
              <w:rPr>
                <w:rFonts w:ascii="Times New Roman" w:eastAsia="ArialMT" w:hAnsi="Times New Roman"/>
                <w:sz w:val="20"/>
              </w:rPr>
            </w:pPr>
          </w:p>
        </w:tc>
      </w:tr>
      <w:tr w:rsidR="004F6EF8" w:rsidRPr="00897522" w14:paraId="62D1DF88" w14:textId="77777777" w:rsidTr="00D36EA9">
        <w:tc>
          <w:tcPr>
            <w:tcW w:w="4678" w:type="dxa"/>
          </w:tcPr>
          <w:p w14:paraId="1EBC7384"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Ilość komór</w:t>
            </w:r>
          </w:p>
        </w:tc>
        <w:tc>
          <w:tcPr>
            <w:tcW w:w="851" w:type="dxa"/>
          </w:tcPr>
          <w:p w14:paraId="3EA85829"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szt.</w:t>
            </w:r>
          </w:p>
        </w:tc>
        <w:tc>
          <w:tcPr>
            <w:tcW w:w="1417" w:type="dxa"/>
          </w:tcPr>
          <w:p w14:paraId="5B4AE220"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4</w:t>
            </w:r>
          </w:p>
        </w:tc>
      </w:tr>
      <w:tr w:rsidR="004F6EF8" w:rsidRPr="00897522" w14:paraId="18E291C8" w14:textId="77777777" w:rsidTr="00D36EA9">
        <w:tc>
          <w:tcPr>
            <w:tcW w:w="4678" w:type="dxa"/>
          </w:tcPr>
          <w:p w14:paraId="2879528D"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Średnica komory</w:t>
            </w:r>
          </w:p>
        </w:tc>
        <w:tc>
          <w:tcPr>
            <w:tcW w:w="851" w:type="dxa"/>
          </w:tcPr>
          <w:p w14:paraId="5160C583"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m</w:t>
            </w:r>
          </w:p>
        </w:tc>
        <w:tc>
          <w:tcPr>
            <w:tcW w:w="1417" w:type="dxa"/>
          </w:tcPr>
          <w:p w14:paraId="088607B6"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14</w:t>
            </w:r>
          </w:p>
        </w:tc>
      </w:tr>
      <w:tr w:rsidR="004F6EF8" w:rsidRPr="00897522" w14:paraId="422FC7BC" w14:textId="77777777" w:rsidTr="00D36EA9">
        <w:tc>
          <w:tcPr>
            <w:tcW w:w="4678" w:type="dxa"/>
          </w:tcPr>
          <w:p w14:paraId="46FF7621"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Wysokość całkowita komory</w:t>
            </w:r>
          </w:p>
        </w:tc>
        <w:tc>
          <w:tcPr>
            <w:tcW w:w="851" w:type="dxa"/>
          </w:tcPr>
          <w:p w14:paraId="5163ACF9"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m</w:t>
            </w:r>
          </w:p>
        </w:tc>
        <w:tc>
          <w:tcPr>
            <w:tcW w:w="1417" w:type="dxa"/>
          </w:tcPr>
          <w:p w14:paraId="77EFB641"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20</w:t>
            </w:r>
          </w:p>
        </w:tc>
      </w:tr>
      <w:tr w:rsidR="004F6EF8" w:rsidRPr="00897522" w14:paraId="7862B4A3" w14:textId="77777777" w:rsidTr="00D36EA9">
        <w:tc>
          <w:tcPr>
            <w:tcW w:w="4678" w:type="dxa"/>
          </w:tcPr>
          <w:p w14:paraId="3E0E5555"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 xml:space="preserve">Wysokość </w:t>
            </w:r>
            <w:r>
              <w:rPr>
                <w:rFonts w:ascii="Times New Roman" w:eastAsia="ArialMT" w:hAnsi="Times New Roman"/>
                <w:sz w:val="20"/>
              </w:rPr>
              <w:t>części cylindrycznej</w:t>
            </w:r>
          </w:p>
        </w:tc>
        <w:tc>
          <w:tcPr>
            <w:tcW w:w="851" w:type="dxa"/>
          </w:tcPr>
          <w:p w14:paraId="46EC7625"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m</w:t>
            </w:r>
          </w:p>
        </w:tc>
        <w:tc>
          <w:tcPr>
            <w:tcW w:w="1417" w:type="dxa"/>
          </w:tcPr>
          <w:p w14:paraId="787D423A"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7</w:t>
            </w:r>
          </w:p>
        </w:tc>
      </w:tr>
      <w:tr w:rsidR="004F6EF8" w:rsidRPr="00897522" w14:paraId="625DBFBB" w14:textId="77777777" w:rsidTr="00D36EA9">
        <w:tc>
          <w:tcPr>
            <w:tcW w:w="4678" w:type="dxa"/>
          </w:tcPr>
          <w:p w14:paraId="7DB8BDEF"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 xml:space="preserve">Wysokość </w:t>
            </w:r>
            <w:r>
              <w:rPr>
                <w:rFonts w:ascii="Times New Roman" w:eastAsia="ArialMT" w:hAnsi="Times New Roman"/>
                <w:sz w:val="20"/>
              </w:rPr>
              <w:t>stożka</w:t>
            </w:r>
          </w:p>
        </w:tc>
        <w:tc>
          <w:tcPr>
            <w:tcW w:w="851" w:type="dxa"/>
          </w:tcPr>
          <w:p w14:paraId="335B693E"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m</w:t>
            </w:r>
          </w:p>
        </w:tc>
        <w:tc>
          <w:tcPr>
            <w:tcW w:w="1417" w:type="dxa"/>
          </w:tcPr>
          <w:p w14:paraId="54E14D42"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2,25</w:t>
            </w:r>
          </w:p>
        </w:tc>
      </w:tr>
      <w:tr w:rsidR="004F6EF8" w:rsidRPr="00897522" w14:paraId="12C8C351" w14:textId="77777777" w:rsidTr="00D36EA9">
        <w:tc>
          <w:tcPr>
            <w:tcW w:w="4678" w:type="dxa"/>
          </w:tcPr>
          <w:p w14:paraId="41915235"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Objętość czynna komory</w:t>
            </w:r>
          </w:p>
        </w:tc>
        <w:tc>
          <w:tcPr>
            <w:tcW w:w="851" w:type="dxa"/>
          </w:tcPr>
          <w:p w14:paraId="7F0B9CF5"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m</w:t>
            </w:r>
            <w:r w:rsidRPr="00897522">
              <w:rPr>
                <w:rFonts w:ascii="Times New Roman" w:eastAsia="ArialMT" w:hAnsi="Times New Roman"/>
                <w:sz w:val="20"/>
                <w:vertAlign w:val="superscript"/>
              </w:rPr>
              <w:t>3</w:t>
            </w:r>
          </w:p>
        </w:tc>
        <w:tc>
          <w:tcPr>
            <w:tcW w:w="1417" w:type="dxa"/>
          </w:tcPr>
          <w:p w14:paraId="7B915DCF"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135</w:t>
            </w:r>
            <w:r w:rsidRPr="00897522">
              <w:rPr>
                <w:rFonts w:ascii="Times New Roman" w:eastAsia="ArialMT" w:hAnsi="Times New Roman"/>
                <w:sz w:val="20"/>
              </w:rPr>
              <w:t>0</w:t>
            </w:r>
          </w:p>
        </w:tc>
      </w:tr>
      <w:tr w:rsidR="004F6EF8" w:rsidRPr="00897522" w14:paraId="18000F62" w14:textId="77777777" w:rsidTr="00D36EA9">
        <w:tc>
          <w:tcPr>
            <w:tcW w:w="4678" w:type="dxa"/>
          </w:tcPr>
          <w:p w14:paraId="3AF9AA4E" w14:textId="77777777" w:rsidR="004F6EF8" w:rsidRPr="00897522" w:rsidRDefault="004F6EF8" w:rsidP="00D36EA9">
            <w:pPr>
              <w:autoSpaceDE w:val="0"/>
              <w:autoSpaceDN w:val="0"/>
              <w:adjustRightInd w:val="0"/>
              <w:rPr>
                <w:rFonts w:ascii="Times New Roman" w:eastAsia="ArialMT" w:hAnsi="Times New Roman"/>
                <w:sz w:val="20"/>
                <w:lang w:eastAsia="en-US"/>
              </w:rPr>
            </w:pPr>
            <w:r w:rsidRPr="00897522">
              <w:rPr>
                <w:rFonts w:ascii="Times New Roman" w:eastAsia="ArialMT" w:hAnsi="Times New Roman"/>
                <w:sz w:val="20"/>
              </w:rPr>
              <w:t>Orientacyjna moc mieszadła w komorze</w:t>
            </w:r>
          </w:p>
        </w:tc>
        <w:tc>
          <w:tcPr>
            <w:tcW w:w="851" w:type="dxa"/>
          </w:tcPr>
          <w:p w14:paraId="17074ECD" w14:textId="77777777" w:rsidR="004F6EF8" w:rsidRPr="00897522" w:rsidRDefault="004F6EF8" w:rsidP="00D36EA9">
            <w:pPr>
              <w:autoSpaceDE w:val="0"/>
              <w:autoSpaceDN w:val="0"/>
              <w:adjustRightInd w:val="0"/>
              <w:jc w:val="center"/>
              <w:rPr>
                <w:rFonts w:ascii="Times New Roman" w:eastAsia="ArialMT" w:hAnsi="Times New Roman"/>
                <w:sz w:val="20"/>
                <w:lang w:eastAsia="en-US"/>
              </w:rPr>
            </w:pPr>
            <w:r w:rsidRPr="00897522">
              <w:rPr>
                <w:rFonts w:ascii="Times New Roman" w:eastAsia="ArialMT" w:hAnsi="Times New Roman"/>
                <w:sz w:val="20"/>
              </w:rPr>
              <w:t>kW</w:t>
            </w:r>
          </w:p>
        </w:tc>
        <w:tc>
          <w:tcPr>
            <w:tcW w:w="1417" w:type="dxa"/>
          </w:tcPr>
          <w:p w14:paraId="0E66C77F"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2,5</w:t>
            </w:r>
          </w:p>
        </w:tc>
      </w:tr>
    </w:tbl>
    <w:p w14:paraId="555AD793" w14:textId="77777777" w:rsidR="004F6EF8" w:rsidRDefault="004F6EF8" w:rsidP="004F6EF8">
      <w:pPr>
        <w:autoSpaceDE w:val="0"/>
        <w:autoSpaceDN w:val="0"/>
        <w:adjustRightInd w:val="0"/>
        <w:ind w:firstLine="708"/>
        <w:jc w:val="both"/>
        <w:rPr>
          <w:rFonts w:ascii="Times New Roman" w:eastAsia="ArialMT" w:hAnsi="Times New Roman"/>
          <w:sz w:val="20"/>
        </w:rPr>
      </w:pPr>
    </w:p>
    <w:p w14:paraId="190D0C5B" w14:textId="77777777" w:rsidR="004F6EF8" w:rsidRDefault="004F6EF8" w:rsidP="004F6EF8">
      <w:pPr>
        <w:autoSpaceDE w:val="0"/>
        <w:autoSpaceDN w:val="0"/>
        <w:adjustRightInd w:val="0"/>
        <w:ind w:firstLine="708"/>
        <w:jc w:val="both"/>
        <w:rPr>
          <w:rFonts w:ascii="Times New Roman" w:eastAsia="ArialMT" w:hAnsi="Times New Roman"/>
          <w:sz w:val="20"/>
        </w:rPr>
      </w:pPr>
    </w:p>
    <w:p w14:paraId="249FAC64" w14:textId="77777777" w:rsidR="004F6EF8" w:rsidRDefault="004F6EF8" w:rsidP="004F6EF8">
      <w:pPr>
        <w:autoSpaceDE w:val="0"/>
        <w:autoSpaceDN w:val="0"/>
        <w:adjustRightInd w:val="0"/>
        <w:ind w:firstLine="708"/>
        <w:jc w:val="both"/>
        <w:rPr>
          <w:rFonts w:ascii="Times New Roman" w:eastAsia="ArialMT" w:hAnsi="Times New Roman"/>
          <w:sz w:val="20"/>
        </w:rPr>
      </w:pPr>
    </w:p>
    <w:p w14:paraId="1CA54E0C" w14:textId="77777777" w:rsidR="004F6EF8" w:rsidRDefault="004F6EF8" w:rsidP="004F6EF8">
      <w:pPr>
        <w:autoSpaceDE w:val="0"/>
        <w:autoSpaceDN w:val="0"/>
        <w:adjustRightInd w:val="0"/>
        <w:ind w:firstLine="708"/>
        <w:jc w:val="both"/>
        <w:rPr>
          <w:rFonts w:ascii="Times New Roman" w:eastAsia="ArialMT" w:hAnsi="Times New Roman"/>
          <w:sz w:val="20"/>
        </w:rPr>
      </w:pPr>
    </w:p>
    <w:p w14:paraId="0CAFF469" w14:textId="77777777" w:rsidR="004F6EF8" w:rsidRDefault="004F6EF8" w:rsidP="004F6EF8">
      <w:pPr>
        <w:autoSpaceDE w:val="0"/>
        <w:autoSpaceDN w:val="0"/>
        <w:adjustRightInd w:val="0"/>
        <w:ind w:firstLine="708"/>
        <w:jc w:val="both"/>
        <w:rPr>
          <w:rFonts w:ascii="Times New Roman" w:eastAsia="ArialMT" w:hAnsi="Times New Roman"/>
          <w:sz w:val="20"/>
        </w:rPr>
      </w:pPr>
    </w:p>
    <w:p w14:paraId="55400FA6" w14:textId="77777777" w:rsidR="004F6EF8" w:rsidRDefault="004F6EF8" w:rsidP="004F6EF8">
      <w:pPr>
        <w:autoSpaceDE w:val="0"/>
        <w:autoSpaceDN w:val="0"/>
        <w:adjustRightInd w:val="0"/>
        <w:ind w:firstLine="708"/>
        <w:jc w:val="both"/>
        <w:rPr>
          <w:rFonts w:ascii="Times New Roman" w:eastAsia="ArialMT" w:hAnsi="Times New Roman"/>
          <w:sz w:val="20"/>
        </w:rPr>
      </w:pPr>
    </w:p>
    <w:p w14:paraId="15A5334A" w14:textId="77777777" w:rsidR="004F6EF8" w:rsidRDefault="004F6EF8" w:rsidP="004F6EF8">
      <w:pPr>
        <w:autoSpaceDE w:val="0"/>
        <w:autoSpaceDN w:val="0"/>
        <w:adjustRightInd w:val="0"/>
        <w:ind w:firstLine="708"/>
        <w:jc w:val="both"/>
        <w:rPr>
          <w:rFonts w:ascii="Times New Roman" w:eastAsia="ArialMT" w:hAnsi="Times New Roman"/>
          <w:sz w:val="20"/>
        </w:rPr>
      </w:pPr>
    </w:p>
    <w:p w14:paraId="7DAD6B81" w14:textId="77777777" w:rsidR="004F6EF8" w:rsidRPr="00897522"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Wewnątrz </w:t>
      </w:r>
      <w:r>
        <w:rPr>
          <w:rFonts w:ascii="Times New Roman" w:eastAsia="ArialMT" w:hAnsi="Times New Roman"/>
          <w:sz w:val="20"/>
        </w:rPr>
        <w:t xml:space="preserve">każdej z 4 </w:t>
      </w:r>
      <w:r w:rsidRPr="00897522">
        <w:rPr>
          <w:rFonts w:ascii="Times New Roman" w:eastAsia="ArialMT" w:hAnsi="Times New Roman"/>
          <w:sz w:val="20"/>
        </w:rPr>
        <w:t>kom</w:t>
      </w:r>
      <w:r>
        <w:rPr>
          <w:rFonts w:ascii="Times New Roman" w:eastAsia="ArialMT" w:hAnsi="Times New Roman"/>
          <w:sz w:val="20"/>
        </w:rPr>
        <w:t>ór</w:t>
      </w:r>
      <w:r w:rsidRPr="00897522">
        <w:rPr>
          <w:rFonts w:ascii="Times New Roman" w:eastAsia="ArialMT" w:hAnsi="Times New Roman"/>
          <w:sz w:val="20"/>
        </w:rPr>
        <w:t xml:space="preserve"> </w:t>
      </w:r>
      <w:r>
        <w:rPr>
          <w:rFonts w:ascii="Times New Roman" w:eastAsia="ArialMT" w:hAnsi="Times New Roman"/>
          <w:sz w:val="20"/>
        </w:rPr>
        <w:t>są</w:t>
      </w:r>
      <w:r w:rsidRPr="00897522">
        <w:rPr>
          <w:rFonts w:ascii="Times New Roman" w:eastAsia="ArialMT" w:hAnsi="Times New Roman"/>
          <w:sz w:val="20"/>
        </w:rPr>
        <w:t xml:space="preserve"> zainstalowane dwuśmigłowe mieszadł</w:t>
      </w:r>
      <w:r>
        <w:rPr>
          <w:rFonts w:ascii="Times New Roman" w:eastAsia="ArialMT" w:hAnsi="Times New Roman"/>
          <w:sz w:val="20"/>
        </w:rPr>
        <w:t>a SCABA Typ 80 VPT-1</w:t>
      </w:r>
      <w:r w:rsidRPr="00897522">
        <w:rPr>
          <w:rFonts w:ascii="Times New Roman" w:eastAsia="ArialMT" w:hAnsi="Times New Roman"/>
          <w:sz w:val="20"/>
        </w:rPr>
        <w:t xml:space="preserve">. Obiekt jest zagłębiony w gruncie na około </w:t>
      </w:r>
      <w:r>
        <w:rPr>
          <w:rFonts w:ascii="Times New Roman" w:eastAsia="ArialMT" w:hAnsi="Times New Roman"/>
          <w:sz w:val="20"/>
        </w:rPr>
        <w:t>4</w:t>
      </w:r>
      <w:r w:rsidRPr="00897522">
        <w:rPr>
          <w:rFonts w:ascii="Times New Roman" w:eastAsia="ArialMT" w:hAnsi="Times New Roman"/>
          <w:sz w:val="20"/>
        </w:rPr>
        <w:t>.</w:t>
      </w:r>
      <w:r>
        <w:rPr>
          <w:rFonts w:ascii="Times New Roman" w:eastAsia="ArialMT" w:hAnsi="Times New Roman"/>
          <w:sz w:val="20"/>
        </w:rPr>
        <w:t>5</w:t>
      </w:r>
      <w:r w:rsidRPr="00897522">
        <w:rPr>
          <w:rFonts w:ascii="Times New Roman" w:eastAsia="ArialMT" w:hAnsi="Times New Roman"/>
          <w:sz w:val="20"/>
        </w:rPr>
        <w:t xml:space="preserve"> m, a wystaje ponad ziemię na wysokość 1</w:t>
      </w:r>
      <w:r>
        <w:rPr>
          <w:rFonts w:ascii="Times New Roman" w:eastAsia="ArialMT" w:hAnsi="Times New Roman"/>
          <w:sz w:val="20"/>
        </w:rPr>
        <w:t>5</w:t>
      </w:r>
      <w:r w:rsidRPr="00897522">
        <w:rPr>
          <w:rFonts w:ascii="Times New Roman" w:eastAsia="ArialMT" w:hAnsi="Times New Roman"/>
          <w:sz w:val="20"/>
        </w:rPr>
        <w:t>.</w:t>
      </w:r>
      <w:r>
        <w:rPr>
          <w:rFonts w:ascii="Times New Roman" w:eastAsia="ArialMT" w:hAnsi="Times New Roman"/>
          <w:sz w:val="20"/>
        </w:rPr>
        <w:t>5</w:t>
      </w:r>
      <w:r w:rsidRPr="00897522">
        <w:rPr>
          <w:rFonts w:ascii="Times New Roman" w:eastAsia="ArialMT" w:hAnsi="Times New Roman"/>
          <w:sz w:val="20"/>
        </w:rPr>
        <w:t xml:space="preserve"> m.</w:t>
      </w:r>
    </w:p>
    <w:p w14:paraId="01023AF7" w14:textId="77777777" w:rsidR="004F6EF8" w:rsidRDefault="004F6EF8" w:rsidP="004F6EF8">
      <w:pPr>
        <w:ind w:firstLine="708"/>
        <w:jc w:val="both"/>
        <w:rPr>
          <w:rFonts w:ascii="Times New Roman" w:eastAsia="ArialMT" w:hAnsi="Times New Roman"/>
          <w:sz w:val="20"/>
        </w:rPr>
      </w:pPr>
      <w:r>
        <w:rPr>
          <w:rFonts w:ascii="Times New Roman" w:eastAsia="ArialMT" w:hAnsi="Times New Roman"/>
          <w:sz w:val="20"/>
        </w:rPr>
        <w:t xml:space="preserve">W zakresie inwestycji przewiduje się opróżnienie zbiornika, całkowity demontaż urządzeń kopuły </w:t>
      </w:r>
      <w:r w:rsidR="0027708A">
        <w:rPr>
          <w:rFonts w:ascii="Times New Roman" w:eastAsia="ArialMT" w:hAnsi="Times New Roman"/>
          <w:sz w:val="20"/>
        </w:rPr>
        <w:br/>
      </w:r>
      <w:r>
        <w:rPr>
          <w:rFonts w:ascii="Times New Roman" w:eastAsia="ArialMT" w:hAnsi="Times New Roman"/>
          <w:sz w:val="20"/>
        </w:rPr>
        <w:t xml:space="preserve">z wyburzeniem nieszczelnej żelbetowej konstrukcji stożka kopuły, odwiezienie i utylizacja gruzu i złomu, wyczyszczenie, piaskowanie ścian, kompleksowa przebudowa budowlana z naprawą konstrukcji żelbetowej, ułożenie nowej wykładziny uszczelniającej chemoodpornej, nadbudowę konstrukcji stalowej dachów, dostawę nowej kopuły z kpl. nowym oprzyrządowaniem kopuły, dostawę nowego dwuśmigłowego mieszadła, układem ujęcia biogazu i bezpieczeństwa, nowym układem opomiarowania oraz kompleksową wymianę armatury </w:t>
      </w:r>
      <w:r w:rsidR="0027708A">
        <w:rPr>
          <w:rFonts w:ascii="Times New Roman" w:eastAsia="ArialMT" w:hAnsi="Times New Roman"/>
          <w:sz w:val="20"/>
        </w:rPr>
        <w:br/>
      </w:r>
      <w:r>
        <w:rPr>
          <w:rFonts w:ascii="Times New Roman" w:eastAsia="ArialMT" w:hAnsi="Times New Roman"/>
          <w:sz w:val="20"/>
        </w:rPr>
        <w:t>i rurociągów na nowe (mat. rurociągów stal 1.4301 min gr. 3mm).</w:t>
      </w:r>
    </w:p>
    <w:p w14:paraId="4D9CB606" w14:textId="77777777" w:rsidR="004F6EF8" w:rsidRDefault="004F6EF8" w:rsidP="004F6EF8">
      <w:pPr>
        <w:ind w:firstLine="708"/>
        <w:jc w:val="both"/>
        <w:rPr>
          <w:rFonts w:ascii="Times New Roman" w:eastAsia="ArialMT" w:hAnsi="Times New Roman"/>
          <w:sz w:val="20"/>
        </w:rPr>
      </w:pPr>
      <w:r>
        <w:rPr>
          <w:rFonts w:ascii="Times New Roman" w:eastAsia="ArialMT" w:hAnsi="Times New Roman"/>
          <w:sz w:val="20"/>
        </w:rPr>
        <w:t xml:space="preserve"> Na zewnątrz, wymiana schodów i pomostów stalowych, uzupełnienie wykładziny termicznej – izolacji oraz ułożenie nowych blach ryflowanych otulających ściany i kopułę zbiornika.</w:t>
      </w:r>
    </w:p>
    <w:p w14:paraId="0FFFE90A" w14:textId="77777777" w:rsidR="004F6EF8" w:rsidRDefault="004F6EF8" w:rsidP="004F6EF8">
      <w:pPr>
        <w:ind w:firstLine="708"/>
        <w:jc w:val="both"/>
        <w:rPr>
          <w:rFonts w:ascii="Times New Roman" w:eastAsia="ArialMT" w:hAnsi="Times New Roman"/>
          <w:sz w:val="20"/>
        </w:rPr>
      </w:pPr>
      <w:r>
        <w:rPr>
          <w:rFonts w:ascii="Times New Roman" w:eastAsia="ArialMT" w:hAnsi="Times New Roman"/>
          <w:sz w:val="20"/>
        </w:rPr>
        <w:t>Szczegółowy zakres dla robót-budowlano montażowych, opisano w załączonym do niniejszej koncepcji odrębnym opracowaniu ocenie techniczno – budowlanej istniejącego WKF zał. nr 4 opracowanej przez Biuro Inżynierskie A.GRUNDLAND autorzy Andrzej Grundland, Damian Diering – październik 2016 r.</w:t>
      </w:r>
    </w:p>
    <w:p w14:paraId="679BCFF0" w14:textId="77777777" w:rsidR="004F6EF8" w:rsidRPr="00F3440B" w:rsidRDefault="004F6EF8" w:rsidP="00CD55A6">
      <w:pPr>
        <w:pStyle w:val="Styl6"/>
      </w:pPr>
      <w:r>
        <w:t xml:space="preserve"> </w:t>
      </w:r>
      <w:bookmarkStart w:id="252" w:name="_Toc28959234"/>
      <w:r>
        <w:t xml:space="preserve">Projekt: zmian na </w:t>
      </w:r>
      <w:r w:rsidRPr="00F3440B">
        <w:t>Komor</w:t>
      </w:r>
      <w:r>
        <w:t>ach</w:t>
      </w:r>
      <w:r w:rsidRPr="00F3440B">
        <w:t xml:space="preserve"> fermentacji beztlenowej WKF</w:t>
      </w:r>
      <w:bookmarkEnd w:id="252"/>
      <w:r w:rsidRPr="00F3440B">
        <w:tab/>
      </w:r>
    </w:p>
    <w:p w14:paraId="5F8529F0" w14:textId="77777777" w:rsidR="004F6EF8" w:rsidRDefault="004F6EF8" w:rsidP="004F6EF8">
      <w:pPr>
        <w:ind w:firstLine="360"/>
        <w:jc w:val="both"/>
        <w:rPr>
          <w:rFonts w:ascii="Times New Roman" w:hAnsi="Times New Roman"/>
          <w:sz w:val="20"/>
        </w:rPr>
      </w:pPr>
      <w:r>
        <w:rPr>
          <w:rFonts w:ascii="Times New Roman" w:hAnsi="Times New Roman"/>
          <w:sz w:val="20"/>
        </w:rPr>
        <w:t>W zakresie p</w:t>
      </w:r>
      <w:r w:rsidRPr="00C0623B">
        <w:rPr>
          <w:rFonts w:ascii="Times New Roman" w:hAnsi="Times New Roman"/>
          <w:sz w:val="20"/>
        </w:rPr>
        <w:t>rzedmiot</w:t>
      </w:r>
      <w:r>
        <w:rPr>
          <w:rFonts w:ascii="Times New Roman" w:hAnsi="Times New Roman"/>
          <w:sz w:val="20"/>
        </w:rPr>
        <w:t>u</w:t>
      </w:r>
      <w:r w:rsidRPr="00C0623B">
        <w:rPr>
          <w:rFonts w:ascii="Times New Roman" w:hAnsi="Times New Roman"/>
          <w:sz w:val="20"/>
        </w:rPr>
        <w:t xml:space="preserve"> zamówienia jest </w:t>
      </w:r>
      <w:r>
        <w:rPr>
          <w:rFonts w:ascii="Times New Roman" w:hAnsi="Times New Roman"/>
          <w:sz w:val="20"/>
        </w:rPr>
        <w:t xml:space="preserve">wykonanie przebudowy i </w:t>
      </w:r>
      <w:r w:rsidRPr="00C0623B">
        <w:rPr>
          <w:rFonts w:ascii="Times New Roman" w:hAnsi="Times New Roman"/>
          <w:sz w:val="20"/>
        </w:rPr>
        <w:t>modernizacj</w:t>
      </w:r>
      <w:r>
        <w:rPr>
          <w:rFonts w:ascii="Times New Roman" w:hAnsi="Times New Roman"/>
          <w:sz w:val="20"/>
        </w:rPr>
        <w:t>i</w:t>
      </w:r>
      <w:r w:rsidRPr="00C0623B">
        <w:rPr>
          <w:rFonts w:ascii="Times New Roman" w:hAnsi="Times New Roman"/>
          <w:sz w:val="20"/>
        </w:rPr>
        <w:t xml:space="preserve"> istniejąc</w:t>
      </w:r>
      <w:r>
        <w:rPr>
          <w:rFonts w:ascii="Times New Roman" w:hAnsi="Times New Roman"/>
          <w:sz w:val="20"/>
        </w:rPr>
        <w:t>ych</w:t>
      </w:r>
      <w:r w:rsidRPr="00C0623B">
        <w:rPr>
          <w:rFonts w:ascii="Times New Roman" w:hAnsi="Times New Roman"/>
          <w:sz w:val="20"/>
        </w:rPr>
        <w:t xml:space="preserve"> Wydzielon</w:t>
      </w:r>
      <w:r>
        <w:rPr>
          <w:rFonts w:ascii="Times New Roman" w:hAnsi="Times New Roman"/>
          <w:sz w:val="20"/>
        </w:rPr>
        <w:t xml:space="preserve">ych </w:t>
      </w:r>
      <w:r w:rsidRPr="00C0623B">
        <w:rPr>
          <w:rFonts w:ascii="Times New Roman" w:hAnsi="Times New Roman"/>
          <w:sz w:val="20"/>
        </w:rPr>
        <w:t>Kom</w:t>
      </w:r>
      <w:r>
        <w:rPr>
          <w:rFonts w:ascii="Times New Roman" w:hAnsi="Times New Roman"/>
          <w:sz w:val="20"/>
        </w:rPr>
        <w:t>ór</w:t>
      </w:r>
      <w:r w:rsidRPr="00C0623B">
        <w:rPr>
          <w:rFonts w:ascii="Times New Roman" w:hAnsi="Times New Roman"/>
          <w:sz w:val="20"/>
        </w:rPr>
        <w:t xml:space="preserve"> Fermentacyjn</w:t>
      </w:r>
      <w:r>
        <w:rPr>
          <w:rFonts w:ascii="Times New Roman" w:hAnsi="Times New Roman"/>
          <w:sz w:val="20"/>
        </w:rPr>
        <w:t>ych</w:t>
      </w:r>
      <w:r w:rsidRPr="00C0623B">
        <w:rPr>
          <w:rFonts w:ascii="Times New Roman" w:hAnsi="Times New Roman"/>
          <w:sz w:val="20"/>
        </w:rPr>
        <w:t xml:space="preserve"> Ob. nr </w:t>
      </w:r>
      <w:r w:rsidRPr="00951C2F">
        <w:rPr>
          <w:rFonts w:ascii="Times New Roman" w:hAnsi="Times New Roman"/>
          <w:b/>
          <w:sz w:val="20"/>
        </w:rPr>
        <w:t>23/1, 32/2, 23/3, 23/4</w:t>
      </w:r>
      <w:r>
        <w:rPr>
          <w:rFonts w:ascii="Times New Roman" w:hAnsi="Times New Roman"/>
          <w:sz w:val="20"/>
        </w:rPr>
        <w:t>.</w:t>
      </w:r>
    </w:p>
    <w:p w14:paraId="12A6D0C7" w14:textId="77777777" w:rsidR="004F6EF8" w:rsidRPr="00C0623B" w:rsidRDefault="004F6EF8" w:rsidP="004F6EF8">
      <w:pPr>
        <w:jc w:val="both"/>
        <w:rPr>
          <w:rFonts w:ascii="Times New Roman" w:hAnsi="Times New Roman"/>
          <w:sz w:val="20"/>
        </w:rPr>
      </w:pPr>
      <w:r w:rsidRPr="00C0623B">
        <w:rPr>
          <w:rFonts w:ascii="Times New Roman" w:hAnsi="Times New Roman"/>
          <w:sz w:val="20"/>
        </w:rPr>
        <w:br/>
        <w:t>Przedmiot zamówienia obejmuje w szczególności:</w:t>
      </w:r>
    </w:p>
    <w:p w14:paraId="24A42E0C" w14:textId="77777777" w:rsidR="004F6EF8"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Opróżnienie istniejącego zbiornika WKF </w:t>
      </w:r>
      <w:r>
        <w:rPr>
          <w:rFonts w:ascii="Times New Roman" w:hAnsi="Times New Roman"/>
          <w:sz w:val="20"/>
        </w:rPr>
        <w:t>z udziałem użytkownika, który dokona odwodnienia osadu,</w:t>
      </w:r>
    </w:p>
    <w:p w14:paraId="49874E56" w14:textId="77777777" w:rsidR="004F6EF8" w:rsidRPr="00D81FC9" w:rsidRDefault="004F6EF8" w:rsidP="004F6EF8">
      <w:pPr>
        <w:numPr>
          <w:ilvl w:val="0"/>
          <w:numId w:val="184"/>
        </w:numPr>
        <w:jc w:val="both"/>
        <w:rPr>
          <w:rFonts w:ascii="Times New Roman" w:hAnsi="Times New Roman"/>
          <w:sz w:val="20"/>
        </w:rPr>
      </w:pPr>
      <w:r>
        <w:rPr>
          <w:rFonts w:ascii="Times New Roman" w:hAnsi="Times New Roman"/>
          <w:sz w:val="20"/>
        </w:rPr>
        <w:t>D</w:t>
      </w:r>
      <w:r w:rsidRPr="00C0623B">
        <w:rPr>
          <w:rFonts w:ascii="Times New Roman" w:hAnsi="Times New Roman"/>
          <w:sz w:val="20"/>
        </w:rPr>
        <w:t xml:space="preserve">emontaż izolacji termicznej </w:t>
      </w:r>
      <w:r>
        <w:rPr>
          <w:rFonts w:ascii="Times New Roman" w:hAnsi="Times New Roman"/>
          <w:sz w:val="20"/>
        </w:rPr>
        <w:t xml:space="preserve">dachu </w:t>
      </w:r>
      <w:r w:rsidRPr="00D81FC9">
        <w:rPr>
          <w:rFonts w:ascii="Times New Roman" w:hAnsi="Times New Roman"/>
          <w:sz w:val="20"/>
        </w:rPr>
        <w:t xml:space="preserve">wraz z urządzeniami, instalacjami, rurociągami technologicznymi (do budynku operacyjnego WKF nr 24), i pozostałym wyposażeniem. </w:t>
      </w:r>
    </w:p>
    <w:p w14:paraId="66D51A1F" w14:textId="77777777" w:rsidR="004F6EF8" w:rsidRPr="00517A7F" w:rsidRDefault="004F6EF8" w:rsidP="004F6EF8">
      <w:pPr>
        <w:numPr>
          <w:ilvl w:val="0"/>
          <w:numId w:val="184"/>
        </w:numPr>
        <w:jc w:val="both"/>
        <w:rPr>
          <w:rFonts w:ascii="Times New Roman" w:hAnsi="Times New Roman"/>
          <w:sz w:val="20"/>
        </w:rPr>
      </w:pPr>
      <w:r w:rsidRPr="00517A7F">
        <w:rPr>
          <w:rFonts w:ascii="Times New Roman" w:hAnsi="Times New Roman"/>
          <w:sz w:val="20"/>
        </w:rPr>
        <w:t xml:space="preserve">Mycie i czyszczenie </w:t>
      </w:r>
      <w:r>
        <w:rPr>
          <w:rFonts w:ascii="Times New Roman" w:hAnsi="Times New Roman"/>
          <w:sz w:val="20"/>
        </w:rPr>
        <w:t>hydrościenne wewnętrznych ścian zbiornika.</w:t>
      </w:r>
    </w:p>
    <w:p w14:paraId="18581226"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Wykonanie robót budowlano - montażowych na podstawie opracowanych i uzgodnionych Projektów, </w:t>
      </w:r>
      <w:r>
        <w:rPr>
          <w:rFonts w:ascii="Times New Roman" w:hAnsi="Times New Roman"/>
          <w:sz w:val="20"/>
        </w:rPr>
        <w:br/>
      </w:r>
      <w:r w:rsidRPr="00C0623B">
        <w:rPr>
          <w:rFonts w:ascii="Times New Roman" w:hAnsi="Times New Roman"/>
          <w:sz w:val="20"/>
        </w:rPr>
        <w:t xml:space="preserve">w tym: </w:t>
      </w:r>
    </w:p>
    <w:p w14:paraId="05BCEB17" w14:textId="77777777" w:rsidR="004F6EF8" w:rsidRDefault="004F6EF8" w:rsidP="004F6EF8">
      <w:pPr>
        <w:numPr>
          <w:ilvl w:val="1"/>
          <w:numId w:val="184"/>
        </w:numPr>
        <w:jc w:val="both"/>
        <w:rPr>
          <w:rFonts w:ascii="Times New Roman" w:hAnsi="Times New Roman"/>
          <w:sz w:val="20"/>
        </w:rPr>
      </w:pPr>
      <w:r>
        <w:rPr>
          <w:rFonts w:ascii="Times New Roman" w:hAnsi="Times New Roman"/>
          <w:sz w:val="20"/>
        </w:rPr>
        <w:t>Demontaż istniejących urządzeń kopuły wraz ze schodami i pomostami;</w:t>
      </w:r>
    </w:p>
    <w:p w14:paraId="3B937612" w14:textId="77777777" w:rsidR="004F6EF8" w:rsidRDefault="004F6EF8" w:rsidP="004F6EF8">
      <w:pPr>
        <w:numPr>
          <w:ilvl w:val="1"/>
          <w:numId w:val="184"/>
        </w:numPr>
        <w:jc w:val="both"/>
        <w:rPr>
          <w:rFonts w:ascii="Times New Roman" w:hAnsi="Times New Roman"/>
          <w:sz w:val="20"/>
        </w:rPr>
      </w:pPr>
      <w:r>
        <w:rPr>
          <w:rFonts w:ascii="Times New Roman" w:hAnsi="Times New Roman"/>
          <w:sz w:val="20"/>
        </w:rPr>
        <w:t>Wyburzenie nieszczelnej żelbetowej kopuły zadaszającej część gazową do wieńca ściany części cylindrycznej</w:t>
      </w:r>
    </w:p>
    <w:p w14:paraId="23256A88" w14:textId="77777777" w:rsidR="004F6EF8" w:rsidRDefault="004F6EF8" w:rsidP="004F6EF8">
      <w:pPr>
        <w:numPr>
          <w:ilvl w:val="1"/>
          <w:numId w:val="184"/>
        </w:numPr>
        <w:jc w:val="both"/>
        <w:rPr>
          <w:rFonts w:ascii="Times New Roman" w:hAnsi="Times New Roman"/>
          <w:sz w:val="20"/>
        </w:rPr>
      </w:pPr>
      <w:r w:rsidRPr="00C0623B">
        <w:rPr>
          <w:rFonts w:ascii="Times New Roman" w:hAnsi="Times New Roman"/>
          <w:sz w:val="20"/>
        </w:rPr>
        <w:t xml:space="preserve">Wykonanie robót budowlano - montażowych </w:t>
      </w:r>
      <w:r>
        <w:rPr>
          <w:rFonts w:ascii="Times New Roman" w:hAnsi="Times New Roman"/>
          <w:sz w:val="20"/>
        </w:rPr>
        <w:t xml:space="preserve">wewnątrz komory z naprawa i wyprawą ścian części walcowej oraz stożka dennego wg. zaleceń oceny technicznej zał. nr 4 </w:t>
      </w:r>
    </w:p>
    <w:p w14:paraId="6D749CA6" w14:textId="77777777" w:rsidR="0063290D" w:rsidRPr="00C73D71" w:rsidRDefault="0063290D" w:rsidP="0063290D">
      <w:pPr>
        <w:numPr>
          <w:ilvl w:val="1"/>
          <w:numId w:val="184"/>
        </w:numPr>
        <w:jc w:val="both"/>
        <w:rPr>
          <w:rFonts w:ascii="Times New Roman" w:hAnsi="Times New Roman"/>
          <w:sz w:val="20"/>
        </w:rPr>
      </w:pPr>
      <w:r>
        <w:rPr>
          <w:rFonts w:ascii="Times New Roman" w:hAnsi="Times New Roman"/>
          <w:sz w:val="20"/>
        </w:rPr>
        <w:t xml:space="preserve">Dostawa i montaż </w:t>
      </w:r>
      <w:r w:rsidRPr="00C73D71">
        <w:rPr>
          <w:rFonts w:ascii="Times New Roman" w:hAnsi="Times New Roman"/>
          <w:sz w:val="20"/>
        </w:rPr>
        <w:t>now</w:t>
      </w:r>
      <w:r>
        <w:rPr>
          <w:rFonts w:ascii="Times New Roman" w:hAnsi="Times New Roman"/>
          <w:sz w:val="20"/>
        </w:rPr>
        <w:t>ej konstrukcji</w:t>
      </w:r>
      <w:r w:rsidRPr="00C73D71">
        <w:rPr>
          <w:rFonts w:ascii="Times New Roman" w:hAnsi="Times New Roman"/>
          <w:sz w:val="20"/>
        </w:rPr>
        <w:t xml:space="preserve"> stalow</w:t>
      </w:r>
      <w:r>
        <w:rPr>
          <w:rFonts w:ascii="Times New Roman" w:hAnsi="Times New Roman"/>
          <w:sz w:val="20"/>
        </w:rPr>
        <w:t>ej panelowego dachu</w:t>
      </w:r>
      <w:r w:rsidRPr="00C73D71">
        <w:rPr>
          <w:rFonts w:ascii="Times New Roman" w:hAnsi="Times New Roman"/>
          <w:sz w:val="20"/>
        </w:rPr>
        <w:t xml:space="preserve"> kopuły gazowej </w:t>
      </w:r>
      <w:r>
        <w:rPr>
          <w:rFonts w:ascii="Times New Roman" w:hAnsi="Times New Roman"/>
          <w:sz w:val="20"/>
        </w:rPr>
        <w:t xml:space="preserve">oraz </w:t>
      </w:r>
      <w:r w:rsidRPr="00C73D71">
        <w:rPr>
          <w:rFonts w:ascii="Times New Roman" w:hAnsi="Times New Roman"/>
          <w:sz w:val="20"/>
        </w:rPr>
        <w:t>cylindryczne</w:t>
      </w:r>
      <w:r>
        <w:rPr>
          <w:rFonts w:ascii="Times New Roman" w:hAnsi="Times New Roman"/>
          <w:sz w:val="20"/>
        </w:rPr>
        <w:t>go pierścienia</w:t>
      </w:r>
      <w:r w:rsidRPr="00C73D71">
        <w:rPr>
          <w:rFonts w:ascii="Times New Roman" w:hAnsi="Times New Roman"/>
          <w:sz w:val="20"/>
        </w:rPr>
        <w:t xml:space="preserve"> </w:t>
      </w:r>
      <w:r>
        <w:rPr>
          <w:rFonts w:ascii="Times New Roman" w:hAnsi="Times New Roman"/>
          <w:sz w:val="20"/>
        </w:rPr>
        <w:t xml:space="preserve">mocowanego do wieńca ściany części cylindrycznej WKF, z  blachy </w:t>
      </w:r>
      <w:r w:rsidRPr="00C73D71">
        <w:rPr>
          <w:rFonts w:ascii="Times New Roman" w:hAnsi="Times New Roman"/>
          <w:sz w:val="20"/>
        </w:rPr>
        <w:t>nierdzewn</w:t>
      </w:r>
      <w:r>
        <w:rPr>
          <w:rFonts w:ascii="Times New Roman" w:hAnsi="Times New Roman"/>
          <w:sz w:val="20"/>
        </w:rPr>
        <w:t>ej</w:t>
      </w:r>
      <w:r w:rsidRPr="00C73D71">
        <w:rPr>
          <w:rFonts w:ascii="Times New Roman" w:hAnsi="Times New Roman"/>
          <w:sz w:val="20"/>
        </w:rPr>
        <w:t xml:space="preserve"> </w:t>
      </w:r>
      <w:r>
        <w:rPr>
          <w:rFonts w:ascii="Times New Roman" w:hAnsi="Times New Roman"/>
          <w:sz w:val="20"/>
        </w:rPr>
        <w:t xml:space="preserve">gr min. 4 mm </w:t>
      </w:r>
      <w:r w:rsidRPr="00C73D71">
        <w:rPr>
          <w:rFonts w:ascii="Times New Roman" w:hAnsi="Times New Roman"/>
          <w:sz w:val="20"/>
        </w:rPr>
        <w:t xml:space="preserve">z materiału nie gorszego jak 1.4401 (316L) </w:t>
      </w:r>
      <w:r>
        <w:rPr>
          <w:rFonts w:ascii="Times New Roman" w:hAnsi="Times New Roman"/>
          <w:sz w:val="20"/>
        </w:rPr>
        <w:t xml:space="preserve">z krokwiami ze stali ocynkowanej ogniowo, montowanymi promieniście na zewnątrz, </w:t>
      </w:r>
      <w:r w:rsidRPr="00C73D71">
        <w:rPr>
          <w:rFonts w:ascii="Times New Roman" w:hAnsi="Times New Roman"/>
          <w:sz w:val="20"/>
        </w:rPr>
        <w:t>wraz z nową izolacją termiczną o grubości 15 cm o współczynniku przenikania ciepła ≤0,4 W/m</w:t>
      </w:r>
      <w:r w:rsidRPr="00C73D71">
        <w:rPr>
          <w:rFonts w:ascii="Times New Roman" w:hAnsi="Times New Roman"/>
          <w:sz w:val="20"/>
          <w:vertAlign w:val="superscript"/>
        </w:rPr>
        <w:t>2</w:t>
      </w:r>
      <w:r w:rsidRPr="00C73D71">
        <w:rPr>
          <w:rFonts w:ascii="Times New Roman" w:hAnsi="Times New Roman"/>
          <w:sz w:val="20"/>
        </w:rPr>
        <w:t>K i płaszczem osłonowym, z blachy falistej powlekanej, zakres zgodnie wytycznymi dostawcy kopuły dachowej, w tym wg opisu oceny techniczno-budowlanej przypisanej do obiektu – zał. nr 4,</w:t>
      </w:r>
    </w:p>
    <w:p w14:paraId="2DAA83D1" w14:textId="77777777" w:rsidR="004F6EF8" w:rsidRDefault="004F6EF8" w:rsidP="004F6EF8">
      <w:pPr>
        <w:numPr>
          <w:ilvl w:val="1"/>
          <w:numId w:val="184"/>
        </w:numPr>
        <w:jc w:val="both"/>
        <w:rPr>
          <w:rFonts w:ascii="Times New Roman" w:hAnsi="Times New Roman"/>
          <w:sz w:val="20"/>
        </w:rPr>
      </w:pPr>
      <w:r w:rsidRPr="00C0623B">
        <w:rPr>
          <w:rFonts w:ascii="Times New Roman" w:hAnsi="Times New Roman"/>
          <w:sz w:val="20"/>
        </w:rPr>
        <w:t xml:space="preserve">Dostawa, montaż urządzeń (w tym mieszadeł) instalacji, rurociągów technologicznych (wraz z izolacją rurociągów zewnętrznych), wyposażenia każdego WKF, </w:t>
      </w:r>
    </w:p>
    <w:p w14:paraId="018FB7FB" w14:textId="77777777" w:rsidR="004F6EF8" w:rsidRPr="00C0623B" w:rsidRDefault="004F6EF8" w:rsidP="004F6EF8">
      <w:pPr>
        <w:numPr>
          <w:ilvl w:val="1"/>
          <w:numId w:val="184"/>
        </w:numPr>
        <w:jc w:val="both"/>
        <w:rPr>
          <w:rFonts w:ascii="Times New Roman" w:hAnsi="Times New Roman"/>
          <w:sz w:val="20"/>
        </w:rPr>
      </w:pPr>
      <w:r w:rsidRPr="00C0623B">
        <w:rPr>
          <w:rFonts w:ascii="Times New Roman" w:hAnsi="Times New Roman"/>
          <w:sz w:val="20"/>
        </w:rPr>
        <w:t>Wykonanie nowego oświetlenia i instalacji odgromowej WKF,</w:t>
      </w:r>
    </w:p>
    <w:p w14:paraId="0191BD81" w14:textId="77777777" w:rsidR="004F6EF8" w:rsidRPr="00C0623B" w:rsidRDefault="004F6EF8" w:rsidP="004F6EF8">
      <w:pPr>
        <w:numPr>
          <w:ilvl w:val="1"/>
          <w:numId w:val="184"/>
        </w:numPr>
        <w:jc w:val="both"/>
        <w:rPr>
          <w:rFonts w:ascii="Times New Roman" w:hAnsi="Times New Roman"/>
          <w:sz w:val="20"/>
        </w:rPr>
      </w:pPr>
      <w:r w:rsidRPr="00C0623B">
        <w:rPr>
          <w:rFonts w:ascii="Times New Roman" w:hAnsi="Times New Roman"/>
          <w:sz w:val="20"/>
        </w:rPr>
        <w:t>Doprowadzenie nowej instalacji</w:t>
      </w:r>
      <w:r>
        <w:rPr>
          <w:rFonts w:ascii="Times New Roman" w:hAnsi="Times New Roman"/>
          <w:sz w:val="20"/>
        </w:rPr>
        <w:t xml:space="preserve"> wodnej na stropy WKF-ów</w:t>
      </w:r>
      <w:r w:rsidRPr="00C0623B">
        <w:rPr>
          <w:rFonts w:ascii="Times New Roman" w:hAnsi="Times New Roman"/>
          <w:sz w:val="20"/>
        </w:rPr>
        <w:t>,</w:t>
      </w:r>
    </w:p>
    <w:p w14:paraId="4F1F9C82" w14:textId="77777777" w:rsidR="004F6EF8" w:rsidRPr="00F00175" w:rsidRDefault="004F6EF8" w:rsidP="004F6EF8">
      <w:pPr>
        <w:numPr>
          <w:ilvl w:val="1"/>
          <w:numId w:val="184"/>
        </w:numPr>
        <w:jc w:val="both"/>
        <w:rPr>
          <w:rFonts w:ascii="Times New Roman" w:hAnsi="Times New Roman"/>
          <w:sz w:val="20"/>
        </w:rPr>
      </w:pPr>
      <w:r w:rsidRPr="00C0623B">
        <w:rPr>
          <w:rFonts w:ascii="Times New Roman" w:hAnsi="Times New Roman"/>
          <w:sz w:val="20"/>
        </w:rPr>
        <w:t>Wymiana aparatury pomiarowej i instalacji przyłączeniowej WKF-u,</w:t>
      </w:r>
    </w:p>
    <w:p w14:paraId="0AC417BC"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Przeprowadzenie szkoleń personelu Zamawiającego.</w:t>
      </w:r>
    </w:p>
    <w:p w14:paraId="1FCF2CC3"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Przeprowadzenie prób odbiorowych ( w tym prób szczelności) rozruchów technologicznych testów </w:t>
      </w:r>
      <w:r>
        <w:rPr>
          <w:rFonts w:ascii="Times New Roman" w:hAnsi="Times New Roman"/>
          <w:sz w:val="20"/>
        </w:rPr>
        <w:br/>
      </w:r>
      <w:r w:rsidRPr="00C0623B">
        <w:rPr>
          <w:rFonts w:ascii="Times New Roman" w:hAnsi="Times New Roman"/>
          <w:sz w:val="20"/>
        </w:rPr>
        <w:t>i uruchomienia przedmiotu zamówienia.</w:t>
      </w:r>
    </w:p>
    <w:p w14:paraId="69F507C9"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Obsługę geodezyjną wraz z inwentaryzacją powykonawczą. </w:t>
      </w:r>
    </w:p>
    <w:p w14:paraId="783886C7"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Oznakowanie obiektów WKF i instalacji zgodnie z wymaganymi przepisami. w tym m.in. miejsc występowania zagrożeń i ograniczeń w zakresie przebywania i komunikacji, stref zagrożonych wybuchem. </w:t>
      </w:r>
    </w:p>
    <w:p w14:paraId="2B977B8D" w14:textId="77777777" w:rsidR="004F6EF8" w:rsidRPr="00C0623B" w:rsidRDefault="004F6EF8" w:rsidP="004F6EF8">
      <w:pPr>
        <w:numPr>
          <w:ilvl w:val="0"/>
          <w:numId w:val="184"/>
        </w:numPr>
        <w:jc w:val="both"/>
        <w:rPr>
          <w:rFonts w:ascii="Times New Roman" w:hAnsi="Times New Roman"/>
          <w:sz w:val="20"/>
        </w:rPr>
      </w:pPr>
      <w:r w:rsidRPr="00C0623B">
        <w:rPr>
          <w:rFonts w:ascii="Times New Roman" w:hAnsi="Times New Roman"/>
          <w:sz w:val="20"/>
        </w:rPr>
        <w:t xml:space="preserve">Opracowanie instrukcji obsługi i konserwacji urządzeń. </w:t>
      </w:r>
    </w:p>
    <w:p w14:paraId="6D6BA26B" w14:textId="77777777" w:rsidR="004F6EF8" w:rsidRDefault="004F6EF8" w:rsidP="004F6EF8">
      <w:pPr>
        <w:numPr>
          <w:ilvl w:val="0"/>
          <w:numId w:val="184"/>
        </w:numPr>
        <w:jc w:val="both"/>
        <w:rPr>
          <w:rFonts w:ascii="Times New Roman" w:hAnsi="Times New Roman"/>
          <w:sz w:val="20"/>
        </w:rPr>
      </w:pPr>
      <w:r w:rsidRPr="00B562CC">
        <w:rPr>
          <w:rFonts w:ascii="Times New Roman" w:hAnsi="Times New Roman"/>
          <w:sz w:val="20"/>
        </w:rPr>
        <w:t xml:space="preserve">Nadzór autorski. </w:t>
      </w:r>
    </w:p>
    <w:p w14:paraId="5542C6AD" w14:textId="77777777" w:rsidR="004F6EF8" w:rsidRPr="000832BD" w:rsidRDefault="004F6EF8" w:rsidP="004F6EF8">
      <w:pPr>
        <w:numPr>
          <w:ilvl w:val="0"/>
          <w:numId w:val="184"/>
        </w:numPr>
        <w:jc w:val="both"/>
        <w:rPr>
          <w:rFonts w:ascii="Times New Roman" w:hAnsi="Times New Roman"/>
          <w:sz w:val="20"/>
        </w:rPr>
      </w:pPr>
      <w:r w:rsidRPr="00B562CC">
        <w:rPr>
          <w:rFonts w:ascii="Times New Roman" w:hAnsi="Times New Roman"/>
          <w:sz w:val="20"/>
        </w:rPr>
        <w:t>Udzielenie gwarancji oraz zapewnienie w ramach oferowanej ceny serwisu gwarancyjnego w okresie gwarancji.</w:t>
      </w:r>
    </w:p>
    <w:p w14:paraId="7DCCB296" w14:textId="77777777" w:rsidR="00B65CAB" w:rsidRDefault="004F6EF8" w:rsidP="00E93811">
      <w:pPr>
        <w:pStyle w:val="Tekstpodstawowywcity"/>
        <w:rPr>
          <w:rFonts w:ascii="Times New Roman" w:hAnsi="Times New Roman"/>
        </w:rPr>
      </w:pPr>
      <w:r w:rsidRPr="001701F3">
        <w:rPr>
          <w:rFonts w:ascii="Times New Roman" w:hAnsi="Times New Roman"/>
        </w:rPr>
        <w:t xml:space="preserve">Medium: osad nagazowany </w:t>
      </w:r>
      <w:r>
        <w:rPr>
          <w:rFonts w:ascii="Times New Roman" w:hAnsi="Times New Roman"/>
        </w:rPr>
        <w:t xml:space="preserve">3÷5 </w:t>
      </w:r>
      <w:r w:rsidRPr="001701F3">
        <w:rPr>
          <w:rFonts w:ascii="Times New Roman" w:hAnsi="Times New Roman"/>
        </w:rPr>
        <w:t>% s.m. po hydrolizie termicznej.</w:t>
      </w:r>
      <w:r>
        <w:rPr>
          <w:rFonts w:ascii="Times New Roman" w:hAnsi="Times New Roman"/>
        </w:rPr>
        <w:t xml:space="preserve"> </w:t>
      </w:r>
      <w:r w:rsidRPr="00897522">
        <w:rPr>
          <w:rFonts w:ascii="Times New Roman" w:hAnsi="Times New Roman"/>
        </w:rPr>
        <w:t xml:space="preserve">Osad podawany </w:t>
      </w:r>
      <w:r>
        <w:rPr>
          <w:rFonts w:ascii="Times New Roman" w:hAnsi="Times New Roman"/>
        </w:rPr>
        <w:t xml:space="preserve">uprzedniej dezintegracji w procesie tlenowo-termofilowej hydrolizy AER podawany będzie </w:t>
      </w:r>
      <w:r w:rsidRPr="00897522">
        <w:rPr>
          <w:rFonts w:ascii="Times New Roman" w:hAnsi="Times New Roman"/>
        </w:rPr>
        <w:t>pomp</w:t>
      </w:r>
      <w:r>
        <w:rPr>
          <w:rFonts w:ascii="Times New Roman" w:hAnsi="Times New Roman"/>
        </w:rPr>
        <w:t>owo</w:t>
      </w:r>
      <w:r w:rsidRPr="00897522">
        <w:rPr>
          <w:rFonts w:ascii="Times New Roman" w:hAnsi="Times New Roman"/>
        </w:rPr>
        <w:t xml:space="preserve"> do kom</w:t>
      </w:r>
      <w:r>
        <w:rPr>
          <w:rFonts w:ascii="Times New Roman" w:hAnsi="Times New Roman"/>
        </w:rPr>
        <w:t>ór</w:t>
      </w:r>
      <w:r w:rsidRPr="00897522">
        <w:rPr>
          <w:rFonts w:ascii="Times New Roman" w:hAnsi="Times New Roman"/>
        </w:rPr>
        <w:t xml:space="preserve"> </w:t>
      </w:r>
      <w:r>
        <w:rPr>
          <w:rFonts w:ascii="Times New Roman" w:hAnsi="Times New Roman"/>
        </w:rPr>
        <w:t>fermentacyjnych. Ogrzewanie komo</w:t>
      </w:r>
      <w:r w:rsidRPr="00897522">
        <w:rPr>
          <w:rFonts w:ascii="Times New Roman" w:hAnsi="Times New Roman"/>
        </w:rPr>
        <w:t>ry zabezpieczone będzie poprzez recyrkulację osadu przez wymienniki ciepła</w:t>
      </w:r>
      <w:r>
        <w:rPr>
          <w:rFonts w:ascii="Times New Roman" w:hAnsi="Times New Roman"/>
        </w:rPr>
        <w:t xml:space="preserve"> w reaktorach instalacji AER Ob. 24b</w:t>
      </w:r>
      <w:r w:rsidRPr="00897522">
        <w:rPr>
          <w:rFonts w:ascii="Times New Roman" w:hAnsi="Times New Roman"/>
        </w:rPr>
        <w:t>. Zawartość komory mieszana będzie dodatkowo mieszadłem wolnoobrotowym.</w:t>
      </w:r>
    </w:p>
    <w:p w14:paraId="30EC193B" w14:textId="77777777" w:rsidR="004F6EF8" w:rsidRDefault="004F6EF8" w:rsidP="004F6EF8">
      <w:pPr>
        <w:ind w:firstLine="360"/>
        <w:jc w:val="both"/>
        <w:rPr>
          <w:rFonts w:ascii="Times New Roman" w:hAnsi="Times New Roman"/>
          <w:sz w:val="20"/>
        </w:rPr>
      </w:pPr>
      <w:r>
        <w:rPr>
          <w:rFonts w:ascii="Times New Roman" w:hAnsi="Times New Roman"/>
          <w:sz w:val="20"/>
        </w:rPr>
        <w:t>Awaryjne o</w:t>
      </w:r>
      <w:r w:rsidRPr="00897522">
        <w:rPr>
          <w:rFonts w:ascii="Times New Roman" w:hAnsi="Times New Roman"/>
          <w:sz w:val="20"/>
        </w:rPr>
        <w:t xml:space="preserve">grzewanie komory </w:t>
      </w:r>
      <w:r>
        <w:rPr>
          <w:rFonts w:ascii="Times New Roman" w:hAnsi="Times New Roman"/>
          <w:sz w:val="20"/>
        </w:rPr>
        <w:t xml:space="preserve">przy przestojach, serwisie instalacji AER </w:t>
      </w:r>
      <w:r w:rsidRPr="00897522">
        <w:rPr>
          <w:rFonts w:ascii="Times New Roman" w:hAnsi="Times New Roman"/>
          <w:sz w:val="20"/>
        </w:rPr>
        <w:t>zabezpieczone będzie poprzez recyrkulację osadu przez</w:t>
      </w:r>
      <w:r>
        <w:rPr>
          <w:rFonts w:ascii="Times New Roman" w:hAnsi="Times New Roman"/>
          <w:sz w:val="20"/>
        </w:rPr>
        <w:t xml:space="preserve"> istniejący układ galerii przewodów w tunelu przyległym do budynku 24 i istniejące tam wymienniki ciepła. </w:t>
      </w:r>
    </w:p>
    <w:p w14:paraId="6C90C645" w14:textId="77777777" w:rsidR="00B65CAB" w:rsidRDefault="004F6EF8" w:rsidP="00E93811">
      <w:pPr>
        <w:pStyle w:val="Styl6"/>
      </w:pPr>
      <w:r>
        <w:t xml:space="preserve">  </w:t>
      </w:r>
      <w:bookmarkStart w:id="253" w:name="_Toc28959235"/>
      <w:r w:rsidRPr="00F00175">
        <w:t>Nowe wyposażenie technologiczne dla Komór fermentacji beztlenowej WKF</w:t>
      </w:r>
      <w:bookmarkStart w:id="254" w:name="_Toc22490024"/>
      <w:bookmarkStart w:id="255" w:name="_Toc22492919"/>
      <w:bookmarkStart w:id="256" w:name="_Toc22495187"/>
      <w:bookmarkStart w:id="257" w:name="_Toc22631915"/>
      <w:bookmarkStart w:id="258" w:name="_Toc24647044"/>
      <w:bookmarkStart w:id="259" w:name="_Toc24803911"/>
      <w:bookmarkStart w:id="260" w:name="_Toc24820794"/>
      <w:bookmarkStart w:id="261" w:name="_Toc25049565"/>
      <w:bookmarkStart w:id="262" w:name="_Toc28959236"/>
      <w:bookmarkStart w:id="263" w:name="_Toc22490025"/>
      <w:bookmarkStart w:id="264" w:name="_Toc22492920"/>
      <w:bookmarkStart w:id="265" w:name="_Toc22495188"/>
      <w:bookmarkStart w:id="266" w:name="_Toc22631916"/>
      <w:bookmarkStart w:id="267" w:name="_Toc24647045"/>
      <w:bookmarkStart w:id="268" w:name="_Toc24803912"/>
      <w:bookmarkStart w:id="269" w:name="_Toc24820795"/>
      <w:bookmarkStart w:id="270" w:name="_Toc25049566"/>
      <w:bookmarkStart w:id="271" w:name="_Toc28959237"/>
      <w:bookmarkStart w:id="272" w:name="_Toc22490026"/>
      <w:bookmarkStart w:id="273" w:name="_Toc22492921"/>
      <w:bookmarkStart w:id="274" w:name="_Toc22495189"/>
      <w:bookmarkStart w:id="275" w:name="_Toc22631917"/>
      <w:bookmarkStart w:id="276" w:name="_Toc24647046"/>
      <w:bookmarkStart w:id="277" w:name="_Toc24803913"/>
      <w:bookmarkStart w:id="278" w:name="_Toc24820796"/>
      <w:bookmarkStart w:id="279" w:name="_Toc25049567"/>
      <w:bookmarkStart w:id="280" w:name="_Toc28959238"/>
      <w:bookmarkStart w:id="281" w:name="_Toc22490027"/>
      <w:bookmarkStart w:id="282" w:name="_Toc22492922"/>
      <w:bookmarkStart w:id="283" w:name="_Toc22495190"/>
      <w:bookmarkStart w:id="284" w:name="_Toc22631918"/>
      <w:bookmarkStart w:id="285" w:name="_Toc24647047"/>
      <w:bookmarkStart w:id="286" w:name="_Toc24803914"/>
      <w:bookmarkStart w:id="287" w:name="_Toc24820797"/>
      <w:bookmarkStart w:id="288" w:name="_Toc25049568"/>
      <w:bookmarkStart w:id="289" w:name="_Toc28959239"/>
      <w:bookmarkStart w:id="290" w:name="_Toc22490028"/>
      <w:bookmarkStart w:id="291" w:name="_Toc22492923"/>
      <w:bookmarkStart w:id="292" w:name="_Toc22495191"/>
      <w:bookmarkStart w:id="293" w:name="_Toc22631919"/>
      <w:bookmarkStart w:id="294" w:name="_Toc24647048"/>
      <w:bookmarkStart w:id="295" w:name="_Toc24803915"/>
      <w:bookmarkStart w:id="296" w:name="_Toc24820798"/>
      <w:bookmarkStart w:id="297" w:name="_Toc25049569"/>
      <w:bookmarkStart w:id="298" w:name="_Toc28959240"/>
      <w:bookmarkStart w:id="299" w:name="_Toc22490029"/>
      <w:bookmarkStart w:id="300" w:name="_Toc22492924"/>
      <w:bookmarkStart w:id="301" w:name="_Toc22495192"/>
      <w:bookmarkStart w:id="302" w:name="_Toc22631920"/>
      <w:bookmarkStart w:id="303" w:name="_Toc24647049"/>
      <w:bookmarkStart w:id="304" w:name="_Toc24803916"/>
      <w:bookmarkStart w:id="305" w:name="_Toc24820799"/>
      <w:bookmarkStart w:id="306" w:name="_Toc25049570"/>
      <w:bookmarkStart w:id="307" w:name="_Toc28959241"/>
      <w:bookmarkStart w:id="308" w:name="_Toc22490030"/>
      <w:bookmarkStart w:id="309" w:name="_Toc22492925"/>
      <w:bookmarkStart w:id="310" w:name="_Toc22495193"/>
      <w:bookmarkStart w:id="311" w:name="_Toc22631921"/>
      <w:bookmarkStart w:id="312" w:name="_Toc24647050"/>
      <w:bookmarkStart w:id="313" w:name="_Toc24803917"/>
      <w:bookmarkStart w:id="314" w:name="_Toc24820800"/>
      <w:bookmarkStart w:id="315" w:name="_Toc25049571"/>
      <w:bookmarkStart w:id="316" w:name="_Toc28959242"/>
      <w:bookmarkStart w:id="317" w:name="_Toc22490031"/>
      <w:bookmarkStart w:id="318" w:name="_Toc22492926"/>
      <w:bookmarkStart w:id="319" w:name="_Toc22495194"/>
      <w:bookmarkStart w:id="320" w:name="_Toc22631922"/>
      <w:bookmarkStart w:id="321" w:name="_Toc24647051"/>
      <w:bookmarkStart w:id="322" w:name="_Toc24803918"/>
      <w:bookmarkStart w:id="323" w:name="_Toc24820801"/>
      <w:bookmarkStart w:id="324" w:name="_Toc25049572"/>
      <w:bookmarkStart w:id="325" w:name="_Toc28959243"/>
      <w:bookmarkStart w:id="326" w:name="_Toc22490032"/>
      <w:bookmarkStart w:id="327" w:name="_Toc22492927"/>
      <w:bookmarkStart w:id="328" w:name="_Toc22495195"/>
      <w:bookmarkStart w:id="329" w:name="_Toc22631923"/>
      <w:bookmarkStart w:id="330" w:name="_Toc24647052"/>
      <w:bookmarkStart w:id="331" w:name="_Toc24803919"/>
      <w:bookmarkStart w:id="332" w:name="_Toc24820802"/>
      <w:bookmarkStart w:id="333" w:name="_Toc25049573"/>
      <w:bookmarkStart w:id="334" w:name="_Toc28959244"/>
      <w:bookmarkStart w:id="335" w:name="_Toc22490033"/>
      <w:bookmarkStart w:id="336" w:name="_Toc22492928"/>
      <w:bookmarkStart w:id="337" w:name="_Toc22495196"/>
      <w:bookmarkStart w:id="338" w:name="_Toc22631924"/>
      <w:bookmarkStart w:id="339" w:name="_Toc24647053"/>
      <w:bookmarkStart w:id="340" w:name="_Toc24803920"/>
      <w:bookmarkStart w:id="341" w:name="_Toc24820803"/>
      <w:bookmarkStart w:id="342" w:name="_Toc25049574"/>
      <w:bookmarkStart w:id="343" w:name="_Toc28959245"/>
      <w:bookmarkStart w:id="344" w:name="_Toc22490034"/>
      <w:bookmarkStart w:id="345" w:name="_Toc22492929"/>
      <w:bookmarkStart w:id="346" w:name="_Toc22495197"/>
      <w:bookmarkStart w:id="347" w:name="_Toc22631925"/>
      <w:bookmarkStart w:id="348" w:name="_Toc24647054"/>
      <w:bookmarkStart w:id="349" w:name="_Toc24803921"/>
      <w:bookmarkStart w:id="350" w:name="_Toc24820804"/>
      <w:bookmarkStart w:id="351" w:name="_Toc25049575"/>
      <w:bookmarkStart w:id="352" w:name="_Toc28959246"/>
      <w:bookmarkStart w:id="353" w:name="_Toc22490035"/>
      <w:bookmarkStart w:id="354" w:name="_Toc22492930"/>
      <w:bookmarkStart w:id="355" w:name="_Toc22495198"/>
      <w:bookmarkStart w:id="356" w:name="_Toc22631926"/>
      <w:bookmarkStart w:id="357" w:name="_Toc24647055"/>
      <w:bookmarkStart w:id="358" w:name="_Toc24803922"/>
      <w:bookmarkStart w:id="359" w:name="_Toc24820805"/>
      <w:bookmarkStart w:id="360" w:name="_Toc25049576"/>
      <w:bookmarkStart w:id="361" w:name="_Toc28959247"/>
      <w:bookmarkStart w:id="362" w:name="_Toc22490036"/>
      <w:bookmarkStart w:id="363" w:name="_Toc22492931"/>
      <w:bookmarkStart w:id="364" w:name="_Toc22495199"/>
      <w:bookmarkStart w:id="365" w:name="_Toc22631927"/>
      <w:bookmarkStart w:id="366" w:name="_Toc24647056"/>
      <w:bookmarkStart w:id="367" w:name="_Toc24803923"/>
      <w:bookmarkStart w:id="368" w:name="_Toc24820806"/>
      <w:bookmarkStart w:id="369" w:name="_Toc25049577"/>
      <w:bookmarkStart w:id="370" w:name="_Toc28959248"/>
      <w:bookmarkStart w:id="371" w:name="_Toc22490037"/>
      <w:bookmarkStart w:id="372" w:name="_Toc22492932"/>
      <w:bookmarkStart w:id="373" w:name="_Toc22495200"/>
      <w:bookmarkStart w:id="374" w:name="_Toc22631928"/>
      <w:bookmarkStart w:id="375" w:name="_Toc24647057"/>
      <w:bookmarkStart w:id="376" w:name="_Toc24803924"/>
      <w:bookmarkStart w:id="377" w:name="_Toc24820807"/>
      <w:bookmarkStart w:id="378" w:name="_Toc25049578"/>
      <w:bookmarkStart w:id="379" w:name="_Toc28959249"/>
      <w:bookmarkStart w:id="380" w:name="_Toc22490038"/>
      <w:bookmarkStart w:id="381" w:name="_Toc22492933"/>
      <w:bookmarkStart w:id="382" w:name="_Toc22495201"/>
      <w:bookmarkStart w:id="383" w:name="_Toc22631929"/>
      <w:bookmarkStart w:id="384" w:name="_Toc24647058"/>
      <w:bookmarkStart w:id="385" w:name="_Toc24803925"/>
      <w:bookmarkStart w:id="386" w:name="_Toc24820808"/>
      <w:bookmarkStart w:id="387" w:name="_Toc25049579"/>
      <w:bookmarkStart w:id="388" w:name="_Toc28959250"/>
      <w:bookmarkStart w:id="389" w:name="_Toc22490039"/>
      <w:bookmarkStart w:id="390" w:name="_Toc22492934"/>
      <w:bookmarkStart w:id="391" w:name="_Toc22495202"/>
      <w:bookmarkStart w:id="392" w:name="_Toc22631930"/>
      <w:bookmarkStart w:id="393" w:name="_Toc24647059"/>
      <w:bookmarkStart w:id="394" w:name="_Toc24803926"/>
      <w:bookmarkStart w:id="395" w:name="_Toc24820809"/>
      <w:bookmarkStart w:id="396" w:name="_Toc25049580"/>
      <w:bookmarkStart w:id="397" w:name="_Toc2895925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tab/>
      </w:r>
      <w:bookmarkStart w:id="398" w:name="_Toc22490040"/>
      <w:bookmarkStart w:id="399" w:name="_Toc22492935"/>
      <w:bookmarkStart w:id="400" w:name="_Toc22495203"/>
      <w:bookmarkStart w:id="401" w:name="_Toc22631931"/>
      <w:bookmarkStart w:id="402" w:name="_Toc24647060"/>
      <w:bookmarkStart w:id="403" w:name="_Toc24803927"/>
      <w:bookmarkStart w:id="404" w:name="_Toc24820810"/>
      <w:bookmarkStart w:id="405" w:name="_Toc25049581"/>
      <w:bookmarkStart w:id="406" w:name="_Toc28959252"/>
      <w:bookmarkStart w:id="407" w:name="_Toc22490041"/>
      <w:bookmarkStart w:id="408" w:name="_Toc22492936"/>
      <w:bookmarkStart w:id="409" w:name="_Toc22495204"/>
      <w:bookmarkStart w:id="410" w:name="_Toc22631932"/>
      <w:bookmarkStart w:id="411" w:name="_Toc24647061"/>
      <w:bookmarkStart w:id="412" w:name="_Toc24803928"/>
      <w:bookmarkStart w:id="413" w:name="_Toc24820811"/>
      <w:bookmarkStart w:id="414" w:name="_Toc25049582"/>
      <w:bookmarkStart w:id="415" w:name="_Toc28959253"/>
      <w:bookmarkStart w:id="416" w:name="_Toc22490042"/>
      <w:bookmarkStart w:id="417" w:name="_Toc22492937"/>
      <w:bookmarkStart w:id="418" w:name="_Toc22495205"/>
      <w:bookmarkStart w:id="419" w:name="_Toc22631933"/>
      <w:bookmarkStart w:id="420" w:name="_Toc24647062"/>
      <w:bookmarkStart w:id="421" w:name="_Toc24803929"/>
      <w:bookmarkStart w:id="422" w:name="_Toc24820812"/>
      <w:bookmarkStart w:id="423" w:name="_Toc25049583"/>
      <w:bookmarkStart w:id="424" w:name="_Toc28959254"/>
      <w:bookmarkStart w:id="425" w:name="_Toc22490043"/>
      <w:bookmarkStart w:id="426" w:name="_Toc22492938"/>
      <w:bookmarkStart w:id="427" w:name="_Toc22495206"/>
      <w:bookmarkStart w:id="428" w:name="_Toc22631934"/>
      <w:bookmarkStart w:id="429" w:name="_Toc24647063"/>
      <w:bookmarkStart w:id="430" w:name="_Toc24803930"/>
      <w:bookmarkStart w:id="431" w:name="_Toc24820813"/>
      <w:bookmarkStart w:id="432" w:name="_Toc25049584"/>
      <w:bookmarkStart w:id="433" w:name="_Toc28959255"/>
      <w:bookmarkStart w:id="434" w:name="_Toc22490044"/>
      <w:bookmarkStart w:id="435" w:name="_Toc22492939"/>
      <w:bookmarkStart w:id="436" w:name="_Toc22495207"/>
      <w:bookmarkStart w:id="437" w:name="_Toc22631935"/>
      <w:bookmarkStart w:id="438" w:name="_Toc24647064"/>
      <w:bookmarkStart w:id="439" w:name="_Toc24803931"/>
      <w:bookmarkStart w:id="440" w:name="_Toc24820814"/>
      <w:bookmarkStart w:id="441" w:name="_Toc25049585"/>
      <w:bookmarkStart w:id="442" w:name="_Toc28959256"/>
      <w:bookmarkStart w:id="443" w:name="_Toc22490045"/>
      <w:bookmarkStart w:id="444" w:name="_Toc22492940"/>
      <w:bookmarkStart w:id="445" w:name="_Toc22495208"/>
      <w:bookmarkStart w:id="446" w:name="_Toc22631936"/>
      <w:bookmarkStart w:id="447" w:name="_Toc24647065"/>
      <w:bookmarkStart w:id="448" w:name="_Toc24803932"/>
      <w:bookmarkStart w:id="449" w:name="_Toc24820815"/>
      <w:bookmarkStart w:id="450" w:name="_Toc25049586"/>
      <w:bookmarkStart w:id="451" w:name="_Toc28959257"/>
      <w:bookmarkStart w:id="452" w:name="_Toc22490046"/>
      <w:bookmarkStart w:id="453" w:name="_Toc22492941"/>
      <w:bookmarkStart w:id="454" w:name="_Toc22495209"/>
      <w:bookmarkStart w:id="455" w:name="_Toc22631937"/>
      <w:bookmarkStart w:id="456" w:name="_Toc24647066"/>
      <w:bookmarkStart w:id="457" w:name="_Toc24803933"/>
      <w:bookmarkStart w:id="458" w:name="_Toc24820816"/>
      <w:bookmarkStart w:id="459" w:name="_Toc25049587"/>
      <w:bookmarkStart w:id="460" w:name="_Toc28959258"/>
      <w:bookmarkStart w:id="461" w:name="_Toc22490047"/>
      <w:bookmarkStart w:id="462" w:name="_Toc22492942"/>
      <w:bookmarkStart w:id="463" w:name="_Toc22495210"/>
      <w:bookmarkStart w:id="464" w:name="_Toc22631938"/>
      <w:bookmarkStart w:id="465" w:name="_Toc24647067"/>
      <w:bookmarkStart w:id="466" w:name="_Toc24803934"/>
      <w:bookmarkStart w:id="467" w:name="_Toc24820817"/>
      <w:bookmarkStart w:id="468" w:name="_Toc25049588"/>
      <w:bookmarkStart w:id="469" w:name="_Toc28959259"/>
      <w:bookmarkStart w:id="470" w:name="_Toc22490048"/>
      <w:bookmarkStart w:id="471" w:name="_Toc22492943"/>
      <w:bookmarkStart w:id="472" w:name="_Toc22495211"/>
      <w:bookmarkStart w:id="473" w:name="_Toc22631939"/>
      <w:bookmarkStart w:id="474" w:name="_Toc24647068"/>
      <w:bookmarkStart w:id="475" w:name="_Toc24803935"/>
      <w:bookmarkStart w:id="476" w:name="_Toc24820818"/>
      <w:bookmarkStart w:id="477" w:name="_Toc25049589"/>
      <w:bookmarkStart w:id="478" w:name="_Toc28959260"/>
      <w:bookmarkStart w:id="479" w:name="_Toc22490049"/>
      <w:bookmarkStart w:id="480" w:name="_Toc22492944"/>
      <w:bookmarkStart w:id="481" w:name="_Toc22495212"/>
      <w:bookmarkStart w:id="482" w:name="_Toc22631940"/>
      <w:bookmarkStart w:id="483" w:name="_Toc24647069"/>
      <w:bookmarkStart w:id="484" w:name="_Toc24803936"/>
      <w:bookmarkStart w:id="485" w:name="_Toc24820819"/>
      <w:bookmarkStart w:id="486" w:name="_Toc25049590"/>
      <w:bookmarkStart w:id="487" w:name="_Toc28959261"/>
      <w:bookmarkStart w:id="488" w:name="_Toc22490050"/>
      <w:bookmarkStart w:id="489" w:name="_Toc22492945"/>
      <w:bookmarkStart w:id="490" w:name="_Toc22495213"/>
      <w:bookmarkStart w:id="491" w:name="_Toc22631941"/>
      <w:bookmarkStart w:id="492" w:name="_Toc24647070"/>
      <w:bookmarkStart w:id="493" w:name="_Toc24803937"/>
      <w:bookmarkStart w:id="494" w:name="_Toc24820820"/>
      <w:bookmarkStart w:id="495" w:name="_Toc25049591"/>
      <w:bookmarkStart w:id="496" w:name="_Toc28959262"/>
      <w:bookmarkStart w:id="497" w:name="_Toc22490051"/>
      <w:bookmarkStart w:id="498" w:name="_Toc22492946"/>
      <w:bookmarkStart w:id="499" w:name="_Toc22495214"/>
      <w:bookmarkStart w:id="500" w:name="_Toc22631942"/>
      <w:bookmarkStart w:id="501" w:name="_Toc24647071"/>
      <w:bookmarkStart w:id="502" w:name="_Toc24803938"/>
      <w:bookmarkStart w:id="503" w:name="_Toc24820821"/>
      <w:bookmarkStart w:id="504" w:name="_Toc25049592"/>
      <w:bookmarkStart w:id="505" w:name="_Toc28959263"/>
      <w:bookmarkStart w:id="506" w:name="_Toc22490052"/>
      <w:bookmarkStart w:id="507" w:name="_Toc22492947"/>
      <w:bookmarkStart w:id="508" w:name="_Toc22495215"/>
      <w:bookmarkStart w:id="509" w:name="_Toc22631943"/>
      <w:bookmarkStart w:id="510" w:name="_Toc24647072"/>
      <w:bookmarkStart w:id="511" w:name="_Toc24803939"/>
      <w:bookmarkStart w:id="512" w:name="_Toc24820822"/>
      <w:bookmarkStart w:id="513" w:name="_Toc25049593"/>
      <w:bookmarkStart w:id="514" w:name="_Toc28959264"/>
      <w:bookmarkStart w:id="515" w:name="_Toc22490053"/>
      <w:bookmarkStart w:id="516" w:name="_Toc22492948"/>
      <w:bookmarkStart w:id="517" w:name="_Toc22495216"/>
      <w:bookmarkStart w:id="518" w:name="_Toc22631944"/>
      <w:bookmarkStart w:id="519" w:name="_Toc24647073"/>
      <w:bookmarkStart w:id="520" w:name="_Toc24803940"/>
      <w:bookmarkStart w:id="521" w:name="_Toc24820823"/>
      <w:bookmarkStart w:id="522" w:name="_Toc25049594"/>
      <w:bookmarkStart w:id="523" w:name="_Toc28959265"/>
      <w:bookmarkStart w:id="524" w:name="_Toc22490054"/>
      <w:bookmarkStart w:id="525" w:name="_Toc22492949"/>
      <w:bookmarkStart w:id="526" w:name="_Toc22495217"/>
      <w:bookmarkStart w:id="527" w:name="_Toc22631945"/>
      <w:bookmarkStart w:id="528" w:name="_Toc24647074"/>
      <w:bookmarkStart w:id="529" w:name="_Toc24803941"/>
      <w:bookmarkStart w:id="530" w:name="_Toc24820824"/>
      <w:bookmarkStart w:id="531" w:name="_Toc25049595"/>
      <w:bookmarkStart w:id="532" w:name="_Toc28959266"/>
      <w:bookmarkStart w:id="533" w:name="_Toc22490055"/>
      <w:bookmarkStart w:id="534" w:name="_Toc22492950"/>
      <w:bookmarkStart w:id="535" w:name="_Toc22495218"/>
      <w:bookmarkStart w:id="536" w:name="_Toc22631946"/>
      <w:bookmarkStart w:id="537" w:name="_Toc24647075"/>
      <w:bookmarkStart w:id="538" w:name="_Toc24803942"/>
      <w:bookmarkStart w:id="539" w:name="_Toc24820825"/>
      <w:bookmarkStart w:id="540" w:name="_Toc25049596"/>
      <w:bookmarkStart w:id="541" w:name="_Toc28959267"/>
      <w:bookmarkStart w:id="542" w:name="_Toc22490056"/>
      <w:bookmarkStart w:id="543" w:name="_Toc22492951"/>
      <w:bookmarkStart w:id="544" w:name="_Toc22495219"/>
      <w:bookmarkStart w:id="545" w:name="_Toc22631947"/>
      <w:bookmarkStart w:id="546" w:name="_Toc24647076"/>
      <w:bookmarkStart w:id="547" w:name="_Toc24803943"/>
      <w:bookmarkStart w:id="548" w:name="_Toc24820826"/>
      <w:bookmarkStart w:id="549" w:name="_Toc25049597"/>
      <w:bookmarkStart w:id="550" w:name="_Toc28959268"/>
      <w:bookmarkStart w:id="551" w:name="_Toc22490057"/>
      <w:bookmarkStart w:id="552" w:name="_Toc22492952"/>
      <w:bookmarkStart w:id="553" w:name="_Toc22495220"/>
      <w:bookmarkStart w:id="554" w:name="_Toc22631948"/>
      <w:bookmarkStart w:id="555" w:name="_Toc24647077"/>
      <w:bookmarkStart w:id="556" w:name="_Toc24803944"/>
      <w:bookmarkStart w:id="557" w:name="_Toc24820827"/>
      <w:bookmarkStart w:id="558" w:name="_Toc25049598"/>
      <w:bookmarkStart w:id="559" w:name="_Toc28959269"/>
      <w:bookmarkStart w:id="560" w:name="_Toc22490058"/>
      <w:bookmarkStart w:id="561" w:name="_Toc22492953"/>
      <w:bookmarkStart w:id="562" w:name="_Toc22495221"/>
      <w:bookmarkStart w:id="563" w:name="_Toc22631949"/>
      <w:bookmarkStart w:id="564" w:name="_Toc24647078"/>
      <w:bookmarkStart w:id="565" w:name="_Toc24803945"/>
      <w:bookmarkStart w:id="566" w:name="_Toc24820828"/>
      <w:bookmarkStart w:id="567" w:name="_Toc25049599"/>
      <w:bookmarkStart w:id="568" w:name="_Toc28959270"/>
      <w:bookmarkStart w:id="569" w:name="_Toc22490059"/>
      <w:bookmarkStart w:id="570" w:name="_Toc22492954"/>
      <w:bookmarkStart w:id="571" w:name="_Toc22495222"/>
      <w:bookmarkStart w:id="572" w:name="_Toc22631950"/>
      <w:bookmarkStart w:id="573" w:name="_Toc24647079"/>
      <w:bookmarkStart w:id="574" w:name="_Toc24803946"/>
      <w:bookmarkStart w:id="575" w:name="_Toc24820829"/>
      <w:bookmarkStart w:id="576" w:name="_Toc25049600"/>
      <w:bookmarkStart w:id="577" w:name="_Toc28959271"/>
      <w:bookmarkStart w:id="578" w:name="_Toc22490060"/>
      <w:bookmarkStart w:id="579" w:name="_Toc22492955"/>
      <w:bookmarkStart w:id="580" w:name="_Toc22495223"/>
      <w:bookmarkStart w:id="581" w:name="_Toc22631951"/>
      <w:bookmarkStart w:id="582" w:name="_Toc24647080"/>
      <w:bookmarkStart w:id="583" w:name="_Toc24803947"/>
      <w:bookmarkStart w:id="584" w:name="_Toc24820830"/>
      <w:bookmarkStart w:id="585" w:name="_Toc25049601"/>
      <w:bookmarkStart w:id="586" w:name="_Toc28959272"/>
      <w:bookmarkStart w:id="587" w:name="_Toc22490061"/>
      <w:bookmarkStart w:id="588" w:name="_Toc22492956"/>
      <w:bookmarkStart w:id="589" w:name="_Toc22495224"/>
      <w:bookmarkStart w:id="590" w:name="_Toc22631952"/>
      <w:bookmarkStart w:id="591" w:name="_Toc24647081"/>
      <w:bookmarkStart w:id="592" w:name="_Toc24803948"/>
      <w:bookmarkStart w:id="593" w:name="_Toc24820831"/>
      <w:bookmarkStart w:id="594" w:name="_Toc25049602"/>
      <w:bookmarkStart w:id="595" w:name="_Toc28959273"/>
      <w:bookmarkStart w:id="596" w:name="_Toc22490062"/>
      <w:bookmarkStart w:id="597" w:name="_Toc22492957"/>
      <w:bookmarkStart w:id="598" w:name="_Toc22495225"/>
      <w:bookmarkStart w:id="599" w:name="_Toc22631953"/>
      <w:bookmarkStart w:id="600" w:name="_Toc24647082"/>
      <w:bookmarkStart w:id="601" w:name="_Toc24803949"/>
      <w:bookmarkStart w:id="602" w:name="_Toc24820832"/>
      <w:bookmarkStart w:id="603" w:name="_Toc25049603"/>
      <w:bookmarkStart w:id="604" w:name="_Toc28959274"/>
      <w:bookmarkStart w:id="605" w:name="_Toc22490063"/>
      <w:bookmarkStart w:id="606" w:name="_Toc22492958"/>
      <w:bookmarkStart w:id="607" w:name="_Toc22495226"/>
      <w:bookmarkStart w:id="608" w:name="_Toc22631954"/>
      <w:bookmarkStart w:id="609" w:name="_Toc24647083"/>
      <w:bookmarkStart w:id="610" w:name="_Toc24803950"/>
      <w:bookmarkStart w:id="611" w:name="_Toc24820833"/>
      <w:bookmarkStart w:id="612" w:name="_Toc25049604"/>
      <w:bookmarkStart w:id="613" w:name="_Toc28959275"/>
      <w:bookmarkStart w:id="614" w:name="_Toc22490064"/>
      <w:bookmarkStart w:id="615" w:name="_Toc22492959"/>
      <w:bookmarkStart w:id="616" w:name="_Toc22495227"/>
      <w:bookmarkStart w:id="617" w:name="_Toc22631955"/>
      <w:bookmarkStart w:id="618" w:name="_Toc24647084"/>
      <w:bookmarkStart w:id="619" w:name="_Toc24803951"/>
      <w:bookmarkStart w:id="620" w:name="_Toc24820834"/>
      <w:bookmarkStart w:id="621" w:name="_Toc25049605"/>
      <w:bookmarkStart w:id="622" w:name="_Toc28959276"/>
      <w:bookmarkStart w:id="623" w:name="_Toc22490065"/>
      <w:bookmarkStart w:id="624" w:name="_Toc22492960"/>
      <w:bookmarkStart w:id="625" w:name="_Toc22495228"/>
      <w:bookmarkStart w:id="626" w:name="_Toc22631956"/>
      <w:bookmarkStart w:id="627" w:name="_Toc24647085"/>
      <w:bookmarkStart w:id="628" w:name="_Toc24803952"/>
      <w:bookmarkStart w:id="629" w:name="_Toc24820835"/>
      <w:bookmarkStart w:id="630" w:name="_Toc25049606"/>
      <w:bookmarkStart w:id="631" w:name="_Toc28959277"/>
      <w:bookmarkStart w:id="632" w:name="_Toc22490066"/>
      <w:bookmarkStart w:id="633" w:name="_Toc22492961"/>
      <w:bookmarkStart w:id="634" w:name="_Toc22495229"/>
      <w:bookmarkStart w:id="635" w:name="_Toc22631957"/>
      <w:bookmarkStart w:id="636" w:name="_Toc24647086"/>
      <w:bookmarkStart w:id="637" w:name="_Toc24803953"/>
      <w:bookmarkStart w:id="638" w:name="_Toc24820836"/>
      <w:bookmarkStart w:id="639" w:name="_Toc25049607"/>
      <w:bookmarkStart w:id="640" w:name="_Toc28959278"/>
      <w:bookmarkStart w:id="641" w:name="_Toc22490067"/>
      <w:bookmarkStart w:id="642" w:name="_Toc22492962"/>
      <w:bookmarkStart w:id="643" w:name="_Toc22495230"/>
      <w:bookmarkStart w:id="644" w:name="_Toc22631958"/>
      <w:bookmarkStart w:id="645" w:name="_Toc24647087"/>
      <w:bookmarkStart w:id="646" w:name="_Toc24803954"/>
      <w:bookmarkStart w:id="647" w:name="_Toc24820837"/>
      <w:bookmarkStart w:id="648" w:name="_Toc25049608"/>
      <w:bookmarkStart w:id="649" w:name="_Toc28959279"/>
      <w:bookmarkStart w:id="650" w:name="_Toc22490068"/>
      <w:bookmarkStart w:id="651" w:name="_Toc22492963"/>
      <w:bookmarkStart w:id="652" w:name="_Toc22495231"/>
      <w:bookmarkStart w:id="653" w:name="_Toc22631959"/>
      <w:bookmarkStart w:id="654" w:name="_Toc24647088"/>
      <w:bookmarkStart w:id="655" w:name="_Toc24803955"/>
      <w:bookmarkStart w:id="656" w:name="_Toc24820838"/>
      <w:bookmarkStart w:id="657" w:name="_Toc25049609"/>
      <w:bookmarkStart w:id="658" w:name="_Toc28959280"/>
      <w:bookmarkStart w:id="659" w:name="_Toc22490069"/>
      <w:bookmarkStart w:id="660" w:name="_Toc22492964"/>
      <w:bookmarkStart w:id="661" w:name="_Toc22495232"/>
      <w:bookmarkStart w:id="662" w:name="_Toc22631960"/>
      <w:bookmarkStart w:id="663" w:name="_Toc24647089"/>
      <w:bookmarkStart w:id="664" w:name="_Toc24803956"/>
      <w:bookmarkStart w:id="665" w:name="_Toc24820839"/>
      <w:bookmarkStart w:id="666" w:name="_Toc25049610"/>
      <w:bookmarkStart w:id="667" w:name="_Toc28959281"/>
      <w:bookmarkStart w:id="668" w:name="_Toc22490070"/>
      <w:bookmarkStart w:id="669" w:name="_Toc22492965"/>
      <w:bookmarkStart w:id="670" w:name="_Toc22495233"/>
      <w:bookmarkStart w:id="671" w:name="_Toc22631961"/>
      <w:bookmarkStart w:id="672" w:name="_Toc24647090"/>
      <w:bookmarkStart w:id="673" w:name="_Toc24803957"/>
      <w:bookmarkStart w:id="674" w:name="_Toc24820840"/>
      <w:bookmarkStart w:id="675" w:name="_Toc25049611"/>
      <w:bookmarkStart w:id="676" w:name="_Toc28959282"/>
      <w:bookmarkStart w:id="677" w:name="_Toc22490071"/>
      <w:bookmarkStart w:id="678" w:name="_Toc22492966"/>
      <w:bookmarkStart w:id="679" w:name="_Toc22495234"/>
      <w:bookmarkStart w:id="680" w:name="_Toc22631962"/>
      <w:bookmarkStart w:id="681" w:name="_Toc24647091"/>
      <w:bookmarkStart w:id="682" w:name="_Toc24803958"/>
      <w:bookmarkStart w:id="683" w:name="_Toc24820841"/>
      <w:bookmarkStart w:id="684" w:name="_Toc25049612"/>
      <w:bookmarkStart w:id="685" w:name="_Toc28959283"/>
      <w:bookmarkStart w:id="686" w:name="_Toc22490072"/>
      <w:bookmarkStart w:id="687" w:name="_Toc22492967"/>
      <w:bookmarkStart w:id="688" w:name="_Toc22495235"/>
      <w:bookmarkStart w:id="689" w:name="_Toc22631963"/>
      <w:bookmarkStart w:id="690" w:name="_Toc24647092"/>
      <w:bookmarkStart w:id="691" w:name="_Toc24803959"/>
      <w:bookmarkStart w:id="692" w:name="_Toc24820842"/>
      <w:bookmarkStart w:id="693" w:name="_Toc25049613"/>
      <w:bookmarkStart w:id="694" w:name="_Toc28959284"/>
      <w:bookmarkStart w:id="695" w:name="_Toc22490073"/>
      <w:bookmarkStart w:id="696" w:name="_Toc22492968"/>
      <w:bookmarkStart w:id="697" w:name="_Toc22495236"/>
      <w:bookmarkStart w:id="698" w:name="_Toc22631964"/>
      <w:bookmarkStart w:id="699" w:name="_Toc24647093"/>
      <w:bookmarkStart w:id="700" w:name="_Toc24803960"/>
      <w:bookmarkStart w:id="701" w:name="_Toc24820843"/>
      <w:bookmarkStart w:id="702" w:name="_Toc25049614"/>
      <w:bookmarkStart w:id="703" w:name="_Toc28959285"/>
      <w:bookmarkStart w:id="704" w:name="_Toc22490074"/>
      <w:bookmarkStart w:id="705" w:name="_Toc22492969"/>
      <w:bookmarkStart w:id="706" w:name="_Toc22495237"/>
      <w:bookmarkStart w:id="707" w:name="_Toc22631965"/>
      <w:bookmarkStart w:id="708" w:name="_Toc24647094"/>
      <w:bookmarkStart w:id="709" w:name="_Toc24803961"/>
      <w:bookmarkStart w:id="710" w:name="_Toc24820844"/>
      <w:bookmarkStart w:id="711" w:name="_Toc25049615"/>
      <w:bookmarkStart w:id="712" w:name="_Toc28959286"/>
      <w:bookmarkStart w:id="713" w:name="_Toc22490075"/>
      <w:bookmarkStart w:id="714" w:name="_Toc22492970"/>
      <w:bookmarkStart w:id="715" w:name="_Toc22495238"/>
      <w:bookmarkStart w:id="716" w:name="_Toc22631966"/>
      <w:bookmarkStart w:id="717" w:name="_Toc24647095"/>
      <w:bookmarkStart w:id="718" w:name="_Toc24803962"/>
      <w:bookmarkStart w:id="719" w:name="_Toc24820845"/>
      <w:bookmarkStart w:id="720" w:name="_Toc25049616"/>
      <w:bookmarkStart w:id="721" w:name="_Toc28959287"/>
      <w:bookmarkStart w:id="722" w:name="_Toc22490076"/>
      <w:bookmarkStart w:id="723" w:name="_Toc22492971"/>
      <w:bookmarkStart w:id="724" w:name="_Toc22495239"/>
      <w:bookmarkStart w:id="725" w:name="_Toc22631967"/>
      <w:bookmarkStart w:id="726" w:name="_Toc24647096"/>
      <w:bookmarkStart w:id="727" w:name="_Toc24803963"/>
      <w:bookmarkStart w:id="728" w:name="_Toc24820846"/>
      <w:bookmarkStart w:id="729" w:name="_Toc25049617"/>
      <w:bookmarkStart w:id="730" w:name="_Toc28959288"/>
      <w:bookmarkStart w:id="731" w:name="_Toc22490077"/>
      <w:bookmarkStart w:id="732" w:name="_Toc22492972"/>
      <w:bookmarkStart w:id="733" w:name="_Toc22495240"/>
      <w:bookmarkStart w:id="734" w:name="_Toc22631968"/>
      <w:bookmarkStart w:id="735" w:name="_Toc24647097"/>
      <w:bookmarkStart w:id="736" w:name="_Toc24803964"/>
      <w:bookmarkStart w:id="737" w:name="_Toc24820847"/>
      <w:bookmarkStart w:id="738" w:name="_Toc25049618"/>
      <w:bookmarkStart w:id="739" w:name="_Toc28959289"/>
      <w:bookmarkStart w:id="740" w:name="_Toc22490078"/>
      <w:bookmarkStart w:id="741" w:name="_Toc22492973"/>
      <w:bookmarkStart w:id="742" w:name="_Toc22495241"/>
      <w:bookmarkStart w:id="743" w:name="_Toc22631969"/>
      <w:bookmarkStart w:id="744" w:name="_Toc24647098"/>
      <w:bookmarkStart w:id="745" w:name="_Toc24803965"/>
      <w:bookmarkStart w:id="746" w:name="_Toc24820848"/>
      <w:bookmarkStart w:id="747" w:name="_Toc25049619"/>
      <w:bookmarkStart w:id="748" w:name="_Toc2895929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951C2F">
        <w:t xml:space="preserve"> </w:t>
      </w:r>
      <w:bookmarkStart w:id="749" w:name="_Toc22490079"/>
      <w:bookmarkStart w:id="750" w:name="_Toc22492974"/>
      <w:bookmarkStart w:id="751" w:name="_Toc22495242"/>
      <w:bookmarkStart w:id="752" w:name="_Toc22631970"/>
      <w:bookmarkStart w:id="753" w:name="_Toc24647099"/>
      <w:bookmarkStart w:id="754" w:name="_Toc24803966"/>
      <w:bookmarkStart w:id="755" w:name="_Toc24820849"/>
      <w:bookmarkStart w:id="756" w:name="_Toc25049620"/>
      <w:bookmarkStart w:id="757" w:name="_Toc28959291"/>
      <w:bookmarkStart w:id="758" w:name="_Toc28959292"/>
      <w:bookmarkEnd w:id="749"/>
      <w:bookmarkEnd w:id="750"/>
      <w:bookmarkEnd w:id="751"/>
      <w:bookmarkEnd w:id="752"/>
      <w:bookmarkEnd w:id="753"/>
      <w:bookmarkEnd w:id="754"/>
      <w:bookmarkEnd w:id="755"/>
      <w:bookmarkEnd w:id="756"/>
      <w:bookmarkEnd w:id="757"/>
      <w:bookmarkEnd w:id="758"/>
    </w:p>
    <w:p w14:paraId="09133D1B" w14:textId="77777777" w:rsidR="004F6EF8" w:rsidRPr="00897522" w:rsidRDefault="004F6EF8" w:rsidP="004F6EF8">
      <w:pPr>
        <w:jc w:val="both"/>
        <w:outlineLvl w:val="0"/>
        <w:rPr>
          <w:rFonts w:ascii="Times New Roman" w:hAnsi="Times New Roman"/>
          <w:sz w:val="20"/>
          <w:u w:val="single"/>
        </w:rPr>
      </w:pPr>
      <w:r w:rsidRPr="00897522">
        <w:rPr>
          <w:rFonts w:ascii="Times New Roman" w:hAnsi="Times New Roman"/>
          <w:sz w:val="20"/>
          <w:u w:val="single"/>
        </w:rPr>
        <w:t xml:space="preserve">Parametry techniczne komory fermentacyjnej </w:t>
      </w:r>
      <w:r w:rsidRPr="00897522">
        <w:rPr>
          <w:rFonts w:ascii="Times New Roman" w:hAnsi="Times New Roman"/>
          <w:sz w:val="20"/>
          <w:u w:val="single"/>
        </w:rPr>
        <w:tab/>
      </w:r>
      <w:r w:rsidRPr="00897522">
        <w:rPr>
          <w:rFonts w:ascii="Times New Roman" w:hAnsi="Times New Roman"/>
          <w:sz w:val="20"/>
          <w:u w:val="single"/>
        </w:rPr>
        <w:tab/>
      </w:r>
      <w:r w:rsidRPr="00897522">
        <w:rPr>
          <w:rFonts w:ascii="Times New Roman" w:hAnsi="Times New Roman"/>
          <w:sz w:val="20"/>
          <w:u w:val="single"/>
        </w:rPr>
        <w:tab/>
      </w:r>
      <w:r>
        <w:rPr>
          <w:rFonts w:ascii="Times New Roman" w:hAnsi="Times New Roman"/>
          <w:sz w:val="20"/>
          <w:u w:val="single"/>
        </w:rPr>
        <w:t>4</w:t>
      </w:r>
      <w:r w:rsidRPr="00897522">
        <w:rPr>
          <w:rFonts w:ascii="Times New Roman" w:hAnsi="Times New Roman"/>
          <w:sz w:val="20"/>
          <w:u w:val="single"/>
        </w:rPr>
        <w:t xml:space="preserve"> szt.</w:t>
      </w:r>
    </w:p>
    <w:p w14:paraId="421BE7FC"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Pojemność robocza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 xml:space="preserve">ok. </w:t>
      </w:r>
      <w:r>
        <w:rPr>
          <w:rFonts w:ascii="Times New Roman" w:hAnsi="Times New Roman"/>
          <w:sz w:val="20"/>
        </w:rPr>
        <w:t>135</w:t>
      </w:r>
      <w:r w:rsidRPr="00897522">
        <w:rPr>
          <w:rFonts w:ascii="Times New Roman" w:hAnsi="Times New Roman"/>
          <w:sz w:val="20"/>
        </w:rPr>
        <w:t>0 m</w:t>
      </w:r>
      <w:r w:rsidRPr="00897522">
        <w:rPr>
          <w:rFonts w:ascii="Times New Roman" w:hAnsi="Times New Roman"/>
          <w:sz w:val="20"/>
          <w:vertAlign w:val="superscript"/>
        </w:rPr>
        <w:t>3</w:t>
      </w:r>
    </w:p>
    <w:p w14:paraId="439F8AB5"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Wysokość całkowita</w:t>
      </w:r>
      <w:r>
        <w:rPr>
          <w:rFonts w:ascii="Times New Roman" w:hAnsi="Times New Roman"/>
          <w:sz w:val="20"/>
        </w:rPr>
        <w:t xml:space="preserve"> wewnętrzna</w:t>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1</w:t>
      </w:r>
      <w:r>
        <w:rPr>
          <w:rFonts w:ascii="Times New Roman" w:hAnsi="Times New Roman"/>
          <w:sz w:val="20"/>
        </w:rPr>
        <w:t>1</w:t>
      </w:r>
      <w:r w:rsidRPr="00897522">
        <w:rPr>
          <w:rFonts w:ascii="Times New Roman" w:hAnsi="Times New Roman"/>
          <w:sz w:val="20"/>
        </w:rPr>
        <w:t>,</w:t>
      </w:r>
      <w:r>
        <w:rPr>
          <w:rFonts w:ascii="Times New Roman" w:hAnsi="Times New Roman"/>
          <w:sz w:val="20"/>
        </w:rPr>
        <w:t>75</w:t>
      </w:r>
      <w:r w:rsidRPr="00897522">
        <w:rPr>
          <w:rFonts w:ascii="Times New Roman" w:hAnsi="Times New Roman"/>
          <w:sz w:val="20"/>
        </w:rPr>
        <w:t xml:space="preserve"> m</w:t>
      </w:r>
    </w:p>
    <w:p w14:paraId="5A992BA0" w14:textId="77777777" w:rsidR="004F6EF8"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Średnica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w:t>
      </w:r>
      <w:r>
        <w:rPr>
          <w:rFonts w:ascii="Times New Roman" w:hAnsi="Times New Roman"/>
          <w:sz w:val="20"/>
        </w:rPr>
        <w:t>4</w:t>
      </w:r>
      <w:r w:rsidRPr="00897522">
        <w:rPr>
          <w:rFonts w:ascii="Times New Roman" w:hAnsi="Times New Roman"/>
          <w:sz w:val="20"/>
        </w:rPr>
        <w:t>,</w:t>
      </w:r>
      <w:r>
        <w:rPr>
          <w:rFonts w:ascii="Times New Roman" w:hAnsi="Times New Roman"/>
          <w:sz w:val="20"/>
        </w:rPr>
        <w:t>0</w:t>
      </w:r>
      <w:r w:rsidRPr="00897522">
        <w:rPr>
          <w:rFonts w:ascii="Times New Roman" w:hAnsi="Times New Roman"/>
          <w:sz w:val="20"/>
        </w:rPr>
        <w:t xml:space="preserve"> m </w:t>
      </w:r>
    </w:p>
    <w:p w14:paraId="412B8C37" w14:textId="77777777" w:rsidR="004F6EF8" w:rsidRPr="00897522" w:rsidRDefault="004F6EF8" w:rsidP="004F6EF8">
      <w:pPr>
        <w:ind w:left="1701"/>
        <w:jc w:val="both"/>
        <w:outlineLvl w:val="0"/>
        <w:rPr>
          <w:rFonts w:ascii="Times New Roman" w:hAnsi="Times New Roman"/>
          <w:sz w:val="20"/>
        </w:rPr>
      </w:pPr>
    </w:p>
    <w:p w14:paraId="3EAEF3D2" w14:textId="77777777" w:rsidR="004F6EF8" w:rsidRPr="00897522" w:rsidRDefault="004F6EF8" w:rsidP="004F6EF8">
      <w:pPr>
        <w:jc w:val="both"/>
        <w:outlineLvl w:val="0"/>
        <w:rPr>
          <w:rFonts w:ascii="Times New Roman" w:hAnsi="Times New Roman"/>
          <w:sz w:val="20"/>
        </w:rPr>
      </w:pPr>
      <w:r w:rsidRPr="00897522">
        <w:rPr>
          <w:rFonts w:ascii="Times New Roman" w:hAnsi="Times New Roman"/>
          <w:sz w:val="20"/>
          <w:u w:val="single"/>
        </w:rPr>
        <w:t>Parametry technologiczne komory fermentacyjnej</w:t>
      </w:r>
    </w:p>
    <w:p w14:paraId="58CC90F6"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Czas zatrzymania osadu</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26÷31</w:t>
      </w:r>
      <w:r w:rsidRPr="00897522">
        <w:rPr>
          <w:rFonts w:ascii="Times New Roman" w:hAnsi="Times New Roman"/>
          <w:sz w:val="20"/>
        </w:rPr>
        <w:t xml:space="preserve"> dni</w:t>
      </w:r>
    </w:p>
    <w:p w14:paraId="3AE206C2"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 xml:space="preserve">Temperatura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3</w:t>
      </w:r>
      <w:r>
        <w:rPr>
          <w:rFonts w:ascii="Times New Roman" w:hAnsi="Times New Roman"/>
          <w:sz w:val="20"/>
        </w:rPr>
        <w:t>7</w:t>
      </w:r>
      <w:r w:rsidRPr="00897522">
        <w:rPr>
          <w:rFonts w:ascii="Times New Roman" w:hAnsi="Times New Roman"/>
          <w:sz w:val="20"/>
        </w:rPr>
        <w:sym w:font="Symbol" w:char="F0B0"/>
      </w:r>
      <w:r w:rsidRPr="00897522">
        <w:rPr>
          <w:rFonts w:ascii="Times New Roman" w:hAnsi="Times New Roman"/>
          <w:sz w:val="20"/>
        </w:rPr>
        <w:t>÷3</w:t>
      </w:r>
      <w:r>
        <w:rPr>
          <w:rFonts w:ascii="Times New Roman" w:hAnsi="Times New Roman"/>
          <w:sz w:val="20"/>
        </w:rPr>
        <w:t>8</w:t>
      </w:r>
      <w:r w:rsidRPr="00897522">
        <w:rPr>
          <w:rFonts w:ascii="Times New Roman" w:hAnsi="Times New Roman"/>
          <w:sz w:val="20"/>
        </w:rPr>
        <w:t>°C</w:t>
      </w:r>
    </w:p>
    <w:p w14:paraId="0C2A0EB5"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Czas fermentacji</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25</w:t>
      </w:r>
      <w:r w:rsidRPr="00897522">
        <w:rPr>
          <w:rFonts w:ascii="Times New Roman" w:hAnsi="Times New Roman"/>
          <w:sz w:val="20"/>
        </w:rPr>
        <w:t>÷</w:t>
      </w:r>
      <w:r>
        <w:rPr>
          <w:rFonts w:ascii="Times New Roman" w:hAnsi="Times New Roman"/>
          <w:sz w:val="20"/>
        </w:rPr>
        <w:t>31</w:t>
      </w:r>
      <w:r w:rsidRPr="00897522">
        <w:rPr>
          <w:rFonts w:ascii="Times New Roman" w:hAnsi="Times New Roman"/>
          <w:sz w:val="20"/>
        </w:rPr>
        <w:t xml:space="preserve"> dób</w:t>
      </w:r>
    </w:p>
    <w:p w14:paraId="4482DB25"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Ilość suchej masy osadu doprowadzanego</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6</w:t>
      </w:r>
      <w:r w:rsidRPr="00897522">
        <w:rPr>
          <w:rFonts w:ascii="Times New Roman" w:hAnsi="Times New Roman"/>
          <w:sz w:val="20"/>
        </w:rPr>
        <w:t>.</w:t>
      </w:r>
      <w:r>
        <w:rPr>
          <w:rFonts w:ascii="Times New Roman" w:hAnsi="Times New Roman"/>
          <w:sz w:val="20"/>
        </w:rPr>
        <w:t>856÷*9781</w:t>
      </w:r>
      <w:r w:rsidRPr="00897522">
        <w:rPr>
          <w:rFonts w:ascii="Times New Roman" w:hAnsi="Times New Roman"/>
          <w:sz w:val="20"/>
        </w:rPr>
        <w:t xml:space="preserve"> kg </w:t>
      </w:r>
      <w:r w:rsidR="009A6A10">
        <w:rPr>
          <w:rFonts w:ascii="Times New Roman" w:hAnsi="Times New Roman"/>
          <w:sz w:val="20"/>
        </w:rPr>
        <w:t>s.m.</w:t>
      </w:r>
      <w:r w:rsidRPr="00897522">
        <w:rPr>
          <w:rFonts w:ascii="Times New Roman" w:hAnsi="Times New Roman"/>
          <w:sz w:val="20"/>
        </w:rPr>
        <w:t>/d</w:t>
      </w:r>
    </w:p>
    <w:p w14:paraId="6B1DE66B"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Zawartość substancji organicznych ok. 7</w:t>
      </w:r>
      <w:r>
        <w:rPr>
          <w:rFonts w:ascii="Times New Roman" w:hAnsi="Times New Roman"/>
          <w:sz w:val="20"/>
        </w:rPr>
        <w:t>0-76</w:t>
      </w:r>
      <w:r w:rsidRPr="00897522">
        <w:rPr>
          <w:rFonts w:ascii="Times New Roman" w:hAnsi="Times New Roman"/>
          <w:sz w:val="20"/>
        </w:rPr>
        <w:t xml:space="preserve"> %</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4.926 ÷*7434</w:t>
      </w:r>
      <w:r w:rsidRPr="00897522">
        <w:rPr>
          <w:rFonts w:ascii="Times New Roman" w:hAnsi="Times New Roman"/>
          <w:sz w:val="20"/>
        </w:rPr>
        <w:t xml:space="preserve"> kg </w:t>
      </w:r>
      <w:r w:rsidR="009A6A10">
        <w:rPr>
          <w:rFonts w:ascii="Times New Roman" w:hAnsi="Times New Roman"/>
          <w:sz w:val="20"/>
        </w:rPr>
        <w:t>s.m.</w:t>
      </w:r>
      <w:r w:rsidRPr="00897522">
        <w:rPr>
          <w:rFonts w:ascii="Times New Roman" w:hAnsi="Times New Roman"/>
          <w:sz w:val="20"/>
        </w:rPr>
        <w:t>o/d</w:t>
      </w:r>
    </w:p>
    <w:p w14:paraId="751D77C0"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Objętość osadu doprowadzanego</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178÷*208</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/d</w:t>
      </w:r>
    </w:p>
    <w:p w14:paraId="0687FBB6"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Uwodnienie osadu doprowadzanego</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9</w:t>
      </w:r>
      <w:r>
        <w:rPr>
          <w:rFonts w:ascii="Times New Roman" w:hAnsi="Times New Roman"/>
          <w:sz w:val="20"/>
        </w:rPr>
        <w:t>6</w:t>
      </w:r>
      <w:r w:rsidRPr="00897522">
        <w:rPr>
          <w:rFonts w:ascii="Times New Roman" w:hAnsi="Times New Roman"/>
          <w:sz w:val="20"/>
        </w:rPr>
        <w:t>,</w:t>
      </w:r>
      <w:r>
        <w:rPr>
          <w:rFonts w:ascii="Times New Roman" w:hAnsi="Times New Roman"/>
          <w:sz w:val="20"/>
        </w:rPr>
        <w:t>2</w:t>
      </w:r>
      <w:r w:rsidRPr="00897522">
        <w:rPr>
          <w:rFonts w:ascii="Times New Roman" w:hAnsi="Times New Roman"/>
          <w:sz w:val="20"/>
        </w:rPr>
        <w:t xml:space="preserve"> %</w:t>
      </w:r>
    </w:p>
    <w:p w14:paraId="29D02B71"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Wymagana objętość komory fermentacyjnej</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5</w:t>
      </w:r>
      <w:r w:rsidRPr="00897522">
        <w:rPr>
          <w:rFonts w:ascii="Times New Roman" w:hAnsi="Times New Roman"/>
          <w:sz w:val="20"/>
        </w:rPr>
        <w:t>.</w:t>
      </w:r>
      <w:r>
        <w:rPr>
          <w:rFonts w:ascii="Times New Roman" w:hAnsi="Times New Roman"/>
          <w:sz w:val="20"/>
        </w:rPr>
        <w:t>4</w:t>
      </w:r>
      <w:r w:rsidRPr="00897522">
        <w:rPr>
          <w:rFonts w:ascii="Times New Roman" w:hAnsi="Times New Roman"/>
          <w:sz w:val="20"/>
        </w:rPr>
        <w:t>00 m</w:t>
      </w:r>
      <w:r w:rsidRPr="00897522">
        <w:rPr>
          <w:rFonts w:ascii="Times New Roman" w:hAnsi="Times New Roman"/>
          <w:sz w:val="20"/>
          <w:vertAlign w:val="superscript"/>
        </w:rPr>
        <w:t>3</w:t>
      </w:r>
    </w:p>
    <w:p w14:paraId="321F5BFA"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Przyjęta pojemność komory WKF</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5.400</w:t>
      </w:r>
      <w:r w:rsidRPr="00897522">
        <w:rPr>
          <w:rFonts w:ascii="Times New Roman" w:hAnsi="Times New Roman"/>
          <w:sz w:val="20"/>
        </w:rPr>
        <w:t xml:space="preserve"> m</w:t>
      </w:r>
      <w:r w:rsidRPr="00897522">
        <w:rPr>
          <w:rFonts w:ascii="Times New Roman" w:hAnsi="Times New Roman"/>
          <w:sz w:val="20"/>
          <w:vertAlign w:val="superscript"/>
        </w:rPr>
        <w:t>3</w:t>
      </w:r>
    </w:p>
    <w:p w14:paraId="78185C0F"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Obciążenie komory masą organiczną</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w:t>
      </w:r>
      <w:r>
        <w:rPr>
          <w:rFonts w:ascii="Times New Roman" w:hAnsi="Times New Roman"/>
          <w:sz w:val="20"/>
        </w:rPr>
        <w:t>38</w:t>
      </w:r>
      <w:r w:rsidRPr="00897522">
        <w:rPr>
          <w:rFonts w:ascii="Times New Roman" w:hAnsi="Times New Roman"/>
          <w:sz w:val="20"/>
        </w:rPr>
        <w:t xml:space="preserve"> kg </w:t>
      </w:r>
      <w:r w:rsidR="009A6A10">
        <w:rPr>
          <w:rFonts w:ascii="Times New Roman" w:hAnsi="Times New Roman"/>
          <w:sz w:val="20"/>
        </w:rPr>
        <w:t>s.m.</w:t>
      </w:r>
      <w:r w:rsidRPr="00897522">
        <w:rPr>
          <w:rFonts w:ascii="Times New Roman" w:hAnsi="Times New Roman"/>
          <w:sz w:val="20"/>
        </w:rPr>
        <w:t>o/ m</w:t>
      </w:r>
      <w:r w:rsidRPr="00897522">
        <w:rPr>
          <w:rFonts w:ascii="Times New Roman" w:hAnsi="Times New Roman"/>
          <w:sz w:val="20"/>
          <w:vertAlign w:val="superscript"/>
        </w:rPr>
        <w:t>3</w:t>
      </w:r>
      <w:r w:rsidRPr="00897522">
        <w:rPr>
          <w:rFonts w:ascii="Times New Roman" w:hAnsi="Times New Roman"/>
          <w:sz w:val="20"/>
        </w:rPr>
        <w:t>d</w:t>
      </w:r>
    </w:p>
    <w:p w14:paraId="5990AE46"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Stopień fermentacji cz. org. osadu przy 3</w:t>
      </w:r>
      <w:r>
        <w:rPr>
          <w:rFonts w:ascii="Times New Roman" w:hAnsi="Times New Roman"/>
          <w:sz w:val="20"/>
        </w:rPr>
        <w:t>7</w:t>
      </w:r>
      <w:r w:rsidRPr="00897522">
        <w:rPr>
          <w:rFonts w:ascii="Times New Roman" w:hAnsi="Times New Roman"/>
          <w:sz w:val="20"/>
        </w:rPr>
        <w:t>°C</w:t>
      </w:r>
      <w:r w:rsidRPr="00897522">
        <w:rPr>
          <w:rFonts w:ascii="Times New Roman" w:hAnsi="Times New Roman"/>
          <w:sz w:val="20"/>
        </w:rPr>
        <w:tab/>
      </w:r>
      <w:r w:rsidRPr="00897522">
        <w:rPr>
          <w:rFonts w:ascii="Times New Roman" w:hAnsi="Times New Roman"/>
          <w:sz w:val="20"/>
        </w:rPr>
        <w:tab/>
        <w:t>4</w:t>
      </w:r>
      <w:r>
        <w:rPr>
          <w:rFonts w:ascii="Times New Roman" w:hAnsi="Times New Roman"/>
          <w:sz w:val="20"/>
        </w:rPr>
        <w:t>6</w:t>
      </w:r>
      <w:r w:rsidRPr="00897522">
        <w:rPr>
          <w:rFonts w:ascii="Times New Roman" w:hAnsi="Times New Roman"/>
          <w:sz w:val="20"/>
        </w:rPr>
        <w:t>÷49%</w:t>
      </w:r>
    </w:p>
    <w:p w14:paraId="1E7A92F7"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Ilość osadu przefermentowanego</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w:t>
      </w:r>
      <w:r w:rsidRPr="00897522">
        <w:rPr>
          <w:rFonts w:ascii="Times New Roman" w:hAnsi="Times New Roman"/>
          <w:sz w:val="20"/>
        </w:rPr>
        <w:t>.</w:t>
      </w:r>
      <w:r>
        <w:rPr>
          <w:rFonts w:ascii="Times New Roman" w:hAnsi="Times New Roman"/>
          <w:sz w:val="20"/>
        </w:rPr>
        <w:t xml:space="preserve">870 kg </w:t>
      </w:r>
      <w:r w:rsidR="009A6A10">
        <w:rPr>
          <w:rFonts w:ascii="Times New Roman" w:hAnsi="Times New Roman"/>
          <w:sz w:val="20"/>
        </w:rPr>
        <w:t>s.m.</w:t>
      </w:r>
      <w:r w:rsidRPr="00897522">
        <w:rPr>
          <w:rFonts w:ascii="Times New Roman" w:hAnsi="Times New Roman"/>
          <w:sz w:val="20"/>
        </w:rPr>
        <w:t>/d</w:t>
      </w:r>
    </w:p>
    <w:p w14:paraId="5F64D7E8"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Uwodnienie osadu przefermentowanego</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9</w:t>
      </w:r>
      <w:r>
        <w:rPr>
          <w:rFonts w:ascii="Times New Roman" w:hAnsi="Times New Roman"/>
          <w:sz w:val="20"/>
        </w:rPr>
        <w:t>7</w:t>
      </w:r>
      <w:r w:rsidRPr="00897522">
        <w:rPr>
          <w:rFonts w:ascii="Times New Roman" w:hAnsi="Times New Roman"/>
          <w:sz w:val="20"/>
        </w:rPr>
        <w:t>,</w:t>
      </w:r>
      <w:r>
        <w:rPr>
          <w:rFonts w:ascii="Times New Roman" w:hAnsi="Times New Roman"/>
          <w:sz w:val="20"/>
        </w:rPr>
        <w:t>5</w:t>
      </w:r>
      <w:r w:rsidRPr="00897522">
        <w:rPr>
          <w:rFonts w:ascii="Times New Roman" w:hAnsi="Times New Roman"/>
          <w:sz w:val="20"/>
        </w:rPr>
        <w:t>%</w:t>
      </w:r>
    </w:p>
    <w:p w14:paraId="3ABBD8BE"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Objętość osadu przefermentowanego</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 xml:space="preserve">55 </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/d</w:t>
      </w:r>
    </w:p>
    <w:p w14:paraId="5376B55B"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Ilość wyprodukowanego biogazu</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4447</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/d</w:t>
      </w:r>
    </w:p>
    <w:p w14:paraId="0C185714" w14:textId="77777777" w:rsidR="004F6EF8" w:rsidRPr="00897522"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Wartość energetyczna biogazu</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7</w:t>
      </w:r>
      <w:r w:rsidRPr="00897522">
        <w:rPr>
          <w:rFonts w:ascii="Times New Roman" w:hAnsi="Times New Roman"/>
          <w:sz w:val="20"/>
        </w:rPr>
        <w:t> </w:t>
      </w:r>
      <w:r>
        <w:rPr>
          <w:rFonts w:ascii="Times New Roman" w:hAnsi="Times New Roman"/>
          <w:sz w:val="20"/>
        </w:rPr>
        <w:t>520</w:t>
      </w:r>
      <w:r w:rsidRPr="00897522">
        <w:rPr>
          <w:rFonts w:ascii="Times New Roman" w:hAnsi="Times New Roman"/>
          <w:sz w:val="20"/>
        </w:rPr>
        <w:t xml:space="preserve"> kcal/m</w:t>
      </w:r>
      <w:r w:rsidRPr="00897522">
        <w:rPr>
          <w:rFonts w:ascii="Times New Roman" w:hAnsi="Times New Roman"/>
          <w:sz w:val="20"/>
          <w:vertAlign w:val="superscript"/>
        </w:rPr>
        <w:t>3</w:t>
      </w:r>
      <w:r w:rsidRPr="00897522">
        <w:rPr>
          <w:rFonts w:ascii="Times New Roman" w:hAnsi="Times New Roman"/>
          <w:sz w:val="20"/>
        </w:rPr>
        <w:t xml:space="preserve"> gazu</w:t>
      </w:r>
    </w:p>
    <w:p w14:paraId="1CD146C7" w14:textId="77777777" w:rsidR="004F6EF8" w:rsidRPr="00F00175" w:rsidRDefault="004F6EF8" w:rsidP="004F6EF8">
      <w:pPr>
        <w:numPr>
          <w:ilvl w:val="1"/>
          <w:numId w:val="23"/>
        </w:numPr>
        <w:jc w:val="both"/>
        <w:outlineLvl w:val="0"/>
        <w:rPr>
          <w:rFonts w:ascii="Times New Roman" w:hAnsi="Times New Roman"/>
          <w:sz w:val="20"/>
        </w:rPr>
      </w:pPr>
      <w:r w:rsidRPr="00897522">
        <w:rPr>
          <w:rFonts w:ascii="Times New Roman" w:hAnsi="Times New Roman"/>
          <w:sz w:val="20"/>
        </w:rPr>
        <w:t xml:space="preserve">Uzyskiwana ilość energii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290</w:t>
      </w:r>
      <w:r w:rsidRPr="00897522">
        <w:rPr>
          <w:rFonts w:ascii="Times New Roman" w:hAnsi="Times New Roman"/>
          <w:sz w:val="20"/>
        </w:rPr>
        <w:t xml:space="preserve"> kW/h</w:t>
      </w:r>
    </w:p>
    <w:p w14:paraId="56937DB8" w14:textId="77777777" w:rsidR="004F6EF8" w:rsidRDefault="004F6EF8" w:rsidP="004F6EF8">
      <w:pPr>
        <w:pStyle w:val="Akapitzlist"/>
        <w:tabs>
          <w:tab w:val="left" w:pos="1134"/>
          <w:tab w:val="right" w:pos="8505"/>
          <w:tab w:val="left" w:pos="8647"/>
        </w:tabs>
        <w:ind w:left="0"/>
        <w:contextualSpacing/>
        <w:jc w:val="both"/>
        <w:rPr>
          <w:rFonts w:ascii="Times New Roman" w:hAnsi="Times New Roman"/>
          <w:b/>
          <w:sz w:val="20"/>
        </w:rPr>
      </w:pPr>
      <w:r w:rsidRPr="008F6ED7">
        <w:rPr>
          <w:rFonts w:ascii="Times New Roman" w:hAnsi="Times New Roman"/>
        </w:rPr>
        <w:t xml:space="preserve">          </w:t>
      </w:r>
      <w:r w:rsidRPr="00897522">
        <w:rPr>
          <w:rFonts w:ascii="Times New Roman" w:hAnsi="Times New Roman"/>
          <w:u w:val="single"/>
        </w:rPr>
        <w:t xml:space="preserve">Nowe Wyposażenie technologiczne </w:t>
      </w:r>
      <w:r>
        <w:rPr>
          <w:rFonts w:ascii="Times New Roman" w:hAnsi="Times New Roman"/>
          <w:b/>
          <w:u w:val="single"/>
        </w:rPr>
        <w:t xml:space="preserve">dla 4 komór WKF - </w:t>
      </w:r>
      <w:r>
        <w:rPr>
          <w:rFonts w:ascii="Times New Roman" w:hAnsi="Times New Roman"/>
          <w:u w:val="single"/>
        </w:rPr>
        <w:t>wykaz wyposażenia, które należy dostarczyć, zamontować, uruchomić i przekazać do eksploatacji</w:t>
      </w:r>
      <w:r w:rsidRPr="000306B2">
        <w:rPr>
          <w:rFonts w:ascii="Times New Roman" w:hAnsi="Times New Roman"/>
          <w:u w:val="single"/>
        </w:rPr>
        <w:t xml:space="preserve">: </w:t>
      </w:r>
    </w:p>
    <w:p w14:paraId="734AD23C" w14:textId="77777777" w:rsidR="004F6EF8" w:rsidRPr="00E93811" w:rsidRDefault="00155FB4" w:rsidP="00A75546">
      <w:pPr>
        <w:pStyle w:val="Akapitzlist"/>
        <w:numPr>
          <w:ilvl w:val="0"/>
          <w:numId w:val="11"/>
        </w:numPr>
        <w:ind w:hanging="357"/>
        <w:jc w:val="both"/>
        <w:rPr>
          <w:rFonts w:ascii="Times New Roman" w:hAnsi="Times New Roman"/>
          <w:szCs w:val="22"/>
        </w:rPr>
      </w:pPr>
      <w:r>
        <w:rPr>
          <w:rFonts w:ascii="Times New Roman" w:hAnsi="Times New Roman"/>
          <w:b/>
          <w:bCs/>
          <w:szCs w:val="22"/>
        </w:rPr>
        <w:t xml:space="preserve">Dostawa, </w:t>
      </w:r>
      <w:r w:rsidR="000269C6" w:rsidRPr="00E93811">
        <w:rPr>
          <w:rFonts w:ascii="Times New Roman" w:hAnsi="Times New Roman"/>
          <w:b/>
          <w:bCs/>
          <w:szCs w:val="22"/>
        </w:rPr>
        <w:t xml:space="preserve">montaż </w:t>
      </w:r>
      <w:r>
        <w:rPr>
          <w:rFonts w:ascii="Times New Roman" w:hAnsi="Times New Roman"/>
          <w:b/>
          <w:bCs/>
          <w:szCs w:val="22"/>
        </w:rPr>
        <w:t xml:space="preserve">z uruchomieniem </w:t>
      </w:r>
      <w:r w:rsidR="000269C6" w:rsidRPr="00E93811">
        <w:rPr>
          <w:rFonts w:ascii="Times New Roman" w:hAnsi="Times New Roman"/>
          <w:b/>
          <w:bCs/>
          <w:szCs w:val="22"/>
        </w:rPr>
        <w:t>mieszadła strumieniowego dla mieszadła MIŚ-23/1</w:t>
      </w:r>
      <w:r w:rsidR="004F6EF8">
        <w:rPr>
          <w:rFonts w:ascii="Times New Roman" w:hAnsi="Times New Roman"/>
          <w:b/>
          <w:bCs/>
          <w:szCs w:val="22"/>
        </w:rPr>
        <w:t>÷</w:t>
      </w:r>
      <w:r w:rsidR="000269C6" w:rsidRPr="00E93811">
        <w:rPr>
          <w:rFonts w:ascii="Times New Roman" w:hAnsi="Times New Roman"/>
          <w:b/>
          <w:bCs/>
          <w:szCs w:val="22"/>
        </w:rPr>
        <w:t>4</w:t>
      </w:r>
    </w:p>
    <w:p w14:paraId="18703233" w14:textId="77777777" w:rsidR="00B65CAB" w:rsidRPr="00E93811" w:rsidRDefault="000269C6" w:rsidP="00A75546">
      <w:pPr>
        <w:pStyle w:val="Akapitzlist"/>
        <w:numPr>
          <w:ilvl w:val="0"/>
          <w:numId w:val="237"/>
        </w:numPr>
        <w:ind w:hanging="357"/>
        <w:jc w:val="both"/>
        <w:rPr>
          <w:rFonts w:ascii="Times New Roman" w:hAnsi="Times New Roman"/>
          <w:szCs w:val="22"/>
        </w:rPr>
      </w:pPr>
      <w:r w:rsidRPr="00E93811">
        <w:rPr>
          <w:rFonts w:ascii="Times New Roman" w:hAnsi="Times New Roman"/>
          <w:szCs w:val="22"/>
        </w:rPr>
        <w:t>komora mieszania - fi1000x4, l ~ 11,0 m z kołnierzami i wzmocnieniami oraz prowadnicami do mieszadła</w:t>
      </w:r>
    </w:p>
    <w:p w14:paraId="23427F4F" w14:textId="77777777" w:rsidR="00B65CAB" w:rsidRPr="00E93811" w:rsidRDefault="000269C6" w:rsidP="00E93811">
      <w:pPr>
        <w:pStyle w:val="Akapitzlist"/>
        <w:numPr>
          <w:ilvl w:val="0"/>
          <w:numId w:val="237"/>
        </w:numPr>
        <w:spacing w:before="100" w:beforeAutospacing="1" w:after="100" w:afterAutospacing="1"/>
        <w:jc w:val="both"/>
        <w:rPr>
          <w:rFonts w:ascii="Times New Roman" w:hAnsi="Times New Roman"/>
          <w:szCs w:val="22"/>
        </w:rPr>
      </w:pPr>
      <w:r w:rsidRPr="00E93811">
        <w:rPr>
          <w:rFonts w:ascii="Times New Roman" w:hAnsi="Times New Roman"/>
          <w:szCs w:val="22"/>
        </w:rPr>
        <w:t xml:space="preserve">stożek dyspersyjny </w:t>
      </w:r>
    </w:p>
    <w:p w14:paraId="491AB6B1" w14:textId="77777777" w:rsidR="00B65CAB" w:rsidRPr="00A75546" w:rsidRDefault="000269C6" w:rsidP="00E93811">
      <w:pPr>
        <w:pStyle w:val="Akapitzlist"/>
        <w:numPr>
          <w:ilvl w:val="0"/>
          <w:numId w:val="237"/>
        </w:numPr>
        <w:spacing w:before="100" w:beforeAutospacing="1" w:after="100" w:afterAutospacing="1"/>
        <w:jc w:val="both"/>
        <w:rPr>
          <w:rFonts w:ascii="Times New Roman" w:hAnsi="Times New Roman"/>
          <w:sz w:val="20"/>
        </w:rPr>
      </w:pPr>
      <w:r w:rsidRPr="00A75546">
        <w:rPr>
          <w:rFonts w:ascii="Times New Roman" w:hAnsi="Times New Roman"/>
          <w:sz w:val="20"/>
        </w:rPr>
        <w:t xml:space="preserve"> prowadnica górna mieszadła strumieniowego z krawędzią przelewową i kołnierzem centrującym oraz prowadnicami do mieszadła SR4670 </w:t>
      </w:r>
    </w:p>
    <w:p w14:paraId="20DF7899" w14:textId="77777777" w:rsidR="00B65CAB" w:rsidRPr="00A75546" w:rsidRDefault="000269C6" w:rsidP="00E93811">
      <w:pPr>
        <w:pStyle w:val="Akapitzlist"/>
        <w:numPr>
          <w:ilvl w:val="0"/>
          <w:numId w:val="237"/>
        </w:numPr>
        <w:spacing w:before="100" w:beforeAutospacing="1" w:after="100" w:afterAutospacing="1"/>
        <w:jc w:val="both"/>
        <w:rPr>
          <w:rFonts w:ascii="Times New Roman" w:hAnsi="Times New Roman"/>
          <w:sz w:val="20"/>
        </w:rPr>
      </w:pPr>
      <w:r w:rsidRPr="00A75546">
        <w:rPr>
          <w:rFonts w:ascii="Times New Roman" w:hAnsi="Times New Roman"/>
          <w:sz w:val="20"/>
        </w:rPr>
        <w:t xml:space="preserve">elementy złączne  ze stali </w:t>
      </w:r>
    </w:p>
    <w:p w14:paraId="38224652" w14:textId="77777777" w:rsidR="00B65CAB" w:rsidRPr="00A75546" w:rsidRDefault="000269C6" w:rsidP="00E93811">
      <w:pPr>
        <w:pStyle w:val="Akapitzlist"/>
        <w:numPr>
          <w:ilvl w:val="0"/>
          <w:numId w:val="237"/>
        </w:numPr>
        <w:spacing w:before="100" w:beforeAutospacing="1" w:after="100" w:afterAutospacing="1"/>
        <w:jc w:val="both"/>
        <w:rPr>
          <w:rFonts w:ascii="Times New Roman" w:hAnsi="Times New Roman"/>
          <w:sz w:val="20"/>
        </w:rPr>
      </w:pPr>
      <w:r w:rsidRPr="00A75546">
        <w:rPr>
          <w:rFonts w:ascii="Times New Roman" w:hAnsi="Times New Roman"/>
          <w:sz w:val="20"/>
        </w:rPr>
        <w:t xml:space="preserve">konstrukcja górna stabilizująca mieszadło wraz z włazem przykrywającym </w:t>
      </w:r>
    </w:p>
    <w:p w14:paraId="15F08F3C" w14:textId="77777777" w:rsidR="00B65CAB" w:rsidRDefault="000269C6" w:rsidP="00E93811">
      <w:pPr>
        <w:pStyle w:val="Akapitzlist"/>
        <w:numPr>
          <w:ilvl w:val="0"/>
          <w:numId w:val="237"/>
        </w:numPr>
        <w:spacing w:before="100" w:beforeAutospacing="1" w:after="100" w:afterAutospacing="1"/>
        <w:rPr>
          <w:rFonts w:ascii="Times New Roman" w:hAnsi="Times New Roman"/>
          <w:sz w:val="20"/>
        </w:rPr>
      </w:pPr>
      <w:r w:rsidRPr="00A75546">
        <w:rPr>
          <w:rFonts w:ascii="Times New Roman" w:hAnsi="Times New Roman"/>
          <w:sz w:val="20"/>
        </w:rPr>
        <w:t>montaż mieszadła w zbiorniku wraz z zakotwieniem kołnierza dolnego oraz wpuszczeniem mieszadła zatapialnego do zbiornika po prowadnicach</w:t>
      </w:r>
    </w:p>
    <w:p w14:paraId="72AEFDCA" w14:textId="40DD0552" w:rsidR="00A75546" w:rsidRDefault="00A75546" w:rsidP="00A75546">
      <w:pPr>
        <w:spacing w:before="100" w:beforeAutospacing="1" w:after="100" w:afterAutospacing="1"/>
        <w:rPr>
          <w:rFonts w:ascii="Times New Roman" w:hAnsi="Times New Roman"/>
          <w:sz w:val="20"/>
        </w:rPr>
      </w:pPr>
      <w:r>
        <w:rPr>
          <w:rFonts w:ascii="Times New Roman" w:hAnsi="Times New Roman"/>
          <w:sz w:val="20"/>
        </w:rPr>
        <w:t>Zamawiający dopuszcza pionowe mieszadła dwuśmigłowe, średnioobrotowe mieszadła i agregaty pompowe pod warunkiem spełnienia przez niego wymogu całkowitego wymieszania komory:</w:t>
      </w:r>
    </w:p>
    <w:p w14:paraId="7A2204CF" w14:textId="71203359" w:rsidR="00A75546" w:rsidRDefault="00A75546" w:rsidP="00A75546">
      <w:pPr>
        <w:spacing w:before="100" w:beforeAutospacing="1" w:after="100" w:afterAutospacing="1"/>
        <w:rPr>
          <w:rFonts w:ascii="Times New Roman" w:hAnsi="Times New Roman"/>
          <w:sz w:val="20"/>
        </w:rPr>
      </w:pPr>
      <w:r>
        <w:rPr>
          <w:rFonts w:ascii="Times New Roman" w:hAnsi="Times New Roman"/>
          <w:sz w:val="20"/>
        </w:rPr>
        <w:t>- z prędkośią wektorową wznoszącą V2 pola przekroju nie niższą niż 0,025 m/s na całej wysokości zatopionej części walcowej komory wyliczanej z równania przepływu – wg. Teorii Bernoulliego;</w:t>
      </w:r>
    </w:p>
    <w:p w14:paraId="2D8C0ECA" w14:textId="07A927A0" w:rsidR="00A75546" w:rsidRPr="00A75546" w:rsidRDefault="00A75546" w:rsidP="00A75546">
      <w:pPr>
        <w:spacing w:before="100" w:beforeAutospacing="1" w:after="100" w:afterAutospacing="1"/>
        <w:rPr>
          <w:rFonts w:ascii="Times New Roman" w:hAnsi="Times New Roman"/>
          <w:sz w:val="20"/>
        </w:rPr>
      </w:pPr>
      <w:r>
        <w:rPr>
          <w:rFonts w:ascii="Times New Roman" w:hAnsi="Times New Roman"/>
          <w:sz w:val="20"/>
        </w:rPr>
        <w:t>- skutecznego zassania kożucha pływającego i piany – po 1h pracy mieszadła kożuch pływający i piana powinny być całkowicie zatopione bez używania środków chemicznych.</w:t>
      </w:r>
    </w:p>
    <w:p w14:paraId="48B3A34C" w14:textId="77777777" w:rsidR="004F6EF8" w:rsidRDefault="004F6EF8" w:rsidP="004F6EF8">
      <w:pPr>
        <w:numPr>
          <w:ilvl w:val="0"/>
          <w:numId w:val="11"/>
        </w:numPr>
        <w:jc w:val="both"/>
        <w:rPr>
          <w:rFonts w:ascii="Times New Roman" w:hAnsi="Times New Roman"/>
          <w:sz w:val="20"/>
        </w:rPr>
      </w:pPr>
      <w:r w:rsidRPr="00897522">
        <w:rPr>
          <w:rFonts w:ascii="Times New Roman" w:hAnsi="Times New Roman"/>
          <w:sz w:val="20"/>
        </w:rPr>
        <w:t xml:space="preserve">Mieszadło </w:t>
      </w:r>
      <w:r>
        <w:rPr>
          <w:rFonts w:ascii="Times New Roman" w:hAnsi="Times New Roman"/>
          <w:sz w:val="20"/>
        </w:rPr>
        <w:t>średnioobrotowe</w:t>
      </w:r>
      <w:r w:rsidRPr="00897522">
        <w:rPr>
          <w:rFonts w:ascii="Times New Roman" w:hAnsi="Times New Roman"/>
          <w:sz w:val="20"/>
        </w:rPr>
        <w:t xml:space="preserve"> </w:t>
      </w:r>
      <w:r w:rsidRPr="00897522">
        <w:rPr>
          <w:rFonts w:ascii="Times New Roman" w:hAnsi="Times New Roman"/>
          <w:b/>
          <w:sz w:val="20"/>
        </w:rPr>
        <w:t>MI</w:t>
      </w:r>
      <w:r>
        <w:rPr>
          <w:rFonts w:ascii="Times New Roman" w:hAnsi="Times New Roman"/>
          <w:b/>
          <w:sz w:val="20"/>
        </w:rPr>
        <w:t>Ś 23/1÷4</w:t>
      </w:r>
      <w:r w:rsidRPr="00897522">
        <w:rPr>
          <w:rFonts w:ascii="Times New Roman" w:hAnsi="Times New Roman"/>
          <w:b/>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4</w:t>
      </w:r>
      <w:r w:rsidRPr="00897522">
        <w:rPr>
          <w:rFonts w:ascii="Times New Roman" w:hAnsi="Times New Roman"/>
          <w:sz w:val="20"/>
        </w:rPr>
        <w:t xml:space="preserve"> szt.</w:t>
      </w:r>
      <w:r>
        <w:rPr>
          <w:rFonts w:ascii="Times New Roman" w:hAnsi="Times New Roman"/>
          <w:sz w:val="20"/>
        </w:rPr>
        <w:t xml:space="preserve"> po 1 na komorę WKF</w:t>
      </w:r>
    </w:p>
    <w:p w14:paraId="2E8C84C9" w14:textId="77777777" w:rsidR="004F6EF8" w:rsidRDefault="004F6EF8" w:rsidP="004F6EF8">
      <w:pPr>
        <w:ind w:left="720"/>
        <w:jc w:val="both"/>
        <w:rPr>
          <w:rFonts w:ascii="Times New Roman" w:hAnsi="Times New Roman"/>
          <w:sz w:val="20"/>
        </w:rPr>
      </w:pPr>
    </w:p>
    <w:p w14:paraId="5FCED541" w14:textId="77777777" w:rsidR="004F6EF8" w:rsidRPr="000306B2" w:rsidRDefault="004F6EF8" w:rsidP="004F6EF8">
      <w:pPr>
        <w:pStyle w:val="Tekstpodstawowywcity2"/>
        <w:spacing w:line="276" w:lineRule="auto"/>
        <w:rPr>
          <w:rFonts w:ascii="Times New Roman" w:hAnsi="Times New Roman"/>
          <w:u w:val="single"/>
        </w:rPr>
      </w:pPr>
      <w:r w:rsidRPr="000306B2">
        <w:rPr>
          <w:rFonts w:ascii="Times New Roman" w:hAnsi="Times New Roman"/>
          <w:u w:val="single"/>
        </w:rPr>
        <w:t xml:space="preserve">Wymagania ogólne dotyczące mieszadeł: </w:t>
      </w:r>
    </w:p>
    <w:p w14:paraId="1CD80E55"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z w:val="20"/>
        </w:rPr>
        <w:t>Mieszadło</w:t>
      </w:r>
      <w:r w:rsidRPr="000306B2">
        <w:rPr>
          <w:rFonts w:ascii="Times New Roman" w:hAnsi="Times New Roman"/>
          <w:sz w:val="20"/>
        </w:rPr>
        <w:tab/>
        <w:t xml:space="preserve"> pionowe (suche) do mieszania komór fermentacyjnych instalowane od góry zbiornika, śmigła pompują w dół zbiornika, </w:t>
      </w:r>
    </w:p>
    <w:p w14:paraId="27AAA60D"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Pr>
          <w:rFonts w:ascii="Times New Roman" w:hAnsi="Times New Roman"/>
          <w:sz w:val="20"/>
        </w:rPr>
        <w:t>M</w:t>
      </w:r>
      <w:r w:rsidRPr="000306B2">
        <w:rPr>
          <w:rFonts w:ascii="Times New Roman" w:hAnsi="Times New Roman"/>
          <w:sz w:val="20"/>
        </w:rPr>
        <w:t>ieszadła muszą zapewnić osiągnięcie w zbiorniku technologicznym - WKF zorganizowaną cyrkulacj</w:t>
      </w:r>
      <w:r>
        <w:rPr>
          <w:rFonts w:ascii="Times New Roman" w:hAnsi="Times New Roman"/>
          <w:sz w:val="20"/>
        </w:rPr>
        <w:t>ę</w:t>
      </w:r>
      <w:r w:rsidRPr="000306B2">
        <w:rPr>
          <w:rFonts w:ascii="Times New Roman" w:hAnsi="Times New Roman"/>
          <w:sz w:val="20"/>
        </w:rPr>
        <w:t xml:space="preserve"> </w:t>
      </w:r>
      <w:bookmarkStart w:id="759" w:name="_Hlk20558117"/>
      <w:r>
        <w:rPr>
          <w:rFonts w:ascii="Times New Roman" w:hAnsi="Times New Roman"/>
          <w:sz w:val="20"/>
        </w:rPr>
        <w:t xml:space="preserve">celem ujednorodnienia, transformacji ciepła i zapobieganiu sedymentacji </w:t>
      </w:r>
      <w:r w:rsidRPr="000306B2">
        <w:rPr>
          <w:rFonts w:ascii="Times New Roman" w:hAnsi="Times New Roman"/>
          <w:sz w:val="20"/>
        </w:rPr>
        <w:t xml:space="preserve">medium </w:t>
      </w:r>
      <w:bookmarkEnd w:id="759"/>
      <w:r w:rsidRPr="000306B2">
        <w:rPr>
          <w:rFonts w:ascii="Times New Roman" w:hAnsi="Times New Roman"/>
          <w:sz w:val="20"/>
        </w:rPr>
        <w:t>przy minimalnym zużyciu energii elektrycznej.</w:t>
      </w:r>
      <w:r>
        <w:rPr>
          <w:rFonts w:ascii="Times New Roman" w:hAnsi="Times New Roman"/>
          <w:sz w:val="20"/>
        </w:rPr>
        <w:t xml:space="preserve"> </w:t>
      </w:r>
    </w:p>
    <w:p w14:paraId="58B10C06"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z w:val="20"/>
        </w:rPr>
        <w:t>Główny strumień (wytworzony przez wirnik), skierowany do dna komory, ma zapobiegać sedymentacji minimalizując osiadanie piasku i zanieczyszczeń.</w:t>
      </w:r>
      <w:r w:rsidRPr="00F613F8">
        <w:rPr>
          <w:rFonts w:ascii="Times New Roman" w:hAnsi="Times New Roman"/>
          <w:sz w:val="20"/>
        </w:rPr>
        <w:t xml:space="preserve"> </w:t>
      </w:r>
      <w:r>
        <w:rPr>
          <w:rFonts w:ascii="Times New Roman" w:hAnsi="Times New Roman"/>
          <w:sz w:val="20"/>
        </w:rPr>
        <w:t>Wymagana predkość wznoszenia cieczy V</w:t>
      </w:r>
      <w:r w:rsidRPr="007A418D">
        <w:rPr>
          <w:rFonts w:ascii="Times New Roman" w:hAnsi="Times New Roman"/>
          <w:sz w:val="20"/>
          <w:vertAlign w:val="subscript"/>
        </w:rPr>
        <w:t>2</w:t>
      </w:r>
      <w:r>
        <w:rPr>
          <w:rFonts w:ascii="Times New Roman" w:hAnsi="Times New Roman"/>
          <w:sz w:val="20"/>
        </w:rPr>
        <w:t>≥0,031 m/s.</w:t>
      </w:r>
    </w:p>
    <w:p w14:paraId="1B273113"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z w:val="20"/>
        </w:rPr>
        <w:t xml:space="preserve">Górny </w:t>
      </w:r>
      <w:r>
        <w:rPr>
          <w:rFonts w:ascii="Times New Roman" w:hAnsi="Times New Roman"/>
          <w:sz w:val="20"/>
        </w:rPr>
        <w:t>otwór rury DN 800 ma umożliwiać zasysanie</w:t>
      </w:r>
      <w:r w:rsidRPr="000306B2">
        <w:rPr>
          <w:rFonts w:ascii="Times New Roman" w:hAnsi="Times New Roman"/>
          <w:sz w:val="20"/>
        </w:rPr>
        <w:t xml:space="preserve"> kożuch</w:t>
      </w:r>
      <w:r>
        <w:rPr>
          <w:rFonts w:ascii="Times New Roman" w:hAnsi="Times New Roman"/>
          <w:sz w:val="20"/>
        </w:rPr>
        <w:t>a</w:t>
      </w:r>
      <w:r w:rsidRPr="000306B2">
        <w:rPr>
          <w:rFonts w:ascii="Times New Roman" w:hAnsi="Times New Roman"/>
          <w:sz w:val="20"/>
        </w:rPr>
        <w:t xml:space="preserve"> </w:t>
      </w:r>
      <w:r>
        <w:rPr>
          <w:rFonts w:ascii="Times New Roman" w:hAnsi="Times New Roman"/>
          <w:sz w:val="20"/>
        </w:rPr>
        <w:t xml:space="preserve">i piany </w:t>
      </w:r>
      <w:r w:rsidRPr="000306B2">
        <w:rPr>
          <w:rFonts w:ascii="Times New Roman" w:hAnsi="Times New Roman"/>
          <w:sz w:val="20"/>
        </w:rPr>
        <w:t>powstający</w:t>
      </w:r>
      <w:r>
        <w:rPr>
          <w:rFonts w:ascii="Times New Roman" w:hAnsi="Times New Roman"/>
          <w:sz w:val="20"/>
        </w:rPr>
        <w:t>ch</w:t>
      </w:r>
      <w:r w:rsidRPr="000306B2">
        <w:rPr>
          <w:rFonts w:ascii="Times New Roman" w:hAnsi="Times New Roman"/>
          <w:sz w:val="20"/>
        </w:rPr>
        <w:t xml:space="preserve"> na powierzchni osadu poprzez wciąganie wierzchniej warstwy medium do wnętrza komory.</w:t>
      </w:r>
    </w:p>
    <w:p w14:paraId="49927926"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napToGrid w:val="0"/>
          <w:sz w:val="20"/>
        </w:rPr>
        <w:t>Wszystkie elementy mieszadła mające kontakt z mieszanym medium, muszą być odporne na korozję</w:t>
      </w:r>
      <w:r>
        <w:rPr>
          <w:rFonts w:ascii="Times New Roman" w:hAnsi="Times New Roman"/>
          <w:snapToGrid w:val="0"/>
          <w:sz w:val="20"/>
        </w:rPr>
        <w:t>, w przyspadku stali wymagana jest stal kwasoodporna min klasy 1,4404 (316L)</w:t>
      </w:r>
      <w:r w:rsidRPr="000306B2">
        <w:rPr>
          <w:rFonts w:ascii="Times New Roman" w:hAnsi="Times New Roman"/>
          <w:snapToGrid w:val="0"/>
          <w:sz w:val="20"/>
        </w:rPr>
        <w:t xml:space="preserve">. </w:t>
      </w:r>
    </w:p>
    <w:p w14:paraId="133E7914"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napToGrid w:val="0"/>
          <w:sz w:val="20"/>
        </w:rPr>
        <w:t xml:space="preserve">Mieszadło musi być wyposażone </w:t>
      </w:r>
      <w:r>
        <w:rPr>
          <w:rFonts w:ascii="Times New Roman" w:hAnsi="Times New Roman"/>
          <w:snapToGrid w:val="0"/>
          <w:sz w:val="20"/>
        </w:rPr>
        <w:t xml:space="preserve">tójlopatowe </w:t>
      </w:r>
      <w:r w:rsidRPr="000306B2">
        <w:rPr>
          <w:rFonts w:ascii="Times New Roman" w:hAnsi="Times New Roman"/>
          <w:snapToGrid w:val="0"/>
          <w:sz w:val="20"/>
        </w:rPr>
        <w:t>w śmigł</w:t>
      </w:r>
      <w:r>
        <w:rPr>
          <w:rFonts w:ascii="Times New Roman" w:hAnsi="Times New Roman"/>
          <w:snapToGrid w:val="0"/>
          <w:sz w:val="20"/>
        </w:rPr>
        <w:t>o</w:t>
      </w:r>
      <w:r w:rsidRPr="000306B2">
        <w:rPr>
          <w:rFonts w:ascii="Times New Roman" w:hAnsi="Times New Roman"/>
          <w:snapToGrid w:val="0"/>
          <w:sz w:val="20"/>
        </w:rPr>
        <w:t xml:space="preserve"> </w:t>
      </w:r>
      <w:r w:rsidRPr="000306B2">
        <w:rPr>
          <w:rFonts w:ascii="Times New Roman" w:hAnsi="Times New Roman"/>
          <w:sz w:val="20"/>
        </w:rPr>
        <w:t>o wysokim przepływie</w:t>
      </w:r>
      <w:r w:rsidRPr="000306B2">
        <w:rPr>
          <w:rFonts w:ascii="Times New Roman" w:hAnsi="Times New Roman"/>
          <w:snapToGrid w:val="0"/>
          <w:sz w:val="20"/>
        </w:rPr>
        <w:t>, wykonane ze stali kwasoodpornej nie gorszej gatunkowo niż  1.4404</w:t>
      </w:r>
      <w:r w:rsidRPr="005337DA">
        <w:rPr>
          <w:rFonts w:ascii="Times New Roman" w:hAnsi="Times New Roman"/>
          <w:snapToGrid w:val="0"/>
          <w:sz w:val="20"/>
        </w:rPr>
        <w:t xml:space="preserve"> </w:t>
      </w:r>
      <w:r>
        <w:rPr>
          <w:rFonts w:ascii="Times New Roman" w:hAnsi="Times New Roman"/>
          <w:snapToGrid w:val="0"/>
          <w:sz w:val="20"/>
        </w:rPr>
        <w:t>z dodatkami odporniającymi na ścieranie</w:t>
      </w:r>
      <w:r w:rsidRPr="000306B2">
        <w:rPr>
          <w:rFonts w:ascii="Times New Roman" w:hAnsi="Times New Roman"/>
          <w:snapToGrid w:val="0"/>
          <w:sz w:val="20"/>
        </w:rPr>
        <w:t>, gięte na zimno, co powoduje zwiększenie ich trwałości ze względu na brak ingerencji w strukturę materiału.</w:t>
      </w:r>
    </w:p>
    <w:p w14:paraId="5EB7B8AC"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napToGrid w:val="0"/>
          <w:sz w:val="20"/>
        </w:rPr>
        <w:t xml:space="preserve">Prędkość obrotowa mieszadła nie większa niż </w:t>
      </w:r>
      <w:r>
        <w:rPr>
          <w:rFonts w:ascii="Times New Roman" w:hAnsi="Times New Roman"/>
          <w:snapToGrid w:val="0"/>
          <w:sz w:val="20"/>
        </w:rPr>
        <w:t>485</w:t>
      </w:r>
      <w:r w:rsidRPr="000306B2">
        <w:rPr>
          <w:rFonts w:ascii="Times New Roman" w:hAnsi="Times New Roman"/>
          <w:snapToGrid w:val="0"/>
          <w:sz w:val="20"/>
        </w:rPr>
        <w:t xml:space="preserve"> obr/min</w:t>
      </w:r>
    </w:p>
    <w:p w14:paraId="49349878" w14:textId="77777777" w:rsidR="004F6EF8" w:rsidRPr="000306B2" w:rsidRDefault="004F6EF8" w:rsidP="004F6EF8">
      <w:pPr>
        <w:numPr>
          <w:ilvl w:val="0"/>
          <w:numId w:val="195"/>
        </w:numPr>
        <w:tabs>
          <w:tab w:val="clear" w:pos="720"/>
          <w:tab w:val="left" w:pos="540"/>
          <w:tab w:val="num" w:pos="1068"/>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1068"/>
        <w:jc w:val="both"/>
        <w:rPr>
          <w:rFonts w:ascii="Times New Roman" w:hAnsi="Times New Roman"/>
          <w:snapToGrid w:val="0"/>
          <w:sz w:val="20"/>
        </w:rPr>
      </w:pPr>
      <w:r w:rsidRPr="000306B2">
        <w:rPr>
          <w:rFonts w:ascii="Times New Roman" w:hAnsi="Times New Roman"/>
          <w:sz w:val="20"/>
        </w:rPr>
        <w:t>Mieszadło musi być wyposażone w śmigł</w:t>
      </w:r>
      <w:r>
        <w:rPr>
          <w:rFonts w:ascii="Times New Roman" w:hAnsi="Times New Roman"/>
          <w:sz w:val="20"/>
        </w:rPr>
        <w:t>o</w:t>
      </w:r>
      <w:r w:rsidRPr="000306B2">
        <w:rPr>
          <w:rFonts w:ascii="Times New Roman" w:hAnsi="Times New Roman"/>
          <w:sz w:val="20"/>
        </w:rPr>
        <w:t xml:space="preserve"> o minimalnej zdolności pompowania 303 m3/min,</w:t>
      </w:r>
    </w:p>
    <w:p w14:paraId="01CA0259" w14:textId="77777777" w:rsidR="004F6EF8" w:rsidRPr="00011FF4" w:rsidRDefault="004F6EF8" w:rsidP="004F6EF8">
      <w:pPr>
        <w:numPr>
          <w:ilvl w:val="0"/>
          <w:numId w:val="195"/>
        </w:numPr>
        <w:tabs>
          <w:tab w:val="clear" w:pos="720"/>
          <w:tab w:val="left" w:pos="851"/>
          <w:tab w:val="num" w:pos="1068"/>
          <w:tab w:val="left" w:pos="1418"/>
          <w:tab w:val="left" w:pos="1800"/>
          <w:tab w:val="left" w:pos="2160"/>
          <w:tab w:val="left" w:pos="2520"/>
          <w:tab w:val="left" w:pos="2880"/>
          <w:tab w:val="left" w:pos="3240"/>
          <w:tab w:val="left" w:pos="3600"/>
          <w:tab w:val="left" w:pos="3960"/>
          <w:tab w:val="left" w:pos="4320"/>
          <w:tab w:val="left" w:pos="4680"/>
          <w:tab w:val="left" w:pos="5040"/>
          <w:tab w:val="left" w:pos="5387"/>
          <w:tab w:val="left" w:pos="5760"/>
          <w:tab w:val="left" w:pos="6120"/>
          <w:tab w:val="left" w:pos="6480"/>
        </w:tabs>
        <w:ind w:left="1068"/>
        <w:contextualSpacing/>
        <w:jc w:val="both"/>
        <w:rPr>
          <w:rFonts w:ascii="Times New Roman" w:hAnsi="Times New Roman"/>
          <w:snapToGrid w:val="0"/>
          <w:sz w:val="20"/>
        </w:rPr>
      </w:pPr>
      <w:r w:rsidRPr="000306B2">
        <w:rPr>
          <w:rFonts w:ascii="Times New Roman" w:hAnsi="Times New Roman"/>
          <w:sz w:val="20"/>
        </w:rPr>
        <w:t xml:space="preserve">Silnik winien być w wykonaniu przeciwwybuchowym, klasa zabezpieczenia napędu </w:t>
      </w:r>
      <w:r>
        <w:rPr>
          <w:rFonts w:ascii="Times New Roman" w:hAnsi="Times New Roman"/>
          <w:sz w:val="20"/>
        </w:rPr>
        <w:t xml:space="preserve">Ex </w:t>
      </w:r>
      <w:r w:rsidRPr="000306B2">
        <w:rPr>
          <w:rFonts w:ascii="Times New Roman" w:hAnsi="Times New Roman"/>
          <w:sz w:val="20"/>
        </w:rPr>
        <w:t>Eexe II T3/IP55</w:t>
      </w:r>
    </w:p>
    <w:p w14:paraId="3DC8C023" w14:textId="77777777" w:rsidR="004F6EF8" w:rsidRPr="00011FF4" w:rsidRDefault="004F6EF8" w:rsidP="004F6EF8">
      <w:pPr>
        <w:numPr>
          <w:ilvl w:val="0"/>
          <w:numId w:val="195"/>
        </w:numPr>
        <w:tabs>
          <w:tab w:val="clear" w:pos="720"/>
          <w:tab w:val="left" w:pos="851"/>
          <w:tab w:val="num" w:pos="1068"/>
          <w:tab w:val="left" w:pos="1418"/>
          <w:tab w:val="left" w:pos="1800"/>
          <w:tab w:val="left" w:pos="2160"/>
          <w:tab w:val="left" w:pos="2520"/>
          <w:tab w:val="left" w:pos="2880"/>
          <w:tab w:val="left" w:pos="3240"/>
          <w:tab w:val="left" w:pos="3600"/>
          <w:tab w:val="left" w:pos="3960"/>
          <w:tab w:val="left" w:pos="4320"/>
          <w:tab w:val="left" w:pos="4680"/>
          <w:tab w:val="left" w:pos="5040"/>
          <w:tab w:val="left" w:pos="5387"/>
          <w:tab w:val="left" w:pos="5760"/>
          <w:tab w:val="left" w:pos="6120"/>
          <w:tab w:val="left" w:pos="6480"/>
        </w:tabs>
        <w:ind w:left="1068"/>
        <w:contextualSpacing/>
        <w:jc w:val="both"/>
        <w:rPr>
          <w:rFonts w:ascii="Times New Roman" w:hAnsi="Times New Roman"/>
          <w:snapToGrid w:val="0"/>
          <w:sz w:val="20"/>
        </w:rPr>
      </w:pPr>
      <w:r w:rsidRPr="000306B2">
        <w:rPr>
          <w:rFonts w:ascii="Times New Roman" w:hAnsi="Times New Roman"/>
          <w:snapToGrid w:val="0"/>
          <w:sz w:val="20"/>
        </w:rPr>
        <w:t xml:space="preserve">Mieszadło ma być zamontowane </w:t>
      </w:r>
      <w:r>
        <w:rPr>
          <w:rFonts w:ascii="Times New Roman" w:hAnsi="Times New Roman"/>
          <w:snapToGrid w:val="0"/>
          <w:sz w:val="20"/>
        </w:rPr>
        <w:t>w rurze</w:t>
      </w:r>
      <w:r w:rsidRPr="000306B2">
        <w:rPr>
          <w:rFonts w:ascii="Times New Roman" w:hAnsi="Times New Roman"/>
          <w:snapToGrid w:val="0"/>
          <w:sz w:val="20"/>
        </w:rPr>
        <w:t xml:space="preserve">, </w:t>
      </w:r>
      <w:r>
        <w:rPr>
          <w:rFonts w:ascii="Times New Roman" w:hAnsi="Times New Roman"/>
          <w:snapToGrid w:val="0"/>
          <w:sz w:val="20"/>
        </w:rPr>
        <w:t xml:space="preserve">z e szczelna pokrywa </w:t>
      </w:r>
      <w:bookmarkStart w:id="760" w:name="_Hlk20558602"/>
      <w:r w:rsidRPr="000306B2">
        <w:rPr>
          <w:rFonts w:ascii="Times New Roman" w:hAnsi="Times New Roman"/>
          <w:snapToGrid w:val="0"/>
          <w:sz w:val="20"/>
        </w:rPr>
        <w:t>umożliwiając</w:t>
      </w:r>
      <w:r>
        <w:rPr>
          <w:rFonts w:ascii="Times New Roman" w:hAnsi="Times New Roman"/>
          <w:snapToGrid w:val="0"/>
          <w:sz w:val="20"/>
        </w:rPr>
        <w:t>ą</w:t>
      </w:r>
      <w:r w:rsidRPr="000306B2">
        <w:rPr>
          <w:rFonts w:ascii="Times New Roman" w:hAnsi="Times New Roman"/>
          <w:snapToGrid w:val="0"/>
          <w:sz w:val="20"/>
        </w:rPr>
        <w:t xml:space="preserve"> </w:t>
      </w:r>
      <w:r>
        <w:rPr>
          <w:rFonts w:ascii="Times New Roman" w:hAnsi="Times New Roman"/>
          <w:snapToGrid w:val="0"/>
          <w:sz w:val="20"/>
        </w:rPr>
        <w:t xml:space="preserve">przy zachowaniu rygorów BHP i p.poż. </w:t>
      </w:r>
      <w:bookmarkEnd w:id="760"/>
      <w:r w:rsidRPr="000306B2">
        <w:rPr>
          <w:rFonts w:ascii="Times New Roman" w:hAnsi="Times New Roman"/>
          <w:snapToGrid w:val="0"/>
          <w:sz w:val="20"/>
        </w:rPr>
        <w:t xml:space="preserve">demontaż mieszadła bez konieczności opróżniania komory wraz z regulowanym kołnierzem montażowym, </w:t>
      </w:r>
      <w:r w:rsidRPr="000306B2">
        <w:rPr>
          <w:rFonts w:ascii="Times New Roman" w:hAnsi="Times New Roman"/>
          <w:sz w:val="20"/>
        </w:rPr>
        <w:t xml:space="preserve">Dostawca wykaże się wykonaniem, co najmniej 5 dostaw mieszadła </w:t>
      </w:r>
      <w:r>
        <w:rPr>
          <w:rFonts w:ascii="Times New Roman" w:hAnsi="Times New Roman"/>
          <w:sz w:val="20"/>
        </w:rPr>
        <w:t xml:space="preserve">jw. </w:t>
      </w:r>
      <w:r w:rsidRPr="000306B2">
        <w:rPr>
          <w:rFonts w:ascii="Times New Roman" w:hAnsi="Times New Roman"/>
          <w:sz w:val="20"/>
        </w:rPr>
        <w:t>zrealizowanych w ostatnich 3 latach na terenie Unii Europejskiej.</w:t>
      </w:r>
    </w:p>
    <w:p w14:paraId="597FD436" w14:textId="77777777" w:rsidR="004F6EF8" w:rsidRPr="00011FF4" w:rsidRDefault="004F6EF8" w:rsidP="004F6EF8">
      <w:pPr>
        <w:numPr>
          <w:ilvl w:val="0"/>
          <w:numId w:val="195"/>
        </w:numPr>
        <w:tabs>
          <w:tab w:val="clear" w:pos="720"/>
          <w:tab w:val="num" w:pos="1068"/>
        </w:tabs>
        <w:ind w:left="1068"/>
        <w:jc w:val="both"/>
        <w:rPr>
          <w:rFonts w:ascii="Times New Roman" w:hAnsi="Times New Roman"/>
          <w:snapToGrid w:val="0"/>
          <w:sz w:val="20"/>
        </w:rPr>
      </w:pPr>
      <w:r w:rsidRPr="000306B2">
        <w:rPr>
          <w:rFonts w:ascii="Times New Roman" w:hAnsi="Times New Roman"/>
          <w:sz w:val="20"/>
        </w:rPr>
        <w:t>Mieszadło z zestawem montażowym w postaci prostokątnej płyty montażowej i regulowanego kołnierza wraz z niezbędnymi uszczelkami i połączeniami śrubowymi ma być dostarczone, jako komplet od jednego dostawcy.</w:t>
      </w:r>
    </w:p>
    <w:p w14:paraId="17FCEFC4" w14:textId="77777777" w:rsidR="004F6EF8" w:rsidRDefault="004F6EF8" w:rsidP="004F6EF8">
      <w:pPr>
        <w:pStyle w:val="Akapitzlist"/>
        <w:rPr>
          <w:rFonts w:ascii="Times New Roman" w:hAnsi="Times New Roman"/>
          <w:snapToGrid w:val="0"/>
          <w:sz w:val="20"/>
        </w:rPr>
      </w:pPr>
    </w:p>
    <w:p w14:paraId="5D86E501" w14:textId="77777777" w:rsidR="004F6EF8" w:rsidRPr="003E6755" w:rsidRDefault="004F6EF8" w:rsidP="004F6EF8">
      <w:pPr>
        <w:pStyle w:val="Tekstpodstawowywcity2"/>
        <w:spacing w:line="276" w:lineRule="auto"/>
        <w:rPr>
          <w:rFonts w:ascii="Times New Roman" w:hAnsi="Times New Roman"/>
        </w:rPr>
      </w:pPr>
      <w:r w:rsidRPr="000306B2">
        <w:rPr>
          <w:rFonts w:ascii="Times New Roman" w:hAnsi="Times New Roman"/>
          <w:u w:val="single"/>
        </w:rPr>
        <w:t xml:space="preserve">Wymagania </w:t>
      </w:r>
      <w:r>
        <w:rPr>
          <w:rFonts w:ascii="Times New Roman" w:hAnsi="Times New Roman"/>
          <w:u w:val="single"/>
        </w:rPr>
        <w:t>szczegółowe</w:t>
      </w:r>
      <w:r w:rsidRPr="000306B2">
        <w:rPr>
          <w:rFonts w:ascii="Times New Roman" w:hAnsi="Times New Roman"/>
          <w:u w:val="single"/>
        </w:rPr>
        <w:t xml:space="preserve"> dotyczące mieszadeł: </w:t>
      </w:r>
      <w:r>
        <w:rPr>
          <w:rFonts w:ascii="Times New Roman" w:hAnsi="Times New Roman"/>
        </w:rPr>
        <w:tab/>
      </w:r>
      <w:r>
        <w:rPr>
          <w:rFonts w:ascii="Times New Roman" w:hAnsi="Times New Roman"/>
        </w:rPr>
        <w:tab/>
      </w:r>
      <w:r>
        <w:rPr>
          <w:rFonts w:ascii="Times New Roman" w:hAnsi="Times New Roman"/>
        </w:rPr>
        <w:tab/>
      </w:r>
      <w:r w:rsidRPr="003E6755">
        <w:rPr>
          <w:rFonts w:ascii="Times New Roman" w:hAnsi="Times New Roman"/>
          <w:b/>
        </w:rPr>
        <w:t>4 kpl.</w:t>
      </w:r>
    </w:p>
    <w:p w14:paraId="1B0C370D" w14:textId="77777777" w:rsidR="004F6EF8" w:rsidRPr="00897522" w:rsidRDefault="004F6EF8" w:rsidP="004F6EF8">
      <w:pPr>
        <w:numPr>
          <w:ilvl w:val="0"/>
          <w:numId w:val="9"/>
        </w:numPr>
        <w:jc w:val="both"/>
        <w:rPr>
          <w:rFonts w:ascii="Times New Roman" w:hAnsi="Times New Roman"/>
          <w:sz w:val="20"/>
        </w:rPr>
      </w:pPr>
      <w:r>
        <w:rPr>
          <w:rFonts w:ascii="Times New Roman" w:hAnsi="Times New Roman"/>
          <w:sz w:val="20"/>
        </w:rPr>
        <w:t>Średni</w:t>
      </w:r>
      <w:r w:rsidRPr="00897522">
        <w:rPr>
          <w:rFonts w:ascii="Times New Roman" w:hAnsi="Times New Roman"/>
          <w:sz w:val="20"/>
        </w:rPr>
        <w:t>oobrotowe</w:t>
      </w:r>
      <w:r>
        <w:rPr>
          <w:rFonts w:ascii="Times New Roman" w:hAnsi="Times New Roman"/>
          <w:sz w:val="20"/>
        </w:rPr>
        <w:tab/>
      </w:r>
      <w:r>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485</w:t>
      </w:r>
      <w:r w:rsidRPr="00897522">
        <w:rPr>
          <w:rFonts w:ascii="Times New Roman" w:hAnsi="Times New Roman"/>
          <w:sz w:val="20"/>
        </w:rPr>
        <w:t xml:space="preserve"> obr/min</w:t>
      </w:r>
    </w:p>
    <w:p w14:paraId="3EA89F7A" w14:textId="77777777" w:rsidR="004F6EF8" w:rsidRPr="00EF2435" w:rsidRDefault="004F6EF8" w:rsidP="004F6EF8">
      <w:pPr>
        <w:numPr>
          <w:ilvl w:val="0"/>
          <w:numId w:val="9"/>
        </w:numPr>
        <w:jc w:val="both"/>
        <w:rPr>
          <w:rFonts w:ascii="Times New Roman" w:hAnsi="Times New Roman"/>
          <w:sz w:val="20"/>
        </w:rPr>
      </w:pPr>
      <w:r>
        <w:rPr>
          <w:rFonts w:ascii="Times New Roman" w:hAnsi="Times New Roman"/>
          <w:sz w:val="20"/>
        </w:rPr>
        <w:t>Napęd przystosowany do falownika</w:t>
      </w:r>
      <w:r>
        <w:rPr>
          <w:rFonts w:ascii="Times New Roman" w:hAnsi="Times New Roman"/>
          <w:sz w:val="20"/>
        </w:rPr>
        <w:tab/>
      </w:r>
      <w:r>
        <w:rPr>
          <w:rFonts w:ascii="Times New Roman" w:hAnsi="Times New Roman"/>
          <w:sz w:val="20"/>
        </w:rPr>
        <w:tab/>
      </w:r>
      <w:r>
        <w:rPr>
          <w:rFonts w:ascii="Times New Roman" w:hAnsi="Times New Roman"/>
          <w:sz w:val="20"/>
        </w:rPr>
        <w:tab/>
        <w:t>400V-3 fazy, 6,5 A  / 50Hz,</w:t>
      </w:r>
      <w:r>
        <w:rPr>
          <w:rFonts w:ascii="Times New Roman" w:hAnsi="Times New Roman"/>
          <w:sz w:val="20"/>
        </w:rPr>
        <w:br/>
        <w:t xml:space="preserve">                                                                                              </w:t>
      </w:r>
      <w:r w:rsidR="000269C6" w:rsidRPr="00E93811">
        <w:rPr>
          <w:rFonts w:ascii="Times New Roman" w:hAnsi="Times New Roman"/>
          <w:sz w:val="20"/>
        </w:rPr>
        <w:t>H(180°C)</w:t>
      </w:r>
      <w:r>
        <w:rPr>
          <w:rFonts w:ascii="Times New Roman" w:hAnsi="Times New Roman"/>
          <w:sz w:val="20"/>
        </w:rPr>
        <w:t>, IP68</w:t>
      </w:r>
    </w:p>
    <w:p w14:paraId="65FAD62C" w14:textId="77777777" w:rsidR="004F6EF8" w:rsidRDefault="004F6EF8" w:rsidP="004F6EF8">
      <w:pPr>
        <w:numPr>
          <w:ilvl w:val="0"/>
          <w:numId w:val="9"/>
        </w:numPr>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Dutch801 Rm BT" w:hAnsi="Dutch801 Rm BT"/>
          <w:sz w:val="20"/>
        </w:rPr>
        <w:t>~</w:t>
      </w:r>
      <w:r w:rsidRPr="00897522">
        <w:rPr>
          <w:rFonts w:ascii="Times New Roman" w:hAnsi="Times New Roman"/>
          <w:sz w:val="20"/>
        </w:rPr>
        <w:t xml:space="preserve">P = </w:t>
      </w:r>
      <w:r>
        <w:rPr>
          <w:rFonts w:ascii="Times New Roman" w:hAnsi="Times New Roman"/>
          <w:sz w:val="20"/>
        </w:rPr>
        <w:t>13</w:t>
      </w:r>
      <w:r w:rsidRPr="00897522">
        <w:rPr>
          <w:rFonts w:ascii="Times New Roman" w:hAnsi="Times New Roman"/>
          <w:sz w:val="20"/>
        </w:rPr>
        <w:t xml:space="preserve"> kW </w:t>
      </w:r>
    </w:p>
    <w:p w14:paraId="62F7416E" w14:textId="77777777" w:rsidR="004F6EF8" w:rsidRPr="00897522" w:rsidRDefault="004F6EF8" w:rsidP="004F6EF8">
      <w:pPr>
        <w:numPr>
          <w:ilvl w:val="0"/>
          <w:numId w:val="9"/>
        </w:numPr>
        <w:jc w:val="both"/>
        <w:rPr>
          <w:rFonts w:ascii="Times New Roman" w:hAnsi="Times New Roman"/>
          <w:sz w:val="20"/>
        </w:rPr>
      </w:pPr>
      <w:r w:rsidRPr="00897522">
        <w:rPr>
          <w:rFonts w:ascii="Times New Roman" w:hAnsi="Times New Roman"/>
          <w:sz w:val="20"/>
        </w:rPr>
        <w:t xml:space="preserve">Moc pobierana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Dutch801 Rm BT" w:hAnsi="Dutch801 Rm BT"/>
          <w:sz w:val="20"/>
        </w:rPr>
        <w:t>~</w:t>
      </w:r>
      <w:r w:rsidRPr="00897522">
        <w:rPr>
          <w:rFonts w:ascii="Times New Roman" w:hAnsi="Times New Roman"/>
          <w:sz w:val="20"/>
        </w:rPr>
        <w:t xml:space="preserve">P = </w:t>
      </w:r>
      <w:r>
        <w:rPr>
          <w:rFonts w:ascii="Times New Roman" w:hAnsi="Times New Roman"/>
          <w:sz w:val="20"/>
        </w:rPr>
        <w:t>9</w:t>
      </w:r>
      <w:r w:rsidRPr="00897522">
        <w:rPr>
          <w:rFonts w:ascii="Times New Roman" w:hAnsi="Times New Roman"/>
          <w:sz w:val="20"/>
        </w:rPr>
        <w:t>,</w:t>
      </w:r>
      <w:r>
        <w:rPr>
          <w:rFonts w:ascii="Times New Roman" w:hAnsi="Times New Roman"/>
          <w:sz w:val="20"/>
        </w:rPr>
        <w:t>5</w:t>
      </w:r>
      <w:r w:rsidRPr="00897522">
        <w:rPr>
          <w:rFonts w:ascii="Times New Roman" w:hAnsi="Times New Roman"/>
          <w:sz w:val="20"/>
        </w:rPr>
        <w:t xml:space="preserve"> kW</w:t>
      </w:r>
    </w:p>
    <w:p w14:paraId="429604EF" w14:textId="77777777" w:rsidR="004F6EF8" w:rsidRDefault="004F6EF8" w:rsidP="004F6EF8">
      <w:pPr>
        <w:numPr>
          <w:ilvl w:val="0"/>
          <w:numId w:val="9"/>
        </w:numPr>
        <w:jc w:val="both"/>
        <w:rPr>
          <w:rFonts w:ascii="Times New Roman" w:hAnsi="Times New Roman"/>
          <w:sz w:val="20"/>
        </w:rPr>
      </w:pPr>
      <w:r w:rsidRPr="00897522">
        <w:rPr>
          <w:rFonts w:ascii="Times New Roman" w:hAnsi="Times New Roman"/>
          <w:sz w:val="20"/>
        </w:rPr>
        <w:t>Wykonanie/ zabezpieczenie</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Ee</w:t>
      </w:r>
      <w:r w:rsidRPr="00897522">
        <w:rPr>
          <w:rFonts w:ascii="Times New Roman" w:hAnsi="Times New Roman"/>
          <w:sz w:val="20"/>
        </w:rPr>
        <w:t>Ex</w:t>
      </w:r>
      <w:r>
        <w:rPr>
          <w:rFonts w:ascii="Times New Roman" w:hAnsi="Times New Roman"/>
          <w:sz w:val="20"/>
        </w:rPr>
        <w:t xml:space="preserve"> IIC T3/ IP55</w:t>
      </w:r>
    </w:p>
    <w:p w14:paraId="104814DA" w14:textId="77777777" w:rsidR="004F6EF8" w:rsidRDefault="004F6EF8" w:rsidP="004F6EF8">
      <w:pPr>
        <w:numPr>
          <w:ilvl w:val="0"/>
          <w:numId w:val="9"/>
        </w:numPr>
        <w:jc w:val="both"/>
        <w:rPr>
          <w:rFonts w:ascii="Times New Roman" w:hAnsi="Times New Roman"/>
          <w:sz w:val="20"/>
        </w:rPr>
      </w:pPr>
      <w:r>
        <w:rPr>
          <w:rFonts w:ascii="Times New Roman" w:hAnsi="Times New Roman"/>
          <w:sz w:val="20"/>
        </w:rPr>
        <w:t xml:space="preserve">Termistory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PTC</w:t>
      </w:r>
    </w:p>
    <w:p w14:paraId="3854A25F" w14:textId="77777777" w:rsidR="004F6EF8" w:rsidRPr="00A75546" w:rsidRDefault="000269C6" w:rsidP="004F6EF8">
      <w:pPr>
        <w:pStyle w:val="Akapitzlist"/>
        <w:numPr>
          <w:ilvl w:val="0"/>
          <w:numId w:val="9"/>
        </w:numPr>
        <w:spacing w:before="100" w:beforeAutospacing="1" w:after="100" w:afterAutospacing="1"/>
        <w:jc w:val="both"/>
        <w:rPr>
          <w:rFonts w:ascii="Times New Roman" w:hAnsi="Times New Roman"/>
          <w:sz w:val="20"/>
        </w:rPr>
      </w:pPr>
      <w:r w:rsidRPr="00A75546">
        <w:rPr>
          <w:rFonts w:ascii="Times New Roman" w:hAnsi="Times New Roman"/>
          <w:sz w:val="20"/>
        </w:rPr>
        <w:t xml:space="preserve">Wykonanie: </w:t>
      </w:r>
      <w:r w:rsidR="004F6EF8" w:rsidRPr="00A75546">
        <w:rPr>
          <w:rFonts w:ascii="Times New Roman" w:hAnsi="Times New Roman"/>
          <w:sz w:val="20"/>
        </w:rPr>
        <w:tab/>
      </w:r>
      <w:r w:rsidR="004F6EF8" w:rsidRPr="00A75546">
        <w:rPr>
          <w:rFonts w:ascii="Times New Roman" w:hAnsi="Times New Roman"/>
          <w:sz w:val="20"/>
        </w:rPr>
        <w:tab/>
      </w:r>
      <w:r w:rsidR="004F6EF8" w:rsidRPr="00A75546">
        <w:rPr>
          <w:rFonts w:ascii="Times New Roman" w:hAnsi="Times New Roman"/>
          <w:sz w:val="20"/>
        </w:rPr>
        <w:tab/>
      </w:r>
      <w:r w:rsidR="004F6EF8" w:rsidRPr="00A75546">
        <w:rPr>
          <w:rFonts w:ascii="Times New Roman" w:hAnsi="Times New Roman"/>
          <w:sz w:val="20"/>
        </w:rPr>
        <w:tab/>
      </w:r>
      <w:r w:rsidR="004F6EF8" w:rsidRPr="00A75546">
        <w:rPr>
          <w:rFonts w:ascii="Times New Roman" w:hAnsi="Times New Roman"/>
          <w:sz w:val="20"/>
        </w:rPr>
        <w:tab/>
      </w:r>
      <w:r w:rsidR="004F6EF8" w:rsidRPr="00A75546">
        <w:rPr>
          <w:rFonts w:ascii="Times New Roman" w:hAnsi="Times New Roman"/>
          <w:sz w:val="20"/>
        </w:rPr>
        <w:tab/>
      </w:r>
      <w:r w:rsidRPr="00A75546">
        <w:rPr>
          <w:rFonts w:ascii="Times New Roman" w:hAnsi="Times New Roman"/>
          <w:sz w:val="20"/>
        </w:rPr>
        <w:t>GP - stal nierdzewna</w:t>
      </w:r>
      <w:r w:rsidR="004F6EF8" w:rsidRPr="00A75546">
        <w:rPr>
          <w:rFonts w:ascii="Times New Roman" w:hAnsi="Times New Roman"/>
          <w:sz w:val="20"/>
        </w:rPr>
        <w:br/>
        <w:t xml:space="preserve">                                                                                     1.4404 (</w:t>
      </w:r>
      <w:r w:rsidRPr="00A75546">
        <w:rPr>
          <w:rFonts w:ascii="Times New Roman" w:hAnsi="Times New Roman"/>
          <w:sz w:val="20"/>
        </w:rPr>
        <w:t>ASTM304/316L</w:t>
      </w:r>
      <w:r w:rsidR="004F6EF8" w:rsidRPr="00A75546">
        <w:rPr>
          <w:rFonts w:ascii="Times New Roman" w:hAnsi="Times New Roman"/>
          <w:sz w:val="20"/>
        </w:rPr>
        <w:t>)</w:t>
      </w:r>
      <w:r w:rsidRPr="00A75546">
        <w:rPr>
          <w:rFonts w:ascii="Times New Roman" w:hAnsi="Times New Roman"/>
          <w:sz w:val="20"/>
        </w:rPr>
        <w:t>;</w:t>
      </w:r>
    </w:p>
    <w:p w14:paraId="21E5F2AD" w14:textId="77777777" w:rsidR="004F6EF8" w:rsidRPr="00A75546" w:rsidRDefault="000269C6" w:rsidP="004F6EF8">
      <w:pPr>
        <w:pStyle w:val="Akapitzlist"/>
        <w:numPr>
          <w:ilvl w:val="0"/>
          <w:numId w:val="9"/>
        </w:numPr>
        <w:spacing w:before="100" w:beforeAutospacing="1" w:after="100" w:afterAutospacing="1"/>
        <w:jc w:val="both"/>
        <w:rPr>
          <w:rFonts w:ascii="Times New Roman" w:hAnsi="Times New Roman"/>
          <w:sz w:val="20"/>
        </w:rPr>
      </w:pPr>
      <w:r w:rsidRPr="00A75546">
        <w:rPr>
          <w:rFonts w:ascii="Times New Roman" w:hAnsi="Times New Roman"/>
          <w:sz w:val="20"/>
        </w:rPr>
        <w:t xml:space="preserve">Medium: </w:t>
      </w:r>
      <w:r w:rsidR="004F6EF8" w:rsidRPr="00A75546">
        <w:rPr>
          <w:rFonts w:ascii="Times New Roman" w:hAnsi="Times New Roman"/>
          <w:sz w:val="20"/>
        </w:rPr>
        <w:t xml:space="preserve">                                                                      </w:t>
      </w:r>
      <w:r w:rsidRPr="00A75546">
        <w:rPr>
          <w:rFonts w:ascii="Times New Roman" w:hAnsi="Times New Roman"/>
          <w:sz w:val="20"/>
        </w:rPr>
        <w:t xml:space="preserve">osady </w:t>
      </w:r>
      <w:r w:rsidR="004F6EF8" w:rsidRPr="00A75546">
        <w:rPr>
          <w:rFonts w:ascii="Times New Roman" w:hAnsi="Times New Roman"/>
          <w:sz w:val="20"/>
        </w:rPr>
        <w:t>zmieszane do 8%s.m.</w:t>
      </w:r>
    </w:p>
    <w:p w14:paraId="0D9B9A5D" w14:textId="77777777" w:rsidR="004F6EF8" w:rsidRPr="00E93811" w:rsidRDefault="000269C6" w:rsidP="004F6EF8">
      <w:pPr>
        <w:pStyle w:val="Akapitzlist"/>
        <w:numPr>
          <w:ilvl w:val="0"/>
          <w:numId w:val="9"/>
        </w:numPr>
        <w:spacing w:before="100" w:beforeAutospacing="1" w:after="100" w:afterAutospacing="1"/>
        <w:jc w:val="both"/>
        <w:rPr>
          <w:rFonts w:ascii="Times New Roman" w:hAnsi="Times New Roman"/>
          <w:szCs w:val="22"/>
        </w:rPr>
      </w:pPr>
      <w:r w:rsidRPr="00E93811">
        <w:rPr>
          <w:rFonts w:ascii="Times New Roman" w:hAnsi="Times New Roman"/>
          <w:szCs w:val="22"/>
        </w:rPr>
        <w:t>Instalacja:</w:t>
      </w:r>
      <w:r w:rsidR="004F6EF8">
        <w:rPr>
          <w:rFonts w:ascii="Times New Roman" w:hAnsi="Times New Roman"/>
          <w:szCs w:val="22"/>
        </w:rPr>
        <w:t xml:space="preserve">                                               </w:t>
      </w:r>
      <w:r w:rsidRPr="00E93811">
        <w:rPr>
          <w:rFonts w:ascii="Times New Roman" w:hAnsi="Times New Roman"/>
          <w:szCs w:val="22"/>
        </w:rPr>
        <w:t>do montażu na prowadnicy,</w:t>
      </w:r>
      <w:r w:rsidR="004F6EF8">
        <w:rPr>
          <w:rFonts w:ascii="Times New Roman" w:hAnsi="Times New Roman"/>
          <w:szCs w:val="22"/>
        </w:rPr>
        <w:br/>
        <w:t xml:space="preserve">                                                                                      </w:t>
      </w:r>
      <w:r w:rsidRPr="00E93811">
        <w:rPr>
          <w:rFonts w:ascii="Times New Roman" w:hAnsi="Times New Roman"/>
          <w:szCs w:val="22"/>
        </w:rPr>
        <w:t xml:space="preserve">Lx100x100mm, </w:t>
      </w:r>
    </w:p>
    <w:p w14:paraId="257D8827" w14:textId="77777777" w:rsidR="004F6EF8" w:rsidRPr="00E93811" w:rsidRDefault="000269C6" w:rsidP="004F6EF8">
      <w:pPr>
        <w:pStyle w:val="Akapitzlist"/>
        <w:numPr>
          <w:ilvl w:val="0"/>
          <w:numId w:val="9"/>
        </w:numPr>
        <w:spacing w:before="100" w:beforeAutospacing="1" w:after="100" w:afterAutospacing="1"/>
        <w:jc w:val="both"/>
        <w:rPr>
          <w:rFonts w:ascii="Times New Roman" w:hAnsi="Times New Roman"/>
          <w:szCs w:val="22"/>
        </w:rPr>
      </w:pPr>
      <w:r w:rsidRPr="00E93811">
        <w:rPr>
          <w:rFonts w:ascii="Times New Roman" w:hAnsi="Times New Roman"/>
          <w:szCs w:val="22"/>
        </w:rPr>
        <w:t>Wirnik trójłopatkowy, stal nierdzewna (Duplex ASTM UNS S31803), D=766mm,</w:t>
      </w:r>
    </w:p>
    <w:p w14:paraId="5BDCF3A4" w14:textId="77777777" w:rsidR="004F6EF8" w:rsidRPr="00E93811" w:rsidRDefault="000269C6" w:rsidP="004F6EF8">
      <w:pPr>
        <w:pStyle w:val="Akapitzlist"/>
        <w:numPr>
          <w:ilvl w:val="0"/>
          <w:numId w:val="9"/>
        </w:numPr>
        <w:spacing w:before="100" w:beforeAutospacing="1" w:after="100" w:afterAutospacing="1"/>
        <w:jc w:val="both"/>
        <w:rPr>
          <w:rFonts w:ascii="Times New Roman" w:hAnsi="Times New Roman"/>
          <w:szCs w:val="22"/>
        </w:rPr>
      </w:pPr>
      <w:r w:rsidRPr="00E93811">
        <w:rPr>
          <w:rFonts w:ascii="Times New Roman" w:hAnsi="Times New Roman"/>
          <w:szCs w:val="22"/>
        </w:rPr>
        <w:t>Wyposażenie:</w:t>
      </w:r>
      <w:r w:rsidR="004F6EF8">
        <w:rPr>
          <w:rFonts w:ascii="Times New Roman" w:hAnsi="Times New Roman"/>
          <w:szCs w:val="22"/>
        </w:rPr>
        <w:t xml:space="preserve">                                                     k</w:t>
      </w:r>
      <w:r w:rsidRPr="00E93811">
        <w:rPr>
          <w:rFonts w:ascii="Times New Roman" w:hAnsi="Times New Roman"/>
          <w:szCs w:val="22"/>
        </w:rPr>
        <w:t>abel 4G16+S(2x0,5)</w:t>
      </w:r>
      <w:r w:rsidR="004F6EF8">
        <w:rPr>
          <w:rFonts w:ascii="Times New Roman" w:hAnsi="Times New Roman"/>
          <w:szCs w:val="22"/>
        </w:rPr>
        <w:t xml:space="preserve"> </w:t>
      </w:r>
      <w:r w:rsidRPr="00E93811">
        <w:rPr>
          <w:rFonts w:ascii="Times New Roman" w:hAnsi="Times New Roman"/>
          <w:szCs w:val="22"/>
        </w:rPr>
        <w:t>mm2 L=20m;</w:t>
      </w:r>
    </w:p>
    <w:p w14:paraId="467BD29D" w14:textId="77777777" w:rsidR="00B65CAB" w:rsidRPr="00E93811" w:rsidRDefault="000269C6" w:rsidP="00E93811">
      <w:pPr>
        <w:pStyle w:val="Akapitzlist"/>
        <w:numPr>
          <w:ilvl w:val="0"/>
          <w:numId w:val="9"/>
        </w:numPr>
        <w:spacing w:before="100" w:beforeAutospacing="1" w:after="100" w:afterAutospacing="1"/>
        <w:rPr>
          <w:rFonts w:ascii="Times New Roman" w:hAnsi="Times New Roman"/>
          <w:szCs w:val="22"/>
        </w:rPr>
      </w:pPr>
      <w:r w:rsidRPr="00E93811">
        <w:rPr>
          <w:rFonts w:ascii="Times New Roman" w:hAnsi="Times New Roman"/>
          <w:szCs w:val="22"/>
        </w:rPr>
        <w:t xml:space="preserve">Uszczelnienia: </w:t>
      </w:r>
      <w:r w:rsidR="004F6EF8">
        <w:rPr>
          <w:rFonts w:ascii="Times New Roman" w:hAnsi="Times New Roman"/>
          <w:szCs w:val="22"/>
        </w:rPr>
        <w:t xml:space="preserve">                                      </w:t>
      </w:r>
      <w:r w:rsidRPr="00E93811">
        <w:rPr>
          <w:rFonts w:ascii="Times New Roman" w:hAnsi="Times New Roman"/>
          <w:szCs w:val="22"/>
        </w:rPr>
        <w:t>wew. WCCR/WCCR; zew. WCCR/WCCR</w:t>
      </w:r>
      <w:r w:rsidR="004F6EF8">
        <w:rPr>
          <w:rFonts w:ascii="Times New Roman" w:hAnsi="Times New Roman"/>
          <w:szCs w:val="22"/>
        </w:rPr>
        <w:t>;</w:t>
      </w:r>
    </w:p>
    <w:p w14:paraId="174BAA6D" w14:textId="77777777" w:rsidR="004F6EF8" w:rsidRDefault="004F6EF8" w:rsidP="004F6EF8">
      <w:pPr>
        <w:numPr>
          <w:ilvl w:val="0"/>
          <w:numId w:val="9"/>
        </w:numPr>
        <w:jc w:val="both"/>
        <w:rPr>
          <w:rFonts w:ascii="Times New Roman" w:hAnsi="Times New Roman"/>
          <w:sz w:val="20"/>
        </w:rPr>
      </w:pPr>
      <w:r>
        <w:rPr>
          <w:rFonts w:ascii="Times New Roman" w:hAnsi="Times New Roman"/>
          <w:sz w:val="20"/>
        </w:rPr>
        <w:t xml:space="preserve">Praca śmigła </w:t>
      </w:r>
      <w:r>
        <w:rPr>
          <w:rFonts w:ascii="Times New Roman" w:hAnsi="Times New Roman"/>
          <w:sz w:val="20"/>
        </w:rPr>
        <w:tab/>
        <w:t>naprzemienna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lewo/prawo.</w:t>
      </w:r>
    </w:p>
    <w:p w14:paraId="4CD5E5D3" w14:textId="77777777" w:rsidR="004F6EF8" w:rsidRDefault="004F6EF8" w:rsidP="004F6EF8">
      <w:pPr>
        <w:ind w:firstLine="708"/>
        <w:jc w:val="both"/>
        <w:rPr>
          <w:rFonts w:ascii="Times New Roman" w:hAnsi="Times New Roman"/>
          <w:b/>
          <w:bCs/>
          <w:szCs w:val="22"/>
        </w:rPr>
      </w:pPr>
    </w:p>
    <w:p w14:paraId="44DE9B68" w14:textId="77777777" w:rsidR="00155FB4" w:rsidRPr="00155FB4" w:rsidRDefault="00155FB4" w:rsidP="00155FB4">
      <w:pPr>
        <w:pStyle w:val="Akapitzlist"/>
        <w:numPr>
          <w:ilvl w:val="0"/>
          <w:numId w:val="11"/>
        </w:numPr>
        <w:jc w:val="both"/>
        <w:rPr>
          <w:rFonts w:ascii="Times New Roman" w:hAnsi="Times New Roman"/>
          <w:sz w:val="20"/>
        </w:rPr>
      </w:pPr>
      <w:r w:rsidRPr="00155FB4">
        <w:rPr>
          <w:rFonts w:ascii="Times New Roman" w:hAnsi="Times New Roman"/>
          <w:b/>
          <w:sz w:val="20"/>
        </w:rPr>
        <w:t>Dostawa i montaż czterech kompletnych dachów ze stali nierdzewnej</w:t>
      </w:r>
      <w:r w:rsidRPr="00155FB4">
        <w:rPr>
          <w:rFonts w:ascii="Times New Roman" w:hAnsi="Times New Roman"/>
          <w:sz w:val="20"/>
        </w:rPr>
        <w:t xml:space="preserve">, stanowiących szczelne </w:t>
      </w:r>
      <w:r w:rsidRPr="00155FB4">
        <w:rPr>
          <w:rFonts w:ascii="Times New Roman" w:hAnsi="Times New Roman"/>
          <w:sz w:val="20"/>
        </w:rPr>
        <w:br/>
        <w:t>i trwałe zamknięcie komory fermentacyjnej, wyposażonego w niezbędne odbiorniki oraz urządzenia zabezpieczające prawidłowe funkcjonowanie komór WKF. Dach zbiornika ma być wykonany, jako konstrukcja samonośna, mocowana do wieńca ściany części cylindrycznej komory, gwarantująca trwałość i odporność na działanie sił wywoływanych przez mieszadło i zjawiska pogodowe (śnieg, wiatr itd.). Nie dopuszcza się do stosowania dachów pływających.</w:t>
      </w:r>
    </w:p>
    <w:p w14:paraId="2AFCB0C3" w14:textId="77777777" w:rsidR="00155FB4" w:rsidRDefault="00155FB4" w:rsidP="00155FB4">
      <w:pPr>
        <w:jc w:val="both"/>
        <w:rPr>
          <w:rFonts w:ascii="Times New Roman" w:hAnsi="Times New Roman"/>
          <w:sz w:val="20"/>
        </w:rPr>
      </w:pPr>
    </w:p>
    <w:p w14:paraId="3B15E35C" w14:textId="77777777" w:rsidR="00155FB4" w:rsidRPr="00951C2F" w:rsidRDefault="00155FB4" w:rsidP="00155FB4">
      <w:pPr>
        <w:ind w:left="708"/>
        <w:jc w:val="both"/>
        <w:rPr>
          <w:rFonts w:ascii="Times New Roman" w:hAnsi="Times New Roman"/>
          <w:sz w:val="20"/>
        </w:rPr>
      </w:pPr>
      <w:r w:rsidRPr="00951C2F">
        <w:rPr>
          <w:rFonts w:ascii="Times New Roman" w:hAnsi="Times New Roman"/>
          <w:sz w:val="20"/>
        </w:rPr>
        <w:t xml:space="preserve">Wymiary </w:t>
      </w:r>
      <w:r>
        <w:rPr>
          <w:rFonts w:ascii="Times New Roman" w:hAnsi="Times New Roman"/>
          <w:sz w:val="20"/>
        </w:rPr>
        <w:t>górnej części stożkowej</w:t>
      </w:r>
      <w:r w:rsidRPr="00951C2F">
        <w:rPr>
          <w:rFonts w:ascii="Times New Roman" w:hAnsi="Times New Roman"/>
          <w:sz w:val="20"/>
        </w:rPr>
        <w:t>:</w:t>
      </w:r>
    </w:p>
    <w:p w14:paraId="51C014F1" w14:textId="77777777" w:rsidR="00155FB4" w:rsidRPr="00951C2F" w:rsidRDefault="00155FB4" w:rsidP="00155FB4">
      <w:pPr>
        <w:tabs>
          <w:tab w:val="right" w:pos="5670"/>
          <w:tab w:val="left" w:pos="5954"/>
        </w:tabs>
        <w:ind w:left="2124"/>
        <w:jc w:val="both"/>
        <w:rPr>
          <w:rFonts w:ascii="Times New Roman" w:hAnsi="Times New Roman"/>
          <w:sz w:val="20"/>
        </w:rPr>
      </w:pPr>
      <w:r w:rsidRPr="00951C2F">
        <w:rPr>
          <w:rFonts w:ascii="Times New Roman" w:hAnsi="Times New Roman"/>
          <w:sz w:val="20"/>
        </w:rPr>
        <w:t>średnica:</w:t>
      </w:r>
      <w:r>
        <w:rPr>
          <w:rFonts w:ascii="Times New Roman" w:hAnsi="Times New Roman"/>
          <w:sz w:val="20"/>
        </w:rPr>
        <w:tab/>
        <w:t>ok.15</w:t>
      </w:r>
      <w:r w:rsidRPr="00951C2F">
        <w:rPr>
          <w:rFonts w:ascii="Times New Roman" w:hAnsi="Times New Roman"/>
          <w:sz w:val="20"/>
        </w:rPr>
        <w:tab/>
        <w:t>m</w:t>
      </w:r>
      <w:r>
        <w:rPr>
          <w:rFonts w:ascii="Times New Roman" w:hAnsi="Times New Roman"/>
          <w:sz w:val="20"/>
        </w:rPr>
        <w:t xml:space="preserve"> (14m w świetle, wewnątrz komory)</w:t>
      </w:r>
    </w:p>
    <w:p w14:paraId="50F03731" w14:textId="77777777" w:rsidR="00155FB4" w:rsidRPr="00951C2F" w:rsidRDefault="00155FB4" w:rsidP="00155FB4">
      <w:pPr>
        <w:tabs>
          <w:tab w:val="right" w:pos="5670"/>
          <w:tab w:val="left" w:pos="5954"/>
        </w:tabs>
        <w:ind w:left="2124"/>
        <w:jc w:val="both"/>
        <w:rPr>
          <w:rFonts w:ascii="Times New Roman" w:hAnsi="Times New Roman"/>
          <w:sz w:val="20"/>
        </w:rPr>
      </w:pPr>
      <w:r w:rsidRPr="00951C2F">
        <w:rPr>
          <w:rFonts w:ascii="Times New Roman" w:hAnsi="Times New Roman"/>
          <w:sz w:val="20"/>
        </w:rPr>
        <w:t>wysokość:</w:t>
      </w:r>
      <w:r w:rsidRPr="00951C2F">
        <w:rPr>
          <w:rFonts w:ascii="Times New Roman" w:hAnsi="Times New Roman"/>
          <w:sz w:val="20"/>
        </w:rPr>
        <w:tab/>
      </w:r>
      <w:r>
        <w:rPr>
          <w:rFonts w:ascii="Times New Roman" w:hAnsi="Times New Roman"/>
          <w:sz w:val="20"/>
        </w:rPr>
        <w:t>2,25</w:t>
      </w:r>
      <w:r w:rsidRPr="00951C2F">
        <w:rPr>
          <w:rFonts w:ascii="Times New Roman" w:hAnsi="Times New Roman"/>
          <w:sz w:val="20"/>
        </w:rPr>
        <w:tab/>
        <w:t>m</w:t>
      </w:r>
      <w:r>
        <w:rPr>
          <w:rFonts w:ascii="Times New Roman" w:hAnsi="Times New Roman"/>
          <w:sz w:val="20"/>
        </w:rPr>
        <w:t xml:space="preserve">  (2,10m  do otworu kopuły)</w:t>
      </w:r>
    </w:p>
    <w:p w14:paraId="2A82443E" w14:textId="77777777" w:rsidR="00155FB4" w:rsidRPr="00951C2F" w:rsidRDefault="00155FB4" w:rsidP="00155FB4">
      <w:pPr>
        <w:pStyle w:val="Akapitzlist"/>
        <w:tabs>
          <w:tab w:val="left" w:pos="1134"/>
          <w:tab w:val="right" w:pos="5670"/>
          <w:tab w:val="left" w:pos="5954"/>
        </w:tabs>
        <w:ind w:left="2124"/>
        <w:contextualSpacing/>
        <w:jc w:val="both"/>
        <w:rPr>
          <w:rFonts w:ascii="Times New Roman" w:hAnsi="Times New Roman"/>
          <w:sz w:val="20"/>
        </w:rPr>
      </w:pPr>
      <w:r>
        <w:rPr>
          <w:rFonts w:ascii="Times New Roman" w:hAnsi="Times New Roman"/>
          <w:sz w:val="20"/>
        </w:rPr>
        <w:t>nachylenie dachu:</w:t>
      </w:r>
      <w:r>
        <w:rPr>
          <w:rFonts w:ascii="Times New Roman" w:hAnsi="Times New Roman"/>
          <w:sz w:val="20"/>
        </w:rPr>
        <w:tab/>
        <w:t xml:space="preserve">    ok. 37</w:t>
      </w:r>
      <w:r w:rsidRPr="00951C2F">
        <w:rPr>
          <w:rFonts w:ascii="Times New Roman" w:hAnsi="Times New Roman"/>
          <w:sz w:val="20"/>
        </w:rPr>
        <w:t>°</w:t>
      </w:r>
    </w:p>
    <w:p w14:paraId="6280D883" w14:textId="77777777" w:rsidR="00155FB4" w:rsidRDefault="00155FB4" w:rsidP="00155FB4">
      <w:pPr>
        <w:ind w:left="708"/>
        <w:jc w:val="both"/>
        <w:rPr>
          <w:rFonts w:ascii="Times New Roman" w:hAnsi="Times New Roman"/>
          <w:sz w:val="20"/>
        </w:rPr>
      </w:pPr>
      <w:r w:rsidRPr="00951C2F">
        <w:rPr>
          <w:rFonts w:ascii="Times New Roman" w:hAnsi="Times New Roman"/>
          <w:sz w:val="20"/>
        </w:rPr>
        <w:t xml:space="preserve">Pokrywa dachu ma być zbudowana z promieniście frezowanych płyt ze stali nierdzewnej o grubości minimum </w:t>
      </w:r>
      <w:r>
        <w:rPr>
          <w:rFonts w:ascii="Times New Roman" w:hAnsi="Times New Roman"/>
          <w:sz w:val="20"/>
        </w:rPr>
        <w:t>4</w:t>
      </w:r>
      <w:r w:rsidRPr="00951C2F">
        <w:rPr>
          <w:rFonts w:ascii="Times New Roman" w:hAnsi="Times New Roman"/>
          <w:sz w:val="20"/>
        </w:rPr>
        <w:t xml:space="preserve"> mm</w:t>
      </w:r>
      <w:r>
        <w:rPr>
          <w:rFonts w:ascii="Times New Roman" w:hAnsi="Times New Roman"/>
          <w:sz w:val="20"/>
        </w:rPr>
        <w:t xml:space="preserve"> ukształtowanych półkoliście tak jak dach obecny</w:t>
      </w:r>
      <w:r w:rsidRPr="00951C2F">
        <w:rPr>
          <w:rFonts w:ascii="Times New Roman" w:hAnsi="Times New Roman"/>
          <w:sz w:val="20"/>
        </w:rPr>
        <w:t xml:space="preserve">. </w:t>
      </w:r>
    </w:p>
    <w:p w14:paraId="03FEF934" w14:textId="77777777" w:rsidR="00155FB4" w:rsidRPr="00951C2F" w:rsidRDefault="00155FB4" w:rsidP="00155FB4">
      <w:pPr>
        <w:ind w:left="708" w:firstLine="708"/>
        <w:jc w:val="both"/>
        <w:rPr>
          <w:rFonts w:ascii="Times New Roman" w:hAnsi="Times New Roman"/>
          <w:sz w:val="20"/>
        </w:rPr>
      </w:pPr>
      <w:r w:rsidRPr="00951C2F">
        <w:rPr>
          <w:rFonts w:ascii="Times New Roman" w:hAnsi="Times New Roman"/>
          <w:sz w:val="20"/>
        </w:rPr>
        <w:t xml:space="preserve">Pokrywa będzie przykręcana do samonośnej konstrukcji ramowej ze stali ocynkowanej. </w:t>
      </w:r>
      <w:r>
        <w:rPr>
          <w:rFonts w:ascii="Times New Roman" w:hAnsi="Times New Roman"/>
          <w:sz w:val="20"/>
        </w:rPr>
        <w:t>Wszystkie elementy mające kontakt z biogazem lub osadem od wewnątrz komory wykonane z podwyższonej jakości stali nierdzewnej PN-EN 1.4404 (</w:t>
      </w:r>
      <w:r w:rsidRPr="00951C2F">
        <w:rPr>
          <w:rFonts w:ascii="Times New Roman" w:hAnsi="Times New Roman"/>
          <w:sz w:val="20"/>
        </w:rPr>
        <w:t>316</w:t>
      </w:r>
      <w:r>
        <w:rPr>
          <w:rFonts w:ascii="Times New Roman" w:hAnsi="Times New Roman"/>
          <w:sz w:val="20"/>
        </w:rPr>
        <w:t xml:space="preserve">L </w:t>
      </w:r>
      <w:r w:rsidRPr="00951C2F">
        <w:rPr>
          <w:rFonts w:ascii="Times New Roman" w:hAnsi="Times New Roman"/>
          <w:sz w:val="20"/>
        </w:rPr>
        <w:t>AISI</w:t>
      </w:r>
      <w:r>
        <w:rPr>
          <w:rFonts w:ascii="Times New Roman" w:hAnsi="Times New Roman"/>
          <w:sz w:val="20"/>
        </w:rPr>
        <w:t xml:space="preserve">). </w:t>
      </w:r>
      <w:r w:rsidRPr="00951C2F">
        <w:rPr>
          <w:rFonts w:ascii="Times New Roman" w:hAnsi="Times New Roman"/>
          <w:sz w:val="20"/>
        </w:rPr>
        <w:t xml:space="preserve">Połączenia konstrukcji nośnej i paneli stalowych uszczelnione nietężejącą poliuretanową masą uszczelniającą. </w:t>
      </w:r>
    </w:p>
    <w:p w14:paraId="67AAEAAC" w14:textId="77777777" w:rsidR="00155FB4" w:rsidRPr="00951C2F" w:rsidRDefault="00155FB4" w:rsidP="00155FB4">
      <w:pPr>
        <w:ind w:left="708"/>
        <w:jc w:val="both"/>
        <w:rPr>
          <w:rFonts w:ascii="Times New Roman" w:hAnsi="Times New Roman"/>
          <w:sz w:val="20"/>
        </w:rPr>
      </w:pPr>
      <w:r w:rsidRPr="00951C2F">
        <w:rPr>
          <w:rFonts w:ascii="Times New Roman" w:hAnsi="Times New Roman"/>
          <w:sz w:val="20"/>
        </w:rPr>
        <w:t>Projektowany dach ma być wykonany z materiałów nie gorszych niż podane poniżej:</w:t>
      </w:r>
    </w:p>
    <w:p w14:paraId="22F9BDD3" w14:textId="77777777" w:rsidR="00155FB4" w:rsidRPr="00951C2F" w:rsidRDefault="00155FB4" w:rsidP="00155FB4">
      <w:pPr>
        <w:pStyle w:val="Akapitzlist"/>
        <w:numPr>
          <w:ilvl w:val="0"/>
          <w:numId w:val="192"/>
        </w:numPr>
        <w:tabs>
          <w:tab w:val="left" w:pos="1134"/>
          <w:tab w:val="right" w:pos="5670"/>
          <w:tab w:val="left" w:pos="5954"/>
          <w:tab w:val="right" w:pos="8505"/>
          <w:tab w:val="left" w:pos="8647"/>
        </w:tabs>
        <w:ind w:left="1428"/>
        <w:contextualSpacing/>
        <w:jc w:val="both"/>
        <w:rPr>
          <w:rFonts w:ascii="Times New Roman" w:hAnsi="Times New Roman"/>
          <w:sz w:val="20"/>
        </w:rPr>
      </w:pPr>
      <w:r w:rsidRPr="00951C2F">
        <w:rPr>
          <w:rFonts w:ascii="Times New Roman" w:hAnsi="Times New Roman"/>
          <w:sz w:val="20"/>
        </w:rPr>
        <w:t>Materiał paneli d</w:t>
      </w:r>
      <w:r>
        <w:rPr>
          <w:rFonts w:ascii="Times New Roman" w:hAnsi="Times New Roman"/>
          <w:sz w:val="20"/>
        </w:rPr>
        <w:t xml:space="preserve">achu i wieńca części cylindrycznej:      </w:t>
      </w:r>
      <w:r w:rsidRPr="00951C2F">
        <w:rPr>
          <w:rFonts w:ascii="Times New Roman" w:hAnsi="Times New Roman"/>
          <w:sz w:val="20"/>
        </w:rPr>
        <w:t>Stal nierdzewna</w:t>
      </w:r>
      <w:r w:rsidRPr="00951C2F">
        <w:rPr>
          <w:rFonts w:ascii="Times New Roman" w:hAnsi="Times New Roman"/>
          <w:sz w:val="20"/>
        </w:rPr>
        <w:tab/>
      </w:r>
      <w:r>
        <w:rPr>
          <w:rFonts w:ascii="Times New Roman" w:hAnsi="Times New Roman"/>
          <w:sz w:val="20"/>
        </w:rPr>
        <w:t xml:space="preserve"> gr. 4 mm PN-EN 1.4404</w:t>
      </w:r>
      <w:r>
        <w:rPr>
          <w:rFonts w:ascii="Times New Roman" w:hAnsi="Times New Roman"/>
          <w:sz w:val="20"/>
        </w:rPr>
        <w:br/>
        <w:t xml:space="preserve">                                                                                                  (</w:t>
      </w:r>
      <w:r w:rsidRPr="00951C2F">
        <w:rPr>
          <w:rFonts w:ascii="Times New Roman" w:hAnsi="Times New Roman"/>
          <w:sz w:val="20"/>
        </w:rPr>
        <w:t>316</w:t>
      </w:r>
      <w:r>
        <w:rPr>
          <w:rFonts w:ascii="Times New Roman" w:hAnsi="Times New Roman"/>
          <w:sz w:val="20"/>
        </w:rPr>
        <w:t xml:space="preserve">L </w:t>
      </w:r>
      <w:r w:rsidRPr="00951C2F">
        <w:rPr>
          <w:rFonts w:ascii="Times New Roman" w:hAnsi="Times New Roman"/>
          <w:sz w:val="20"/>
        </w:rPr>
        <w:t>AISI</w:t>
      </w:r>
      <w:r>
        <w:rPr>
          <w:rFonts w:ascii="Times New Roman" w:hAnsi="Times New Roman"/>
          <w:sz w:val="20"/>
        </w:rPr>
        <w:t>)</w:t>
      </w:r>
    </w:p>
    <w:p w14:paraId="61F40C5C" w14:textId="77777777" w:rsidR="00155FB4" w:rsidRPr="00951C2F" w:rsidRDefault="00155FB4" w:rsidP="00155FB4">
      <w:pPr>
        <w:pStyle w:val="Akapitzlist"/>
        <w:numPr>
          <w:ilvl w:val="0"/>
          <w:numId w:val="192"/>
        </w:numPr>
        <w:tabs>
          <w:tab w:val="left" w:pos="1134"/>
          <w:tab w:val="right" w:pos="5670"/>
          <w:tab w:val="left" w:pos="5954"/>
          <w:tab w:val="right" w:pos="8505"/>
          <w:tab w:val="left" w:pos="8647"/>
        </w:tabs>
        <w:ind w:left="1428"/>
        <w:contextualSpacing/>
        <w:jc w:val="both"/>
        <w:rPr>
          <w:rFonts w:ascii="Times New Roman" w:hAnsi="Times New Roman"/>
          <w:sz w:val="20"/>
        </w:rPr>
      </w:pPr>
      <w:r w:rsidRPr="00951C2F">
        <w:rPr>
          <w:rFonts w:ascii="Times New Roman" w:hAnsi="Times New Roman"/>
          <w:sz w:val="20"/>
        </w:rPr>
        <w:t xml:space="preserve">Materiał belek konstrukcyjnych: </w:t>
      </w:r>
      <w:r w:rsidRPr="00951C2F">
        <w:rPr>
          <w:rFonts w:ascii="Times New Roman" w:hAnsi="Times New Roman"/>
          <w:sz w:val="20"/>
        </w:rPr>
        <w:tab/>
      </w:r>
      <w:r>
        <w:rPr>
          <w:rFonts w:ascii="Times New Roman" w:hAnsi="Times New Roman"/>
          <w:sz w:val="20"/>
        </w:rPr>
        <w:t xml:space="preserve">    </w:t>
      </w:r>
      <w:r w:rsidRPr="00951C2F">
        <w:rPr>
          <w:rFonts w:ascii="Times New Roman" w:hAnsi="Times New Roman"/>
          <w:sz w:val="20"/>
        </w:rPr>
        <w:t>Stal ocynkowana</w:t>
      </w:r>
      <w:r w:rsidRPr="00951C2F">
        <w:rPr>
          <w:rFonts w:ascii="Times New Roman" w:hAnsi="Times New Roman"/>
          <w:sz w:val="20"/>
        </w:rPr>
        <w:tab/>
      </w:r>
    </w:p>
    <w:p w14:paraId="6A8B14EA" w14:textId="77777777" w:rsidR="00155FB4" w:rsidRPr="00951C2F" w:rsidRDefault="00155FB4" w:rsidP="00155FB4">
      <w:pPr>
        <w:pStyle w:val="Akapitzlist"/>
        <w:numPr>
          <w:ilvl w:val="0"/>
          <w:numId w:val="228"/>
        </w:numPr>
        <w:tabs>
          <w:tab w:val="left" w:pos="1134"/>
          <w:tab w:val="right" w:pos="5670"/>
          <w:tab w:val="left" w:pos="5954"/>
          <w:tab w:val="right" w:pos="8505"/>
          <w:tab w:val="left" w:pos="8647"/>
        </w:tabs>
        <w:ind w:left="1428"/>
        <w:contextualSpacing/>
        <w:jc w:val="both"/>
        <w:rPr>
          <w:rFonts w:ascii="Times New Roman" w:hAnsi="Times New Roman"/>
          <w:sz w:val="20"/>
        </w:rPr>
      </w:pPr>
      <w:r w:rsidRPr="00951C2F">
        <w:rPr>
          <w:rFonts w:ascii="Times New Roman" w:hAnsi="Times New Roman"/>
          <w:sz w:val="20"/>
        </w:rPr>
        <w:t>Pierścień centralny:</w:t>
      </w:r>
      <w:r w:rsidRPr="00951C2F">
        <w:rPr>
          <w:rFonts w:ascii="Times New Roman" w:hAnsi="Times New Roman"/>
          <w:sz w:val="20"/>
        </w:rPr>
        <w:tab/>
        <w:t xml:space="preserve"> Stal ocynkowana</w:t>
      </w:r>
      <w:r w:rsidRPr="00951C2F">
        <w:rPr>
          <w:rFonts w:ascii="Times New Roman" w:hAnsi="Times New Roman"/>
          <w:sz w:val="20"/>
        </w:rPr>
        <w:tab/>
        <w:t>profil C300</w:t>
      </w:r>
    </w:p>
    <w:p w14:paraId="74AE39A2" w14:textId="77777777" w:rsidR="00155FB4" w:rsidRDefault="00155FB4" w:rsidP="00155FB4">
      <w:pPr>
        <w:pStyle w:val="Akapitzlist"/>
        <w:numPr>
          <w:ilvl w:val="0"/>
          <w:numId w:val="228"/>
        </w:numPr>
        <w:tabs>
          <w:tab w:val="left" w:pos="1134"/>
          <w:tab w:val="right" w:pos="5670"/>
          <w:tab w:val="left" w:pos="5954"/>
          <w:tab w:val="right" w:pos="8505"/>
          <w:tab w:val="left" w:pos="8647"/>
        </w:tabs>
        <w:ind w:left="1428"/>
        <w:contextualSpacing/>
        <w:jc w:val="both"/>
        <w:rPr>
          <w:rFonts w:ascii="Times New Roman" w:hAnsi="Times New Roman"/>
          <w:sz w:val="20"/>
        </w:rPr>
      </w:pPr>
      <w:r w:rsidRPr="00951C2F">
        <w:rPr>
          <w:rFonts w:ascii="Times New Roman" w:hAnsi="Times New Roman"/>
          <w:sz w:val="20"/>
        </w:rPr>
        <w:t>Pierścień zewnętrzny:</w:t>
      </w:r>
      <w:r w:rsidRPr="00951C2F">
        <w:rPr>
          <w:rFonts w:ascii="Times New Roman" w:hAnsi="Times New Roman"/>
          <w:sz w:val="20"/>
        </w:rPr>
        <w:tab/>
        <w:t xml:space="preserve"> Stal ocynkowana</w:t>
      </w:r>
      <w:r w:rsidRPr="00951C2F">
        <w:rPr>
          <w:rFonts w:ascii="Times New Roman" w:hAnsi="Times New Roman"/>
          <w:sz w:val="20"/>
        </w:rPr>
        <w:tab/>
        <w:t>profil C200</w:t>
      </w:r>
    </w:p>
    <w:p w14:paraId="5AE5F9E1" w14:textId="77777777" w:rsidR="00155FB4" w:rsidRDefault="00155FB4" w:rsidP="00155FB4">
      <w:pPr>
        <w:pStyle w:val="Akapitzlist"/>
        <w:tabs>
          <w:tab w:val="left" w:pos="1134"/>
          <w:tab w:val="right" w:pos="5670"/>
          <w:tab w:val="left" w:pos="5954"/>
          <w:tab w:val="right" w:pos="8505"/>
          <w:tab w:val="left" w:pos="8647"/>
        </w:tabs>
        <w:contextualSpacing/>
        <w:jc w:val="both"/>
        <w:rPr>
          <w:rFonts w:ascii="Times New Roman" w:hAnsi="Times New Roman"/>
          <w:sz w:val="20"/>
        </w:rPr>
      </w:pPr>
      <w:r>
        <w:rPr>
          <w:rFonts w:ascii="Times New Roman" w:hAnsi="Times New Roman"/>
          <w:sz w:val="20"/>
        </w:rPr>
        <w:t>Dach kopuły jw. ma być pokryty izolacją</w:t>
      </w:r>
      <w:r w:rsidRPr="00B562CC">
        <w:rPr>
          <w:rFonts w:ascii="Times New Roman" w:hAnsi="Times New Roman"/>
          <w:sz w:val="20"/>
        </w:rPr>
        <w:t xml:space="preserve"> termiczną o grubości 15 cm </w:t>
      </w:r>
      <w:r>
        <w:rPr>
          <w:rFonts w:ascii="Times New Roman" w:hAnsi="Times New Roman"/>
          <w:sz w:val="20"/>
        </w:rPr>
        <w:t>o współczynniku przenikania ciepła ≤0,4 W/m</w:t>
      </w:r>
      <w:r w:rsidRPr="007B4B96">
        <w:rPr>
          <w:rFonts w:ascii="Times New Roman" w:hAnsi="Times New Roman"/>
          <w:sz w:val="20"/>
          <w:vertAlign w:val="superscript"/>
        </w:rPr>
        <w:t>2</w:t>
      </w:r>
      <w:r>
        <w:rPr>
          <w:rFonts w:ascii="Times New Roman" w:hAnsi="Times New Roman"/>
          <w:sz w:val="20"/>
        </w:rPr>
        <w:t xml:space="preserve">K z twardej wełny mineralnej lub pianki poliestrowej </w:t>
      </w:r>
      <w:r w:rsidRPr="00B562CC">
        <w:rPr>
          <w:rFonts w:ascii="Times New Roman" w:hAnsi="Times New Roman"/>
          <w:sz w:val="20"/>
        </w:rPr>
        <w:t>i płaszczem osłonowym,</w:t>
      </w:r>
      <w:r>
        <w:rPr>
          <w:rFonts w:ascii="Times New Roman" w:hAnsi="Times New Roman"/>
          <w:sz w:val="20"/>
        </w:rPr>
        <w:t xml:space="preserve"> z blachy falistej powlekanej,</w:t>
      </w:r>
      <w:r w:rsidRPr="00C0623B">
        <w:rPr>
          <w:rFonts w:ascii="Times New Roman" w:hAnsi="Times New Roman"/>
          <w:sz w:val="20"/>
        </w:rPr>
        <w:t xml:space="preserve"> zakres zgodnie </w:t>
      </w:r>
      <w:r>
        <w:rPr>
          <w:rFonts w:ascii="Times New Roman" w:hAnsi="Times New Roman"/>
          <w:sz w:val="20"/>
        </w:rPr>
        <w:t xml:space="preserve">wytycznymi dostawcy kopuły dachowej, </w:t>
      </w:r>
      <w:r w:rsidRPr="00C0623B">
        <w:rPr>
          <w:rFonts w:ascii="Times New Roman" w:hAnsi="Times New Roman"/>
          <w:sz w:val="20"/>
        </w:rPr>
        <w:t>w tym wg opisu oceny techniczno-budowlanej p</w:t>
      </w:r>
      <w:r>
        <w:rPr>
          <w:rFonts w:ascii="Times New Roman" w:hAnsi="Times New Roman"/>
          <w:sz w:val="20"/>
        </w:rPr>
        <w:t>rzypisanej do obiektu – zał. nr</w:t>
      </w:r>
      <w:r w:rsidRPr="00C0623B">
        <w:rPr>
          <w:rFonts w:ascii="Times New Roman" w:hAnsi="Times New Roman"/>
          <w:sz w:val="20"/>
        </w:rPr>
        <w:t xml:space="preserve"> </w:t>
      </w:r>
      <w:r>
        <w:rPr>
          <w:rFonts w:ascii="Times New Roman" w:hAnsi="Times New Roman"/>
          <w:sz w:val="20"/>
        </w:rPr>
        <w:t>4.</w:t>
      </w:r>
    </w:p>
    <w:p w14:paraId="43B01AA8" w14:textId="77777777" w:rsidR="00155FB4" w:rsidRDefault="00155FB4" w:rsidP="00155FB4">
      <w:pPr>
        <w:tabs>
          <w:tab w:val="left" w:pos="1134"/>
          <w:tab w:val="right" w:pos="8505"/>
          <w:tab w:val="left" w:pos="8647"/>
        </w:tabs>
        <w:ind w:left="708"/>
        <w:jc w:val="both"/>
        <w:rPr>
          <w:rFonts w:ascii="Times New Roman" w:hAnsi="Times New Roman"/>
          <w:sz w:val="20"/>
        </w:rPr>
      </w:pPr>
      <w:r w:rsidRPr="00951C2F">
        <w:rPr>
          <w:rFonts w:ascii="Times New Roman" w:hAnsi="Times New Roman"/>
          <w:sz w:val="20"/>
        </w:rPr>
        <w:t xml:space="preserve">Powyższe wykonanie materiałowe </w:t>
      </w:r>
      <w:r>
        <w:rPr>
          <w:rFonts w:ascii="Times New Roman" w:hAnsi="Times New Roman"/>
          <w:sz w:val="20"/>
        </w:rPr>
        <w:t xml:space="preserve">ma </w:t>
      </w:r>
      <w:r w:rsidRPr="00951C2F">
        <w:rPr>
          <w:rFonts w:ascii="Times New Roman" w:hAnsi="Times New Roman"/>
          <w:sz w:val="20"/>
        </w:rPr>
        <w:t>zapewni</w:t>
      </w:r>
      <w:r>
        <w:rPr>
          <w:rFonts w:ascii="Times New Roman" w:hAnsi="Times New Roman"/>
          <w:sz w:val="20"/>
        </w:rPr>
        <w:t>ć</w:t>
      </w:r>
      <w:r w:rsidRPr="00951C2F">
        <w:rPr>
          <w:rFonts w:ascii="Times New Roman" w:hAnsi="Times New Roman"/>
          <w:sz w:val="20"/>
        </w:rPr>
        <w:t xml:space="preserve"> trwałość oraz funkcjonalność modernizowanej części całego </w:t>
      </w:r>
      <w:r>
        <w:rPr>
          <w:rFonts w:ascii="Times New Roman" w:hAnsi="Times New Roman"/>
          <w:sz w:val="20"/>
        </w:rPr>
        <w:t>WKF na okres min 30 lat</w:t>
      </w:r>
      <w:r w:rsidRPr="00951C2F">
        <w:rPr>
          <w:rFonts w:ascii="Times New Roman" w:hAnsi="Times New Roman"/>
          <w:sz w:val="20"/>
        </w:rPr>
        <w:t>.</w:t>
      </w:r>
    </w:p>
    <w:p w14:paraId="55FB8AC7" w14:textId="77777777" w:rsidR="004F6EF8" w:rsidRDefault="004F6EF8" w:rsidP="004F6EF8">
      <w:pPr>
        <w:pStyle w:val="Akapitzlist"/>
        <w:tabs>
          <w:tab w:val="left" w:pos="1134"/>
          <w:tab w:val="right" w:pos="8505"/>
          <w:tab w:val="left" w:pos="8647"/>
        </w:tabs>
        <w:ind w:left="0"/>
        <w:contextualSpacing/>
        <w:jc w:val="both"/>
        <w:rPr>
          <w:rFonts w:ascii="Times New Roman" w:hAnsi="Times New Roman"/>
          <w:sz w:val="20"/>
        </w:rPr>
      </w:pPr>
    </w:p>
    <w:p w14:paraId="2E07D5C7" w14:textId="77777777" w:rsidR="004F6EF8" w:rsidRPr="001701F3" w:rsidRDefault="004F6EF8" w:rsidP="004F6EF8">
      <w:pPr>
        <w:pStyle w:val="Tekstpodstawowywcity"/>
        <w:rPr>
          <w:rFonts w:ascii="Times New Roman" w:hAnsi="Times New Roman"/>
        </w:rPr>
      </w:pPr>
      <w:r w:rsidRPr="001701F3">
        <w:rPr>
          <w:rFonts w:ascii="Times New Roman" w:hAnsi="Times New Roman"/>
        </w:rPr>
        <w:t xml:space="preserve">Na kopule WKF zostaną zlokalizowane m.in.: urządzenia do ujmowania biogazu, zabezpieczenia instalacji biogazu komór przed nadmiernym nad lub podciśnieniem, wizjer do wizualnej kontroli wnętrza obiektu. </w:t>
      </w:r>
    </w:p>
    <w:p w14:paraId="7DA0F2D4" w14:textId="77777777" w:rsidR="00B65CAB" w:rsidRDefault="0027708A" w:rsidP="00E93811">
      <w:pPr>
        <w:spacing w:before="120"/>
        <w:ind w:left="567"/>
        <w:jc w:val="both"/>
        <w:rPr>
          <w:rFonts w:ascii="Times New Roman" w:hAnsi="Times New Roman"/>
          <w:sz w:val="20"/>
        </w:rPr>
      </w:pPr>
      <w:r w:rsidRPr="00F345ED">
        <w:rPr>
          <w:rFonts w:ascii="Times New Roman" w:hAnsi="Times New Roman"/>
          <w:b/>
          <w:i/>
          <w:sz w:val="20"/>
        </w:rPr>
        <w:t xml:space="preserve">Bezpiecznik cieczowy biogazu, </w:t>
      </w:r>
      <w:r w:rsidRPr="00F345ED">
        <w:rPr>
          <w:rFonts w:ascii="Times New Roman" w:hAnsi="Times New Roman"/>
          <w:sz w:val="20"/>
        </w:rPr>
        <w:t xml:space="preserve">umieszczony na </w:t>
      </w:r>
      <w:r>
        <w:rPr>
          <w:rFonts w:ascii="Times New Roman" w:hAnsi="Times New Roman"/>
          <w:sz w:val="20"/>
        </w:rPr>
        <w:t>konstrukcji</w:t>
      </w:r>
      <w:r w:rsidRPr="00F345ED">
        <w:rPr>
          <w:rFonts w:ascii="Times New Roman" w:hAnsi="Times New Roman"/>
          <w:sz w:val="20"/>
        </w:rPr>
        <w:t xml:space="preserve"> w pobliżu </w:t>
      </w:r>
      <w:r>
        <w:rPr>
          <w:rFonts w:ascii="Times New Roman" w:hAnsi="Times New Roman"/>
          <w:sz w:val="20"/>
        </w:rPr>
        <w:t>kopuły</w:t>
      </w:r>
      <w:r w:rsidRPr="00F345ED">
        <w:rPr>
          <w:rFonts w:ascii="Times New Roman" w:hAnsi="Times New Roman"/>
          <w:sz w:val="20"/>
        </w:rPr>
        <w:t xml:space="preserve"> biogazu – dla przestrzeni gazowej.</w:t>
      </w:r>
      <w:r>
        <w:rPr>
          <w:rFonts w:ascii="Times New Roman" w:hAnsi="Times New Roman"/>
          <w:sz w:val="20"/>
        </w:rPr>
        <w:t xml:space="preserve"> </w:t>
      </w:r>
      <w:r w:rsidRPr="00F345ED">
        <w:rPr>
          <w:rFonts w:ascii="Times New Roman" w:hAnsi="Times New Roman"/>
          <w:sz w:val="20"/>
        </w:rPr>
        <w:t>Zadaniem tego urządzenia jest zabezpieczenie zbiornika przed nadmiernym wzrostem ciśnienia biogazu. Bezpiecznik cieczowy działa na zasadzie zamknięcia wodnego (cieczowego), działając samoczynnie, gdy ciśnienie przekroczy wartość 25mbar.</w:t>
      </w:r>
    </w:p>
    <w:p w14:paraId="2290B06B" w14:textId="77777777" w:rsidR="00B65CAB" w:rsidRDefault="0027708A" w:rsidP="00E93811">
      <w:pPr>
        <w:pStyle w:val="Tekstpodstawowywcity"/>
        <w:ind w:left="567"/>
        <w:rPr>
          <w:rFonts w:ascii="Times New Roman" w:hAnsi="Times New Roman"/>
        </w:rPr>
      </w:pPr>
      <w:r w:rsidRPr="00F345ED">
        <w:rPr>
          <w:rFonts w:ascii="Times New Roman" w:hAnsi="Times New Roman"/>
        </w:rPr>
        <w:t>Bezpiecznik stanowi oddzielną konstrukcję, umieszczoną na fundamencie przy zbiorniku biogazu i jest bezpośrednio połączony z rurą doprowadzającą biogaz do zbiornika.</w:t>
      </w:r>
    </w:p>
    <w:p w14:paraId="23CCC706" w14:textId="77777777" w:rsidR="00B65CAB" w:rsidRDefault="0027708A" w:rsidP="00E93811">
      <w:pPr>
        <w:ind w:left="567" w:firstLine="708"/>
        <w:rPr>
          <w:rFonts w:ascii="Times New Roman" w:hAnsi="Times New Roman"/>
          <w:sz w:val="20"/>
        </w:rPr>
      </w:pPr>
      <w:r w:rsidRPr="00F345ED">
        <w:rPr>
          <w:rFonts w:ascii="Times New Roman" w:hAnsi="Times New Roman"/>
          <w:sz w:val="20"/>
        </w:rPr>
        <w:t xml:space="preserve">Bezpiecznik jest dostarczany wraz ze zbiornikiem, jako kompletne urządzenie wykonane ze stali kwasoodpornej, z wizjerem dla kontroli ilości płynu tworzącego zamknięcie cieczowe. </w:t>
      </w:r>
    </w:p>
    <w:p w14:paraId="01FBF5F8" w14:textId="77777777" w:rsidR="00B65CAB" w:rsidRDefault="0027708A" w:rsidP="00E93811">
      <w:pPr>
        <w:spacing w:before="120"/>
        <w:ind w:left="708"/>
        <w:rPr>
          <w:rFonts w:ascii="Times New Roman" w:hAnsi="Times New Roman"/>
          <w:sz w:val="20"/>
        </w:rPr>
      </w:pPr>
      <w:r w:rsidRPr="00F345ED">
        <w:rPr>
          <w:rFonts w:ascii="Times New Roman" w:hAnsi="Times New Roman"/>
          <w:b/>
          <w:i/>
          <w:sz w:val="20"/>
        </w:rPr>
        <w:t>Pomiar poziomu napełnienia,</w:t>
      </w:r>
      <w:r w:rsidRPr="00F345ED">
        <w:rPr>
          <w:rFonts w:ascii="Times New Roman" w:hAnsi="Times New Roman"/>
          <w:sz w:val="20"/>
        </w:rPr>
        <w:t xml:space="preserve"> zlokalizowany na szczycie </w:t>
      </w:r>
      <w:r>
        <w:rPr>
          <w:rFonts w:ascii="Times New Roman" w:hAnsi="Times New Roman"/>
          <w:sz w:val="20"/>
        </w:rPr>
        <w:t xml:space="preserve">kopuły </w:t>
      </w:r>
      <w:r w:rsidRPr="00F345ED">
        <w:rPr>
          <w:rFonts w:ascii="Times New Roman" w:hAnsi="Times New Roman"/>
          <w:sz w:val="20"/>
        </w:rPr>
        <w:t>zbiornika magazynowego biogazu.</w:t>
      </w:r>
    </w:p>
    <w:p w14:paraId="3A17D4D4" w14:textId="77777777" w:rsidR="00B65CAB" w:rsidRDefault="0027708A" w:rsidP="00E93811">
      <w:pPr>
        <w:spacing w:before="120"/>
        <w:ind w:left="708"/>
        <w:rPr>
          <w:rFonts w:ascii="Times New Roman" w:hAnsi="Times New Roman"/>
          <w:sz w:val="20"/>
        </w:rPr>
      </w:pPr>
      <w:r w:rsidRPr="00F345ED">
        <w:rPr>
          <w:rFonts w:ascii="Times New Roman" w:hAnsi="Times New Roman"/>
          <w:b/>
          <w:i/>
          <w:sz w:val="20"/>
        </w:rPr>
        <w:t>Czujnik ciśnienia,</w:t>
      </w:r>
      <w:r w:rsidRPr="00F345ED">
        <w:rPr>
          <w:rFonts w:ascii="Times New Roman" w:hAnsi="Times New Roman"/>
          <w:sz w:val="20"/>
        </w:rPr>
        <w:t xml:space="preserve"> zlokalizowany na rurociągu biogazu do zbiornika biogazu – na odejściu do bezpiecznika cieczowego zbiornika.</w:t>
      </w:r>
    </w:p>
    <w:p w14:paraId="3F4CA987" w14:textId="77777777" w:rsidR="00B65CAB" w:rsidRDefault="0027708A" w:rsidP="00E93811">
      <w:pPr>
        <w:ind w:left="708" w:firstLine="360"/>
        <w:jc w:val="both"/>
        <w:rPr>
          <w:rFonts w:ascii="Times New Roman" w:hAnsi="Times New Roman"/>
          <w:sz w:val="20"/>
        </w:rPr>
      </w:pPr>
      <w:r w:rsidRPr="001D0AB1">
        <w:rPr>
          <w:rFonts w:ascii="Times New Roman" w:hAnsi="Times New Roman"/>
          <w:sz w:val="20"/>
        </w:rPr>
        <w:t>Każde z wymienionych powyżej urządzeń musi posiadać nowe kompletne obiektowe okablowanie zasilające, sterownicze i AKPiA. Sygnały AKPiA będą włączone do sterownika PLC w szafie SA3. Odczyty ze sterownika zostaną przekazane do Centralnej Dyspozytorni w budynku nr 34.2.</w:t>
      </w:r>
    </w:p>
    <w:p w14:paraId="7B1068B8" w14:textId="77777777" w:rsidR="004F6EF8" w:rsidRPr="00AE579B" w:rsidRDefault="004F6EF8" w:rsidP="004F6EF8">
      <w:pPr>
        <w:spacing w:before="240"/>
        <w:rPr>
          <w:rFonts w:ascii="Times New Roman" w:hAnsi="Times New Roman"/>
          <w:sz w:val="20"/>
          <w:u w:val="dotted"/>
        </w:rPr>
      </w:pPr>
      <w:r w:rsidRPr="00AE579B">
        <w:rPr>
          <w:rFonts w:ascii="Times New Roman" w:hAnsi="Times New Roman"/>
          <w:sz w:val="20"/>
          <w:u w:val="dotted"/>
        </w:rPr>
        <w:t>Wykaz króćców zamontowanych na komorze WKF</w:t>
      </w:r>
    </w:p>
    <w:p w14:paraId="3F8E6264"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otwó</w:t>
      </w:r>
      <w:r>
        <w:rPr>
          <w:rFonts w:ascii="Times New Roman" w:hAnsi="Times New Roman"/>
          <w:sz w:val="20"/>
        </w:rPr>
        <w:t>r do osadzenia / ewakuacji mieszadła z szczelna pokrywą</w:t>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w:t>
      </w:r>
      <w:r>
        <w:rPr>
          <w:rFonts w:ascii="Times New Roman" w:hAnsi="Times New Roman"/>
          <w:sz w:val="20"/>
        </w:rPr>
        <w:t>5</w:t>
      </w:r>
      <w:r w:rsidRPr="00AE579B">
        <w:rPr>
          <w:rFonts w:ascii="Times New Roman" w:hAnsi="Times New Roman"/>
          <w:sz w:val="20"/>
        </w:rPr>
        <w:t>00</w:t>
      </w:r>
      <w:r w:rsidRPr="003F664B">
        <w:rPr>
          <w:rFonts w:ascii="Times New Roman" w:hAnsi="Times New Roman"/>
          <w:sz w:val="20"/>
        </w:rPr>
        <w:t xml:space="preserve"> </w:t>
      </w:r>
      <w:r w:rsidRPr="00AE579B">
        <w:rPr>
          <w:rFonts w:ascii="Times New Roman" w:hAnsi="Times New Roman"/>
          <w:sz w:val="20"/>
        </w:rPr>
        <w:t>mm</w:t>
      </w:r>
    </w:p>
    <w:p w14:paraId="5461606E" w14:textId="77777777" w:rsidR="004F6EF8" w:rsidRPr="00AE579B" w:rsidRDefault="004F6EF8" w:rsidP="004F6EF8">
      <w:pPr>
        <w:numPr>
          <w:ilvl w:val="0"/>
          <w:numId w:val="185"/>
        </w:numPr>
        <w:ind w:left="924" w:hanging="357"/>
        <w:jc w:val="both"/>
        <w:rPr>
          <w:rFonts w:ascii="Times New Roman" w:hAnsi="Times New Roman"/>
          <w:sz w:val="20"/>
        </w:rPr>
      </w:pPr>
      <w:r>
        <w:rPr>
          <w:rFonts w:ascii="Times New Roman" w:hAnsi="Times New Roman"/>
          <w:sz w:val="20"/>
        </w:rPr>
        <w:t>bezpiecznik cieczowy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w:t>
      </w:r>
      <w:r>
        <w:rPr>
          <w:rFonts w:ascii="Times New Roman" w:hAnsi="Times New Roman"/>
          <w:sz w:val="20"/>
        </w:rPr>
        <w:t>40</w:t>
      </w:r>
      <w:r w:rsidRPr="00AE579B">
        <w:rPr>
          <w:rFonts w:ascii="Times New Roman" w:hAnsi="Times New Roman"/>
          <w:sz w:val="20"/>
        </w:rPr>
        <w:t xml:space="preserve">0 </w:t>
      </w:r>
    </w:p>
    <w:p w14:paraId="36BD4E74" w14:textId="77777777" w:rsidR="004F6EF8" w:rsidRPr="00AE579B" w:rsidRDefault="004F6EF8" w:rsidP="004F6EF8">
      <w:pPr>
        <w:numPr>
          <w:ilvl w:val="0"/>
          <w:numId w:val="185"/>
        </w:numPr>
        <w:ind w:left="924" w:hanging="357"/>
        <w:jc w:val="both"/>
        <w:rPr>
          <w:rFonts w:ascii="Times New Roman" w:hAnsi="Times New Roman"/>
          <w:sz w:val="20"/>
        </w:rPr>
      </w:pPr>
      <w:r>
        <w:rPr>
          <w:rFonts w:ascii="Times New Roman" w:hAnsi="Times New Roman"/>
          <w:sz w:val="20"/>
        </w:rPr>
        <w:t>ujęcie biogazu</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Dn150</w:t>
      </w:r>
    </w:p>
    <w:p w14:paraId="17778099" w14:textId="77777777" w:rsidR="004F6EF8" w:rsidRPr="00AE579B" w:rsidRDefault="004F6EF8" w:rsidP="004F6EF8">
      <w:pPr>
        <w:numPr>
          <w:ilvl w:val="0"/>
          <w:numId w:val="185"/>
        </w:numPr>
        <w:ind w:left="924" w:hanging="357"/>
        <w:jc w:val="both"/>
        <w:rPr>
          <w:rFonts w:ascii="Times New Roman" w:hAnsi="Times New Roman"/>
          <w:sz w:val="20"/>
        </w:rPr>
      </w:pPr>
      <w:r>
        <w:rPr>
          <w:rFonts w:ascii="Times New Roman" w:hAnsi="Times New Roman"/>
          <w:sz w:val="20"/>
        </w:rPr>
        <w:t>poziomowskaz (radarowy)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Dn200</w:t>
      </w:r>
    </w:p>
    <w:p w14:paraId="5E8D39DC" w14:textId="77777777" w:rsidR="004F6EF8" w:rsidRPr="003F664B" w:rsidRDefault="004F6EF8" w:rsidP="004F6EF8">
      <w:pPr>
        <w:pStyle w:val="Akapitzlist"/>
        <w:numPr>
          <w:ilvl w:val="0"/>
          <w:numId w:val="185"/>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 xml:space="preserve">wizjer inspekcyjny </w:t>
      </w:r>
      <w:r w:rsidRPr="003F664B">
        <w:rPr>
          <w:rFonts w:ascii="Times New Roman" w:hAnsi="Times New Roman"/>
          <w:sz w:val="20"/>
        </w:rPr>
        <w:t>wziernik z wycieraczką</w:t>
      </w:r>
      <w:r w:rsidRPr="003F664B">
        <w:rPr>
          <w:rFonts w:ascii="Times New Roman" w:hAnsi="Times New Roman"/>
          <w:sz w:val="20"/>
        </w:rPr>
        <w:tab/>
      </w:r>
      <w:r w:rsidRPr="003F664B">
        <w:rPr>
          <w:rFonts w:ascii="Times New Roman" w:hAnsi="Times New Roman"/>
          <w:sz w:val="20"/>
        </w:rPr>
        <w:tab/>
      </w:r>
      <w:r>
        <w:rPr>
          <w:rFonts w:ascii="Times New Roman" w:hAnsi="Times New Roman"/>
          <w:sz w:val="20"/>
        </w:rPr>
        <w:t xml:space="preserve">                                     </w:t>
      </w:r>
      <w:r w:rsidRPr="003F664B">
        <w:rPr>
          <w:rFonts w:ascii="Times New Roman" w:hAnsi="Times New Roman"/>
          <w:sz w:val="20"/>
        </w:rPr>
        <w:t>Dn400</w:t>
      </w:r>
    </w:p>
    <w:p w14:paraId="6AF18350" w14:textId="77777777" w:rsidR="004F6EF8" w:rsidRPr="00AE579B" w:rsidRDefault="004F6EF8" w:rsidP="004F6EF8">
      <w:pPr>
        <w:numPr>
          <w:ilvl w:val="0"/>
          <w:numId w:val="185"/>
        </w:numPr>
        <w:ind w:left="924" w:hanging="357"/>
        <w:jc w:val="both"/>
        <w:rPr>
          <w:rFonts w:ascii="Times New Roman" w:hAnsi="Times New Roman"/>
          <w:sz w:val="20"/>
        </w:rPr>
      </w:pPr>
      <w:r>
        <w:rPr>
          <w:rFonts w:ascii="Times New Roman" w:hAnsi="Times New Roman"/>
          <w:sz w:val="20"/>
        </w:rPr>
        <w:t>czujnik ciśnienia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Dn2</w:t>
      </w:r>
      <w:r w:rsidRPr="00AE579B">
        <w:rPr>
          <w:rFonts w:ascii="Times New Roman" w:hAnsi="Times New Roman"/>
          <w:sz w:val="20"/>
        </w:rPr>
        <w:t>50</w:t>
      </w:r>
    </w:p>
    <w:p w14:paraId="4E477E76"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doprowadzenia osadu cyrkulacyjnego do WKF</w:t>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t>Dn200</w:t>
      </w:r>
    </w:p>
    <w:p w14:paraId="27CB4C03"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odprowadzenie osadu cyrkulacyjnego z WKF</w:t>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t>Dn150</w:t>
      </w:r>
    </w:p>
    <w:p w14:paraId="3D2FCC15"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odprowadzenie osadu przefermentowanego z WKF</w:t>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t>Dn200</w:t>
      </w:r>
    </w:p>
    <w:p w14:paraId="6DB515EC"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doprowadzenie osadu przefermentowanego do komory przelewowej</w:t>
      </w:r>
      <w:r w:rsidRPr="00AE579B">
        <w:rPr>
          <w:rFonts w:ascii="Times New Roman" w:hAnsi="Times New Roman"/>
          <w:sz w:val="20"/>
        </w:rPr>
        <w:tab/>
      </w:r>
      <w:r>
        <w:rPr>
          <w:rFonts w:ascii="Times New Roman" w:hAnsi="Times New Roman"/>
          <w:sz w:val="20"/>
        </w:rPr>
        <w:tab/>
      </w:r>
      <w:r w:rsidRPr="00AE579B">
        <w:rPr>
          <w:rFonts w:ascii="Times New Roman" w:hAnsi="Times New Roman"/>
          <w:sz w:val="20"/>
        </w:rPr>
        <w:t>Dn200</w:t>
      </w:r>
    </w:p>
    <w:p w14:paraId="5716E5D6"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odprowadzeni</w:t>
      </w:r>
      <w:r>
        <w:rPr>
          <w:rFonts w:ascii="Times New Roman" w:hAnsi="Times New Roman"/>
          <w:sz w:val="20"/>
        </w:rPr>
        <w:t>e części pływających z WKF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Dn400</w:t>
      </w:r>
    </w:p>
    <w:p w14:paraId="247C1A2F"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doprowadzenie części pływających do komory przelewowej</w:t>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t>Dn400</w:t>
      </w:r>
    </w:p>
    <w:p w14:paraId="480555F0"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odprowadzenie osadu przefermentowanego z komory przelewowej</w:t>
      </w:r>
      <w:r w:rsidRPr="00AE579B">
        <w:rPr>
          <w:rFonts w:ascii="Times New Roman" w:hAnsi="Times New Roman"/>
          <w:sz w:val="20"/>
        </w:rPr>
        <w:tab/>
        <w:t>Dn200</w:t>
      </w:r>
    </w:p>
    <w:p w14:paraId="0FBEC25D" w14:textId="77777777" w:rsidR="004F6EF8" w:rsidRPr="00AE579B" w:rsidRDefault="004F6EF8" w:rsidP="004F6EF8">
      <w:pPr>
        <w:numPr>
          <w:ilvl w:val="0"/>
          <w:numId w:val="185"/>
        </w:numPr>
        <w:ind w:left="924" w:hanging="357"/>
        <w:jc w:val="both"/>
        <w:rPr>
          <w:rFonts w:ascii="Times New Roman" w:hAnsi="Times New Roman"/>
          <w:sz w:val="20"/>
        </w:rPr>
      </w:pPr>
      <w:r>
        <w:rPr>
          <w:rFonts w:ascii="Times New Roman" w:hAnsi="Times New Roman"/>
          <w:sz w:val="20"/>
        </w:rPr>
        <w:t>przelew</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E579B">
        <w:rPr>
          <w:rFonts w:ascii="Times New Roman" w:hAnsi="Times New Roman"/>
          <w:sz w:val="20"/>
        </w:rPr>
        <w:t>Dn200</w:t>
      </w:r>
    </w:p>
    <w:p w14:paraId="24332C06"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króciec do pomiaru temperatury</w:t>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r>
      <w:r w:rsidRPr="00AE579B">
        <w:rPr>
          <w:rFonts w:ascii="Times New Roman" w:hAnsi="Times New Roman"/>
          <w:sz w:val="20"/>
        </w:rPr>
        <w:tab/>
        <w:t>Dn80</w:t>
      </w:r>
    </w:p>
    <w:p w14:paraId="5A2CAB89" w14:textId="77777777" w:rsidR="004F6EF8" w:rsidRPr="00AE579B" w:rsidRDefault="004F6EF8" w:rsidP="004F6EF8">
      <w:pPr>
        <w:numPr>
          <w:ilvl w:val="0"/>
          <w:numId w:val="185"/>
        </w:numPr>
        <w:ind w:left="924" w:hanging="357"/>
        <w:jc w:val="both"/>
        <w:rPr>
          <w:rFonts w:ascii="Times New Roman" w:hAnsi="Times New Roman"/>
          <w:sz w:val="20"/>
        </w:rPr>
      </w:pPr>
      <w:r w:rsidRPr="00AE579B">
        <w:rPr>
          <w:rFonts w:ascii="Times New Roman" w:hAnsi="Times New Roman"/>
          <w:sz w:val="20"/>
        </w:rPr>
        <w:t>mater</w:t>
      </w:r>
      <w:r>
        <w:rPr>
          <w:rFonts w:ascii="Times New Roman" w:hAnsi="Times New Roman"/>
          <w:sz w:val="20"/>
        </w:rPr>
        <w:t>iał króćców i orurowania</w:t>
      </w:r>
      <w:r>
        <w:rPr>
          <w:rFonts w:ascii="Times New Roman" w:hAnsi="Times New Roman"/>
          <w:sz w:val="20"/>
        </w:rPr>
        <w:tab/>
      </w:r>
      <w:r>
        <w:rPr>
          <w:rFonts w:ascii="Times New Roman" w:hAnsi="Times New Roman"/>
          <w:sz w:val="20"/>
        </w:rPr>
        <w:tab/>
      </w:r>
      <w:r>
        <w:rPr>
          <w:sz w:val="20"/>
        </w:rPr>
        <w:t>stal 1.4401 (316) króćce i 1.4301 (orurowanie)</w:t>
      </w:r>
      <w:r w:rsidRPr="00AE579B">
        <w:rPr>
          <w:rFonts w:ascii="Times New Roman" w:hAnsi="Times New Roman"/>
          <w:sz w:val="20"/>
        </w:rPr>
        <w:t>.</w:t>
      </w:r>
    </w:p>
    <w:p w14:paraId="7EBD79F0" w14:textId="77777777" w:rsidR="004F6EF8" w:rsidRPr="00951C2F" w:rsidRDefault="004F6EF8" w:rsidP="004F6EF8">
      <w:pPr>
        <w:tabs>
          <w:tab w:val="left" w:pos="1134"/>
          <w:tab w:val="right" w:pos="8505"/>
          <w:tab w:val="left" w:pos="8647"/>
        </w:tabs>
        <w:jc w:val="both"/>
        <w:rPr>
          <w:rFonts w:ascii="Times New Roman" w:hAnsi="Times New Roman"/>
          <w:sz w:val="20"/>
        </w:rPr>
      </w:pPr>
    </w:p>
    <w:p w14:paraId="45FBDDDB" w14:textId="77777777" w:rsidR="004F6EF8" w:rsidRPr="00951C2F" w:rsidRDefault="004F6EF8" w:rsidP="004F6EF8">
      <w:pPr>
        <w:tabs>
          <w:tab w:val="left" w:pos="1134"/>
          <w:tab w:val="right" w:pos="8505"/>
          <w:tab w:val="left" w:pos="8647"/>
        </w:tabs>
        <w:jc w:val="both"/>
        <w:rPr>
          <w:rFonts w:ascii="Times New Roman" w:hAnsi="Times New Roman"/>
          <w:sz w:val="20"/>
        </w:rPr>
      </w:pPr>
      <w:r w:rsidRPr="00951C2F">
        <w:rPr>
          <w:rFonts w:ascii="Times New Roman" w:hAnsi="Times New Roman"/>
          <w:sz w:val="20"/>
        </w:rPr>
        <w:t>Na kopule zbiornika ma być zamontowane następujące wyposażenie technologiczne:</w:t>
      </w:r>
    </w:p>
    <w:p w14:paraId="6A7AE329" w14:textId="77777777" w:rsidR="004F6EF8" w:rsidRPr="00951C2F" w:rsidRDefault="004F6EF8" w:rsidP="004F6EF8">
      <w:pPr>
        <w:pStyle w:val="Akapitzlist"/>
        <w:numPr>
          <w:ilvl w:val="0"/>
          <w:numId w:val="193"/>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króciec mocowania</w:t>
      </w:r>
      <w:r w:rsidRPr="00951C2F">
        <w:rPr>
          <w:rFonts w:ascii="Times New Roman" w:hAnsi="Times New Roman"/>
          <w:sz w:val="20"/>
        </w:rPr>
        <w:tab/>
      </w:r>
      <w:r w:rsidRPr="00951C2F">
        <w:rPr>
          <w:rFonts w:ascii="Times New Roman" w:hAnsi="Times New Roman"/>
          <w:sz w:val="20"/>
        </w:rPr>
        <w:tab/>
      </w:r>
      <w:r>
        <w:rPr>
          <w:rFonts w:ascii="Times New Roman" w:hAnsi="Times New Roman"/>
          <w:sz w:val="20"/>
        </w:rPr>
        <w:t xml:space="preserve">                                    </w:t>
      </w:r>
      <w:r w:rsidRPr="00951C2F">
        <w:rPr>
          <w:rFonts w:ascii="Times New Roman" w:hAnsi="Times New Roman"/>
          <w:sz w:val="20"/>
        </w:rPr>
        <w:t>DN500</w:t>
      </w:r>
    </w:p>
    <w:p w14:paraId="07699C7A" w14:textId="77777777" w:rsidR="004F6EF8" w:rsidRPr="00951C2F" w:rsidRDefault="004F6EF8" w:rsidP="004F6EF8">
      <w:pPr>
        <w:pStyle w:val="Akapitzlist"/>
        <w:numPr>
          <w:ilvl w:val="0"/>
          <w:numId w:val="193"/>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krócieć mocowania ujęcia biogazu</w:t>
      </w:r>
      <w:r w:rsidRPr="00951C2F">
        <w:rPr>
          <w:rFonts w:ascii="Times New Roman" w:hAnsi="Times New Roman"/>
          <w:sz w:val="20"/>
        </w:rPr>
        <w:tab/>
      </w:r>
      <w:r w:rsidRPr="00951C2F">
        <w:rPr>
          <w:rFonts w:ascii="Times New Roman" w:hAnsi="Times New Roman"/>
          <w:sz w:val="20"/>
        </w:rPr>
        <w:tab/>
      </w:r>
      <w:r>
        <w:rPr>
          <w:rFonts w:ascii="Times New Roman" w:hAnsi="Times New Roman"/>
          <w:sz w:val="20"/>
        </w:rPr>
        <w:t xml:space="preserve">                                    </w:t>
      </w:r>
      <w:r w:rsidRPr="00951C2F">
        <w:rPr>
          <w:rFonts w:ascii="Times New Roman" w:hAnsi="Times New Roman"/>
          <w:sz w:val="20"/>
        </w:rPr>
        <w:t xml:space="preserve">DN400 </w:t>
      </w:r>
    </w:p>
    <w:p w14:paraId="79A49C1B" w14:textId="77777777" w:rsidR="004F6EF8" w:rsidRPr="00951C2F" w:rsidRDefault="004F6EF8" w:rsidP="004F6EF8">
      <w:pPr>
        <w:pStyle w:val="Akapitzlist"/>
        <w:numPr>
          <w:ilvl w:val="0"/>
          <w:numId w:val="193"/>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 xml:space="preserve">króciec rezerwowy </w:t>
      </w:r>
      <w:r w:rsidRPr="00951C2F">
        <w:rPr>
          <w:rFonts w:ascii="Times New Roman" w:hAnsi="Times New Roman"/>
          <w:sz w:val="20"/>
        </w:rPr>
        <w:tab/>
      </w:r>
      <w:r w:rsidRPr="00951C2F">
        <w:rPr>
          <w:rFonts w:ascii="Times New Roman" w:hAnsi="Times New Roman"/>
          <w:sz w:val="20"/>
        </w:rPr>
        <w:tab/>
      </w:r>
      <w:r>
        <w:rPr>
          <w:rFonts w:ascii="Times New Roman" w:hAnsi="Times New Roman"/>
          <w:sz w:val="20"/>
        </w:rPr>
        <w:t xml:space="preserve">                                    DN</w:t>
      </w:r>
      <w:r w:rsidRPr="00951C2F">
        <w:rPr>
          <w:rFonts w:ascii="Times New Roman" w:hAnsi="Times New Roman"/>
          <w:sz w:val="20"/>
        </w:rPr>
        <w:t>200 2szt.</w:t>
      </w:r>
    </w:p>
    <w:p w14:paraId="3B05A2F5" w14:textId="77777777" w:rsidR="004F6EF8" w:rsidRPr="00951C2F" w:rsidRDefault="004F6EF8" w:rsidP="004F6EF8">
      <w:pPr>
        <w:pStyle w:val="Akapitzlist"/>
        <w:numPr>
          <w:ilvl w:val="0"/>
          <w:numId w:val="193"/>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 xml:space="preserve">czujnik ciśnienia:  </w:t>
      </w:r>
      <w:r w:rsidRPr="00951C2F">
        <w:rPr>
          <w:rFonts w:ascii="Times New Roman" w:hAnsi="Times New Roman"/>
          <w:sz w:val="20"/>
        </w:rPr>
        <w:tab/>
      </w:r>
      <w:r w:rsidRPr="00951C2F">
        <w:rPr>
          <w:rFonts w:ascii="Times New Roman" w:hAnsi="Times New Roman"/>
          <w:sz w:val="20"/>
        </w:rPr>
        <w:tab/>
      </w:r>
      <w:r>
        <w:rPr>
          <w:rFonts w:ascii="Times New Roman" w:hAnsi="Times New Roman"/>
          <w:sz w:val="20"/>
        </w:rPr>
        <w:t xml:space="preserve">                                    DN</w:t>
      </w:r>
      <w:r w:rsidRPr="00951C2F">
        <w:rPr>
          <w:rFonts w:ascii="Times New Roman" w:hAnsi="Times New Roman"/>
          <w:sz w:val="20"/>
        </w:rPr>
        <w:t xml:space="preserve">250 </w:t>
      </w:r>
    </w:p>
    <w:p w14:paraId="62496140" w14:textId="77777777" w:rsidR="004F6EF8" w:rsidRPr="00951C2F" w:rsidRDefault="004F6EF8" w:rsidP="004F6EF8">
      <w:pPr>
        <w:pStyle w:val="Akapitzlist"/>
        <w:numPr>
          <w:ilvl w:val="0"/>
          <w:numId w:val="193"/>
        </w:numPr>
        <w:tabs>
          <w:tab w:val="left" w:pos="1134"/>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 xml:space="preserve">krócieć mocowania bezpiecznika cieczowego </w:t>
      </w:r>
      <w:r w:rsidRPr="00951C2F">
        <w:rPr>
          <w:rFonts w:ascii="Times New Roman" w:hAnsi="Times New Roman"/>
          <w:sz w:val="20"/>
        </w:rPr>
        <w:tab/>
      </w:r>
      <w:r w:rsidRPr="00951C2F">
        <w:rPr>
          <w:rFonts w:ascii="Times New Roman" w:hAnsi="Times New Roman"/>
          <w:sz w:val="20"/>
        </w:rPr>
        <w:tab/>
      </w:r>
      <w:r>
        <w:rPr>
          <w:rFonts w:ascii="Times New Roman" w:hAnsi="Times New Roman"/>
          <w:sz w:val="20"/>
        </w:rPr>
        <w:t xml:space="preserve">                                    </w:t>
      </w:r>
      <w:r w:rsidRPr="00951C2F">
        <w:rPr>
          <w:rFonts w:ascii="Times New Roman" w:hAnsi="Times New Roman"/>
          <w:sz w:val="20"/>
        </w:rPr>
        <w:t>DN400</w:t>
      </w:r>
    </w:p>
    <w:p w14:paraId="3424C2B2" w14:textId="77777777" w:rsidR="004F6EF8" w:rsidRDefault="004F6EF8" w:rsidP="004F6EF8">
      <w:pPr>
        <w:pStyle w:val="Akapitzlist"/>
        <w:numPr>
          <w:ilvl w:val="0"/>
          <w:numId w:val="193"/>
        </w:numPr>
        <w:contextualSpacing/>
        <w:jc w:val="both"/>
        <w:rPr>
          <w:rFonts w:ascii="Times New Roman" w:hAnsi="Times New Roman"/>
          <w:sz w:val="20"/>
        </w:rPr>
      </w:pPr>
      <w:r w:rsidRPr="00951C2F">
        <w:rPr>
          <w:rFonts w:ascii="Times New Roman" w:hAnsi="Times New Roman"/>
          <w:sz w:val="20"/>
        </w:rPr>
        <w:t xml:space="preserve">regulowany kołnierz montażowy poziomujący napęd mieszadła na wsporniku silnika względem wału mieszadła, </w:t>
      </w:r>
      <w:r>
        <w:rPr>
          <w:rFonts w:ascii="Times New Roman" w:hAnsi="Times New Roman"/>
          <w:sz w:val="20"/>
        </w:rPr>
        <w:t xml:space="preserve">ma </w:t>
      </w:r>
      <w:r w:rsidRPr="00951C2F">
        <w:rPr>
          <w:rFonts w:ascii="Times New Roman" w:hAnsi="Times New Roman"/>
          <w:sz w:val="20"/>
        </w:rPr>
        <w:t>elimin</w:t>
      </w:r>
      <w:r>
        <w:rPr>
          <w:rFonts w:ascii="Times New Roman" w:hAnsi="Times New Roman"/>
          <w:sz w:val="20"/>
        </w:rPr>
        <w:t>ować</w:t>
      </w:r>
      <w:r w:rsidRPr="00951C2F">
        <w:rPr>
          <w:rFonts w:ascii="Times New Roman" w:hAnsi="Times New Roman"/>
          <w:sz w:val="20"/>
        </w:rPr>
        <w:t xml:space="preserve"> ryzyko wycieków gazu, oraz zwiększenia momentów siły działających na wał mieszadła. </w:t>
      </w:r>
    </w:p>
    <w:p w14:paraId="014DF678" w14:textId="77777777" w:rsidR="004F6EF8" w:rsidRPr="00F00175" w:rsidRDefault="004F6EF8" w:rsidP="004F6EF8">
      <w:pPr>
        <w:pStyle w:val="Akapitzlist"/>
        <w:numPr>
          <w:ilvl w:val="0"/>
          <w:numId w:val="193"/>
        </w:numPr>
        <w:contextualSpacing/>
        <w:jc w:val="both"/>
        <w:rPr>
          <w:rFonts w:ascii="Times New Roman" w:hAnsi="Times New Roman"/>
          <w:sz w:val="20"/>
        </w:rPr>
      </w:pPr>
      <w:r>
        <w:rPr>
          <w:rFonts w:ascii="Times New Roman" w:hAnsi="Times New Roman"/>
          <w:sz w:val="20"/>
        </w:rPr>
        <w:t>w</w:t>
      </w:r>
      <w:r w:rsidRPr="00F00175">
        <w:rPr>
          <w:rFonts w:ascii="Times New Roman" w:hAnsi="Times New Roman"/>
          <w:sz w:val="20"/>
        </w:rPr>
        <w:t xml:space="preserve">ypoziomowanie winno </w:t>
      </w:r>
      <w:r>
        <w:rPr>
          <w:rFonts w:ascii="Times New Roman" w:hAnsi="Times New Roman"/>
          <w:sz w:val="20"/>
        </w:rPr>
        <w:t xml:space="preserve">móc </w:t>
      </w:r>
      <w:r w:rsidRPr="00F00175">
        <w:rPr>
          <w:rFonts w:ascii="Times New Roman" w:hAnsi="Times New Roman"/>
          <w:sz w:val="20"/>
        </w:rPr>
        <w:t xml:space="preserve">zostać dokonane przez jednego pracownika obsługi eksploatacyjnej, co pozwala użytkownikowi na wyeliminowanie ewentualnych błędów wykonawcy przy przygotowaniu kołnierza montażowego </w:t>
      </w:r>
    </w:p>
    <w:p w14:paraId="26F4F7DE" w14:textId="77777777" w:rsidR="004F6EF8" w:rsidRPr="00951C2F" w:rsidRDefault="004F6EF8" w:rsidP="004F6EF8">
      <w:pPr>
        <w:pStyle w:val="Akapitzlist"/>
        <w:numPr>
          <w:ilvl w:val="0"/>
          <w:numId w:val="193"/>
        </w:numPr>
        <w:contextualSpacing/>
        <w:jc w:val="both"/>
        <w:rPr>
          <w:rFonts w:ascii="Times New Roman" w:hAnsi="Times New Roman"/>
          <w:sz w:val="20"/>
        </w:rPr>
      </w:pPr>
      <w:r w:rsidRPr="00951C2F">
        <w:rPr>
          <w:rFonts w:ascii="Times New Roman" w:hAnsi="Times New Roman"/>
          <w:sz w:val="20"/>
        </w:rPr>
        <w:t xml:space="preserve"> „</w:t>
      </w:r>
      <w:r>
        <w:rPr>
          <w:rFonts w:ascii="Times New Roman" w:hAnsi="Times New Roman"/>
          <w:sz w:val="20"/>
        </w:rPr>
        <w:t>P</w:t>
      </w:r>
      <w:r w:rsidRPr="00951C2F">
        <w:rPr>
          <w:rFonts w:ascii="Times New Roman" w:hAnsi="Times New Roman"/>
          <w:sz w:val="20"/>
        </w:rPr>
        <w:t xml:space="preserve">lanowy punkt przełamania”. W przypadku przepełnienia zbiornika i zwiększenia ciśnienia wewnątrz komory, dach </w:t>
      </w:r>
      <w:r>
        <w:rPr>
          <w:rFonts w:ascii="Times New Roman" w:hAnsi="Times New Roman"/>
          <w:sz w:val="20"/>
        </w:rPr>
        <w:t xml:space="preserve">winien </w:t>
      </w:r>
      <w:r w:rsidRPr="00951C2F">
        <w:rPr>
          <w:rFonts w:ascii="Times New Roman" w:hAnsi="Times New Roman"/>
          <w:sz w:val="20"/>
        </w:rPr>
        <w:t>pęk</w:t>
      </w:r>
      <w:r>
        <w:rPr>
          <w:rFonts w:ascii="Times New Roman" w:hAnsi="Times New Roman"/>
          <w:sz w:val="20"/>
        </w:rPr>
        <w:t>nąć</w:t>
      </w:r>
      <w:r w:rsidRPr="00951C2F">
        <w:rPr>
          <w:rFonts w:ascii="Times New Roman" w:hAnsi="Times New Roman"/>
          <w:sz w:val="20"/>
        </w:rPr>
        <w:t xml:space="preserve"> w wybranych i z góry określonych miejscach, zapobiegając zniszczeniom konstrukcji dachu i komory i zapewniając prostą i szybką naprawę.</w:t>
      </w:r>
    </w:p>
    <w:p w14:paraId="1ED5C1D0" w14:textId="77777777" w:rsidR="004F6EF8" w:rsidRPr="00951C2F" w:rsidRDefault="004F6EF8" w:rsidP="004F6EF8">
      <w:pPr>
        <w:jc w:val="both"/>
        <w:rPr>
          <w:rFonts w:ascii="Times New Roman" w:hAnsi="Times New Roman"/>
          <w:sz w:val="20"/>
        </w:rPr>
      </w:pPr>
    </w:p>
    <w:p w14:paraId="09791674" w14:textId="77777777" w:rsidR="004F6EF8" w:rsidRPr="00951C2F" w:rsidRDefault="004F6EF8" w:rsidP="004F6EF8">
      <w:pPr>
        <w:tabs>
          <w:tab w:val="left" w:pos="1134"/>
          <w:tab w:val="left" w:pos="1985"/>
          <w:tab w:val="right" w:pos="8505"/>
          <w:tab w:val="left" w:pos="8647"/>
        </w:tabs>
        <w:jc w:val="both"/>
        <w:rPr>
          <w:rFonts w:ascii="Times New Roman" w:hAnsi="Times New Roman"/>
          <w:sz w:val="20"/>
        </w:rPr>
      </w:pPr>
      <w:r w:rsidRPr="00951C2F">
        <w:rPr>
          <w:rFonts w:ascii="Times New Roman" w:hAnsi="Times New Roman"/>
          <w:sz w:val="20"/>
        </w:rPr>
        <w:t>Izolacja dachu ma być wykonana za pomocą wełny mineralnej zgodnie z normą DIN 4102,</w:t>
      </w:r>
      <w:r>
        <w:rPr>
          <w:rFonts w:ascii="Times New Roman" w:hAnsi="Times New Roman"/>
          <w:sz w:val="20"/>
        </w:rPr>
        <w:t xml:space="preserve"> </w:t>
      </w:r>
      <w:r w:rsidRPr="00951C2F">
        <w:rPr>
          <w:rFonts w:ascii="Times New Roman" w:hAnsi="Times New Roman"/>
          <w:sz w:val="20"/>
        </w:rPr>
        <w:t>jakość AGI Q135 bez związków siarki</w:t>
      </w:r>
      <w:r>
        <w:rPr>
          <w:rFonts w:ascii="Times New Roman" w:hAnsi="Times New Roman"/>
          <w:sz w:val="20"/>
        </w:rPr>
        <w:t>.</w:t>
      </w:r>
      <w:r w:rsidRPr="00951C2F">
        <w:rPr>
          <w:rFonts w:ascii="Times New Roman" w:hAnsi="Times New Roman"/>
          <w:sz w:val="20"/>
        </w:rPr>
        <w:t xml:space="preserve"> Grubość izolacji co najmniej 1</w:t>
      </w:r>
      <w:r>
        <w:rPr>
          <w:rFonts w:ascii="Times New Roman" w:hAnsi="Times New Roman"/>
          <w:sz w:val="20"/>
        </w:rPr>
        <w:t>5</w:t>
      </w:r>
      <w:r w:rsidRPr="00951C2F">
        <w:rPr>
          <w:rFonts w:ascii="Times New Roman" w:hAnsi="Times New Roman"/>
          <w:sz w:val="20"/>
        </w:rPr>
        <w:t>0mm. Izolacja przykryta profilami stalowymi.</w:t>
      </w:r>
    </w:p>
    <w:p w14:paraId="055F1FB9" w14:textId="77777777" w:rsidR="004F6EF8" w:rsidRPr="00951C2F" w:rsidRDefault="004F6EF8" w:rsidP="004F6EF8">
      <w:pPr>
        <w:tabs>
          <w:tab w:val="left" w:pos="1134"/>
          <w:tab w:val="left" w:pos="1985"/>
          <w:tab w:val="right" w:pos="8505"/>
          <w:tab w:val="left" w:pos="8647"/>
        </w:tabs>
        <w:jc w:val="both"/>
        <w:rPr>
          <w:rFonts w:ascii="Times New Roman" w:hAnsi="Times New Roman"/>
          <w:sz w:val="20"/>
        </w:rPr>
      </w:pPr>
    </w:p>
    <w:p w14:paraId="2D50A130" w14:textId="77777777" w:rsidR="004F6EF8" w:rsidRPr="00951C2F" w:rsidRDefault="004F6EF8" w:rsidP="004F6EF8">
      <w:pPr>
        <w:tabs>
          <w:tab w:val="left" w:pos="1134"/>
          <w:tab w:val="left" w:pos="1985"/>
          <w:tab w:val="right" w:pos="8505"/>
          <w:tab w:val="left" w:pos="8647"/>
        </w:tabs>
        <w:jc w:val="both"/>
        <w:rPr>
          <w:rFonts w:ascii="Times New Roman" w:hAnsi="Times New Roman"/>
          <w:sz w:val="20"/>
        </w:rPr>
      </w:pPr>
      <w:r w:rsidRPr="00951C2F">
        <w:rPr>
          <w:rFonts w:ascii="Times New Roman" w:hAnsi="Times New Roman"/>
          <w:sz w:val="20"/>
        </w:rPr>
        <w:t>Dach musi być także wyposażony w pomost serwisowy w następującym wykonaniu:</w:t>
      </w:r>
    </w:p>
    <w:p w14:paraId="09446746" w14:textId="77777777" w:rsidR="004F6EF8" w:rsidRPr="00951C2F" w:rsidRDefault="004F6EF8" w:rsidP="004F6EF8">
      <w:pPr>
        <w:pStyle w:val="Akapitzlist"/>
        <w:numPr>
          <w:ilvl w:val="0"/>
          <w:numId w:val="191"/>
        </w:numPr>
        <w:tabs>
          <w:tab w:val="left" w:pos="567"/>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Konstrukcja samonośna, kratki przeciwpoślizgowe</w:t>
      </w:r>
      <w:r w:rsidRPr="00951C2F">
        <w:rPr>
          <w:rFonts w:ascii="Times New Roman" w:hAnsi="Times New Roman"/>
          <w:sz w:val="20"/>
        </w:rPr>
        <w:tab/>
      </w:r>
      <w:r w:rsidRPr="00951C2F">
        <w:rPr>
          <w:rFonts w:ascii="Times New Roman" w:hAnsi="Times New Roman"/>
          <w:sz w:val="20"/>
        </w:rPr>
        <w:tab/>
        <w:t xml:space="preserve">stal </w:t>
      </w:r>
      <w:r>
        <w:rPr>
          <w:rFonts w:ascii="Times New Roman" w:hAnsi="Times New Roman"/>
          <w:sz w:val="20"/>
        </w:rPr>
        <w:t>nierdzewna 1.4301</w:t>
      </w:r>
    </w:p>
    <w:p w14:paraId="203AA66F" w14:textId="77777777" w:rsidR="004F6EF8" w:rsidRPr="00951C2F" w:rsidRDefault="004F6EF8" w:rsidP="004F6EF8">
      <w:pPr>
        <w:pStyle w:val="Akapitzlist"/>
        <w:numPr>
          <w:ilvl w:val="0"/>
          <w:numId w:val="191"/>
        </w:numPr>
        <w:tabs>
          <w:tab w:val="left" w:pos="567"/>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Szerokość wewnętrzna:</w:t>
      </w:r>
      <w:r w:rsidRPr="00951C2F">
        <w:rPr>
          <w:rFonts w:ascii="Times New Roman" w:hAnsi="Times New Roman"/>
          <w:sz w:val="20"/>
        </w:rPr>
        <w:tab/>
        <w:t xml:space="preserve"> nie mniejsza niż</w:t>
      </w:r>
      <w:r w:rsidRPr="00951C2F">
        <w:rPr>
          <w:rFonts w:ascii="Times New Roman" w:hAnsi="Times New Roman"/>
          <w:sz w:val="20"/>
        </w:rPr>
        <w:tab/>
        <w:t>1000mm</w:t>
      </w:r>
    </w:p>
    <w:p w14:paraId="050FC2C9" w14:textId="77777777" w:rsidR="004F6EF8" w:rsidRPr="00951C2F" w:rsidRDefault="004F6EF8" w:rsidP="004F6EF8">
      <w:pPr>
        <w:pStyle w:val="Akapitzlist"/>
        <w:numPr>
          <w:ilvl w:val="0"/>
          <w:numId w:val="191"/>
        </w:numPr>
        <w:tabs>
          <w:tab w:val="left" w:pos="567"/>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Wysokość barierek:</w:t>
      </w:r>
      <w:r w:rsidRPr="00951C2F">
        <w:rPr>
          <w:rFonts w:ascii="Times New Roman" w:hAnsi="Times New Roman"/>
          <w:sz w:val="20"/>
        </w:rPr>
        <w:tab/>
        <w:t xml:space="preserve"> nie mniejsza niż</w:t>
      </w:r>
      <w:r w:rsidRPr="00951C2F">
        <w:rPr>
          <w:rFonts w:ascii="Times New Roman" w:hAnsi="Times New Roman"/>
          <w:sz w:val="20"/>
        </w:rPr>
        <w:tab/>
        <w:t>1,1m</w:t>
      </w:r>
    </w:p>
    <w:p w14:paraId="48B05BAB" w14:textId="77777777" w:rsidR="004F6EF8" w:rsidRPr="004A4357" w:rsidRDefault="004F6EF8" w:rsidP="004F6EF8">
      <w:pPr>
        <w:pStyle w:val="Akapitzlist"/>
        <w:numPr>
          <w:ilvl w:val="0"/>
          <w:numId w:val="191"/>
        </w:numPr>
        <w:tabs>
          <w:tab w:val="left" w:pos="567"/>
          <w:tab w:val="right" w:pos="5670"/>
          <w:tab w:val="left" w:pos="5954"/>
          <w:tab w:val="right" w:pos="8505"/>
          <w:tab w:val="left" w:pos="8647"/>
        </w:tabs>
        <w:contextualSpacing/>
        <w:jc w:val="both"/>
        <w:rPr>
          <w:rFonts w:ascii="Times New Roman" w:hAnsi="Times New Roman"/>
          <w:sz w:val="20"/>
        </w:rPr>
      </w:pPr>
      <w:r w:rsidRPr="00951C2F">
        <w:rPr>
          <w:rFonts w:ascii="Times New Roman" w:hAnsi="Times New Roman"/>
          <w:sz w:val="20"/>
        </w:rPr>
        <w:t>Maks. obciążenie:</w:t>
      </w:r>
      <w:r w:rsidRPr="00951C2F">
        <w:rPr>
          <w:rFonts w:ascii="Times New Roman" w:hAnsi="Times New Roman"/>
          <w:sz w:val="20"/>
        </w:rPr>
        <w:tab/>
        <w:t>nie mniejsza niż</w:t>
      </w:r>
      <w:r w:rsidRPr="00951C2F">
        <w:rPr>
          <w:rFonts w:ascii="Times New Roman" w:hAnsi="Times New Roman"/>
          <w:sz w:val="20"/>
        </w:rPr>
        <w:tab/>
        <w:t>1,5kN/m</w:t>
      </w:r>
      <w:r w:rsidRPr="00951C2F">
        <w:rPr>
          <w:rFonts w:ascii="Times New Roman" w:hAnsi="Times New Roman"/>
          <w:sz w:val="20"/>
          <w:vertAlign w:val="superscript"/>
        </w:rPr>
        <w:t>2</w:t>
      </w:r>
    </w:p>
    <w:p w14:paraId="30B98B9F" w14:textId="77777777" w:rsidR="004F6EF8" w:rsidRDefault="004F6EF8" w:rsidP="004F6EF8">
      <w:pPr>
        <w:tabs>
          <w:tab w:val="left" w:pos="1134"/>
          <w:tab w:val="left" w:pos="1985"/>
          <w:tab w:val="right" w:pos="8505"/>
          <w:tab w:val="left" w:pos="8647"/>
        </w:tabs>
        <w:jc w:val="both"/>
        <w:rPr>
          <w:rFonts w:ascii="Times New Roman" w:hAnsi="Times New Roman"/>
          <w:sz w:val="20"/>
        </w:rPr>
      </w:pPr>
      <w:r w:rsidRPr="00951C2F">
        <w:rPr>
          <w:rFonts w:ascii="Times New Roman" w:hAnsi="Times New Roman"/>
          <w:sz w:val="20"/>
        </w:rPr>
        <w:t>Pomost serwisowy oraz stopnie wyposażone w barierki ochronne ( na wysokości dłoni, kolan i kostek). Powierzchnia pomostu w wyk</w:t>
      </w:r>
      <w:r>
        <w:rPr>
          <w:rFonts w:ascii="Times New Roman" w:hAnsi="Times New Roman"/>
          <w:sz w:val="20"/>
        </w:rPr>
        <w:t>onaniu antypoślizgowym</w:t>
      </w:r>
      <w:r w:rsidRPr="00951C2F">
        <w:rPr>
          <w:rFonts w:ascii="Times New Roman" w:hAnsi="Times New Roman"/>
          <w:sz w:val="20"/>
        </w:rPr>
        <w:t xml:space="preserve">. </w:t>
      </w:r>
    </w:p>
    <w:p w14:paraId="592E227C" w14:textId="77777777" w:rsidR="004F6EF8" w:rsidRDefault="004F6EF8" w:rsidP="004F6EF8">
      <w:pPr>
        <w:ind w:left="1701"/>
        <w:jc w:val="both"/>
        <w:rPr>
          <w:rFonts w:ascii="Times New Roman" w:hAnsi="Times New Roman"/>
          <w:sz w:val="20"/>
        </w:rPr>
      </w:pPr>
    </w:p>
    <w:p w14:paraId="59EDD313" w14:textId="77777777" w:rsidR="004F6EF8" w:rsidRPr="00043636" w:rsidRDefault="004F6EF8" w:rsidP="004F6EF8">
      <w:pPr>
        <w:ind w:left="360"/>
        <w:jc w:val="both"/>
        <w:rPr>
          <w:rFonts w:ascii="Times New Roman" w:hAnsi="Times New Roman"/>
          <w:sz w:val="20"/>
        </w:rPr>
      </w:pPr>
      <w:r>
        <w:rPr>
          <w:rFonts w:ascii="Times New Roman" w:hAnsi="Times New Roman"/>
          <w:sz w:val="20"/>
        </w:rPr>
        <w:t>Wyposażenie komór WKF: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3E6755">
        <w:rPr>
          <w:rFonts w:ascii="Times New Roman" w:hAnsi="Times New Roman"/>
          <w:b/>
          <w:sz w:val="20"/>
        </w:rPr>
        <w:t>4 kpl.</w:t>
      </w:r>
    </w:p>
    <w:p w14:paraId="13C76C8D" w14:textId="77777777" w:rsidR="004F6EF8" w:rsidRPr="00897522" w:rsidRDefault="004F6EF8" w:rsidP="004F6EF8">
      <w:pPr>
        <w:numPr>
          <w:ilvl w:val="0"/>
          <w:numId w:val="11"/>
        </w:numPr>
        <w:jc w:val="both"/>
        <w:rPr>
          <w:rFonts w:ascii="Times New Roman" w:hAnsi="Times New Roman"/>
          <w:sz w:val="20"/>
        </w:rPr>
      </w:pPr>
      <w:r w:rsidRPr="00897522">
        <w:rPr>
          <w:rFonts w:ascii="Times New Roman" w:hAnsi="Times New Roman"/>
          <w:sz w:val="20"/>
        </w:rPr>
        <w:t xml:space="preserve">Bezpiecznik cieczowy stal kwasoodporna </w:t>
      </w:r>
    </w:p>
    <w:p w14:paraId="649C1F3C" w14:textId="77777777" w:rsidR="004F6EF8" w:rsidRPr="00897522" w:rsidRDefault="004F6EF8" w:rsidP="004F6EF8">
      <w:pPr>
        <w:pStyle w:val="Standard-SiGa"/>
        <w:ind w:left="426" w:firstLine="708"/>
        <w:rPr>
          <w:rFonts w:ascii="Times New Roman" w:hAnsi="Times New Roman"/>
          <w:sz w:val="20"/>
        </w:rPr>
      </w:pPr>
      <w:r w:rsidRPr="00897522">
        <w:rPr>
          <w:rFonts w:ascii="Times New Roman" w:hAnsi="Times New Roman"/>
          <w:sz w:val="20"/>
        </w:rPr>
        <w:t xml:space="preserve">      0H18N9 (AISI304); nadciśnienie zadziałania:</w:t>
      </w:r>
    </w:p>
    <w:p w14:paraId="54671B9C" w14:textId="77777777" w:rsidR="004F6EF8" w:rsidRPr="00897522" w:rsidRDefault="004F6EF8" w:rsidP="004F6EF8">
      <w:pPr>
        <w:pStyle w:val="Standard-SiGa"/>
        <w:ind w:left="708" w:firstLine="708"/>
        <w:rPr>
          <w:rFonts w:ascii="Times New Roman" w:hAnsi="Times New Roman"/>
          <w:sz w:val="20"/>
        </w:rPr>
      </w:pPr>
      <w:r w:rsidRPr="00897522">
        <w:rPr>
          <w:rFonts w:ascii="Times New Roman" w:hAnsi="Times New Roman"/>
          <w:sz w:val="20"/>
        </w:rPr>
        <w:t xml:space="preserve">ok. + </w:t>
      </w:r>
      <w:smartTag w:uri="urn:schemas-microsoft-com:office:smarttags" w:element="metricconverter">
        <w:smartTagPr>
          <w:attr w:name="ProductID" w:val="330 mm"/>
        </w:smartTagPr>
        <w:r w:rsidRPr="00897522">
          <w:rPr>
            <w:rFonts w:ascii="Times New Roman" w:hAnsi="Times New Roman"/>
            <w:sz w:val="20"/>
          </w:rPr>
          <w:t>330 mm</w:t>
        </w:r>
      </w:smartTag>
      <w:r w:rsidRPr="00897522">
        <w:rPr>
          <w:rFonts w:ascii="Times New Roman" w:hAnsi="Times New Roman"/>
          <w:sz w:val="20"/>
        </w:rPr>
        <w:t xml:space="preserve"> H</w:t>
      </w:r>
      <w:r w:rsidRPr="00897522">
        <w:rPr>
          <w:rFonts w:ascii="Times New Roman" w:hAnsi="Times New Roman"/>
          <w:sz w:val="20"/>
          <w:vertAlign w:val="subscript"/>
        </w:rPr>
        <w:t>2</w:t>
      </w:r>
      <w:r w:rsidRPr="00897522">
        <w:rPr>
          <w:rFonts w:ascii="Times New Roman" w:hAnsi="Times New Roman"/>
          <w:sz w:val="20"/>
        </w:rPr>
        <w:t>O (3,3 kPa);</w:t>
      </w:r>
      <w:r w:rsidRPr="00897522">
        <w:t xml:space="preserve"> </w:t>
      </w:r>
      <w:r w:rsidRPr="00897522">
        <w:rPr>
          <w:rFonts w:ascii="Times New Roman" w:hAnsi="Times New Roman"/>
          <w:sz w:val="20"/>
        </w:rPr>
        <w:t xml:space="preserve">podciśnienie zadziałania: </w:t>
      </w:r>
      <w:r w:rsidRPr="00897522">
        <w:rPr>
          <w:rFonts w:ascii="Times New Roman" w:hAnsi="Times New Roman"/>
          <w:sz w:val="20"/>
        </w:rPr>
        <w:tab/>
      </w:r>
    </w:p>
    <w:p w14:paraId="129B0F35" w14:textId="77777777" w:rsidR="004F6EF8" w:rsidRPr="00897522" w:rsidRDefault="004F6EF8" w:rsidP="004F6EF8">
      <w:pPr>
        <w:pStyle w:val="Standard-SiGa"/>
        <w:ind w:left="708" w:firstLine="708"/>
        <w:rPr>
          <w:rFonts w:ascii="Times New Roman" w:hAnsi="Times New Roman"/>
          <w:sz w:val="20"/>
        </w:rPr>
      </w:pPr>
      <w:r w:rsidRPr="00897522">
        <w:rPr>
          <w:rFonts w:ascii="Times New Roman" w:hAnsi="Times New Roman"/>
          <w:sz w:val="20"/>
        </w:rPr>
        <w:t xml:space="preserve">ok. – </w:t>
      </w:r>
      <w:r>
        <w:rPr>
          <w:rFonts w:ascii="Times New Roman" w:hAnsi="Times New Roman"/>
          <w:sz w:val="20"/>
        </w:rPr>
        <w:t>75</w:t>
      </w:r>
      <w:r w:rsidRPr="00897522">
        <w:rPr>
          <w:rFonts w:ascii="Times New Roman" w:hAnsi="Times New Roman"/>
          <w:sz w:val="20"/>
        </w:rPr>
        <w:t xml:space="preserve"> mm H</w:t>
      </w:r>
      <w:r w:rsidRPr="00897522">
        <w:rPr>
          <w:rFonts w:ascii="Times New Roman" w:hAnsi="Times New Roman"/>
          <w:sz w:val="20"/>
          <w:vertAlign w:val="subscript"/>
        </w:rPr>
        <w:t>2</w:t>
      </w:r>
      <w:r w:rsidRPr="00897522">
        <w:rPr>
          <w:rFonts w:ascii="Times New Roman" w:hAnsi="Times New Roman"/>
          <w:sz w:val="20"/>
        </w:rPr>
        <w:t>O (-0,5 kPa)</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szt.</w:t>
      </w:r>
    </w:p>
    <w:p w14:paraId="61A32E6E" w14:textId="77777777" w:rsidR="004F6EF8" w:rsidRPr="00C312CF" w:rsidRDefault="004F6EF8" w:rsidP="004F6EF8">
      <w:pPr>
        <w:numPr>
          <w:ilvl w:val="0"/>
          <w:numId w:val="11"/>
        </w:numPr>
        <w:jc w:val="both"/>
        <w:rPr>
          <w:rFonts w:ascii="Times New Roman" w:hAnsi="Times New Roman"/>
          <w:sz w:val="20"/>
        </w:rPr>
      </w:pPr>
      <w:r w:rsidRPr="00897522">
        <w:rPr>
          <w:rFonts w:ascii="Times New Roman" w:hAnsi="Times New Roman"/>
          <w:sz w:val="20"/>
        </w:rPr>
        <w:t>Wizjer DN 400</w:t>
      </w:r>
      <w:r w:rsidRPr="00897522">
        <w:rPr>
          <w:rFonts w:ascii="Times New Roman" w:hAnsi="Times New Roman"/>
          <w:sz w:val="20"/>
        </w:rPr>
        <w:tab/>
      </w:r>
      <w:r w:rsidRPr="00897522">
        <w:rPr>
          <w:rFonts w:ascii="Times New Roman" w:hAnsi="Times New Roman"/>
          <w:b/>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897522">
        <w:rPr>
          <w:rFonts w:ascii="Times New Roman" w:hAnsi="Times New Roman"/>
          <w:sz w:val="20"/>
        </w:rPr>
        <w:t>1szt.</w:t>
      </w:r>
    </w:p>
    <w:p w14:paraId="4C392B6B" w14:textId="77777777" w:rsidR="004F6EF8" w:rsidRPr="00897522" w:rsidRDefault="004F6EF8" w:rsidP="004F6EF8">
      <w:pPr>
        <w:numPr>
          <w:ilvl w:val="0"/>
          <w:numId w:val="11"/>
        </w:numPr>
        <w:jc w:val="both"/>
        <w:rPr>
          <w:rFonts w:ascii="Times New Roman" w:hAnsi="Times New Roman"/>
          <w:sz w:val="20"/>
        </w:rPr>
      </w:pPr>
      <w:r w:rsidRPr="00897522">
        <w:rPr>
          <w:rFonts w:ascii="Times New Roman" w:hAnsi="Times New Roman"/>
          <w:sz w:val="20"/>
        </w:rPr>
        <w:t>Ujęcie biogazu ze zraszaniem piany i awaryjnym</w:t>
      </w:r>
    </w:p>
    <w:p w14:paraId="48439292" w14:textId="77777777" w:rsidR="004F6EF8" w:rsidRPr="00897522" w:rsidRDefault="004F6EF8" w:rsidP="004F6EF8">
      <w:pPr>
        <w:ind w:left="1417"/>
        <w:jc w:val="both"/>
        <w:rPr>
          <w:rFonts w:ascii="Times New Roman" w:hAnsi="Times New Roman"/>
          <w:sz w:val="20"/>
        </w:rPr>
      </w:pPr>
      <w:r w:rsidRPr="00897522">
        <w:rPr>
          <w:rFonts w:ascii="Times New Roman" w:hAnsi="Times New Roman"/>
          <w:sz w:val="20"/>
        </w:rPr>
        <w:t xml:space="preserve">wychwytywaniem dw=1.5bar, stal kwasoodporna </w:t>
      </w:r>
    </w:p>
    <w:p w14:paraId="635AB7B0" w14:textId="77777777" w:rsidR="004F6EF8" w:rsidRPr="00897522" w:rsidRDefault="004F6EF8" w:rsidP="004F6EF8">
      <w:pPr>
        <w:ind w:left="1417"/>
        <w:jc w:val="both"/>
        <w:rPr>
          <w:rFonts w:ascii="Times New Roman" w:hAnsi="Times New Roman"/>
          <w:sz w:val="20"/>
        </w:rPr>
      </w:pPr>
      <w:r w:rsidRPr="00897522">
        <w:rPr>
          <w:rFonts w:ascii="Times New Roman" w:hAnsi="Times New Roman"/>
          <w:sz w:val="20"/>
        </w:rPr>
        <w:t>0H18N9 (AISI304)</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kpl.</w:t>
      </w:r>
    </w:p>
    <w:p w14:paraId="2A45D42C" w14:textId="77777777" w:rsidR="004F6EF8" w:rsidRPr="00897522" w:rsidRDefault="004F6EF8" w:rsidP="004F6EF8">
      <w:pPr>
        <w:numPr>
          <w:ilvl w:val="0"/>
          <w:numId w:val="11"/>
        </w:numPr>
        <w:jc w:val="both"/>
        <w:rPr>
          <w:rFonts w:ascii="Times New Roman" w:hAnsi="Times New Roman"/>
          <w:sz w:val="20"/>
        </w:rPr>
      </w:pPr>
      <w:r w:rsidRPr="00897522">
        <w:rPr>
          <w:rFonts w:ascii="Times New Roman" w:hAnsi="Times New Roman"/>
          <w:sz w:val="20"/>
        </w:rPr>
        <w:t xml:space="preserve">Bezpiecznik mechaniczny-przerywacz płomieni, </w:t>
      </w:r>
    </w:p>
    <w:p w14:paraId="53E971C7" w14:textId="77777777" w:rsidR="004F6EF8" w:rsidRPr="00C02D15" w:rsidRDefault="004F6EF8" w:rsidP="004F6EF8">
      <w:pPr>
        <w:ind w:left="1417"/>
        <w:jc w:val="both"/>
        <w:rPr>
          <w:rFonts w:ascii="Times New Roman" w:hAnsi="Times New Roman"/>
          <w:sz w:val="20"/>
          <w:lang w:val="en-US"/>
        </w:rPr>
      </w:pPr>
      <w:r w:rsidRPr="00C02D15">
        <w:rPr>
          <w:rFonts w:ascii="Times New Roman" w:hAnsi="Times New Roman"/>
          <w:sz w:val="20"/>
          <w:lang w:val="en-US"/>
        </w:rPr>
        <w:t>certyfikat EX, DN100 PN10</w:t>
      </w:r>
    </w:p>
    <w:p w14:paraId="3DBEB84F" w14:textId="77777777" w:rsidR="004F6EF8" w:rsidRPr="00897522" w:rsidRDefault="004F6EF8" w:rsidP="004F6EF8">
      <w:pPr>
        <w:ind w:left="1417"/>
        <w:jc w:val="both"/>
        <w:rPr>
          <w:rFonts w:ascii="Times New Roman" w:hAnsi="Times New Roman"/>
          <w:sz w:val="20"/>
        </w:rPr>
      </w:pPr>
      <w:r w:rsidRPr="00897522">
        <w:rPr>
          <w:rFonts w:ascii="Times New Roman" w:hAnsi="Times New Roman"/>
          <w:sz w:val="20"/>
        </w:rPr>
        <w:t>stal/aluminium</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kpl.</w:t>
      </w:r>
    </w:p>
    <w:p w14:paraId="58B18072" w14:textId="77777777" w:rsidR="004F6EF8" w:rsidRPr="00897522" w:rsidRDefault="004F6EF8" w:rsidP="004F6EF8">
      <w:pPr>
        <w:numPr>
          <w:ilvl w:val="0"/>
          <w:numId w:val="11"/>
        </w:numPr>
        <w:jc w:val="both"/>
        <w:rPr>
          <w:rFonts w:ascii="Times New Roman" w:hAnsi="Times New Roman"/>
          <w:sz w:val="20"/>
        </w:rPr>
      </w:pPr>
      <w:r w:rsidRPr="00897522">
        <w:rPr>
          <w:rFonts w:ascii="Times New Roman" w:hAnsi="Times New Roman"/>
          <w:sz w:val="20"/>
        </w:rPr>
        <w:t xml:space="preserve">Urządzenia pomiarowe: </w:t>
      </w:r>
    </w:p>
    <w:p w14:paraId="2C9975C6" w14:textId="77777777" w:rsidR="004F6EF8" w:rsidRPr="00897522" w:rsidRDefault="004F6EF8" w:rsidP="004F6EF8">
      <w:pPr>
        <w:ind w:left="1417"/>
        <w:jc w:val="both"/>
        <w:rPr>
          <w:rFonts w:ascii="Times New Roman" w:hAnsi="Times New Roman"/>
          <w:sz w:val="20"/>
        </w:rPr>
      </w:pPr>
      <w:r w:rsidRPr="00897522">
        <w:rPr>
          <w:rFonts w:ascii="Times New Roman" w:hAnsi="Times New Roman"/>
          <w:b/>
          <w:i/>
          <w:sz w:val="20"/>
        </w:rPr>
        <w:t>- czujnik ciśnienia</w:t>
      </w:r>
      <w:r w:rsidRPr="00897522">
        <w:rPr>
          <w:rFonts w:ascii="Times New Roman" w:hAnsi="Times New Roman"/>
          <w:sz w:val="20"/>
        </w:rPr>
        <w:t xml:space="preserve"> -20.0 do 40.0 mbar</w:t>
      </w:r>
      <w:r>
        <w:rPr>
          <w:rFonts w:ascii="Times New Roman" w:hAnsi="Times New Roman"/>
          <w:b/>
          <w:sz w:val="20"/>
        </w:rPr>
        <w:t>,</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897522">
        <w:rPr>
          <w:rFonts w:ascii="Times New Roman" w:hAnsi="Times New Roman"/>
          <w:sz w:val="20"/>
        </w:rPr>
        <w:t>1 kpl.</w:t>
      </w:r>
    </w:p>
    <w:p w14:paraId="1647F709" w14:textId="77777777" w:rsidR="004F6EF8" w:rsidRPr="00897522" w:rsidRDefault="004F6EF8" w:rsidP="004F6EF8">
      <w:pPr>
        <w:pStyle w:val="Wcicienormalne"/>
        <w:tabs>
          <w:tab w:val="clear" w:pos="2268"/>
          <w:tab w:val="clear" w:pos="5670"/>
          <w:tab w:val="clear" w:pos="6804"/>
        </w:tabs>
        <w:ind w:left="1416"/>
        <w:rPr>
          <w:rFonts w:ascii="Times New Roman" w:hAnsi="Times New Roman"/>
          <w:sz w:val="20"/>
        </w:rPr>
      </w:pPr>
      <w:r w:rsidRPr="00897522">
        <w:rPr>
          <w:rFonts w:ascii="Times New Roman" w:hAnsi="Times New Roman"/>
          <w:b/>
          <w:i/>
          <w:sz w:val="20"/>
        </w:rPr>
        <w:t>- detektor piany,</w:t>
      </w:r>
      <w:r w:rsidRPr="00897522">
        <w:rPr>
          <w:rFonts w:ascii="Times New Roman" w:hAnsi="Times New Roman"/>
          <w:sz w:val="20"/>
        </w:rPr>
        <w:t xml:space="preserve"> zlokalizowany na króćcu rezerwowym DN200</w:t>
      </w:r>
      <w:r w:rsidRPr="00897522">
        <w:rPr>
          <w:rFonts w:ascii="Times New Roman" w:hAnsi="Times New Roman"/>
          <w:sz w:val="20"/>
        </w:rPr>
        <w:br/>
        <w:t xml:space="preserve"> na dachowej płycie centralnej ZKF;</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kpl.</w:t>
      </w:r>
    </w:p>
    <w:p w14:paraId="61DCE065" w14:textId="77777777" w:rsidR="004F6EF8" w:rsidRDefault="004F6EF8" w:rsidP="004F6EF8">
      <w:pPr>
        <w:ind w:left="1417"/>
        <w:jc w:val="both"/>
        <w:rPr>
          <w:rFonts w:ascii="Times New Roman" w:hAnsi="Times New Roman"/>
          <w:sz w:val="20"/>
        </w:rPr>
      </w:pPr>
      <w:r w:rsidRPr="00897522">
        <w:rPr>
          <w:rFonts w:ascii="Times New Roman" w:hAnsi="Times New Roman"/>
          <w:b/>
          <w:bCs/>
          <w:i/>
          <w:iCs/>
          <w:sz w:val="20"/>
        </w:rPr>
        <w:t>- pomiar p</w:t>
      </w:r>
      <w:r>
        <w:rPr>
          <w:rFonts w:ascii="Times New Roman" w:hAnsi="Times New Roman"/>
          <w:b/>
          <w:bCs/>
          <w:i/>
          <w:iCs/>
          <w:sz w:val="20"/>
        </w:rPr>
        <w:t>oziomu</w:t>
      </w:r>
      <w:r w:rsidRPr="00897522">
        <w:rPr>
          <w:rFonts w:ascii="Times New Roman" w:hAnsi="Times New Roman"/>
          <w:b/>
          <w:bCs/>
          <w:i/>
          <w:iCs/>
          <w:sz w:val="20"/>
        </w:rPr>
        <w:t>,</w:t>
      </w:r>
      <w:r>
        <w:rPr>
          <w:rFonts w:ascii="Times New Roman" w:hAnsi="Times New Roman"/>
          <w:b/>
          <w:bCs/>
          <w:i/>
          <w:iCs/>
          <w:sz w:val="20"/>
        </w:rPr>
        <w:t xml:space="preserve"> radar</w:t>
      </w:r>
      <w:r>
        <w:rPr>
          <w:rFonts w:ascii="Times New Roman" w:hAnsi="Times New Roman"/>
          <w:sz w:val="20"/>
        </w:rPr>
        <w:tab/>
        <w:t>zlokalizowany w komorze oraz w kominie bocznym</w:t>
      </w:r>
    </w:p>
    <w:p w14:paraId="71997182" w14:textId="77777777" w:rsidR="004F6EF8" w:rsidRPr="00897522" w:rsidRDefault="004F6EF8" w:rsidP="004F6EF8">
      <w:pPr>
        <w:ind w:left="1417"/>
        <w:jc w:val="both"/>
        <w:rPr>
          <w:rFonts w:ascii="Times New Roman" w:hAnsi="Times New Roman"/>
          <w:sz w:val="20"/>
        </w:rPr>
      </w:pPr>
      <w:r>
        <w:rPr>
          <w:rFonts w:ascii="Times New Roman" w:hAnsi="Times New Roman"/>
          <w:bCs/>
          <w:iCs/>
          <w:sz w:val="20"/>
        </w:rPr>
        <w:t>n</w:t>
      </w:r>
      <w:r w:rsidRPr="00043636">
        <w:rPr>
          <w:rFonts w:ascii="Times New Roman" w:hAnsi="Times New Roman"/>
          <w:bCs/>
          <w:iCs/>
          <w:sz w:val="20"/>
        </w:rPr>
        <w:t>ad wewnętrznym zbiornikiem przelewowym</w:t>
      </w:r>
      <w:r>
        <w:rPr>
          <w:rFonts w:ascii="Times New Roman" w:hAnsi="Times New Roman"/>
          <w:sz w:val="20"/>
        </w:rPr>
        <w:tab/>
      </w:r>
      <w:r>
        <w:rPr>
          <w:rFonts w:ascii="Times New Roman" w:hAnsi="Times New Roman"/>
          <w:sz w:val="20"/>
        </w:rPr>
        <w:tab/>
        <w:t>2</w:t>
      </w:r>
      <w:r w:rsidRPr="00897522">
        <w:rPr>
          <w:rFonts w:ascii="Times New Roman" w:hAnsi="Times New Roman"/>
          <w:sz w:val="20"/>
        </w:rPr>
        <w:t xml:space="preserve"> kpl.</w:t>
      </w:r>
    </w:p>
    <w:p w14:paraId="26A47ADE" w14:textId="77777777" w:rsidR="004F6EF8" w:rsidRPr="00897522" w:rsidRDefault="004F6EF8" w:rsidP="004F6EF8">
      <w:pPr>
        <w:ind w:left="1417"/>
        <w:jc w:val="both"/>
        <w:rPr>
          <w:rFonts w:ascii="Times New Roman" w:hAnsi="Times New Roman"/>
          <w:sz w:val="20"/>
        </w:rPr>
      </w:pPr>
      <w:r w:rsidRPr="00897522">
        <w:rPr>
          <w:rFonts w:ascii="Times New Roman" w:hAnsi="Times New Roman"/>
          <w:b/>
          <w:bCs/>
          <w:i/>
          <w:iCs/>
          <w:sz w:val="20"/>
        </w:rPr>
        <w:t>- pomiar przepływu, biogazu</w:t>
      </w:r>
      <w:r w:rsidRPr="00897522">
        <w:t xml:space="preserve"> </w:t>
      </w:r>
      <w:r w:rsidRPr="00897522">
        <w:rPr>
          <w:rFonts w:ascii="Times New Roman" w:hAnsi="Times New Roman"/>
          <w:sz w:val="20"/>
        </w:rPr>
        <w:t xml:space="preserve">Inteligentny przepływomierz </w:t>
      </w:r>
    </w:p>
    <w:p w14:paraId="0F0A6D32" w14:textId="77777777" w:rsidR="004F6EF8" w:rsidRPr="00897522" w:rsidRDefault="004F6EF8" w:rsidP="004F6EF8">
      <w:pPr>
        <w:ind w:left="1417"/>
        <w:jc w:val="both"/>
        <w:rPr>
          <w:rFonts w:ascii="Times New Roman" w:hAnsi="Times New Roman"/>
          <w:sz w:val="20"/>
        </w:rPr>
      </w:pPr>
      <w:r w:rsidRPr="00897522">
        <w:rPr>
          <w:rFonts w:ascii="Times New Roman" w:hAnsi="Times New Roman"/>
          <w:sz w:val="20"/>
        </w:rPr>
        <w:t>Termiczny</w:t>
      </w:r>
      <w:r>
        <w:rPr>
          <w:rFonts w:ascii="Times New Roman" w:hAnsi="Times New Roman"/>
          <w:sz w:val="20"/>
        </w:rPr>
        <w:t>, masowy</w:t>
      </w:r>
      <w:r w:rsidRPr="00897522">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b/>
          <w:sz w:val="20"/>
        </w:rPr>
        <w:tab/>
      </w:r>
      <w:r>
        <w:rPr>
          <w:rFonts w:ascii="Times New Roman" w:hAnsi="Times New Roman"/>
          <w:b/>
          <w:sz w:val="20"/>
        </w:rPr>
        <w:tab/>
      </w:r>
      <w:r>
        <w:rPr>
          <w:rFonts w:ascii="Times New Roman" w:hAnsi="Times New Roman"/>
          <w:sz w:val="20"/>
        </w:rPr>
        <w:tab/>
      </w:r>
      <w:r w:rsidRPr="00897522">
        <w:rPr>
          <w:rFonts w:ascii="Times New Roman" w:hAnsi="Times New Roman"/>
          <w:sz w:val="20"/>
        </w:rPr>
        <w:t>1 kpl.</w:t>
      </w:r>
    </w:p>
    <w:p w14:paraId="1E0BC2C6" w14:textId="77777777" w:rsidR="004F6EF8" w:rsidRPr="00AF1C44" w:rsidRDefault="004F6EF8" w:rsidP="004F6EF8">
      <w:pPr>
        <w:autoSpaceDE w:val="0"/>
        <w:autoSpaceDN w:val="0"/>
        <w:adjustRightInd w:val="0"/>
        <w:jc w:val="both"/>
        <w:rPr>
          <w:rFonts w:ascii="Times New Roman" w:hAnsi="Times New Roman"/>
          <w:sz w:val="20"/>
        </w:rPr>
      </w:pPr>
      <w:r w:rsidRPr="00AF1C44">
        <w:rPr>
          <w:rFonts w:ascii="Times New Roman" w:hAnsi="Times New Roman"/>
          <w:sz w:val="20"/>
        </w:rPr>
        <w:t>Należy wykonać, zmodernizować lub przebudować rurociągi technologiczne</w:t>
      </w:r>
      <w:r>
        <w:rPr>
          <w:rFonts w:ascii="Times New Roman" w:hAnsi="Times New Roman"/>
          <w:sz w:val="20"/>
        </w:rPr>
        <w:t xml:space="preserve"> na </w:t>
      </w:r>
      <w:r w:rsidRPr="00AF1C44">
        <w:rPr>
          <w:rFonts w:ascii="Times New Roman" w:hAnsi="Times New Roman"/>
          <w:sz w:val="20"/>
        </w:rPr>
        <w:t>spełniające co najmniej następujące wymagania:</w:t>
      </w:r>
    </w:p>
    <w:p w14:paraId="443BF4D4" w14:textId="77777777" w:rsidR="004F6EF8" w:rsidRPr="00AF1C44" w:rsidRDefault="004F6EF8" w:rsidP="004F6EF8">
      <w:pPr>
        <w:numPr>
          <w:ilvl w:val="0"/>
          <w:numId w:val="117"/>
        </w:numPr>
        <w:autoSpaceDE w:val="0"/>
        <w:autoSpaceDN w:val="0"/>
        <w:adjustRightInd w:val="0"/>
        <w:jc w:val="both"/>
        <w:rPr>
          <w:rFonts w:ascii="Times New Roman" w:hAnsi="Times New Roman"/>
          <w:sz w:val="20"/>
        </w:rPr>
      </w:pPr>
      <w:r w:rsidRPr="00AF1C44">
        <w:rPr>
          <w:rFonts w:ascii="Times New Roman" w:hAnsi="Times New Roman"/>
          <w:sz w:val="20"/>
        </w:rPr>
        <w:t>DN 25 stal nierdzewna – rury ze stali 1H18N9T – 26.9 x 1.6 mm</w:t>
      </w:r>
    </w:p>
    <w:p w14:paraId="4B2C4D1F" w14:textId="77777777" w:rsidR="004F6EF8" w:rsidRPr="00AF1C44" w:rsidRDefault="004F6EF8" w:rsidP="004F6EF8">
      <w:pPr>
        <w:numPr>
          <w:ilvl w:val="0"/>
          <w:numId w:val="117"/>
        </w:numPr>
        <w:autoSpaceDE w:val="0"/>
        <w:autoSpaceDN w:val="0"/>
        <w:adjustRightInd w:val="0"/>
        <w:jc w:val="both"/>
        <w:rPr>
          <w:rFonts w:ascii="Times New Roman" w:hAnsi="Times New Roman"/>
          <w:sz w:val="20"/>
        </w:rPr>
      </w:pPr>
      <w:r w:rsidRPr="00AF1C44">
        <w:rPr>
          <w:rFonts w:ascii="Times New Roman" w:hAnsi="Times New Roman"/>
          <w:sz w:val="20"/>
        </w:rPr>
        <w:t>DN 100 stal nierdzewna – rury ze stali 1H18N9T – 114.3 x 4.0 mm (rury do gazu</w:t>
      </w:r>
      <w:r>
        <w:rPr>
          <w:rFonts w:ascii="Times New Roman" w:hAnsi="Times New Roman"/>
          <w:sz w:val="20"/>
        </w:rPr>
        <w:t xml:space="preserve"> </w:t>
      </w:r>
      <w:r w:rsidRPr="00AF1C44">
        <w:rPr>
          <w:rFonts w:ascii="Times New Roman" w:hAnsi="Times New Roman"/>
          <w:sz w:val="20"/>
        </w:rPr>
        <w:t>bez szwu)</w:t>
      </w:r>
    </w:p>
    <w:p w14:paraId="7D976B82" w14:textId="77777777" w:rsidR="004F6EF8" w:rsidRPr="00AF1C44" w:rsidRDefault="004F6EF8" w:rsidP="004F6EF8">
      <w:pPr>
        <w:numPr>
          <w:ilvl w:val="0"/>
          <w:numId w:val="117"/>
        </w:numPr>
        <w:autoSpaceDE w:val="0"/>
        <w:autoSpaceDN w:val="0"/>
        <w:adjustRightInd w:val="0"/>
        <w:jc w:val="both"/>
        <w:rPr>
          <w:rFonts w:ascii="Times New Roman" w:hAnsi="Times New Roman"/>
          <w:sz w:val="20"/>
        </w:rPr>
      </w:pPr>
      <w:r w:rsidRPr="00AF1C44">
        <w:rPr>
          <w:rFonts w:ascii="Times New Roman" w:hAnsi="Times New Roman"/>
          <w:sz w:val="20"/>
        </w:rPr>
        <w:t>DN 150 stal nierdzewna – rury ze stali 1H18N9T – 168.3 x 5.0 mm</w:t>
      </w:r>
    </w:p>
    <w:p w14:paraId="350464D8" w14:textId="77777777" w:rsidR="004F6EF8" w:rsidRPr="00AF1C44" w:rsidRDefault="004F6EF8" w:rsidP="004F6EF8">
      <w:pPr>
        <w:numPr>
          <w:ilvl w:val="0"/>
          <w:numId w:val="117"/>
        </w:numPr>
        <w:autoSpaceDE w:val="0"/>
        <w:autoSpaceDN w:val="0"/>
        <w:adjustRightInd w:val="0"/>
        <w:jc w:val="both"/>
        <w:rPr>
          <w:rFonts w:ascii="Times New Roman" w:hAnsi="Times New Roman"/>
          <w:sz w:val="20"/>
        </w:rPr>
      </w:pPr>
      <w:r w:rsidRPr="00AF1C44">
        <w:rPr>
          <w:rFonts w:ascii="Times New Roman" w:hAnsi="Times New Roman"/>
          <w:sz w:val="20"/>
        </w:rPr>
        <w:t>DN 200 stal nierdzewna – rury ze stali 1H18N9T – 219.1 x 5.0 mm</w:t>
      </w:r>
    </w:p>
    <w:p w14:paraId="049D8DCF" w14:textId="77777777" w:rsidR="004F6EF8" w:rsidRPr="00AF1C44" w:rsidRDefault="004F6EF8" w:rsidP="004F6EF8">
      <w:pPr>
        <w:autoSpaceDE w:val="0"/>
        <w:autoSpaceDN w:val="0"/>
        <w:adjustRightInd w:val="0"/>
        <w:jc w:val="both"/>
        <w:rPr>
          <w:rFonts w:ascii="Times New Roman" w:hAnsi="Times New Roman"/>
          <w:sz w:val="20"/>
        </w:rPr>
      </w:pPr>
      <w:r w:rsidRPr="00AF1C44">
        <w:rPr>
          <w:rFonts w:ascii="Times New Roman" w:hAnsi="Times New Roman"/>
          <w:sz w:val="20"/>
        </w:rPr>
        <w:t>Należy wymienić wszystkie zasuwy zamontowane na rurociągach modernizowanych</w:t>
      </w:r>
      <w:r>
        <w:rPr>
          <w:rFonts w:ascii="Times New Roman" w:hAnsi="Times New Roman"/>
          <w:sz w:val="20"/>
        </w:rPr>
        <w:t xml:space="preserve"> </w:t>
      </w:r>
      <w:r w:rsidRPr="00AF1C44">
        <w:rPr>
          <w:rFonts w:ascii="Times New Roman" w:hAnsi="Times New Roman"/>
          <w:sz w:val="20"/>
        </w:rPr>
        <w:t>na zasuwy no</w:t>
      </w:r>
      <w:r>
        <w:rPr>
          <w:rFonts w:ascii="Times New Roman" w:hAnsi="Times New Roman"/>
          <w:sz w:val="20"/>
        </w:rPr>
        <w:t>ż</w:t>
      </w:r>
      <w:r w:rsidRPr="00AF1C44">
        <w:rPr>
          <w:rFonts w:ascii="Times New Roman" w:hAnsi="Times New Roman"/>
          <w:sz w:val="20"/>
        </w:rPr>
        <w:t>owe. Zasuwy no</w:t>
      </w:r>
      <w:r>
        <w:rPr>
          <w:rFonts w:ascii="Times New Roman" w:hAnsi="Times New Roman"/>
          <w:sz w:val="20"/>
        </w:rPr>
        <w:t>ż</w:t>
      </w:r>
      <w:r w:rsidRPr="00AF1C44">
        <w:rPr>
          <w:rFonts w:ascii="Times New Roman" w:hAnsi="Times New Roman"/>
          <w:sz w:val="20"/>
        </w:rPr>
        <w:t>owe na rurociągach wykonywanych,</w:t>
      </w:r>
      <w:r>
        <w:rPr>
          <w:rFonts w:ascii="Times New Roman" w:hAnsi="Times New Roman"/>
          <w:sz w:val="20"/>
        </w:rPr>
        <w:t xml:space="preserve"> </w:t>
      </w:r>
      <w:r w:rsidRPr="00AF1C44">
        <w:rPr>
          <w:rFonts w:ascii="Times New Roman" w:hAnsi="Times New Roman"/>
          <w:sz w:val="20"/>
        </w:rPr>
        <w:t>modernizowanych lub przebudowywanych muszą spełniać następujące wymagania:</w:t>
      </w:r>
    </w:p>
    <w:p w14:paraId="2B5601C9" w14:textId="77777777" w:rsidR="004F6EF8" w:rsidRPr="00AF1C44" w:rsidRDefault="004F6EF8" w:rsidP="004F6EF8">
      <w:pPr>
        <w:numPr>
          <w:ilvl w:val="0"/>
          <w:numId w:val="118"/>
        </w:numPr>
        <w:autoSpaceDE w:val="0"/>
        <w:autoSpaceDN w:val="0"/>
        <w:adjustRightInd w:val="0"/>
        <w:jc w:val="both"/>
        <w:rPr>
          <w:rFonts w:ascii="Times New Roman" w:hAnsi="Times New Roman"/>
          <w:sz w:val="20"/>
        </w:rPr>
      </w:pPr>
      <w:r w:rsidRPr="00AF1C44">
        <w:rPr>
          <w:rFonts w:ascii="Times New Roman" w:hAnsi="Times New Roman"/>
          <w:sz w:val="20"/>
        </w:rPr>
        <w:t>zabudowa międzykołnierzowa, po dostosowaniu instalacji do warunków</w:t>
      </w:r>
      <w:r>
        <w:rPr>
          <w:rFonts w:ascii="Times New Roman" w:hAnsi="Times New Roman"/>
          <w:sz w:val="20"/>
        </w:rPr>
        <w:t xml:space="preserve"> </w:t>
      </w:r>
      <w:r w:rsidRPr="00AF1C44">
        <w:rPr>
          <w:rFonts w:ascii="Times New Roman" w:hAnsi="Times New Roman"/>
          <w:sz w:val="20"/>
        </w:rPr>
        <w:t>montażu</w:t>
      </w:r>
    </w:p>
    <w:p w14:paraId="1D8F4FB8" w14:textId="77777777" w:rsidR="004F6EF8" w:rsidRPr="00AF1C44" w:rsidRDefault="004F6EF8" w:rsidP="004F6EF8">
      <w:pPr>
        <w:numPr>
          <w:ilvl w:val="0"/>
          <w:numId w:val="118"/>
        </w:numPr>
        <w:autoSpaceDE w:val="0"/>
        <w:autoSpaceDN w:val="0"/>
        <w:adjustRightInd w:val="0"/>
        <w:jc w:val="both"/>
        <w:rPr>
          <w:rFonts w:ascii="Times New Roman" w:hAnsi="Times New Roman"/>
          <w:sz w:val="20"/>
        </w:rPr>
      </w:pPr>
      <w:r w:rsidRPr="00AF1C44">
        <w:rPr>
          <w:rFonts w:ascii="Times New Roman" w:hAnsi="Times New Roman"/>
          <w:sz w:val="20"/>
        </w:rPr>
        <w:t>zawieradło ze stali kwasoodpornej,</w:t>
      </w:r>
    </w:p>
    <w:p w14:paraId="1DF1F533" w14:textId="77777777" w:rsidR="004F6EF8" w:rsidRPr="00AF1C44" w:rsidRDefault="004F6EF8" w:rsidP="004F6EF8">
      <w:pPr>
        <w:numPr>
          <w:ilvl w:val="0"/>
          <w:numId w:val="118"/>
        </w:numPr>
        <w:autoSpaceDE w:val="0"/>
        <w:autoSpaceDN w:val="0"/>
        <w:adjustRightInd w:val="0"/>
        <w:jc w:val="both"/>
        <w:rPr>
          <w:rFonts w:ascii="Times New Roman" w:hAnsi="Times New Roman"/>
          <w:sz w:val="20"/>
        </w:rPr>
      </w:pPr>
      <w:r w:rsidRPr="00AF1C44">
        <w:rPr>
          <w:rFonts w:ascii="Times New Roman" w:hAnsi="Times New Roman"/>
          <w:sz w:val="20"/>
        </w:rPr>
        <w:t>korpus:</w:t>
      </w:r>
    </w:p>
    <w:p w14:paraId="66587792"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do DN 400- żeliwo szare z pokryciem antykorozyjnym proszkowe epoxy</w:t>
      </w:r>
      <w:r>
        <w:rPr>
          <w:rFonts w:ascii="Times New Roman" w:hAnsi="Times New Roman"/>
          <w:sz w:val="20"/>
        </w:rPr>
        <w:t xml:space="preserve"> </w:t>
      </w:r>
      <w:r w:rsidRPr="00AF1C44">
        <w:rPr>
          <w:rFonts w:ascii="Times New Roman" w:hAnsi="Times New Roman"/>
          <w:sz w:val="20"/>
        </w:rPr>
        <w:t>(grubość:175μm)</w:t>
      </w:r>
    </w:p>
    <w:p w14:paraId="6AF01845"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powyżej DN 400- żeliwo szare z pokryciem antykorozyjnym (grubość</w:t>
      </w:r>
      <w:r>
        <w:rPr>
          <w:rFonts w:ascii="Times New Roman" w:hAnsi="Times New Roman"/>
          <w:sz w:val="20"/>
        </w:rPr>
        <w:t xml:space="preserve"> </w:t>
      </w:r>
      <w:r w:rsidRPr="00AF1C44">
        <w:rPr>
          <w:rFonts w:ascii="Times New Roman" w:hAnsi="Times New Roman"/>
          <w:sz w:val="20"/>
        </w:rPr>
        <w:t>podkład epoxy 100μm, warstwa zewnętrzna pokrycie poliuretanowe</w:t>
      </w:r>
      <w:r>
        <w:rPr>
          <w:rFonts w:ascii="Times New Roman" w:hAnsi="Times New Roman"/>
          <w:sz w:val="20"/>
        </w:rPr>
        <w:t xml:space="preserve"> </w:t>
      </w:r>
      <w:r w:rsidRPr="00AF1C44">
        <w:rPr>
          <w:rFonts w:ascii="Times New Roman" w:hAnsi="Times New Roman"/>
          <w:sz w:val="20"/>
        </w:rPr>
        <w:t>80μm)</w:t>
      </w:r>
      <w:r>
        <w:rPr>
          <w:rFonts w:ascii="Times New Roman" w:hAnsi="Times New Roman"/>
          <w:sz w:val="20"/>
        </w:rPr>
        <w:t>,</w:t>
      </w:r>
    </w:p>
    <w:p w14:paraId="17DFEF0D"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szczelność zasuw w obu kierunkach,</w:t>
      </w:r>
    </w:p>
    <w:p w14:paraId="04E2936D"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uszczelnienie obwodowe krawędziowe bez przestrzeni martwych,</w:t>
      </w:r>
      <w:r>
        <w:rPr>
          <w:rFonts w:ascii="Times New Roman" w:hAnsi="Times New Roman"/>
          <w:sz w:val="20"/>
        </w:rPr>
        <w:t xml:space="preserve"> </w:t>
      </w:r>
      <w:r w:rsidRPr="00AF1C44">
        <w:rPr>
          <w:rFonts w:ascii="Times New Roman" w:hAnsi="Times New Roman"/>
          <w:sz w:val="20"/>
        </w:rPr>
        <w:t>zamontowane w korpusie w sposób zabezpieczający przed wycieraniem przez</w:t>
      </w:r>
      <w:r>
        <w:rPr>
          <w:rFonts w:ascii="Times New Roman" w:hAnsi="Times New Roman"/>
          <w:sz w:val="20"/>
        </w:rPr>
        <w:t xml:space="preserve"> </w:t>
      </w:r>
      <w:r w:rsidRPr="00AF1C44">
        <w:rPr>
          <w:rFonts w:ascii="Times New Roman" w:hAnsi="Times New Roman"/>
          <w:sz w:val="20"/>
        </w:rPr>
        <w:t>przepływające medium</w:t>
      </w:r>
      <w:r>
        <w:rPr>
          <w:rFonts w:ascii="Times New Roman" w:hAnsi="Times New Roman"/>
          <w:sz w:val="20"/>
        </w:rPr>
        <w:t>,</w:t>
      </w:r>
    </w:p>
    <w:p w14:paraId="033E7DF0"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odpowiednie ukształtowanie dolnej części płyty w celu utworzenia turbulencji</w:t>
      </w:r>
      <w:r>
        <w:rPr>
          <w:rFonts w:ascii="Times New Roman" w:hAnsi="Times New Roman"/>
          <w:sz w:val="20"/>
        </w:rPr>
        <w:t xml:space="preserve"> </w:t>
      </w:r>
      <w:r w:rsidRPr="00AF1C44">
        <w:rPr>
          <w:rFonts w:ascii="Times New Roman" w:hAnsi="Times New Roman"/>
          <w:sz w:val="20"/>
        </w:rPr>
        <w:t>medium: pod koniec zamykania zasuwy wypłukuje się ewentualne osady,</w:t>
      </w:r>
    </w:p>
    <w:p w14:paraId="0F7222A7"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uszczelnienie poprzeczne zasuwy-wargowe (EPDM lub NBR) wewnątrz</w:t>
      </w:r>
      <w:r>
        <w:rPr>
          <w:rFonts w:ascii="Times New Roman" w:hAnsi="Times New Roman"/>
          <w:sz w:val="20"/>
        </w:rPr>
        <w:t xml:space="preserve"> </w:t>
      </w:r>
      <w:r w:rsidRPr="00AF1C44">
        <w:rPr>
          <w:rFonts w:ascii="Times New Roman" w:hAnsi="Times New Roman"/>
          <w:sz w:val="20"/>
        </w:rPr>
        <w:t>wypełnione sprasowaną masą uszczelniającą</w:t>
      </w:r>
      <w:r>
        <w:rPr>
          <w:rFonts w:ascii="Times New Roman" w:hAnsi="Times New Roman"/>
          <w:sz w:val="20"/>
        </w:rPr>
        <w:t>,</w:t>
      </w:r>
    </w:p>
    <w:p w14:paraId="28A81892"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konstrukcja uszczelnienia poprzecznego musi pozwalać na uzupełnienie masy</w:t>
      </w:r>
      <w:r>
        <w:rPr>
          <w:rFonts w:ascii="Times New Roman" w:hAnsi="Times New Roman"/>
          <w:sz w:val="20"/>
        </w:rPr>
        <w:t xml:space="preserve"> </w:t>
      </w:r>
      <w:r w:rsidRPr="00AF1C44">
        <w:rPr>
          <w:rFonts w:ascii="Times New Roman" w:hAnsi="Times New Roman"/>
          <w:sz w:val="20"/>
        </w:rPr>
        <w:t>uszczelniającej podczas pracy rurociągu (na ruchu), bez konieczności</w:t>
      </w:r>
      <w:r>
        <w:rPr>
          <w:rFonts w:ascii="Times New Roman" w:hAnsi="Times New Roman"/>
          <w:sz w:val="20"/>
        </w:rPr>
        <w:t xml:space="preserve"> </w:t>
      </w:r>
      <w:r w:rsidRPr="00AF1C44">
        <w:rPr>
          <w:rFonts w:ascii="Times New Roman" w:hAnsi="Times New Roman"/>
          <w:sz w:val="20"/>
        </w:rPr>
        <w:t>demontażu uszczelnienia oraz bez konieczności, rozszczelnienia rurociągu.</w:t>
      </w:r>
    </w:p>
    <w:p w14:paraId="53C3507C"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nie dopuszcza się stosowania zasuw nożowych uszczelnionych dławicowo</w:t>
      </w:r>
    </w:p>
    <w:p w14:paraId="06F38EC6" w14:textId="77777777" w:rsidR="004F6EF8" w:rsidRPr="00AF1C44" w:rsidRDefault="004F6EF8" w:rsidP="004F6EF8">
      <w:pPr>
        <w:autoSpaceDE w:val="0"/>
        <w:autoSpaceDN w:val="0"/>
        <w:adjustRightInd w:val="0"/>
        <w:ind w:left="360"/>
        <w:jc w:val="both"/>
        <w:rPr>
          <w:rFonts w:ascii="Times New Roman" w:hAnsi="Times New Roman"/>
          <w:sz w:val="20"/>
        </w:rPr>
      </w:pPr>
      <w:r w:rsidRPr="00AF1C44">
        <w:rPr>
          <w:rFonts w:ascii="Times New Roman" w:hAnsi="Times New Roman"/>
          <w:sz w:val="20"/>
        </w:rPr>
        <w:t>· wszystkie zasuwy nożowe muszą pochodzić od jednego producenta,</w:t>
      </w:r>
    </w:p>
    <w:p w14:paraId="48B900B8" w14:textId="77777777" w:rsidR="004F6EF8" w:rsidRPr="00AF1C44" w:rsidRDefault="004F6EF8" w:rsidP="004F6EF8">
      <w:pPr>
        <w:ind w:left="360"/>
        <w:jc w:val="both"/>
        <w:rPr>
          <w:rFonts w:ascii="Times New Roman" w:hAnsi="Times New Roman"/>
          <w:sz w:val="20"/>
        </w:rPr>
      </w:pPr>
      <w:r w:rsidRPr="00AF1C44">
        <w:rPr>
          <w:rFonts w:ascii="Times New Roman" w:hAnsi="Times New Roman"/>
          <w:sz w:val="20"/>
        </w:rPr>
        <w:t>· napędy wszystkich zasuw muszą pochodzić od jednego producenta</w:t>
      </w:r>
    </w:p>
    <w:p w14:paraId="7C5D74EC" w14:textId="77777777" w:rsidR="004F6EF8" w:rsidRPr="00AF1C44" w:rsidRDefault="004F6EF8" w:rsidP="004F6EF8">
      <w:pPr>
        <w:ind w:left="360"/>
        <w:jc w:val="both"/>
        <w:rPr>
          <w:rFonts w:ascii="Times New Roman" w:hAnsi="Times New Roman"/>
          <w:sz w:val="20"/>
        </w:rPr>
      </w:pPr>
    </w:p>
    <w:p w14:paraId="285B7906" w14:textId="77777777" w:rsidR="004F6EF8" w:rsidRPr="000832BD" w:rsidRDefault="004F6EF8" w:rsidP="004F6EF8">
      <w:pPr>
        <w:jc w:val="both"/>
        <w:rPr>
          <w:rFonts w:ascii="Times New Roman" w:hAnsi="Times New Roman"/>
          <w:sz w:val="20"/>
        </w:rPr>
      </w:pPr>
      <w:r w:rsidRPr="00BA0BC4">
        <w:rPr>
          <w:rFonts w:ascii="Times New Roman" w:hAnsi="Times New Roman"/>
          <w:sz w:val="20"/>
        </w:rPr>
        <w:t xml:space="preserve">Szczegółowa specyfikacja wyposażenia ujęta jest w zestawieniu zał. nr 2. </w:t>
      </w:r>
    </w:p>
    <w:p w14:paraId="583E953F" w14:textId="77777777" w:rsidR="004F6EF8" w:rsidRDefault="004F6EF8" w:rsidP="004F6EF8">
      <w:pPr>
        <w:jc w:val="both"/>
        <w:rPr>
          <w:rFonts w:ascii="Times New Roman" w:hAnsi="Times New Roman"/>
          <w:sz w:val="20"/>
          <w:u w:val="single"/>
        </w:rPr>
      </w:pPr>
      <w:r>
        <w:rPr>
          <w:rFonts w:ascii="Times New Roman" w:hAnsi="Times New Roman"/>
          <w:sz w:val="20"/>
          <w:u w:val="single"/>
        </w:rPr>
        <w:t>Szczegółowe wymagania odnośnie dostawy i klasy wyposażenia określono w WWiORB Część I.II. Warunki wykonania i odbioru robót: montaż urządzeń technologicznych, wyposażenia technologicznego i rozruch (WWiORB-11 KOD CPV 45252...-.).</w:t>
      </w:r>
    </w:p>
    <w:p w14:paraId="73F08952" w14:textId="77777777" w:rsidR="004F6EF8" w:rsidRPr="00A465BD" w:rsidRDefault="004F6EF8" w:rsidP="004F6EF8">
      <w:pPr>
        <w:jc w:val="both"/>
        <w:rPr>
          <w:rFonts w:ascii="Times New Roman" w:hAnsi="Times New Roman"/>
          <w:b/>
          <w:sz w:val="20"/>
        </w:rPr>
      </w:pPr>
      <w:bookmarkStart w:id="761" w:name="_Hlk22489646"/>
      <w:bookmarkEnd w:id="250"/>
    </w:p>
    <w:p w14:paraId="6DD0FD28" w14:textId="77777777" w:rsidR="004F6EF8" w:rsidRPr="006B25CA" w:rsidRDefault="004F6EF8" w:rsidP="00CD55A6">
      <w:pPr>
        <w:pStyle w:val="Styl7"/>
      </w:pPr>
      <w:bookmarkStart w:id="762" w:name="_Toc28959293"/>
      <w:r>
        <w:t>Zasilanie, sterowanie i AKPiA dla WKF 23/1, 23/2, 23/3, 23/4</w:t>
      </w:r>
      <w:bookmarkEnd w:id="762"/>
    </w:p>
    <w:p w14:paraId="058CD6CE" w14:textId="77777777" w:rsidR="004F6EF8" w:rsidRDefault="004F6EF8" w:rsidP="004F6EF8">
      <w:pPr>
        <w:rPr>
          <w:rFonts w:ascii="Times New Roman" w:hAnsi="Times New Roman"/>
          <w:b/>
          <w:sz w:val="20"/>
        </w:rPr>
      </w:pPr>
      <w:r w:rsidRPr="001E6B3B">
        <w:rPr>
          <w:rFonts w:ascii="Times New Roman" w:hAnsi="Times New Roman"/>
          <w:b/>
          <w:sz w:val="20"/>
        </w:rPr>
        <w:t>Wykonanie nowych instalacji elektrycznych i AKPiA</w:t>
      </w:r>
    </w:p>
    <w:p w14:paraId="07194646" w14:textId="77777777" w:rsidR="004F6EF8" w:rsidRPr="001E6B3B" w:rsidRDefault="004F6EF8" w:rsidP="004F6EF8">
      <w:pPr>
        <w:rPr>
          <w:rFonts w:ascii="Times New Roman" w:hAnsi="Times New Roman"/>
          <w:b/>
          <w:sz w:val="20"/>
        </w:rPr>
      </w:pPr>
    </w:p>
    <w:p w14:paraId="6FA9B010" w14:textId="77777777" w:rsidR="004F6EF8" w:rsidRPr="001E6B3B" w:rsidRDefault="004F6EF8" w:rsidP="004F6EF8">
      <w:pPr>
        <w:numPr>
          <w:ilvl w:val="0"/>
          <w:numId w:val="114"/>
        </w:numPr>
        <w:jc w:val="both"/>
        <w:rPr>
          <w:rFonts w:ascii="Times New Roman" w:hAnsi="Times New Roman"/>
          <w:sz w:val="20"/>
        </w:rPr>
      </w:pPr>
      <w:r w:rsidRPr="001E6B3B">
        <w:rPr>
          <w:rFonts w:ascii="Times New Roman" w:hAnsi="Times New Roman"/>
          <w:sz w:val="20"/>
        </w:rPr>
        <w:t>W ramach modernizacji wyposażenia obiektu należy wykonać instalacje zasilające urządzeń w tym mieszadeł i oprzyrządowania nowego WKF, instalacje sterownicze i AKPiA. Nowe instalacje muszą spełniać warunki montażu i eksploatacji nowych urządzeń. Sygnały AKPiA oraz sterowanie do przetwornika – sterownika  w budynku nr 24 i dalej do Centralnej Dyspozytorni w budynku 34.2.</w:t>
      </w:r>
    </w:p>
    <w:p w14:paraId="5BD43E56" w14:textId="77777777" w:rsidR="004F6EF8" w:rsidRPr="001E6B3B" w:rsidRDefault="004F6EF8" w:rsidP="004F6EF8">
      <w:pPr>
        <w:numPr>
          <w:ilvl w:val="0"/>
          <w:numId w:val="114"/>
        </w:numPr>
        <w:jc w:val="both"/>
        <w:rPr>
          <w:rFonts w:ascii="Times New Roman" w:hAnsi="Times New Roman"/>
          <w:sz w:val="20"/>
        </w:rPr>
      </w:pPr>
      <w:r w:rsidRPr="001E6B3B">
        <w:rPr>
          <w:rFonts w:ascii="Times New Roman" w:hAnsi="Times New Roman"/>
          <w:sz w:val="20"/>
        </w:rPr>
        <w:t>Wymagane jest pełne nowe okablowanie nn i siłowe dla funkcjonowania urządzeń WKF, zasilające, sterownicze i akpia oraz  do każdego z nich winny być dostarczane z centralną skrzynką przyłączeniową z IP dostosowanym do warunków pracy wewnątrz IP54, na zewnątrz IP65, a w przypadku konieczności umieszczenie w strefie zagrożenia wybuchem w wykonaniu Ex z  wyłącznikiem awaryjnym oraz przełącznikiem postoju, pracy ręcznej i automatycznej.</w:t>
      </w:r>
    </w:p>
    <w:p w14:paraId="78685210" w14:textId="77777777" w:rsidR="004F6EF8" w:rsidRPr="001E6B3B" w:rsidRDefault="004F6EF8" w:rsidP="004F6EF8">
      <w:pPr>
        <w:numPr>
          <w:ilvl w:val="0"/>
          <w:numId w:val="114"/>
        </w:numPr>
        <w:autoSpaceDE w:val="0"/>
        <w:autoSpaceDN w:val="0"/>
        <w:adjustRightInd w:val="0"/>
        <w:jc w:val="both"/>
        <w:rPr>
          <w:rFonts w:ascii="Times New Roman" w:hAnsi="Times New Roman"/>
          <w:sz w:val="20"/>
        </w:rPr>
      </w:pPr>
      <w:r w:rsidRPr="001E6B3B">
        <w:rPr>
          <w:rFonts w:ascii="Times New Roman" w:hAnsi="Times New Roman"/>
          <w:sz w:val="20"/>
        </w:rPr>
        <w:t>W zakresie AKPiA należy wyposażyć komorę co najmniej w następujące pomiary:</w:t>
      </w:r>
    </w:p>
    <w:p w14:paraId="5521346F" w14:textId="77777777" w:rsidR="004F6EF8" w:rsidRPr="001E6B3B" w:rsidRDefault="004F6EF8" w:rsidP="004F6EF8">
      <w:pPr>
        <w:autoSpaceDE w:val="0"/>
        <w:autoSpaceDN w:val="0"/>
        <w:adjustRightInd w:val="0"/>
        <w:ind w:left="372" w:firstLine="348"/>
        <w:jc w:val="both"/>
        <w:rPr>
          <w:rFonts w:ascii="Times New Roman" w:hAnsi="Times New Roman"/>
          <w:i/>
          <w:iCs/>
          <w:sz w:val="20"/>
        </w:rPr>
      </w:pPr>
      <w:r w:rsidRPr="001E6B3B">
        <w:rPr>
          <w:rFonts w:ascii="Times New Roman" w:hAnsi="Times New Roman"/>
          <w:i/>
          <w:iCs/>
          <w:sz w:val="20"/>
        </w:rPr>
        <w:t>Nazwa obwodu pomiarowego</w:t>
      </w:r>
      <w:r w:rsidRPr="001E6B3B">
        <w:rPr>
          <w:rFonts w:ascii="Times New Roman" w:hAnsi="Times New Roman"/>
          <w:i/>
          <w:iCs/>
          <w:sz w:val="20"/>
        </w:rPr>
        <w:tab/>
        <w:t xml:space="preserve"> </w:t>
      </w:r>
      <w:r w:rsidRPr="001E6B3B">
        <w:rPr>
          <w:rFonts w:ascii="Times New Roman" w:hAnsi="Times New Roman"/>
          <w:i/>
          <w:iCs/>
          <w:sz w:val="20"/>
        </w:rPr>
        <w:tab/>
        <w:t xml:space="preserve">Jedn.miary </w:t>
      </w:r>
      <w:r w:rsidRPr="001E6B3B">
        <w:rPr>
          <w:rFonts w:ascii="Times New Roman" w:hAnsi="Times New Roman"/>
          <w:i/>
          <w:iCs/>
          <w:sz w:val="20"/>
        </w:rPr>
        <w:tab/>
        <w:t>Zakres pomiarowy</w:t>
      </w:r>
      <w:r w:rsidRPr="001E6B3B">
        <w:rPr>
          <w:rFonts w:ascii="Times New Roman" w:hAnsi="Times New Roman"/>
          <w:i/>
          <w:iCs/>
          <w:sz w:val="20"/>
        </w:rPr>
        <w:tab/>
        <w:t xml:space="preserve"> Rodzaj </w:t>
      </w:r>
    </w:p>
    <w:p w14:paraId="75E573A4" w14:textId="77777777" w:rsidR="004F6EF8" w:rsidRPr="001E6B3B" w:rsidRDefault="004F6EF8" w:rsidP="004F6EF8">
      <w:pPr>
        <w:autoSpaceDE w:val="0"/>
        <w:autoSpaceDN w:val="0"/>
        <w:adjustRightInd w:val="0"/>
        <w:ind w:left="7788"/>
        <w:jc w:val="both"/>
        <w:rPr>
          <w:rFonts w:ascii="Times New Roman" w:hAnsi="Times New Roman"/>
          <w:i/>
          <w:iCs/>
          <w:sz w:val="20"/>
        </w:rPr>
      </w:pPr>
      <w:r w:rsidRPr="001E6B3B">
        <w:rPr>
          <w:rFonts w:ascii="Times New Roman" w:hAnsi="Times New Roman"/>
          <w:i/>
          <w:iCs/>
          <w:sz w:val="20"/>
        </w:rPr>
        <w:t>układu pomiarowego</w:t>
      </w:r>
    </w:p>
    <w:p w14:paraId="7E925B4D" w14:textId="77777777" w:rsidR="004F6EF8" w:rsidRPr="001E6B3B" w:rsidRDefault="004F6EF8" w:rsidP="004F6EF8">
      <w:pPr>
        <w:autoSpaceDE w:val="0"/>
        <w:autoSpaceDN w:val="0"/>
        <w:adjustRightInd w:val="0"/>
        <w:ind w:left="720"/>
        <w:jc w:val="both"/>
        <w:rPr>
          <w:rFonts w:ascii="Times New Roman" w:hAnsi="Times New Roman"/>
          <w:sz w:val="20"/>
        </w:rPr>
      </w:pPr>
      <w:r w:rsidRPr="001E6B3B">
        <w:rPr>
          <w:rFonts w:ascii="Times New Roman" w:hAnsi="Times New Roman"/>
          <w:sz w:val="20"/>
        </w:rPr>
        <w:t xml:space="preserve">Hydrostatyczny pomiar poziomu WKF </w:t>
      </w:r>
      <w:r w:rsidRPr="001E6B3B">
        <w:rPr>
          <w:rFonts w:ascii="Times New Roman" w:hAnsi="Times New Roman"/>
          <w:sz w:val="20"/>
        </w:rPr>
        <w:tab/>
        <w:t xml:space="preserve">        m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 xml:space="preserve">0...30 </w:t>
      </w:r>
      <w:r w:rsidRPr="001E6B3B">
        <w:rPr>
          <w:rFonts w:ascii="Times New Roman" w:hAnsi="Times New Roman"/>
          <w:sz w:val="20"/>
        </w:rPr>
        <w:tab/>
      </w:r>
      <w:r w:rsidRPr="001E6B3B">
        <w:rPr>
          <w:rFonts w:ascii="Times New Roman" w:hAnsi="Times New Roman"/>
          <w:sz w:val="20"/>
        </w:rPr>
        <w:tab/>
        <w:t>radar</w:t>
      </w:r>
    </w:p>
    <w:p w14:paraId="4FC59B92" w14:textId="77777777" w:rsidR="004F6EF8" w:rsidRPr="001E6B3B" w:rsidRDefault="004F6EF8" w:rsidP="004F6EF8">
      <w:pPr>
        <w:autoSpaceDE w:val="0"/>
        <w:autoSpaceDN w:val="0"/>
        <w:adjustRightInd w:val="0"/>
        <w:ind w:left="720"/>
        <w:jc w:val="both"/>
        <w:rPr>
          <w:rFonts w:ascii="Times New Roman" w:hAnsi="Times New Roman"/>
          <w:sz w:val="20"/>
        </w:rPr>
      </w:pPr>
      <w:r w:rsidRPr="001E6B3B">
        <w:rPr>
          <w:rFonts w:ascii="Times New Roman" w:hAnsi="Times New Roman"/>
          <w:sz w:val="20"/>
        </w:rPr>
        <w:t>Pomiar temperatury w WKF – min. 3</w:t>
      </w:r>
    </w:p>
    <w:p w14:paraId="6AEE20F4" w14:textId="77777777" w:rsidR="004F6EF8" w:rsidRPr="001E6B3B" w:rsidRDefault="004F6EF8" w:rsidP="004F6EF8">
      <w:pPr>
        <w:autoSpaceDE w:val="0"/>
        <w:autoSpaceDN w:val="0"/>
        <w:adjustRightInd w:val="0"/>
        <w:ind w:left="720"/>
        <w:jc w:val="both"/>
        <w:rPr>
          <w:rFonts w:ascii="Times New Roman" w:hAnsi="Times New Roman"/>
          <w:sz w:val="20"/>
        </w:rPr>
      </w:pPr>
      <w:r w:rsidRPr="001E6B3B">
        <w:rPr>
          <w:rFonts w:ascii="Times New Roman" w:hAnsi="Times New Roman"/>
          <w:sz w:val="20"/>
        </w:rPr>
        <w:t xml:space="preserve">pomiary (równomiernie)                                    °C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 xml:space="preserve">0...60 </w:t>
      </w:r>
      <w:r w:rsidRPr="001E6B3B">
        <w:rPr>
          <w:rFonts w:ascii="Times New Roman" w:hAnsi="Times New Roman"/>
          <w:sz w:val="20"/>
        </w:rPr>
        <w:tab/>
      </w:r>
      <w:r w:rsidRPr="001E6B3B">
        <w:rPr>
          <w:rFonts w:ascii="Times New Roman" w:hAnsi="Times New Roman"/>
          <w:sz w:val="20"/>
        </w:rPr>
        <w:tab/>
        <w:t>rezystancyjny</w:t>
      </w:r>
    </w:p>
    <w:p w14:paraId="4C732694" w14:textId="77777777" w:rsidR="004F6EF8" w:rsidRPr="001E6B3B" w:rsidRDefault="004F6EF8" w:rsidP="004F6EF8">
      <w:pPr>
        <w:autoSpaceDE w:val="0"/>
        <w:autoSpaceDN w:val="0"/>
        <w:adjustRightInd w:val="0"/>
        <w:ind w:left="720"/>
        <w:jc w:val="both"/>
        <w:rPr>
          <w:rFonts w:ascii="Times New Roman" w:hAnsi="Times New Roman"/>
          <w:sz w:val="20"/>
        </w:rPr>
      </w:pPr>
      <w:r w:rsidRPr="001E6B3B">
        <w:rPr>
          <w:rFonts w:ascii="Times New Roman" w:hAnsi="Times New Roman"/>
          <w:sz w:val="20"/>
        </w:rPr>
        <w:t>Pomiar temperatury na obiegu – min. 2</w:t>
      </w:r>
    </w:p>
    <w:p w14:paraId="789BD201" w14:textId="77777777" w:rsidR="004F6EF8" w:rsidRPr="001E6B3B" w:rsidRDefault="004F6EF8" w:rsidP="004F6EF8">
      <w:pPr>
        <w:autoSpaceDE w:val="0"/>
        <w:autoSpaceDN w:val="0"/>
        <w:adjustRightInd w:val="0"/>
        <w:ind w:left="720"/>
        <w:jc w:val="both"/>
        <w:rPr>
          <w:rFonts w:ascii="Times New Roman" w:hAnsi="Times New Roman"/>
          <w:sz w:val="20"/>
        </w:rPr>
      </w:pPr>
      <w:r w:rsidRPr="001E6B3B">
        <w:rPr>
          <w:rFonts w:ascii="Times New Roman" w:hAnsi="Times New Roman"/>
          <w:sz w:val="20"/>
        </w:rPr>
        <w:t xml:space="preserve">Pomiary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 xml:space="preserve">       °C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0...60                 rezystancyjny</w:t>
      </w:r>
    </w:p>
    <w:p w14:paraId="0CD47331" w14:textId="77777777" w:rsidR="004F6EF8" w:rsidRPr="001E6B3B" w:rsidRDefault="004F6EF8" w:rsidP="004F6EF8">
      <w:pPr>
        <w:ind w:left="720"/>
        <w:jc w:val="both"/>
        <w:rPr>
          <w:rFonts w:ascii="Times New Roman" w:hAnsi="Times New Roman"/>
          <w:sz w:val="20"/>
        </w:rPr>
      </w:pPr>
      <w:r w:rsidRPr="001E6B3B">
        <w:rPr>
          <w:rFonts w:ascii="Times New Roman" w:hAnsi="Times New Roman"/>
          <w:sz w:val="20"/>
        </w:rPr>
        <w:t xml:space="preserve">Pomiar pH na obiegu grzewczym przed             pH      </w:t>
      </w:r>
      <w:r w:rsidRPr="001E6B3B">
        <w:rPr>
          <w:rFonts w:ascii="Times New Roman" w:hAnsi="Times New Roman"/>
          <w:sz w:val="20"/>
        </w:rPr>
        <w:tab/>
      </w:r>
      <w:r w:rsidRPr="001E6B3B">
        <w:rPr>
          <w:rFonts w:ascii="Times New Roman" w:hAnsi="Times New Roman"/>
          <w:sz w:val="20"/>
        </w:rPr>
        <w:tab/>
        <w:t>2...14        sonda pH włączeniem</w:t>
      </w:r>
      <w:r w:rsidRPr="001E6B3B">
        <w:rPr>
          <w:rFonts w:ascii="Times New Roman" w:hAnsi="Times New Roman"/>
          <w:sz w:val="20"/>
        </w:rPr>
        <w:br/>
        <w:t xml:space="preserve">                                                                                                                                    osadu surowego</w:t>
      </w:r>
    </w:p>
    <w:p w14:paraId="4D53D7F8" w14:textId="77777777" w:rsidR="004F6EF8" w:rsidRPr="001E6B3B" w:rsidRDefault="004F6EF8" w:rsidP="004F6EF8">
      <w:pPr>
        <w:ind w:left="720"/>
        <w:jc w:val="both"/>
        <w:rPr>
          <w:rFonts w:ascii="Times New Roman" w:hAnsi="Times New Roman"/>
          <w:sz w:val="20"/>
        </w:rPr>
      </w:pPr>
      <w:r w:rsidRPr="001E6B3B">
        <w:rPr>
          <w:rFonts w:ascii="Times New Roman" w:hAnsi="Times New Roman"/>
          <w:sz w:val="20"/>
        </w:rPr>
        <w:t>Pomiar ciśnienia biogazu w WKF                 1 0-40mbar                     4-20mA</w:t>
      </w:r>
    </w:p>
    <w:p w14:paraId="249135A3" w14:textId="77777777" w:rsidR="004F6EF8" w:rsidRPr="001E6B3B" w:rsidRDefault="004F6EF8" w:rsidP="004F6EF8">
      <w:pPr>
        <w:ind w:firstLine="708"/>
        <w:jc w:val="both"/>
        <w:rPr>
          <w:rFonts w:ascii="Times New Roman" w:hAnsi="Times New Roman"/>
          <w:sz w:val="20"/>
        </w:rPr>
      </w:pPr>
    </w:p>
    <w:p w14:paraId="71C3814F" w14:textId="77777777" w:rsidR="004F6EF8" w:rsidRPr="002F7BD5" w:rsidRDefault="004F6EF8" w:rsidP="004F6EF8">
      <w:pPr>
        <w:pStyle w:val="Akapitzlist"/>
        <w:numPr>
          <w:ilvl w:val="0"/>
          <w:numId w:val="95"/>
        </w:numPr>
        <w:autoSpaceDE w:val="0"/>
        <w:autoSpaceDN w:val="0"/>
        <w:adjustRightInd w:val="0"/>
        <w:jc w:val="both"/>
        <w:rPr>
          <w:rFonts w:ascii="Times New Roman" w:eastAsia="ArialMT" w:hAnsi="Times New Roman"/>
          <w:sz w:val="20"/>
        </w:rPr>
      </w:pPr>
      <w:r w:rsidRPr="002F7BD5">
        <w:rPr>
          <w:rFonts w:ascii="Times New Roman" w:hAnsi="Times New Roman"/>
          <w:sz w:val="20"/>
        </w:rPr>
        <w:t xml:space="preserve">W ramach działania należy wykonać wszelką niezbędną infrastrukturę towarzyszącą oraz wszelkie prace konieczne do włączenia sygnałów w system sterowania i wizualizacji. </w:t>
      </w:r>
    </w:p>
    <w:bookmarkEnd w:id="761"/>
    <w:p w14:paraId="74449E65" w14:textId="77777777" w:rsidR="004F6EF8" w:rsidRPr="00897522" w:rsidRDefault="004F6EF8" w:rsidP="004F6EF8">
      <w:pPr>
        <w:ind w:firstLine="708"/>
        <w:jc w:val="both"/>
        <w:rPr>
          <w:rFonts w:ascii="Times New Roman" w:eastAsia="ArialMT" w:hAnsi="Times New Roman"/>
          <w:sz w:val="20"/>
        </w:rPr>
      </w:pPr>
    </w:p>
    <w:p w14:paraId="077D7BB6" w14:textId="77777777" w:rsidR="004F6EF8" w:rsidRPr="00E72893" w:rsidRDefault="004F6EF8" w:rsidP="004F6EF8">
      <w:pPr>
        <w:pStyle w:val="Nagwek2"/>
      </w:pPr>
      <w:bookmarkStart w:id="763" w:name="_Toc350245911"/>
      <w:bookmarkStart w:id="764" w:name="_Toc406949483"/>
      <w:bookmarkStart w:id="765" w:name="_Toc28959294"/>
      <w:r w:rsidRPr="00E72893">
        <w:t xml:space="preserve">Stacja odwadniania i higienizacji osadu w budynku </w:t>
      </w:r>
      <w:bookmarkEnd w:id="763"/>
      <w:bookmarkEnd w:id="764"/>
      <w:r w:rsidRPr="00E72893">
        <w:t>Ob. nr 26</w:t>
      </w:r>
      <w:bookmarkEnd w:id="765"/>
    </w:p>
    <w:p w14:paraId="73FFA1B2" w14:textId="77777777" w:rsidR="004F6EF8" w:rsidRDefault="004F6EF8" w:rsidP="004F6EF8">
      <w:pPr>
        <w:ind w:firstLine="708"/>
        <w:jc w:val="both"/>
        <w:rPr>
          <w:rFonts w:ascii="Times New Roman" w:hAnsi="Times New Roman"/>
          <w:bCs/>
          <w:kern w:val="24"/>
          <w:sz w:val="20"/>
        </w:rPr>
      </w:pPr>
      <w:r w:rsidRPr="00897522">
        <w:rPr>
          <w:rFonts w:ascii="Times New Roman" w:eastAsia="ArialMT" w:hAnsi="Times New Roman"/>
          <w:sz w:val="20"/>
        </w:rPr>
        <w:t>Stacja odwadniania osadu umieszczona jest w hali w budynku techn</w:t>
      </w:r>
      <w:r>
        <w:rPr>
          <w:rFonts w:ascii="Times New Roman" w:eastAsia="ArialMT" w:hAnsi="Times New Roman"/>
          <w:sz w:val="20"/>
        </w:rPr>
        <w:t>icznym</w:t>
      </w:r>
      <w:r w:rsidRPr="00897522">
        <w:rPr>
          <w:rFonts w:ascii="Times New Roman" w:eastAsia="ArialMT" w:hAnsi="Times New Roman"/>
          <w:sz w:val="20"/>
        </w:rPr>
        <w:t xml:space="preserve"> (</w:t>
      </w:r>
      <w:r w:rsidRPr="00395618">
        <w:rPr>
          <w:rFonts w:ascii="Times New Roman" w:eastAsia="ArialMT" w:hAnsi="Times New Roman"/>
          <w:b/>
          <w:sz w:val="20"/>
        </w:rPr>
        <w:t xml:space="preserve">Ob. nr </w:t>
      </w:r>
      <w:r>
        <w:rPr>
          <w:rFonts w:ascii="Times New Roman" w:eastAsia="ArialMT" w:hAnsi="Times New Roman"/>
          <w:b/>
          <w:sz w:val="20"/>
        </w:rPr>
        <w:t>26</w:t>
      </w:r>
      <w:r>
        <w:rPr>
          <w:rFonts w:ascii="Times New Roman" w:eastAsia="ArialMT" w:hAnsi="Times New Roman"/>
          <w:sz w:val="20"/>
        </w:rPr>
        <w:t>)</w:t>
      </w:r>
      <w:r w:rsidRPr="00897522">
        <w:rPr>
          <w:rFonts w:ascii="Times New Roman" w:eastAsia="ArialMT" w:hAnsi="Times New Roman"/>
          <w:sz w:val="20"/>
        </w:rPr>
        <w:t xml:space="preserve"> </w:t>
      </w:r>
      <w:r w:rsidRPr="00F62005">
        <w:rPr>
          <w:rFonts w:ascii="Times New Roman" w:hAnsi="Times New Roman"/>
          <w:bCs/>
          <w:kern w:val="24"/>
          <w:sz w:val="20"/>
        </w:rPr>
        <w:t>jednokondygnacyjny</w:t>
      </w:r>
      <w:r>
        <w:rPr>
          <w:rFonts w:ascii="Times New Roman" w:hAnsi="Times New Roman"/>
          <w:bCs/>
          <w:kern w:val="24"/>
          <w:sz w:val="20"/>
        </w:rPr>
        <w:t>m</w:t>
      </w:r>
      <w:r w:rsidRPr="00F62005">
        <w:rPr>
          <w:rFonts w:ascii="Times New Roman" w:hAnsi="Times New Roman"/>
          <w:bCs/>
          <w:kern w:val="24"/>
          <w:sz w:val="20"/>
        </w:rPr>
        <w:t>, wolnostojący</w:t>
      </w:r>
      <w:r>
        <w:rPr>
          <w:rFonts w:ascii="Times New Roman" w:hAnsi="Times New Roman"/>
          <w:bCs/>
          <w:kern w:val="24"/>
          <w:sz w:val="20"/>
        </w:rPr>
        <w:t>m</w:t>
      </w:r>
      <w:r w:rsidRPr="00F62005">
        <w:rPr>
          <w:rFonts w:ascii="Times New Roman" w:hAnsi="Times New Roman"/>
          <w:bCs/>
          <w:kern w:val="24"/>
          <w:sz w:val="20"/>
        </w:rPr>
        <w:t xml:space="preserve">, o konstrukcji żelbetowej i strunobetonowej wg systemu P70. </w:t>
      </w:r>
    </w:p>
    <w:p w14:paraId="30EB2CCA" w14:textId="77777777" w:rsidR="004F6EF8" w:rsidRPr="00F62005" w:rsidRDefault="004F6EF8" w:rsidP="004F6EF8">
      <w:pPr>
        <w:ind w:firstLine="708"/>
        <w:jc w:val="both"/>
        <w:rPr>
          <w:rFonts w:ascii="Times New Roman" w:hAnsi="Times New Roman"/>
          <w:bCs/>
          <w:kern w:val="24"/>
          <w:sz w:val="20"/>
        </w:rPr>
      </w:pPr>
      <w:r w:rsidRPr="00F62005">
        <w:rPr>
          <w:rFonts w:ascii="Times New Roman" w:hAnsi="Times New Roman"/>
          <w:bCs/>
          <w:kern w:val="24"/>
          <w:sz w:val="20"/>
        </w:rPr>
        <w:t xml:space="preserve">Wymiary </w:t>
      </w:r>
      <w:r>
        <w:rPr>
          <w:rFonts w:ascii="Times New Roman" w:hAnsi="Times New Roman"/>
          <w:bCs/>
          <w:kern w:val="24"/>
          <w:sz w:val="20"/>
        </w:rPr>
        <w:t>hali</w:t>
      </w:r>
      <w:r w:rsidRPr="00F62005">
        <w:rPr>
          <w:rFonts w:ascii="Times New Roman" w:hAnsi="Times New Roman"/>
          <w:bCs/>
          <w:kern w:val="24"/>
          <w:sz w:val="20"/>
        </w:rPr>
        <w:t xml:space="preserve"> w </w:t>
      </w:r>
      <w:r>
        <w:rPr>
          <w:rFonts w:ascii="Times New Roman" w:hAnsi="Times New Roman"/>
          <w:bCs/>
          <w:kern w:val="24"/>
          <w:sz w:val="20"/>
        </w:rPr>
        <w:t xml:space="preserve">świetle ścian wyprawionych: dł. x szer. x wys. </w:t>
      </w:r>
      <w:r w:rsidRPr="00F62005">
        <w:rPr>
          <w:rFonts w:ascii="Times New Roman" w:hAnsi="Times New Roman"/>
          <w:bCs/>
          <w:kern w:val="24"/>
          <w:sz w:val="20"/>
        </w:rPr>
        <w:t xml:space="preserve">11,75 x </w:t>
      </w:r>
      <w:r>
        <w:rPr>
          <w:rFonts w:ascii="Times New Roman" w:hAnsi="Times New Roman"/>
          <w:bCs/>
          <w:kern w:val="24"/>
          <w:sz w:val="20"/>
        </w:rPr>
        <w:t>9</w:t>
      </w:r>
      <w:r w:rsidRPr="00F62005">
        <w:rPr>
          <w:rFonts w:ascii="Times New Roman" w:hAnsi="Times New Roman"/>
          <w:bCs/>
          <w:kern w:val="24"/>
          <w:sz w:val="20"/>
        </w:rPr>
        <w:t>,</w:t>
      </w:r>
      <w:r>
        <w:rPr>
          <w:rFonts w:ascii="Times New Roman" w:hAnsi="Times New Roman"/>
          <w:bCs/>
          <w:kern w:val="24"/>
          <w:sz w:val="20"/>
        </w:rPr>
        <w:t>22 x 5 m</w:t>
      </w:r>
      <w:r w:rsidRPr="00F62005">
        <w:rPr>
          <w:rFonts w:ascii="Times New Roman" w:hAnsi="Times New Roman"/>
          <w:bCs/>
          <w:kern w:val="24"/>
          <w:sz w:val="20"/>
        </w:rPr>
        <w:t xml:space="preserve">. Powierzchnia </w:t>
      </w:r>
      <w:r>
        <w:rPr>
          <w:rFonts w:ascii="Times New Roman" w:hAnsi="Times New Roman"/>
          <w:bCs/>
          <w:kern w:val="24"/>
          <w:sz w:val="20"/>
        </w:rPr>
        <w:t>użytkowa</w:t>
      </w:r>
      <w:r w:rsidRPr="00F62005">
        <w:rPr>
          <w:rFonts w:ascii="Times New Roman" w:hAnsi="Times New Roman"/>
          <w:bCs/>
          <w:kern w:val="24"/>
          <w:sz w:val="20"/>
        </w:rPr>
        <w:t xml:space="preserve"> P</w:t>
      </w:r>
      <w:r>
        <w:rPr>
          <w:rFonts w:ascii="Times New Roman" w:hAnsi="Times New Roman"/>
          <w:bCs/>
          <w:kern w:val="24"/>
          <w:sz w:val="20"/>
        </w:rPr>
        <w:t>u</w:t>
      </w:r>
      <w:r w:rsidRPr="00F62005">
        <w:rPr>
          <w:rFonts w:ascii="Times New Roman" w:hAnsi="Times New Roman"/>
          <w:bCs/>
          <w:kern w:val="24"/>
          <w:sz w:val="20"/>
        </w:rPr>
        <w:t>=</w:t>
      </w:r>
      <w:r>
        <w:rPr>
          <w:rFonts w:ascii="Times New Roman" w:hAnsi="Times New Roman"/>
          <w:bCs/>
          <w:kern w:val="24"/>
          <w:sz w:val="20"/>
        </w:rPr>
        <w:t xml:space="preserve">108,33 </w:t>
      </w:r>
      <w:r w:rsidRPr="00F62005">
        <w:rPr>
          <w:rFonts w:ascii="Times New Roman" w:hAnsi="Times New Roman"/>
          <w:bCs/>
          <w:kern w:val="24"/>
          <w:sz w:val="20"/>
        </w:rPr>
        <w:t xml:space="preserve">m2, kubatura </w:t>
      </w:r>
      <w:r>
        <w:rPr>
          <w:rFonts w:ascii="Times New Roman" w:hAnsi="Times New Roman"/>
          <w:bCs/>
          <w:kern w:val="24"/>
          <w:sz w:val="20"/>
        </w:rPr>
        <w:t xml:space="preserve">Vu=541,68 </w:t>
      </w:r>
      <w:r w:rsidRPr="00F62005">
        <w:rPr>
          <w:rFonts w:ascii="Times New Roman" w:hAnsi="Times New Roman"/>
          <w:bCs/>
          <w:kern w:val="24"/>
          <w:sz w:val="20"/>
        </w:rPr>
        <w:t>m3.</w:t>
      </w:r>
    </w:p>
    <w:p w14:paraId="4922166D" w14:textId="77777777" w:rsidR="004F6EF8" w:rsidRPr="000832BD" w:rsidRDefault="004F6EF8" w:rsidP="004F6EF8">
      <w:pPr>
        <w:jc w:val="both"/>
        <w:rPr>
          <w:rFonts w:ascii="Times New Roman" w:hAnsi="Times New Roman"/>
          <w:bCs/>
          <w:kern w:val="24"/>
          <w:sz w:val="20"/>
        </w:rPr>
      </w:pPr>
      <w:r w:rsidRPr="00F62005">
        <w:rPr>
          <w:rFonts w:ascii="Times New Roman" w:hAnsi="Times New Roman"/>
          <w:bCs/>
          <w:kern w:val="24"/>
          <w:sz w:val="20"/>
        </w:rPr>
        <w:t>Ściany osłonowe, oraz wypełnienia z gazobetonu. Dach z płyt korytkowych. Osłona z</w:t>
      </w:r>
      <w:r>
        <w:rPr>
          <w:rFonts w:ascii="Times New Roman" w:hAnsi="Times New Roman"/>
          <w:bCs/>
          <w:kern w:val="24"/>
          <w:sz w:val="20"/>
        </w:rPr>
        <w:t>ewnętrzna ściany styropian 6cm i blacha ryflowana.</w:t>
      </w:r>
    </w:p>
    <w:tbl>
      <w:tblPr>
        <w:tblpPr w:leftFromText="141" w:rightFromText="141"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851"/>
        <w:gridCol w:w="1417"/>
      </w:tblGrid>
      <w:tr w:rsidR="004F6EF8" w:rsidRPr="00897522" w14:paraId="418A9F9E" w14:textId="77777777" w:rsidTr="00D36EA9">
        <w:trPr>
          <w:trHeight w:val="273"/>
        </w:trPr>
        <w:tc>
          <w:tcPr>
            <w:tcW w:w="4678" w:type="dxa"/>
            <w:shd w:val="clear" w:color="auto" w:fill="DDD9C3"/>
          </w:tcPr>
          <w:p w14:paraId="3BC333A8" w14:textId="77777777" w:rsidR="004F6EF8" w:rsidRPr="005F6750" w:rsidRDefault="004F6EF8" w:rsidP="00D36EA9">
            <w:pPr>
              <w:autoSpaceDE w:val="0"/>
              <w:autoSpaceDN w:val="0"/>
              <w:adjustRightInd w:val="0"/>
              <w:rPr>
                <w:rFonts w:ascii="Times New Roman" w:hAnsi="Times New Roman"/>
                <w:b/>
                <w:bCs/>
                <w:sz w:val="20"/>
              </w:rPr>
            </w:pPr>
            <w:r w:rsidRPr="00897522">
              <w:rPr>
                <w:rFonts w:ascii="Times New Roman" w:hAnsi="Times New Roman"/>
                <w:b/>
                <w:bCs/>
                <w:sz w:val="20"/>
              </w:rPr>
              <w:t>Odwadnianie osadu (BTE)</w:t>
            </w:r>
            <w:r>
              <w:rPr>
                <w:rFonts w:ascii="Times New Roman" w:hAnsi="Times New Roman"/>
                <w:b/>
                <w:bCs/>
                <w:sz w:val="20"/>
              </w:rPr>
              <w:t xml:space="preserve"> Ob. nr 26 – stan istniejący</w:t>
            </w:r>
          </w:p>
        </w:tc>
        <w:tc>
          <w:tcPr>
            <w:tcW w:w="851" w:type="dxa"/>
            <w:shd w:val="clear" w:color="auto" w:fill="DDD9C3"/>
          </w:tcPr>
          <w:p w14:paraId="4AA188A0" w14:textId="77777777" w:rsidR="004F6EF8" w:rsidRPr="00897522" w:rsidRDefault="004F6EF8" w:rsidP="00D36EA9">
            <w:pPr>
              <w:autoSpaceDE w:val="0"/>
              <w:autoSpaceDN w:val="0"/>
              <w:adjustRightInd w:val="0"/>
              <w:jc w:val="center"/>
              <w:rPr>
                <w:rFonts w:ascii="Times New Roman" w:eastAsia="ArialMT" w:hAnsi="Times New Roman"/>
                <w:sz w:val="20"/>
              </w:rPr>
            </w:pPr>
          </w:p>
        </w:tc>
        <w:tc>
          <w:tcPr>
            <w:tcW w:w="1417" w:type="dxa"/>
            <w:shd w:val="clear" w:color="auto" w:fill="DDD9C3"/>
          </w:tcPr>
          <w:p w14:paraId="32033EBD" w14:textId="77777777" w:rsidR="004F6EF8" w:rsidRPr="00897522" w:rsidRDefault="004F6EF8" w:rsidP="00D36EA9">
            <w:pPr>
              <w:autoSpaceDE w:val="0"/>
              <w:autoSpaceDN w:val="0"/>
              <w:adjustRightInd w:val="0"/>
              <w:jc w:val="center"/>
              <w:rPr>
                <w:rFonts w:ascii="Times New Roman" w:eastAsia="ArialMT" w:hAnsi="Times New Roman"/>
                <w:sz w:val="20"/>
              </w:rPr>
            </w:pPr>
          </w:p>
        </w:tc>
      </w:tr>
      <w:tr w:rsidR="004F6EF8" w:rsidRPr="00897522" w14:paraId="7A106814" w14:textId="77777777" w:rsidTr="00D36EA9">
        <w:tc>
          <w:tcPr>
            <w:tcW w:w="4678" w:type="dxa"/>
          </w:tcPr>
          <w:p w14:paraId="7E1A4AC2" w14:textId="77777777" w:rsidR="004F6EF8" w:rsidRPr="00897522" w:rsidRDefault="004F6EF8" w:rsidP="00D36EA9">
            <w:pPr>
              <w:autoSpaceDE w:val="0"/>
              <w:autoSpaceDN w:val="0"/>
              <w:adjustRightInd w:val="0"/>
              <w:rPr>
                <w:rFonts w:ascii="Times New Roman" w:eastAsia="ArialMT" w:hAnsi="Times New Roman"/>
                <w:sz w:val="20"/>
              </w:rPr>
            </w:pPr>
            <w:r w:rsidRPr="00897522">
              <w:rPr>
                <w:rFonts w:ascii="Times New Roman" w:eastAsia="ArialMT" w:hAnsi="Times New Roman"/>
                <w:sz w:val="20"/>
              </w:rPr>
              <w:t>Ilość urządzeń odwadniających</w:t>
            </w:r>
          </w:p>
        </w:tc>
        <w:tc>
          <w:tcPr>
            <w:tcW w:w="851" w:type="dxa"/>
          </w:tcPr>
          <w:p w14:paraId="51B2F6ED" w14:textId="77777777" w:rsidR="004F6EF8" w:rsidRPr="00897522" w:rsidRDefault="004F6EF8" w:rsidP="00D36EA9">
            <w:pPr>
              <w:autoSpaceDE w:val="0"/>
              <w:autoSpaceDN w:val="0"/>
              <w:adjustRightInd w:val="0"/>
              <w:jc w:val="center"/>
              <w:rPr>
                <w:rFonts w:ascii="Times New Roman" w:eastAsia="ArialMT" w:hAnsi="Times New Roman"/>
                <w:sz w:val="20"/>
              </w:rPr>
            </w:pPr>
            <w:r w:rsidRPr="00897522">
              <w:rPr>
                <w:rFonts w:ascii="Times New Roman" w:eastAsia="ArialMT" w:hAnsi="Times New Roman"/>
                <w:sz w:val="20"/>
              </w:rPr>
              <w:t>szt.</w:t>
            </w:r>
          </w:p>
        </w:tc>
        <w:tc>
          <w:tcPr>
            <w:tcW w:w="1417" w:type="dxa"/>
          </w:tcPr>
          <w:p w14:paraId="59B7C514" w14:textId="77777777" w:rsidR="004F6EF8" w:rsidRPr="00897522" w:rsidRDefault="004F6EF8" w:rsidP="00D36EA9">
            <w:pPr>
              <w:autoSpaceDE w:val="0"/>
              <w:autoSpaceDN w:val="0"/>
              <w:adjustRightInd w:val="0"/>
              <w:jc w:val="center"/>
              <w:rPr>
                <w:rFonts w:ascii="Times New Roman" w:eastAsia="ArialMT" w:hAnsi="Times New Roman"/>
                <w:sz w:val="20"/>
              </w:rPr>
            </w:pPr>
            <w:r w:rsidRPr="00897522">
              <w:rPr>
                <w:rFonts w:ascii="Times New Roman" w:eastAsia="ArialMT" w:hAnsi="Times New Roman"/>
                <w:sz w:val="20"/>
              </w:rPr>
              <w:t>1</w:t>
            </w:r>
          </w:p>
        </w:tc>
      </w:tr>
      <w:tr w:rsidR="004F6EF8" w:rsidRPr="00897522" w14:paraId="769B7EAA" w14:textId="77777777" w:rsidTr="00D36EA9">
        <w:tc>
          <w:tcPr>
            <w:tcW w:w="4678" w:type="dxa"/>
          </w:tcPr>
          <w:p w14:paraId="6275C2F8" w14:textId="77777777" w:rsidR="004F6EF8" w:rsidRPr="00897522" w:rsidRDefault="004F6EF8" w:rsidP="00D36EA9">
            <w:pPr>
              <w:autoSpaceDE w:val="0"/>
              <w:autoSpaceDN w:val="0"/>
              <w:adjustRightInd w:val="0"/>
              <w:rPr>
                <w:rFonts w:ascii="Times New Roman" w:eastAsia="ArialMT" w:hAnsi="Times New Roman"/>
                <w:sz w:val="20"/>
              </w:rPr>
            </w:pPr>
            <w:r w:rsidRPr="00897522">
              <w:rPr>
                <w:rFonts w:ascii="Times New Roman" w:eastAsia="ArialMT" w:hAnsi="Times New Roman"/>
                <w:sz w:val="20"/>
              </w:rPr>
              <w:t>Wydajność urządzenia</w:t>
            </w:r>
          </w:p>
        </w:tc>
        <w:tc>
          <w:tcPr>
            <w:tcW w:w="851" w:type="dxa"/>
          </w:tcPr>
          <w:p w14:paraId="5AC5A019" w14:textId="77777777" w:rsidR="004F6EF8" w:rsidRPr="00897522" w:rsidRDefault="004F6EF8" w:rsidP="00D36EA9">
            <w:pPr>
              <w:autoSpaceDE w:val="0"/>
              <w:autoSpaceDN w:val="0"/>
              <w:adjustRightInd w:val="0"/>
              <w:jc w:val="center"/>
              <w:rPr>
                <w:rFonts w:ascii="Times New Roman" w:eastAsia="ArialMT" w:hAnsi="Times New Roman"/>
                <w:sz w:val="20"/>
              </w:rPr>
            </w:pPr>
            <w:r w:rsidRPr="00897522">
              <w:rPr>
                <w:rFonts w:ascii="Times New Roman" w:eastAsia="ArialMT" w:hAnsi="Times New Roman"/>
                <w:sz w:val="20"/>
              </w:rPr>
              <w:t>m</w:t>
            </w:r>
            <w:r w:rsidRPr="00897522">
              <w:rPr>
                <w:rFonts w:ascii="Times New Roman" w:eastAsia="ArialMT" w:hAnsi="Times New Roman"/>
                <w:sz w:val="20"/>
                <w:vertAlign w:val="superscript"/>
              </w:rPr>
              <w:t>3</w:t>
            </w:r>
            <w:r w:rsidRPr="00897522">
              <w:rPr>
                <w:rFonts w:ascii="Times New Roman" w:eastAsia="ArialMT" w:hAnsi="Times New Roman"/>
                <w:sz w:val="20"/>
              </w:rPr>
              <w:t>/h</w:t>
            </w:r>
          </w:p>
        </w:tc>
        <w:tc>
          <w:tcPr>
            <w:tcW w:w="1417" w:type="dxa"/>
          </w:tcPr>
          <w:p w14:paraId="6A9BD085" w14:textId="77777777" w:rsidR="004F6EF8" w:rsidRPr="00897522" w:rsidRDefault="004F6EF8" w:rsidP="00D36EA9">
            <w:pPr>
              <w:autoSpaceDE w:val="0"/>
              <w:autoSpaceDN w:val="0"/>
              <w:adjustRightInd w:val="0"/>
              <w:jc w:val="center"/>
              <w:rPr>
                <w:rFonts w:ascii="Times New Roman" w:eastAsia="ArialMT" w:hAnsi="Times New Roman"/>
                <w:sz w:val="20"/>
              </w:rPr>
            </w:pPr>
            <w:r>
              <w:rPr>
                <w:rFonts w:ascii="Times New Roman" w:eastAsia="ArialMT" w:hAnsi="Times New Roman"/>
                <w:sz w:val="20"/>
              </w:rPr>
              <w:t>10</w:t>
            </w:r>
            <w:r w:rsidRPr="00897522">
              <w:rPr>
                <w:rFonts w:ascii="Times New Roman" w:eastAsia="ArialMT" w:hAnsi="Times New Roman"/>
                <w:sz w:val="20"/>
              </w:rPr>
              <w:t>.</w:t>
            </w:r>
            <w:r>
              <w:rPr>
                <w:rFonts w:ascii="Times New Roman" w:eastAsia="ArialMT" w:hAnsi="Times New Roman"/>
                <w:sz w:val="20"/>
              </w:rPr>
              <w:t>3</w:t>
            </w:r>
          </w:p>
        </w:tc>
      </w:tr>
      <w:tr w:rsidR="004F6EF8" w:rsidRPr="00897522" w14:paraId="1D8FCB05" w14:textId="77777777" w:rsidTr="00D36EA9">
        <w:tc>
          <w:tcPr>
            <w:tcW w:w="4678" w:type="dxa"/>
          </w:tcPr>
          <w:p w14:paraId="465745BB" w14:textId="77777777" w:rsidR="004F6EF8" w:rsidRPr="00897522" w:rsidRDefault="004F6EF8" w:rsidP="00D36EA9">
            <w:pPr>
              <w:autoSpaceDE w:val="0"/>
              <w:autoSpaceDN w:val="0"/>
              <w:adjustRightInd w:val="0"/>
              <w:rPr>
                <w:rFonts w:ascii="Times New Roman" w:eastAsia="ArialMT" w:hAnsi="Times New Roman"/>
                <w:sz w:val="20"/>
              </w:rPr>
            </w:pPr>
            <w:r>
              <w:rPr>
                <w:rFonts w:ascii="Times New Roman" w:eastAsia="ArialMT" w:hAnsi="Times New Roman"/>
                <w:sz w:val="20"/>
              </w:rPr>
              <w:t>Nadawa</w:t>
            </w:r>
          </w:p>
        </w:tc>
        <w:tc>
          <w:tcPr>
            <w:tcW w:w="851" w:type="dxa"/>
          </w:tcPr>
          <w:p w14:paraId="1D1AE815" w14:textId="77777777" w:rsidR="004F6EF8" w:rsidRPr="00897522" w:rsidRDefault="004F6EF8" w:rsidP="00D36EA9">
            <w:pPr>
              <w:autoSpaceDE w:val="0"/>
              <w:autoSpaceDN w:val="0"/>
              <w:adjustRightInd w:val="0"/>
              <w:jc w:val="center"/>
              <w:rPr>
                <w:rFonts w:ascii="Times New Roman" w:eastAsia="ArialMT" w:hAnsi="Times New Roman"/>
                <w:sz w:val="20"/>
              </w:rPr>
            </w:pPr>
            <w:r w:rsidRPr="00897522">
              <w:rPr>
                <w:rFonts w:ascii="Times New Roman" w:eastAsia="ArialMT" w:hAnsi="Times New Roman"/>
                <w:sz w:val="20"/>
              </w:rPr>
              <w:t>%</w:t>
            </w:r>
            <w:r>
              <w:rPr>
                <w:rFonts w:ascii="Times New Roman" w:eastAsia="ArialMT" w:hAnsi="Times New Roman"/>
                <w:sz w:val="20"/>
              </w:rPr>
              <w:t xml:space="preserve"> </w:t>
            </w:r>
            <w:r w:rsidR="009A6A10">
              <w:rPr>
                <w:rFonts w:ascii="Times New Roman" w:eastAsia="ArialMT" w:hAnsi="Times New Roman"/>
                <w:sz w:val="20"/>
              </w:rPr>
              <w:t>s.m.</w:t>
            </w:r>
          </w:p>
        </w:tc>
        <w:tc>
          <w:tcPr>
            <w:tcW w:w="1417" w:type="dxa"/>
          </w:tcPr>
          <w:p w14:paraId="2C463C9B" w14:textId="77777777" w:rsidR="004F6EF8" w:rsidRDefault="004F6EF8" w:rsidP="00D36EA9">
            <w:pPr>
              <w:jc w:val="center"/>
              <w:rPr>
                <w:rFonts w:ascii="Times New Roman" w:eastAsia="ArialMT" w:hAnsi="Times New Roman"/>
                <w:sz w:val="20"/>
              </w:rPr>
            </w:pPr>
            <w:r>
              <w:rPr>
                <w:rFonts w:ascii="Times New Roman" w:eastAsia="ArialMT" w:hAnsi="Times New Roman"/>
                <w:sz w:val="20"/>
              </w:rPr>
              <w:t xml:space="preserve">0,8÷1,5 </w:t>
            </w:r>
          </w:p>
        </w:tc>
      </w:tr>
      <w:tr w:rsidR="004F6EF8" w:rsidRPr="00897522" w14:paraId="008C59AB" w14:textId="77777777" w:rsidTr="00D36EA9">
        <w:tc>
          <w:tcPr>
            <w:tcW w:w="4678" w:type="dxa"/>
          </w:tcPr>
          <w:p w14:paraId="306C47F3" w14:textId="77777777" w:rsidR="004F6EF8" w:rsidRPr="00897522" w:rsidRDefault="004F6EF8" w:rsidP="00D36EA9">
            <w:pPr>
              <w:autoSpaceDE w:val="0"/>
              <w:autoSpaceDN w:val="0"/>
              <w:adjustRightInd w:val="0"/>
              <w:rPr>
                <w:rFonts w:ascii="Times New Roman" w:eastAsia="ArialMT" w:hAnsi="Times New Roman"/>
                <w:sz w:val="20"/>
              </w:rPr>
            </w:pPr>
            <w:r w:rsidRPr="00897522">
              <w:rPr>
                <w:rFonts w:ascii="Times New Roman" w:eastAsia="ArialMT" w:hAnsi="Times New Roman"/>
                <w:sz w:val="20"/>
              </w:rPr>
              <w:t>Sucha masa osadu odwodnionego</w:t>
            </w:r>
          </w:p>
        </w:tc>
        <w:tc>
          <w:tcPr>
            <w:tcW w:w="851" w:type="dxa"/>
          </w:tcPr>
          <w:p w14:paraId="4510F38B" w14:textId="77777777" w:rsidR="004F6EF8" w:rsidRPr="00897522" w:rsidRDefault="004F6EF8" w:rsidP="00D36EA9">
            <w:pPr>
              <w:autoSpaceDE w:val="0"/>
              <w:autoSpaceDN w:val="0"/>
              <w:adjustRightInd w:val="0"/>
              <w:jc w:val="center"/>
              <w:rPr>
                <w:rFonts w:ascii="Times New Roman" w:eastAsia="ArialMT" w:hAnsi="Times New Roman"/>
                <w:sz w:val="20"/>
              </w:rPr>
            </w:pPr>
            <w:r w:rsidRPr="00897522">
              <w:rPr>
                <w:rFonts w:ascii="Times New Roman" w:eastAsia="ArialMT" w:hAnsi="Times New Roman"/>
                <w:sz w:val="20"/>
              </w:rPr>
              <w:t>%</w:t>
            </w:r>
            <w:r>
              <w:rPr>
                <w:rFonts w:ascii="Times New Roman" w:eastAsia="ArialMT" w:hAnsi="Times New Roman"/>
                <w:sz w:val="20"/>
              </w:rPr>
              <w:t xml:space="preserve"> </w:t>
            </w:r>
            <w:r w:rsidR="009A6A10">
              <w:rPr>
                <w:rFonts w:ascii="Times New Roman" w:eastAsia="ArialMT" w:hAnsi="Times New Roman"/>
                <w:sz w:val="20"/>
              </w:rPr>
              <w:t>s.m.</w:t>
            </w:r>
          </w:p>
        </w:tc>
        <w:tc>
          <w:tcPr>
            <w:tcW w:w="1417" w:type="dxa"/>
          </w:tcPr>
          <w:p w14:paraId="365BF32A" w14:textId="77777777" w:rsidR="004F6EF8" w:rsidRPr="00897522" w:rsidRDefault="004F6EF8" w:rsidP="00D36EA9">
            <w:pPr>
              <w:jc w:val="center"/>
              <w:rPr>
                <w:rFonts w:ascii="Times New Roman" w:eastAsia="ArialMT" w:hAnsi="Times New Roman"/>
                <w:sz w:val="20"/>
              </w:rPr>
            </w:pPr>
            <w:r>
              <w:rPr>
                <w:rFonts w:ascii="Times New Roman" w:eastAsia="ArialMT" w:hAnsi="Times New Roman"/>
                <w:sz w:val="20"/>
              </w:rPr>
              <w:t>23</w:t>
            </w:r>
            <w:r w:rsidRPr="00897522">
              <w:rPr>
                <w:rFonts w:ascii="Times New Roman" w:eastAsia="ArialMT" w:hAnsi="Times New Roman"/>
                <w:sz w:val="20"/>
              </w:rPr>
              <w:t>.0</w:t>
            </w:r>
          </w:p>
        </w:tc>
      </w:tr>
    </w:tbl>
    <w:p w14:paraId="2358AC92" w14:textId="77777777" w:rsidR="004F6EF8" w:rsidRDefault="004F6EF8" w:rsidP="004F6EF8">
      <w:pPr>
        <w:autoSpaceDE w:val="0"/>
        <w:autoSpaceDN w:val="0"/>
        <w:adjustRightInd w:val="0"/>
        <w:ind w:firstLine="708"/>
        <w:rPr>
          <w:rFonts w:ascii="Times New Roman" w:eastAsia="ArialMT" w:hAnsi="Times New Roman"/>
          <w:sz w:val="20"/>
        </w:rPr>
      </w:pPr>
    </w:p>
    <w:p w14:paraId="1BE12067" w14:textId="77777777" w:rsidR="004F6EF8" w:rsidRDefault="004F6EF8" w:rsidP="004F6EF8">
      <w:pPr>
        <w:autoSpaceDE w:val="0"/>
        <w:autoSpaceDN w:val="0"/>
        <w:adjustRightInd w:val="0"/>
        <w:ind w:firstLine="708"/>
        <w:rPr>
          <w:rFonts w:ascii="Times New Roman" w:eastAsia="ArialMT" w:hAnsi="Times New Roman"/>
          <w:sz w:val="20"/>
        </w:rPr>
      </w:pPr>
    </w:p>
    <w:p w14:paraId="26A4D9B6" w14:textId="77777777" w:rsidR="004F6EF8" w:rsidRDefault="004F6EF8" w:rsidP="004F6EF8">
      <w:pPr>
        <w:autoSpaceDE w:val="0"/>
        <w:autoSpaceDN w:val="0"/>
        <w:adjustRightInd w:val="0"/>
        <w:ind w:firstLine="708"/>
        <w:rPr>
          <w:rFonts w:ascii="Times New Roman" w:eastAsia="ArialMT" w:hAnsi="Times New Roman"/>
          <w:sz w:val="20"/>
        </w:rPr>
      </w:pPr>
    </w:p>
    <w:p w14:paraId="1D40E57C" w14:textId="77777777" w:rsidR="004F6EF8" w:rsidRDefault="004F6EF8" w:rsidP="004F6EF8">
      <w:pPr>
        <w:autoSpaceDE w:val="0"/>
        <w:autoSpaceDN w:val="0"/>
        <w:adjustRightInd w:val="0"/>
        <w:ind w:firstLine="708"/>
        <w:rPr>
          <w:rFonts w:ascii="Times New Roman" w:eastAsia="ArialMT" w:hAnsi="Times New Roman"/>
          <w:sz w:val="20"/>
        </w:rPr>
      </w:pPr>
    </w:p>
    <w:p w14:paraId="5DB09761" w14:textId="77777777" w:rsidR="004F6EF8" w:rsidRDefault="004F6EF8" w:rsidP="004F6EF8">
      <w:pPr>
        <w:autoSpaceDE w:val="0"/>
        <w:autoSpaceDN w:val="0"/>
        <w:adjustRightInd w:val="0"/>
        <w:ind w:firstLine="708"/>
        <w:rPr>
          <w:rFonts w:ascii="Times New Roman" w:eastAsia="ArialMT" w:hAnsi="Times New Roman"/>
          <w:sz w:val="20"/>
        </w:rPr>
      </w:pPr>
    </w:p>
    <w:p w14:paraId="5AAC57D0" w14:textId="77777777" w:rsidR="004F6EF8" w:rsidRDefault="004F6EF8" w:rsidP="004F6EF8">
      <w:pPr>
        <w:autoSpaceDE w:val="0"/>
        <w:autoSpaceDN w:val="0"/>
        <w:adjustRightInd w:val="0"/>
        <w:ind w:firstLine="708"/>
        <w:rPr>
          <w:rFonts w:ascii="Times New Roman" w:eastAsia="ArialMT" w:hAnsi="Times New Roman"/>
          <w:sz w:val="20"/>
        </w:rPr>
      </w:pPr>
    </w:p>
    <w:p w14:paraId="20B1BA8E" w14:textId="77777777" w:rsidR="004F6EF8" w:rsidRDefault="004F6EF8" w:rsidP="004F6EF8">
      <w:pPr>
        <w:autoSpaceDE w:val="0"/>
        <w:autoSpaceDN w:val="0"/>
        <w:adjustRightInd w:val="0"/>
        <w:rPr>
          <w:rFonts w:ascii="Times New Roman" w:eastAsia="ArialMT" w:hAnsi="Times New Roman"/>
          <w:sz w:val="20"/>
        </w:rPr>
      </w:pPr>
    </w:p>
    <w:p w14:paraId="5D4E93F4" w14:textId="77777777" w:rsidR="004F6EF8" w:rsidRDefault="004F6EF8" w:rsidP="004F6EF8">
      <w:pPr>
        <w:autoSpaceDE w:val="0"/>
        <w:autoSpaceDN w:val="0"/>
        <w:adjustRightInd w:val="0"/>
        <w:ind w:firstLine="708"/>
        <w:rPr>
          <w:rFonts w:ascii="Times New Roman" w:eastAsia="ArialMT" w:hAnsi="Times New Roman"/>
          <w:sz w:val="20"/>
        </w:rPr>
      </w:pPr>
    </w:p>
    <w:p w14:paraId="2A8EE497" w14:textId="77777777" w:rsidR="004F6EF8" w:rsidRPr="001C1238" w:rsidRDefault="004F6EF8" w:rsidP="004F6EF8">
      <w:pPr>
        <w:autoSpaceDE w:val="0"/>
        <w:autoSpaceDN w:val="0"/>
        <w:adjustRightInd w:val="0"/>
        <w:ind w:firstLine="708"/>
        <w:rPr>
          <w:rFonts w:ascii="Times New Roman" w:eastAsia="ArialMT" w:hAnsi="Times New Roman"/>
          <w:sz w:val="20"/>
        </w:rPr>
      </w:pPr>
      <w:r w:rsidRPr="00897522">
        <w:rPr>
          <w:rFonts w:ascii="Times New Roman" w:eastAsia="ArialMT" w:hAnsi="Times New Roman"/>
          <w:sz w:val="20"/>
        </w:rPr>
        <w:t xml:space="preserve">W stacji zainstalowana jest </w:t>
      </w:r>
      <w:r>
        <w:rPr>
          <w:rFonts w:ascii="Times New Roman" w:eastAsia="ArialMT" w:hAnsi="Times New Roman"/>
          <w:sz w:val="20"/>
        </w:rPr>
        <w:t>prasa</w:t>
      </w:r>
      <w:r w:rsidRPr="00897522">
        <w:rPr>
          <w:rFonts w:ascii="Times New Roman" w:eastAsia="ArialMT" w:hAnsi="Times New Roman"/>
          <w:sz w:val="20"/>
        </w:rPr>
        <w:t xml:space="preserve"> </w:t>
      </w:r>
      <w:r w:rsidR="00155FB4">
        <w:rPr>
          <w:rFonts w:ascii="Times New Roman" w:eastAsia="ArialMT" w:hAnsi="Times New Roman"/>
          <w:sz w:val="20"/>
        </w:rPr>
        <w:t xml:space="preserve">taśmowa </w:t>
      </w:r>
      <w:r w:rsidRPr="00897522">
        <w:rPr>
          <w:rFonts w:ascii="Times New Roman" w:eastAsia="ArialMT" w:hAnsi="Times New Roman"/>
          <w:sz w:val="20"/>
        </w:rPr>
        <w:t>o wydajności Q=</w:t>
      </w:r>
      <w:r>
        <w:rPr>
          <w:rFonts w:ascii="Times New Roman" w:eastAsia="ArialMT" w:hAnsi="Times New Roman"/>
          <w:sz w:val="20"/>
        </w:rPr>
        <w:t>10.3</w:t>
      </w:r>
      <w:r w:rsidRPr="00897522">
        <w:rPr>
          <w:rFonts w:ascii="Times New Roman" w:eastAsia="ArialMT" w:hAnsi="Times New Roman"/>
          <w:sz w:val="20"/>
        </w:rPr>
        <w:t xml:space="preserve"> m</w:t>
      </w:r>
      <w:r w:rsidRPr="00897522">
        <w:rPr>
          <w:rFonts w:ascii="Times New Roman" w:eastAsia="ArialMT" w:hAnsi="Times New Roman"/>
          <w:sz w:val="12"/>
          <w:szCs w:val="12"/>
        </w:rPr>
        <w:t>3</w:t>
      </w:r>
      <w:r w:rsidRPr="00897522">
        <w:rPr>
          <w:rFonts w:ascii="Times New Roman" w:eastAsia="ArialMT" w:hAnsi="Times New Roman"/>
          <w:sz w:val="20"/>
        </w:rPr>
        <w:t>/h</w:t>
      </w:r>
      <w:r>
        <w:rPr>
          <w:rFonts w:ascii="Times New Roman" w:eastAsia="ArialMT" w:hAnsi="Times New Roman"/>
          <w:sz w:val="20"/>
        </w:rPr>
        <w:t xml:space="preserve"> o szerokości taśmy 1,2 m, moc napędu Ns=3 kW, moc agregatu hydraulicznego 1kW, typ prasy WPN-K1 firmy BELLMER</w:t>
      </w:r>
      <w:r w:rsidRPr="00897522">
        <w:rPr>
          <w:rFonts w:ascii="Times New Roman" w:eastAsia="ArialMT" w:hAnsi="Times New Roman"/>
          <w:sz w:val="20"/>
        </w:rPr>
        <w:t xml:space="preserve">. </w:t>
      </w:r>
      <w:r w:rsidRPr="001C1238">
        <w:rPr>
          <w:rFonts w:ascii="Times New Roman" w:eastAsia="ArialMT" w:hAnsi="Times New Roman"/>
          <w:sz w:val="20"/>
        </w:rPr>
        <w:t>Odwadnia osad 2</w:t>
      </w:r>
      <w:r>
        <w:rPr>
          <w:rFonts w:ascii="Times New Roman" w:eastAsia="ArialMT" w:hAnsi="Times New Roman"/>
          <w:sz w:val="20"/>
        </w:rPr>
        <w:t>3</w:t>
      </w:r>
      <w:r w:rsidRPr="001C1238">
        <w:rPr>
          <w:rFonts w:ascii="Times New Roman" w:eastAsia="ArialMT" w:hAnsi="Times New Roman"/>
          <w:sz w:val="20"/>
        </w:rPr>
        <w:t xml:space="preserve"> % s.m.o., przy następującej charakterystyce nadawy:</w:t>
      </w:r>
    </w:p>
    <w:p w14:paraId="46E42C61" w14:textId="77777777" w:rsidR="004F6EF8" w:rsidRPr="001C1238" w:rsidRDefault="004F6EF8" w:rsidP="004F6EF8">
      <w:pPr>
        <w:autoSpaceDE w:val="0"/>
        <w:autoSpaceDN w:val="0"/>
        <w:adjustRightInd w:val="0"/>
        <w:rPr>
          <w:rFonts w:ascii="Times New Roman" w:eastAsia="ArialMT" w:hAnsi="Times New Roman"/>
          <w:sz w:val="20"/>
        </w:rPr>
      </w:pPr>
      <w:r w:rsidRPr="001C1238">
        <w:rPr>
          <w:rFonts w:ascii="Times New Roman" w:hAnsi="Times New Roman"/>
          <w:sz w:val="20"/>
        </w:rPr>
        <w:t xml:space="preserve">• </w:t>
      </w:r>
      <w:r w:rsidRPr="001C1238">
        <w:rPr>
          <w:rFonts w:ascii="Times New Roman" w:eastAsia="ArialMT" w:hAnsi="Times New Roman"/>
          <w:sz w:val="20"/>
        </w:rPr>
        <w:t>osad wstępny i nadmierny po procesie fermentacji tlenowo – beztlenowej</w:t>
      </w:r>
    </w:p>
    <w:p w14:paraId="3A874F91" w14:textId="77777777" w:rsidR="004F6EF8" w:rsidRDefault="004F6EF8" w:rsidP="004F6EF8">
      <w:pPr>
        <w:autoSpaceDE w:val="0"/>
        <w:autoSpaceDN w:val="0"/>
        <w:adjustRightInd w:val="0"/>
        <w:rPr>
          <w:rFonts w:ascii="Times New Roman" w:eastAsia="ArialMT" w:hAnsi="Times New Roman"/>
          <w:sz w:val="20"/>
        </w:rPr>
      </w:pPr>
      <w:r w:rsidRPr="001C1238">
        <w:rPr>
          <w:rFonts w:ascii="Times New Roman" w:hAnsi="Times New Roman"/>
          <w:sz w:val="20"/>
        </w:rPr>
        <w:t xml:space="preserve">• </w:t>
      </w:r>
      <w:r w:rsidRPr="001C1238">
        <w:rPr>
          <w:rFonts w:ascii="Times New Roman" w:eastAsia="ArialMT" w:hAnsi="Times New Roman"/>
          <w:sz w:val="20"/>
        </w:rPr>
        <w:t xml:space="preserve">zawartość suchej masy osadu = ~ </w:t>
      </w:r>
      <w:r>
        <w:rPr>
          <w:rFonts w:ascii="Times New Roman" w:eastAsia="ArialMT" w:hAnsi="Times New Roman"/>
          <w:sz w:val="20"/>
        </w:rPr>
        <w:t>1,</w:t>
      </w:r>
      <w:r w:rsidRPr="001C1238">
        <w:rPr>
          <w:rFonts w:ascii="Times New Roman" w:eastAsia="ArialMT" w:hAnsi="Times New Roman"/>
          <w:sz w:val="20"/>
        </w:rPr>
        <w:t>4%.</w:t>
      </w:r>
    </w:p>
    <w:p w14:paraId="74044EB4" w14:textId="77777777" w:rsidR="004F6EF8" w:rsidRDefault="004F6EF8" w:rsidP="004F6EF8">
      <w:pPr>
        <w:autoSpaceDE w:val="0"/>
        <w:autoSpaceDN w:val="0"/>
        <w:adjustRightInd w:val="0"/>
        <w:ind w:firstLine="360"/>
        <w:jc w:val="both"/>
        <w:rPr>
          <w:rFonts w:ascii="Times New Roman" w:eastAsia="ArialMT" w:hAnsi="Times New Roman"/>
          <w:sz w:val="20"/>
        </w:rPr>
      </w:pPr>
      <w:r w:rsidRPr="00897522">
        <w:rPr>
          <w:rFonts w:ascii="Times New Roman" w:eastAsia="ArialMT" w:hAnsi="Times New Roman"/>
          <w:sz w:val="20"/>
        </w:rPr>
        <w:t xml:space="preserve">Urządzenia towarzyszące </w:t>
      </w:r>
      <w:r>
        <w:rPr>
          <w:rFonts w:ascii="Times New Roman" w:eastAsia="ArialMT" w:hAnsi="Times New Roman"/>
          <w:sz w:val="20"/>
        </w:rPr>
        <w:t>prasie</w:t>
      </w:r>
      <w:r w:rsidRPr="00897522">
        <w:rPr>
          <w:rFonts w:ascii="Times New Roman" w:eastAsia="ArialMT" w:hAnsi="Times New Roman"/>
          <w:sz w:val="20"/>
        </w:rPr>
        <w:t xml:space="preserve"> obejmują: automatyczną stacja przygotowania polielektrolitu o pracy stacji sekwencyjnej, dostosowanej do pracy ze </w:t>
      </w:r>
      <w:r>
        <w:rPr>
          <w:rFonts w:ascii="Times New Roman" w:eastAsia="ArialMT" w:hAnsi="Times New Roman"/>
          <w:sz w:val="20"/>
        </w:rPr>
        <w:t xml:space="preserve">sproszkowanym polielektrolitem </w:t>
      </w:r>
      <w:r w:rsidRPr="00897522">
        <w:rPr>
          <w:rFonts w:ascii="Times New Roman" w:eastAsia="ArialMT" w:hAnsi="Times New Roman"/>
          <w:sz w:val="20"/>
        </w:rPr>
        <w:t xml:space="preserve">i wyposażeniu, pompę nadawy o wydajności </w:t>
      </w:r>
      <w:r>
        <w:rPr>
          <w:rFonts w:ascii="Times New Roman" w:eastAsia="ArialMT" w:hAnsi="Times New Roman"/>
          <w:sz w:val="20"/>
        </w:rPr>
        <w:t>8</w:t>
      </w:r>
      <w:r w:rsidRPr="00897522">
        <w:rPr>
          <w:rFonts w:ascii="Times New Roman" w:eastAsia="ArialMT" w:hAnsi="Times New Roman"/>
          <w:sz w:val="20"/>
        </w:rPr>
        <w:t>-</w:t>
      </w:r>
      <w:r>
        <w:rPr>
          <w:rFonts w:ascii="Times New Roman" w:eastAsia="ArialMT" w:hAnsi="Times New Roman"/>
          <w:sz w:val="20"/>
        </w:rPr>
        <w:t>3</w:t>
      </w:r>
      <w:r w:rsidRPr="00897522">
        <w:rPr>
          <w:rFonts w:ascii="Times New Roman" w:eastAsia="ArialMT" w:hAnsi="Times New Roman"/>
          <w:sz w:val="20"/>
        </w:rPr>
        <w:t>5 m</w:t>
      </w:r>
      <w:r w:rsidRPr="00897522">
        <w:rPr>
          <w:rFonts w:ascii="Times New Roman" w:eastAsia="ArialMT" w:hAnsi="Times New Roman"/>
          <w:sz w:val="12"/>
          <w:szCs w:val="12"/>
        </w:rPr>
        <w:t>3</w:t>
      </w:r>
      <w:r w:rsidRPr="00897522">
        <w:rPr>
          <w:rFonts w:ascii="Times New Roman" w:eastAsia="ArialMT" w:hAnsi="Times New Roman"/>
          <w:sz w:val="20"/>
        </w:rPr>
        <w:t>/h, wyposażoną w przepływomierz i czujnik temperatury działający w przypadku braku osadu w zbiorniku ZOP</w:t>
      </w:r>
      <w:r>
        <w:rPr>
          <w:rFonts w:ascii="Times New Roman" w:eastAsia="ArialMT" w:hAnsi="Times New Roman"/>
          <w:sz w:val="20"/>
        </w:rPr>
        <w:t xml:space="preserve"> nr 25</w:t>
      </w:r>
      <w:r w:rsidRPr="00897522">
        <w:rPr>
          <w:rFonts w:ascii="Times New Roman" w:eastAsia="ArialMT" w:hAnsi="Times New Roman"/>
          <w:sz w:val="20"/>
        </w:rPr>
        <w:t>, pompę wody myjącej, dwa przenośniki ślimakowe osadu odwodnionego o długości, szafę sterownicz</w:t>
      </w:r>
      <w:r>
        <w:rPr>
          <w:rFonts w:ascii="Times New Roman" w:eastAsia="ArialMT" w:hAnsi="Times New Roman"/>
          <w:sz w:val="20"/>
        </w:rPr>
        <w:t>ą</w:t>
      </w:r>
      <w:r w:rsidRPr="00897522">
        <w:rPr>
          <w:rFonts w:ascii="Times New Roman" w:eastAsia="ArialMT" w:hAnsi="Times New Roman"/>
          <w:sz w:val="20"/>
        </w:rPr>
        <w:t>.</w:t>
      </w:r>
    </w:p>
    <w:p w14:paraId="644C5835" w14:textId="77777777" w:rsidR="004F6EF8" w:rsidRDefault="004F6EF8" w:rsidP="004F6EF8">
      <w:pPr>
        <w:autoSpaceDE w:val="0"/>
        <w:autoSpaceDN w:val="0"/>
        <w:adjustRightInd w:val="0"/>
        <w:ind w:firstLine="360"/>
        <w:jc w:val="both"/>
        <w:rPr>
          <w:rFonts w:ascii="Times New Roman" w:eastAsia="ArialMT" w:hAnsi="Times New Roman"/>
          <w:sz w:val="20"/>
        </w:rPr>
      </w:pPr>
    </w:p>
    <w:p w14:paraId="5FE0DD2B" w14:textId="77777777" w:rsidR="004F6EF8" w:rsidRPr="00577894" w:rsidRDefault="004F6EF8" w:rsidP="004F6EF8">
      <w:pPr>
        <w:pStyle w:val="Nagwek2"/>
      </w:pPr>
      <w:bookmarkStart w:id="766" w:name="_Toc28959295"/>
      <w:r w:rsidRPr="00577894">
        <w:t>Nowa stacja mechanicznego odwadniania ob. nr 26</w:t>
      </w:r>
      <w:bookmarkEnd w:id="766"/>
    </w:p>
    <w:p w14:paraId="50919462" w14:textId="77777777" w:rsidR="004F6EF8" w:rsidRPr="005D7EFF" w:rsidRDefault="004F6EF8" w:rsidP="00E93811">
      <w:pPr>
        <w:pStyle w:val="Styl6"/>
      </w:pPr>
      <w:bookmarkStart w:id="767" w:name="_Toc28959296"/>
      <w:bookmarkStart w:id="768" w:name="_Toc259452977"/>
      <w:bookmarkStart w:id="769" w:name="_Toc264613794"/>
      <w:r>
        <w:t>Technologia – wymagania, opis</w:t>
      </w:r>
      <w:bookmarkEnd w:id="767"/>
    </w:p>
    <w:p w14:paraId="7BF664AA" w14:textId="77777777" w:rsidR="004F6EF8" w:rsidRPr="00BE2172" w:rsidRDefault="004F6EF8" w:rsidP="004F6EF8">
      <w:pPr>
        <w:ind w:firstLine="708"/>
        <w:rPr>
          <w:rFonts w:ascii="Times New Roman" w:hAnsi="Times New Roman"/>
          <w:b/>
          <w:sz w:val="20"/>
          <w:u w:val="single"/>
        </w:rPr>
      </w:pPr>
      <w:r w:rsidRPr="00BE2172">
        <w:rPr>
          <w:rFonts w:ascii="Times New Roman" w:hAnsi="Times New Roman"/>
          <w:b/>
          <w:sz w:val="20"/>
          <w:u w:val="single"/>
        </w:rPr>
        <w:t>Opis przedmiotu zamówienia.</w:t>
      </w:r>
      <w:bookmarkEnd w:id="768"/>
      <w:bookmarkEnd w:id="769"/>
    </w:p>
    <w:p w14:paraId="3680D1A2" w14:textId="77777777" w:rsidR="004F6EF8" w:rsidRPr="00F3440B" w:rsidRDefault="004F6EF8" w:rsidP="004F6EF8">
      <w:pPr>
        <w:pStyle w:val="Tytu2"/>
        <w:numPr>
          <w:ilvl w:val="1"/>
          <w:numId w:val="0"/>
        </w:numPr>
        <w:tabs>
          <w:tab w:val="left" w:pos="993"/>
        </w:tabs>
        <w:spacing w:line="240" w:lineRule="auto"/>
        <w:ind w:firstLine="992"/>
        <w:jc w:val="both"/>
        <w:rPr>
          <w:rFonts w:ascii="Times New Roman" w:hAnsi="Times New Roman"/>
          <w:b w:val="0"/>
          <w:sz w:val="20"/>
          <w:szCs w:val="20"/>
        </w:rPr>
      </w:pPr>
      <w:r w:rsidRPr="00F3440B">
        <w:rPr>
          <w:rFonts w:ascii="Times New Roman" w:hAnsi="Times New Roman"/>
          <w:b w:val="0"/>
          <w:sz w:val="20"/>
          <w:szCs w:val="20"/>
        </w:rPr>
        <w:t xml:space="preserve">Przedmiotem niniejszego zamówienia jest dostarczenie i instalacja </w:t>
      </w:r>
      <w:r>
        <w:rPr>
          <w:rFonts w:ascii="Times New Roman" w:hAnsi="Times New Roman"/>
          <w:b w:val="0"/>
          <w:sz w:val="20"/>
          <w:szCs w:val="20"/>
        </w:rPr>
        <w:t xml:space="preserve">wysokociśnieniowej hydraulicznej prasy taśmowej z dostosowaniem jej do istniejącego pomieszczenia hali w budynku 26 </w:t>
      </w:r>
      <w:r>
        <w:rPr>
          <w:rFonts w:ascii="Times New Roman" w:hAnsi="Times New Roman"/>
          <w:b w:val="0"/>
          <w:sz w:val="20"/>
          <w:szCs w:val="20"/>
        </w:rPr>
        <w:br/>
      </w:r>
      <w:r w:rsidRPr="00F3440B">
        <w:rPr>
          <w:rFonts w:ascii="Times New Roman" w:hAnsi="Times New Roman"/>
          <w:b w:val="0"/>
          <w:bCs/>
          <w:sz w:val="20"/>
          <w:szCs w:val="20"/>
        </w:rPr>
        <w:t>na oczyszczalni ścieków w </w:t>
      </w:r>
      <w:r>
        <w:rPr>
          <w:rFonts w:ascii="Times New Roman" w:hAnsi="Times New Roman"/>
          <w:b w:val="0"/>
          <w:bCs/>
          <w:sz w:val="20"/>
          <w:szCs w:val="20"/>
        </w:rPr>
        <w:t>Żyrardowie</w:t>
      </w:r>
      <w:r w:rsidRPr="00F3440B">
        <w:rPr>
          <w:rFonts w:ascii="Times New Roman" w:hAnsi="Times New Roman"/>
          <w:b w:val="0"/>
          <w:bCs/>
          <w:sz w:val="20"/>
          <w:szCs w:val="20"/>
        </w:rPr>
        <w:t xml:space="preserve"> </w:t>
      </w:r>
      <w:r w:rsidRPr="00F3440B">
        <w:rPr>
          <w:rFonts w:ascii="Times New Roman" w:hAnsi="Times New Roman"/>
          <w:b w:val="0"/>
          <w:sz w:val="20"/>
          <w:szCs w:val="20"/>
        </w:rPr>
        <w:t xml:space="preserve">w ramach </w:t>
      </w:r>
      <w:r>
        <w:rPr>
          <w:rFonts w:ascii="Times New Roman" w:hAnsi="Times New Roman"/>
          <w:b w:val="0"/>
          <w:sz w:val="20"/>
          <w:szCs w:val="20"/>
        </w:rPr>
        <w:t>Zadania nr 19</w:t>
      </w:r>
      <w:r w:rsidRPr="00F3440B">
        <w:rPr>
          <w:rFonts w:ascii="Times New Roman" w:hAnsi="Times New Roman"/>
          <w:b w:val="0"/>
          <w:sz w:val="20"/>
          <w:szCs w:val="20"/>
        </w:rPr>
        <w:t>.</w:t>
      </w:r>
    </w:p>
    <w:p w14:paraId="06F701B5" w14:textId="77777777" w:rsidR="004F6EF8" w:rsidRDefault="004F6EF8" w:rsidP="004F6EF8">
      <w:pPr>
        <w:autoSpaceDE w:val="0"/>
        <w:autoSpaceDN w:val="0"/>
        <w:adjustRightInd w:val="0"/>
        <w:ind w:firstLine="360"/>
        <w:jc w:val="both"/>
        <w:rPr>
          <w:rFonts w:ascii="Times New Roman" w:hAnsi="Times New Roman"/>
          <w:sz w:val="20"/>
        </w:rPr>
      </w:pPr>
      <w:r w:rsidRPr="00C54C6A">
        <w:rPr>
          <w:rFonts w:ascii="Times New Roman" w:hAnsi="Times New Roman"/>
          <w:sz w:val="20"/>
        </w:rPr>
        <w:t>Zakres zamówienia obejmuje wszystkie czynności</w:t>
      </w:r>
      <w:r w:rsidRPr="00F3440B">
        <w:rPr>
          <w:rFonts w:ascii="Times New Roman" w:hAnsi="Times New Roman"/>
          <w:b/>
          <w:sz w:val="20"/>
        </w:rPr>
        <w:t xml:space="preserve"> </w:t>
      </w:r>
      <w:r w:rsidRPr="00C54C6A">
        <w:rPr>
          <w:rFonts w:ascii="Times New Roman" w:hAnsi="Times New Roman"/>
          <w:sz w:val="20"/>
        </w:rPr>
        <w:t xml:space="preserve">umożliwiające i mające na celu wykonanie instalacji </w:t>
      </w:r>
      <w:r>
        <w:rPr>
          <w:rFonts w:ascii="Times New Roman" w:hAnsi="Times New Roman"/>
          <w:b/>
          <w:sz w:val="20"/>
        </w:rPr>
        <w:t>prasy z dociskiem hydraulicznym HHP</w:t>
      </w:r>
      <w:r w:rsidRPr="00F3440B">
        <w:rPr>
          <w:rFonts w:ascii="Times New Roman" w:hAnsi="Times New Roman"/>
          <w:b/>
          <w:sz w:val="20"/>
        </w:rPr>
        <w:t xml:space="preserve"> </w:t>
      </w:r>
      <w:r>
        <w:rPr>
          <w:rFonts w:ascii="Times New Roman" w:hAnsi="Times New Roman"/>
          <w:b/>
          <w:sz w:val="20"/>
        </w:rPr>
        <w:t>(</w:t>
      </w:r>
      <w:r w:rsidRPr="00C54C6A">
        <w:rPr>
          <w:rFonts w:ascii="Times New Roman" w:hAnsi="Times New Roman"/>
          <w:sz w:val="20"/>
        </w:rPr>
        <w:t>Hydraulic high pressure</w:t>
      </w:r>
      <w:r>
        <w:rPr>
          <w:rFonts w:ascii="Times New Roman" w:hAnsi="Times New Roman"/>
          <w:b/>
          <w:sz w:val="20"/>
        </w:rPr>
        <w:t xml:space="preserve">) </w:t>
      </w:r>
      <w:r w:rsidRPr="00C54C6A">
        <w:rPr>
          <w:rFonts w:ascii="Times New Roman" w:hAnsi="Times New Roman"/>
          <w:sz w:val="20"/>
        </w:rPr>
        <w:t>tj. dostawę i montaż urządzeń: instalację prasy HHP do odwadniania osadu przefermentowanego, instalację urządzeń towarzyszących takich jak:</w:t>
      </w:r>
      <w:r>
        <w:rPr>
          <w:rFonts w:ascii="Times New Roman" w:hAnsi="Times New Roman"/>
          <w:sz w:val="20"/>
        </w:rPr>
        <w:t xml:space="preserve"> nowa</w:t>
      </w:r>
      <w:r w:rsidRPr="00C54C6A">
        <w:rPr>
          <w:rFonts w:ascii="Times New Roman" w:hAnsi="Times New Roman"/>
          <w:sz w:val="20"/>
        </w:rPr>
        <w:t xml:space="preserve"> </w:t>
      </w:r>
      <w:r w:rsidRPr="00897522">
        <w:rPr>
          <w:rFonts w:ascii="Times New Roman" w:eastAsia="ArialMT" w:hAnsi="Times New Roman"/>
          <w:sz w:val="20"/>
        </w:rPr>
        <w:t>automatyczn</w:t>
      </w:r>
      <w:r>
        <w:rPr>
          <w:rFonts w:ascii="Times New Roman" w:eastAsia="ArialMT" w:hAnsi="Times New Roman"/>
          <w:sz w:val="20"/>
        </w:rPr>
        <w:t>a</w:t>
      </w:r>
      <w:r w:rsidRPr="00897522">
        <w:rPr>
          <w:rFonts w:ascii="Times New Roman" w:eastAsia="ArialMT" w:hAnsi="Times New Roman"/>
          <w:sz w:val="20"/>
        </w:rPr>
        <w:t xml:space="preserve"> </w:t>
      </w:r>
      <w:r>
        <w:rPr>
          <w:rFonts w:ascii="Times New Roman" w:eastAsia="ArialMT" w:hAnsi="Times New Roman"/>
          <w:sz w:val="20"/>
        </w:rPr>
        <w:t xml:space="preserve">trójkomorowa </w:t>
      </w:r>
      <w:r w:rsidRPr="00897522">
        <w:rPr>
          <w:rFonts w:ascii="Times New Roman" w:eastAsia="ArialMT" w:hAnsi="Times New Roman"/>
          <w:sz w:val="20"/>
        </w:rPr>
        <w:t xml:space="preserve">stacja przygotowania polielektrolitu o pracy stacji sekwencyjnej, dostosowanej do pracy ze </w:t>
      </w:r>
      <w:r>
        <w:rPr>
          <w:rFonts w:ascii="Times New Roman" w:eastAsia="ArialMT" w:hAnsi="Times New Roman"/>
          <w:sz w:val="20"/>
        </w:rPr>
        <w:t xml:space="preserve">sproszkowanym polielektrolitem </w:t>
      </w:r>
      <w:r w:rsidRPr="00897522">
        <w:rPr>
          <w:rFonts w:ascii="Times New Roman" w:eastAsia="ArialMT" w:hAnsi="Times New Roman"/>
          <w:sz w:val="20"/>
        </w:rPr>
        <w:t xml:space="preserve">i wyposażeniu, pompę nadawy o wydajności </w:t>
      </w:r>
      <w:r>
        <w:rPr>
          <w:rFonts w:ascii="Times New Roman" w:eastAsia="ArialMT" w:hAnsi="Times New Roman"/>
          <w:sz w:val="20"/>
        </w:rPr>
        <w:t>5</w:t>
      </w:r>
      <w:r w:rsidRPr="00897522">
        <w:rPr>
          <w:rFonts w:ascii="Times New Roman" w:eastAsia="ArialMT" w:hAnsi="Times New Roman"/>
          <w:sz w:val="20"/>
        </w:rPr>
        <w:t>-</w:t>
      </w:r>
      <w:r>
        <w:rPr>
          <w:rFonts w:ascii="Times New Roman" w:eastAsia="ArialMT" w:hAnsi="Times New Roman"/>
          <w:sz w:val="20"/>
        </w:rPr>
        <w:t>36</w:t>
      </w:r>
      <w:r w:rsidRPr="00897522">
        <w:rPr>
          <w:rFonts w:ascii="Times New Roman" w:eastAsia="ArialMT" w:hAnsi="Times New Roman"/>
          <w:sz w:val="20"/>
        </w:rPr>
        <w:t xml:space="preserve"> m</w:t>
      </w:r>
      <w:r w:rsidRPr="00897522">
        <w:rPr>
          <w:rFonts w:ascii="Times New Roman" w:eastAsia="ArialMT" w:hAnsi="Times New Roman"/>
          <w:sz w:val="12"/>
          <w:szCs w:val="12"/>
        </w:rPr>
        <w:t>3</w:t>
      </w:r>
      <w:r w:rsidRPr="00897522">
        <w:rPr>
          <w:rFonts w:ascii="Times New Roman" w:eastAsia="ArialMT" w:hAnsi="Times New Roman"/>
          <w:sz w:val="20"/>
        </w:rPr>
        <w:t>/h, wyposażoną w przepływomierz i czujnik temperatury działający w przypadku braku osadu w zbiorniku ZOP</w:t>
      </w:r>
      <w:r>
        <w:rPr>
          <w:rFonts w:ascii="Times New Roman" w:eastAsia="ArialMT" w:hAnsi="Times New Roman"/>
          <w:sz w:val="20"/>
        </w:rPr>
        <w:t xml:space="preserve"> nr 25</w:t>
      </w:r>
      <w:r w:rsidRPr="00897522">
        <w:rPr>
          <w:rFonts w:ascii="Times New Roman" w:eastAsia="ArialMT" w:hAnsi="Times New Roman"/>
          <w:sz w:val="20"/>
        </w:rPr>
        <w:t xml:space="preserve">, </w:t>
      </w:r>
      <w:r>
        <w:rPr>
          <w:rFonts w:ascii="Times New Roman" w:eastAsia="ArialMT" w:hAnsi="Times New Roman"/>
          <w:sz w:val="20"/>
        </w:rPr>
        <w:t xml:space="preserve">pompę koncentratu polielektrolitu (5-25l/h), pompę dozującą polielektrolit (600-3400 l/h), </w:t>
      </w:r>
      <w:r w:rsidRPr="00897522">
        <w:rPr>
          <w:rFonts w:ascii="Times New Roman" w:eastAsia="ArialMT" w:hAnsi="Times New Roman"/>
          <w:sz w:val="20"/>
        </w:rPr>
        <w:t>pompę wody myjącej</w:t>
      </w:r>
      <w:r>
        <w:rPr>
          <w:rFonts w:ascii="Times New Roman" w:eastAsia="ArialMT" w:hAnsi="Times New Roman"/>
          <w:sz w:val="20"/>
        </w:rPr>
        <w:t xml:space="preserve"> (4-14 m3/h, 6 bar)</w:t>
      </w:r>
      <w:r w:rsidRPr="00897522">
        <w:rPr>
          <w:rFonts w:ascii="Times New Roman" w:eastAsia="ArialMT" w:hAnsi="Times New Roman"/>
          <w:sz w:val="20"/>
        </w:rPr>
        <w:t>, dwa przenośniki ślimakowe osadu odwodnionego o długości, szafę sterownicz</w:t>
      </w:r>
      <w:r>
        <w:rPr>
          <w:rFonts w:ascii="Times New Roman" w:eastAsia="ArialMT" w:hAnsi="Times New Roman"/>
          <w:sz w:val="20"/>
        </w:rPr>
        <w:t xml:space="preserve">ą z ciekłokrystalicznym kolorowym, dotykowym panelem operatorskim, </w:t>
      </w:r>
      <w:r w:rsidRPr="00C54C6A">
        <w:rPr>
          <w:rFonts w:ascii="Times New Roman" w:hAnsi="Times New Roman"/>
          <w:sz w:val="20"/>
        </w:rPr>
        <w:t>łącznie z ich uruchomieniem, montażem i osiągnięciem gwarantowanych parametrów oraz wykonanie</w:t>
      </w:r>
      <w:r>
        <w:rPr>
          <w:rFonts w:ascii="Times New Roman" w:hAnsi="Times New Roman"/>
          <w:sz w:val="20"/>
        </w:rPr>
        <w:t>m</w:t>
      </w:r>
      <w:r w:rsidRPr="00C54C6A">
        <w:rPr>
          <w:rFonts w:ascii="Times New Roman" w:hAnsi="Times New Roman"/>
          <w:sz w:val="20"/>
        </w:rPr>
        <w:t xml:space="preserve"> robót uzupełniających instalacji do odwadniania osadu w celu przystosowania do współpracy z istniejącymi urządzeniami i instalacjami. </w:t>
      </w:r>
    </w:p>
    <w:p w14:paraId="4D0925AA" w14:textId="77777777" w:rsidR="004F6EF8" w:rsidRDefault="004F6EF8" w:rsidP="0027708A">
      <w:pPr>
        <w:autoSpaceDE w:val="0"/>
        <w:autoSpaceDN w:val="0"/>
        <w:adjustRightInd w:val="0"/>
        <w:jc w:val="both"/>
        <w:rPr>
          <w:rFonts w:ascii="Times New Roman" w:hAnsi="Times New Roman"/>
          <w:sz w:val="20"/>
        </w:rPr>
      </w:pPr>
    </w:p>
    <w:p w14:paraId="72F6CB56" w14:textId="77777777" w:rsidR="00B65CAB" w:rsidRDefault="004F6EF8" w:rsidP="00E93811">
      <w:pPr>
        <w:autoSpaceDE w:val="0"/>
        <w:autoSpaceDN w:val="0"/>
        <w:adjustRightInd w:val="0"/>
        <w:ind w:firstLine="360"/>
        <w:jc w:val="both"/>
        <w:rPr>
          <w:rFonts w:ascii="Times New Roman" w:eastAsia="ArialMT" w:hAnsi="Times New Roman"/>
          <w:sz w:val="20"/>
        </w:rPr>
      </w:pPr>
      <w:r>
        <w:rPr>
          <w:rFonts w:ascii="Times New Roman" w:hAnsi="Times New Roman"/>
          <w:sz w:val="20"/>
        </w:rPr>
        <w:t>Wymagane jest</w:t>
      </w:r>
      <w:r w:rsidRPr="00C54C6A">
        <w:rPr>
          <w:rFonts w:ascii="Times New Roman" w:hAnsi="Times New Roman"/>
          <w:sz w:val="20"/>
        </w:rPr>
        <w:t xml:space="preserve"> wykonanie kompletu przyłączy (woda, energia elektryczna, sterowanie, odprowadzanie odcieków, wentylacja itp.), zintegrowanie urządzeń z istniejącymi systemami, rozruch i szkolenie obsługi, uaktualnienie książek budowlanych obiektu, uaktualnienie lub wykonanie nowych instrukcji eksploatacji oraz instrukcji stanowiskowych (Bhp, Ppoż. itp.).</w:t>
      </w:r>
    </w:p>
    <w:p w14:paraId="00E3A79E" w14:textId="77777777" w:rsidR="004F6EF8" w:rsidRDefault="004F6EF8" w:rsidP="004F6EF8">
      <w:pPr>
        <w:pStyle w:val="Standard"/>
        <w:ind w:firstLine="709"/>
        <w:jc w:val="both"/>
      </w:pPr>
      <w:r w:rsidRPr="00897522">
        <w:t xml:space="preserve">Do odwadniania osadu zaleca się zastosować </w:t>
      </w:r>
      <w:r>
        <w:t xml:space="preserve">dwie prasy nową i stara, pracujące naprzemiennie na dwóch niezależnych ciągach. Rysunek technologiczny </w:t>
      </w:r>
      <w:r w:rsidRPr="00141892">
        <w:rPr>
          <w:b/>
          <w:color w:val="003399"/>
        </w:rPr>
        <w:t>T-</w:t>
      </w:r>
      <w:r>
        <w:rPr>
          <w:b/>
          <w:color w:val="003399"/>
        </w:rPr>
        <w:t>27</w:t>
      </w:r>
      <w:r>
        <w:t xml:space="preserve"> przedstawia proponowany układ.</w:t>
      </w:r>
      <w:r w:rsidRPr="00897522">
        <w:t xml:space="preserve"> </w:t>
      </w:r>
    </w:p>
    <w:p w14:paraId="38A2182A" w14:textId="77777777" w:rsidR="00B65CAB" w:rsidRDefault="004F6EF8" w:rsidP="00E93811">
      <w:pPr>
        <w:pStyle w:val="Standard"/>
        <w:jc w:val="both"/>
      </w:pPr>
      <w:r w:rsidRPr="00897522">
        <w:t xml:space="preserve">Osad przefermentowany lub awaryjnie nadmierny, retencjonowany i odgazowany w zbiorniku osadu </w:t>
      </w:r>
      <w:r w:rsidRPr="003259FC">
        <w:rPr>
          <w:b/>
        </w:rPr>
        <w:t>ZOP</w:t>
      </w:r>
      <w:r w:rsidRPr="00897522">
        <w:t xml:space="preserve"> podawany jest pod ciśnieniem hydrostatycznym do </w:t>
      </w:r>
      <w:r>
        <w:t xml:space="preserve">pompy nadawy i dalej do prasy </w:t>
      </w:r>
      <w:r w:rsidRPr="00897522">
        <w:t xml:space="preserve">gdzie na podstawie różnic mas jednostkowych cieczy i fazy stałej dochodzi do separacji osadu. Następnie przy pomocy siły </w:t>
      </w:r>
      <w:r>
        <w:t xml:space="preserve">odśrodkowej </w:t>
      </w:r>
      <w:r w:rsidRPr="00897522">
        <w:t xml:space="preserve">powstałej podczas </w:t>
      </w:r>
      <w:r>
        <w:t>prasy</w:t>
      </w:r>
      <w:r w:rsidRPr="00897522">
        <w:t>, cząsteczki osadu są odwadniane i przenoszone do wysypu.</w:t>
      </w:r>
      <w:r>
        <w:t xml:space="preserve"> </w:t>
      </w:r>
      <w:r w:rsidRPr="00897522">
        <w:t xml:space="preserve">Osad odwodniony </w:t>
      </w:r>
      <w:r>
        <w:t xml:space="preserve">przy wyłączonej linii Suszarni (np. serwis lub awaria) </w:t>
      </w:r>
      <w:r w:rsidRPr="00897522">
        <w:t xml:space="preserve">odbierany będzie przenośnikiem śrubowym </w:t>
      </w:r>
      <w:r>
        <w:t>do przyległej do hali odwadniania instalacji suszarni</w:t>
      </w:r>
      <w:r w:rsidRPr="00897522">
        <w:t xml:space="preserve"> </w:t>
      </w:r>
      <w:r>
        <w:t>lub na higienizację i do innego zagospodarowania</w:t>
      </w:r>
      <w:r w:rsidRPr="00897522">
        <w:t>.</w:t>
      </w:r>
      <w:r>
        <w:t xml:space="preserve"> </w:t>
      </w:r>
    </w:p>
    <w:p w14:paraId="3D85CCD7" w14:textId="77777777" w:rsidR="004F6EF8" w:rsidRPr="00BA0BC4" w:rsidRDefault="004F6EF8" w:rsidP="004F6EF8">
      <w:pPr>
        <w:pStyle w:val="Tekstpodstawowy"/>
        <w:ind w:firstLine="708"/>
        <w:rPr>
          <w:rFonts w:ascii="Times New Roman" w:hAnsi="Times New Roman"/>
        </w:rPr>
      </w:pPr>
      <w:r>
        <w:rPr>
          <w:rFonts w:ascii="Times New Roman" w:hAnsi="Times New Roman"/>
        </w:rPr>
        <w:t>Odciek z pras skierowany będzie grawitacyjnie do kanalizacji zakładowej. Linie odwadniania mają pracować naprzemiennie np. po 6 tyg., jako 2 niezależne ciągi ze wspólna stacją zarobowo roztworową Polielektrolitu.</w:t>
      </w:r>
    </w:p>
    <w:p w14:paraId="51102148" w14:textId="77777777" w:rsidR="004F6EF8" w:rsidRPr="00BE2172" w:rsidRDefault="004F6EF8" w:rsidP="004F6EF8">
      <w:pPr>
        <w:pStyle w:val="Tytu2"/>
        <w:tabs>
          <w:tab w:val="left" w:pos="993"/>
        </w:tabs>
        <w:jc w:val="left"/>
        <w:rPr>
          <w:rFonts w:ascii="Times New Roman" w:hAnsi="Times New Roman"/>
          <w:b w:val="0"/>
          <w:sz w:val="20"/>
          <w:szCs w:val="20"/>
          <w:u w:val="single"/>
        </w:rPr>
      </w:pPr>
      <w:r w:rsidRPr="00BE2172">
        <w:rPr>
          <w:rFonts w:ascii="Times New Roman" w:hAnsi="Times New Roman"/>
          <w:sz w:val="20"/>
          <w:szCs w:val="20"/>
          <w:u w:val="single"/>
        </w:rPr>
        <w:t>W szczególności zakres dotyczy:</w:t>
      </w:r>
    </w:p>
    <w:p w14:paraId="72D9A470" w14:textId="77777777" w:rsidR="004F6EF8" w:rsidRPr="00F3440B" w:rsidRDefault="004F6EF8" w:rsidP="004F6EF8">
      <w:pPr>
        <w:ind w:firstLine="709"/>
        <w:jc w:val="both"/>
        <w:rPr>
          <w:rFonts w:ascii="Times New Roman" w:hAnsi="Times New Roman"/>
          <w:sz w:val="20"/>
        </w:rPr>
      </w:pPr>
      <w:r w:rsidRPr="00F3440B">
        <w:rPr>
          <w:rFonts w:ascii="Times New Roman" w:hAnsi="Times New Roman"/>
          <w:sz w:val="20"/>
        </w:rPr>
        <w:t>Przystosowanie wnętrza pomieszczenia budyn</w:t>
      </w:r>
      <w:r>
        <w:rPr>
          <w:rFonts w:ascii="Times New Roman" w:hAnsi="Times New Roman"/>
          <w:sz w:val="20"/>
        </w:rPr>
        <w:t xml:space="preserve">ku do potrzeb nowych urządzeń, </w:t>
      </w:r>
      <w:r w:rsidRPr="00F3440B">
        <w:rPr>
          <w:rFonts w:ascii="Times New Roman" w:hAnsi="Times New Roman"/>
          <w:sz w:val="20"/>
        </w:rPr>
        <w:t xml:space="preserve">z wykonaniem nowego fundamentu pod </w:t>
      </w:r>
      <w:r>
        <w:rPr>
          <w:rFonts w:ascii="Times New Roman" w:hAnsi="Times New Roman"/>
          <w:sz w:val="20"/>
        </w:rPr>
        <w:t>nową prasę</w:t>
      </w:r>
      <w:r w:rsidRPr="00F3440B">
        <w:rPr>
          <w:rFonts w:ascii="Times New Roman" w:hAnsi="Times New Roman"/>
          <w:sz w:val="20"/>
        </w:rPr>
        <w:t xml:space="preserve">, w tym niezbędne rozbiórki </w:t>
      </w:r>
      <w:r>
        <w:rPr>
          <w:rFonts w:ascii="Times New Roman" w:hAnsi="Times New Roman"/>
          <w:sz w:val="20"/>
        </w:rPr>
        <w:t xml:space="preserve">posadzki </w:t>
      </w:r>
      <w:r w:rsidRPr="00F3440B">
        <w:rPr>
          <w:rFonts w:ascii="Times New Roman" w:hAnsi="Times New Roman"/>
          <w:sz w:val="20"/>
        </w:rPr>
        <w:t xml:space="preserve">(z wyłączeniem </w:t>
      </w:r>
      <w:r>
        <w:rPr>
          <w:rFonts w:ascii="Times New Roman" w:hAnsi="Times New Roman"/>
          <w:sz w:val="20"/>
        </w:rPr>
        <w:t xml:space="preserve">zmian </w:t>
      </w:r>
      <w:r w:rsidRPr="00F3440B">
        <w:rPr>
          <w:rFonts w:ascii="Times New Roman" w:hAnsi="Times New Roman"/>
          <w:sz w:val="20"/>
        </w:rPr>
        <w:t xml:space="preserve">elementów konstrukcyjnych budynku), </w:t>
      </w:r>
      <w:r>
        <w:rPr>
          <w:rFonts w:ascii="Times New Roman" w:hAnsi="Times New Roman"/>
          <w:sz w:val="20"/>
        </w:rPr>
        <w:t xml:space="preserve">zabudowaniem przyłącza kanalizacyjnego odcieków, </w:t>
      </w:r>
      <w:r w:rsidRPr="00F3440B">
        <w:rPr>
          <w:rFonts w:ascii="Times New Roman" w:hAnsi="Times New Roman"/>
          <w:sz w:val="20"/>
        </w:rPr>
        <w:t>montaż okablowania energetycznego i sterowniczego, konieczne przebudowy instalacji wodociągowej, kanalizacyjnej oraz technologicznej.</w:t>
      </w:r>
    </w:p>
    <w:p w14:paraId="2286625D" w14:textId="77777777" w:rsidR="004F6EF8" w:rsidRDefault="004F6EF8" w:rsidP="004F6EF8">
      <w:pPr>
        <w:ind w:left="993"/>
        <w:jc w:val="both"/>
        <w:rPr>
          <w:rFonts w:ascii="Times New Roman" w:hAnsi="Times New Roman"/>
          <w:sz w:val="20"/>
        </w:rPr>
      </w:pPr>
      <w:r w:rsidRPr="00F3440B">
        <w:rPr>
          <w:rFonts w:ascii="Times New Roman" w:hAnsi="Times New Roman"/>
          <w:sz w:val="20"/>
        </w:rPr>
        <w:t>1. Dostawę i montaż</w:t>
      </w:r>
      <w:r>
        <w:rPr>
          <w:rFonts w:ascii="Times New Roman" w:hAnsi="Times New Roman"/>
          <w:sz w:val="20"/>
        </w:rPr>
        <w:t xml:space="preserve"> z uruchomieniem</w:t>
      </w:r>
      <w:r w:rsidRPr="00F3440B">
        <w:rPr>
          <w:rFonts w:ascii="Times New Roman" w:hAnsi="Times New Roman"/>
          <w:sz w:val="20"/>
        </w:rPr>
        <w:t xml:space="preserve"> </w:t>
      </w:r>
      <w:r>
        <w:rPr>
          <w:rFonts w:ascii="Times New Roman" w:hAnsi="Times New Roman"/>
          <w:sz w:val="20"/>
        </w:rPr>
        <w:t xml:space="preserve">1 kpl. prasy taśmowej ze zgniotem hydraulicznym HHP </w:t>
      </w:r>
      <w:r>
        <w:rPr>
          <w:rFonts w:ascii="Times New Roman" w:hAnsi="Times New Roman"/>
          <w:sz w:val="20"/>
        </w:rPr>
        <w:br/>
        <w:t>o wymaganych parametrach: wydajność nominalna – średnia: objętościowa 16 m</w:t>
      </w:r>
      <w:r w:rsidRPr="0059259C">
        <w:rPr>
          <w:rFonts w:ascii="Times New Roman" w:hAnsi="Times New Roman"/>
          <w:sz w:val="20"/>
          <w:vertAlign w:val="superscript"/>
        </w:rPr>
        <w:t>3</w:t>
      </w:r>
      <w:r>
        <w:rPr>
          <w:rFonts w:ascii="Times New Roman" w:hAnsi="Times New Roman"/>
          <w:sz w:val="20"/>
        </w:rPr>
        <w:t>/h, wydajność masowa 368 kg s.m./h osiąganych przy nadawie 5833 kg s.m./d o zaw</w:t>
      </w:r>
      <w:r w:rsidR="00155FB4">
        <w:rPr>
          <w:rFonts w:ascii="Times New Roman" w:hAnsi="Times New Roman"/>
          <w:sz w:val="20"/>
        </w:rPr>
        <w:t>a</w:t>
      </w:r>
      <w:r>
        <w:rPr>
          <w:rFonts w:ascii="Times New Roman" w:hAnsi="Times New Roman"/>
          <w:sz w:val="20"/>
        </w:rPr>
        <w:t>rtości suchej masy 2,3%,, wydajność max: 16 m</w:t>
      </w:r>
      <w:r w:rsidRPr="00555DC3">
        <w:rPr>
          <w:rFonts w:ascii="Times New Roman" w:hAnsi="Times New Roman"/>
          <w:sz w:val="20"/>
          <w:vertAlign w:val="superscript"/>
        </w:rPr>
        <w:t>3</w:t>
      </w:r>
      <w:r>
        <w:rPr>
          <w:rFonts w:ascii="Times New Roman" w:hAnsi="Times New Roman"/>
          <w:sz w:val="20"/>
        </w:rPr>
        <w:t>/h 380 kg s.m./h, przystosowaną do pracy ciągłej 2</w:t>
      </w:r>
      <w:r w:rsidR="00AD70A6">
        <w:rPr>
          <w:rFonts w:ascii="Times New Roman" w:hAnsi="Times New Roman"/>
          <w:sz w:val="20"/>
        </w:rPr>
        <w:t>2</w:t>
      </w:r>
      <w:r>
        <w:rPr>
          <w:rFonts w:ascii="Times New Roman" w:hAnsi="Times New Roman"/>
          <w:sz w:val="20"/>
        </w:rPr>
        <w:t xml:space="preserve"> h/d 365 dni w roku;</w:t>
      </w:r>
      <w:r>
        <w:rPr>
          <w:rFonts w:ascii="Times New Roman" w:hAnsi="Times New Roman"/>
          <w:sz w:val="20"/>
        </w:rPr>
        <w:br/>
        <w:t>1.1.  Przy prasie taśmowej efektywna szerokość taśm 1200 mm, wymaga</w:t>
      </w:r>
      <w:r w:rsidR="00155FB4">
        <w:rPr>
          <w:rFonts w:ascii="Times New Roman" w:hAnsi="Times New Roman"/>
          <w:sz w:val="20"/>
        </w:rPr>
        <w:t>n</w:t>
      </w:r>
      <w:r>
        <w:rPr>
          <w:rFonts w:ascii="Times New Roman" w:hAnsi="Times New Roman"/>
          <w:sz w:val="20"/>
        </w:rPr>
        <w:t>e są min dwie taśmy sitowe górna i dolna wykonane z poliestru ze szwami wtykowymi zabezpieczone min 3 drutami każda ze stali 1.4571; Przy prasie dyskowo-talerzowej 4 głowice DN 300 mm</w:t>
      </w:r>
    </w:p>
    <w:p w14:paraId="18783F10" w14:textId="77777777" w:rsidR="004F6EF8" w:rsidRDefault="004F6EF8" w:rsidP="004F6EF8">
      <w:pPr>
        <w:ind w:left="993"/>
        <w:jc w:val="both"/>
        <w:rPr>
          <w:rFonts w:ascii="Times New Roman" w:hAnsi="Times New Roman"/>
          <w:sz w:val="20"/>
        </w:rPr>
      </w:pPr>
      <w:r>
        <w:rPr>
          <w:rFonts w:ascii="Times New Roman" w:hAnsi="Times New Roman"/>
          <w:sz w:val="20"/>
        </w:rPr>
        <w:t xml:space="preserve">1.2. Wykonanie materiałowe podstawowych elementów:  nośne elementy konstrukcyjne – rama </w:t>
      </w:r>
      <w:r>
        <w:rPr>
          <w:rFonts w:ascii="Times New Roman" w:hAnsi="Times New Roman"/>
          <w:sz w:val="20"/>
        </w:rPr>
        <w:br/>
        <w:t>z profili zimno giętych  stali konstrukcyjnej ocynkowanej ogniowo wg. normy DIN 50976, stół taśm sitowych – rama no</w:t>
      </w:r>
      <w:r w:rsidR="00155FB4">
        <w:rPr>
          <w:rFonts w:ascii="Times New Roman" w:hAnsi="Times New Roman"/>
          <w:sz w:val="20"/>
        </w:rPr>
        <w:t>ś</w:t>
      </w:r>
      <w:r>
        <w:rPr>
          <w:rFonts w:ascii="Times New Roman" w:hAnsi="Times New Roman"/>
          <w:sz w:val="20"/>
        </w:rPr>
        <w:t>na stal nierdzewna 1.4301, osłony bezpieczeństwa stal 1.4507,  prowadnice ślizgowe i szykany PE 1000, wanna zbiorcza stal 1.4301, orurowanie wenętrzne przewody spryskujące 1.4401;</w:t>
      </w:r>
    </w:p>
    <w:p w14:paraId="581801E8" w14:textId="77777777" w:rsidR="004F6EF8" w:rsidRDefault="004F6EF8" w:rsidP="004F6EF8">
      <w:pPr>
        <w:ind w:left="993"/>
        <w:jc w:val="both"/>
        <w:rPr>
          <w:rFonts w:ascii="Times New Roman" w:hAnsi="Times New Roman"/>
          <w:sz w:val="20"/>
        </w:rPr>
      </w:pPr>
      <w:r>
        <w:rPr>
          <w:rFonts w:ascii="Times New Roman" w:hAnsi="Times New Roman"/>
          <w:sz w:val="20"/>
        </w:rPr>
        <w:t>1.3.  Wszystkie części mające kontakt z osadem, w tym także bębny prasy wykonane ze stali nierdzewnej CrNiMo 1.4404;</w:t>
      </w:r>
    </w:p>
    <w:p w14:paraId="2C0E0ADB" w14:textId="77777777" w:rsidR="004F6EF8" w:rsidRDefault="004F6EF8" w:rsidP="004F6EF8">
      <w:pPr>
        <w:ind w:left="993"/>
        <w:jc w:val="both"/>
        <w:rPr>
          <w:rFonts w:ascii="Times New Roman" w:hAnsi="Times New Roman"/>
          <w:sz w:val="20"/>
        </w:rPr>
      </w:pPr>
      <w:r>
        <w:rPr>
          <w:rFonts w:ascii="Times New Roman" w:hAnsi="Times New Roman"/>
          <w:sz w:val="20"/>
        </w:rPr>
        <w:t>1.4. Otwory wlotowe i wylotowe osadów: tuleje wykonane z materiału trudno ścieralnego,</w:t>
      </w:r>
    </w:p>
    <w:p w14:paraId="31C34AC7" w14:textId="77777777" w:rsidR="004F6EF8" w:rsidRDefault="004F6EF8" w:rsidP="004F6EF8">
      <w:pPr>
        <w:ind w:left="993"/>
        <w:jc w:val="both"/>
        <w:rPr>
          <w:rFonts w:ascii="Times New Roman" w:hAnsi="Times New Roman"/>
          <w:sz w:val="20"/>
        </w:rPr>
      </w:pPr>
      <w:r>
        <w:rPr>
          <w:rFonts w:ascii="Times New Roman" w:hAnsi="Times New Roman"/>
          <w:sz w:val="20"/>
        </w:rPr>
        <w:t xml:space="preserve">1.5. Obudowy prasy i elementy konstrukcyjne niestykające się z osadem powinny być wykonane </w:t>
      </w:r>
      <w:r>
        <w:rPr>
          <w:rFonts w:ascii="Times New Roman" w:hAnsi="Times New Roman"/>
          <w:sz w:val="20"/>
        </w:rPr>
        <w:br/>
        <w:t>ze stali 1.4301 pokrytej powłokami lakierniczymi,</w:t>
      </w:r>
    </w:p>
    <w:p w14:paraId="2C187841" w14:textId="77777777" w:rsidR="004F6EF8" w:rsidRDefault="004F6EF8" w:rsidP="004F6EF8">
      <w:pPr>
        <w:ind w:left="993"/>
        <w:jc w:val="both"/>
        <w:rPr>
          <w:rFonts w:ascii="Times New Roman" w:hAnsi="Times New Roman"/>
          <w:sz w:val="20"/>
        </w:rPr>
      </w:pPr>
      <w:r>
        <w:rPr>
          <w:rFonts w:ascii="Times New Roman" w:hAnsi="Times New Roman"/>
          <w:sz w:val="20"/>
        </w:rPr>
        <w:t>1.6. Zużycie energii elektrycznej prasy powinno być niższe &lt;0,35 kW/m</w:t>
      </w:r>
      <w:r w:rsidRPr="00310718">
        <w:rPr>
          <w:rFonts w:ascii="Times New Roman" w:hAnsi="Times New Roman"/>
          <w:sz w:val="20"/>
          <w:vertAlign w:val="superscript"/>
        </w:rPr>
        <w:t>3</w:t>
      </w:r>
      <w:r>
        <w:rPr>
          <w:rFonts w:ascii="Times New Roman" w:hAnsi="Times New Roman"/>
          <w:sz w:val="20"/>
        </w:rPr>
        <w:t xml:space="preserve"> osadu niezależnie </w:t>
      </w:r>
      <w:r>
        <w:rPr>
          <w:rFonts w:ascii="Times New Roman" w:hAnsi="Times New Roman"/>
          <w:sz w:val="20"/>
        </w:rPr>
        <w:br/>
        <w:t>od wielkości nadawy, zu</w:t>
      </w:r>
      <w:r w:rsidR="00155FB4">
        <w:rPr>
          <w:rFonts w:ascii="Times New Roman" w:hAnsi="Times New Roman"/>
          <w:sz w:val="20"/>
        </w:rPr>
        <w:t>ż</w:t>
      </w:r>
      <w:r>
        <w:rPr>
          <w:rFonts w:ascii="Times New Roman" w:hAnsi="Times New Roman"/>
          <w:sz w:val="20"/>
        </w:rPr>
        <w:t>ycie energii liczone na cały zespół odwadniający (prasa, stacja polimerów, pompa nadawy, pompy polimeru, przepływomi</w:t>
      </w:r>
      <w:r w:rsidR="00155FB4">
        <w:rPr>
          <w:rFonts w:ascii="Times New Roman" w:hAnsi="Times New Roman"/>
          <w:sz w:val="20"/>
        </w:rPr>
        <w:t>e</w:t>
      </w:r>
      <w:r>
        <w:rPr>
          <w:rFonts w:ascii="Times New Roman" w:hAnsi="Times New Roman"/>
          <w:sz w:val="20"/>
        </w:rPr>
        <w:t>rze i szafa ) winno być niższe 0,9 kW/m</w:t>
      </w:r>
      <w:r w:rsidRPr="00E0753F">
        <w:rPr>
          <w:rFonts w:ascii="Times New Roman" w:hAnsi="Times New Roman"/>
          <w:sz w:val="20"/>
          <w:vertAlign w:val="superscript"/>
        </w:rPr>
        <w:t>3</w:t>
      </w:r>
      <w:r>
        <w:rPr>
          <w:rFonts w:ascii="Times New Roman" w:hAnsi="Times New Roman"/>
          <w:sz w:val="20"/>
        </w:rPr>
        <w:t>,</w:t>
      </w:r>
    </w:p>
    <w:p w14:paraId="41CA25C9" w14:textId="77777777" w:rsidR="004F6EF8" w:rsidRDefault="004F6EF8" w:rsidP="004F6EF8">
      <w:pPr>
        <w:ind w:left="993"/>
        <w:jc w:val="both"/>
        <w:rPr>
          <w:rFonts w:ascii="Times New Roman" w:hAnsi="Times New Roman"/>
          <w:sz w:val="20"/>
        </w:rPr>
      </w:pPr>
      <w:r>
        <w:rPr>
          <w:rFonts w:ascii="Times New Roman" w:hAnsi="Times New Roman"/>
          <w:sz w:val="20"/>
        </w:rPr>
        <w:t>1.7. Prasa taśmowa musi posiadać: automatyczną regulację naprężenia i osiowości przesuwu taśm oraz prędkości obrotowej poprzez przetwornik częstotliwości, czujnik kontroli poziomu osadu, wyłącznik kra</w:t>
      </w:r>
      <w:r w:rsidR="00155FB4">
        <w:rPr>
          <w:rFonts w:ascii="Times New Roman" w:hAnsi="Times New Roman"/>
          <w:sz w:val="20"/>
        </w:rPr>
        <w:t>ń</w:t>
      </w:r>
      <w:r>
        <w:rPr>
          <w:rFonts w:ascii="Times New Roman" w:hAnsi="Times New Roman"/>
          <w:sz w:val="20"/>
        </w:rPr>
        <w:t>cowy na wypadek zerwania taśmy, zabezpieczenie przed nadmiernym obciążeniem ładunkiem, odrębne dla każdej z taśm stacje czyszczenia sit  w zamkni</w:t>
      </w:r>
      <w:r w:rsidR="00155FB4">
        <w:rPr>
          <w:rFonts w:ascii="Times New Roman" w:hAnsi="Times New Roman"/>
          <w:sz w:val="20"/>
        </w:rPr>
        <w:t>ę</w:t>
      </w:r>
      <w:r>
        <w:rPr>
          <w:rFonts w:ascii="Times New Roman" w:hAnsi="Times New Roman"/>
          <w:sz w:val="20"/>
        </w:rPr>
        <w:t>tej - uszczelnionej obudowie z wysokociśnieniową rurą s</w:t>
      </w:r>
      <w:r w:rsidR="00155FB4">
        <w:rPr>
          <w:rFonts w:ascii="Times New Roman" w:hAnsi="Times New Roman"/>
          <w:sz w:val="20"/>
        </w:rPr>
        <w:t>p</w:t>
      </w:r>
      <w:r>
        <w:rPr>
          <w:rFonts w:ascii="Times New Roman" w:hAnsi="Times New Roman"/>
          <w:sz w:val="20"/>
        </w:rPr>
        <w:t>ryskującą poprzez dysze z elektrycznym urządzeniem do ich czyszczenia, łożyska samo</w:t>
      </w:r>
      <w:r w:rsidR="00155FB4">
        <w:rPr>
          <w:rFonts w:ascii="Times New Roman" w:hAnsi="Times New Roman"/>
          <w:sz w:val="20"/>
        </w:rPr>
        <w:t xml:space="preserve"> </w:t>
      </w:r>
      <w:r w:rsidR="009A6A10">
        <w:rPr>
          <w:rFonts w:ascii="Times New Roman" w:hAnsi="Times New Roman"/>
          <w:sz w:val="20"/>
        </w:rPr>
        <w:t>sm</w:t>
      </w:r>
      <w:r>
        <w:rPr>
          <w:rFonts w:ascii="Times New Roman" w:hAnsi="Times New Roman"/>
          <w:sz w:val="20"/>
        </w:rPr>
        <w:t>arowne wytrzymujące 200.000 h pracy;</w:t>
      </w:r>
    </w:p>
    <w:p w14:paraId="03187780" w14:textId="77777777" w:rsidR="004F6EF8" w:rsidRDefault="004F6EF8" w:rsidP="004F6EF8">
      <w:pPr>
        <w:ind w:left="993"/>
        <w:jc w:val="both"/>
        <w:rPr>
          <w:rFonts w:ascii="Times New Roman" w:hAnsi="Times New Roman"/>
          <w:sz w:val="20"/>
        </w:rPr>
      </w:pPr>
      <w:r>
        <w:rPr>
          <w:rFonts w:ascii="Times New Roman" w:hAnsi="Times New Roman"/>
          <w:sz w:val="20"/>
        </w:rPr>
        <w:t xml:space="preserve">1.8.  Gwarantowany stopień odwodnienia osadu </w:t>
      </w:r>
      <w:r w:rsidRPr="00AF69FE">
        <w:rPr>
          <w:rFonts w:ascii="Times New Roman" w:hAnsi="Times New Roman"/>
          <w:b/>
          <w:bCs/>
          <w:sz w:val="20"/>
        </w:rPr>
        <w:t>23÷25</w:t>
      </w:r>
      <w:r w:rsidRPr="00090CA2">
        <w:rPr>
          <w:rFonts w:ascii="Times New Roman" w:hAnsi="Times New Roman"/>
          <w:b/>
          <w:sz w:val="20"/>
        </w:rPr>
        <w:t>%</w:t>
      </w:r>
      <w:r>
        <w:rPr>
          <w:rFonts w:ascii="Times New Roman" w:hAnsi="Times New Roman"/>
          <w:sz w:val="20"/>
        </w:rPr>
        <w:t xml:space="preserve">  przy normatywnym zużyciu polimeru nie wyższym niż </w:t>
      </w:r>
      <w:r>
        <w:rPr>
          <w:rFonts w:ascii="Times New Roman" w:hAnsi="Times New Roman"/>
          <w:b/>
          <w:sz w:val="20"/>
        </w:rPr>
        <w:t>9</w:t>
      </w:r>
      <w:r w:rsidRPr="00090CA2">
        <w:rPr>
          <w:rFonts w:ascii="Times New Roman" w:hAnsi="Times New Roman"/>
          <w:b/>
          <w:sz w:val="20"/>
        </w:rPr>
        <w:t xml:space="preserve"> g/kg </w:t>
      </w:r>
      <w:r w:rsidR="009A6A10">
        <w:rPr>
          <w:rFonts w:ascii="Times New Roman" w:hAnsi="Times New Roman"/>
          <w:b/>
          <w:sz w:val="20"/>
        </w:rPr>
        <w:t>s.m.</w:t>
      </w:r>
      <w:r>
        <w:rPr>
          <w:rFonts w:ascii="Times New Roman" w:hAnsi="Times New Roman"/>
          <w:sz w:val="20"/>
        </w:rPr>
        <w:t xml:space="preserve"> osadu przy nadawie  </w:t>
      </w:r>
      <w:r w:rsidRPr="00090CA2">
        <w:rPr>
          <w:rFonts w:ascii="Times New Roman" w:hAnsi="Times New Roman"/>
          <w:b/>
          <w:sz w:val="20"/>
        </w:rPr>
        <w:t>≥</w:t>
      </w:r>
      <w:r>
        <w:rPr>
          <w:rFonts w:ascii="Times New Roman" w:hAnsi="Times New Roman"/>
          <w:b/>
          <w:sz w:val="20"/>
        </w:rPr>
        <w:t>2</w:t>
      </w:r>
      <w:r w:rsidRPr="00090CA2">
        <w:rPr>
          <w:rFonts w:ascii="Times New Roman" w:hAnsi="Times New Roman"/>
          <w:b/>
          <w:sz w:val="20"/>
        </w:rPr>
        <w:t>,</w:t>
      </w:r>
      <w:r>
        <w:rPr>
          <w:rFonts w:ascii="Times New Roman" w:hAnsi="Times New Roman"/>
          <w:b/>
          <w:sz w:val="20"/>
        </w:rPr>
        <w:t>4</w:t>
      </w:r>
      <w:r w:rsidRPr="00090CA2">
        <w:rPr>
          <w:rFonts w:ascii="Times New Roman" w:hAnsi="Times New Roman"/>
          <w:b/>
          <w:sz w:val="20"/>
        </w:rPr>
        <w:t xml:space="preserve"> % </w:t>
      </w:r>
      <w:r w:rsidR="009A6A10">
        <w:rPr>
          <w:rFonts w:ascii="Times New Roman" w:hAnsi="Times New Roman"/>
          <w:b/>
          <w:sz w:val="20"/>
        </w:rPr>
        <w:t>s.m.</w:t>
      </w:r>
      <w:r>
        <w:rPr>
          <w:rFonts w:ascii="Times New Roman" w:hAnsi="Times New Roman"/>
          <w:sz w:val="20"/>
        </w:rPr>
        <w:t xml:space="preserve"> osadu,</w:t>
      </w:r>
    </w:p>
    <w:p w14:paraId="5CAD170E" w14:textId="77777777" w:rsidR="004F6EF8" w:rsidRDefault="004F6EF8" w:rsidP="004F6EF8">
      <w:pPr>
        <w:ind w:left="993"/>
        <w:jc w:val="both"/>
        <w:rPr>
          <w:rFonts w:ascii="Times New Roman" w:hAnsi="Times New Roman"/>
          <w:sz w:val="20"/>
        </w:rPr>
      </w:pPr>
      <w:r>
        <w:rPr>
          <w:rFonts w:ascii="Times New Roman" w:hAnsi="Times New Roman"/>
          <w:sz w:val="20"/>
        </w:rPr>
        <w:t>1.9. Nacisk taśmy wspomagany agregatem hydraulicznym ze zbiornikiem i pompami oraz układem zasilającym i regulującym siłowniki, nie dopuszcza się nacisku pneumatycznego,</w:t>
      </w:r>
    </w:p>
    <w:p w14:paraId="775A5EB5" w14:textId="77777777" w:rsidR="004F6EF8" w:rsidRDefault="004F6EF8" w:rsidP="004F6EF8">
      <w:pPr>
        <w:ind w:left="993"/>
        <w:jc w:val="both"/>
        <w:rPr>
          <w:rFonts w:ascii="Times New Roman" w:hAnsi="Times New Roman"/>
          <w:sz w:val="20"/>
        </w:rPr>
      </w:pPr>
      <w:r>
        <w:rPr>
          <w:rFonts w:ascii="Times New Roman" w:hAnsi="Times New Roman"/>
          <w:sz w:val="20"/>
        </w:rPr>
        <w:t>1.10. Oferent winien dostarczyć pisemne oświadczenia firm serwisowych zawierające zobowiązanie się do przyjazdu serwisu max w ciągu 72 godzin od zgłoszenia awarii droga mailową, telefonicznie lub Fax-em.</w:t>
      </w:r>
    </w:p>
    <w:p w14:paraId="60F048CD" w14:textId="77777777" w:rsidR="004F6EF8" w:rsidRDefault="004F6EF8" w:rsidP="004F6EF8">
      <w:pPr>
        <w:ind w:left="993"/>
        <w:jc w:val="both"/>
        <w:rPr>
          <w:rFonts w:ascii="Times New Roman" w:hAnsi="Times New Roman"/>
          <w:sz w:val="20"/>
        </w:rPr>
      </w:pPr>
      <w:r>
        <w:rPr>
          <w:rFonts w:ascii="Times New Roman" w:hAnsi="Times New Roman"/>
          <w:sz w:val="20"/>
        </w:rPr>
        <w:t>1.11. Oferent przekaże wraz z urządzeniami ich DTR, instrukcje eksploatacji, instrukcje DHP, dokładny harmonogram przeglądów i czynności serwisowych,</w:t>
      </w:r>
    </w:p>
    <w:p w14:paraId="7D25D4D5" w14:textId="77777777" w:rsidR="004F6EF8" w:rsidRDefault="004F6EF8" w:rsidP="004F6EF8">
      <w:pPr>
        <w:ind w:left="993"/>
        <w:jc w:val="both"/>
        <w:rPr>
          <w:rFonts w:ascii="Times New Roman" w:hAnsi="Times New Roman"/>
          <w:sz w:val="20"/>
        </w:rPr>
      </w:pPr>
      <w:r>
        <w:rPr>
          <w:rFonts w:ascii="Times New Roman" w:hAnsi="Times New Roman"/>
          <w:sz w:val="20"/>
        </w:rPr>
        <w:t xml:space="preserve">1.12. Dokumentacja związana z urządzeniami oraz język obsługi paneli sterowania maja być </w:t>
      </w:r>
      <w:r>
        <w:rPr>
          <w:rFonts w:ascii="Times New Roman" w:hAnsi="Times New Roman"/>
          <w:sz w:val="20"/>
        </w:rPr>
        <w:br/>
        <w:t>w języku polskim.</w:t>
      </w:r>
    </w:p>
    <w:p w14:paraId="2F62F2F4" w14:textId="77777777" w:rsidR="004F6EF8" w:rsidRDefault="004F6EF8" w:rsidP="004F6EF8">
      <w:pPr>
        <w:ind w:left="993"/>
        <w:rPr>
          <w:rFonts w:ascii="Times New Roman" w:hAnsi="Times New Roman"/>
          <w:sz w:val="20"/>
        </w:rPr>
      </w:pPr>
      <w:r>
        <w:rPr>
          <w:rFonts w:ascii="Times New Roman" w:hAnsi="Times New Roman"/>
          <w:sz w:val="20"/>
        </w:rPr>
        <w:t>1.13. Gwarancja na wykonane roboty montażowe oraz urządzenia powinna wynosić najmniej 36 miesięcy, licząc od daty podpisania Protokołu odbioru końcowego lub uruchomienia urządzenia do pracy ciągłej.</w:t>
      </w:r>
    </w:p>
    <w:p w14:paraId="020F52FC" w14:textId="77777777" w:rsidR="004F6EF8" w:rsidRDefault="004F6EF8" w:rsidP="004F6EF8">
      <w:pPr>
        <w:ind w:left="993"/>
        <w:rPr>
          <w:rFonts w:ascii="Times New Roman" w:hAnsi="Times New Roman"/>
          <w:sz w:val="20"/>
        </w:rPr>
      </w:pPr>
      <w:r>
        <w:rPr>
          <w:rFonts w:ascii="Times New Roman" w:hAnsi="Times New Roman"/>
          <w:sz w:val="20"/>
        </w:rPr>
        <w:t xml:space="preserve">1.14. Linia technologiczna odwadniania osadów zostanie uznana za gotową do przekazania, jeśli zostanie stwierdzone prawidłowe działanie poszczególnych urządzeń po rozruchach mechanicznym i technologicznym trwającym min 72 h oraz osiągnie zakładany efekt odwadniania w postaci min 23% </w:t>
      </w:r>
      <w:r w:rsidR="009A6A10">
        <w:rPr>
          <w:rFonts w:ascii="Times New Roman" w:hAnsi="Times New Roman"/>
          <w:sz w:val="20"/>
        </w:rPr>
        <w:t>s.m.</w:t>
      </w:r>
      <w:r>
        <w:rPr>
          <w:rFonts w:ascii="Times New Roman" w:hAnsi="Times New Roman"/>
          <w:sz w:val="20"/>
        </w:rPr>
        <w:t xml:space="preserve"> osadu odwodnionego przy zużyciu polimeru do 15 kg/t </w:t>
      </w:r>
      <w:r w:rsidR="009A6A10">
        <w:rPr>
          <w:rFonts w:ascii="Times New Roman" w:hAnsi="Times New Roman"/>
          <w:sz w:val="20"/>
        </w:rPr>
        <w:t>s.m.</w:t>
      </w:r>
      <w:r>
        <w:rPr>
          <w:rFonts w:ascii="Times New Roman" w:hAnsi="Times New Roman"/>
          <w:sz w:val="20"/>
        </w:rPr>
        <w:t xml:space="preserve">.o. przy zawiesinie w odcieku </w:t>
      </w:r>
      <w:r>
        <w:rPr>
          <w:rFonts w:ascii="Times New Roman" w:hAnsi="Times New Roman"/>
          <w:sz w:val="20"/>
        </w:rPr>
        <w:br/>
        <w:t>≤ 150 mg/l, potwierdzony badaniem certyfikowanego laboratorium zleconym na koszt wykonawcy.</w:t>
      </w:r>
    </w:p>
    <w:p w14:paraId="20EF46F2" w14:textId="77777777" w:rsidR="004F6EF8" w:rsidRDefault="004F6EF8" w:rsidP="004F6EF8">
      <w:pPr>
        <w:ind w:left="993"/>
        <w:rPr>
          <w:rFonts w:ascii="Times New Roman" w:hAnsi="Times New Roman"/>
          <w:sz w:val="20"/>
        </w:rPr>
      </w:pPr>
    </w:p>
    <w:p w14:paraId="16816AA4" w14:textId="77777777" w:rsidR="004F6EF8" w:rsidRPr="00F3440B" w:rsidRDefault="004F6EF8" w:rsidP="004F6EF8">
      <w:pPr>
        <w:ind w:left="993"/>
        <w:rPr>
          <w:rFonts w:ascii="Times New Roman" w:hAnsi="Times New Roman"/>
          <w:sz w:val="20"/>
        </w:rPr>
      </w:pPr>
      <w:r w:rsidRPr="00F3440B">
        <w:rPr>
          <w:rFonts w:ascii="Times New Roman" w:hAnsi="Times New Roman"/>
          <w:sz w:val="20"/>
        </w:rPr>
        <w:t>2. Dostawę i montaż now</w:t>
      </w:r>
      <w:r>
        <w:rPr>
          <w:rFonts w:ascii="Times New Roman" w:hAnsi="Times New Roman"/>
          <w:sz w:val="20"/>
        </w:rPr>
        <w:t>ych</w:t>
      </w:r>
      <w:r w:rsidRPr="00F3440B">
        <w:rPr>
          <w:rFonts w:ascii="Times New Roman" w:hAnsi="Times New Roman"/>
          <w:sz w:val="20"/>
        </w:rPr>
        <w:t xml:space="preserve"> pomp osadów o wydajności dostosowane</w:t>
      </w:r>
      <w:r>
        <w:rPr>
          <w:rFonts w:ascii="Times New Roman" w:hAnsi="Times New Roman"/>
          <w:sz w:val="20"/>
        </w:rPr>
        <w:t>j do potrzeb oferowanej prasy,</w:t>
      </w:r>
      <w:r>
        <w:rPr>
          <w:rFonts w:ascii="Times New Roman" w:hAnsi="Times New Roman"/>
          <w:sz w:val="20"/>
        </w:rPr>
        <w:br/>
      </w:r>
      <w:r w:rsidRPr="00F3440B">
        <w:rPr>
          <w:rFonts w:ascii="Times New Roman" w:hAnsi="Times New Roman"/>
          <w:sz w:val="20"/>
        </w:rPr>
        <w:t>3. Dostawę i montaż urządzenia pomiarowego ilości osadów do</w:t>
      </w:r>
      <w:r>
        <w:rPr>
          <w:rFonts w:ascii="Times New Roman" w:hAnsi="Times New Roman"/>
          <w:sz w:val="20"/>
        </w:rPr>
        <w:t xml:space="preserve"> prasy (przepływomierz). </w:t>
      </w:r>
      <w:r>
        <w:rPr>
          <w:rFonts w:ascii="Times New Roman" w:hAnsi="Times New Roman"/>
          <w:sz w:val="20"/>
        </w:rPr>
        <w:br/>
      </w:r>
      <w:r w:rsidRPr="00F3440B">
        <w:rPr>
          <w:rFonts w:ascii="Times New Roman" w:hAnsi="Times New Roman"/>
          <w:sz w:val="20"/>
        </w:rPr>
        <w:t xml:space="preserve">4. Dostawę i montaż nowej kompletnej stacji przygotowania polielektrolitów dostosowanej do potrzeb oferowanej </w:t>
      </w:r>
      <w:r>
        <w:rPr>
          <w:rFonts w:ascii="Times New Roman" w:hAnsi="Times New Roman"/>
          <w:sz w:val="20"/>
        </w:rPr>
        <w:t>prasy</w:t>
      </w:r>
      <w:r w:rsidRPr="00F3440B">
        <w:rPr>
          <w:rFonts w:ascii="Times New Roman" w:hAnsi="Times New Roman"/>
          <w:sz w:val="20"/>
        </w:rPr>
        <w:t xml:space="preserve"> z możliwością przygotowywania roz</w:t>
      </w:r>
      <w:r>
        <w:rPr>
          <w:rFonts w:ascii="Times New Roman" w:hAnsi="Times New Roman"/>
          <w:sz w:val="20"/>
        </w:rPr>
        <w:t xml:space="preserve">tworu z emulsji i proszku. </w:t>
      </w:r>
      <w:r>
        <w:rPr>
          <w:rFonts w:ascii="Times New Roman" w:hAnsi="Times New Roman"/>
          <w:sz w:val="20"/>
        </w:rPr>
        <w:br/>
      </w:r>
      <w:r w:rsidRPr="00F3440B">
        <w:rPr>
          <w:rFonts w:ascii="Times New Roman" w:hAnsi="Times New Roman"/>
          <w:sz w:val="20"/>
        </w:rPr>
        <w:t>5. Dostawę i montaż urządzenia pomi</w:t>
      </w:r>
      <w:r>
        <w:rPr>
          <w:rFonts w:ascii="Times New Roman" w:hAnsi="Times New Roman"/>
          <w:sz w:val="20"/>
        </w:rPr>
        <w:t xml:space="preserve">arowego na linii polimeru. </w:t>
      </w:r>
      <w:r>
        <w:rPr>
          <w:rFonts w:ascii="Times New Roman" w:hAnsi="Times New Roman"/>
          <w:sz w:val="20"/>
        </w:rPr>
        <w:br/>
      </w:r>
      <w:r w:rsidRPr="00F3440B">
        <w:rPr>
          <w:rFonts w:ascii="Times New Roman" w:hAnsi="Times New Roman"/>
          <w:sz w:val="20"/>
        </w:rPr>
        <w:t>6. Dostawę i montaż instalacji rozcieńczania polim</w:t>
      </w:r>
      <w:r>
        <w:rPr>
          <w:rFonts w:ascii="Times New Roman" w:hAnsi="Times New Roman"/>
          <w:sz w:val="20"/>
        </w:rPr>
        <w:t xml:space="preserve">eru do roztworu roboczego. </w:t>
      </w:r>
      <w:r>
        <w:rPr>
          <w:rFonts w:ascii="Times New Roman" w:hAnsi="Times New Roman"/>
          <w:sz w:val="20"/>
        </w:rPr>
        <w:br/>
      </w:r>
      <w:r w:rsidRPr="00F3440B">
        <w:rPr>
          <w:rFonts w:ascii="Times New Roman" w:hAnsi="Times New Roman"/>
          <w:sz w:val="20"/>
        </w:rPr>
        <w:t>7. Dostawę i montaż pomp dozowania polimerów o wydajności dobra</w:t>
      </w:r>
      <w:r>
        <w:rPr>
          <w:rFonts w:ascii="Times New Roman" w:hAnsi="Times New Roman"/>
          <w:sz w:val="20"/>
        </w:rPr>
        <w:t xml:space="preserve">nej do wydajności prasy, </w:t>
      </w:r>
      <w:r>
        <w:rPr>
          <w:rFonts w:ascii="Times New Roman" w:hAnsi="Times New Roman"/>
          <w:sz w:val="20"/>
        </w:rPr>
        <w:br/>
      </w:r>
      <w:r w:rsidRPr="00F3440B">
        <w:rPr>
          <w:rFonts w:ascii="Times New Roman" w:hAnsi="Times New Roman"/>
          <w:sz w:val="20"/>
        </w:rPr>
        <w:t>8. Dostawę i montaż instalacji odbioru wody odciek</w:t>
      </w:r>
      <w:r>
        <w:rPr>
          <w:rFonts w:ascii="Times New Roman" w:hAnsi="Times New Roman"/>
          <w:sz w:val="20"/>
        </w:rPr>
        <w:t xml:space="preserve">owej z oferowanej prasy. </w:t>
      </w:r>
      <w:r>
        <w:rPr>
          <w:rFonts w:ascii="Times New Roman" w:hAnsi="Times New Roman"/>
          <w:sz w:val="20"/>
        </w:rPr>
        <w:br/>
        <w:t>9</w:t>
      </w:r>
      <w:r w:rsidRPr="00F3440B">
        <w:rPr>
          <w:rFonts w:ascii="Times New Roman" w:hAnsi="Times New Roman"/>
          <w:sz w:val="20"/>
        </w:rPr>
        <w:t xml:space="preserve">. Dostawę i montaż systemu ewakuacji osadu odwodnionego poza budynek stacji odwadniania </w:t>
      </w:r>
      <w:r>
        <w:rPr>
          <w:rFonts w:ascii="Times New Roman" w:hAnsi="Times New Roman"/>
          <w:sz w:val="20"/>
        </w:rPr>
        <w:t xml:space="preserve">na podajnik Suszarni Ob. nr 27 przyległej ścianą od strony płd-wsch. </w:t>
      </w:r>
      <w:r w:rsidRPr="00F3440B">
        <w:rPr>
          <w:rFonts w:ascii="Times New Roman" w:hAnsi="Times New Roman"/>
          <w:sz w:val="20"/>
        </w:rPr>
        <w:t xml:space="preserve">z możliwością </w:t>
      </w:r>
      <w:r>
        <w:rPr>
          <w:rFonts w:ascii="Times New Roman" w:hAnsi="Times New Roman"/>
          <w:sz w:val="20"/>
        </w:rPr>
        <w:t xml:space="preserve">alternatywnego </w:t>
      </w:r>
      <w:r w:rsidRPr="00F3440B">
        <w:rPr>
          <w:rFonts w:ascii="Times New Roman" w:hAnsi="Times New Roman"/>
          <w:sz w:val="20"/>
        </w:rPr>
        <w:t>bezpośredniego załadunku na środki transportu (przenośnik śrubowy), przenośnik ma zapewnić załadunek na przyczepę ciągnikową o wymiarach 6,0 x 2,5 x 2,4 m (dł. x szer. x wys.), część na zewnątrz budynku powinna sięgać 3,0 m od ściany, w części na zewnątrz budynku podnośnik powinien być wyposażony w ogrzewanie, umożliwiające pracę w temperaturach do -20 oC,</w:t>
      </w:r>
    </w:p>
    <w:p w14:paraId="7DE4CCF2" w14:textId="77777777" w:rsidR="004F6EF8" w:rsidRPr="00F3440B" w:rsidRDefault="004F6EF8" w:rsidP="004F6EF8">
      <w:pPr>
        <w:ind w:left="993"/>
        <w:rPr>
          <w:rFonts w:ascii="Times New Roman" w:hAnsi="Times New Roman"/>
          <w:sz w:val="20"/>
        </w:rPr>
      </w:pPr>
      <w:r w:rsidRPr="00F3440B">
        <w:rPr>
          <w:rFonts w:ascii="Times New Roman" w:hAnsi="Times New Roman"/>
          <w:sz w:val="20"/>
        </w:rPr>
        <w:t>1</w:t>
      </w:r>
      <w:r>
        <w:rPr>
          <w:rFonts w:ascii="Times New Roman" w:hAnsi="Times New Roman"/>
          <w:sz w:val="20"/>
        </w:rPr>
        <w:t>0</w:t>
      </w:r>
      <w:r w:rsidRPr="00F3440B">
        <w:rPr>
          <w:rFonts w:ascii="Times New Roman" w:hAnsi="Times New Roman"/>
          <w:sz w:val="20"/>
        </w:rPr>
        <w:t>. Dostosowanie instalacji dostarczania osadów do oferow</w:t>
      </w:r>
      <w:r>
        <w:rPr>
          <w:rFonts w:ascii="Times New Roman" w:hAnsi="Times New Roman"/>
          <w:sz w:val="20"/>
        </w:rPr>
        <w:t xml:space="preserve">anej prasy. </w:t>
      </w:r>
      <w:r>
        <w:rPr>
          <w:rFonts w:ascii="Times New Roman" w:hAnsi="Times New Roman"/>
          <w:sz w:val="20"/>
        </w:rPr>
        <w:br/>
      </w:r>
      <w:r w:rsidRPr="00F3440B">
        <w:rPr>
          <w:rFonts w:ascii="Times New Roman" w:hAnsi="Times New Roman"/>
          <w:sz w:val="20"/>
        </w:rPr>
        <w:t>12. Podłączenie instalacji wody do pł</w:t>
      </w:r>
      <w:r>
        <w:rPr>
          <w:rFonts w:ascii="Times New Roman" w:hAnsi="Times New Roman"/>
          <w:sz w:val="20"/>
        </w:rPr>
        <w:t xml:space="preserve">ukania oferowanej prasy </w:t>
      </w:r>
      <w:r>
        <w:rPr>
          <w:rFonts w:ascii="Times New Roman" w:hAnsi="Times New Roman"/>
          <w:sz w:val="20"/>
        </w:rPr>
        <w:br/>
      </w:r>
      <w:r w:rsidRPr="00F3440B">
        <w:rPr>
          <w:rFonts w:ascii="Times New Roman" w:hAnsi="Times New Roman"/>
          <w:sz w:val="20"/>
        </w:rPr>
        <w:t>1</w:t>
      </w:r>
      <w:r>
        <w:rPr>
          <w:rFonts w:ascii="Times New Roman" w:hAnsi="Times New Roman"/>
          <w:sz w:val="20"/>
        </w:rPr>
        <w:t>3</w:t>
      </w:r>
      <w:r w:rsidRPr="00F3440B">
        <w:rPr>
          <w:rFonts w:ascii="Times New Roman" w:hAnsi="Times New Roman"/>
          <w:sz w:val="20"/>
        </w:rPr>
        <w:t xml:space="preserve">. </w:t>
      </w:r>
      <w:r>
        <w:rPr>
          <w:rFonts w:ascii="Times New Roman" w:hAnsi="Times New Roman"/>
          <w:sz w:val="20"/>
        </w:rPr>
        <w:t>Zabudowa nowej</w:t>
      </w:r>
      <w:r w:rsidRPr="00F3440B">
        <w:rPr>
          <w:rFonts w:ascii="Times New Roman" w:hAnsi="Times New Roman"/>
          <w:sz w:val="20"/>
        </w:rPr>
        <w:t xml:space="preserve"> instalacji</w:t>
      </w:r>
      <w:r>
        <w:rPr>
          <w:rFonts w:ascii="Times New Roman" w:hAnsi="Times New Roman"/>
          <w:sz w:val="20"/>
        </w:rPr>
        <w:t xml:space="preserve"> elektrycznej do zasilania szaf</w:t>
      </w:r>
      <w:r w:rsidRPr="00F3440B">
        <w:rPr>
          <w:rFonts w:ascii="Times New Roman" w:hAnsi="Times New Roman"/>
          <w:sz w:val="20"/>
        </w:rPr>
        <w:t xml:space="preserve"> sterownicz</w:t>
      </w:r>
      <w:r>
        <w:rPr>
          <w:rFonts w:ascii="Times New Roman" w:hAnsi="Times New Roman"/>
          <w:sz w:val="20"/>
        </w:rPr>
        <w:t>ych</w:t>
      </w:r>
      <w:r w:rsidRPr="00F3440B">
        <w:rPr>
          <w:rFonts w:ascii="Times New Roman" w:hAnsi="Times New Roman"/>
          <w:sz w:val="20"/>
        </w:rPr>
        <w:t xml:space="preserve"> oferowanego systemu odwadniania. </w:t>
      </w:r>
    </w:p>
    <w:p w14:paraId="4D976908" w14:textId="77777777" w:rsidR="004F6EF8" w:rsidRDefault="004F6EF8" w:rsidP="004F6EF8">
      <w:pPr>
        <w:ind w:left="993"/>
        <w:rPr>
          <w:rFonts w:ascii="Times New Roman" w:hAnsi="Times New Roman"/>
          <w:sz w:val="20"/>
        </w:rPr>
      </w:pPr>
      <w:r w:rsidRPr="00F3440B">
        <w:rPr>
          <w:rFonts w:ascii="Times New Roman" w:hAnsi="Times New Roman"/>
          <w:sz w:val="20"/>
        </w:rPr>
        <w:t>1</w:t>
      </w:r>
      <w:r>
        <w:rPr>
          <w:rFonts w:ascii="Times New Roman" w:hAnsi="Times New Roman"/>
          <w:sz w:val="20"/>
        </w:rPr>
        <w:t>4</w:t>
      </w:r>
      <w:r w:rsidRPr="00F3440B">
        <w:rPr>
          <w:rFonts w:ascii="Times New Roman" w:hAnsi="Times New Roman"/>
          <w:sz w:val="20"/>
        </w:rPr>
        <w:t xml:space="preserve">. Wykonanie </w:t>
      </w:r>
      <w:r>
        <w:rPr>
          <w:rFonts w:ascii="Times New Roman" w:hAnsi="Times New Roman"/>
          <w:sz w:val="20"/>
        </w:rPr>
        <w:t xml:space="preserve">napraw i  </w:t>
      </w:r>
      <w:r w:rsidRPr="00F3440B">
        <w:rPr>
          <w:rFonts w:ascii="Times New Roman" w:hAnsi="Times New Roman"/>
          <w:sz w:val="20"/>
        </w:rPr>
        <w:t xml:space="preserve">nowych posadzek z płytek antypoślizgowych, wodo- i mrozoodpornych na powierzchni hali tj. </w:t>
      </w:r>
      <w:r>
        <w:rPr>
          <w:rFonts w:ascii="Dutch801 Rm BT" w:hAnsi="Dutch801 Rm BT"/>
          <w:sz w:val="20"/>
        </w:rPr>
        <w:t>~</w:t>
      </w:r>
      <w:r>
        <w:rPr>
          <w:rFonts w:ascii="Times New Roman" w:hAnsi="Times New Roman"/>
          <w:sz w:val="20"/>
        </w:rPr>
        <w:t>34</w:t>
      </w:r>
      <w:r w:rsidRPr="00F3440B">
        <w:rPr>
          <w:rFonts w:ascii="Times New Roman" w:hAnsi="Times New Roman"/>
          <w:sz w:val="20"/>
        </w:rPr>
        <w:t xml:space="preserve"> m</w:t>
      </w:r>
      <w:r w:rsidRPr="00BE2172">
        <w:rPr>
          <w:rFonts w:ascii="Times New Roman" w:hAnsi="Times New Roman"/>
          <w:sz w:val="20"/>
          <w:vertAlign w:val="superscript"/>
        </w:rPr>
        <w:t>2</w:t>
      </w:r>
      <w:r>
        <w:rPr>
          <w:rFonts w:ascii="Times New Roman" w:hAnsi="Times New Roman"/>
          <w:sz w:val="20"/>
          <w:vertAlign w:val="superscript"/>
        </w:rPr>
        <w:t xml:space="preserve"> </w:t>
      </w:r>
      <w:r>
        <w:rPr>
          <w:rFonts w:ascii="Times New Roman" w:hAnsi="Times New Roman"/>
          <w:sz w:val="20"/>
        </w:rPr>
        <w:t xml:space="preserve">oraz glazury na ścianach do wysokości 2,2 m </w:t>
      </w:r>
      <w:r w:rsidRPr="00F3440B">
        <w:rPr>
          <w:rFonts w:ascii="Times New Roman" w:hAnsi="Times New Roman"/>
          <w:sz w:val="20"/>
        </w:rPr>
        <w:t xml:space="preserve">tj. </w:t>
      </w:r>
      <w:r>
        <w:rPr>
          <w:rFonts w:ascii="Dutch801 Rm BT" w:hAnsi="Dutch801 Rm BT"/>
          <w:sz w:val="20"/>
        </w:rPr>
        <w:t>~</w:t>
      </w:r>
      <w:r>
        <w:rPr>
          <w:rFonts w:ascii="Times New Roman" w:hAnsi="Times New Roman"/>
          <w:sz w:val="20"/>
        </w:rPr>
        <w:t>50</w:t>
      </w:r>
      <w:r w:rsidRPr="00F3440B">
        <w:rPr>
          <w:rFonts w:ascii="Times New Roman" w:hAnsi="Times New Roman"/>
          <w:sz w:val="20"/>
        </w:rPr>
        <w:t xml:space="preserve"> m</w:t>
      </w:r>
      <w:r w:rsidRPr="00BE2172">
        <w:rPr>
          <w:rFonts w:ascii="Times New Roman" w:hAnsi="Times New Roman"/>
          <w:sz w:val="20"/>
          <w:vertAlign w:val="superscript"/>
        </w:rPr>
        <w:t>2</w:t>
      </w:r>
      <w:r>
        <w:rPr>
          <w:rFonts w:ascii="Times New Roman" w:hAnsi="Times New Roman"/>
          <w:sz w:val="20"/>
        </w:rPr>
        <w:t>.</w:t>
      </w:r>
    </w:p>
    <w:p w14:paraId="44A54155" w14:textId="77777777" w:rsidR="004F6EF8" w:rsidRPr="000832BD" w:rsidRDefault="004F6EF8" w:rsidP="004F6EF8">
      <w:pPr>
        <w:ind w:left="993"/>
        <w:rPr>
          <w:rFonts w:ascii="Times New Roman" w:hAnsi="Times New Roman"/>
          <w:sz w:val="20"/>
        </w:rPr>
      </w:pPr>
      <w:r>
        <w:rPr>
          <w:rFonts w:ascii="Times New Roman" w:hAnsi="Times New Roman"/>
          <w:sz w:val="20"/>
        </w:rPr>
        <w:t>15. Wykonanie dodatkowej nowej instalacji wentylacyjnej z materiałów odpornych na korozję oraz dostawa wentylatora dachowego nawiewno-wywiewnego.</w:t>
      </w:r>
    </w:p>
    <w:p w14:paraId="12C82329" w14:textId="77777777" w:rsidR="004F6EF8" w:rsidRPr="00E72893" w:rsidRDefault="004F6EF8" w:rsidP="00CD55A6">
      <w:pPr>
        <w:pStyle w:val="Styl7"/>
      </w:pPr>
      <w:r>
        <w:t xml:space="preserve"> </w:t>
      </w:r>
      <w:bookmarkStart w:id="770" w:name="_Toc28959297"/>
      <w:r w:rsidRPr="00E72893">
        <w:t>Wyposażenie stacji odwadniania</w:t>
      </w:r>
      <w:bookmarkEnd w:id="770"/>
    </w:p>
    <w:p w14:paraId="22F9A819" w14:textId="77777777" w:rsidR="004F6EF8" w:rsidRPr="00897522" w:rsidRDefault="004F6EF8" w:rsidP="004F6EF8">
      <w:pPr>
        <w:pStyle w:val="Tekstpodstawowy"/>
        <w:rPr>
          <w:rFonts w:ascii="Times New Roman" w:hAnsi="Times New Roman"/>
          <w:u w:val="single"/>
        </w:rPr>
      </w:pPr>
      <w:r w:rsidRPr="00897522">
        <w:rPr>
          <w:rFonts w:ascii="Times New Roman" w:hAnsi="Times New Roman"/>
        </w:rPr>
        <w:tab/>
      </w:r>
      <w:r w:rsidRPr="00897522">
        <w:rPr>
          <w:rFonts w:ascii="Times New Roman" w:hAnsi="Times New Roman"/>
          <w:u w:val="single"/>
        </w:rPr>
        <w:t>Parametry techniczne i wyposażenie stacji odwadniania osadu</w:t>
      </w:r>
      <w:r w:rsidRPr="00897522">
        <w:rPr>
          <w:rFonts w:ascii="Times New Roman" w:hAnsi="Times New Roman"/>
          <w:u w:val="single"/>
        </w:rPr>
        <w:tab/>
        <w:t>1 kpl.</w:t>
      </w:r>
    </w:p>
    <w:p w14:paraId="5EB29681" w14:textId="77777777" w:rsidR="005E1AA9" w:rsidRPr="00013323" w:rsidRDefault="005E1AA9" w:rsidP="005E1AA9">
      <w:pPr>
        <w:numPr>
          <w:ilvl w:val="0"/>
          <w:numId w:val="7"/>
        </w:numPr>
        <w:ind w:left="1418"/>
        <w:jc w:val="both"/>
        <w:rPr>
          <w:rFonts w:ascii="Times New Roman" w:hAnsi="Times New Roman"/>
          <w:b/>
          <w:sz w:val="20"/>
        </w:rPr>
      </w:pPr>
      <w:r>
        <w:rPr>
          <w:rFonts w:ascii="Times New Roman" w:hAnsi="Times New Roman"/>
          <w:sz w:val="20"/>
        </w:rPr>
        <w:t xml:space="preserve">Prasa taśmowa z dociskiem hydraulicznym: </w:t>
      </w:r>
      <w:r>
        <w:rPr>
          <w:rFonts w:ascii="Times New Roman" w:hAnsi="Times New Roman"/>
          <w:sz w:val="20"/>
        </w:rPr>
        <w:tab/>
      </w:r>
      <w:r>
        <w:rPr>
          <w:rFonts w:ascii="Times New Roman" w:hAnsi="Times New Roman"/>
          <w:sz w:val="20"/>
        </w:rPr>
        <w:tab/>
      </w:r>
      <w:r>
        <w:rPr>
          <w:rFonts w:ascii="Times New Roman" w:hAnsi="Times New Roman"/>
          <w:b/>
          <w:sz w:val="20"/>
        </w:rPr>
        <w:t>1</w:t>
      </w:r>
      <w:r w:rsidRPr="00A64073">
        <w:rPr>
          <w:rFonts w:ascii="Times New Roman" w:hAnsi="Times New Roman"/>
          <w:b/>
          <w:sz w:val="20"/>
        </w:rPr>
        <w:t>kpl.</w:t>
      </w:r>
    </w:p>
    <w:p w14:paraId="0444C163" w14:textId="77777777" w:rsidR="005E1AA9" w:rsidRDefault="005E1AA9" w:rsidP="005E1AA9">
      <w:pPr>
        <w:numPr>
          <w:ilvl w:val="0"/>
          <w:numId w:val="8"/>
        </w:numPr>
        <w:ind w:left="1418"/>
        <w:jc w:val="both"/>
        <w:rPr>
          <w:rFonts w:ascii="Times New Roman" w:hAnsi="Times New Roman"/>
          <w:sz w:val="20"/>
        </w:rPr>
      </w:pPr>
      <w:r w:rsidRPr="00E60722">
        <w:rPr>
          <w:rFonts w:ascii="Times New Roman" w:hAnsi="Times New Roman"/>
          <w:sz w:val="20"/>
        </w:rPr>
        <w:t>Wydajność nominalna/max</w:t>
      </w:r>
      <w:r w:rsidRPr="00E60722">
        <w:rPr>
          <w:rFonts w:ascii="Times New Roman" w:hAnsi="Times New Roman"/>
          <w:sz w:val="20"/>
        </w:rPr>
        <w:tab/>
        <w:t xml:space="preserve"> </w:t>
      </w:r>
      <w:r w:rsidRPr="00E60722">
        <w:rPr>
          <w:rFonts w:ascii="Times New Roman" w:hAnsi="Times New Roman"/>
          <w:sz w:val="20"/>
        </w:rPr>
        <w:tab/>
      </w:r>
      <w:r w:rsidRPr="00E60722">
        <w:rPr>
          <w:rFonts w:ascii="Times New Roman" w:hAnsi="Times New Roman"/>
          <w:sz w:val="20"/>
        </w:rPr>
        <w:tab/>
      </w:r>
      <w:r w:rsidRPr="00E60722">
        <w:rPr>
          <w:rFonts w:ascii="Times New Roman" w:hAnsi="Times New Roman"/>
          <w:sz w:val="20"/>
        </w:rPr>
        <w:tab/>
      </w:r>
      <w:r>
        <w:rPr>
          <w:rFonts w:ascii="Times New Roman" w:hAnsi="Times New Roman"/>
          <w:sz w:val="20"/>
        </w:rPr>
        <w:t>11÷12,5</w:t>
      </w:r>
      <w:r w:rsidRPr="002D0873">
        <w:rPr>
          <w:rFonts w:ascii="Times New Roman" w:hAnsi="Times New Roman"/>
          <w:sz w:val="20"/>
        </w:rPr>
        <w:t xml:space="preserve"> </w:t>
      </w:r>
      <w:r w:rsidRPr="00897522">
        <w:rPr>
          <w:rFonts w:ascii="Times New Roman" w:hAnsi="Times New Roman"/>
          <w:sz w:val="20"/>
        </w:rPr>
        <w:t>m</w:t>
      </w:r>
      <w:r w:rsidRPr="00897522">
        <w:rPr>
          <w:rFonts w:ascii="Times New Roman" w:hAnsi="Times New Roman"/>
          <w:sz w:val="20"/>
          <w:vertAlign w:val="superscript"/>
        </w:rPr>
        <w:t>3</w:t>
      </w:r>
      <w:r w:rsidRPr="00897522">
        <w:rPr>
          <w:rFonts w:ascii="Times New Roman" w:hAnsi="Times New Roman"/>
          <w:sz w:val="20"/>
        </w:rPr>
        <w:t>/h</w:t>
      </w:r>
      <w:r>
        <w:rPr>
          <w:rFonts w:ascii="Times New Roman" w:hAnsi="Times New Roman"/>
          <w:sz w:val="20"/>
        </w:rPr>
        <w:t xml:space="preserve"> </w:t>
      </w:r>
    </w:p>
    <w:p w14:paraId="5CBBA35E" w14:textId="77777777" w:rsidR="005E1AA9" w:rsidRPr="00E60722" w:rsidRDefault="005E1AA9" w:rsidP="005E1AA9">
      <w:pPr>
        <w:numPr>
          <w:ilvl w:val="0"/>
          <w:numId w:val="8"/>
        </w:numPr>
        <w:ind w:left="1418"/>
        <w:jc w:val="both"/>
        <w:rPr>
          <w:rFonts w:ascii="Times New Roman" w:hAnsi="Times New Roman"/>
          <w:sz w:val="20"/>
        </w:rPr>
      </w:pPr>
      <w:r w:rsidRPr="00E60722">
        <w:rPr>
          <w:rFonts w:ascii="Times New Roman" w:hAnsi="Times New Roman"/>
          <w:sz w:val="20"/>
        </w:rPr>
        <w:t xml:space="preserve">Zakres wydajności </w:t>
      </w:r>
      <w:r w:rsidRPr="00E60722">
        <w:rPr>
          <w:rFonts w:ascii="Times New Roman" w:hAnsi="Times New Roman"/>
          <w:sz w:val="20"/>
        </w:rPr>
        <w:tab/>
      </w:r>
      <w:r w:rsidRPr="00E60722">
        <w:rPr>
          <w:rFonts w:ascii="Times New Roman" w:hAnsi="Times New Roman"/>
          <w:sz w:val="20"/>
        </w:rPr>
        <w:tab/>
      </w:r>
      <w:r w:rsidRPr="00E60722">
        <w:rPr>
          <w:rFonts w:ascii="Times New Roman" w:hAnsi="Times New Roman"/>
          <w:sz w:val="20"/>
        </w:rPr>
        <w:tab/>
      </w:r>
      <w:r w:rsidRPr="00E60722">
        <w:rPr>
          <w:rFonts w:ascii="Times New Roman" w:hAnsi="Times New Roman"/>
          <w:sz w:val="20"/>
        </w:rPr>
        <w:tab/>
      </w:r>
      <w:r w:rsidRPr="00E60722">
        <w:rPr>
          <w:rFonts w:ascii="Times New Roman" w:hAnsi="Times New Roman"/>
          <w:sz w:val="20"/>
        </w:rPr>
        <w:tab/>
        <w:t>10,0 ÷13,0 m</w:t>
      </w:r>
      <w:r w:rsidRPr="00E60722">
        <w:rPr>
          <w:rFonts w:ascii="Times New Roman" w:hAnsi="Times New Roman"/>
          <w:sz w:val="20"/>
          <w:vertAlign w:val="superscript"/>
        </w:rPr>
        <w:t>3</w:t>
      </w:r>
      <w:r w:rsidRPr="00E60722">
        <w:rPr>
          <w:rFonts w:ascii="Times New Roman" w:hAnsi="Times New Roman"/>
          <w:sz w:val="20"/>
        </w:rPr>
        <w:t>/h</w:t>
      </w:r>
    </w:p>
    <w:p w14:paraId="25773407" w14:textId="77777777" w:rsidR="005E1AA9" w:rsidRDefault="005E1AA9" w:rsidP="005E1AA9">
      <w:pPr>
        <w:numPr>
          <w:ilvl w:val="0"/>
          <w:numId w:val="8"/>
        </w:numPr>
        <w:ind w:left="1418"/>
        <w:jc w:val="both"/>
        <w:rPr>
          <w:rFonts w:ascii="Times New Roman" w:hAnsi="Times New Roman"/>
          <w:sz w:val="20"/>
        </w:rPr>
      </w:pPr>
      <w:r>
        <w:rPr>
          <w:rFonts w:ascii="Times New Roman" w:hAnsi="Times New Roman"/>
          <w:sz w:val="20"/>
        </w:rPr>
        <w:t>Nominalna w</w:t>
      </w:r>
      <w:r w:rsidRPr="00897522">
        <w:rPr>
          <w:rFonts w:ascii="Times New Roman" w:hAnsi="Times New Roman"/>
          <w:sz w:val="20"/>
        </w:rPr>
        <w:t xml:space="preserve">ydajność masowa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368</w:t>
      </w:r>
      <w:r w:rsidRPr="00897522">
        <w:rPr>
          <w:rFonts w:ascii="Times New Roman" w:hAnsi="Times New Roman"/>
          <w:sz w:val="20"/>
        </w:rPr>
        <w:t xml:space="preserve"> kg</w:t>
      </w:r>
      <w:r>
        <w:rPr>
          <w:rFonts w:ascii="Times New Roman" w:hAnsi="Times New Roman"/>
          <w:sz w:val="20"/>
        </w:rPr>
        <w:t xml:space="preserve"> s.m.</w:t>
      </w:r>
      <w:r w:rsidRPr="00897522">
        <w:rPr>
          <w:rFonts w:ascii="Times New Roman" w:hAnsi="Times New Roman"/>
          <w:sz w:val="20"/>
        </w:rPr>
        <w:t>/h</w:t>
      </w:r>
    </w:p>
    <w:p w14:paraId="6913B314" w14:textId="77777777" w:rsidR="005E1AA9" w:rsidRDefault="005E1AA9" w:rsidP="005E1AA9">
      <w:pPr>
        <w:numPr>
          <w:ilvl w:val="0"/>
          <w:numId w:val="8"/>
        </w:numPr>
        <w:ind w:left="1418"/>
        <w:jc w:val="both"/>
        <w:rPr>
          <w:rFonts w:ascii="Times New Roman" w:hAnsi="Times New Roman"/>
          <w:sz w:val="20"/>
        </w:rPr>
      </w:pPr>
      <w:r>
        <w:rPr>
          <w:rFonts w:ascii="Times New Roman" w:hAnsi="Times New Roman"/>
          <w:sz w:val="20"/>
        </w:rPr>
        <w:t>Max wydajność masowa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250</w:t>
      </w:r>
      <w:r w:rsidRPr="00897522">
        <w:rPr>
          <w:rFonts w:ascii="Times New Roman" w:hAnsi="Times New Roman"/>
          <w:sz w:val="20"/>
        </w:rPr>
        <w:t xml:space="preserve"> ÷ </w:t>
      </w:r>
      <w:r>
        <w:rPr>
          <w:rFonts w:ascii="Times New Roman" w:hAnsi="Times New Roman"/>
          <w:sz w:val="20"/>
        </w:rPr>
        <w:t>4</w:t>
      </w:r>
      <w:r w:rsidRPr="00897522">
        <w:rPr>
          <w:rFonts w:ascii="Times New Roman" w:hAnsi="Times New Roman"/>
          <w:sz w:val="20"/>
        </w:rPr>
        <w:t>00 kg/h</w:t>
      </w:r>
      <w:r w:rsidDel="00E60722">
        <w:rPr>
          <w:rFonts w:ascii="Times New Roman" w:hAnsi="Times New Roman"/>
          <w:sz w:val="20"/>
        </w:rPr>
        <w:t xml:space="preserve"> </w:t>
      </w:r>
    </w:p>
    <w:p w14:paraId="33C9EB7F" w14:textId="77777777" w:rsidR="005E1AA9" w:rsidRPr="00897522" w:rsidRDefault="005E1AA9" w:rsidP="005E1AA9">
      <w:pPr>
        <w:numPr>
          <w:ilvl w:val="0"/>
          <w:numId w:val="8"/>
        </w:numPr>
        <w:ind w:left="1418"/>
        <w:jc w:val="both"/>
        <w:rPr>
          <w:rFonts w:ascii="Times New Roman" w:hAnsi="Times New Roman"/>
          <w:sz w:val="20"/>
        </w:rPr>
      </w:pPr>
      <w:r>
        <w:rPr>
          <w:rFonts w:ascii="Times New Roman" w:hAnsi="Times New Roman"/>
          <w:sz w:val="20"/>
        </w:rPr>
        <w:t xml:space="preserve">Efekt odwodnienia nie mniej niż :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23% s.m.</w:t>
      </w:r>
    </w:p>
    <w:p w14:paraId="645C29D2" w14:textId="77777777" w:rsidR="005E1AA9" w:rsidRPr="00897522" w:rsidRDefault="005E1AA9" w:rsidP="005E1AA9">
      <w:pPr>
        <w:numPr>
          <w:ilvl w:val="0"/>
          <w:numId w:val="9"/>
        </w:numPr>
        <w:ind w:left="1418"/>
        <w:jc w:val="both"/>
        <w:rPr>
          <w:rFonts w:ascii="Times New Roman" w:hAnsi="Times New Roman"/>
          <w:sz w:val="20"/>
        </w:rPr>
      </w:pPr>
      <w:r w:rsidRPr="00897522">
        <w:rPr>
          <w:rFonts w:ascii="Times New Roman" w:hAnsi="Times New Roman"/>
          <w:sz w:val="20"/>
        </w:rPr>
        <w:t>Czas pra</w:t>
      </w:r>
      <w:r>
        <w:rPr>
          <w:rFonts w:ascii="Times New Roman" w:hAnsi="Times New Roman"/>
          <w:sz w:val="20"/>
        </w:rPr>
        <w:t>c</w:t>
      </w:r>
      <w:r w:rsidRPr="00897522">
        <w:rPr>
          <w:rFonts w:ascii="Times New Roman" w:hAnsi="Times New Roman"/>
          <w:sz w:val="20"/>
        </w:rPr>
        <w:t>y</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 xml:space="preserve">ok. </w:t>
      </w:r>
      <w:r>
        <w:rPr>
          <w:rFonts w:ascii="Times New Roman" w:hAnsi="Times New Roman"/>
          <w:sz w:val="20"/>
        </w:rPr>
        <w:t>18÷22</w:t>
      </w:r>
      <w:r w:rsidRPr="00897522">
        <w:rPr>
          <w:rFonts w:ascii="Times New Roman" w:hAnsi="Times New Roman"/>
          <w:sz w:val="20"/>
        </w:rPr>
        <w:t xml:space="preserve"> godz. </w:t>
      </w:r>
      <w:r>
        <w:rPr>
          <w:rFonts w:ascii="Times New Roman" w:hAnsi="Times New Roman"/>
          <w:sz w:val="20"/>
        </w:rPr>
        <w:t xml:space="preserve">/d </w:t>
      </w:r>
    </w:p>
    <w:p w14:paraId="3EBD5074" w14:textId="77777777" w:rsidR="004F6EF8" w:rsidRPr="00897522" w:rsidRDefault="004F6EF8" w:rsidP="004F6EF8">
      <w:pPr>
        <w:numPr>
          <w:ilvl w:val="0"/>
          <w:numId w:val="9"/>
        </w:numPr>
        <w:ind w:left="1418"/>
        <w:jc w:val="both"/>
        <w:rPr>
          <w:rFonts w:ascii="Times New Roman" w:hAnsi="Times New Roman"/>
          <w:sz w:val="20"/>
        </w:rPr>
      </w:pPr>
      <w:r>
        <w:rPr>
          <w:rFonts w:ascii="Times New Roman" w:hAnsi="Times New Roman"/>
          <w:sz w:val="20"/>
        </w:rPr>
        <w:t>Moc prasy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4,0 kW, </w:t>
      </w:r>
    </w:p>
    <w:p w14:paraId="7FC452F2" w14:textId="77777777" w:rsidR="004F6EF8" w:rsidRPr="00F61122" w:rsidRDefault="004F6EF8" w:rsidP="004F6EF8">
      <w:pPr>
        <w:numPr>
          <w:ilvl w:val="0"/>
          <w:numId w:val="9"/>
        </w:numPr>
        <w:ind w:left="1418"/>
        <w:jc w:val="both"/>
        <w:rPr>
          <w:rFonts w:ascii="Times New Roman" w:hAnsi="Times New Roman"/>
          <w:sz w:val="20"/>
        </w:rPr>
      </w:pPr>
      <w:r w:rsidRPr="00897522">
        <w:rPr>
          <w:rFonts w:ascii="Times New Roman" w:hAnsi="Times New Roman"/>
          <w:sz w:val="20"/>
        </w:rPr>
        <w:t>silniki z falownikami</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2 kpl.</w:t>
      </w:r>
    </w:p>
    <w:p w14:paraId="29AF01D4" w14:textId="77777777" w:rsidR="004F6EF8" w:rsidRPr="00897522" w:rsidRDefault="004F6EF8" w:rsidP="004F6EF8">
      <w:pPr>
        <w:numPr>
          <w:ilvl w:val="0"/>
          <w:numId w:val="11"/>
        </w:numPr>
        <w:ind w:left="1418"/>
        <w:jc w:val="both"/>
        <w:rPr>
          <w:rFonts w:ascii="Times New Roman" w:hAnsi="Times New Roman"/>
          <w:sz w:val="20"/>
        </w:rPr>
      </w:pPr>
      <w:r w:rsidRPr="00897522">
        <w:rPr>
          <w:rFonts w:ascii="Times New Roman" w:hAnsi="Times New Roman"/>
          <w:sz w:val="20"/>
        </w:rPr>
        <w:t>Pompa nadawy osadu</w:t>
      </w:r>
      <w:r>
        <w:rPr>
          <w:rFonts w:ascii="Times New Roman" w:hAnsi="Times New Roman"/>
          <w:b/>
          <w:color w:val="0000CC"/>
          <w:sz w:val="20"/>
        </w:rPr>
        <w:tab/>
      </w:r>
      <w:r>
        <w:rPr>
          <w:rFonts w:ascii="Times New Roman" w:hAnsi="Times New Roman"/>
          <w:b/>
          <w:color w:val="0000CC"/>
          <w:sz w:val="20"/>
        </w:rPr>
        <w:tab/>
      </w:r>
      <w:r>
        <w:rPr>
          <w:rFonts w:ascii="Times New Roman" w:hAnsi="Times New Roman"/>
          <w:sz w:val="20"/>
        </w:rPr>
        <w:tab/>
      </w:r>
      <w:r>
        <w:rPr>
          <w:rFonts w:ascii="Times New Roman" w:hAnsi="Times New Roman"/>
          <w:sz w:val="20"/>
        </w:rPr>
        <w:tab/>
      </w:r>
      <w:r>
        <w:rPr>
          <w:rFonts w:ascii="Times New Roman" w:hAnsi="Times New Roman"/>
          <w:b/>
          <w:color w:val="0000CC"/>
          <w:sz w:val="20"/>
        </w:rPr>
        <w:tab/>
      </w:r>
      <w:r>
        <w:rPr>
          <w:rFonts w:ascii="Times New Roman" w:hAnsi="Times New Roman"/>
          <w:sz w:val="20"/>
        </w:rPr>
        <w:t>2</w:t>
      </w:r>
      <w:r w:rsidRPr="00897522">
        <w:rPr>
          <w:rFonts w:ascii="Times New Roman" w:hAnsi="Times New Roman"/>
          <w:sz w:val="20"/>
        </w:rPr>
        <w:t xml:space="preserve"> szt.</w:t>
      </w:r>
    </w:p>
    <w:p w14:paraId="39E5FBDB"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1D03A5">
        <w:rPr>
          <w:rFonts w:ascii="Times New Roman" w:hAnsi="Times New Roman"/>
          <w:sz w:val="20"/>
        </w:rPr>
        <w:t>5-36</w:t>
      </w:r>
      <w:r w:rsidRPr="00897522">
        <w:rPr>
          <w:rFonts w:ascii="Times New Roman" w:hAnsi="Times New Roman"/>
          <w:sz w:val="20"/>
        </w:rPr>
        <w:t xml:space="preserve"> m</w:t>
      </w:r>
      <w:r w:rsidRPr="00897522">
        <w:rPr>
          <w:rFonts w:ascii="Times New Roman" w:hAnsi="Times New Roman"/>
          <w:sz w:val="20"/>
          <w:vertAlign w:val="superscript"/>
        </w:rPr>
        <w:t>3</w:t>
      </w:r>
      <w:r w:rsidRPr="00897522">
        <w:rPr>
          <w:rFonts w:ascii="Times New Roman" w:hAnsi="Times New Roman"/>
          <w:sz w:val="20"/>
        </w:rPr>
        <w:t xml:space="preserve">/h, </w:t>
      </w:r>
      <w:r>
        <w:rPr>
          <w:rFonts w:ascii="Times New Roman" w:hAnsi="Times New Roman"/>
          <w:sz w:val="20"/>
        </w:rPr>
        <w:t>60-365 obr./min,</w:t>
      </w:r>
      <w:r w:rsidRPr="00897522">
        <w:rPr>
          <w:rFonts w:ascii="Times New Roman" w:hAnsi="Times New Roman"/>
          <w:sz w:val="20"/>
        </w:rPr>
        <w:t xml:space="preserve"> </w:t>
      </w:r>
      <w:r>
        <w:rPr>
          <w:rFonts w:ascii="Times New Roman" w:hAnsi="Times New Roman"/>
          <w:sz w:val="20"/>
        </w:rPr>
        <w:t xml:space="preserve">P </w:t>
      </w:r>
      <w:r w:rsidRPr="00897522">
        <w:rPr>
          <w:rFonts w:ascii="Times New Roman" w:hAnsi="Times New Roman"/>
          <w:sz w:val="20"/>
        </w:rPr>
        <w:t>=</w:t>
      </w:r>
      <w:r>
        <w:rPr>
          <w:rFonts w:ascii="Times New Roman" w:hAnsi="Times New Roman"/>
          <w:sz w:val="20"/>
        </w:rPr>
        <w:t xml:space="preserve"> </w:t>
      </w:r>
      <w:r w:rsidRPr="00897522">
        <w:rPr>
          <w:rFonts w:ascii="Times New Roman" w:hAnsi="Times New Roman"/>
          <w:sz w:val="20"/>
        </w:rPr>
        <w:t xml:space="preserve">3 </w:t>
      </w:r>
      <w:r>
        <w:rPr>
          <w:rFonts w:ascii="Times New Roman" w:hAnsi="Times New Roman"/>
          <w:sz w:val="20"/>
        </w:rPr>
        <w:t>bar</w:t>
      </w:r>
    </w:p>
    <w:p w14:paraId="46FBD23B" w14:textId="77777777" w:rsidR="004F6EF8" w:rsidRPr="00F611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4,5</w:t>
      </w:r>
      <w:r w:rsidRPr="00897522">
        <w:rPr>
          <w:rFonts w:ascii="Times New Roman" w:hAnsi="Times New Roman"/>
          <w:sz w:val="20"/>
        </w:rPr>
        <w:t xml:space="preserve"> KW</w:t>
      </w:r>
    </w:p>
    <w:p w14:paraId="45BCFAD3" w14:textId="77777777" w:rsidR="004F6EF8" w:rsidRPr="00897522" w:rsidRDefault="004F6EF8" w:rsidP="004F6EF8">
      <w:pPr>
        <w:numPr>
          <w:ilvl w:val="0"/>
          <w:numId w:val="11"/>
        </w:numPr>
        <w:ind w:left="1418"/>
        <w:jc w:val="both"/>
        <w:rPr>
          <w:rFonts w:ascii="Times New Roman" w:hAnsi="Times New Roman"/>
          <w:sz w:val="20"/>
        </w:rPr>
      </w:pPr>
      <w:r w:rsidRPr="00897522">
        <w:rPr>
          <w:rFonts w:ascii="Times New Roman" w:hAnsi="Times New Roman"/>
          <w:sz w:val="20"/>
        </w:rPr>
        <w:t xml:space="preserve">Stacja przygotowania i dozowania flokulantu </w:t>
      </w:r>
      <w:r>
        <w:rPr>
          <w:rFonts w:ascii="Times New Roman" w:hAnsi="Times New Roman"/>
          <w:sz w:val="20"/>
        </w:rPr>
        <w:t xml:space="preserve">proszkowego i gotowej emulsji </w:t>
      </w:r>
      <w:r>
        <w:rPr>
          <w:rFonts w:ascii="Times New Roman" w:hAnsi="Times New Roman"/>
          <w:sz w:val="20"/>
        </w:rPr>
        <w:tab/>
      </w:r>
      <w:r w:rsidRPr="00897522">
        <w:rPr>
          <w:rFonts w:ascii="Times New Roman" w:hAnsi="Times New Roman"/>
          <w:sz w:val="20"/>
        </w:rPr>
        <w:t>1 kpl.</w:t>
      </w:r>
    </w:p>
    <w:p w14:paraId="7DEF3EE0"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Zbiornik z ko. EN-1.4301, o pojemności </w:t>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2m</w:t>
      </w:r>
      <w:r w:rsidRPr="00897522">
        <w:rPr>
          <w:rFonts w:ascii="Times New Roman" w:hAnsi="Times New Roman"/>
          <w:sz w:val="20"/>
          <w:vertAlign w:val="superscript"/>
        </w:rPr>
        <w:t>3</w:t>
      </w:r>
      <w:r w:rsidRPr="00897522">
        <w:rPr>
          <w:rFonts w:ascii="Times New Roman" w:hAnsi="Times New Roman"/>
          <w:sz w:val="20"/>
        </w:rPr>
        <w:t xml:space="preserve"> każdy</w:t>
      </w:r>
      <w:r w:rsidRPr="00897522">
        <w:rPr>
          <w:rFonts w:ascii="Times New Roman" w:hAnsi="Times New Roman"/>
          <w:sz w:val="20"/>
        </w:rPr>
        <w:tab/>
      </w:r>
      <w:r>
        <w:rPr>
          <w:rFonts w:ascii="Times New Roman" w:hAnsi="Times New Roman"/>
          <w:sz w:val="20"/>
        </w:rPr>
        <w:t>3</w:t>
      </w:r>
      <w:r w:rsidRPr="00897522">
        <w:rPr>
          <w:rFonts w:ascii="Times New Roman" w:hAnsi="Times New Roman"/>
          <w:sz w:val="20"/>
        </w:rPr>
        <w:t xml:space="preserve"> szt.</w:t>
      </w:r>
    </w:p>
    <w:p w14:paraId="5E4C097D" w14:textId="77777777" w:rsidR="004F6EF8" w:rsidRDefault="004F6EF8" w:rsidP="004F6EF8">
      <w:pPr>
        <w:numPr>
          <w:ilvl w:val="0"/>
          <w:numId w:val="10"/>
        </w:numPr>
        <w:ind w:left="1418"/>
        <w:jc w:val="both"/>
        <w:rPr>
          <w:rFonts w:ascii="Times New Roman" w:hAnsi="Times New Roman"/>
          <w:sz w:val="20"/>
        </w:rPr>
      </w:pPr>
      <w:r>
        <w:rPr>
          <w:rFonts w:ascii="Times New Roman" w:hAnsi="Times New Roman"/>
          <w:sz w:val="20"/>
        </w:rPr>
        <w:t>Wydajność</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F51185">
        <w:rPr>
          <w:rFonts w:ascii="Times New Roman" w:hAnsi="Times New Roman"/>
          <w:sz w:val="20"/>
        </w:rPr>
        <w:t xml:space="preserve">2000 l/h, </w:t>
      </w:r>
    </w:p>
    <w:p w14:paraId="2614F2D4" w14:textId="77777777" w:rsidR="004F6EF8" w:rsidRPr="00F51185" w:rsidRDefault="004F6EF8" w:rsidP="004F6EF8">
      <w:pPr>
        <w:numPr>
          <w:ilvl w:val="0"/>
          <w:numId w:val="10"/>
        </w:numPr>
        <w:ind w:left="1418"/>
        <w:jc w:val="both"/>
        <w:rPr>
          <w:rFonts w:ascii="Times New Roman" w:hAnsi="Times New Roman"/>
          <w:sz w:val="20"/>
        </w:rPr>
      </w:pPr>
      <w:r>
        <w:rPr>
          <w:rFonts w:ascii="Times New Roman" w:hAnsi="Times New Roman"/>
          <w:sz w:val="20"/>
        </w:rPr>
        <w:t>zuż</w:t>
      </w:r>
      <w:r w:rsidRPr="00F51185">
        <w:rPr>
          <w:rFonts w:ascii="Times New Roman" w:hAnsi="Times New Roman"/>
          <w:sz w:val="20"/>
        </w:rPr>
        <w:t xml:space="preserve">ycie polielektrilitu: </w:t>
      </w:r>
      <w:r>
        <w:rPr>
          <w:rFonts w:ascii="Times New Roman" w:hAnsi="Times New Roman"/>
          <w:sz w:val="20"/>
        </w:rPr>
        <w:tab/>
        <w:t>5</w:t>
      </w:r>
      <w:r w:rsidRPr="00F51185">
        <w:rPr>
          <w:rFonts w:ascii="Times New Roman" w:hAnsi="Times New Roman"/>
          <w:sz w:val="20"/>
        </w:rPr>
        <w:t>-10 kg suchego proszku przy 0,25% roztworu bazowego;</w:t>
      </w:r>
      <w:r>
        <w:rPr>
          <w:rFonts w:ascii="Times New Roman" w:hAnsi="Times New Roman"/>
          <w:sz w:val="20"/>
        </w:rPr>
        <w:br/>
        <w:t xml:space="preserve">                                                   </w:t>
      </w:r>
      <w:r w:rsidRPr="00F51185">
        <w:rPr>
          <w:rFonts w:ascii="Times New Roman" w:hAnsi="Times New Roman"/>
          <w:sz w:val="20"/>
        </w:rPr>
        <w:t xml:space="preserve"> </w:t>
      </w:r>
      <w:r>
        <w:rPr>
          <w:rFonts w:ascii="Times New Roman" w:hAnsi="Times New Roman"/>
          <w:sz w:val="20"/>
        </w:rPr>
        <w:t>m</w:t>
      </w:r>
      <w:r w:rsidRPr="00F51185">
        <w:rPr>
          <w:rFonts w:ascii="Times New Roman" w:hAnsi="Times New Roman"/>
          <w:sz w:val="20"/>
        </w:rPr>
        <w:t xml:space="preserve">ax wydajność dozowania proszku: </w:t>
      </w:r>
      <w:r>
        <w:rPr>
          <w:rFonts w:ascii="Times New Roman" w:hAnsi="Times New Roman"/>
          <w:sz w:val="20"/>
        </w:rPr>
        <w:t>2</w:t>
      </w:r>
      <w:r w:rsidRPr="00F51185">
        <w:rPr>
          <w:rFonts w:ascii="Times New Roman" w:hAnsi="Times New Roman"/>
          <w:sz w:val="20"/>
        </w:rPr>
        <w:t>5 kg/h</w:t>
      </w:r>
    </w:p>
    <w:p w14:paraId="0CB47082"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Dozownik proszku</w:t>
      </w:r>
      <w:r>
        <w:rPr>
          <w:rFonts w:ascii="Times New Roman" w:hAnsi="Times New Roman"/>
          <w:sz w:val="20"/>
        </w:rPr>
        <w:t xml:space="preserve"> z wibratorem</w:t>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1 szt.</w:t>
      </w:r>
    </w:p>
    <w:p w14:paraId="014CD544" w14:textId="77777777" w:rsidR="004F6EF8" w:rsidRDefault="004F6EF8" w:rsidP="004F6EF8">
      <w:pPr>
        <w:numPr>
          <w:ilvl w:val="0"/>
          <w:numId w:val="10"/>
        </w:numPr>
        <w:ind w:left="1418"/>
        <w:jc w:val="both"/>
        <w:rPr>
          <w:rFonts w:ascii="Times New Roman" w:hAnsi="Times New Roman"/>
          <w:sz w:val="20"/>
        </w:rPr>
      </w:pPr>
      <w:r>
        <w:rPr>
          <w:rFonts w:ascii="Times New Roman" w:hAnsi="Times New Roman"/>
          <w:sz w:val="20"/>
        </w:rPr>
        <w:t>Aparat wodny z rotametrem, z</w:t>
      </w:r>
      <w:r w:rsidRPr="006F2545">
        <w:rPr>
          <w:rFonts w:ascii="Times New Roman" w:hAnsi="Times New Roman"/>
          <w:sz w:val="20"/>
        </w:rPr>
        <w:t>akres pomiarowy 600-6.300 l/h.</w:t>
      </w:r>
      <w:r w:rsidRPr="006F2545">
        <w:rPr>
          <w:rFonts w:ascii="Times New Roman" w:hAnsi="Times New Roman"/>
          <w:sz w:val="20"/>
        </w:rPr>
        <w:tab/>
      </w:r>
      <w:r>
        <w:rPr>
          <w:rFonts w:ascii="Times New Roman" w:hAnsi="Times New Roman"/>
          <w:sz w:val="20"/>
        </w:rPr>
        <w:t>1 kpl.</w:t>
      </w:r>
      <w:r>
        <w:rPr>
          <w:rFonts w:ascii="Times New Roman" w:hAnsi="Times New Roman"/>
          <w:sz w:val="20"/>
        </w:rPr>
        <w:tab/>
      </w:r>
      <w:r>
        <w:rPr>
          <w:rFonts w:ascii="Times New Roman" w:hAnsi="Times New Roman"/>
          <w:sz w:val="20"/>
        </w:rPr>
        <w:tab/>
      </w:r>
    </w:p>
    <w:p w14:paraId="7B9E415B"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Urządzenie dyspersyjne do przygotowania roztworu;</w:t>
      </w:r>
      <w:r w:rsidRPr="00897522">
        <w:rPr>
          <w:rFonts w:ascii="Times New Roman" w:hAnsi="Times New Roman"/>
          <w:sz w:val="20"/>
        </w:rPr>
        <w:tab/>
      </w:r>
      <w:r>
        <w:rPr>
          <w:rFonts w:ascii="Times New Roman" w:hAnsi="Times New Roman"/>
          <w:sz w:val="20"/>
        </w:rPr>
        <w:tab/>
      </w:r>
      <w:r>
        <w:rPr>
          <w:rFonts w:ascii="Times New Roman" w:hAnsi="Times New Roman"/>
          <w:sz w:val="20"/>
        </w:rPr>
        <w:tab/>
      </w:r>
      <w:r w:rsidRPr="00897522">
        <w:rPr>
          <w:rFonts w:ascii="Times New Roman" w:hAnsi="Times New Roman"/>
          <w:sz w:val="20"/>
        </w:rPr>
        <w:t>1 szt.</w:t>
      </w:r>
    </w:p>
    <w:p w14:paraId="013E2DFC" w14:textId="77777777" w:rsidR="004F6EF8"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Układ mieszania z mieszadłem łopatkowym w każdej komorze</w:t>
      </w:r>
      <w:r>
        <w:rPr>
          <w:rFonts w:ascii="Times New Roman" w:hAnsi="Times New Roman"/>
          <w:sz w:val="20"/>
        </w:rPr>
        <w:t>.</w:t>
      </w:r>
    </w:p>
    <w:p w14:paraId="4976C72E" w14:textId="77777777" w:rsidR="004F6EF8" w:rsidRDefault="004F6EF8" w:rsidP="004F6EF8">
      <w:pPr>
        <w:numPr>
          <w:ilvl w:val="0"/>
          <w:numId w:val="10"/>
        </w:numPr>
        <w:ind w:left="1418"/>
        <w:jc w:val="both"/>
        <w:rPr>
          <w:rFonts w:ascii="Times New Roman" w:hAnsi="Times New Roman"/>
          <w:sz w:val="20"/>
        </w:rPr>
      </w:pPr>
      <w:r w:rsidRPr="006F2545">
        <w:rPr>
          <w:rFonts w:ascii="Times New Roman" w:hAnsi="Times New Roman"/>
          <w:sz w:val="20"/>
        </w:rPr>
        <w:t xml:space="preserve">Mieszadło łopatkowe  </w:t>
      </w:r>
      <w:r>
        <w:rPr>
          <w:rFonts w:ascii="Times New Roman" w:hAnsi="Times New Roman"/>
          <w:sz w:val="20"/>
        </w:rPr>
        <w:t>700 obr/min</w:t>
      </w:r>
      <w:r w:rsidRPr="006F2545">
        <w:rPr>
          <w:rFonts w:ascii="Times New Roman" w:hAnsi="Times New Roman"/>
          <w:sz w:val="20"/>
        </w:rPr>
        <w:t>, moc zainstalowana</w:t>
      </w:r>
      <w:r w:rsidRPr="006F2545">
        <w:rPr>
          <w:rFonts w:ascii="Times New Roman" w:hAnsi="Times New Roman"/>
          <w:sz w:val="20"/>
        </w:rPr>
        <w:tab/>
      </w:r>
      <w:r w:rsidRPr="006F2545">
        <w:rPr>
          <w:rFonts w:ascii="Times New Roman" w:hAnsi="Times New Roman"/>
          <w:sz w:val="20"/>
        </w:rPr>
        <w:tab/>
        <w:t xml:space="preserve"> P = 0,5kW</w:t>
      </w:r>
      <w:r>
        <w:rPr>
          <w:rFonts w:ascii="Times New Roman" w:hAnsi="Times New Roman"/>
          <w:sz w:val="20"/>
        </w:rPr>
        <w:t>.</w:t>
      </w:r>
    </w:p>
    <w:p w14:paraId="6CC4171C" w14:textId="77777777" w:rsidR="004F6EF8" w:rsidRPr="006F2545" w:rsidRDefault="004F6EF8" w:rsidP="004F6EF8">
      <w:pPr>
        <w:numPr>
          <w:ilvl w:val="0"/>
          <w:numId w:val="10"/>
        </w:numPr>
        <w:ind w:left="1418"/>
        <w:jc w:val="both"/>
        <w:rPr>
          <w:rFonts w:ascii="Times New Roman" w:hAnsi="Times New Roman"/>
          <w:sz w:val="20"/>
        </w:rPr>
      </w:pPr>
      <w:r w:rsidRPr="006F2545">
        <w:rPr>
          <w:rFonts w:ascii="Times New Roman" w:hAnsi="Times New Roman"/>
          <w:sz w:val="20"/>
        </w:rPr>
        <w:t>Pneumatyczny podajnik proszku</w:t>
      </w:r>
    </w:p>
    <w:p w14:paraId="39B78BF4" w14:textId="77777777" w:rsidR="004F6EF8" w:rsidRPr="006F2545" w:rsidRDefault="004F6EF8" w:rsidP="004F6EF8">
      <w:pPr>
        <w:ind w:left="1418"/>
        <w:rPr>
          <w:rFonts w:ascii="Times New Roman" w:hAnsi="Times New Roman"/>
          <w:sz w:val="20"/>
        </w:rPr>
      </w:pPr>
      <w:r w:rsidRPr="006F2545">
        <w:rPr>
          <w:rFonts w:ascii="Times New Roman" w:hAnsi="Times New Roman"/>
          <w:sz w:val="20"/>
        </w:rPr>
        <w:t>- wydajność:</w:t>
      </w:r>
      <w:r w:rsidRPr="006F2545">
        <w:rPr>
          <w:rFonts w:ascii="Times New Roman" w:hAnsi="Times New Roman"/>
          <w:sz w:val="20"/>
        </w:rPr>
        <w:tab/>
      </w:r>
      <w:r w:rsidRPr="006F2545">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6F2545">
        <w:rPr>
          <w:rFonts w:ascii="Times New Roman" w:hAnsi="Times New Roman"/>
          <w:sz w:val="20"/>
        </w:rPr>
        <w:t>ok. 50 kg/h</w:t>
      </w:r>
      <w:r w:rsidRPr="006F2545">
        <w:rPr>
          <w:rFonts w:ascii="Times New Roman" w:hAnsi="Times New Roman"/>
          <w:sz w:val="20"/>
        </w:rPr>
        <w:br/>
        <w:t xml:space="preserve">- pojemność: </w:t>
      </w:r>
      <w:r w:rsidRPr="006F2545">
        <w:rPr>
          <w:rFonts w:ascii="Times New Roman" w:hAnsi="Times New Roman"/>
          <w:sz w:val="20"/>
        </w:rPr>
        <w:tab/>
      </w:r>
      <w:r w:rsidRPr="006F2545">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smartTag w:uri="urn:schemas-microsoft-com:office:smarttags" w:element="metricconverter">
        <w:smartTagPr>
          <w:attr w:name="ProductID" w:val="4ﾠl"/>
        </w:smartTagPr>
        <w:r w:rsidRPr="006F2545">
          <w:rPr>
            <w:rFonts w:ascii="Times New Roman" w:hAnsi="Times New Roman"/>
            <w:sz w:val="20"/>
          </w:rPr>
          <w:t>4 l</w:t>
        </w:r>
      </w:smartTag>
      <w:r w:rsidRPr="006F2545">
        <w:rPr>
          <w:rFonts w:ascii="Times New Roman" w:hAnsi="Times New Roman"/>
          <w:sz w:val="20"/>
        </w:rPr>
        <w:br/>
        <w:t xml:space="preserve">- obudowa: </w:t>
      </w:r>
      <w:r w:rsidRPr="006F2545">
        <w:rPr>
          <w:rFonts w:ascii="Times New Roman" w:hAnsi="Times New Roman"/>
          <w:sz w:val="20"/>
        </w:rPr>
        <w:tab/>
      </w:r>
      <w:r w:rsidRPr="006F2545">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6F2545">
        <w:rPr>
          <w:rFonts w:ascii="Times New Roman" w:hAnsi="Times New Roman"/>
          <w:sz w:val="20"/>
        </w:rPr>
        <w:t xml:space="preserve">tworzywo </w:t>
      </w:r>
      <w:r w:rsidRPr="006F2545">
        <w:rPr>
          <w:rFonts w:ascii="Times New Roman" w:hAnsi="Times New Roman"/>
          <w:sz w:val="20"/>
        </w:rPr>
        <w:br/>
        <w:t xml:space="preserve">- dysza ssawna: </w:t>
      </w:r>
      <w:r w:rsidRPr="006F2545">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6F2545">
        <w:rPr>
          <w:rFonts w:ascii="Times New Roman" w:hAnsi="Times New Roman"/>
          <w:sz w:val="20"/>
        </w:rPr>
        <w:t>stal 1.4401</w:t>
      </w:r>
      <w:r w:rsidRPr="006F2545">
        <w:rPr>
          <w:rFonts w:ascii="Times New Roman" w:hAnsi="Times New Roman"/>
          <w:sz w:val="20"/>
        </w:rPr>
        <w:br/>
        <w:t xml:space="preserve">- zintegrowana </w:t>
      </w:r>
      <w:r>
        <w:rPr>
          <w:rFonts w:ascii="Times New Roman" w:hAnsi="Times New Roman"/>
          <w:sz w:val="20"/>
        </w:rPr>
        <w:t>lub oddzielna pompa powietrza</w:t>
      </w:r>
      <w:r>
        <w:rPr>
          <w:rFonts w:ascii="Times New Roman" w:hAnsi="Times New Roman"/>
          <w:sz w:val="20"/>
        </w:rPr>
        <w:br/>
        <w:t xml:space="preserve">  </w:t>
      </w:r>
      <w:r w:rsidRPr="006F2545">
        <w:rPr>
          <w:rFonts w:ascii="Times New Roman" w:hAnsi="Times New Roman"/>
          <w:sz w:val="20"/>
        </w:rPr>
        <w:t xml:space="preserve">z wbudowanym sterownikiem lokalnym </w:t>
      </w:r>
      <w:r w:rsidRPr="006F2545">
        <w:rPr>
          <w:rFonts w:ascii="Times New Roman" w:hAnsi="Times New Roman"/>
          <w:sz w:val="20"/>
        </w:rPr>
        <w:br/>
        <w:t>- ssawna dysza dozująca z wężem zasysającym do transportu proszku</w:t>
      </w:r>
    </w:p>
    <w:p w14:paraId="5180D001" w14:textId="77777777" w:rsidR="004F6EF8" w:rsidRPr="00B07EDF" w:rsidRDefault="004F6EF8" w:rsidP="004F6EF8">
      <w:pPr>
        <w:numPr>
          <w:ilvl w:val="0"/>
          <w:numId w:val="11"/>
        </w:numPr>
        <w:ind w:left="1418"/>
        <w:jc w:val="both"/>
        <w:rPr>
          <w:rFonts w:ascii="Times New Roman" w:hAnsi="Times New Roman"/>
          <w:sz w:val="20"/>
        </w:rPr>
      </w:pPr>
      <w:r w:rsidRPr="00B07EDF">
        <w:rPr>
          <w:rFonts w:ascii="Times New Roman" w:hAnsi="Times New Roman"/>
          <w:sz w:val="20"/>
        </w:rPr>
        <w:t xml:space="preserve">Pompa </w:t>
      </w:r>
      <w:r>
        <w:rPr>
          <w:rFonts w:ascii="Times New Roman" w:hAnsi="Times New Roman"/>
          <w:sz w:val="20"/>
        </w:rPr>
        <w:t>Polielektrolitu</w:t>
      </w:r>
      <w:r>
        <w:rPr>
          <w:rFonts w:ascii="Times New Roman" w:hAnsi="Times New Roman"/>
          <w:b/>
          <w:color w:val="0000CC"/>
          <w:sz w:val="20"/>
        </w:rPr>
        <w:tab/>
      </w:r>
      <w:r w:rsidRPr="00B07EDF">
        <w:rPr>
          <w:rFonts w:ascii="Times New Roman" w:hAnsi="Times New Roman"/>
          <w:sz w:val="20"/>
        </w:rPr>
        <w:tab/>
      </w:r>
      <w:r w:rsidRPr="00B07EDF">
        <w:rPr>
          <w:rFonts w:ascii="Times New Roman" w:hAnsi="Times New Roman"/>
          <w:sz w:val="20"/>
        </w:rPr>
        <w:tab/>
      </w:r>
      <w:r w:rsidRPr="00B07EDF">
        <w:rPr>
          <w:rFonts w:ascii="Times New Roman" w:hAnsi="Times New Roman"/>
          <w:sz w:val="20"/>
        </w:rPr>
        <w:tab/>
      </w:r>
      <w:r>
        <w:rPr>
          <w:rFonts w:ascii="Times New Roman" w:hAnsi="Times New Roman"/>
          <w:sz w:val="20"/>
        </w:rPr>
        <w:tab/>
      </w:r>
      <w:r w:rsidRPr="00B07EDF">
        <w:rPr>
          <w:rFonts w:ascii="Times New Roman" w:hAnsi="Times New Roman"/>
          <w:sz w:val="20"/>
        </w:rPr>
        <w:t>2 szt.</w:t>
      </w:r>
    </w:p>
    <w:p w14:paraId="55B89153"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Wydajność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w:t>
      </w:r>
      <w:r>
        <w:rPr>
          <w:rFonts w:ascii="Times New Roman" w:hAnsi="Times New Roman"/>
          <w:sz w:val="20"/>
        </w:rPr>
        <w:t>0</w:t>
      </w:r>
      <w:r w:rsidRPr="00897522">
        <w:rPr>
          <w:rFonts w:ascii="Times New Roman" w:hAnsi="Times New Roman"/>
          <w:sz w:val="20"/>
        </w:rPr>
        <w:t>-2,5 m</w:t>
      </w:r>
      <w:r w:rsidRPr="00897522">
        <w:rPr>
          <w:rFonts w:ascii="Times New Roman" w:hAnsi="Times New Roman"/>
          <w:sz w:val="20"/>
          <w:vertAlign w:val="superscript"/>
        </w:rPr>
        <w:t>3</w:t>
      </w:r>
      <w:r w:rsidRPr="00897522">
        <w:rPr>
          <w:rFonts w:ascii="Times New Roman" w:hAnsi="Times New Roman"/>
          <w:sz w:val="20"/>
        </w:rPr>
        <w:t>/h</w:t>
      </w:r>
    </w:p>
    <w:p w14:paraId="24AC0AA0"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Ciśnienie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bar</w:t>
      </w:r>
    </w:p>
    <w:p w14:paraId="77205E0F"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1,1 kW</w:t>
      </w:r>
    </w:p>
    <w:p w14:paraId="2FC55FA9" w14:textId="77777777" w:rsidR="004F6EF8" w:rsidRPr="00F611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Mechaniczna regulacja obrotów</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897522">
        <w:rPr>
          <w:rFonts w:ascii="Times New Roman" w:hAnsi="Times New Roman"/>
          <w:sz w:val="20"/>
        </w:rPr>
        <w:t>38-200 rpm. obr/mi</w:t>
      </w:r>
      <w:r>
        <w:rPr>
          <w:rFonts w:ascii="Times New Roman" w:hAnsi="Times New Roman"/>
          <w:sz w:val="20"/>
        </w:rPr>
        <w:t>n</w:t>
      </w:r>
    </w:p>
    <w:p w14:paraId="41F393C3" w14:textId="77777777" w:rsidR="004F6EF8" w:rsidRPr="00897522" w:rsidRDefault="004F6EF8" w:rsidP="004F6EF8">
      <w:pPr>
        <w:numPr>
          <w:ilvl w:val="0"/>
          <w:numId w:val="11"/>
        </w:numPr>
        <w:ind w:left="1418"/>
        <w:jc w:val="both"/>
        <w:rPr>
          <w:rFonts w:ascii="Times New Roman" w:hAnsi="Times New Roman"/>
          <w:sz w:val="20"/>
        </w:rPr>
      </w:pPr>
      <w:r w:rsidRPr="00897522">
        <w:rPr>
          <w:rFonts w:ascii="Times New Roman" w:hAnsi="Times New Roman"/>
          <w:sz w:val="20"/>
        </w:rPr>
        <w:t xml:space="preserve">Pompa dozująca </w:t>
      </w:r>
      <w:r>
        <w:rPr>
          <w:rFonts w:ascii="Times New Roman" w:hAnsi="Times New Roman"/>
          <w:sz w:val="20"/>
        </w:rPr>
        <w:t>emulsję Polielektrolit</w:t>
      </w:r>
      <w:r>
        <w:rPr>
          <w:rFonts w:ascii="Times New Roman" w:hAnsi="Times New Roman"/>
          <w:b/>
          <w:color w:val="0000CC"/>
          <w:sz w:val="20"/>
        </w:rPr>
        <w:tab/>
      </w:r>
      <w:r>
        <w:rPr>
          <w:rFonts w:ascii="Times New Roman" w:hAnsi="Times New Roman"/>
          <w:b/>
          <w:color w:val="0000CC"/>
          <w:sz w:val="20"/>
        </w:rPr>
        <w:tab/>
      </w:r>
      <w:r>
        <w:rPr>
          <w:rFonts w:ascii="Times New Roman" w:hAnsi="Times New Roman"/>
          <w:sz w:val="20"/>
        </w:rPr>
        <w:tab/>
        <w:t>2</w:t>
      </w:r>
      <w:r w:rsidRPr="00897522">
        <w:rPr>
          <w:rFonts w:ascii="Times New Roman" w:hAnsi="Times New Roman"/>
          <w:sz w:val="20"/>
        </w:rPr>
        <w:t xml:space="preserve"> szt.</w:t>
      </w:r>
    </w:p>
    <w:p w14:paraId="3878709D"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Wydajność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600-3400</w:t>
      </w:r>
      <w:r w:rsidRPr="00897522">
        <w:rPr>
          <w:rFonts w:ascii="Times New Roman" w:hAnsi="Times New Roman"/>
          <w:sz w:val="20"/>
        </w:rPr>
        <w:t xml:space="preserve"> </w:t>
      </w:r>
      <w:r>
        <w:rPr>
          <w:rFonts w:ascii="Times New Roman" w:hAnsi="Times New Roman"/>
          <w:sz w:val="20"/>
        </w:rPr>
        <w:t>d</w:t>
      </w:r>
      <w:r w:rsidRPr="00897522">
        <w:rPr>
          <w:rFonts w:ascii="Times New Roman" w:hAnsi="Times New Roman"/>
          <w:sz w:val="20"/>
        </w:rPr>
        <w:t>m</w:t>
      </w:r>
      <w:r w:rsidRPr="00897522">
        <w:rPr>
          <w:rFonts w:ascii="Times New Roman" w:hAnsi="Times New Roman"/>
          <w:sz w:val="20"/>
          <w:vertAlign w:val="superscript"/>
        </w:rPr>
        <w:t>3</w:t>
      </w:r>
      <w:r w:rsidRPr="00897522">
        <w:rPr>
          <w:rFonts w:ascii="Times New Roman" w:hAnsi="Times New Roman"/>
          <w:sz w:val="20"/>
        </w:rPr>
        <w:t>/h</w:t>
      </w:r>
    </w:p>
    <w:p w14:paraId="7F850987"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Ciśnienie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w:t>
      </w:r>
      <w:r>
        <w:rPr>
          <w:rFonts w:ascii="Times New Roman" w:hAnsi="Times New Roman"/>
          <w:sz w:val="20"/>
        </w:rPr>
        <w:t>-2</w:t>
      </w:r>
      <w:r w:rsidRPr="00897522">
        <w:rPr>
          <w:rFonts w:ascii="Times New Roman" w:hAnsi="Times New Roman"/>
          <w:sz w:val="20"/>
        </w:rPr>
        <w:t xml:space="preserve"> bar</w:t>
      </w:r>
    </w:p>
    <w:p w14:paraId="2DCB7FB9" w14:textId="77777777" w:rsidR="004F6EF8" w:rsidRPr="00897522"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w:t>
      </w:r>
      <w:r w:rsidRPr="00897522">
        <w:rPr>
          <w:rFonts w:ascii="Times New Roman" w:hAnsi="Times New Roman"/>
          <w:sz w:val="20"/>
        </w:rPr>
        <w:t>,</w:t>
      </w:r>
      <w:r>
        <w:rPr>
          <w:rFonts w:ascii="Times New Roman" w:hAnsi="Times New Roman"/>
          <w:sz w:val="20"/>
        </w:rPr>
        <w:t>5</w:t>
      </w:r>
      <w:r w:rsidRPr="00897522">
        <w:rPr>
          <w:rFonts w:ascii="Times New Roman" w:hAnsi="Times New Roman"/>
          <w:sz w:val="20"/>
        </w:rPr>
        <w:t xml:space="preserve"> kW</w:t>
      </w:r>
    </w:p>
    <w:p w14:paraId="72EFA376" w14:textId="77777777" w:rsidR="004F6EF8" w:rsidRDefault="004F6EF8" w:rsidP="004F6EF8">
      <w:pPr>
        <w:numPr>
          <w:ilvl w:val="0"/>
          <w:numId w:val="10"/>
        </w:numPr>
        <w:ind w:left="1418"/>
        <w:jc w:val="both"/>
        <w:rPr>
          <w:rFonts w:ascii="Times New Roman" w:hAnsi="Times New Roman"/>
          <w:sz w:val="20"/>
        </w:rPr>
      </w:pPr>
      <w:r w:rsidRPr="00897522">
        <w:rPr>
          <w:rFonts w:ascii="Times New Roman" w:hAnsi="Times New Roman"/>
          <w:sz w:val="20"/>
        </w:rPr>
        <w:t>Mechaniczna regulacja obrotów</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897522">
        <w:rPr>
          <w:rFonts w:ascii="Times New Roman" w:hAnsi="Times New Roman"/>
          <w:sz w:val="20"/>
        </w:rPr>
        <w:t>38-200 rpm. obr/min</w:t>
      </w:r>
    </w:p>
    <w:p w14:paraId="6E5EDC1A" w14:textId="77777777" w:rsidR="004F6EF8" w:rsidRPr="003B13AE" w:rsidRDefault="004F6EF8" w:rsidP="004F6EF8">
      <w:pPr>
        <w:ind w:left="1418"/>
        <w:jc w:val="both"/>
        <w:rPr>
          <w:rFonts w:ascii="Times New Roman" w:hAnsi="Times New Roman"/>
          <w:sz w:val="20"/>
        </w:rPr>
      </w:pPr>
      <w:r>
        <w:rPr>
          <w:rFonts w:ascii="Times New Roman" w:hAnsi="Times New Roman"/>
          <w:sz w:val="20"/>
        </w:rPr>
        <w:t>lub automatyczny  przetwornik częstotliwości</w:t>
      </w:r>
    </w:p>
    <w:p w14:paraId="482EC390" w14:textId="77777777" w:rsidR="004F6EF8" w:rsidRPr="00897522" w:rsidRDefault="004F6EF8" w:rsidP="004F6EF8">
      <w:pPr>
        <w:ind w:left="1701"/>
        <w:jc w:val="both"/>
        <w:rPr>
          <w:rFonts w:ascii="Times New Roman" w:hAnsi="Times New Roman"/>
          <w:sz w:val="20"/>
        </w:rPr>
      </w:pPr>
    </w:p>
    <w:p w14:paraId="4511375D" w14:textId="77777777" w:rsidR="004F6EF8" w:rsidRPr="00A64073" w:rsidRDefault="004F6EF8" w:rsidP="004F6EF8">
      <w:pPr>
        <w:numPr>
          <w:ilvl w:val="0"/>
          <w:numId w:val="42"/>
        </w:numPr>
        <w:jc w:val="both"/>
        <w:rPr>
          <w:rFonts w:ascii="Times New Roman" w:hAnsi="Times New Roman"/>
          <w:sz w:val="20"/>
        </w:rPr>
      </w:pPr>
      <w:r w:rsidRPr="00897522">
        <w:rPr>
          <w:rFonts w:ascii="Times New Roman" w:hAnsi="Times New Roman"/>
          <w:sz w:val="20"/>
        </w:rPr>
        <w:t xml:space="preserve">Flokulator </w:t>
      </w:r>
      <w:r>
        <w:rPr>
          <w:rFonts w:ascii="Times New Roman" w:hAnsi="Times New Roman"/>
          <w:sz w:val="20"/>
        </w:rPr>
        <w:t>dynamiczny</w:t>
      </w:r>
      <w:r w:rsidRPr="00897522">
        <w:rPr>
          <w:rFonts w:ascii="Times New Roman" w:hAnsi="Times New Roman"/>
          <w:sz w:val="20"/>
        </w:rPr>
        <w:t>z mieszadłem</w:t>
      </w:r>
      <w:r>
        <w:rPr>
          <w:rFonts w:ascii="Times New Roman" w:hAnsi="Times New Roman"/>
          <w:sz w:val="20"/>
        </w:rPr>
        <w:tab/>
      </w:r>
      <w:r>
        <w:rPr>
          <w:rFonts w:ascii="Times New Roman" w:hAnsi="Times New Roman"/>
          <w:sz w:val="20"/>
        </w:rPr>
        <w:tab/>
      </w:r>
      <w:r>
        <w:rPr>
          <w:rFonts w:ascii="Times New Roman" w:hAnsi="Times New Roman"/>
          <w:sz w:val="20"/>
        </w:rPr>
        <w:tab/>
      </w:r>
      <w:r w:rsidRPr="00A64073">
        <w:rPr>
          <w:rFonts w:ascii="Times New Roman" w:hAnsi="Times New Roman"/>
          <w:sz w:val="20"/>
        </w:rPr>
        <w:t>2 szt.</w:t>
      </w:r>
      <w:r>
        <w:rPr>
          <w:rFonts w:ascii="Times New Roman" w:hAnsi="Times New Roman"/>
          <w:sz w:val="20"/>
        </w:rPr>
        <w:tab/>
      </w:r>
    </w:p>
    <w:p w14:paraId="4085D2A3" w14:textId="77777777" w:rsidR="004F6EF8" w:rsidRPr="00F51185" w:rsidRDefault="004F6EF8" w:rsidP="004F6EF8">
      <w:pPr>
        <w:pStyle w:val="Akapitzlist"/>
        <w:numPr>
          <w:ilvl w:val="0"/>
          <w:numId w:val="13"/>
        </w:numPr>
        <w:ind w:left="1701"/>
        <w:jc w:val="both"/>
        <w:rPr>
          <w:rFonts w:ascii="Times New Roman" w:hAnsi="Times New Roman"/>
          <w:sz w:val="20"/>
        </w:rPr>
      </w:pPr>
      <w:r w:rsidRPr="00F51185">
        <w:rPr>
          <w:rFonts w:ascii="Times New Roman" w:hAnsi="Times New Roman"/>
          <w:sz w:val="20"/>
        </w:rPr>
        <w:t xml:space="preserve">Flokulator z mieszadłem, </w:t>
      </w:r>
      <w:r>
        <w:rPr>
          <w:rFonts w:ascii="Times New Roman" w:hAnsi="Times New Roman"/>
          <w:sz w:val="20"/>
        </w:rPr>
        <w:t>m</w:t>
      </w:r>
      <w:r w:rsidRPr="00F51185">
        <w:rPr>
          <w:rFonts w:ascii="Times New Roman" w:hAnsi="Times New Roman"/>
          <w:sz w:val="20"/>
        </w:rPr>
        <w:t xml:space="preserve">ieszacz osadu z polielektrolitem  V=350 l, </w:t>
      </w:r>
    </w:p>
    <w:p w14:paraId="68EE879C" w14:textId="77777777" w:rsidR="004F6EF8" w:rsidRPr="00897522" w:rsidRDefault="004F6EF8" w:rsidP="004F6EF8">
      <w:pPr>
        <w:pStyle w:val="Akapitzlist"/>
        <w:numPr>
          <w:ilvl w:val="0"/>
          <w:numId w:val="13"/>
        </w:numPr>
        <w:ind w:left="1701"/>
        <w:jc w:val="both"/>
        <w:rPr>
          <w:rFonts w:ascii="Times New Roman" w:hAnsi="Times New Roman"/>
          <w:sz w:val="20"/>
        </w:rPr>
      </w:pPr>
      <w:r w:rsidRPr="00897522">
        <w:rPr>
          <w:rFonts w:ascii="Times New Roman" w:hAnsi="Times New Roman"/>
          <w:sz w:val="20"/>
        </w:rPr>
        <w:t xml:space="preserve">Wymiary  cylindra zbiornika D x h </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F51185">
        <w:rPr>
          <w:rFonts w:ascii="Times New Roman" w:hAnsi="Times New Roman"/>
          <w:sz w:val="20"/>
        </w:rPr>
        <w:t>ø</w:t>
      </w:r>
      <w:r w:rsidRPr="00897522">
        <w:rPr>
          <w:rFonts w:ascii="Times New Roman" w:hAnsi="Times New Roman"/>
          <w:sz w:val="20"/>
        </w:rPr>
        <w:t xml:space="preserve"> 600 × 1</w:t>
      </w:r>
      <w:r>
        <w:rPr>
          <w:rFonts w:ascii="Times New Roman" w:hAnsi="Times New Roman"/>
          <w:sz w:val="20"/>
        </w:rPr>
        <w:t>9-</w:t>
      </w:r>
      <w:r w:rsidRPr="00897522">
        <w:rPr>
          <w:rFonts w:ascii="Times New Roman" w:hAnsi="Times New Roman"/>
          <w:sz w:val="20"/>
        </w:rPr>
        <w:t xml:space="preserve">0mm </w:t>
      </w:r>
    </w:p>
    <w:p w14:paraId="21D5680E" w14:textId="77777777" w:rsidR="004F6EF8" w:rsidRPr="00897522" w:rsidRDefault="004F6EF8" w:rsidP="004F6EF8">
      <w:pPr>
        <w:pStyle w:val="Akapitzlist"/>
        <w:numPr>
          <w:ilvl w:val="0"/>
          <w:numId w:val="13"/>
        </w:numPr>
        <w:ind w:left="1701"/>
        <w:jc w:val="both"/>
        <w:rPr>
          <w:rFonts w:ascii="Times New Roman" w:hAnsi="Times New Roman"/>
          <w:sz w:val="20"/>
        </w:rPr>
      </w:pPr>
      <w:r w:rsidRPr="00897522">
        <w:rPr>
          <w:rFonts w:ascii="Times New Roman" w:hAnsi="Times New Roman"/>
          <w:sz w:val="20"/>
        </w:rPr>
        <w:t>Dno stożkowe</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~15°</w:t>
      </w:r>
    </w:p>
    <w:p w14:paraId="1305A8A5" w14:textId="77777777" w:rsidR="004F6EF8" w:rsidRDefault="004F6EF8" w:rsidP="004F6EF8">
      <w:pPr>
        <w:pStyle w:val="Akapitzlist"/>
        <w:numPr>
          <w:ilvl w:val="0"/>
          <w:numId w:val="13"/>
        </w:numPr>
        <w:ind w:left="1701"/>
        <w:jc w:val="both"/>
        <w:rPr>
          <w:rFonts w:ascii="Times New Roman" w:hAnsi="Times New Roman"/>
          <w:sz w:val="20"/>
        </w:rPr>
      </w:pPr>
      <w:r w:rsidRPr="00897522">
        <w:rPr>
          <w:rFonts w:ascii="Times New Roman" w:hAnsi="Times New Roman"/>
          <w:sz w:val="20"/>
        </w:rPr>
        <w:t>Hydrauliczna pojemność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500</w:t>
      </w:r>
      <w:r w:rsidRPr="00897522">
        <w:rPr>
          <w:rFonts w:ascii="Times New Roman" w:hAnsi="Times New Roman"/>
          <w:sz w:val="20"/>
        </w:rPr>
        <w:t xml:space="preserve"> dm</w:t>
      </w:r>
      <w:r w:rsidRPr="00897522">
        <w:rPr>
          <w:rFonts w:ascii="Times New Roman" w:hAnsi="Times New Roman"/>
          <w:sz w:val="20"/>
          <w:vertAlign w:val="superscript"/>
        </w:rPr>
        <w:t>3</w:t>
      </w:r>
    </w:p>
    <w:p w14:paraId="5B238753" w14:textId="77777777" w:rsidR="004F6EF8" w:rsidRDefault="004F6EF8" w:rsidP="004F6EF8">
      <w:pPr>
        <w:pStyle w:val="Akapitzlist"/>
        <w:numPr>
          <w:ilvl w:val="0"/>
          <w:numId w:val="13"/>
        </w:numPr>
        <w:ind w:left="1701"/>
        <w:jc w:val="both"/>
        <w:rPr>
          <w:rFonts w:ascii="Times New Roman" w:hAnsi="Times New Roman"/>
          <w:sz w:val="20"/>
        </w:rPr>
      </w:pPr>
      <w:r>
        <w:rPr>
          <w:rFonts w:ascii="Times New Roman" w:hAnsi="Times New Roman"/>
          <w:sz w:val="20"/>
        </w:rPr>
        <w:t>Mieszadło</w:t>
      </w:r>
    </w:p>
    <w:p w14:paraId="7D0B5CA1" w14:textId="77777777" w:rsidR="004F6EF8" w:rsidRPr="00F51185" w:rsidRDefault="004F6EF8" w:rsidP="004F6EF8">
      <w:pPr>
        <w:pStyle w:val="Akapitzlist"/>
        <w:ind w:left="1701"/>
        <w:jc w:val="both"/>
        <w:rPr>
          <w:rFonts w:ascii="Times New Roman" w:hAnsi="Times New Roman"/>
          <w:sz w:val="20"/>
        </w:rPr>
      </w:pPr>
      <w:r w:rsidRPr="00F51185">
        <w:rPr>
          <w:rFonts w:ascii="Times New Roman" w:hAnsi="Times New Roman"/>
          <w:sz w:val="20"/>
        </w:rPr>
        <w:t xml:space="preserve">- mieszadło – moc zainstalowana </w:t>
      </w:r>
      <w:r>
        <w:rPr>
          <w:rFonts w:ascii="Times New Roman" w:hAnsi="Times New Roman"/>
          <w:sz w:val="20"/>
        </w:rPr>
        <w:tab/>
      </w:r>
      <w:r>
        <w:rPr>
          <w:rFonts w:ascii="Times New Roman" w:hAnsi="Times New Roman"/>
          <w:sz w:val="20"/>
        </w:rPr>
        <w:tab/>
      </w:r>
      <w:r>
        <w:rPr>
          <w:rFonts w:ascii="Times New Roman" w:hAnsi="Times New Roman"/>
          <w:sz w:val="20"/>
        </w:rPr>
        <w:tab/>
      </w:r>
      <w:r w:rsidRPr="00F51185">
        <w:rPr>
          <w:rFonts w:ascii="Times New Roman" w:hAnsi="Times New Roman"/>
          <w:sz w:val="20"/>
        </w:rPr>
        <w:t>P= 0,75 kW</w:t>
      </w:r>
    </w:p>
    <w:p w14:paraId="37ED98C1" w14:textId="77777777" w:rsidR="004F6EF8" w:rsidRPr="00F51185" w:rsidRDefault="004F6EF8" w:rsidP="004F6EF8">
      <w:pPr>
        <w:pStyle w:val="Akapitzlist"/>
        <w:ind w:left="1701"/>
        <w:jc w:val="both"/>
        <w:rPr>
          <w:rFonts w:ascii="Times New Roman" w:hAnsi="Times New Roman"/>
          <w:sz w:val="20"/>
        </w:rPr>
      </w:pPr>
      <w:r w:rsidRPr="00F51185">
        <w:rPr>
          <w:rFonts w:ascii="Times New Roman" w:hAnsi="Times New Roman"/>
          <w:sz w:val="20"/>
        </w:rPr>
        <w:t>- ruch spiralny lewo- i prawoskrętny,</w:t>
      </w:r>
    </w:p>
    <w:p w14:paraId="3109FF27" w14:textId="77777777" w:rsidR="004F6EF8" w:rsidRDefault="004F6EF8" w:rsidP="004F6EF8">
      <w:pPr>
        <w:pStyle w:val="Akapitzlist"/>
        <w:numPr>
          <w:ilvl w:val="0"/>
          <w:numId w:val="13"/>
        </w:numPr>
        <w:ind w:left="1701"/>
        <w:jc w:val="both"/>
        <w:rPr>
          <w:rFonts w:ascii="Times New Roman" w:hAnsi="Times New Roman"/>
          <w:sz w:val="20"/>
        </w:rPr>
      </w:pPr>
      <w:r w:rsidRPr="00F51185">
        <w:rPr>
          <w:rFonts w:ascii="Times New Roman" w:hAnsi="Times New Roman"/>
          <w:sz w:val="20"/>
        </w:rPr>
        <w:t xml:space="preserve"> stal nierdzewna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F51185">
        <w:rPr>
          <w:rFonts w:ascii="Times New Roman" w:hAnsi="Times New Roman"/>
          <w:sz w:val="20"/>
        </w:rPr>
        <w:t>EN 1.4301, waga 200 kg</w:t>
      </w:r>
      <w:r>
        <w:rPr>
          <w:rFonts w:ascii="Times New Roman" w:hAnsi="Times New Roman"/>
          <w:sz w:val="20"/>
        </w:rPr>
        <w:t>.</w:t>
      </w:r>
    </w:p>
    <w:p w14:paraId="678E493E" w14:textId="77777777" w:rsidR="004F6EF8" w:rsidRPr="00E47263" w:rsidRDefault="004F6EF8" w:rsidP="004F6EF8">
      <w:pPr>
        <w:pStyle w:val="Akapitzlist"/>
        <w:numPr>
          <w:ilvl w:val="0"/>
          <w:numId w:val="11"/>
        </w:numPr>
        <w:spacing w:before="120"/>
        <w:ind w:left="1418"/>
        <w:rPr>
          <w:rFonts w:ascii="Times New Roman" w:hAnsi="Times New Roman"/>
          <w:sz w:val="20"/>
        </w:rPr>
      </w:pPr>
      <w:r w:rsidRPr="00E47263">
        <w:rPr>
          <w:rFonts w:ascii="Times New Roman" w:hAnsi="Times New Roman"/>
          <w:sz w:val="20"/>
        </w:rPr>
        <w:t>Przewody osadowe (PVC)</w:t>
      </w:r>
    </w:p>
    <w:p w14:paraId="589CB3B4" w14:textId="77777777" w:rsidR="004F6EF8" w:rsidRDefault="004F6EF8" w:rsidP="004F6EF8">
      <w:pPr>
        <w:pStyle w:val="Akapitzlist"/>
        <w:ind w:left="1418"/>
        <w:jc w:val="both"/>
        <w:rPr>
          <w:rFonts w:ascii="Times New Roman" w:hAnsi="Times New Roman"/>
          <w:sz w:val="20"/>
        </w:rPr>
      </w:pPr>
      <w:r w:rsidRPr="00E47263">
        <w:rPr>
          <w:rFonts w:ascii="Times New Roman" w:hAnsi="Times New Roman"/>
          <w:sz w:val="20"/>
        </w:rPr>
        <w:t>- przewody zasilające stację w osad (średnica - zobacz pompa osadowa), prowadzone od kołnierza w budynku stacji do pompy osadu</w:t>
      </w:r>
    </w:p>
    <w:p w14:paraId="0EA6D49D" w14:textId="77777777" w:rsidR="004F6EF8" w:rsidRDefault="004F6EF8" w:rsidP="004F6EF8">
      <w:pPr>
        <w:pStyle w:val="Akapitzlist"/>
        <w:ind w:left="1418"/>
        <w:jc w:val="both"/>
        <w:rPr>
          <w:rFonts w:ascii="Times New Roman" w:hAnsi="Times New Roman"/>
          <w:sz w:val="20"/>
        </w:rPr>
      </w:pPr>
      <w:r w:rsidRPr="00E47263">
        <w:rPr>
          <w:rFonts w:ascii="Times New Roman" w:hAnsi="Times New Roman"/>
          <w:sz w:val="20"/>
        </w:rPr>
        <w:t>- przewody tłoczne osadu (średnica wg warunków procesu), prowadzone od pompy osadu do prasy, włącznie z niezbędnymi łącznikami, kształtkami, mocowaniami</w:t>
      </w:r>
      <w:r>
        <w:rPr>
          <w:rFonts w:ascii="Times New Roman" w:hAnsi="Times New Roman"/>
          <w:sz w:val="20"/>
        </w:rPr>
        <w:t>.</w:t>
      </w:r>
    </w:p>
    <w:p w14:paraId="313744CE" w14:textId="77777777" w:rsidR="00AD70A6" w:rsidRPr="00F61122" w:rsidRDefault="00AD70A6" w:rsidP="004F6EF8">
      <w:pPr>
        <w:pStyle w:val="Akapitzlist"/>
        <w:ind w:left="1418"/>
        <w:jc w:val="both"/>
        <w:rPr>
          <w:rFonts w:ascii="Times New Roman" w:hAnsi="Times New Roman"/>
          <w:sz w:val="20"/>
        </w:rPr>
      </w:pPr>
    </w:p>
    <w:p w14:paraId="30576E66" w14:textId="77777777" w:rsidR="004F6EF8" w:rsidRPr="00E47263" w:rsidRDefault="004F6EF8" w:rsidP="004F6EF8">
      <w:pPr>
        <w:numPr>
          <w:ilvl w:val="0"/>
          <w:numId w:val="7"/>
        </w:numPr>
        <w:ind w:left="1418" w:hanging="284"/>
        <w:jc w:val="both"/>
        <w:rPr>
          <w:rFonts w:ascii="Times New Roman" w:hAnsi="Times New Roman"/>
          <w:sz w:val="20"/>
        </w:rPr>
      </w:pPr>
      <w:r w:rsidRPr="00E47263">
        <w:rPr>
          <w:rFonts w:ascii="Times New Roman" w:hAnsi="Times New Roman"/>
          <w:sz w:val="20"/>
        </w:rPr>
        <w:t>Przepływomierz indukcyjny nadawy osadu</w:t>
      </w:r>
      <w:r w:rsidRPr="00E47263">
        <w:rPr>
          <w:rFonts w:ascii="Times New Roman" w:hAnsi="Times New Roman"/>
          <w:sz w:val="20"/>
        </w:rPr>
        <w:tab/>
        <w:t>DN80</w:t>
      </w:r>
      <w:r w:rsidRPr="00E47263">
        <w:rPr>
          <w:rFonts w:ascii="Times New Roman" w:hAnsi="Times New Roman"/>
          <w:sz w:val="20"/>
        </w:rPr>
        <w:tab/>
      </w:r>
      <w:r w:rsidRPr="00E47263">
        <w:rPr>
          <w:rFonts w:ascii="Times New Roman" w:hAnsi="Times New Roman"/>
          <w:sz w:val="20"/>
        </w:rPr>
        <w:tab/>
        <w:t>2kpl.</w:t>
      </w:r>
    </w:p>
    <w:p w14:paraId="2533178C" w14:textId="77777777" w:rsidR="004F6EF8" w:rsidRDefault="004F6EF8" w:rsidP="004F6EF8">
      <w:pPr>
        <w:spacing w:before="60"/>
        <w:ind w:left="1418"/>
        <w:rPr>
          <w:rFonts w:ascii="Times New Roman" w:hAnsi="Times New Roman"/>
          <w:sz w:val="20"/>
        </w:rPr>
      </w:pPr>
      <w:r w:rsidRPr="00E47263">
        <w:rPr>
          <w:rFonts w:ascii="Times New Roman" w:hAnsi="Times New Roman"/>
          <w:sz w:val="20"/>
        </w:rPr>
        <w:t>- zakres pomiarowy:</w:t>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5-20 m</w:t>
      </w:r>
      <w:r w:rsidRPr="00E47263">
        <w:rPr>
          <w:rFonts w:ascii="Times New Roman" w:hAnsi="Times New Roman"/>
          <w:sz w:val="20"/>
          <w:vertAlign w:val="superscript"/>
        </w:rPr>
        <w:t>3</w:t>
      </w:r>
      <w:r w:rsidRPr="00E47263">
        <w:rPr>
          <w:rFonts w:ascii="Times New Roman" w:hAnsi="Times New Roman"/>
          <w:sz w:val="20"/>
        </w:rPr>
        <w:t>/h</w:t>
      </w:r>
      <w:r w:rsidRPr="00E47263">
        <w:rPr>
          <w:rFonts w:ascii="Times New Roman" w:hAnsi="Times New Roman"/>
          <w:sz w:val="20"/>
        </w:rPr>
        <w:br/>
        <w:t>- medium</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osad komunalny (ok. 1-4 % </w:t>
      </w:r>
      <w:r w:rsidR="009A6A10">
        <w:rPr>
          <w:rFonts w:ascii="Times New Roman" w:hAnsi="Times New Roman"/>
          <w:sz w:val="20"/>
        </w:rPr>
        <w:t>s.m.</w:t>
      </w:r>
      <w:r w:rsidRPr="00E47263">
        <w:rPr>
          <w:rFonts w:ascii="Times New Roman" w:hAnsi="Times New Roman"/>
          <w:sz w:val="20"/>
        </w:rPr>
        <w:t>o)</w:t>
      </w:r>
      <w:r w:rsidRPr="00E47263">
        <w:rPr>
          <w:rFonts w:ascii="Times New Roman" w:hAnsi="Times New Roman"/>
          <w:sz w:val="20"/>
        </w:rPr>
        <w:br/>
        <w:t>- średnica:</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 xml:space="preserve">DN 80, PN 16, </w:t>
      </w:r>
      <w:r w:rsidRPr="00E47263">
        <w:rPr>
          <w:rFonts w:ascii="Times New Roman" w:hAnsi="Times New Roman"/>
          <w:sz w:val="20"/>
        </w:rPr>
        <w:br/>
        <w:t>- wykładzina:</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 xml:space="preserve">guma utwardzona </w:t>
      </w:r>
      <w:r w:rsidRPr="00E47263">
        <w:rPr>
          <w:rFonts w:ascii="Times New Roman" w:hAnsi="Times New Roman"/>
          <w:sz w:val="20"/>
        </w:rPr>
        <w:br/>
        <w:t>- elektrody:</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stal szlachetna 1.4571</w:t>
      </w:r>
      <w:r w:rsidRPr="00E47263">
        <w:rPr>
          <w:rFonts w:ascii="Times New Roman" w:hAnsi="Times New Roman"/>
          <w:sz w:val="20"/>
        </w:rPr>
        <w:br/>
        <w:t>- stopień ochrony:</w:t>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IP 67</w:t>
      </w:r>
      <w:r w:rsidRPr="00E47263">
        <w:rPr>
          <w:rFonts w:ascii="Times New Roman" w:hAnsi="Times New Roman"/>
          <w:sz w:val="20"/>
        </w:rPr>
        <w:br/>
        <w:t>- wyjście:</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4- 20 mA</w:t>
      </w:r>
      <w:r w:rsidRPr="00E47263">
        <w:rPr>
          <w:rFonts w:ascii="Times New Roman" w:hAnsi="Times New Roman"/>
          <w:sz w:val="20"/>
        </w:rPr>
        <w:br/>
        <w:t>(z elektrodą uziemiającą)</w:t>
      </w:r>
      <w:r>
        <w:rPr>
          <w:rFonts w:ascii="Times New Roman" w:hAnsi="Times New Roman"/>
          <w:sz w:val="20"/>
        </w:rPr>
        <w:t>.</w:t>
      </w:r>
    </w:p>
    <w:p w14:paraId="341B1D31" w14:textId="77777777" w:rsidR="00AD70A6" w:rsidRPr="00F61122" w:rsidRDefault="00AD70A6" w:rsidP="004F6EF8">
      <w:pPr>
        <w:spacing w:before="60"/>
        <w:ind w:left="1418"/>
        <w:rPr>
          <w:rFonts w:ascii="Times New Roman" w:hAnsi="Times New Roman"/>
          <w:sz w:val="20"/>
        </w:rPr>
      </w:pPr>
    </w:p>
    <w:p w14:paraId="0F3BB7A5" w14:textId="77777777" w:rsidR="004F6EF8" w:rsidRPr="00E47263" w:rsidRDefault="004F6EF8" w:rsidP="004F6EF8">
      <w:pPr>
        <w:numPr>
          <w:ilvl w:val="0"/>
          <w:numId w:val="11"/>
        </w:numPr>
        <w:ind w:left="1418" w:hanging="284"/>
        <w:jc w:val="both"/>
        <w:rPr>
          <w:rFonts w:ascii="Times New Roman" w:hAnsi="Times New Roman"/>
          <w:sz w:val="20"/>
        </w:rPr>
      </w:pPr>
      <w:r w:rsidRPr="00E47263">
        <w:rPr>
          <w:rFonts w:ascii="Times New Roman" w:hAnsi="Times New Roman"/>
          <w:sz w:val="20"/>
        </w:rPr>
        <w:t>Przewody środka flokującego (PVC</w:t>
      </w:r>
      <w:r>
        <w:rPr>
          <w:rFonts w:ascii="Times New Roman" w:hAnsi="Times New Roman"/>
          <w:sz w:val="20"/>
        </w:rPr>
        <w:t>-D</w:t>
      </w:r>
      <w:r w:rsidRPr="00E47263">
        <w:rPr>
          <w:rFonts w:ascii="Times New Roman" w:hAnsi="Times New Roman"/>
          <w:sz w:val="20"/>
        </w:rPr>
        <w:t>)</w:t>
      </w:r>
    </w:p>
    <w:p w14:paraId="0100FC6D" w14:textId="77777777" w:rsidR="004F6EF8" w:rsidRDefault="004F6EF8" w:rsidP="004F6EF8">
      <w:pPr>
        <w:ind w:left="1418"/>
        <w:jc w:val="both"/>
        <w:rPr>
          <w:rFonts w:ascii="Times New Roman" w:hAnsi="Times New Roman"/>
          <w:sz w:val="20"/>
        </w:rPr>
      </w:pPr>
      <w:r w:rsidRPr="00E47263">
        <w:rPr>
          <w:rFonts w:ascii="Times New Roman" w:hAnsi="Times New Roman"/>
          <w:sz w:val="20"/>
        </w:rPr>
        <w:t>- prowadzone od stacji flokulantów, poprzez pompę dozującą do miejsca dozowania do osadu; DN 25/DN 32; z niezbędną armaturą (ręczną), kształtkami, złączkami i elementami mocującymi</w:t>
      </w:r>
      <w:r w:rsidR="00AD70A6">
        <w:rPr>
          <w:rFonts w:ascii="Times New Roman" w:hAnsi="Times New Roman"/>
          <w:sz w:val="20"/>
        </w:rPr>
        <w:t>.</w:t>
      </w:r>
    </w:p>
    <w:p w14:paraId="1DE0A004" w14:textId="77777777" w:rsidR="00AD70A6" w:rsidRDefault="00AD70A6" w:rsidP="004F6EF8">
      <w:pPr>
        <w:ind w:left="1418"/>
        <w:jc w:val="both"/>
        <w:rPr>
          <w:rFonts w:ascii="Times New Roman" w:hAnsi="Times New Roman"/>
          <w:sz w:val="20"/>
        </w:rPr>
      </w:pPr>
    </w:p>
    <w:p w14:paraId="4D6778B1" w14:textId="77777777" w:rsidR="004F6EF8" w:rsidRDefault="004F6EF8" w:rsidP="004F6EF8">
      <w:pPr>
        <w:numPr>
          <w:ilvl w:val="0"/>
          <w:numId w:val="11"/>
        </w:numPr>
        <w:ind w:left="1418" w:hanging="284"/>
        <w:jc w:val="both"/>
        <w:rPr>
          <w:rFonts w:ascii="Times New Roman" w:hAnsi="Times New Roman"/>
          <w:sz w:val="20"/>
        </w:rPr>
      </w:pPr>
      <w:r w:rsidRPr="00897522">
        <w:rPr>
          <w:rFonts w:ascii="Times New Roman" w:hAnsi="Times New Roman"/>
          <w:sz w:val="20"/>
        </w:rPr>
        <w:t xml:space="preserve">Przepływomierz </w:t>
      </w:r>
      <w:r>
        <w:rPr>
          <w:rFonts w:ascii="Times New Roman" w:hAnsi="Times New Roman"/>
          <w:sz w:val="20"/>
        </w:rPr>
        <w:t>polimeru</w:t>
      </w:r>
      <w:r>
        <w:rPr>
          <w:rFonts w:ascii="Times New Roman" w:hAnsi="Times New Roman"/>
          <w:sz w:val="20"/>
        </w:rPr>
        <w:tab/>
        <w:t xml:space="preserve"> DN 25</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Pr="00897522">
        <w:rPr>
          <w:rFonts w:ascii="Times New Roman" w:hAnsi="Times New Roman"/>
          <w:sz w:val="20"/>
        </w:rPr>
        <w:t xml:space="preserve"> kpl.</w:t>
      </w:r>
    </w:p>
    <w:p w14:paraId="158E0F55" w14:textId="77777777" w:rsidR="004F6EF8" w:rsidRDefault="004F6EF8" w:rsidP="004F6EF8">
      <w:pPr>
        <w:ind w:left="1418"/>
        <w:rPr>
          <w:rFonts w:ascii="Times New Roman" w:hAnsi="Times New Roman"/>
          <w:sz w:val="20"/>
        </w:rPr>
      </w:pPr>
      <w:r w:rsidRPr="00E47263">
        <w:rPr>
          <w:rFonts w:ascii="Times New Roman" w:hAnsi="Times New Roman"/>
          <w:sz w:val="20"/>
        </w:rPr>
        <w:t>- zakres pomiarowy:</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1,6-5 m</w:t>
      </w:r>
      <w:r w:rsidRPr="00E47263">
        <w:rPr>
          <w:rFonts w:ascii="Times New Roman" w:hAnsi="Times New Roman"/>
          <w:sz w:val="20"/>
          <w:vertAlign w:val="superscript"/>
        </w:rPr>
        <w:t>3</w:t>
      </w:r>
      <w:r w:rsidRPr="00E47263">
        <w:rPr>
          <w:rFonts w:ascii="Times New Roman" w:hAnsi="Times New Roman"/>
          <w:sz w:val="20"/>
        </w:rPr>
        <w:t>/h</w:t>
      </w:r>
      <w:r w:rsidRPr="00E47263">
        <w:rPr>
          <w:rFonts w:ascii="Times New Roman" w:hAnsi="Times New Roman"/>
          <w:sz w:val="20"/>
        </w:rPr>
        <w:br/>
        <w:t>- medium</w:t>
      </w:r>
      <w:r w:rsidRPr="00E47263">
        <w:rPr>
          <w:rFonts w:ascii="Times New Roman" w:hAnsi="Times New Roman"/>
          <w:sz w:val="20"/>
        </w:rPr>
        <w:tab/>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roztwór flokulanta</w:t>
      </w:r>
      <w:r w:rsidRPr="00E47263">
        <w:rPr>
          <w:rFonts w:ascii="Times New Roman" w:hAnsi="Times New Roman"/>
          <w:sz w:val="20"/>
        </w:rPr>
        <w:br/>
        <w:t>- średnica:</w:t>
      </w:r>
      <w:r w:rsidRPr="00E47263">
        <w:rPr>
          <w:rFonts w:ascii="Times New Roman" w:hAnsi="Times New Roman"/>
          <w:sz w:val="20"/>
        </w:rPr>
        <w:tab/>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 xml:space="preserve">DN 25, PN 16, </w:t>
      </w:r>
    </w:p>
    <w:p w14:paraId="05EEF6C4" w14:textId="77777777" w:rsidR="004F6EF8" w:rsidRDefault="004F6EF8" w:rsidP="004F6EF8">
      <w:pPr>
        <w:ind w:left="1418"/>
        <w:rPr>
          <w:rFonts w:cs="Arial"/>
        </w:rPr>
      </w:pPr>
      <w:r w:rsidRPr="00E47263">
        <w:rPr>
          <w:rFonts w:ascii="Times New Roman" w:hAnsi="Times New Roman"/>
          <w:sz w:val="20"/>
        </w:rPr>
        <w:t>- wykładzina:</w:t>
      </w:r>
      <w:r w:rsidRPr="00E47263">
        <w:rPr>
          <w:rFonts w:ascii="Times New Roman" w:hAnsi="Times New Roman"/>
          <w:sz w:val="20"/>
        </w:rPr>
        <w:tab/>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PTFE</w:t>
      </w:r>
      <w:r>
        <w:rPr>
          <w:rFonts w:ascii="Times New Roman" w:hAnsi="Times New Roman"/>
          <w:sz w:val="20"/>
        </w:rPr>
        <w:t xml:space="preserve"> </w:t>
      </w:r>
      <w:r w:rsidRPr="00E47263">
        <w:rPr>
          <w:rFonts w:ascii="Times New Roman" w:hAnsi="Times New Roman"/>
          <w:sz w:val="20"/>
        </w:rPr>
        <w:tab/>
      </w:r>
      <w:r w:rsidRPr="00E47263">
        <w:rPr>
          <w:rFonts w:ascii="Times New Roman" w:hAnsi="Times New Roman"/>
          <w:sz w:val="20"/>
        </w:rPr>
        <w:tab/>
      </w:r>
      <w:r w:rsidRPr="00E47263">
        <w:rPr>
          <w:rFonts w:ascii="Times New Roman" w:hAnsi="Times New Roman"/>
          <w:sz w:val="20"/>
        </w:rPr>
        <w:br/>
        <w:t>- stopień ochrony:</w:t>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IP 67</w:t>
      </w:r>
      <w:r w:rsidRPr="00E47263">
        <w:rPr>
          <w:rFonts w:ascii="Times New Roman" w:hAnsi="Times New Roman"/>
          <w:sz w:val="20"/>
        </w:rPr>
        <w:br/>
        <w:t>- wyjście:</w:t>
      </w:r>
      <w:r w:rsidRPr="00E47263">
        <w:rPr>
          <w:rFonts w:ascii="Times New Roman" w:hAnsi="Times New Roman"/>
          <w:sz w:val="20"/>
        </w:rPr>
        <w:tab/>
      </w:r>
      <w:r w:rsidRPr="00E47263">
        <w:rPr>
          <w:rFonts w:ascii="Times New Roman" w:hAnsi="Times New Roman"/>
          <w:sz w:val="20"/>
        </w:rPr>
        <w:tab/>
      </w:r>
      <w:r w:rsidRPr="00E47263">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E47263">
        <w:rPr>
          <w:rFonts w:ascii="Times New Roman" w:hAnsi="Times New Roman"/>
          <w:sz w:val="20"/>
        </w:rPr>
        <w:t>4- 20 mA</w:t>
      </w:r>
      <w:r w:rsidRPr="00E47263">
        <w:rPr>
          <w:rFonts w:ascii="Times New Roman" w:hAnsi="Times New Roman"/>
          <w:sz w:val="20"/>
        </w:rPr>
        <w:br/>
        <w:t>(z elektrodą uziemiającą</w:t>
      </w:r>
      <w:r w:rsidRPr="00E70692">
        <w:rPr>
          <w:rFonts w:cs="Arial"/>
        </w:rPr>
        <w:t>)</w:t>
      </w:r>
      <w:r>
        <w:rPr>
          <w:rFonts w:cs="Arial"/>
        </w:rPr>
        <w:t>.</w:t>
      </w:r>
    </w:p>
    <w:p w14:paraId="3B7D6A3C" w14:textId="77777777" w:rsidR="004F6EF8" w:rsidRDefault="004F6EF8" w:rsidP="005E1AA9">
      <w:pPr>
        <w:rPr>
          <w:rFonts w:cs="Arial"/>
        </w:rPr>
      </w:pPr>
    </w:p>
    <w:p w14:paraId="55616001" w14:textId="77777777" w:rsidR="00AD70A6" w:rsidRDefault="00AD70A6" w:rsidP="005E1AA9">
      <w:pPr>
        <w:rPr>
          <w:rFonts w:cs="Arial"/>
        </w:rPr>
      </w:pPr>
    </w:p>
    <w:p w14:paraId="13ACE8E6" w14:textId="77777777" w:rsidR="00AD70A6" w:rsidRDefault="00AD70A6" w:rsidP="005E1AA9">
      <w:pPr>
        <w:rPr>
          <w:rFonts w:cs="Arial"/>
        </w:rPr>
      </w:pPr>
    </w:p>
    <w:p w14:paraId="6B6F6D8F" w14:textId="77777777" w:rsidR="00AD70A6" w:rsidRDefault="00AD70A6" w:rsidP="005E1AA9">
      <w:pPr>
        <w:rPr>
          <w:rFonts w:cs="Arial"/>
        </w:rPr>
      </w:pPr>
    </w:p>
    <w:p w14:paraId="2CCAF505" w14:textId="77777777" w:rsidR="004F6EF8" w:rsidRDefault="004F6EF8" w:rsidP="004F6EF8">
      <w:pPr>
        <w:numPr>
          <w:ilvl w:val="0"/>
          <w:numId w:val="11"/>
        </w:numPr>
        <w:ind w:left="1418" w:hanging="284"/>
        <w:jc w:val="both"/>
        <w:rPr>
          <w:rFonts w:ascii="Times New Roman" w:hAnsi="Times New Roman"/>
          <w:sz w:val="20"/>
        </w:rPr>
      </w:pPr>
      <w:r>
        <w:rPr>
          <w:rFonts w:ascii="Times New Roman" w:hAnsi="Times New Roman"/>
          <w:sz w:val="20"/>
        </w:rPr>
        <w:t>Pompa wody do mycia taśm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Pr="00897522">
        <w:rPr>
          <w:rFonts w:ascii="Times New Roman" w:hAnsi="Times New Roman"/>
          <w:sz w:val="20"/>
        </w:rPr>
        <w:t xml:space="preserve"> kpl.</w:t>
      </w:r>
    </w:p>
    <w:p w14:paraId="01269437" w14:textId="77777777" w:rsidR="004F6EF8" w:rsidRPr="00734548" w:rsidRDefault="004F6EF8" w:rsidP="004F6EF8">
      <w:pPr>
        <w:ind w:left="1416"/>
        <w:rPr>
          <w:rFonts w:ascii="Times New Roman" w:hAnsi="Times New Roman"/>
          <w:sz w:val="20"/>
        </w:rPr>
      </w:pPr>
      <w:r w:rsidRPr="00734548">
        <w:rPr>
          <w:rFonts w:ascii="Times New Roman" w:hAnsi="Times New Roman"/>
          <w:sz w:val="20"/>
        </w:rPr>
        <w:t>- pozioma, jednostopniowa pompa wirnikowa, bez samozasysania</w:t>
      </w:r>
    </w:p>
    <w:p w14:paraId="4010BBD3" w14:textId="77777777" w:rsidR="004F6EF8" w:rsidRPr="00734548" w:rsidRDefault="004F6EF8" w:rsidP="004F6EF8">
      <w:pPr>
        <w:pStyle w:val="Akapitzlist"/>
        <w:numPr>
          <w:ilvl w:val="0"/>
          <w:numId w:val="208"/>
        </w:numPr>
        <w:rPr>
          <w:rFonts w:ascii="Times New Roman" w:hAnsi="Times New Roman"/>
          <w:sz w:val="20"/>
        </w:rPr>
      </w:pPr>
      <w:r w:rsidRPr="00734548">
        <w:rPr>
          <w:rFonts w:ascii="Times New Roman" w:hAnsi="Times New Roman"/>
          <w:sz w:val="20"/>
        </w:rPr>
        <w:t>wydajność:</w:t>
      </w:r>
      <w:r w:rsidRPr="00734548">
        <w:rPr>
          <w:rFonts w:ascii="Times New Roman" w:hAnsi="Times New Roman"/>
          <w:sz w:val="20"/>
        </w:rPr>
        <w:tab/>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4,1-14 m</w:t>
      </w:r>
      <w:r w:rsidRPr="00734548">
        <w:rPr>
          <w:rFonts w:ascii="Times New Roman" w:hAnsi="Times New Roman"/>
          <w:sz w:val="20"/>
          <w:vertAlign w:val="superscript"/>
        </w:rPr>
        <w:t>3</w:t>
      </w:r>
      <w:r w:rsidRPr="00734548">
        <w:rPr>
          <w:rFonts w:ascii="Times New Roman" w:hAnsi="Times New Roman"/>
          <w:sz w:val="20"/>
        </w:rPr>
        <w:t>/h</w:t>
      </w:r>
      <w:r w:rsidRPr="00734548">
        <w:rPr>
          <w:rFonts w:ascii="Times New Roman" w:hAnsi="Times New Roman"/>
          <w:sz w:val="20"/>
        </w:rPr>
        <w:br/>
        <w:t>wysokość tłoczenia:</w:t>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ok. 6 bar</w:t>
      </w:r>
      <w:r w:rsidRPr="00734548">
        <w:rPr>
          <w:rFonts w:ascii="Times New Roman" w:hAnsi="Times New Roman"/>
          <w:sz w:val="20"/>
        </w:rPr>
        <w:br/>
        <w:t>wysokość ssania:</w:t>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dopływ w poziomie</w:t>
      </w:r>
    </w:p>
    <w:p w14:paraId="5D02702F" w14:textId="77777777" w:rsidR="004F6EF8" w:rsidRPr="00734548" w:rsidRDefault="004F6EF8" w:rsidP="004F6EF8">
      <w:pPr>
        <w:pStyle w:val="Akapitzlist"/>
        <w:numPr>
          <w:ilvl w:val="0"/>
          <w:numId w:val="208"/>
        </w:numPr>
        <w:rPr>
          <w:rFonts w:ascii="Times New Roman" w:hAnsi="Times New Roman"/>
          <w:sz w:val="20"/>
        </w:rPr>
      </w:pPr>
      <w:r w:rsidRPr="00734548">
        <w:rPr>
          <w:rFonts w:ascii="Times New Roman" w:hAnsi="Times New Roman"/>
          <w:sz w:val="20"/>
        </w:rPr>
        <w:t>króciec ssawny:</w:t>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DN 50,  PN 10,  EN1092</w:t>
      </w:r>
      <w:r w:rsidRPr="00734548">
        <w:rPr>
          <w:rFonts w:ascii="Times New Roman" w:hAnsi="Times New Roman"/>
          <w:sz w:val="20"/>
        </w:rPr>
        <w:noBreakHyphen/>
        <w:t>2</w:t>
      </w:r>
      <w:r w:rsidRPr="00734548">
        <w:rPr>
          <w:rFonts w:ascii="Times New Roman" w:hAnsi="Times New Roman"/>
          <w:sz w:val="20"/>
        </w:rPr>
        <w:br/>
        <w:t>króciec tłoczny:</w:t>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DN 32,  PN 10,  EN1092</w:t>
      </w:r>
      <w:r w:rsidRPr="00734548">
        <w:rPr>
          <w:rFonts w:ascii="Times New Roman" w:hAnsi="Times New Roman"/>
          <w:sz w:val="20"/>
        </w:rPr>
        <w:noBreakHyphen/>
        <w:t>2</w:t>
      </w:r>
    </w:p>
    <w:p w14:paraId="41969AE8" w14:textId="77777777" w:rsidR="004F6EF8" w:rsidRPr="00734548" w:rsidRDefault="004F6EF8" w:rsidP="004F6EF8">
      <w:pPr>
        <w:pStyle w:val="Akapitzlist"/>
        <w:numPr>
          <w:ilvl w:val="0"/>
          <w:numId w:val="208"/>
        </w:numPr>
        <w:rPr>
          <w:rFonts w:ascii="Times New Roman" w:hAnsi="Times New Roman"/>
          <w:sz w:val="20"/>
        </w:rPr>
      </w:pPr>
      <w:r w:rsidRPr="00734548">
        <w:rPr>
          <w:rFonts w:ascii="Times New Roman" w:hAnsi="Times New Roman"/>
          <w:sz w:val="20"/>
        </w:rPr>
        <w:t>ustawienie:</w:t>
      </w:r>
      <w:r w:rsidRPr="00734548">
        <w:rPr>
          <w:rFonts w:ascii="Times New Roman" w:hAnsi="Times New Roman"/>
          <w:sz w:val="20"/>
        </w:rPr>
        <w:tab/>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Pr>
          <w:rFonts w:ascii="Times New Roman" w:hAnsi="Times New Roman"/>
          <w:sz w:val="20"/>
        </w:rPr>
        <w:tab/>
      </w:r>
      <w:r w:rsidRPr="00734548">
        <w:rPr>
          <w:rFonts w:ascii="Times New Roman" w:hAnsi="Times New Roman"/>
          <w:sz w:val="20"/>
        </w:rPr>
        <w:t xml:space="preserve">max </w:t>
      </w:r>
      <w:smartTag w:uri="urn:schemas-microsoft-com:office:smarttags" w:element="metricconverter">
        <w:smartTagPr>
          <w:attr w:name="ProductID" w:val="10 m"/>
        </w:smartTagPr>
        <w:r w:rsidRPr="00734548">
          <w:rPr>
            <w:rFonts w:ascii="Times New Roman" w:hAnsi="Times New Roman"/>
            <w:sz w:val="20"/>
          </w:rPr>
          <w:t>10 m</w:t>
        </w:r>
      </w:smartTag>
      <w:r w:rsidRPr="00734548">
        <w:rPr>
          <w:rFonts w:ascii="Times New Roman" w:hAnsi="Times New Roman"/>
          <w:sz w:val="20"/>
        </w:rPr>
        <w:t xml:space="preserve"> od prasy, na jednym</w:t>
      </w:r>
      <w:r>
        <w:rPr>
          <w:rFonts w:ascii="Times New Roman" w:hAnsi="Times New Roman"/>
          <w:sz w:val="20"/>
        </w:rPr>
        <w:br/>
        <w:t xml:space="preserve">                                                                                     </w:t>
      </w:r>
      <w:r w:rsidRPr="00734548">
        <w:rPr>
          <w:rFonts w:ascii="Times New Roman" w:hAnsi="Times New Roman"/>
          <w:sz w:val="20"/>
        </w:rPr>
        <w:t>poziomie</w:t>
      </w:r>
    </w:p>
    <w:p w14:paraId="49C19C55" w14:textId="77777777" w:rsidR="004F6EF8" w:rsidRDefault="004F6EF8" w:rsidP="004F6EF8">
      <w:pPr>
        <w:pStyle w:val="Akapitzlist"/>
        <w:numPr>
          <w:ilvl w:val="0"/>
          <w:numId w:val="208"/>
        </w:numPr>
        <w:rPr>
          <w:rFonts w:ascii="Times New Roman" w:hAnsi="Times New Roman"/>
          <w:sz w:val="20"/>
        </w:rPr>
      </w:pPr>
      <w:r w:rsidRPr="00734548">
        <w:rPr>
          <w:rFonts w:ascii="Times New Roman" w:hAnsi="Times New Roman"/>
          <w:sz w:val="20"/>
        </w:rPr>
        <w:t>uszczelnienie wału:</w:t>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 xml:space="preserve">                             </w:t>
      </w:r>
      <w:r w:rsidRPr="00734548">
        <w:rPr>
          <w:rFonts w:ascii="Times New Roman" w:hAnsi="Times New Roman"/>
          <w:sz w:val="20"/>
        </w:rPr>
        <w:t>uszczelnienie mechaniczne</w:t>
      </w:r>
      <w:r>
        <w:rPr>
          <w:rFonts w:ascii="Times New Roman" w:hAnsi="Times New Roman"/>
          <w:sz w:val="20"/>
        </w:rPr>
        <w:br/>
        <w:t xml:space="preserve">                                                                                     (pierścień </w:t>
      </w:r>
      <w:r w:rsidRPr="00734548">
        <w:rPr>
          <w:rFonts w:ascii="Times New Roman" w:hAnsi="Times New Roman"/>
          <w:sz w:val="20"/>
        </w:rPr>
        <w:t>ślizgowy)</w:t>
      </w:r>
    </w:p>
    <w:p w14:paraId="239751DB" w14:textId="77777777" w:rsidR="004F6EF8" w:rsidRPr="00E72893" w:rsidRDefault="004F6EF8" w:rsidP="004F6EF8">
      <w:pPr>
        <w:pStyle w:val="Akapitzlist"/>
        <w:numPr>
          <w:ilvl w:val="0"/>
          <w:numId w:val="208"/>
        </w:numPr>
        <w:rPr>
          <w:rFonts w:ascii="Times New Roman" w:hAnsi="Times New Roman"/>
          <w:sz w:val="20"/>
        </w:rPr>
      </w:pPr>
      <w:r w:rsidRPr="00734548">
        <w:rPr>
          <w:rFonts w:ascii="Times New Roman" w:hAnsi="Times New Roman"/>
          <w:sz w:val="20"/>
        </w:rPr>
        <w:t xml:space="preserve"> napęd</w:t>
      </w:r>
      <w:r w:rsidRPr="00E72893">
        <w:rPr>
          <w:rFonts w:ascii="Times New Roman" w:hAnsi="Times New Roman"/>
          <w:sz w:val="20"/>
        </w:rPr>
        <w:t xml:space="preserve"> </w:t>
      </w:r>
      <w:r>
        <w:rPr>
          <w:rFonts w:ascii="Times New Roman" w:hAnsi="Times New Roman"/>
          <w:sz w:val="20"/>
        </w:rPr>
        <w:t>IP 55</w:t>
      </w:r>
      <w:r w:rsidRPr="00734548">
        <w:rPr>
          <w:rFonts w:ascii="Times New Roman" w:hAnsi="Times New Roman"/>
          <w:sz w:val="20"/>
        </w:rPr>
        <w:t>:</w:t>
      </w:r>
      <w:r w:rsidRPr="00734548">
        <w:rPr>
          <w:rFonts w:ascii="Times New Roman" w:hAnsi="Times New Roman"/>
          <w:sz w:val="20"/>
        </w:rPr>
        <w:tab/>
      </w:r>
      <w:r w:rsidRPr="00734548">
        <w:rPr>
          <w:rFonts w:ascii="Times New Roman" w:hAnsi="Times New Roman"/>
          <w:sz w:val="20"/>
        </w:rPr>
        <w:tab/>
      </w:r>
      <w:r w:rsidRPr="00734548">
        <w:rPr>
          <w:rFonts w:ascii="Times New Roman" w:hAnsi="Times New Roman"/>
          <w:sz w:val="20"/>
        </w:rPr>
        <w:tab/>
      </w:r>
      <w:r w:rsidRPr="00734548">
        <w:rPr>
          <w:rFonts w:ascii="Times New Roman" w:hAnsi="Times New Roman"/>
          <w:sz w:val="20"/>
        </w:rPr>
        <w:tab/>
      </w:r>
      <w:r>
        <w:rPr>
          <w:rFonts w:ascii="Times New Roman" w:hAnsi="Times New Roman"/>
          <w:sz w:val="20"/>
        </w:rPr>
        <w:tab/>
      </w:r>
      <w:r w:rsidRPr="00734548">
        <w:rPr>
          <w:rFonts w:ascii="Times New Roman" w:hAnsi="Times New Roman"/>
          <w:sz w:val="20"/>
        </w:rPr>
        <w:t>silnik trójfazowy</w:t>
      </w:r>
      <w:r>
        <w:rPr>
          <w:rFonts w:ascii="Times New Roman" w:hAnsi="Times New Roman"/>
          <w:sz w:val="20"/>
        </w:rPr>
        <w:t xml:space="preserve"> </w:t>
      </w:r>
      <w:r w:rsidRPr="00734548">
        <w:rPr>
          <w:rFonts w:ascii="Times New Roman" w:hAnsi="Times New Roman"/>
          <w:sz w:val="20"/>
        </w:rPr>
        <w:t xml:space="preserve">P = 5,5 kW, </w:t>
      </w:r>
      <w:r>
        <w:rPr>
          <w:rFonts w:ascii="Times New Roman" w:hAnsi="Times New Roman"/>
          <w:sz w:val="20"/>
        </w:rPr>
        <w:br/>
        <w:t xml:space="preserve">                                                                                    </w:t>
      </w:r>
      <w:r w:rsidRPr="00734548">
        <w:rPr>
          <w:rFonts w:ascii="Times New Roman" w:hAnsi="Times New Roman"/>
          <w:sz w:val="20"/>
        </w:rPr>
        <w:t xml:space="preserve"> n = 2936 obr/min,</w:t>
      </w:r>
      <w:r>
        <w:rPr>
          <w:rFonts w:ascii="Times New Roman" w:hAnsi="Times New Roman"/>
          <w:sz w:val="20"/>
        </w:rPr>
        <w:t xml:space="preserve"> </w:t>
      </w:r>
      <w:r w:rsidRPr="00734548">
        <w:rPr>
          <w:rFonts w:ascii="Times New Roman" w:hAnsi="Times New Roman"/>
          <w:sz w:val="20"/>
        </w:rPr>
        <w:t>400 V,</w:t>
      </w:r>
      <w:r>
        <w:rPr>
          <w:rFonts w:ascii="Times New Roman" w:hAnsi="Times New Roman"/>
          <w:sz w:val="20"/>
        </w:rPr>
        <w:t xml:space="preserve">50 Hz, </w:t>
      </w:r>
    </w:p>
    <w:p w14:paraId="7F2C0463" w14:textId="77777777" w:rsidR="004F6EF8" w:rsidRPr="001E6B3B" w:rsidRDefault="004F6EF8" w:rsidP="004F6EF8">
      <w:pPr>
        <w:numPr>
          <w:ilvl w:val="0"/>
          <w:numId w:val="7"/>
        </w:numPr>
        <w:ind w:left="1418" w:hanging="284"/>
        <w:jc w:val="both"/>
        <w:rPr>
          <w:rFonts w:ascii="Times New Roman" w:hAnsi="Times New Roman"/>
          <w:sz w:val="20"/>
        </w:rPr>
      </w:pPr>
      <w:r w:rsidRPr="001E6B3B">
        <w:rPr>
          <w:rFonts w:ascii="Times New Roman" w:hAnsi="Times New Roman"/>
          <w:sz w:val="20"/>
        </w:rPr>
        <w:t xml:space="preserve">Szafa elektryczno – sterownicza </w:t>
      </w:r>
      <w:r w:rsidRPr="001E6B3B">
        <w:rPr>
          <w:rFonts w:ascii="Times New Roman" w:hAnsi="Times New Roman"/>
          <w:b/>
          <w:color w:val="0000CC"/>
          <w:sz w:val="20"/>
        </w:rPr>
        <w:t>RT-26.2</w:t>
      </w:r>
      <w:r w:rsidRPr="001E6B3B">
        <w:rPr>
          <w:rFonts w:ascii="Times New Roman" w:hAnsi="Times New Roman"/>
          <w:sz w:val="20"/>
        </w:rPr>
        <w:t xml:space="preserve">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1 szt.</w:t>
      </w:r>
    </w:p>
    <w:p w14:paraId="56B15541" w14:textId="77777777" w:rsidR="004F6EF8" w:rsidRPr="001E6B3B" w:rsidRDefault="004F6EF8" w:rsidP="004F6EF8">
      <w:pPr>
        <w:pStyle w:val="Default"/>
        <w:ind w:left="1416"/>
        <w:rPr>
          <w:rFonts w:ascii="Times New Roman" w:hAnsi="Times New Roman" w:cs="Times New Roman"/>
          <w:sz w:val="20"/>
          <w:szCs w:val="20"/>
        </w:rPr>
      </w:pPr>
      <w:r w:rsidRPr="001E6B3B">
        <w:rPr>
          <w:rFonts w:ascii="Times New Roman" w:hAnsi="Times New Roman" w:cs="Times New Roman"/>
          <w:bCs/>
          <w:sz w:val="20"/>
          <w:szCs w:val="20"/>
        </w:rPr>
        <w:t>wykonan</w:t>
      </w:r>
      <w:r w:rsidRPr="001E6B3B">
        <w:rPr>
          <w:rFonts w:ascii="Times New Roman" w:hAnsi="Times New Roman"/>
          <w:bCs/>
          <w:sz w:val="20"/>
        </w:rPr>
        <w:t>a</w:t>
      </w:r>
      <w:r w:rsidRPr="001E6B3B">
        <w:rPr>
          <w:rFonts w:ascii="Times New Roman" w:hAnsi="Times New Roman" w:cs="Times New Roman"/>
          <w:bCs/>
          <w:sz w:val="20"/>
          <w:szCs w:val="20"/>
        </w:rPr>
        <w:t xml:space="preserve"> z blachy stalowej, </w:t>
      </w:r>
      <w:r w:rsidRPr="001E6B3B">
        <w:rPr>
          <w:rFonts w:ascii="Times New Roman" w:hAnsi="Times New Roman" w:cs="Times New Roman"/>
          <w:sz w:val="20"/>
          <w:szCs w:val="20"/>
        </w:rPr>
        <w:t xml:space="preserve">zasilanie: 3 x 400 V AC, 50 Hz, </w:t>
      </w:r>
      <w:r w:rsidRPr="001E6B3B">
        <w:rPr>
          <w:rFonts w:ascii="Times New Roman" w:hAnsi="Times New Roman"/>
          <w:bCs/>
          <w:sz w:val="20"/>
        </w:rPr>
        <w:t xml:space="preserve">IP 54, </w:t>
      </w:r>
      <w:r w:rsidRPr="001E6B3B">
        <w:rPr>
          <w:rFonts w:ascii="Times New Roman" w:hAnsi="Times New Roman" w:cs="Times New Roman"/>
          <w:sz w:val="20"/>
          <w:szCs w:val="20"/>
        </w:rPr>
        <w:t xml:space="preserve"> </w:t>
      </w:r>
      <w:r w:rsidRPr="001E6B3B">
        <w:rPr>
          <w:rFonts w:ascii="Times New Roman" w:hAnsi="Times New Roman"/>
          <w:bCs/>
          <w:sz w:val="20"/>
        </w:rPr>
        <w:t xml:space="preserve">wykonanie </w:t>
      </w:r>
      <w:r w:rsidRPr="001E6B3B">
        <w:rPr>
          <w:rFonts w:ascii="Times New Roman" w:hAnsi="Times New Roman" w:cs="Times New Roman"/>
          <w:bCs/>
          <w:sz w:val="20"/>
          <w:szCs w:val="20"/>
        </w:rPr>
        <w:t>wg przepisów VDE i norm PN (wolnostojącej z cokołem); wyposażenie elektryczne szafy (elementy firmy Moller lub równorzędne) zapewniająca:</w:t>
      </w:r>
    </w:p>
    <w:p w14:paraId="6C20923A" w14:textId="77777777" w:rsidR="004F6EF8" w:rsidRPr="001E6B3B" w:rsidRDefault="004F6EF8" w:rsidP="004F6EF8">
      <w:pPr>
        <w:numPr>
          <w:ilvl w:val="0"/>
          <w:numId w:val="10"/>
        </w:numPr>
        <w:jc w:val="both"/>
        <w:rPr>
          <w:rFonts w:ascii="Times New Roman" w:hAnsi="Times New Roman"/>
          <w:sz w:val="20"/>
        </w:rPr>
      </w:pPr>
      <w:r w:rsidRPr="001E6B3B">
        <w:rPr>
          <w:rFonts w:ascii="Times New Roman" w:hAnsi="Times New Roman"/>
          <w:sz w:val="20"/>
        </w:rPr>
        <w:t>Zasilanie wszystkich urządzeń technologicznych</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1 kpl.</w:t>
      </w:r>
    </w:p>
    <w:p w14:paraId="38969F53"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w:t>
      </w:r>
      <w:r w:rsidRPr="001E6B3B">
        <w:rPr>
          <w:rFonts w:ascii="Times New Roman" w:hAnsi="Times New Roman"/>
          <w:sz w:val="20"/>
        </w:rPr>
        <w:t>bwód zasilający dla napędu prasy WP wraz z miernikiem czasu pracy (ustawianie obrotów za pomocą przetwornika częstotliwości).</w:t>
      </w:r>
    </w:p>
    <w:p w14:paraId="056B0E7E"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Obwód zasilający dla agregatu hydraulicznego.</w:t>
      </w:r>
    </w:p>
    <w:p w14:paraId="7717BB5B"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Obwód zasilający i sterowniczy dla pompy wody do mycia sit</w:t>
      </w:r>
    </w:p>
    <w:p w14:paraId="647B8C1D"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 xml:space="preserve">Obwód zasilający i sterowniczy dla pompy osadu </w:t>
      </w:r>
      <w:r w:rsidRPr="001E6B3B">
        <w:rPr>
          <w:rFonts w:ascii="Times New Roman" w:hAnsi="Times New Roman"/>
          <w:sz w:val="20"/>
        </w:rPr>
        <w:br/>
        <w:t>- regulacja obrotów za pomocą przetwornika częstotliwości,</w:t>
      </w:r>
      <w:r w:rsidRPr="001E6B3B">
        <w:rPr>
          <w:rFonts w:ascii="Times New Roman" w:hAnsi="Times New Roman"/>
          <w:sz w:val="20"/>
        </w:rPr>
        <w:br/>
        <w:t>- zabezpieczenie przed sucho biegiem</w:t>
      </w:r>
    </w:p>
    <w:p w14:paraId="72BB30B0"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Obwód zasilający i sterowniczy dla pompy koncentratu</w:t>
      </w:r>
      <w:r w:rsidRPr="001E6B3B">
        <w:rPr>
          <w:rFonts w:ascii="Times New Roman" w:hAnsi="Times New Roman"/>
          <w:sz w:val="20"/>
        </w:rPr>
        <w:br/>
        <w:t>- ręczna regulacja obrotów,</w:t>
      </w:r>
      <w:r w:rsidRPr="001E6B3B">
        <w:rPr>
          <w:rFonts w:ascii="Times New Roman" w:hAnsi="Times New Roman"/>
          <w:sz w:val="20"/>
        </w:rPr>
        <w:br/>
        <w:t>- zabezpieczenie przed suchobiegiem.</w:t>
      </w:r>
    </w:p>
    <w:p w14:paraId="1247CF52"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Obwód zasilający i sterowniczy dla pompy dozującej</w:t>
      </w:r>
      <w:r w:rsidRPr="001E6B3B">
        <w:rPr>
          <w:rFonts w:ascii="Times New Roman" w:hAnsi="Times New Roman"/>
          <w:sz w:val="20"/>
        </w:rPr>
        <w:br/>
        <w:t>- regulacja obrotów za pomocą przetwornika częstotliwości</w:t>
      </w:r>
    </w:p>
    <w:p w14:paraId="67E9282C" w14:textId="77777777" w:rsidR="004F6EF8" w:rsidRPr="001E6B3B" w:rsidRDefault="004F6EF8" w:rsidP="004F6EF8">
      <w:pPr>
        <w:numPr>
          <w:ilvl w:val="2"/>
          <w:numId w:val="209"/>
        </w:numPr>
        <w:rPr>
          <w:rFonts w:ascii="Times New Roman" w:hAnsi="Times New Roman"/>
          <w:sz w:val="20"/>
        </w:rPr>
      </w:pPr>
      <w:r w:rsidRPr="001E6B3B">
        <w:rPr>
          <w:rFonts w:ascii="Times New Roman" w:hAnsi="Times New Roman"/>
          <w:bCs/>
          <w:sz w:val="20"/>
        </w:rPr>
        <w:t>Obwód zasilająco – sterowniczy dla automatycznej stacji roztwarzania flokulantów.</w:t>
      </w:r>
    </w:p>
    <w:p w14:paraId="76B70057" w14:textId="77777777" w:rsidR="004F6EF8" w:rsidRPr="001E6B3B" w:rsidRDefault="004F6EF8" w:rsidP="004F6EF8">
      <w:pPr>
        <w:numPr>
          <w:ilvl w:val="0"/>
          <w:numId w:val="10"/>
        </w:numPr>
        <w:jc w:val="both"/>
        <w:rPr>
          <w:rFonts w:ascii="Times New Roman" w:hAnsi="Times New Roman"/>
          <w:sz w:val="20"/>
        </w:rPr>
      </w:pPr>
      <w:r w:rsidRPr="001E6B3B">
        <w:rPr>
          <w:rFonts w:ascii="Times New Roman" w:hAnsi="Times New Roman"/>
          <w:sz w:val="20"/>
        </w:rPr>
        <w:t xml:space="preserve">Sterowanie pracą urządzeń technologicznych </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1 kpl.</w:t>
      </w:r>
    </w:p>
    <w:p w14:paraId="6594FA12" w14:textId="77777777" w:rsidR="004F6EF8" w:rsidRPr="001E6B3B" w:rsidRDefault="004F6EF8" w:rsidP="004F6EF8">
      <w:pPr>
        <w:pStyle w:val="Akapitzlist"/>
        <w:numPr>
          <w:ilvl w:val="0"/>
          <w:numId w:val="210"/>
        </w:numPr>
        <w:jc w:val="both"/>
        <w:rPr>
          <w:rFonts w:ascii="Times New Roman" w:hAnsi="Times New Roman"/>
          <w:sz w:val="20"/>
        </w:rPr>
      </w:pPr>
      <w:r w:rsidRPr="001E6B3B">
        <w:rPr>
          <w:rFonts w:ascii="Times New Roman" w:hAnsi="Times New Roman"/>
          <w:bCs/>
          <w:sz w:val="20"/>
        </w:rPr>
        <w:t xml:space="preserve">urządzeń sterowniczych, z głównym wyłącznikiem zasilającym i transformatorem separacyjnym 400/230 V dla napięcia sterowniczego </w:t>
      </w:r>
      <w:r w:rsidRPr="001E6B3B">
        <w:rPr>
          <w:rFonts w:ascii="Times New Roman" w:hAnsi="Times New Roman"/>
          <w:sz w:val="20"/>
        </w:rPr>
        <w:t>230 V AC i 24 V DC</w:t>
      </w:r>
      <w:r w:rsidRPr="001E6B3B">
        <w:rPr>
          <w:rFonts w:ascii="Times New Roman" w:hAnsi="Times New Roman"/>
          <w:bCs/>
          <w:sz w:val="20"/>
        </w:rPr>
        <w:t>, z głównym wyłącznikiem awaryjnym, sygnalizacją awarii, kontroli wyłączników przesuwu i zerwania taśm.</w:t>
      </w:r>
    </w:p>
    <w:p w14:paraId="1F4A771B"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Cs/>
          <w:sz w:val="20"/>
        </w:rPr>
        <w:t>Sterownik programowalny klasy Siemens S7 lub równorzędny / równoważny.</w:t>
      </w:r>
    </w:p>
    <w:p w14:paraId="06C8163D"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Cs/>
          <w:sz w:val="20"/>
        </w:rPr>
        <w:t>Procesor komunikacyjny.</w:t>
      </w:r>
    </w:p>
    <w:p w14:paraId="4509C3F4"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Cs/>
          <w:sz w:val="20"/>
        </w:rPr>
        <w:t>Połączenie z panelem operatorskim.</w:t>
      </w:r>
    </w:p>
    <w:p w14:paraId="22AF3E69"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Cs/>
          <w:sz w:val="20"/>
        </w:rPr>
        <w:t>Wskaźniki (3 szt.):</w:t>
      </w:r>
      <w:r w:rsidRPr="001E6B3B">
        <w:rPr>
          <w:rFonts w:ascii="Times New Roman" w:hAnsi="Times New Roman"/>
          <w:bCs/>
          <w:sz w:val="20"/>
        </w:rPr>
        <w:br/>
        <w:t>- prędkość taśm,</w:t>
      </w:r>
      <w:r w:rsidRPr="001E6B3B">
        <w:rPr>
          <w:rFonts w:ascii="Times New Roman" w:hAnsi="Times New Roman"/>
          <w:bCs/>
          <w:sz w:val="20"/>
        </w:rPr>
        <w:br/>
        <w:t>- wydajności pompy osadu i dozującej, do wbudowania w głównej szafie sterowniczej (podawany zakres pomiarowy: m/min, l/h lub m</w:t>
      </w:r>
      <w:r w:rsidRPr="001E6B3B">
        <w:rPr>
          <w:rFonts w:ascii="Times New Roman" w:hAnsi="Times New Roman"/>
          <w:bCs/>
          <w:sz w:val="20"/>
          <w:vertAlign w:val="superscript"/>
        </w:rPr>
        <w:t>3</w:t>
      </w:r>
      <w:r w:rsidRPr="001E6B3B">
        <w:rPr>
          <w:rFonts w:ascii="Times New Roman" w:hAnsi="Times New Roman"/>
          <w:bCs/>
          <w:sz w:val="20"/>
        </w:rPr>
        <w:t>/h).</w:t>
      </w:r>
    </w:p>
    <w:p w14:paraId="37FA02A9"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Cs/>
          <w:sz w:val="20"/>
        </w:rPr>
        <w:t>Sygnalizator stanu pracy.</w:t>
      </w:r>
    </w:p>
    <w:p w14:paraId="0D44CFEF" w14:textId="77777777" w:rsidR="004F6EF8" w:rsidRPr="001E6B3B" w:rsidRDefault="004F6EF8" w:rsidP="004F6EF8">
      <w:pPr>
        <w:pStyle w:val="Akapitzlist"/>
        <w:numPr>
          <w:ilvl w:val="0"/>
          <w:numId w:val="210"/>
        </w:numPr>
        <w:rPr>
          <w:rFonts w:ascii="Times New Roman" w:hAnsi="Times New Roman"/>
          <w:sz w:val="20"/>
        </w:rPr>
      </w:pPr>
      <w:r w:rsidRPr="001E6B3B">
        <w:rPr>
          <w:rFonts w:ascii="Times New Roman" w:hAnsi="Times New Roman"/>
          <w:b/>
          <w:sz w:val="20"/>
        </w:rPr>
        <w:t xml:space="preserve">Panel operatorski </w:t>
      </w:r>
      <w:r w:rsidRPr="001E6B3B">
        <w:rPr>
          <w:rFonts w:ascii="Times New Roman" w:hAnsi="Times New Roman"/>
          <w:sz w:val="20"/>
        </w:rPr>
        <w:t>10’’ (wyświetlacz kolorowy dotykowy)</w:t>
      </w:r>
    </w:p>
    <w:p w14:paraId="23E9C2B1" w14:textId="77777777" w:rsidR="004F6EF8" w:rsidRPr="001E6B3B" w:rsidRDefault="004F6EF8" w:rsidP="004F6EF8">
      <w:pPr>
        <w:pStyle w:val="Akapitzlist"/>
        <w:ind w:left="2061"/>
        <w:rPr>
          <w:rFonts w:ascii="Times New Roman" w:hAnsi="Times New Roman"/>
          <w:sz w:val="20"/>
        </w:rPr>
      </w:pPr>
      <w:r w:rsidRPr="001E6B3B">
        <w:rPr>
          <w:rFonts w:ascii="Times New Roman" w:hAnsi="Times New Roman"/>
          <w:sz w:val="20"/>
        </w:rPr>
        <w:t>Ekran dotykowy, w obudowie, z wyłącznikiem awaryjnym.</w:t>
      </w:r>
    </w:p>
    <w:p w14:paraId="59DEC2FC" w14:textId="77777777" w:rsidR="004F6EF8" w:rsidRPr="001E6B3B" w:rsidRDefault="004F6EF8" w:rsidP="004F6EF8">
      <w:pPr>
        <w:pStyle w:val="Tekstpodstawowy"/>
        <w:ind w:left="1353" w:firstLine="708"/>
        <w:rPr>
          <w:rFonts w:ascii="Times New Roman" w:hAnsi="Times New Roman"/>
        </w:rPr>
      </w:pPr>
      <w:r w:rsidRPr="001E6B3B">
        <w:rPr>
          <w:rFonts w:ascii="Times New Roman" w:hAnsi="Times New Roman"/>
        </w:rPr>
        <w:t>Oprogramowanie panelu winno realizować:</w:t>
      </w:r>
    </w:p>
    <w:p w14:paraId="51EB30B6" w14:textId="77777777" w:rsidR="004F6EF8" w:rsidRPr="001E6B3B" w:rsidRDefault="004F6EF8" w:rsidP="004F6EF8">
      <w:pPr>
        <w:pStyle w:val="Akapitzlist"/>
        <w:numPr>
          <w:ilvl w:val="1"/>
          <w:numId w:val="210"/>
        </w:numPr>
        <w:rPr>
          <w:rFonts w:ascii="Times New Roman" w:hAnsi="Times New Roman"/>
          <w:sz w:val="20"/>
        </w:rPr>
      </w:pPr>
      <w:r w:rsidRPr="001E6B3B">
        <w:rPr>
          <w:rFonts w:ascii="Times New Roman" w:hAnsi="Times New Roman"/>
          <w:sz w:val="20"/>
        </w:rPr>
        <w:t>Wskazania:</w:t>
      </w:r>
      <w:r w:rsidRPr="001E6B3B">
        <w:rPr>
          <w:rFonts w:ascii="Times New Roman" w:hAnsi="Times New Roman"/>
          <w:sz w:val="20"/>
        </w:rPr>
        <w:br/>
        <w:t>- prędkość sit prasy</w:t>
      </w:r>
      <w:r w:rsidRPr="001E6B3B">
        <w:rPr>
          <w:rFonts w:ascii="Times New Roman" w:hAnsi="Times New Roman"/>
          <w:sz w:val="20"/>
        </w:rPr>
        <w:br/>
        <w:t>- wydajność pompy osadu</w:t>
      </w:r>
      <w:r w:rsidRPr="001E6B3B">
        <w:rPr>
          <w:rFonts w:ascii="Times New Roman" w:hAnsi="Times New Roman"/>
          <w:sz w:val="20"/>
        </w:rPr>
        <w:br/>
        <w:t>- wydajność pompy dozującej</w:t>
      </w:r>
    </w:p>
    <w:p w14:paraId="46B896ED" w14:textId="77777777" w:rsidR="004F6EF8" w:rsidRPr="001E6B3B" w:rsidRDefault="004F6EF8" w:rsidP="004F6EF8">
      <w:pPr>
        <w:pStyle w:val="Akapitzlist"/>
        <w:numPr>
          <w:ilvl w:val="1"/>
          <w:numId w:val="210"/>
        </w:numPr>
        <w:rPr>
          <w:rFonts w:ascii="Times New Roman" w:hAnsi="Times New Roman"/>
          <w:sz w:val="20"/>
        </w:rPr>
      </w:pPr>
      <w:r w:rsidRPr="001E6B3B">
        <w:rPr>
          <w:rFonts w:ascii="Times New Roman" w:hAnsi="Times New Roman"/>
          <w:sz w:val="20"/>
        </w:rPr>
        <w:t>Włączanie i wyłączanie poszczególnych agregatów:</w:t>
      </w:r>
      <w:r w:rsidRPr="001E6B3B">
        <w:rPr>
          <w:rFonts w:ascii="Times New Roman" w:hAnsi="Times New Roman"/>
          <w:sz w:val="20"/>
        </w:rPr>
        <w:br/>
        <w:t>- agregat hydrauliczny</w:t>
      </w:r>
      <w:r w:rsidRPr="001E6B3B">
        <w:rPr>
          <w:rFonts w:ascii="Times New Roman" w:hAnsi="Times New Roman"/>
          <w:sz w:val="20"/>
        </w:rPr>
        <w:br/>
        <w:t>- prasa</w:t>
      </w:r>
      <w:r w:rsidRPr="001E6B3B">
        <w:rPr>
          <w:rFonts w:ascii="Times New Roman" w:hAnsi="Times New Roman"/>
          <w:sz w:val="20"/>
        </w:rPr>
        <w:br/>
        <w:t>- pompa osadu</w:t>
      </w:r>
      <w:r w:rsidRPr="001E6B3B">
        <w:rPr>
          <w:rFonts w:ascii="Times New Roman" w:hAnsi="Times New Roman"/>
          <w:sz w:val="20"/>
        </w:rPr>
        <w:br/>
        <w:t>- pompa dozująca</w:t>
      </w:r>
    </w:p>
    <w:p w14:paraId="3282CFA6" w14:textId="77777777" w:rsidR="004F6EF8" w:rsidRPr="001E6B3B" w:rsidRDefault="004F6EF8" w:rsidP="004F6EF8">
      <w:pPr>
        <w:pStyle w:val="Tekstpodstawowy"/>
        <w:numPr>
          <w:ilvl w:val="1"/>
          <w:numId w:val="210"/>
        </w:numPr>
        <w:jc w:val="left"/>
        <w:rPr>
          <w:rFonts w:ascii="Times New Roman" w:hAnsi="Times New Roman"/>
        </w:rPr>
      </w:pPr>
      <w:r w:rsidRPr="001E6B3B">
        <w:rPr>
          <w:rFonts w:ascii="Times New Roman" w:hAnsi="Times New Roman"/>
        </w:rPr>
        <w:t>Start grupowy:</w:t>
      </w:r>
      <w:r w:rsidRPr="001E6B3B">
        <w:rPr>
          <w:rFonts w:ascii="Times New Roman" w:hAnsi="Times New Roman"/>
        </w:rPr>
        <w:br/>
        <w:t>- prasa</w:t>
      </w:r>
      <w:r w:rsidRPr="001E6B3B">
        <w:rPr>
          <w:rFonts w:ascii="Times New Roman" w:hAnsi="Times New Roman"/>
        </w:rPr>
        <w:br/>
        <w:t>- doprowadzenie osadu</w:t>
      </w:r>
    </w:p>
    <w:p w14:paraId="5F64ED11" w14:textId="77777777" w:rsidR="004F6EF8" w:rsidRPr="003E3EF0" w:rsidRDefault="004F6EF8" w:rsidP="004F6EF8">
      <w:pPr>
        <w:pStyle w:val="Tekstpodstawowy"/>
        <w:numPr>
          <w:ilvl w:val="1"/>
          <w:numId w:val="210"/>
        </w:numPr>
        <w:jc w:val="left"/>
        <w:rPr>
          <w:rFonts w:ascii="Times New Roman" w:hAnsi="Times New Roman"/>
        </w:rPr>
      </w:pPr>
      <w:r w:rsidRPr="001E6B3B">
        <w:rPr>
          <w:rFonts w:ascii="Times New Roman" w:hAnsi="Times New Roman"/>
        </w:rPr>
        <w:t>Regulacja „+/-”:</w:t>
      </w:r>
      <w:r w:rsidRPr="001E6B3B">
        <w:rPr>
          <w:rFonts w:ascii="Times New Roman" w:hAnsi="Times New Roman"/>
        </w:rPr>
        <w:br/>
        <w:t>- prędkość sit prasy</w:t>
      </w:r>
      <w:r w:rsidRPr="001E6B3B">
        <w:rPr>
          <w:rFonts w:ascii="Times New Roman" w:hAnsi="Times New Roman"/>
        </w:rPr>
        <w:br/>
        <w:t>- wydajność pompy osadu</w:t>
      </w:r>
      <w:r w:rsidRPr="001E6B3B">
        <w:rPr>
          <w:rFonts w:ascii="Times New Roman" w:hAnsi="Times New Roman"/>
        </w:rPr>
        <w:br/>
        <w:t>- wydajność pompy dozującej</w:t>
      </w:r>
      <w:r>
        <w:rPr>
          <w:rFonts w:ascii="Times New Roman" w:hAnsi="Times New Roman"/>
        </w:rPr>
        <w:t>.</w:t>
      </w:r>
    </w:p>
    <w:p w14:paraId="3DE7963E" w14:textId="77777777" w:rsidR="004F6EF8" w:rsidRPr="008A5F07" w:rsidRDefault="004F6EF8" w:rsidP="004F6EF8">
      <w:pPr>
        <w:jc w:val="both"/>
        <w:rPr>
          <w:rFonts w:ascii="Times New Roman" w:hAnsi="Times New Roman"/>
          <w:b/>
          <w:i/>
          <w:sz w:val="20"/>
        </w:rPr>
      </w:pPr>
      <w:r w:rsidRPr="008A5F07">
        <w:rPr>
          <w:rFonts w:ascii="Times New Roman" w:hAnsi="Times New Roman"/>
          <w:b/>
          <w:i/>
          <w:sz w:val="20"/>
        </w:rPr>
        <w:t xml:space="preserve">UWAGA: </w:t>
      </w:r>
    </w:p>
    <w:p w14:paraId="787BA608" w14:textId="77777777" w:rsidR="004F6EF8" w:rsidRPr="008A5F07" w:rsidRDefault="004F6EF8" w:rsidP="004F6EF8">
      <w:pPr>
        <w:jc w:val="both"/>
        <w:rPr>
          <w:rFonts w:ascii="Times New Roman" w:hAnsi="Times New Roman"/>
          <w:b/>
          <w:i/>
          <w:sz w:val="20"/>
        </w:rPr>
      </w:pPr>
      <w:r w:rsidRPr="008A5F07">
        <w:rPr>
          <w:rFonts w:ascii="Times New Roman" w:hAnsi="Times New Roman"/>
          <w:b/>
          <w:i/>
          <w:sz w:val="20"/>
        </w:rPr>
        <w:t>Przedstawionej powyżej specyfikacji nie należy rozumieć jako kompletnej. Każdy oferent, indywidualnie, winien dokonać wizji lokalnej i ustalić, sprawdzić zakres, dostarczając instalację kompletną z punktu widzenia celu, jakiemu ma ona służyć, wyposażoną w urządzenia B</w:t>
      </w:r>
      <w:r>
        <w:rPr>
          <w:rFonts w:ascii="Times New Roman" w:hAnsi="Times New Roman"/>
          <w:b/>
          <w:i/>
          <w:sz w:val="20"/>
        </w:rPr>
        <w:t>AT</w:t>
      </w:r>
      <w:r w:rsidRPr="008A5F07">
        <w:rPr>
          <w:rFonts w:ascii="Times New Roman" w:hAnsi="Times New Roman"/>
          <w:b/>
          <w:i/>
          <w:sz w:val="20"/>
        </w:rPr>
        <w:t xml:space="preserve"> – najlepszej dostępnej techniki. </w:t>
      </w:r>
    </w:p>
    <w:p w14:paraId="3A9D751F" w14:textId="77777777" w:rsidR="004F6EF8" w:rsidRPr="00C312CF" w:rsidRDefault="004F6EF8" w:rsidP="004F6EF8">
      <w:pPr>
        <w:jc w:val="both"/>
        <w:rPr>
          <w:rFonts w:ascii="Times New Roman" w:hAnsi="Times New Roman"/>
          <w:sz w:val="20"/>
        </w:rPr>
      </w:pPr>
    </w:p>
    <w:p w14:paraId="45A2F59C" w14:textId="77777777" w:rsidR="004F6EF8" w:rsidRPr="00DA4F63" w:rsidRDefault="004F6EF8" w:rsidP="00CD55A6">
      <w:pPr>
        <w:pStyle w:val="Styl6"/>
      </w:pPr>
      <w:r>
        <w:t xml:space="preserve"> </w:t>
      </w:r>
      <w:bookmarkStart w:id="771" w:name="_Toc28959298"/>
      <w:r>
        <w:t>Zasilanie, sterowanie i AKPiA urządzeń w budynku odwodnienia i wapnowania osadu</w:t>
      </w:r>
      <w:bookmarkEnd w:id="771"/>
    </w:p>
    <w:p w14:paraId="17B5493A" w14:textId="77777777" w:rsidR="004F6EF8" w:rsidRDefault="004F6EF8" w:rsidP="004F6EF8">
      <w:pPr>
        <w:rPr>
          <w:rFonts w:ascii="Times New Roman" w:hAnsi="Times New Roman"/>
          <w:b/>
          <w:sz w:val="20"/>
        </w:rPr>
      </w:pPr>
      <w:r>
        <w:rPr>
          <w:rFonts w:ascii="Times New Roman" w:hAnsi="Times New Roman"/>
          <w:b/>
          <w:sz w:val="20"/>
        </w:rPr>
        <w:t>Wymiana i modernizacja instalacji elektrycznych i AKPiA</w:t>
      </w:r>
    </w:p>
    <w:p w14:paraId="20C6EA99" w14:textId="77777777" w:rsidR="004F6EF8" w:rsidRPr="001E6B3B" w:rsidRDefault="004F6EF8" w:rsidP="004F6EF8">
      <w:pPr>
        <w:numPr>
          <w:ilvl w:val="0"/>
          <w:numId w:val="115"/>
        </w:numPr>
        <w:jc w:val="both"/>
        <w:rPr>
          <w:rFonts w:ascii="Times New Roman" w:hAnsi="Times New Roman"/>
          <w:sz w:val="20"/>
        </w:rPr>
      </w:pPr>
      <w:r w:rsidRPr="001E6B3B">
        <w:rPr>
          <w:rFonts w:ascii="Times New Roman" w:hAnsi="Times New Roman"/>
          <w:sz w:val="20"/>
        </w:rPr>
        <w:t xml:space="preserve">W ramach modernizacji wyposażenia obiektu należy wykonać wymianę instalacji zasilających ww. urządzenia, instalacji sterowniczych i AKPiA. Nowe instalacje muszą spełniać warunki montażu </w:t>
      </w:r>
      <w:r w:rsidRPr="001E6B3B">
        <w:rPr>
          <w:rFonts w:ascii="Times New Roman" w:hAnsi="Times New Roman"/>
          <w:sz w:val="20"/>
        </w:rPr>
        <w:br/>
        <w:t>i eksploatacji nowych urządzeń. Sygnały AKPiA oraz sterowanie do Centralnej Dyspozytorni.</w:t>
      </w:r>
    </w:p>
    <w:p w14:paraId="0A22AFB9" w14:textId="77777777" w:rsidR="004F6EF8" w:rsidRPr="001E6B3B" w:rsidRDefault="004F6EF8" w:rsidP="004F6EF8">
      <w:pPr>
        <w:numPr>
          <w:ilvl w:val="0"/>
          <w:numId w:val="115"/>
        </w:numPr>
        <w:jc w:val="both"/>
        <w:rPr>
          <w:rFonts w:ascii="Times New Roman" w:hAnsi="Times New Roman"/>
          <w:sz w:val="20"/>
        </w:rPr>
      </w:pPr>
      <w:r w:rsidRPr="001E6B3B">
        <w:rPr>
          <w:rFonts w:ascii="Times New Roman" w:hAnsi="Times New Roman"/>
          <w:sz w:val="20"/>
        </w:rPr>
        <w:t>Wymagane jest pełne nowe okablowanie nn i siłowe dla funkcjonowania urządzeń w budynku, zasilające, sterownicze i AKPiA oraz do każdego z nich winny być dostarczane z centralne skrzynki przyłączeniowe z IP dostosowanym do warunków pracy (wewnątrz IP54 na zewnątrz IP68) wyłącznikiem awaryjnym oraz przełącznikiem postoju, pracy ręcznej i automatycznej.</w:t>
      </w:r>
    </w:p>
    <w:p w14:paraId="6FBC1243" w14:textId="77777777" w:rsidR="004F6EF8" w:rsidRPr="001E6B3B" w:rsidRDefault="004F6EF8" w:rsidP="004F6EF8">
      <w:pPr>
        <w:numPr>
          <w:ilvl w:val="0"/>
          <w:numId w:val="95"/>
        </w:numPr>
        <w:autoSpaceDE w:val="0"/>
        <w:autoSpaceDN w:val="0"/>
        <w:adjustRightInd w:val="0"/>
        <w:jc w:val="both"/>
        <w:rPr>
          <w:rFonts w:ascii="Times New Roman" w:hAnsi="Times New Roman"/>
          <w:sz w:val="20"/>
        </w:rPr>
      </w:pPr>
      <w:r w:rsidRPr="001E6B3B">
        <w:rPr>
          <w:rFonts w:ascii="Times New Roman" w:hAnsi="Times New Roman"/>
          <w:sz w:val="20"/>
        </w:rPr>
        <w:t>System alarmowy</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 xml:space="preserve">1 kpl. </w:t>
      </w:r>
    </w:p>
    <w:p w14:paraId="1D158E2D" w14:textId="77777777" w:rsidR="004F6EF8" w:rsidRPr="001E6B3B" w:rsidRDefault="004F6EF8" w:rsidP="004F6EF8">
      <w:pPr>
        <w:numPr>
          <w:ilvl w:val="0"/>
          <w:numId w:val="95"/>
        </w:numPr>
        <w:autoSpaceDE w:val="0"/>
        <w:autoSpaceDN w:val="0"/>
        <w:adjustRightInd w:val="0"/>
        <w:jc w:val="both"/>
        <w:rPr>
          <w:rFonts w:ascii="Times New Roman" w:hAnsi="Times New Roman"/>
          <w:sz w:val="20"/>
        </w:rPr>
      </w:pPr>
      <w:r w:rsidRPr="001E6B3B">
        <w:rPr>
          <w:rFonts w:ascii="Times New Roman" w:hAnsi="Times New Roman"/>
          <w:sz w:val="20"/>
        </w:rPr>
        <w:t>Lokalna szafa sterownicza (dla prasy, stacji przygotowania polieletrolitu, wraz z urządzeniami przynależnymi jw., z wyprowadzeniem sygnałów praca, postój, awaria do centralnej dyspozytorni, poprzez sterownik z intrfeisem Ethernet, po nowym okablowaniu sygnałowym, włączonym do ringu światłowodowego.  Wyświetlacz miejscowego sterowania i stanu pracy urządzeń dotykowy, kolorowy, ciekłokrystaliczny 10’</w:t>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r>
      <w:r w:rsidRPr="001E6B3B">
        <w:rPr>
          <w:rFonts w:ascii="Times New Roman" w:hAnsi="Times New Roman"/>
          <w:sz w:val="20"/>
        </w:rPr>
        <w:tab/>
        <w:t>1 kpl.</w:t>
      </w:r>
    </w:p>
    <w:p w14:paraId="5EFC154F" w14:textId="77777777" w:rsidR="004F6EF8" w:rsidRPr="001E6B3B" w:rsidRDefault="004F6EF8" w:rsidP="004F6EF8">
      <w:pPr>
        <w:numPr>
          <w:ilvl w:val="0"/>
          <w:numId w:val="95"/>
        </w:numPr>
        <w:autoSpaceDE w:val="0"/>
        <w:autoSpaceDN w:val="0"/>
        <w:adjustRightInd w:val="0"/>
        <w:rPr>
          <w:rFonts w:ascii="Times New Roman" w:hAnsi="Times New Roman"/>
          <w:sz w:val="20"/>
        </w:rPr>
      </w:pPr>
      <w:r w:rsidRPr="001E6B3B">
        <w:rPr>
          <w:rFonts w:ascii="Times New Roman" w:hAnsi="Times New Roman"/>
          <w:sz w:val="20"/>
        </w:rPr>
        <w:t>Wymagana jest pełna automatyka procesów odwadniania i granulacji osadu.</w:t>
      </w:r>
    </w:p>
    <w:p w14:paraId="07CA640D" w14:textId="77777777" w:rsidR="004F6EF8" w:rsidRPr="001E6B3B" w:rsidRDefault="004F6EF8" w:rsidP="004F6EF8">
      <w:pPr>
        <w:numPr>
          <w:ilvl w:val="3"/>
          <w:numId w:val="95"/>
        </w:numPr>
        <w:autoSpaceDE w:val="0"/>
        <w:autoSpaceDN w:val="0"/>
        <w:adjustRightInd w:val="0"/>
        <w:ind w:left="1037" w:hanging="357"/>
        <w:rPr>
          <w:rFonts w:ascii="Times New Roman" w:hAnsi="Times New Roman"/>
          <w:sz w:val="20"/>
        </w:rPr>
      </w:pPr>
      <w:r w:rsidRPr="001E6B3B">
        <w:rPr>
          <w:rFonts w:ascii="Times New Roman" w:hAnsi="Times New Roman"/>
          <w:sz w:val="20"/>
        </w:rPr>
        <w:t xml:space="preserve">Nastawy wszystkich parametrów pracy urządzeń powinny odbywać się za pomocą 10’’ </w:t>
      </w:r>
      <w:r w:rsidRPr="001E6B3B">
        <w:rPr>
          <w:rFonts w:ascii="Times New Roman" w:hAnsi="Times New Roman"/>
          <w:b/>
          <w:sz w:val="20"/>
        </w:rPr>
        <w:t>Szafa zasilająco-sterownicza</w:t>
      </w:r>
      <w:r w:rsidRPr="001E6B3B">
        <w:rPr>
          <w:rFonts w:ascii="Times New Roman" w:hAnsi="Times New Roman"/>
          <w:sz w:val="20"/>
        </w:rPr>
        <w:t xml:space="preserve"> </w:t>
      </w:r>
      <w:r w:rsidRPr="001E6B3B">
        <w:rPr>
          <w:rFonts w:ascii="Times New Roman" w:hAnsi="Times New Roman"/>
          <w:b/>
          <w:sz w:val="20"/>
        </w:rPr>
        <w:t>R</w:t>
      </w:r>
      <w:r w:rsidRPr="001E6B3B">
        <w:rPr>
          <w:rFonts w:ascii="Times New Roman" w:hAnsi="Times New Roman"/>
          <w:b/>
          <w:sz w:val="20"/>
          <w:vertAlign w:val="subscript"/>
        </w:rPr>
        <w:t>26.2</w:t>
      </w:r>
      <w:r w:rsidRPr="001E6B3B">
        <w:rPr>
          <w:rFonts w:ascii="Times New Roman" w:hAnsi="Times New Roman"/>
          <w:sz w:val="20"/>
        </w:rPr>
        <w:t xml:space="preserve"> musi być wyposażona w zabezpieczenie przeciwprzepięciowe, powinna posiadać stopień ochrony IP 54</w:t>
      </w:r>
    </w:p>
    <w:p w14:paraId="7A6CECDC"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Wykonanie: szafa stojąca, doprowadzenie / wyprowadzenie </w:t>
      </w:r>
    </w:p>
    <w:p w14:paraId="3FC79F38"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przewodów od dołu </w:t>
      </w:r>
    </w:p>
    <w:p w14:paraId="68340560"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Obudowa: klasy </w:t>
      </w:r>
    </w:p>
    <w:p w14:paraId="2EBF3281"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Materiał: blacha stalowa nierdzewna  </w:t>
      </w:r>
    </w:p>
    <w:p w14:paraId="780157A6"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Wymiary: ok. 800 x 2000 x 600 mm (szer. x wys. x gł.) </w:t>
      </w:r>
    </w:p>
    <w:p w14:paraId="668C84DF"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Kolor lakieru: RAL 7035 </w:t>
      </w:r>
    </w:p>
    <w:p w14:paraId="37D24BBC"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Stopień ochrony: IP 54 </w:t>
      </w:r>
    </w:p>
    <w:p w14:paraId="19B03448"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Zasilanie: 3 x 400 V AC, 50 Hz, PE </w:t>
      </w:r>
    </w:p>
    <w:p w14:paraId="17D25E7D"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Wykonanie: wg PE-EN 61439 </w:t>
      </w:r>
    </w:p>
    <w:p w14:paraId="7C7F9AF4"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Napięcia w obwodach: </w:t>
      </w:r>
    </w:p>
    <w:p w14:paraId="46686FA9"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Obwody główne: 3 x 400 V AC </w:t>
      </w:r>
    </w:p>
    <w:p w14:paraId="2F908B53"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Obwody sterowania: 230 V AC i 24 V DC </w:t>
      </w:r>
    </w:p>
    <w:p w14:paraId="573DBC54"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Inne: wentylator lub klimatyzator, oświetlenie wewnętrzne z włącznikiem drzwiowym </w:t>
      </w:r>
    </w:p>
    <w:p w14:paraId="766EBFCC"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Specyfikacja elementów wyposażenia elektrotechnicznego: </w:t>
      </w:r>
    </w:p>
    <w:p w14:paraId="11C0FAC9"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Styczniki, </w:t>
      </w:r>
    </w:p>
    <w:p w14:paraId="3361A64B"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Bezpieczniki,</w:t>
      </w:r>
    </w:p>
    <w:p w14:paraId="44356AB4"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elementy sieciowe, </w:t>
      </w:r>
    </w:p>
    <w:p w14:paraId="504B64F7"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wyłączniki ochronne, </w:t>
      </w:r>
    </w:p>
    <w:p w14:paraId="776D2EF2"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przełączniki/wyłączniki, </w:t>
      </w:r>
    </w:p>
    <w:p w14:paraId="32AEE43D"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sygnalizatory świetlne, </w:t>
      </w:r>
    </w:p>
    <w:p w14:paraId="7A76C868"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Specyfikacja elementów wyposażenia sterowniczego: </w:t>
      </w:r>
    </w:p>
    <w:p w14:paraId="39F32C3A"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Sterownik klasy PLC kompatybilny do urządzeń stosowanych na oczyszczalni z komunikacją Profibus DP i Ethernet TCP/IP</w:t>
      </w:r>
    </w:p>
    <w:p w14:paraId="40F47D05"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Panel obsługowy, 10’’ (wyświetlacz kolorowy dotykowy) </w:t>
      </w:r>
    </w:p>
    <w:p w14:paraId="7E6CFB62"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Karty cyfrowe DI/DO </w:t>
      </w:r>
    </w:p>
    <w:p w14:paraId="35F4E540" w14:textId="77777777" w:rsidR="004F6EF8" w:rsidRPr="001E6B3B"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 xml:space="preserve">Karty analogowe AI/AO  </w:t>
      </w:r>
    </w:p>
    <w:p w14:paraId="0F0B8B77" w14:textId="77777777" w:rsidR="004F6EF8" w:rsidRPr="00F61122" w:rsidRDefault="004F6EF8" w:rsidP="004F6EF8">
      <w:pPr>
        <w:pStyle w:val="Default"/>
        <w:numPr>
          <w:ilvl w:val="0"/>
          <w:numId w:val="98"/>
        </w:numPr>
        <w:rPr>
          <w:rFonts w:ascii="Times New Roman" w:hAnsi="Times New Roman" w:cs="Times New Roman"/>
          <w:sz w:val="20"/>
          <w:szCs w:val="20"/>
        </w:rPr>
      </w:pPr>
      <w:r w:rsidRPr="001E6B3B">
        <w:rPr>
          <w:rFonts w:ascii="Times New Roman" w:hAnsi="Times New Roman" w:cs="Times New Roman"/>
          <w:sz w:val="20"/>
          <w:szCs w:val="20"/>
        </w:rPr>
        <w:t>Przetworniki częstotliwości:</w:t>
      </w:r>
    </w:p>
    <w:p w14:paraId="48F20515" w14:textId="77777777" w:rsidR="004F6EF8" w:rsidRPr="001E6B3B" w:rsidRDefault="004F6EF8" w:rsidP="004F6EF8">
      <w:pPr>
        <w:numPr>
          <w:ilvl w:val="0"/>
          <w:numId w:val="99"/>
        </w:numPr>
        <w:autoSpaceDE w:val="0"/>
        <w:autoSpaceDN w:val="0"/>
        <w:adjustRightInd w:val="0"/>
        <w:rPr>
          <w:rFonts w:ascii="Times New Roman" w:hAnsi="Times New Roman"/>
          <w:sz w:val="20"/>
        </w:rPr>
      </w:pPr>
      <w:r w:rsidRPr="001E6B3B">
        <w:rPr>
          <w:rFonts w:ascii="Times New Roman" w:hAnsi="Times New Roman"/>
          <w:sz w:val="20"/>
        </w:rPr>
        <w:t>Funkcja: regulacja pracy kpl instalacji odwodnienia osadu i jego granulacji z układem przenośników oraz odbiór i przetworzenie sygnałów z silosów wapna.</w:t>
      </w:r>
    </w:p>
    <w:p w14:paraId="07B9E0F5" w14:textId="77777777" w:rsidR="004F6EF8" w:rsidRDefault="004F6EF8" w:rsidP="004F6EF8">
      <w:pPr>
        <w:autoSpaceDE w:val="0"/>
        <w:autoSpaceDN w:val="0"/>
        <w:adjustRightInd w:val="0"/>
        <w:jc w:val="both"/>
        <w:rPr>
          <w:rFonts w:ascii="Times New Roman" w:eastAsia="ArialMT" w:hAnsi="Times New Roman"/>
          <w:sz w:val="20"/>
        </w:rPr>
      </w:pPr>
    </w:p>
    <w:p w14:paraId="00F7C0D1" w14:textId="77777777" w:rsidR="004F6EF8" w:rsidRDefault="004F6EF8" w:rsidP="004F6EF8">
      <w:pPr>
        <w:pStyle w:val="Nagwek2"/>
      </w:pPr>
      <w:bookmarkStart w:id="772" w:name="_Toc261006214"/>
      <w:bookmarkStart w:id="773" w:name="_Toc287526590"/>
      <w:bookmarkStart w:id="774" w:name="_Toc300920891"/>
      <w:bookmarkStart w:id="775" w:name="_Toc28959299"/>
      <w:r>
        <w:t>Wymiana zbiornika dwupowłokowego biogaz</w:t>
      </w:r>
      <w:bookmarkEnd w:id="772"/>
      <w:bookmarkEnd w:id="773"/>
      <w:bookmarkEnd w:id="774"/>
      <w:r>
        <w:t>u</w:t>
      </w:r>
      <w:bookmarkEnd w:id="775"/>
    </w:p>
    <w:p w14:paraId="3BACD30A" w14:textId="77777777" w:rsidR="004F6EF8" w:rsidRPr="00AD3C8A" w:rsidRDefault="004F6EF8" w:rsidP="00E93811">
      <w:pPr>
        <w:pStyle w:val="Styl6"/>
      </w:pPr>
      <w:bookmarkStart w:id="776" w:name="_Toc28959300"/>
      <w:r>
        <w:t>Stan istniejący</w:t>
      </w:r>
      <w:bookmarkEnd w:id="776"/>
    </w:p>
    <w:p w14:paraId="7028FA8D" w14:textId="77777777" w:rsidR="004F6EF8" w:rsidRDefault="004F6EF8" w:rsidP="004F6EF8">
      <w:pPr>
        <w:ind w:firstLine="540"/>
        <w:jc w:val="both"/>
        <w:rPr>
          <w:rFonts w:ascii="Times New Roman" w:hAnsi="Times New Roman"/>
          <w:sz w:val="20"/>
        </w:rPr>
      </w:pPr>
      <w:r w:rsidRPr="002B5492">
        <w:rPr>
          <w:rFonts w:ascii="Times New Roman" w:hAnsi="Times New Roman"/>
          <w:sz w:val="20"/>
        </w:rPr>
        <w:t xml:space="preserve">Biogaz powstający w komorze fermentacyjnej odbierany </w:t>
      </w:r>
      <w:r>
        <w:rPr>
          <w:rFonts w:ascii="Times New Roman" w:hAnsi="Times New Roman"/>
          <w:sz w:val="20"/>
        </w:rPr>
        <w:t>jest i będzie</w:t>
      </w:r>
      <w:r w:rsidRPr="002B5492">
        <w:rPr>
          <w:rFonts w:ascii="Times New Roman" w:hAnsi="Times New Roman"/>
          <w:sz w:val="20"/>
        </w:rPr>
        <w:t xml:space="preserve"> jak dotychczas poprzez komorę odwadniającą do</w:t>
      </w:r>
      <w:r>
        <w:rPr>
          <w:rFonts w:ascii="Times New Roman" w:hAnsi="Times New Roman"/>
          <w:sz w:val="20"/>
        </w:rPr>
        <w:t xml:space="preserve"> </w:t>
      </w:r>
      <w:r w:rsidRPr="002B5492">
        <w:rPr>
          <w:rFonts w:ascii="Times New Roman" w:hAnsi="Times New Roman"/>
          <w:sz w:val="20"/>
        </w:rPr>
        <w:t xml:space="preserve">zbiornika biogazu </w:t>
      </w:r>
      <w:r w:rsidRPr="002B5492">
        <w:rPr>
          <w:rFonts w:ascii="Times New Roman" w:hAnsi="Times New Roman"/>
          <w:b/>
          <w:sz w:val="20"/>
        </w:rPr>
        <w:t xml:space="preserve">o </w:t>
      </w:r>
      <w:r w:rsidRPr="002B5492">
        <w:rPr>
          <w:rFonts w:ascii="Times New Roman" w:hAnsi="Times New Roman"/>
          <w:sz w:val="20"/>
        </w:rPr>
        <w:t>pojemności V=</w:t>
      </w:r>
      <w:r>
        <w:rPr>
          <w:rFonts w:ascii="Times New Roman" w:hAnsi="Times New Roman"/>
          <w:sz w:val="20"/>
        </w:rPr>
        <w:t>105</w:t>
      </w:r>
      <w:r w:rsidRPr="002B5492">
        <w:rPr>
          <w:rFonts w:ascii="Times New Roman" w:hAnsi="Times New Roman"/>
          <w:sz w:val="20"/>
        </w:rPr>
        <w:t>0 m</w:t>
      </w:r>
      <w:r w:rsidRPr="002B5492">
        <w:rPr>
          <w:rFonts w:ascii="Times New Roman" w:hAnsi="Times New Roman"/>
          <w:sz w:val="20"/>
          <w:vertAlign w:val="superscript"/>
        </w:rPr>
        <w:t>3</w:t>
      </w:r>
      <w:r w:rsidRPr="002B5492">
        <w:rPr>
          <w:rFonts w:ascii="Times New Roman" w:hAnsi="Times New Roman"/>
          <w:sz w:val="20"/>
        </w:rPr>
        <w:t xml:space="preserve">. </w:t>
      </w:r>
      <w:r>
        <w:rPr>
          <w:rFonts w:ascii="Times New Roman" w:hAnsi="Times New Roman"/>
          <w:sz w:val="20"/>
        </w:rPr>
        <w:t xml:space="preserve"> </w:t>
      </w:r>
      <w:r w:rsidRPr="002B5492">
        <w:rPr>
          <w:rFonts w:ascii="Times New Roman" w:hAnsi="Times New Roman"/>
          <w:sz w:val="20"/>
        </w:rPr>
        <w:t xml:space="preserve">Następnie przesyłany jest do budynku techniczno eksploatacyjnego </w:t>
      </w:r>
      <w:r>
        <w:rPr>
          <w:rFonts w:ascii="Times New Roman" w:hAnsi="Times New Roman"/>
          <w:sz w:val="20"/>
        </w:rPr>
        <w:t>26 i do spalania w ko generatorze  26.1</w:t>
      </w:r>
      <w:r w:rsidRPr="002B5492">
        <w:rPr>
          <w:rFonts w:ascii="Times New Roman" w:hAnsi="Times New Roman"/>
          <w:sz w:val="20"/>
        </w:rPr>
        <w:t>.</w:t>
      </w:r>
      <w:r>
        <w:rPr>
          <w:rFonts w:ascii="Times New Roman" w:hAnsi="Times New Roman"/>
          <w:sz w:val="20"/>
        </w:rPr>
        <w:t xml:space="preserve"> oraz nadmiarowo w kotłowni biogazowej nr 32. </w:t>
      </w:r>
    </w:p>
    <w:p w14:paraId="6F20E94F" w14:textId="77777777" w:rsidR="004F6EF8" w:rsidRDefault="004F6EF8" w:rsidP="004F6EF8">
      <w:pPr>
        <w:ind w:firstLine="540"/>
        <w:jc w:val="both"/>
        <w:rPr>
          <w:rFonts w:ascii="Times New Roman" w:hAnsi="Times New Roman"/>
          <w:sz w:val="20"/>
        </w:rPr>
      </w:pPr>
      <w:r w:rsidRPr="002B5492">
        <w:rPr>
          <w:rFonts w:ascii="Times New Roman" w:hAnsi="Times New Roman"/>
          <w:sz w:val="20"/>
        </w:rPr>
        <w:t>Tam wykorzystywany</w:t>
      </w:r>
      <w:r>
        <w:rPr>
          <w:rFonts w:ascii="Times New Roman" w:hAnsi="Times New Roman"/>
          <w:sz w:val="20"/>
        </w:rPr>
        <w:t xml:space="preserve"> jest </w:t>
      </w:r>
      <w:r w:rsidRPr="002B5492">
        <w:rPr>
          <w:rFonts w:ascii="Times New Roman" w:hAnsi="Times New Roman"/>
          <w:sz w:val="20"/>
        </w:rPr>
        <w:t xml:space="preserve">do produkcji ciepła w celu podgrzewania komór </w:t>
      </w:r>
      <w:r>
        <w:rPr>
          <w:rFonts w:ascii="Times New Roman" w:hAnsi="Times New Roman"/>
          <w:sz w:val="20"/>
        </w:rPr>
        <w:t>WKF</w:t>
      </w:r>
      <w:r w:rsidRPr="002B5492">
        <w:rPr>
          <w:rFonts w:ascii="Times New Roman" w:hAnsi="Times New Roman"/>
          <w:sz w:val="20"/>
        </w:rPr>
        <w:t xml:space="preserve"> oraz co.+ cwu doprowadzonego siecią i instalacją wewnętrzną do budynków oczyszczalni </w:t>
      </w:r>
      <w:r>
        <w:rPr>
          <w:rFonts w:ascii="Times New Roman" w:hAnsi="Times New Roman"/>
          <w:sz w:val="20"/>
        </w:rPr>
        <w:t>lub</w:t>
      </w:r>
      <w:r w:rsidRPr="002B5492">
        <w:rPr>
          <w:rFonts w:ascii="Times New Roman" w:hAnsi="Times New Roman"/>
          <w:sz w:val="20"/>
        </w:rPr>
        <w:t xml:space="preserve"> spalany i przetwarzany na energię elektryczną w kogeneratorach z odzyskiem energii cieplnej. W sytuacjach awaryjnych ww. instalacji, nadmiar biogazu spalany jest w pochodni </w:t>
      </w:r>
      <w:r>
        <w:rPr>
          <w:rFonts w:ascii="Times New Roman" w:hAnsi="Times New Roman"/>
          <w:sz w:val="20"/>
        </w:rPr>
        <w:t>Ob. nr 31</w:t>
      </w:r>
      <w:r w:rsidRPr="002B5492">
        <w:rPr>
          <w:rFonts w:ascii="Times New Roman" w:hAnsi="Times New Roman"/>
          <w:sz w:val="20"/>
        </w:rPr>
        <w:t>.</w:t>
      </w:r>
      <w:r w:rsidRPr="002B5492">
        <w:rPr>
          <w:rFonts w:ascii="Times New Roman" w:hAnsi="Times New Roman"/>
          <w:b/>
          <w:sz w:val="20"/>
        </w:rPr>
        <w:t xml:space="preserve"> </w:t>
      </w:r>
    </w:p>
    <w:p w14:paraId="5CA35FBA" w14:textId="77777777" w:rsidR="004F6EF8" w:rsidRDefault="004F6EF8" w:rsidP="004F6EF8">
      <w:pPr>
        <w:ind w:firstLine="540"/>
        <w:rPr>
          <w:rFonts w:ascii="Times New Roman" w:hAnsi="Times New Roman"/>
          <w:sz w:val="20"/>
        </w:rPr>
      </w:pPr>
      <w:r>
        <w:rPr>
          <w:rFonts w:ascii="Times New Roman" w:hAnsi="Times New Roman"/>
          <w:sz w:val="20"/>
        </w:rPr>
        <w:t>W ramach niniejszej inwestycji przewiduje się wymianę powłok istn. dwupowłokowego zbiornika biogazu o pojemności 1050 m3 na nowy większy o pojemności 1400 m3</w:t>
      </w:r>
      <w:r w:rsidRPr="008B3B6C">
        <w:rPr>
          <w:rFonts w:ascii="Times New Roman" w:hAnsi="Times New Roman"/>
          <w:bCs/>
          <w:iCs/>
          <w:sz w:val="20"/>
          <w:lang w:eastAsia="ar-SA"/>
        </w:rPr>
        <w:t>.</w:t>
      </w:r>
    </w:p>
    <w:p w14:paraId="029C4F4C" w14:textId="77777777" w:rsidR="004F6EF8" w:rsidRDefault="004F6EF8" w:rsidP="004F6EF8">
      <w:pPr>
        <w:spacing w:before="120"/>
        <w:rPr>
          <w:rFonts w:ascii="Times New Roman" w:hAnsi="Times New Roman"/>
          <w:sz w:val="20"/>
        </w:rPr>
      </w:pPr>
      <w:r w:rsidRPr="00F345ED">
        <w:rPr>
          <w:rFonts w:ascii="Times New Roman" w:hAnsi="Times New Roman"/>
          <w:b/>
          <w:i/>
          <w:sz w:val="20"/>
        </w:rPr>
        <w:t xml:space="preserve">Lokalna szafa zasilająco-sterownicza </w:t>
      </w:r>
      <w:r w:rsidRPr="00F345ED">
        <w:rPr>
          <w:rFonts w:ascii="Times New Roman" w:hAnsi="Times New Roman"/>
          <w:sz w:val="20"/>
        </w:rPr>
        <w:t xml:space="preserve">zostanie zlokalizowana w pobliżu (możliwie blisko zbiornika, ale poza strefą zagrożoną wybuchem). </w:t>
      </w:r>
    </w:p>
    <w:p w14:paraId="419AB93A" w14:textId="77777777" w:rsidR="004F6EF8" w:rsidRPr="001D0AB1" w:rsidRDefault="004F6EF8" w:rsidP="004F6EF8">
      <w:pPr>
        <w:jc w:val="both"/>
        <w:rPr>
          <w:rFonts w:ascii="Times New Roman" w:hAnsi="Times New Roman"/>
          <w:sz w:val="20"/>
        </w:rPr>
      </w:pPr>
      <w:bookmarkStart w:id="777" w:name="_Toc300920892"/>
      <w:r w:rsidRPr="001D0AB1">
        <w:rPr>
          <w:rFonts w:ascii="Times New Roman" w:hAnsi="Times New Roman"/>
          <w:sz w:val="20"/>
        </w:rPr>
        <w:t xml:space="preserve">Należy dostarczyć, zainstalować i uruchomić kpl. nową szafkę elektryczno-sterowniczą dmuchawy.  Pełne sterowanie urządzeniami biogazu, oparte na sterowniku swobodnie programowalnym zainstalowanym w SA3. </w:t>
      </w:r>
    </w:p>
    <w:p w14:paraId="67C0BCC3" w14:textId="77777777" w:rsidR="004F6EF8" w:rsidRDefault="004F6EF8" w:rsidP="00CD55A6">
      <w:pPr>
        <w:pStyle w:val="Nagwek3"/>
      </w:pPr>
      <w:r>
        <w:t xml:space="preserve"> </w:t>
      </w:r>
      <w:bookmarkStart w:id="778" w:name="_Toc28959301"/>
      <w:r>
        <w:t xml:space="preserve">Nowy </w:t>
      </w:r>
      <w:r w:rsidRPr="00F345ED">
        <w:t>Zbiornik biogazu - ob.</w:t>
      </w:r>
      <w:r>
        <w:t>2</w:t>
      </w:r>
      <w:r w:rsidRPr="00F345ED">
        <w:t>1</w:t>
      </w:r>
      <w:bookmarkEnd w:id="777"/>
      <w:r>
        <w:t>b</w:t>
      </w:r>
      <w:bookmarkEnd w:id="778"/>
    </w:p>
    <w:p w14:paraId="68167BC0" w14:textId="77777777" w:rsidR="004F6EF8" w:rsidRDefault="004F6EF8" w:rsidP="004F6EF8">
      <w:pPr>
        <w:ind w:firstLine="270"/>
        <w:jc w:val="both"/>
        <w:rPr>
          <w:rFonts w:ascii="Times New Roman" w:hAnsi="Times New Roman"/>
          <w:sz w:val="20"/>
        </w:rPr>
      </w:pPr>
      <w:r>
        <w:rPr>
          <w:rFonts w:ascii="Times New Roman" w:hAnsi="Times New Roman"/>
          <w:sz w:val="20"/>
        </w:rPr>
        <w:t>W</w:t>
      </w:r>
      <w:r w:rsidRPr="00E7593A">
        <w:rPr>
          <w:rFonts w:ascii="Times New Roman" w:hAnsi="Times New Roman"/>
          <w:sz w:val="20"/>
        </w:rPr>
        <w:t xml:space="preserve"> ramach Projektu</w:t>
      </w:r>
      <w:r>
        <w:rPr>
          <w:rFonts w:ascii="Times New Roman" w:hAnsi="Times New Roman"/>
          <w:sz w:val="20"/>
        </w:rPr>
        <w:t>,</w:t>
      </w:r>
      <w:r w:rsidRPr="00E7593A">
        <w:rPr>
          <w:rFonts w:ascii="Times New Roman" w:hAnsi="Times New Roman"/>
          <w:sz w:val="20"/>
        </w:rPr>
        <w:t xml:space="preserve"> </w:t>
      </w:r>
      <w:r>
        <w:rPr>
          <w:rFonts w:ascii="Times New Roman" w:hAnsi="Times New Roman"/>
          <w:sz w:val="20"/>
        </w:rPr>
        <w:t xml:space="preserve"> </w:t>
      </w:r>
      <w:r w:rsidRPr="00E7593A">
        <w:rPr>
          <w:rFonts w:ascii="Times New Roman" w:hAnsi="Times New Roman"/>
          <w:sz w:val="20"/>
        </w:rPr>
        <w:t>na terenie</w:t>
      </w:r>
      <w:r>
        <w:rPr>
          <w:rFonts w:ascii="Times New Roman" w:hAnsi="Times New Roman"/>
          <w:sz w:val="20"/>
        </w:rPr>
        <w:t xml:space="preserve"> oczyszczalni</w:t>
      </w:r>
      <w:r w:rsidRPr="00E7593A">
        <w:rPr>
          <w:rFonts w:ascii="Times New Roman" w:hAnsi="Times New Roman"/>
          <w:sz w:val="20"/>
        </w:rPr>
        <w:t xml:space="preserve"> ścieków</w:t>
      </w:r>
      <w:r>
        <w:rPr>
          <w:rFonts w:ascii="Times New Roman" w:hAnsi="Times New Roman"/>
          <w:sz w:val="20"/>
        </w:rPr>
        <w:t>, na istniejącym fundamencie istn. zbiornika biogazu</w:t>
      </w:r>
      <w:r w:rsidRPr="00E7593A">
        <w:rPr>
          <w:rFonts w:ascii="Times New Roman" w:hAnsi="Times New Roman"/>
          <w:sz w:val="20"/>
        </w:rPr>
        <w:t xml:space="preserve"> </w:t>
      </w:r>
      <w:r>
        <w:rPr>
          <w:rFonts w:ascii="Times New Roman" w:hAnsi="Times New Roman"/>
          <w:sz w:val="20"/>
        </w:rPr>
        <w:t xml:space="preserve">wskazanym na planie zagospodarowania ZG-01, </w:t>
      </w:r>
      <w:r w:rsidRPr="00E7593A">
        <w:rPr>
          <w:rFonts w:ascii="Times New Roman" w:hAnsi="Times New Roman"/>
          <w:sz w:val="20"/>
        </w:rPr>
        <w:t>przewidziana</w:t>
      </w:r>
      <w:r>
        <w:rPr>
          <w:rFonts w:ascii="Times New Roman" w:hAnsi="Times New Roman"/>
          <w:sz w:val="20"/>
        </w:rPr>
        <w:t xml:space="preserve"> jest</w:t>
      </w:r>
      <w:r w:rsidRPr="00E7593A">
        <w:rPr>
          <w:rFonts w:ascii="Times New Roman" w:hAnsi="Times New Roman"/>
          <w:sz w:val="20"/>
        </w:rPr>
        <w:t xml:space="preserve"> </w:t>
      </w:r>
      <w:r>
        <w:rPr>
          <w:rFonts w:ascii="Times New Roman" w:hAnsi="Times New Roman"/>
          <w:sz w:val="20"/>
        </w:rPr>
        <w:t>instalacja</w:t>
      </w:r>
      <w:r w:rsidRPr="00E7593A">
        <w:rPr>
          <w:rFonts w:ascii="Times New Roman" w:hAnsi="Times New Roman"/>
          <w:sz w:val="20"/>
        </w:rPr>
        <w:t xml:space="preserve"> </w:t>
      </w:r>
      <w:r>
        <w:rPr>
          <w:rFonts w:ascii="Times New Roman" w:hAnsi="Times New Roman"/>
          <w:sz w:val="20"/>
        </w:rPr>
        <w:t xml:space="preserve">nowego, </w:t>
      </w:r>
      <w:r w:rsidRPr="00E7593A">
        <w:rPr>
          <w:rFonts w:ascii="Times New Roman" w:hAnsi="Times New Roman"/>
          <w:sz w:val="20"/>
        </w:rPr>
        <w:t>dwupowłokowego zbiornika biogazu</w:t>
      </w:r>
      <w:r>
        <w:rPr>
          <w:rFonts w:ascii="Times New Roman" w:hAnsi="Times New Roman"/>
          <w:sz w:val="20"/>
        </w:rPr>
        <w:t xml:space="preserve"> Ob. 28, o pojemności 14</w:t>
      </w:r>
      <w:r w:rsidRPr="00E7593A">
        <w:rPr>
          <w:rFonts w:ascii="Times New Roman" w:hAnsi="Times New Roman"/>
          <w:sz w:val="20"/>
        </w:rPr>
        <w:t>00 m 3, wraz z infrastrukturą techniczną.</w:t>
      </w:r>
    </w:p>
    <w:p w14:paraId="419658B4" w14:textId="77777777" w:rsidR="004F6EF8" w:rsidRDefault="004F6EF8" w:rsidP="005E1AA9">
      <w:pPr>
        <w:ind w:firstLine="270"/>
        <w:rPr>
          <w:rFonts w:ascii="Times New Roman" w:hAnsi="Times New Roman"/>
          <w:sz w:val="20"/>
        </w:rPr>
      </w:pPr>
      <w:r w:rsidRPr="00024B25">
        <w:rPr>
          <w:rFonts w:ascii="Times New Roman" w:hAnsi="Times New Roman"/>
          <w:sz w:val="20"/>
        </w:rPr>
        <w:t xml:space="preserve">Zamówienie swym zakresem obejmuje w szczególności: </w:t>
      </w:r>
      <w:r w:rsidRPr="00024B25">
        <w:rPr>
          <w:rFonts w:ascii="Times New Roman" w:hAnsi="Times New Roman"/>
          <w:sz w:val="20"/>
        </w:rPr>
        <w:br/>
        <w:t xml:space="preserve">a. </w:t>
      </w:r>
      <w:r>
        <w:rPr>
          <w:rFonts w:ascii="Times New Roman" w:hAnsi="Times New Roman"/>
          <w:sz w:val="20"/>
        </w:rPr>
        <w:t>wykorzystanie po renowacji powłoki istniejącego</w:t>
      </w:r>
      <w:r w:rsidRPr="00024B25">
        <w:rPr>
          <w:rFonts w:ascii="Times New Roman" w:hAnsi="Times New Roman"/>
          <w:sz w:val="20"/>
        </w:rPr>
        <w:t xml:space="preserve"> fund</w:t>
      </w:r>
      <w:r>
        <w:rPr>
          <w:rFonts w:ascii="Times New Roman" w:hAnsi="Times New Roman"/>
          <w:sz w:val="20"/>
        </w:rPr>
        <w:t>amentu żelbetowego pod nowy zbiornik,</w:t>
      </w:r>
      <w:r w:rsidRPr="00024B25">
        <w:rPr>
          <w:rFonts w:ascii="Times New Roman" w:hAnsi="Times New Roman"/>
          <w:sz w:val="20"/>
        </w:rPr>
        <w:t xml:space="preserve"> </w:t>
      </w:r>
      <w:r w:rsidRPr="00024B25">
        <w:rPr>
          <w:rFonts w:ascii="Times New Roman" w:hAnsi="Times New Roman"/>
          <w:sz w:val="20"/>
        </w:rPr>
        <w:br/>
        <w:t xml:space="preserve">b. </w:t>
      </w:r>
      <w:r>
        <w:rPr>
          <w:rFonts w:ascii="Times New Roman" w:hAnsi="Times New Roman"/>
          <w:sz w:val="20"/>
        </w:rPr>
        <w:t>dostawa i montaż</w:t>
      </w:r>
      <w:r w:rsidRPr="00024B25">
        <w:rPr>
          <w:rFonts w:ascii="Times New Roman" w:hAnsi="Times New Roman"/>
          <w:sz w:val="20"/>
        </w:rPr>
        <w:t xml:space="preserve"> dwupowłokowego zbiornik</w:t>
      </w:r>
      <w:r>
        <w:rPr>
          <w:rFonts w:ascii="Times New Roman" w:hAnsi="Times New Roman"/>
          <w:sz w:val="20"/>
        </w:rPr>
        <w:t xml:space="preserve">a biogazu o pojemności 1 400 m 3 </w:t>
      </w:r>
      <w:r w:rsidRPr="00024B25">
        <w:rPr>
          <w:rFonts w:ascii="Times New Roman" w:hAnsi="Times New Roman"/>
          <w:sz w:val="20"/>
        </w:rPr>
        <w:br/>
        <w:t xml:space="preserve">c. wykonanie instalacji technologicznych, odwodnienia rurociągów biogazu, elektrycznych, automatyki kontrolno-pomiarowej i automatyki (AKPiA)- </w:t>
      </w:r>
      <w:r w:rsidRPr="00024B25">
        <w:rPr>
          <w:rFonts w:ascii="Times New Roman" w:hAnsi="Times New Roman"/>
          <w:sz w:val="20"/>
        </w:rPr>
        <w:br/>
        <w:t>d. zabudowanie kontenerowej stacji rozdzielczo-pomiarowej bio</w:t>
      </w:r>
      <w:r>
        <w:rPr>
          <w:rFonts w:ascii="Times New Roman" w:hAnsi="Times New Roman"/>
          <w:sz w:val="20"/>
        </w:rPr>
        <w:t>gazu na fundamencie żelbetowym</w:t>
      </w:r>
      <w:r w:rsidRPr="00024B25">
        <w:rPr>
          <w:rFonts w:ascii="Times New Roman" w:hAnsi="Times New Roman"/>
          <w:sz w:val="20"/>
        </w:rPr>
        <w:br/>
        <w:t xml:space="preserve">e. przeprowadzenie prób szczelności i prób końcowych wg Programu prób, gdzie Pp oznacza ciśnienie próbne, </w:t>
      </w:r>
      <w:r>
        <w:rPr>
          <w:rFonts w:ascii="Times New Roman" w:hAnsi="Times New Roman"/>
          <w:sz w:val="20"/>
        </w:rPr>
        <w:br/>
        <w:t xml:space="preserve">    </w:t>
      </w:r>
      <w:r w:rsidRPr="00024B25">
        <w:rPr>
          <w:rFonts w:ascii="Times New Roman" w:hAnsi="Times New Roman"/>
          <w:sz w:val="20"/>
        </w:rPr>
        <w:t>a Pr ciśnienie robocze.</w:t>
      </w:r>
    </w:p>
    <w:p w14:paraId="3FD5D712" w14:textId="77777777" w:rsidR="004F6EF8" w:rsidRPr="00F345ED" w:rsidRDefault="004F6EF8" w:rsidP="004F6EF8">
      <w:pPr>
        <w:tabs>
          <w:tab w:val="left" w:pos="255"/>
        </w:tabs>
        <w:ind w:left="-15" w:firstLine="285"/>
        <w:jc w:val="both"/>
        <w:rPr>
          <w:rFonts w:ascii="Times New Roman" w:hAnsi="Times New Roman"/>
          <w:sz w:val="20"/>
          <w:lang w:eastAsia="ar-SA"/>
        </w:rPr>
      </w:pPr>
      <w:r>
        <w:rPr>
          <w:rFonts w:ascii="Times New Roman" w:hAnsi="Times New Roman"/>
          <w:sz w:val="20"/>
          <w:lang w:eastAsia="ar-SA"/>
        </w:rPr>
        <w:tab/>
      </w:r>
      <w:r w:rsidRPr="00F345ED">
        <w:rPr>
          <w:rFonts w:ascii="Times New Roman" w:hAnsi="Times New Roman"/>
          <w:sz w:val="20"/>
          <w:lang w:eastAsia="ar-SA"/>
        </w:rPr>
        <w:t>Projektuje się montaż dwupowłokowego zbiornika biogazu o objętości magazynowania V = 1</w:t>
      </w:r>
      <w:r>
        <w:rPr>
          <w:rFonts w:ascii="Times New Roman" w:hAnsi="Times New Roman"/>
          <w:sz w:val="20"/>
          <w:lang w:eastAsia="ar-SA"/>
        </w:rPr>
        <w:t>4</w:t>
      </w:r>
      <w:r w:rsidRPr="00F345ED">
        <w:rPr>
          <w:rFonts w:ascii="Times New Roman" w:hAnsi="Times New Roman"/>
          <w:sz w:val="20"/>
          <w:lang w:eastAsia="ar-SA"/>
        </w:rPr>
        <w:t>00 m</w:t>
      </w:r>
      <w:r w:rsidRPr="00F345ED">
        <w:rPr>
          <w:rFonts w:ascii="Times New Roman" w:hAnsi="Times New Roman"/>
          <w:sz w:val="20"/>
          <w:vertAlign w:val="superscript"/>
          <w:lang w:eastAsia="ar-SA"/>
        </w:rPr>
        <w:t>3</w:t>
      </w:r>
      <w:r w:rsidRPr="00F345ED">
        <w:rPr>
          <w:rFonts w:ascii="Times New Roman" w:hAnsi="Times New Roman"/>
          <w:sz w:val="20"/>
          <w:lang w:eastAsia="ar-SA"/>
        </w:rPr>
        <w:t xml:space="preserve"> </w:t>
      </w:r>
      <w:r>
        <w:rPr>
          <w:rFonts w:ascii="Times New Roman" w:hAnsi="Times New Roman"/>
          <w:sz w:val="20"/>
          <w:lang w:eastAsia="ar-SA"/>
        </w:rPr>
        <w:br/>
      </w:r>
      <w:r w:rsidRPr="00F345ED">
        <w:rPr>
          <w:rFonts w:ascii="Times New Roman" w:hAnsi="Times New Roman"/>
          <w:sz w:val="20"/>
          <w:lang w:eastAsia="ar-SA"/>
        </w:rPr>
        <w:t>i</w:t>
      </w:r>
      <w:r>
        <w:rPr>
          <w:rFonts w:ascii="Times New Roman" w:hAnsi="Times New Roman"/>
          <w:sz w:val="20"/>
          <w:lang w:eastAsia="ar-SA"/>
        </w:rPr>
        <w:t xml:space="preserve"> ciśnieniu magazynowani 2 kPa. </w:t>
      </w:r>
      <w:r w:rsidRPr="00F345ED">
        <w:rPr>
          <w:rFonts w:ascii="Times New Roman" w:hAnsi="Times New Roman"/>
          <w:sz w:val="20"/>
          <w:lang w:eastAsia="ar-SA"/>
        </w:rPr>
        <w:t>Zbiornik biogazu przeznaczony jest do magazynowania biogazu i</w:t>
      </w:r>
      <w:r>
        <w:rPr>
          <w:rFonts w:ascii="Times New Roman" w:hAnsi="Times New Roman"/>
          <w:sz w:val="20"/>
          <w:lang w:eastAsia="ar-SA"/>
        </w:rPr>
        <w:t xml:space="preserve"> kompensacji chwilowych zmian w </w:t>
      </w:r>
      <w:r w:rsidRPr="00F345ED">
        <w:rPr>
          <w:rFonts w:ascii="Times New Roman" w:hAnsi="Times New Roman"/>
          <w:sz w:val="20"/>
          <w:lang w:eastAsia="ar-SA"/>
        </w:rPr>
        <w:t>wytwarzaniu biogazu. Zbiornik pracować będzie w systemie przepływowym, co oznacza, że zasilanie i odbiór biogazu odbywa się odrębnymi rurociągami.</w:t>
      </w:r>
    </w:p>
    <w:p w14:paraId="09A893AD" w14:textId="77777777" w:rsidR="004F6EF8" w:rsidRDefault="004F6EF8" w:rsidP="004F6EF8">
      <w:pPr>
        <w:ind w:firstLine="708"/>
        <w:jc w:val="both"/>
        <w:rPr>
          <w:rFonts w:ascii="Times New Roman" w:hAnsi="Times New Roman"/>
          <w:sz w:val="20"/>
          <w:lang w:eastAsia="ar-SA"/>
        </w:rPr>
      </w:pPr>
      <w:r w:rsidRPr="00F345ED">
        <w:rPr>
          <w:rFonts w:ascii="Times New Roman" w:hAnsi="Times New Roman"/>
          <w:sz w:val="20"/>
          <w:lang w:eastAsia="ar-SA"/>
        </w:rPr>
        <w:t xml:space="preserve">Utrzymywanie zewnętrznej powłoki oraz ciśnienia magazynowanego biogazu zapewnia sprężone dmuchawami powietrze, przez dwa wentylatory pracujące w systemie przemiennym. Silniki dmuchaw wykonane są w obudowie dopuszczonej do pracy w strefie zagrożonej wybuchem. Zbiornik zabezpieczony jest przed wzrostem ciśnienia bezpiecznikiem o określonym ciśnieniu otwarcia zabudowanym na rurociągu przyłączenia do sieci biogazu. </w:t>
      </w:r>
    </w:p>
    <w:p w14:paraId="233607ED" w14:textId="77777777" w:rsidR="00AD70A6" w:rsidRDefault="004F6EF8" w:rsidP="004F6EF8">
      <w:pPr>
        <w:ind w:firstLine="708"/>
        <w:jc w:val="both"/>
        <w:rPr>
          <w:rFonts w:ascii="Times New Roman" w:hAnsi="Times New Roman"/>
          <w:sz w:val="20"/>
          <w:lang w:eastAsia="ar-SA"/>
        </w:rPr>
      </w:pPr>
      <w:r w:rsidRPr="00F345ED">
        <w:rPr>
          <w:rFonts w:ascii="Times New Roman" w:hAnsi="Times New Roman"/>
          <w:sz w:val="20"/>
          <w:lang w:eastAsia="ar-SA"/>
        </w:rPr>
        <w:t xml:space="preserve">Zbiornik biogazu wyposażony jest w panel sterowania i sygnalizacji stanu napełnienia, umożliwiający współpracę z pochodnią biogazu przez podanie sygnału do uruchomienia pochodni przy osiągnięciu 90% stanu geometrycznego oraz podającego sygnał do wygaszenia pochodni po zmniejszeniu objętości magazynowanego biogazu np. do 80%. </w:t>
      </w:r>
    </w:p>
    <w:p w14:paraId="6ADACBCA" w14:textId="77777777" w:rsidR="004F6EF8" w:rsidRPr="00F345ED" w:rsidRDefault="004F6EF8" w:rsidP="004F6EF8">
      <w:pPr>
        <w:ind w:firstLine="708"/>
        <w:jc w:val="both"/>
        <w:rPr>
          <w:rFonts w:ascii="Times New Roman" w:hAnsi="Times New Roman"/>
          <w:sz w:val="20"/>
          <w:lang w:eastAsia="ar-SA"/>
        </w:rPr>
      </w:pPr>
      <w:r w:rsidRPr="00F345ED">
        <w:rPr>
          <w:rFonts w:ascii="Times New Roman" w:hAnsi="Times New Roman"/>
          <w:sz w:val="20"/>
          <w:lang w:eastAsia="ar-SA"/>
        </w:rPr>
        <w:t xml:space="preserve">Wartości te mogą być regulowane na panelu sterowania. Wskazania stanu napełniania zbiornika biogazu wyświetlane będą miejscowo oraz przekazywane do centralnego systemu sterowania oczyszczalni ścieków. </w:t>
      </w:r>
    </w:p>
    <w:p w14:paraId="66C8E32A" w14:textId="77777777" w:rsidR="004F6EF8" w:rsidRPr="00F345ED" w:rsidRDefault="004F6EF8" w:rsidP="004F6EF8">
      <w:pPr>
        <w:jc w:val="both"/>
        <w:rPr>
          <w:rFonts w:ascii="Times New Roman" w:hAnsi="Times New Roman"/>
          <w:sz w:val="20"/>
          <w:lang w:eastAsia="ar-SA"/>
        </w:rPr>
      </w:pPr>
      <w:r w:rsidRPr="00F345ED">
        <w:rPr>
          <w:rFonts w:ascii="Times New Roman" w:hAnsi="Times New Roman"/>
          <w:sz w:val="20"/>
          <w:lang w:eastAsia="ar-SA"/>
        </w:rPr>
        <w:tab/>
        <w:t xml:space="preserve">Gabaryty zbiornika określone są przez wymiary zewnętrznej powłoki, której średnica wynosi ok. </w:t>
      </w:r>
      <w:smartTag w:uri="urn:schemas-microsoft-com:office:smarttags" w:element="metricconverter">
        <w:smartTagPr>
          <w:attr w:name="ProductID" w:val="13,8 m"/>
        </w:smartTagPr>
        <w:r w:rsidRPr="00F345ED">
          <w:rPr>
            <w:rFonts w:ascii="Times New Roman" w:hAnsi="Times New Roman"/>
            <w:sz w:val="20"/>
            <w:lang w:eastAsia="ar-SA"/>
          </w:rPr>
          <w:t>13,8 m</w:t>
        </w:r>
      </w:smartTag>
      <w:r w:rsidRPr="00F345ED">
        <w:rPr>
          <w:rFonts w:ascii="Times New Roman" w:hAnsi="Times New Roman"/>
          <w:sz w:val="20"/>
          <w:lang w:eastAsia="ar-SA"/>
        </w:rPr>
        <w:t>, a wysokość ok. 1</w:t>
      </w:r>
      <w:r>
        <w:rPr>
          <w:rFonts w:ascii="Times New Roman" w:hAnsi="Times New Roman"/>
          <w:sz w:val="20"/>
          <w:lang w:eastAsia="ar-SA"/>
        </w:rPr>
        <w:t>2</w:t>
      </w:r>
      <w:r w:rsidRPr="00F345ED">
        <w:rPr>
          <w:rFonts w:ascii="Times New Roman" w:hAnsi="Times New Roman"/>
          <w:sz w:val="20"/>
          <w:lang w:eastAsia="ar-SA"/>
        </w:rPr>
        <w:t xml:space="preserve">,3 m. Fundament zbiornika ma średnicę </w:t>
      </w:r>
      <w:smartTag w:uri="urn:schemas-microsoft-com:office:smarttags" w:element="metricconverter">
        <w:smartTagPr>
          <w:attr w:name="ProductID" w:val="13,00 m"/>
        </w:smartTagPr>
        <w:r w:rsidRPr="00F345ED">
          <w:rPr>
            <w:rFonts w:ascii="Times New Roman" w:hAnsi="Times New Roman"/>
            <w:sz w:val="20"/>
            <w:lang w:eastAsia="ar-SA"/>
          </w:rPr>
          <w:t>13,00 m</w:t>
        </w:r>
      </w:smartTag>
      <w:r w:rsidRPr="00F345ED">
        <w:rPr>
          <w:rFonts w:ascii="Times New Roman" w:hAnsi="Times New Roman"/>
          <w:sz w:val="20"/>
          <w:lang w:eastAsia="ar-SA"/>
        </w:rPr>
        <w:t>.</w:t>
      </w:r>
    </w:p>
    <w:p w14:paraId="43BFB9EB" w14:textId="77777777" w:rsidR="004F6EF8" w:rsidRDefault="004F6EF8" w:rsidP="004F6EF8">
      <w:pPr>
        <w:tabs>
          <w:tab w:val="left" w:pos="709"/>
        </w:tabs>
        <w:spacing w:line="100" w:lineRule="atLeast"/>
        <w:jc w:val="both"/>
        <w:rPr>
          <w:rFonts w:ascii="Times New Roman" w:hAnsi="Times New Roman"/>
          <w:kern w:val="1"/>
          <w:sz w:val="20"/>
          <w:lang w:eastAsia="ar-SA"/>
        </w:rPr>
      </w:pPr>
      <w:r>
        <w:rPr>
          <w:rFonts w:ascii="Times New Roman" w:hAnsi="Times New Roman"/>
          <w:kern w:val="1"/>
          <w:sz w:val="20"/>
          <w:lang w:eastAsia="ar-SA"/>
        </w:rPr>
        <w:tab/>
      </w:r>
      <w:r w:rsidRPr="00F345ED">
        <w:rPr>
          <w:rFonts w:ascii="Times New Roman" w:hAnsi="Times New Roman"/>
          <w:kern w:val="1"/>
          <w:sz w:val="20"/>
          <w:lang w:eastAsia="ar-SA"/>
        </w:rPr>
        <w:t xml:space="preserve">Fundament zbiornika biogazu </w:t>
      </w:r>
      <w:r>
        <w:rPr>
          <w:rFonts w:ascii="Times New Roman" w:hAnsi="Times New Roman"/>
          <w:kern w:val="1"/>
          <w:sz w:val="20"/>
          <w:lang w:eastAsia="ar-SA"/>
        </w:rPr>
        <w:t>jest</w:t>
      </w:r>
      <w:r w:rsidRPr="00F345ED">
        <w:rPr>
          <w:rFonts w:ascii="Times New Roman" w:hAnsi="Times New Roman"/>
          <w:kern w:val="1"/>
          <w:sz w:val="20"/>
          <w:lang w:eastAsia="ar-SA"/>
        </w:rPr>
        <w:t xml:space="preserve"> w formie płyty o kształcie ośmioboku przy długości jednego boku ok. </w:t>
      </w:r>
      <w:smartTag w:uri="urn:schemas-microsoft-com:office:smarttags" w:element="metricconverter">
        <w:smartTagPr>
          <w:attr w:name="ProductID" w:val="5,4 m"/>
        </w:smartTagPr>
        <w:r w:rsidRPr="00F345ED">
          <w:rPr>
            <w:rFonts w:ascii="Times New Roman" w:hAnsi="Times New Roman"/>
            <w:kern w:val="1"/>
            <w:sz w:val="20"/>
            <w:lang w:eastAsia="ar-SA"/>
          </w:rPr>
          <w:t>5,4 m</w:t>
        </w:r>
      </w:smartTag>
      <w:r w:rsidRPr="00F345ED">
        <w:rPr>
          <w:rFonts w:ascii="Times New Roman" w:hAnsi="Times New Roman"/>
          <w:kern w:val="1"/>
          <w:sz w:val="20"/>
          <w:lang w:eastAsia="ar-SA"/>
        </w:rPr>
        <w:t xml:space="preserve">. Górna powierzchnia płyty zlokalizowana została </w:t>
      </w:r>
      <w:smartTag w:uri="urn:schemas-microsoft-com:office:smarttags" w:element="metricconverter">
        <w:smartTagPr>
          <w:attr w:name="ProductID" w:val="0,20 m"/>
        </w:smartTagPr>
        <w:r w:rsidRPr="00F345ED">
          <w:rPr>
            <w:rFonts w:ascii="Times New Roman" w:hAnsi="Times New Roman"/>
            <w:kern w:val="1"/>
            <w:sz w:val="20"/>
            <w:lang w:eastAsia="ar-SA"/>
          </w:rPr>
          <w:t>0,20 m</w:t>
        </w:r>
      </w:smartTag>
      <w:r w:rsidRPr="00F345ED">
        <w:rPr>
          <w:rFonts w:ascii="Times New Roman" w:hAnsi="Times New Roman"/>
          <w:kern w:val="1"/>
          <w:sz w:val="20"/>
          <w:lang w:eastAsia="ar-SA"/>
        </w:rPr>
        <w:t xml:space="preserve"> nad projektowaną powierzchnią terenu. </w:t>
      </w:r>
    </w:p>
    <w:p w14:paraId="2D4C4949" w14:textId="77777777" w:rsidR="00AD70A6" w:rsidRDefault="004F6EF8" w:rsidP="004F6EF8">
      <w:pPr>
        <w:tabs>
          <w:tab w:val="left" w:pos="709"/>
        </w:tabs>
        <w:spacing w:line="100" w:lineRule="atLeast"/>
        <w:jc w:val="both"/>
        <w:rPr>
          <w:rFonts w:ascii="Times New Roman" w:hAnsi="Times New Roman"/>
          <w:kern w:val="1"/>
          <w:sz w:val="20"/>
          <w:lang w:eastAsia="ar-SA"/>
        </w:rPr>
      </w:pPr>
      <w:r w:rsidRPr="00F345ED">
        <w:rPr>
          <w:rFonts w:ascii="Times New Roman" w:hAnsi="Times New Roman"/>
          <w:kern w:val="1"/>
          <w:sz w:val="20"/>
          <w:lang w:eastAsia="ar-SA"/>
        </w:rPr>
        <w:t xml:space="preserve">Trzy boki fundamentu zbiornika powiększone zostały o prostokątne fundamenty – dmuchawy powietrza 2,00 x </w:t>
      </w:r>
      <w:smartTag w:uri="urn:schemas-microsoft-com:office:smarttags" w:element="metricconverter">
        <w:smartTagPr>
          <w:attr w:name="ProductID" w:val="1,50 m"/>
        </w:smartTagPr>
        <w:r w:rsidRPr="00F345ED">
          <w:rPr>
            <w:rFonts w:ascii="Times New Roman" w:hAnsi="Times New Roman"/>
            <w:kern w:val="1"/>
            <w:sz w:val="20"/>
            <w:lang w:eastAsia="ar-SA"/>
          </w:rPr>
          <w:t>1,50 m</w:t>
        </w:r>
      </w:smartTag>
      <w:r w:rsidRPr="00F345ED">
        <w:rPr>
          <w:rFonts w:ascii="Times New Roman" w:hAnsi="Times New Roman"/>
          <w:kern w:val="1"/>
          <w:sz w:val="20"/>
          <w:lang w:eastAsia="ar-SA"/>
        </w:rPr>
        <w:t xml:space="preserve">, bezpiecznika cieczowego 1,50 x 1,00, oraz przepustnicy regulacyjnej 1,00 x </w:t>
      </w:r>
      <w:smartTag w:uri="urn:schemas-microsoft-com:office:smarttags" w:element="metricconverter">
        <w:smartTagPr>
          <w:attr w:name="ProductID" w:val="1,00 m"/>
        </w:smartTagPr>
        <w:r w:rsidRPr="00F345ED">
          <w:rPr>
            <w:rFonts w:ascii="Times New Roman" w:hAnsi="Times New Roman"/>
            <w:kern w:val="1"/>
            <w:sz w:val="20"/>
            <w:lang w:eastAsia="ar-SA"/>
          </w:rPr>
          <w:t>1,00 m</w:t>
        </w:r>
      </w:smartTag>
      <w:r w:rsidRPr="00F345ED">
        <w:rPr>
          <w:rFonts w:ascii="Times New Roman" w:hAnsi="Times New Roman"/>
          <w:kern w:val="1"/>
          <w:sz w:val="20"/>
          <w:lang w:eastAsia="ar-SA"/>
        </w:rPr>
        <w:t>.</w:t>
      </w:r>
      <w:r>
        <w:rPr>
          <w:rFonts w:ascii="Times New Roman" w:hAnsi="Times New Roman"/>
          <w:kern w:val="1"/>
          <w:sz w:val="20"/>
          <w:lang w:eastAsia="ar-SA"/>
        </w:rPr>
        <w:t xml:space="preserve"> </w:t>
      </w:r>
    </w:p>
    <w:p w14:paraId="62A431FC" w14:textId="77777777" w:rsidR="004F6EF8" w:rsidRDefault="00AD70A6" w:rsidP="004F6EF8">
      <w:pPr>
        <w:tabs>
          <w:tab w:val="left" w:pos="709"/>
        </w:tabs>
        <w:spacing w:line="100" w:lineRule="atLeast"/>
        <w:jc w:val="both"/>
        <w:rPr>
          <w:rFonts w:ascii="Times New Roman" w:hAnsi="Times New Roman"/>
          <w:kern w:val="1"/>
          <w:sz w:val="20"/>
          <w:lang w:eastAsia="ar-SA"/>
        </w:rPr>
      </w:pPr>
      <w:r>
        <w:rPr>
          <w:rFonts w:ascii="Times New Roman" w:hAnsi="Times New Roman"/>
          <w:kern w:val="1"/>
          <w:sz w:val="20"/>
          <w:lang w:eastAsia="ar-SA"/>
        </w:rPr>
        <w:tab/>
      </w:r>
      <w:r w:rsidR="004F6EF8" w:rsidRPr="00F345ED">
        <w:rPr>
          <w:rFonts w:ascii="Times New Roman" w:hAnsi="Times New Roman"/>
          <w:sz w:val="20"/>
        </w:rPr>
        <w:t xml:space="preserve">Powłoki zbiornika są mocowane wraz z powłoką denną do fundamentu śrubami za pomocą ceowników stalowych. </w:t>
      </w:r>
    </w:p>
    <w:p w14:paraId="501E80CA" w14:textId="77777777" w:rsidR="004F6EF8" w:rsidRPr="000832BD" w:rsidRDefault="004F6EF8" w:rsidP="004F6EF8">
      <w:pPr>
        <w:tabs>
          <w:tab w:val="left" w:pos="709"/>
        </w:tabs>
        <w:spacing w:line="100" w:lineRule="atLeast"/>
        <w:jc w:val="both"/>
        <w:rPr>
          <w:rFonts w:ascii="Times New Roman" w:hAnsi="Times New Roman"/>
          <w:kern w:val="1"/>
          <w:sz w:val="20"/>
          <w:lang w:eastAsia="ar-SA"/>
        </w:rPr>
      </w:pPr>
    </w:p>
    <w:p w14:paraId="3D3FA2F8" w14:textId="77777777" w:rsidR="004F6EF8" w:rsidRPr="00F345ED" w:rsidRDefault="004F6EF8" w:rsidP="004F6EF8">
      <w:pPr>
        <w:spacing w:after="120"/>
        <w:jc w:val="both"/>
        <w:outlineLvl w:val="0"/>
        <w:rPr>
          <w:rFonts w:ascii="Times New Roman" w:hAnsi="Times New Roman"/>
          <w:sz w:val="20"/>
          <w:u w:val="single"/>
        </w:rPr>
      </w:pPr>
      <w:r>
        <w:rPr>
          <w:rFonts w:ascii="Times New Roman" w:hAnsi="Times New Roman"/>
          <w:sz w:val="20"/>
          <w:u w:val="single"/>
        </w:rPr>
        <w:t>Elementy podlegające wymianie na nowe</w:t>
      </w:r>
      <w:r w:rsidRPr="00F345ED">
        <w:rPr>
          <w:rFonts w:ascii="Times New Roman" w:hAnsi="Times New Roman"/>
          <w:sz w:val="20"/>
          <w:u w:val="single"/>
        </w:rPr>
        <w:t xml:space="preserve"> urządzenia technologiczne i akpia.</w:t>
      </w:r>
    </w:p>
    <w:p w14:paraId="4D5BD8E9" w14:textId="77777777" w:rsidR="004F6EF8" w:rsidRPr="00C92BBD" w:rsidRDefault="004F6EF8" w:rsidP="004F6EF8">
      <w:pPr>
        <w:pStyle w:val="Nagwek4"/>
        <w:ind w:firstLine="708"/>
        <w:rPr>
          <w:i/>
          <w:sz w:val="20"/>
          <w:szCs w:val="20"/>
        </w:rPr>
      </w:pPr>
      <w:bookmarkStart w:id="779" w:name="_Toc261856008"/>
      <w:bookmarkStart w:id="780" w:name="_Toc36188303"/>
      <w:bookmarkStart w:id="781" w:name="_Toc120324910"/>
      <w:r w:rsidRPr="00C92BBD">
        <w:rPr>
          <w:i/>
          <w:sz w:val="20"/>
          <w:szCs w:val="20"/>
        </w:rPr>
        <w:t>Powłoka (membrana) zewnętrzna.</w:t>
      </w:r>
      <w:bookmarkEnd w:id="779"/>
    </w:p>
    <w:p w14:paraId="579D5429" w14:textId="77777777" w:rsidR="004F6EF8" w:rsidRPr="00C92BBD" w:rsidRDefault="004F6EF8" w:rsidP="004F6EF8">
      <w:pPr>
        <w:rPr>
          <w:rFonts w:ascii="Times New Roman" w:hAnsi="Times New Roman"/>
          <w:sz w:val="20"/>
        </w:rPr>
      </w:pPr>
      <w:r w:rsidRPr="00C92BBD">
        <w:rPr>
          <w:rFonts w:ascii="Times New Roman" w:hAnsi="Times New Roman"/>
          <w:sz w:val="20"/>
        </w:rPr>
        <w:t>Membrana zewnętrzna jest wykonana ze specjalnie wzmocnionego tworzywa, którego głównym składnikiem jest tkanina poliestrowa obustronnie wzmocniona tworzywem PVC oraz powlekana elastycznym lakierem akrylowym tak by membrana była odporna na działanie warunków klimatyczno-atmosferycznych: promieni UV, wiatru, deszczu, pyłów, mikroorganizmów oraz na ścieranie mechaniczne i działanie pleśni.</w:t>
      </w:r>
    </w:p>
    <w:p w14:paraId="49B289DA" w14:textId="77777777" w:rsidR="004F6EF8" w:rsidRPr="00C92BBD" w:rsidRDefault="004F6EF8" w:rsidP="004F6EF8">
      <w:pPr>
        <w:rPr>
          <w:rFonts w:ascii="Times New Roman" w:hAnsi="Times New Roman"/>
          <w:sz w:val="20"/>
        </w:rPr>
      </w:pPr>
      <w:r w:rsidRPr="00C92BBD">
        <w:rPr>
          <w:rFonts w:ascii="Times New Roman" w:hAnsi="Times New Roman"/>
          <w:sz w:val="20"/>
        </w:rPr>
        <w:t>Kolor materiału membrany: wskazany biały.</w:t>
      </w:r>
    </w:p>
    <w:p w14:paraId="615F4BAE" w14:textId="77777777" w:rsidR="004F6EF8" w:rsidRPr="00C92BBD" w:rsidRDefault="004F6EF8" w:rsidP="004F6EF8">
      <w:pPr>
        <w:pStyle w:val="Nagwek4"/>
        <w:ind w:firstLine="708"/>
        <w:rPr>
          <w:i/>
          <w:sz w:val="20"/>
          <w:szCs w:val="20"/>
        </w:rPr>
      </w:pPr>
      <w:bookmarkStart w:id="782" w:name="_Toc261856009"/>
      <w:r w:rsidRPr="00C92BBD">
        <w:rPr>
          <w:i/>
          <w:sz w:val="20"/>
          <w:szCs w:val="20"/>
        </w:rPr>
        <w:t>Powłoka (membrana) wewnętrzna.</w:t>
      </w:r>
      <w:bookmarkEnd w:id="782"/>
    </w:p>
    <w:p w14:paraId="1FE74A19" w14:textId="77777777" w:rsidR="004F6EF8" w:rsidRPr="00C92BBD" w:rsidRDefault="004F6EF8" w:rsidP="004F6EF8">
      <w:pPr>
        <w:rPr>
          <w:rFonts w:ascii="Times New Roman" w:hAnsi="Times New Roman"/>
          <w:sz w:val="20"/>
        </w:rPr>
      </w:pPr>
      <w:r w:rsidRPr="00C92BBD">
        <w:rPr>
          <w:rFonts w:ascii="Times New Roman" w:hAnsi="Times New Roman"/>
          <w:sz w:val="20"/>
        </w:rPr>
        <w:t xml:space="preserve">Membrana wewnętrzna wraz z denną, powinna być wykonana z tworzywa poliestrowego oraz PVC powlekanego obustronnie lakierem akrylowym - co zwiększa jej mechaniczną odporność na ścieranie tak by zwiększy i zapewnić całkowitą szczelność. Membrana wewnętrzna powinna być wykonana fabrycznie, jako jednorodny element poprzez zastosowanie odpowiedniego typu spawania w wysokiej częstotliwości. </w:t>
      </w:r>
    </w:p>
    <w:p w14:paraId="07126C8A" w14:textId="77777777" w:rsidR="004F6EF8" w:rsidRPr="00C92BBD" w:rsidRDefault="004F6EF8" w:rsidP="004F6EF8">
      <w:pPr>
        <w:pStyle w:val="Nagwek4"/>
        <w:ind w:firstLine="708"/>
        <w:rPr>
          <w:i/>
          <w:sz w:val="20"/>
          <w:szCs w:val="20"/>
        </w:rPr>
      </w:pPr>
      <w:bookmarkStart w:id="783" w:name="_Toc261856010"/>
      <w:r w:rsidRPr="00C92BBD">
        <w:rPr>
          <w:i/>
          <w:sz w:val="20"/>
          <w:szCs w:val="20"/>
        </w:rPr>
        <w:t>Powierzchnia szczytowa membrany zewnętrznej.</w:t>
      </w:r>
      <w:bookmarkEnd w:id="783"/>
    </w:p>
    <w:p w14:paraId="68DA9A3C" w14:textId="77777777" w:rsidR="004F6EF8" w:rsidRPr="00C92BBD" w:rsidRDefault="004F6EF8" w:rsidP="004F6EF8">
      <w:pPr>
        <w:rPr>
          <w:rFonts w:ascii="Times New Roman" w:hAnsi="Times New Roman"/>
          <w:sz w:val="20"/>
        </w:rPr>
      </w:pPr>
      <w:r w:rsidRPr="00C92BBD">
        <w:rPr>
          <w:rFonts w:ascii="Times New Roman" w:hAnsi="Times New Roman"/>
          <w:sz w:val="20"/>
        </w:rPr>
        <w:t>Na szczycie membrany zewnętrznej powinien być montowany specjalny system zwiększający dokładność i poprawność funkcjonowania systemu pomiaru wypełnienia zbiornika.</w:t>
      </w:r>
    </w:p>
    <w:p w14:paraId="255BE12A" w14:textId="77777777" w:rsidR="004F6EF8" w:rsidRPr="00C92BBD" w:rsidRDefault="004F6EF8" w:rsidP="004F6EF8">
      <w:pPr>
        <w:pStyle w:val="Nagwek4"/>
        <w:ind w:firstLine="708"/>
        <w:rPr>
          <w:i/>
          <w:sz w:val="20"/>
          <w:szCs w:val="20"/>
        </w:rPr>
      </w:pPr>
      <w:bookmarkStart w:id="784" w:name="_Toc261856011"/>
      <w:r w:rsidRPr="00C92BBD">
        <w:rPr>
          <w:i/>
          <w:sz w:val="20"/>
          <w:szCs w:val="20"/>
        </w:rPr>
        <w:t>Wziernik.</w:t>
      </w:r>
      <w:bookmarkEnd w:id="784"/>
    </w:p>
    <w:p w14:paraId="50D9DB47" w14:textId="77777777" w:rsidR="004F6EF8" w:rsidRPr="00C92BBD" w:rsidRDefault="004F6EF8" w:rsidP="004F6EF8">
      <w:pPr>
        <w:rPr>
          <w:rFonts w:ascii="Times New Roman" w:hAnsi="Times New Roman"/>
          <w:sz w:val="20"/>
        </w:rPr>
      </w:pPr>
      <w:r w:rsidRPr="00C92BBD">
        <w:rPr>
          <w:rFonts w:ascii="Times New Roman" w:hAnsi="Times New Roman"/>
          <w:sz w:val="20"/>
        </w:rPr>
        <w:t>Membrana zewnętrzna powinna być zaopatrzona we wziernik. Sposób mocowania oraz lokalizacja na zewnętrznej membranie pozwalają na swobodną wizualną analizę położenia membrany magazynowej.</w:t>
      </w:r>
    </w:p>
    <w:p w14:paraId="50BE1686" w14:textId="77777777" w:rsidR="004F6EF8" w:rsidRPr="00C92BBD" w:rsidRDefault="004F6EF8" w:rsidP="004F6EF8">
      <w:pPr>
        <w:pStyle w:val="Nagwek4"/>
        <w:ind w:firstLine="708"/>
        <w:rPr>
          <w:i/>
          <w:sz w:val="20"/>
          <w:szCs w:val="20"/>
        </w:rPr>
      </w:pPr>
      <w:bookmarkStart w:id="785" w:name="_Toc261856012"/>
      <w:r w:rsidRPr="00C92BBD">
        <w:rPr>
          <w:i/>
          <w:sz w:val="20"/>
          <w:szCs w:val="20"/>
        </w:rPr>
        <w:t>System mocujący membrany do fundamentu</w:t>
      </w:r>
      <w:bookmarkEnd w:id="785"/>
    </w:p>
    <w:p w14:paraId="2772E374" w14:textId="77777777" w:rsidR="004F6EF8" w:rsidRPr="00C92BBD" w:rsidRDefault="004F6EF8" w:rsidP="004F6EF8">
      <w:pPr>
        <w:rPr>
          <w:rFonts w:ascii="Times New Roman" w:hAnsi="Times New Roman"/>
          <w:sz w:val="20"/>
        </w:rPr>
      </w:pPr>
      <w:r w:rsidRPr="00C92BBD">
        <w:rPr>
          <w:rFonts w:ascii="Times New Roman" w:hAnsi="Times New Roman"/>
          <w:sz w:val="20"/>
        </w:rPr>
        <w:t>Wszystkie mocujące elementy stalowe wykonane są ze stali kwasoodpornej</w:t>
      </w:r>
      <w:r>
        <w:rPr>
          <w:rFonts w:ascii="Times New Roman" w:hAnsi="Times New Roman"/>
          <w:sz w:val="20"/>
        </w:rPr>
        <w:t xml:space="preserve"> 1.4301</w:t>
      </w:r>
      <w:r w:rsidRPr="00C92BBD">
        <w:rPr>
          <w:rFonts w:ascii="Times New Roman" w:hAnsi="Times New Roman"/>
          <w:sz w:val="20"/>
        </w:rPr>
        <w:t xml:space="preserve">. </w:t>
      </w:r>
      <w:bookmarkEnd w:id="780"/>
      <w:bookmarkEnd w:id="781"/>
    </w:p>
    <w:p w14:paraId="7D8CABA2" w14:textId="77777777" w:rsidR="004F6EF8" w:rsidRPr="00F345ED" w:rsidRDefault="004F6EF8" w:rsidP="004F6EF8">
      <w:pPr>
        <w:ind w:firstLine="708"/>
        <w:jc w:val="both"/>
        <w:rPr>
          <w:rFonts w:ascii="Times New Roman" w:hAnsi="Times New Roman"/>
          <w:sz w:val="20"/>
        </w:rPr>
      </w:pPr>
      <w:r w:rsidRPr="00F345ED">
        <w:rPr>
          <w:rFonts w:ascii="Times New Roman" w:hAnsi="Times New Roman"/>
          <w:b/>
          <w:i/>
          <w:sz w:val="20"/>
        </w:rPr>
        <w:t xml:space="preserve">Wentylatory mechaniczne powietrza, </w:t>
      </w:r>
      <w:r w:rsidRPr="00F345ED">
        <w:rPr>
          <w:rFonts w:ascii="Times New Roman" w:hAnsi="Times New Roman"/>
          <w:sz w:val="20"/>
        </w:rPr>
        <w:t>montowane na fundamencie przy zbiorniku magazynowym biogazu.</w:t>
      </w:r>
      <w:r>
        <w:rPr>
          <w:rFonts w:ascii="Times New Roman" w:hAnsi="Times New Roman"/>
          <w:sz w:val="20"/>
        </w:rPr>
        <w:t xml:space="preserve"> </w:t>
      </w:r>
      <w:r w:rsidRPr="00F345ED">
        <w:rPr>
          <w:rFonts w:ascii="Times New Roman" w:hAnsi="Times New Roman"/>
          <w:sz w:val="20"/>
        </w:rPr>
        <w:t>Głównym zadaniem wentylatora jest utrzymanie stałego ciśnienia w zbiorniku biogazu, właściwego naprężenia zewnętrznej powłoki, przy jednoczesnym zapewnieniu wymiany powietrzna w przestrzeni pomiędzy membranami. Ciśnienie biogazu w zbiorniku biogazu utrzymywane będzie na poziomie ~20mbar.</w:t>
      </w:r>
    </w:p>
    <w:p w14:paraId="18A16588" w14:textId="77777777" w:rsidR="004F6EF8" w:rsidRPr="00F345ED" w:rsidRDefault="004F6EF8" w:rsidP="004F6EF8">
      <w:pPr>
        <w:ind w:firstLine="708"/>
        <w:jc w:val="both"/>
        <w:rPr>
          <w:rFonts w:ascii="Times New Roman" w:hAnsi="Times New Roman"/>
          <w:i/>
          <w:iCs/>
          <w:sz w:val="20"/>
        </w:rPr>
      </w:pPr>
      <w:r w:rsidRPr="00F345ED">
        <w:rPr>
          <w:rFonts w:ascii="Times New Roman" w:hAnsi="Times New Roman"/>
          <w:i/>
          <w:iCs/>
          <w:sz w:val="20"/>
        </w:rPr>
        <w:t>Dane techniczne wentylatorów:</w:t>
      </w:r>
    </w:p>
    <w:p w14:paraId="02C0D9AB" w14:textId="77777777" w:rsidR="004F6EF8" w:rsidRPr="00F345ED" w:rsidRDefault="004F6EF8" w:rsidP="004F6EF8">
      <w:pPr>
        <w:numPr>
          <w:ilvl w:val="0"/>
          <w:numId w:val="29"/>
        </w:numPr>
        <w:tabs>
          <w:tab w:val="num" w:pos="720"/>
        </w:tabs>
        <w:ind w:left="567" w:firstLine="0"/>
        <w:jc w:val="both"/>
        <w:rPr>
          <w:rFonts w:ascii="Times New Roman" w:hAnsi="Times New Roman"/>
          <w:sz w:val="20"/>
        </w:rPr>
      </w:pPr>
      <w:r w:rsidRPr="00F345ED">
        <w:rPr>
          <w:rFonts w:ascii="Times New Roman" w:hAnsi="Times New Roman"/>
          <w:sz w:val="20"/>
        </w:rPr>
        <w:t>Sztuk:</w:t>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t>1+1;</w:t>
      </w:r>
    </w:p>
    <w:p w14:paraId="3B6B1EA2" w14:textId="77777777" w:rsidR="004F6EF8" w:rsidRPr="00F345ED" w:rsidRDefault="004F6EF8" w:rsidP="004F6EF8">
      <w:pPr>
        <w:numPr>
          <w:ilvl w:val="0"/>
          <w:numId w:val="29"/>
        </w:numPr>
        <w:tabs>
          <w:tab w:val="num" w:pos="720"/>
        </w:tabs>
        <w:ind w:left="567" w:firstLine="0"/>
        <w:jc w:val="both"/>
        <w:rPr>
          <w:rFonts w:ascii="Times New Roman" w:hAnsi="Times New Roman"/>
          <w:sz w:val="20"/>
        </w:rPr>
      </w:pPr>
      <w:r w:rsidRPr="00F345ED">
        <w:rPr>
          <w:rFonts w:ascii="Times New Roman" w:hAnsi="Times New Roman"/>
          <w:sz w:val="20"/>
        </w:rPr>
        <w:t>Wydajność:</w:t>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t>~400m</w:t>
      </w:r>
      <w:r w:rsidRPr="00F345ED">
        <w:rPr>
          <w:rFonts w:ascii="Times New Roman" w:hAnsi="Times New Roman"/>
          <w:sz w:val="20"/>
          <w:vertAlign w:val="superscript"/>
        </w:rPr>
        <w:t>3</w:t>
      </w:r>
      <w:r w:rsidRPr="00F345ED">
        <w:rPr>
          <w:rFonts w:ascii="Times New Roman" w:hAnsi="Times New Roman"/>
          <w:sz w:val="20"/>
        </w:rPr>
        <w:t>/h;</w:t>
      </w:r>
    </w:p>
    <w:p w14:paraId="1782F876" w14:textId="77777777" w:rsidR="004F6EF8" w:rsidRPr="00F345ED" w:rsidRDefault="004F6EF8" w:rsidP="004F6EF8">
      <w:pPr>
        <w:numPr>
          <w:ilvl w:val="0"/>
          <w:numId w:val="29"/>
        </w:numPr>
        <w:tabs>
          <w:tab w:val="num" w:pos="720"/>
        </w:tabs>
        <w:ind w:left="567" w:firstLine="0"/>
        <w:jc w:val="both"/>
        <w:rPr>
          <w:rFonts w:ascii="Times New Roman" w:hAnsi="Times New Roman"/>
          <w:sz w:val="20"/>
        </w:rPr>
      </w:pPr>
      <w:r w:rsidRPr="00F345ED">
        <w:rPr>
          <w:rFonts w:ascii="Times New Roman" w:hAnsi="Times New Roman"/>
          <w:sz w:val="20"/>
        </w:rPr>
        <w:t>Silnik:</w:t>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t>~ 3,5 kW;</w:t>
      </w:r>
    </w:p>
    <w:p w14:paraId="1682758D" w14:textId="77777777" w:rsidR="004F6EF8" w:rsidRPr="00F345ED" w:rsidRDefault="004F6EF8" w:rsidP="004F6EF8">
      <w:pPr>
        <w:numPr>
          <w:ilvl w:val="0"/>
          <w:numId w:val="29"/>
        </w:numPr>
        <w:tabs>
          <w:tab w:val="num" w:pos="720"/>
        </w:tabs>
        <w:ind w:left="567" w:firstLine="0"/>
        <w:jc w:val="both"/>
        <w:rPr>
          <w:rFonts w:ascii="Times New Roman" w:hAnsi="Times New Roman"/>
          <w:sz w:val="20"/>
        </w:rPr>
      </w:pPr>
      <w:r w:rsidRPr="00F345ED">
        <w:rPr>
          <w:rFonts w:ascii="Times New Roman" w:hAnsi="Times New Roman"/>
          <w:sz w:val="20"/>
        </w:rPr>
        <w:t>Spręż:</w:t>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r>
      <w:r w:rsidRPr="00F345ED">
        <w:rPr>
          <w:rFonts w:ascii="Times New Roman" w:hAnsi="Times New Roman"/>
          <w:sz w:val="20"/>
        </w:rPr>
        <w:tab/>
        <w:t>20 mbar;</w:t>
      </w:r>
    </w:p>
    <w:p w14:paraId="25E45BEB" w14:textId="77777777" w:rsidR="004F6EF8" w:rsidRPr="00F345ED" w:rsidRDefault="004F6EF8" w:rsidP="004F6EF8">
      <w:pPr>
        <w:numPr>
          <w:ilvl w:val="0"/>
          <w:numId w:val="29"/>
        </w:numPr>
        <w:tabs>
          <w:tab w:val="num" w:pos="720"/>
        </w:tabs>
        <w:ind w:left="567" w:firstLine="0"/>
        <w:jc w:val="both"/>
        <w:rPr>
          <w:rFonts w:ascii="Times New Roman" w:hAnsi="Times New Roman"/>
          <w:sz w:val="20"/>
        </w:rPr>
      </w:pPr>
      <w:r w:rsidRPr="00F345ED">
        <w:rPr>
          <w:rFonts w:ascii="Times New Roman" w:hAnsi="Times New Roman"/>
          <w:sz w:val="20"/>
        </w:rPr>
        <w:t>Rodzaj pracy:</w:t>
      </w:r>
      <w:r w:rsidRPr="00F345ED">
        <w:rPr>
          <w:rFonts w:ascii="Times New Roman" w:hAnsi="Times New Roman"/>
          <w:sz w:val="20"/>
        </w:rPr>
        <w:tab/>
      </w:r>
      <w:r w:rsidRPr="00F345ED">
        <w:rPr>
          <w:rFonts w:ascii="Times New Roman" w:hAnsi="Times New Roman"/>
          <w:sz w:val="20"/>
        </w:rPr>
        <w:tab/>
      </w:r>
      <w:r>
        <w:rPr>
          <w:rFonts w:ascii="Times New Roman" w:hAnsi="Times New Roman"/>
          <w:sz w:val="20"/>
        </w:rPr>
        <w:tab/>
      </w:r>
      <w:r w:rsidRPr="00F345ED">
        <w:rPr>
          <w:rFonts w:ascii="Times New Roman" w:hAnsi="Times New Roman"/>
          <w:sz w:val="20"/>
        </w:rPr>
        <w:t>ciągła;</w:t>
      </w:r>
    </w:p>
    <w:p w14:paraId="44A71AF7" w14:textId="77777777" w:rsidR="004F6EF8" w:rsidRPr="00F345ED" w:rsidRDefault="004F6EF8" w:rsidP="004F6EF8">
      <w:pPr>
        <w:numPr>
          <w:ilvl w:val="0"/>
          <w:numId w:val="29"/>
        </w:numPr>
        <w:tabs>
          <w:tab w:val="left" w:pos="0"/>
          <w:tab w:val="num" w:pos="720"/>
        </w:tabs>
        <w:ind w:left="567" w:firstLine="0"/>
        <w:jc w:val="both"/>
        <w:rPr>
          <w:rFonts w:ascii="Times New Roman" w:hAnsi="Times New Roman"/>
          <w:sz w:val="20"/>
        </w:rPr>
      </w:pPr>
      <w:r>
        <w:rPr>
          <w:rFonts w:ascii="Times New Roman" w:hAnsi="Times New Roman"/>
          <w:sz w:val="20"/>
        </w:rPr>
        <w:t>Wykonanie:</w:t>
      </w:r>
      <w:r>
        <w:rPr>
          <w:rFonts w:ascii="Times New Roman" w:hAnsi="Times New Roman"/>
          <w:sz w:val="20"/>
        </w:rPr>
        <w:tab/>
      </w:r>
      <w:r>
        <w:rPr>
          <w:rFonts w:ascii="Times New Roman" w:hAnsi="Times New Roman"/>
          <w:sz w:val="20"/>
        </w:rPr>
        <w:tab/>
      </w:r>
      <w:r>
        <w:rPr>
          <w:rFonts w:ascii="Times New Roman" w:hAnsi="Times New Roman"/>
          <w:sz w:val="20"/>
        </w:rPr>
        <w:tab/>
        <w:t>Ex.</w:t>
      </w:r>
    </w:p>
    <w:p w14:paraId="59C25257" w14:textId="77777777" w:rsidR="004F6EF8" w:rsidRPr="00F345ED" w:rsidRDefault="004F6EF8" w:rsidP="004F6EF8">
      <w:pPr>
        <w:spacing w:before="120"/>
        <w:ind w:firstLine="709"/>
        <w:jc w:val="both"/>
        <w:rPr>
          <w:rFonts w:ascii="Times New Roman" w:hAnsi="Times New Roman"/>
          <w:sz w:val="20"/>
        </w:rPr>
      </w:pPr>
      <w:r w:rsidRPr="00F345ED">
        <w:rPr>
          <w:rFonts w:ascii="Times New Roman" w:hAnsi="Times New Roman"/>
          <w:b/>
          <w:i/>
          <w:sz w:val="20"/>
        </w:rPr>
        <w:t xml:space="preserve">Bezpiecznik cieczowy biogazu, </w:t>
      </w:r>
      <w:r w:rsidRPr="00F345ED">
        <w:rPr>
          <w:rFonts w:ascii="Times New Roman" w:hAnsi="Times New Roman"/>
          <w:sz w:val="20"/>
        </w:rPr>
        <w:t>umieszczony na fundamencie w pobliżu zbiornika biogazu – dla przestrzeni gazowej.</w:t>
      </w:r>
      <w:r>
        <w:rPr>
          <w:rFonts w:ascii="Times New Roman" w:hAnsi="Times New Roman"/>
          <w:sz w:val="20"/>
        </w:rPr>
        <w:t xml:space="preserve"> </w:t>
      </w:r>
      <w:r w:rsidRPr="00F345ED">
        <w:rPr>
          <w:rFonts w:ascii="Times New Roman" w:hAnsi="Times New Roman"/>
          <w:sz w:val="20"/>
        </w:rPr>
        <w:t>Zadaniem tego urządzenia jest zabezpieczenie zbiornika przed nadmiernym wzrostem ciśnienia biogazu. Bezpiecznik cieczowy działa na zasadzie zamknięcia wodnego (cieczowego), działając samoczynnie, gdy ciśnienie przekroczy wartość 25mbar.</w:t>
      </w:r>
    </w:p>
    <w:p w14:paraId="0EDDC0EE" w14:textId="77777777" w:rsidR="004F6EF8" w:rsidRPr="00F345ED" w:rsidRDefault="004F6EF8" w:rsidP="004F6EF8">
      <w:pPr>
        <w:pStyle w:val="Tekstpodstawowywcity"/>
        <w:rPr>
          <w:rFonts w:ascii="Times New Roman" w:hAnsi="Times New Roman"/>
        </w:rPr>
      </w:pPr>
      <w:r w:rsidRPr="00F345ED">
        <w:rPr>
          <w:rFonts w:ascii="Times New Roman" w:hAnsi="Times New Roman"/>
        </w:rPr>
        <w:t>Bezpiecznik stanowi oddzielną konstrukcję, umieszczoną na fundamencie przy zbiorniku biogazu i jest bezpośrednio połączony z rurą doprowadzającą biogaz do zbiornika.</w:t>
      </w:r>
    </w:p>
    <w:p w14:paraId="6C3F1E75" w14:textId="77777777" w:rsidR="004F6EF8" w:rsidRPr="00AB0B09" w:rsidRDefault="004F6EF8" w:rsidP="004F6EF8">
      <w:pPr>
        <w:ind w:firstLine="708"/>
        <w:rPr>
          <w:rFonts w:ascii="Times New Roman" w:hAnsi="Times New Roman"/>
          <w:sz w:val="20"/>
        </w:rPr>
      </w:pPr>
      <w:r w:rsidRPr="00F345ED">
        <w:rPr>
          <w:rFonts w:ascii="Times New Roman" w:hAnsi="Times New Roman"/>
          <w:sz w:val="20"/>
        </w:rPr>
        <w:t xml:space="preserve">Bezpiecznik jest dostarczany wraz ze zbiornikiem, jako kompletne urządzenie wykonane ze stali kwasoodpornej, z wizjerem dla kontroli ilości płynu tworzącego zamknięcie cieczowe. </w:t>
      </w:r>
    </w:p>
    <w:p w14:paraId="4C8070F4" w14:textId="77777777" w:rsidR="004F6EF8" w:rsidRPr="00F345ED" w:rsidRDefault="004F6EF8" w:rsidP="004F6EF8">
      <w:pPr>
        <w:spacing w:before="120"/>
        <w:ind w:firstLine="709"/>
        <w:rPr>
          <w:rFonts w:ascii="Times New Roman" w:hAnsi="Times New Roman"/>
          <w:sz w:val="20"/>
        </w:rPr>
      </w:pPr>
      <w:r w:rsidRPr="00F345ED">
        <w:rPr>
          <w:rFonts w:ascii="Times New Roman" w:hAnsi="Times New Roman"/>
          <w:b/>
          <w:i/>
          <w:sz w:val="20"/>
        </w:rPr>
        <w:t xml:space="preserve">Przepustnica regulacyjna powietrza, </w:t>
      </w:r>
      <w:r w:rsidRPr="00F345ED">
        <w:rPr>
          <w:rFonts w:ascii="Times New Roman" w:hAnsi="Times New Roman"/>
          <w:sz w:val="20"/>
        </w:rPr>
        <w:t>umieszczona na fundamencie przy zbiorniku biogazu.</w:t>
      </w:r>
    </w:p>
    <w:p w14:paraId="767A239E" w14:textId="77777777" w:rsidR="004F6EF8" w:rsidRPr="00F345ED" w:rsidRDefault="004F6EF8" w:rsidP="004F6EF8">
      <w:pPr>
        <w:rPr>
          <w:rFonts w:ascii="Times New Roman" w:hAnsi="Times New Roman"/>
          <w:sz w:val="20"/>
        </w:rPr>
      </w:pPr>
      <w:r w:rsidRPr="00F345ED">
        <w:rPr>
          <w:rFonts w:ascii="Times New Roman" w:hAnsi="Times New Roman"/>
          <w:sz w:val="20"/>
        </w:rPr>
        <w:t>Przepustnica regulacyjna połączona jest z króćcem elastycznej rury doprowadzonej do przestrzeni międzypowłokowej zbiornika.</w:t>
      </w:r>
    </w:p>
    <w:p w14:paraId="46B56294" w14:textId="77777777" w:rsidR="004F6EF8" w:rsidRDefault="004F6EF8" w:rsidP="004F6EF8">
      <w:pPr>
        <w:rPr>
          <w:rFonts w:ascii="Times New Roman" w:hAnsi="Times New Roman"/>
          <w:sz w:val="20"/>
        </w:rPr>
      </w:pPr>
      <w:r w:rsidRPr="00F345ED">
        <w:rPr>
          <w:rFonts w:ascii="Times New Roman" w:hAnsi="Times New Roman"/>
          <w:sz w:val="20"/>
        </w:rPr>
        <w:t xml:space="preserve">Przepustnica regulacyjna reguluje samoczynnie ciśnienie pomiędzy powłokami zbiornika oraz pozwala na wyprowadzenie nadmiaru powietrza, gdy zbiornik jest wypełniany biogazem. </w:t>
      </w:r>
    </w:p>
    <w:p w14:paraId="37939D1C" w14:textId="77777777" w:rsidR="004F6EF8" w:rsidRPr="00F345ED" w:rsidRDefault="004F6EF8" w:rsidP="004F6EF8">
      <w:pPr>
        <w:rPr>
          <w:rFonts w:ascii="Times New Roman" w:hAnsi="Times New Roman"/>
          <w:sz w:val="20"/>
        </w:rPr>
      </w:pPr>
      <w:r w:rsidRPr="00F345ED">
        <w:rPr>
          <w:rFonts w:ascii="Times New Roman" w:hAnsi="Times New Roman"/>
          <w:sz w:val="20"/>
        </w:rPr>
        <w:t>Urządzenie to stanowi dodatkowy element zabezpieczający przed powstaniem nadmiernego ciśnieniem powietrza w przestrzeni międzypowłokowej. Przepustnica regulacyjna wykonana jest ze stali kwasoodpornej.</w:t>
      </w:r>
    </w:p>
    <w:p w14:paraId="34FF10BE" w14:textId="77777777" w:rsidR="004F6EF8" w:rsidRPr="00F345ED" w:rsidRDefault="004F6EF8" w:rsidP="004F6EF8">
      <w:pPr>
        <w:pStyle w:val="Nagwek"/>
        <w:rPr>
          <w:rFonts w:ascii="Times New Roman" w:hAnsi="Times New Roman"/>
        </w:rPr>
      </w:pPr>
      <w:r w:rsidRPr="00F345ED">
        <w:rPr>
          <w:rFonts w:ascii="Times New Roman" w:hAnsi="Times New Roman"/>
        </w:rPr>
        <w:t>Na wylocie powietrza z przepustnicy regulacyjnej zainstalowany będzie detektor metanu w celu kontroli szczelności powłoki magazynującej biogaz.</w:t>
      </w:r>
    </w:p>
    <w:p w14:paraId="38320D22" w14:textId="77777777" w:rsidR="004F6EF8" w:rsidRPr="00F345ED" w:rsidRDefault="004F6EF8" w:rsidP="004F6EF8">
      <w:pPr>
        <w:spacing w:before="120"/>
        <w:ind w:firstLine="708"/>
        <w:rPr>
          <w:rFonts w:ascii="Times New Roman" w:hAnsi="Times New Roman"/>
          <w:sz w:val="20"/>
        </w:rPr>
      </w:pPr>
      <w:r w:rsidRPr="00F345ED">
        <w:rPr>
          <w:rFonts w:ascii="Times New Roman" w:hAnsi="Times New Roman"/>
          <w:b/>
          <w:i/>
          <w:sz w:val="20"/>
        </w:rPr>
        <w:t>Pomiar poziomu napełnienia,</w:t>
      </w:r>
      <w:r w:rsidRPr="00F345ED">
        <w:rPr>
          <w:rFonts w:ascii="Times New Roman" w:hAnsi="Times New Roman"/>
          <w:sz w:val="20"/>
        </w:rPr>
        <w:t xml:space="preserve"> zlokalizowany na szczycie membrany zewnętrznej (ochronnej) zbiornika magazynowego biogazu.</w:t>
      </w:r>
    </w:p>
    <w:p w14:paraId="732EAF75" w14:textId="77777777" w:rsidR="004F6EF8" w:rsidRDefault="004F6EF8" w:rsidP="004F6EF8">
      <w:pPr>
        <w:spacing w:before="120"/>
        <w:ind w:firstLine="708"/>
        <w:rPr>
          <w:rFonts w:ascii="Times New Roman" w:hAnsi="Times New Roman"/>
          <w:sz w:val="20"/>
        </w:rPr>
      </w:pPr>
      <w:r w:rsidRPr="00F345ED">
        <w:rPr>
          <w:rFonts w:ascii="Times New Roman" w:hAnsi="Times New Roman"/>
          <w:b/>
          <w:i/>
          <w:sz w:val="20"/>
        </w:rPr>
        <w:t>Czujnik ciśnienia,</w:t>
      </w:r>
      <w:r w:rsidRPr="00F345ED">
        <w:rPr>
          <w:rFonts w:ascii="Times New Roman" w:hAnsi="Times New Roman"/>
          <w:sz w:val="20"/>
        </w:rPr>
        <w:t xml:space="preserve"> zlokalizowany na rurociągu biogazu do zbiornika biogazu – na odejściu do bezpiecznika cieczowego zbiornika.</w:t>
      </w:r>
    </w:p>
    <w:p w14:paraId="610E2119" w14:textId="77777777" w:rsidR="004F6EF8" w:rsidRPr="00F345ED" w:rsidRDefault="004F6EF8" w:rsidP="004F6EF8">
      <w:pPr>
        <w:ind w:firstLine="360"/>
        <w:jc w:val="both"/>
        <w:rPr>
          <w:rFonts w:ascii="Times New Roman" w:hAnsi="Times New Roman"/>
          <w:sz w:val="20"/>
        </w:rPr>
      </w:pPr>
      <w:r w:rsidRPr="001D0AB1">
        <w:rPr>
          <w:rFonts w:ascii="Times New Roman" w:hAnsi="Times New Roman"/>
          <w:sz w:val="20"/>
        </w:rPr>
        <w:t>Każde z wymienionych powyżej urządzeń musi posiadać nowe kompletne obiektowe okablowanie zasilające, sterownicze i AKPiA. Sygnały AKPiA będą włączone do sterownika PLC w szafie SA3. Odczyty ze sterownika zostaną przekazane do Centralnej Dyspozytorni w budynku nr 34.2.</w:t>
      </w:r>
    </w:p>
    <w:p w14:paraId="7618B730" w14:textId="77777777" w:rsidR="004F6EF8" w:rsidRPr="009305DB" w:rsidRDefault="004F6EF8" w:rsidP="004F6EF8">
      <w:pPr>
        <w:pStyle w:val="Nagwek"/>
        <w:spacing w:line="100" w:lineRule="atLeast"/>
        <w:jc w:val="both"/>
        <w:rPr>
          <w:rFonts w:ascii="Times New Roman" w:hAnsi="Times New Roman"/>
          <w:lang w:eastAsia="ar-SA"/>
        </w:rPr>
      </w:pPr>
    </w:p>
    <w:p w14:paraId="2D3896FD" w14:textId="77777777" w:rsidR="004F6EF8" w:rsidRPr="00C05C6D" w:rsidRDefault="004F6EF8" w:rsidP="004F6EF8">
      <w:pPr>
        <w:pStyle w:val="Nagwek2"/>
      </w:pPr>
      <w:bookmarkStart w:id="786" w:name="_Toc28959302"/>
      <w:bookmarkStart w:id="787" w:name="_Toc350245956"/>
      <w:bookmarkStart w:id="788" w:name="_Toc205290754"/>
      <w:r w:rsidRPr="00C05C6D">
        <w:t>Wyposażenie pomocnicze agregat kogeneracyjny Ob. nr 26</w:t>
      </w:r>
      <w:bookmarkEnd w:id="786"/>
    </w:p>
    <w:p w14:paraId="6F0526C6" w14:textId="77777777" w:rsidR="004F6EF8" w:rsidRDefault="004F6EF8">
      <w:pPr>
        <w:pStyle w:val="Styl6"/>
      </w:pPr>
      <w:bookmarkStart w:id="789" w:name="_Toc28959303"/>
      <w:r>
        <w:t>Stan istniejący</w:t>
      </w:r>
      <w:bookmarkEnd w:id="789"/>
    </w:p>
    <w:p w14:paraId="33AD62FB" w14:textId="77777777" w:rsidR="004F6EF8" w:rsidRDefault="004F6EF8" w:rsidP="004F6EF8">
      <w:pPr>
        <w:ind w:firstLine="708"/>
        <w:jc w:val="both"/>
        <w:rPr>
          <w:rFonts w:ascii="Times New Roman" w:hAnsi="Times New Roman"/>
          <w:bCs/>
          <w:kern w:val="24"/>
          <w:sz w:val="20"/>
        </w:rPr>
      </w:pPr>
      <w:r>
        <w:rPr>
          <w:rFonts w:ascii="Times New Roman" w:hAnsi="Times New Roman"/>
          <w:bCs/>
          <w:kern w:val="24"/>
          <w:sz w:val="20"/>
        </w:rPr>
        <w:t xml:space="preserve">Pomieszczenie agregatów kogenaracyjnych  26.1 mieści się w budynku nr 26 </w:t>
      </w:r>
      <w:r w:rsidRPr="00DB38D1">
        <w:rPr>
          <w:rFonts w:ascii="Times New Roman" w:hAnsi="Times New Roman"/>
          <w:bCs/>
          <w:kern w:val="24"/>
          <w:sz w:val="20"/>
        </w:rPr>
        <w:t xml:space="preserve">jednokondygnacyjny, wolnostojący, o konstrukcji żelbetowej i strunobetonowej wg systemu P70. Wymiary budynku w planie 19,1 x 12,8m. Powierzchnia zabudowy 245,9m2, kubatura Vb=1278,7m3. Ściany osłonowe, oraz wypełnienia </w:t>
      </w:r>
      <w:r>
        <w:rPr>
          <w:rFonts w:ascii="Times New Roman" w:hAnsi="Times New Roman"/>
          <w:bCs/>
          <w:kern w:val="24"/>
          <w:sz w:val="20"/>
        </w:rPr>
        <w:br/>
      </w:r>
      <w:r w:rsidRPr="00DB38D1">
        <w:rPr>
          <w:rFonts w:ascii="Times New Roman" w:hAnsi="Times New Roman"/>
          <w:bCs/>
          <w:kern w:val="24"/>
          <w:sz w:val="20"/>
        </w:rPr>
        <w:t xml:space="preserve">z gazobetonu. Dach z płyt korytkowych. Osłona zewnętrzna ściany styropian 6cm, dach 10cm. </w:t>
      </w:r>
    </w:p>
    <w:p w14:paraId="1DBB0423" w14:textId="77777777" w:rsidR="004F6EF8" w:rsidRPr="00DB38D1" w:rsidRDefault="004F6EF8" w:rsidP="004F6EF8">
      <w:pPr>
        <w:ind w:firstLine="708"/>
        <w:jc w:val="both"/>
        <w:rPr>
          <w:rFonts w:ascii="Times New Roman" w:hAnsi="Times New Roman"/>
          <w:bCs/>
          <w:kern w:val="24"/>
          <w:sz w:val="20"/>
        </w:rPr>
      </w:pPr>
      <w:r w:rsidRPr="00DB38D1">
        <w:rPr>
          <w:rFonts w:ascii="Times New Roman" w:hAnsi="Times New Roman"/>
          <w:bCs/>
          <w:kern w:val="24"/>
          <w:sz w:val="20"/>
        </w:rPr>
        <w:t>Pokrycie dachowe papa termozgrzewalna. Przeznaczenie budynku – technologiczne. Budynek nieprzeznaczony na stały pobyt ludzi.</w:t>
      </w:r>
      <w:r>
        <w:rPr>
          <w:rFonts w:ascii="Times New Roman" w:hAnsi="Times New Roman"/>
          <w:bCs/>
          <w:kern w:val="24"/>
          <w:sz w:val="20"/>
        </w:rPr>
        <w:t xml:space="preserve"> W pomieszczeniu agregatowni zainstalowany jest agregat kogeneracyjny o mocy elektrycznej 160 kW Typ R-CENTO T160 SPI, moc el. nominalna 125 kW, firmy TEDOM Republika Czeska, rok produkcji 2015, z pełnym węzłem instalcji zasilającej na biogaz, elektrycznej i ciepłowniczej oraz chłodzenia pomieszczenia.</w:t>
      </w:r>
    </w:p>
    <w:p w14:paraId="2A9A7B19" w14:textId="77777777" w:rsidR="004F6EF8" w:rsidRPr="00DB38D1" w:rsidRDefault="004F6EF8" w:rsidP="00CD55A6">
      <w:pPr>
        <w:pStyle w:val="Nagwek3"/>
      </w:pPr>
      <w:bookmarkStart w:id="790" w:name="_Toc28959304"/>
      <w:bookmarkStart w:id="791" w:name="_Hlk17885166"/>
      <w:r>
        <w:t>Projekt: agregatownia w budynku nr 26</w:t>
      </w:r>
      <w:bookmarkEnd w:id="790"/>
    </w:p>
    <w:p w14:paraId="03713365" w14:textId="77777777" w:rsidR="004F6EF8" w:rsidRDefault="004F6EF8" w:rsidP="00E93811">
      <w:pPr>
        <w:pStyle w:val="Styl7"/>
      </w:pPr>
      <w:bookmarkStart w:id="792" w:name="_Toc28959305"/>
      <w:r>
        <w:t>Prace budowlane</w:t>
      </w:r>
      <w:bookmarkEnd w:id="792"/>
    </w:p>
    <w:p w14:paraId="28CD5DD8" w14:textId="77777777" w:rsidR="004F6EF8" w:rsidRDefault="004F6EF8" w:rsidP="004F6EF8">
      <w:pPr>
        <w:ind w:left="357"/>
        <w:jc w:val="both"/>
        <w:rPr>
          <w:rFonts w:ascii="Times New Roman" w:hAnsi="Times New Roman"/>
          <w:sz w:val="20"/>
          <w:u w:val="single"/>
        </w:rPr>
      </w:pPr>
      <w:r>
        <w:rPr>
          <w:rFonts w:ascii="Times New Roman" w:hAnsi="Times New Roman"/>
          <w:sz w:val="20"/>
          <w:u w:val="single"/>
        </w:rPr>
        <w:t>Zakres prac budowlanych polegał będzie na:</w:t>
      </w:r>
    </w:p>
    <w:p w14:paraId="6995EB20" w14:textId="77777777" w:rsidR="004F6EF8" w:rsidRDefault="004F6EF8" w:rsidP="004F6EF8">
      <w:pPr>
        <w:numPr>
          <w:ilvl w:val="0"/>
          <w:numId w:val="120"/>
        </w:numPr>
        <w:jc w:val="both"/>
        <w:rPr>
          <w:rFonts w:ascii="Times New Roman" w:hAnsi="Times New Roman"/>
          <w:sz w:val="20"/>
        </w:rPr>
      </w:pPr>
      <w:r>
        <w:rPr>
          <w:rFonts w:ascii="Times New Roman" w:hAnsi="Times New Roman"/>
          <w:sz w:val="20"/>
        </w:rPr>
        <w:t xml:space="preserve">kompleksowym remoncie budynku wg zaleceń ekspertyzy – oceny techniczno-budowlanej </w:t>
      </w:r>
      <w:r>
        <w:rPr>
          <w:rFonts w:ascii="Times New Roman" w:hAnsi="Times New Roman"/>
          <w:sz w:val="20"/>
        </w:rPr>
        <w:br/>
        <w:t xml:space="preserve">  – </w:t>
      </w:r>
      <w:r>
        <w:rPr>
          <w:rFonts w:ascii="Times New Roman" w:hAnsi="Times New Roman"/>
          <w:b/>
          <w:sz w:val="20"/>
        </w:rPr>
        <w:t>załącznik nr 4</w:t>
      </w:r>
      <w:r>
        <w:rPr>
          <w:rFonts w:ascii="Times New Roman" w:hAnsi="Times New Roman"/>
          <w:sz w:val="20"/>
        </w:rPr>
        <w:t>, w odrębnym opracowaniu w tym w szczególności:</w:t>
      </w:r>
    </w:p>
    <w:p w14:paraId="376A2BA7" w14:textId="77777777" w:rsidR="004F6EF8" w:rsidRDefault="004F6EF8" w:rsidP="004F6EF8">
      <w:pPr>
        <w:numPr>
          <w:ilvl w:val="0"/>
          <w:numId w:val="120"/>
        </w:numPr>
        <w:rPr>
          <w:rFonts w:ascii="Times New Roman" w:hAnsi="Times New Roman"/>
          <w:sz w:val="20"/>
        </w:rPr>
      </w:pPr>
      <w:r>
        <w:rPr>
          <w:rFonts w:ascii="Times New Roman" w:hAnsi="Times New Roman"/>
          <w:sz w:val="20"/>
        </w:rPr>
        <w:t xml:space="preserve">czyszczeniu- przemyciu elewacji, </w:t>
      </w:r>
    </w:p>
    <w:p w14:paraId="7F197743" w14:textId="77777777" w:rsidR="004F6EF8" w:rsidRDefault="004F6EF8" w:rsidP="004F6EF8">
      <w:pPr>
        <w:numPr>
          <w:ilvl w:val="0"/>
          <w:numId w:val="120"/>
        </w:numPr>
        <w:rPr>
          <w:rFonts w:ascii="Times New Roman" w:hAnsi="Times New Roman"/>
          <w:sz w:val="20"/>
        </w:rPr>
      </w:pPr>
      <w:r>
        <w:rPr>
          <w:rFonts w:ascii="Times New Roman" w:hAnsi="Times New Roman"/>
          <w:sz w:val="20"/>
        </w:rPr>
        <w:t>wykonaniu fundamentu pod nowy agregat,</w:t>
      </w:r>
    </w:p>
    <w:p w14:paraId="0F013E21" w14:textId="77777777" w:rsidR="004F6EF8" w:rsidRDefault="004F6EF8" w:rsidP="004F6EF8">
      <w:pPr>
        <w:numPr>
          <w:ilvl w:val="0"/>
          <w:numId w:val="120"/>
        </w:numPr>
        <w:rPr>
          <w:rFonts w:ascii="Times New Roman" w:hAnsi="Times New Roman"/>
          <w:sz w:val="20"/>
        </w:rPr>
      </w:pPr>
      <w:r>
        <w:rPr>
          <w:rFonts w:ascii="Times New Roman" w:hAnsi="Times New Roman"/>
          <w:sz w:val="20"/>
        </w:rPr>
        <w:t>uzupełnienu wykładziny ceramicznej w rozmiarze i  kolorze obecnej.</w:t>
      </w:r>
    </w:p>
    <w:p w14:paraId="3DB923F9" w14:textId="77777777" w:rsidR="004F6EF8" w:rsidRPr="003B13AE" w:rsidRDefault="004F6EF8" w:rsidP="004F6EF8">
      <w:pPr>
        <w:shd w:val="clear" w:color="auto" w:fill="FFFFFF"/>
        <w:jc w:val="both"/>
        <w:rPr>
          <w:rFonts w:ascii="Times New Roman" w:hAnsi="Times New Roman"/>
          <w:b/>
          <w:color w:val="000000"/>
          <w:kern w:val="2"/>
          <w:sz w:val="20"/>
        </w:rPr>
      </w:pPr>
      <w:r w:rsidRPr="00E13F96">
        <w:rPr>
          <w:rFonts w:ascii="Times New Roman" w:hAnsi="Times New Roman"/>
          <w:kern w:val="2"/>
          <w:sz w:val="20"/>
        </w:rPr>
        <w:t>Wykonani</w:t>
      </w:r>
      <w:r>
        <w:rPr>
          <w:rFonts w:ascii="Times New Roman" w:hAnsi="Times New Roman"/>
          <w:kern w:val="2"/>
          <w:sz w:val="20"/>
        </w:rPr>
        <w:t>e</w:t>
      </w:r>
      <w:r w:rsidRPr="00E13F96">
        <w:rPr>
          <w:rFonts w:ascii="Times New Roman" w:hAnsi="Times New Roman"/>
          <w:kern w:val="2"/>
          <w:sz w:val="20"/>
        </w:rPr>
        <w:t xml:space="preserve"> robót ogólnobudowlanych </w:t>
      </w:r>
      <w:r>
        <w:rPr>
          <w:rFonts w:ascii="Times New Roman" w:hAnsi="Times New Roman"/>
          <w:kern w:val="2"/>
          <w:sz w:val="20"/>
        </w:rPr>
        <w:t xml:space="preserve">budynku nr 24 </w:t>
      </w:r>
      <w:r w:rsidRPr="00E13F96">
        <w:rPr>
          <w:rFonts w:ascii="Times New Roman" w:hAnsi="Times New Roman"/>
          <w:kern w:val="2"/>
          <w:sz w:val="20"/>
        </w:rPr>
        <w:t>związanych z dostosowaniem pomieszczeń pod</w:t>
      </w:r>
      <w:r>
        <w:rPr>
          <w:rFonts w:ascii="Times New Roman" w:hAnsi="Times New Roman"/>
          <w:b/>
          <w:color w:val="000000"/>
          <w:kern w:val="2"/>
          <w:sz w:val="20"/>
        </w:rPr>
        <w:t xml:space="preserve"> </w:t>
      </w:r>
      <w:r w:rsidRPr="00E13F96">
        <w:rPr>
          <w:rFonts w:ascii="Times New Roman" w:hAnsi="Times New Roman"/>
          <w:kern w:val="2"/>
          <w:sz w:val="20"/>
        </w:rPr>
        <w:t xml:space="preserve">zabudowę </w:t>
      </w:r>
      <w:r>
        <w:rPr>
          <w:rFonts w:ascii="Times New Roman" w:hAnsi="Times New Roman"/>
          <w:kern w:val="2"/>
          <w:sz w:val="20"/>
        </w:rPr>
        <w:t xml:space="preserve">nowego drugiego </w:t>
      </w:r>
      <w:r w:rsidRPr="00E13F96">
        <w:rPr>
          <w:rFonts w:ascii="Times New Roman" w:hAnsi="Times New Roman"/>
          <w:kern w:val="2"/>
          <w:sz w:val="20"/>
        </w:rPr>
        <w:t>agregat</w:t>
      </w:r>
      <w:r>
        <w:rPr>
          <w:rFonts w:ascii="Times New Roman" w:hAnsi="Times New Roman"/>
          <w:kern w:val="2"/>
          <w:sz w:val="20"/>
        </w:rPr>
        <w:t>u</w:t>
      </w:r>
      <w:r w:rsidRPr="00E13F96">
        <w:rPr>
          <w:rFonts w:ascii="Times New Roman" w:hAnsi="Times New Roman"/>
          <w:kern w:val="2"/>
          <w:sz w:val="20"/>
        </w:rPr>
        <w:t xml:space="preserve"> i instalacji pomocniczych, </w:t>
      </w:r>
      <w:r>
        <w:rPr>
          <w:rFonts w:ascii="Times New Roman" w:hAnsi="Times New Roman"/>
          <w:kern w:val="2"/>
          <w:sz w:val="20"/>
        </w:rPr>
        <w:t>w zakresie opisanym w opinii techniczno-budowlanej</w:t>
      </w:r>
      <w:r w:rsidRPr="00E13F96">
        <w:rPr>
          <w:rFonts w:ascii="Times New Roman" w:hAnsi="Times New Roman"/>
          <w:kern w:val="2"/>
          <w:sz w:val="20"/>
        </w:rPr>
        <w:t>,</w:t>
      </w:r>
      <w:r>
        <w:rPr>
          <w:rFonts w:ascii="Times New Roman" w:hAnsi="Times New Roman"/>
          <w:kern w:val="2"/>
          <w:sz w:val="20"/>
        </w:rPr>
        <w:t xml:space="preserve"> opis </w:t>
      </w:r>
      <w:r>
        <w:rPr>
          <w:rFonts w:ascii="Times New Roman" w:hAnsi="Times New Roman"/>
          <w:kern w:val="2"/>
          <w:sz w:val="20"/>
        </w:rPr>
        <w:br/>
        <w:t>w odrębnym opracowaniu.</w:t>
      </w:r>
    </w:p>
    <w:p w14:paraId="02A5D2D7" w14:textId="77777777" w:rsidR="004F6EF8" w:rsidRDefault="004F6EF8" w:rsidP="004F6EF8">
      <w:pPr>
        <w:shd w:val="clear" w:color="auto" w:fill="FFFFFF"/>
        <w:jc w:val="both"/>
        <w:rPr>
          <w:rFonts w:ascii="Times New Roman" w:hAnsi="Times New Roman"/>
          <w:kern w:val="2"/>
          <w:sz w:val="20"/>
        </w:rPr>
      </w:pPr>
      <w:r w:rsidRPr="00E13F96">
        <w:rPr>
          <w:rFonts w:ascii="Times New Roman" w:hAnsi="Times New Roman"/>
          <w:kern w:val="2"/>
          <w:sz w:val="20"/>
        </w:rPr>
        <w:t>Dostaw</w:t>
      </w:r>
      <w:r>
        <w:rPr>
          <w:rFonts w:ascii="Times New Roman" w:hAnsi="Times New Roman"/>
          <w:kern w:val="2"/>
          <w:sz w:val="20"/>
        </w:rPr>
        <w:t>a</w:t>
      </w:r>
      <w:r w:rsidRPr="00E13F96">
        <w:rPr>
          <w:rFonts w:ascii="Times New Roman" w:hAnsi="Times New Roman"/>
          <w:kern w:val="2"/>
          <w:sz w:val="20"/>
        </w:rPr>
        <w:t xml:space="preserve"> i montaż </w:t>
      </w:r>
      <w:r>
        <w:rPr>
          <w:rFonts w:ascii="Times New Roman" w:hAnsi="Times New Roman"/>
          <w:kern w:val="2"/>
          <w:sz w:val="20"/>
        </w:rPr>
        <w:t xml:space="preserve">nowych uzupełniających </w:t>
      </w:r>
      <w:r w:rsidRPr="00E13F96">
        <w:rPr>
          <w:rFonts w:ascii="Times New Roman" w:hAnsi="Times New Roman"/>
          <w:kern w:val="2"/>
          <w:sz w:val="20"/>
        </w:rPr>
        <w:t xml:space="preserve">wentylatorów do nawiewu powietrza do </w:t>
      </w:r>
      <w:r>
        <w:rPr>
          <w:rFonts w:ascii="Times New Roman" w:hAnsi="Times New Roman"/>
          <w:kern w:val="2"/>
          <w:sz w:val="20"/>
        </w:rPr>
        <w:t xml:space="preserve">pomieszczenia agregatorni. </w:t>
      </w:r>
    </w:p>
    <w:p w14:paraId="2E962B3E" w14:textId="77777777" w:rsidR="004F6EF8" w:rsidRDefault="004F6EF8" w:rsidP="004F6EF8">
      <w:pPr>
        <w:shd w:val="clear" w:color="auto" w:fill="FFFFFF"/>
        <w:jc w:val="both"/>
        <w:rPr>
          <w:rFonts w:ascii="Times New Roman" w:hAnsi="Times New Roman"/>
          <w:kern w:val="2"/>
          <w:sz w:val="20"/>
        </w:rPr>
      </w:pPr>
      <w:r w:rsidRPr="00E13F96">
        <w:rPr>
          <w:rFonts w:ascii="Times New Roman" w:hAnsi="Times New Roman"/>
          <w:kern w:val="2"/>
          <w:sz w:val="20"/>
        </w:rPr>
        <w:t>Wykonania instalacji</w:t>
      </w:r>
      <w:r>
        <w:rPr>
          <w:rFonts w:ascii="Times New Roman" w:hAnsi="Times New Roman"/>
          <w:kern w:val="2"/>
          <w:sz w:val="20"/>
        </w:rPr>
        <w:t xml:space="preserve"> elektrycznych nn. w budynku </w:t>
      </w:r>
      <w:r w:rsidRPr="00E13F96">
        <w:rPr>
          <w:rFonts w:ascii="Times New Roman" w:hAnsi="Times New Roman"/>
          <w:kern w:val="2"/>
          <w:sz w:val="20"/>
        </w:rPr>
        <w:t>innych</w:t>
      </w:r>
      <w:r>
        <w:rPr>
          <w:rFonts w:ascii="Times New Roman" w:hAnsi="Times New Roman"/>
          <w:kern w:val="2"/>
          <w:sz w:val="20"/>
        </w:rPr>
        <w:t xml:space="preserve"> niż dla potrzeb Kogeneracji.</w:t>
      </w:r>
    </w:p>
    <w:p w14:paraId="5205B8A6" w14:textId="77777777" w:rsidR="004F6EF8" w:rsidRDefault="004F6EF8" w:rsidP="004F6EF8">
      <w:pPr>
        <w:shd w:val="clear" w:color="auto" w:fill="FFFFFF"/>
        <w:jc w:val="both"/>
        <w:rPr>
          <w:rFonts w:ascii="Times New Roman" w:hAnsi="Times New Roman"/>
          <w:kern w:val="2"/>
          <w:sz w:val="20"/>
        </w:rPr>
      </w:pPr>
      <w:r w:rsidRPr="00E13F96">
        <w:rPr>
          <w:rFonts w:ascii="Times New Roman" w:hAnsi="Times New Roman"/>
          <w:kern w:val="2"/>
          <w:sz w:val="20"/>
        </w:rPr>
        <w:t>Modern</w:t>
      </w:r>
      <w:r>
        <w:rPr>
          <w:rFonts w:ascii="Times New Roman" w:hAnsi="Times New Roman"/>
          <w:kern w:val="2"/>
          <w:sz w:val="20"/>
        </w:rPr>
        <w:t>izacji istniejących rozdzielnic nn.</w:t>
      </w:r>
    </w:p>
    <w:p w14:paraId="4089A1F4" w14:textId="77777777" w:rsidR="004F6EF8" w:rsidRPr="00415244" w:rsidRDefault="004F6EF8">
      <w:pPr>
        <w:pStyle w:val="Styl7"/>
      </w:pPr>
      <w:bookmarkStart w:id="793" w:name="_Toc28959306"/>
      <w:r>
        <w:t>Technologia</w:t>
      </w:r>
      <w:r w:rsidRPr="00415244">
        <w:t xml:space="preserve"> wyposażenie </w:t>
      </w:r>
      <w:r>
        <w:t>agregatowni</w:t>
      </w:r>
      <w:bookmarkEnd w:id="793"/>
    </w:p>
    <w:p w14:paraId="7B16EBD2" w14:textId="77777777" w:rsidR="004F6EF8" w:rsidRDefault="004F6EF8" w:rsidP="004F6EF8">
      <w:pPr>
        <w:numPr>
          <w:ilvl w:val="0"/>
          <w:numId w:val="121"/>
        </w:numPr>
        <w:autoSpaceDE w:val="0"/>
        <w:autoSpaceDN w:val="0"/>
        <w:adjustRightInd w:val="0"/>
        <w:ind w:left="0"/>
        <w:jc w:val="both"/>
        <w:rPr>
          <w:rFonts w:ascii="Times New Roman" w:hAnsi="Times New Roman"/>
          <w:color w:val="000000"/>
          <w:sz w:val="20"/>
        </w:rPr>
      </w:pPr>
      <w:bookmarkStart w:id="794" w:name="_Hlk21883947"/>
      <w:r>
        <w:rPr>
          <w:rFonts w:ascii="Times New Roman" w:hAnsi="Times New Roman"/>
          <w:color w:val="000000"/>
          <w:sz w:val="20"/>
        </w:rPr>
        <w:t>D</w:t>
      </w:r>
      <w:r w:rsidRPr="00CA31F4">
        <w:rPr>
          <w:rFonts w:ascii="Times New Roman" w:hAnsi="Times New Roman"/>
          <w:color w:val="000000"/>
          <w:sz w:val="20"/>
        </w:rPr>
        <w:t>ostaw</w:t>
      </w:r>
      <w:r>
        <w:rPr>
          <w:rFonts w:ascii="Times New Roman" w:hAnsi="Times New Roman"/>
          <w:color w:val="000000"/>
          <w:sz w:val="20"/>
        </w:rPr>
        <w:t xml:space="preserve">a, montaż z uruchomieniem i serwisem 1 </w:t>
      </w:r>
      <w:r w:rsidRPr="00CA31F4">
        <w:rPr>
          <w:rFonts w:ascii="Times New Roman" w:hAnsi="Times New Roman"/>
          <w:color w:val="000000"/>
          <w:sz w:val="20"/>
        </w:rPr>
        <w:t>kompletnego</w:t>
      </w:r>
      <w:r>
        <w:rPr>
          <w:rFonts w:ascii="Times New Roman" w:hAnsi="Times New Roman"/>
          <w:color w:val="000000"/>
          <w:sz w:val="20"/>
        </w:rPr>
        <w:t xml:space="preserve"> fabrycznie nowego agregatu </w:t>
      </w:r>
      <w:r w:rsidRPr="00CA31F4">
        <w:rPr>
          <w:rFonts w:ascii="Times New Roman" w:hAnsi="Times New Roman"/>
          <w:color w:val="000000"/>
          <w:sz w:val="20"/>
        </w:rPr>
        <w:t>kogeneracyjnego</w:t>
      </w:r>
      <w:r>
        <w:rPr>
          <w:rFonts w:ascii="Times New Roman" w:hAnsi="Times New Roman"/>
          <w:color w:val="000000"/>
          <w:sz w:val="20"/>
        </w:rPr>
        <w:t xml:space="preserve"> </w:t>
      </w:r>
      <w:r>
        <w:rPr>
          <w:rFonts w:ascii="Times New Roman" w:hAnsi="Times New Roman"/>
          <w:color w:val="000000"/>
          <w:sz w:val="20"/>
        </w:rPr>
        <w:br/>
        <w:t>z</w:t>
      </w:r>
      <w:r w:rsidRPr="008B33D9">
        <w:rPr>
          <w:rFonts w:ascii="Times New Roman" w:hAnsi="Times New Roman"/>
          <w:color w:val="000000"/>
          <w:sz w:val="20"/>
        </w:rPr>
        <w:t xml:space="preserve"> zespoł</w:t>
      </w:r>
      <w:r>
        <w:rPr>
          <w:rFonts w:ascii="Times New Roman" w:hAnsi="Times New Roman"/>
          <w:color w:val="000000"/>
          <w:sz w:val="20"/>
        </w:rPr>
        <w:t>em</w:t>
      </w:r>
      <w:r w:rsidRPr="008B33D9">
        <w:rPr>
          <w:rFonts w:ascii="Times New Roman" w:hAnsi="Times New Roman"/>
          <w:color w:val="000000"/>
          <w:sz w:val="20"/>
        </w:rPr>
        <w:t xml:space="preserve"> prądotwór</w:t>
      </w:r>
      <w:r>
        <w:rPr>
          <w:rFonts w:ascii="Times New Roman" w:hAnsi="Times New Roman"/>
          <w:color w:val="000000"/>
          <w:sz w:val="20"/>
        </w:rPr>
        <w:t>czym z prądnicą synchroniczną</w:t>
      </w:r>
      <w:r w:rsidRPr="008B33D9">
        <w:rPr>
          <w:rFonts w:ascii="Times New Roman" w:hAnsi="Times New Roman"/>
          <w:color w:val="000000"/>
          <w:sz w:val="20"/>
        </w:rPr>
        <w:t>, wyposażonego w moduł odzysku ciepła od korpusu silnika i spalin wylotowych</w:t>
      </w:r>
      <w:r>
        <w:rPr>
          <w:rFonts w:ascii="Times New Roman" w:eastAsia="ArialMT" w:hAnsi="Times New Roman"/>
          <w:sz w:val="20"/>
        </w:rPr>
        <w:t xml:space="preserve"> o nominalnej mocy elektrycznej 1</w:t>
      </w:r>
      <w:r w:rsidR="00AD70A6">
        <w:rPr>
          <w:rFonts w:ascii="Times New Roman" w:eastAsia="ArialMT" w:hAnsi="Times New Roman"/>
          <w:sz w:val="20"/>
        </w:rPr>
        <w:t>66</w:t>
      </w:r>
      <w:r>
        <w:rPr>
          <w:rFonts w:ascii="Times New Roman" w:eastAsia="ArialMT" w:hAnsi="Times New Roman"/>
          <w:sz w:val="20"/>
        </w:rPr>
        <w:t xml:space="preserve"> kW (CH4&gt;65%) przy napięciu 400/230V </w:t>
      </w:r>
      <w:r>
        <w:rPr>
          <w:rFonts w:ascii="Times New Roman" w:eastAsia="ArialMT" w:hAnsi="Times New Roman"/>
          <w:sz w:val="20"/>
        </w:rPr>
        <w:br/>
        <w:t xml:space="preserve">i nominalnej mocy cieplnej </w:t>
      </w:r>
      <w:r w:rsidR="00AD70A6">
        <w:rPr>
          <w:rFonts w:ascii="Times New Roman" w:eastAsia="ArialMT" w:hAnsi="Times New Roman"/>
          <w:sz w:val="20"/>
        </w:rPr>
        <w:t>2</w:t>
      </w:r>
      <w:r w:rsidR="008155D9">
        <w:rPr>
          <w:rFonts w:ascii="Times New Roman" w:eastAsia="ArialMT" w:hAnsi="Times New Roman"/>
          <w:sz w:val="20"/>
        </w:rPr>
        <w:t>17</w:t>
      </w:r>
      <w:r>
        <w:rPr>
          <w:rFonts w:ascii="Times New Roman" w:eastAsia="ArialMT" w:hAnsi="Times New Roman"/>
          <w:sz w:val="20"/>
        </w:rPr>
        <w:t xml:space="preserve"> kW</w:t>
      </w:r>
      <w:r>
        <w:rPr>
          <w:rFonts w:ascii="Times New Roman" w:hAnsi="Times New Roman"/>
          <w:color w:val="000000"/>
          <w:sz w:val="20"/>
        </w:rPr>
        <w:t xml:space="preserve"> </w:t>
      </w:r>
      <w:r w:rsidRPr="00CA31F4">
        <w:rPr>
          <w:rFonts w:ascii="Times New Roman" w:hAnsi="Times New Roman"/>
          <w:color w:val="000000"/>
          <w:sz w:val="20"/>
        </w:rPr>
        <w:t>wraz wykonaniem</w:t>
      </w:r>
      <w:r>
        <w:rPr>
          <w:rFonts w:ascii="Times New Roman" w:hAnsi="Times New Roman"/>
          <w:color w:val="000000"/>
          <w:sz w:val="20"/>
        </w:rPr>
        <w:t xml:space="preserve"> </w:t>
      </w:r>
      <w:r w:rsidRPr="00CA31F4">
        <w:rPr>
          <w:rFonts w:ascii="Times New Roman" w:hAnsi="Times New Roman"/>
          <w:color w:val="000000"/>
          <w:sz w:val="20"/>
        </w:rPr>
        <w:t>instalacji pomocniczych oraz posadowieniem</w:t>
      </w:r>
      <w:r>
        <w:rPr>
          <w:rFonts w:ascii="Times New Roman" w:hAnsi="Times New Roman"/>
          <w:color w:val="000000"/>
          <w:sz w:val="20"/>
        </w:rPr>
        <w:t xml:space="preserve"> </w:t>
      </w:r>
      <w:r w:rsidRPr="00CA31F4">
        <w:rPr>
          <w:rFonts w:ascii="Times New Roman" w:hAnsi="Times New Roman"/>
          <w:color w:val="000000"/>
          <w:sz w:val="20"/>
        </w:rPr>
        <w:t>nowego agregatu kogeneracyjnego zabudowanego w obudowie dźwiękoszczelnej</w:t>
      </w:r>
      <w:bookmarkEnd w:id="794"/>
      <w:r w:rsidRPr="00CA31F4">
        <w:rPr>
          <w:rFonts w:ascii="Times New Roman" w:hAnsi="Times New Roman"/>
          <w:color w:val="000000"/>
          <w:sz w:val="20"/>
        </w:rPr>
        <w:t xml:space="preserve"> w pomieszczeniu agregatów, </w:t>
      </w:r>
      <w:r>
        <w:rPr>
          <w:rFonts w:ascii="Times New Roman" w:hAnsi="Times New Roman"/>
          <w:color w:val="000000"/>
          <w:sz w:val="20"/>
        </w:rPr>
        <w:br/>
      </w:r>
      <w:r w:rsidRPr="00CA31F4">
        <w:rPr>
          <w:rFonts w:ascii="Times New Roman" w:hAnsi="Times New Roman"/>
          <w:color w:val="000000"/>
          <w:sz w:val="20"/>
        </w:rPr>
        <w:t>w budynku nr 2</w:t>
      </w:r>
      <w:r>
        <w:rPr>
          <w:rFonts w:ascii="Times New Roman" w:hAnsi="Times New Roman"/>
          <w:color w:val="000000"/>
          <w:sz w:val="20"/>
        </w:rPr>
        <w:t>6, w pomieszczeniu 21.1</w:t>
      </w:r>
      <w:r w:rsidRPr="00CA31F4">
        <w:rPr>
          <w:rFonts w:ascii="Times New Roman" w:hAnsi="Times New Roman"/>
          <w:color w:val="000000"/>
          <w:sz w:val="20"/>
        </w:rPr>
        <w:t xml:space="preserve"> oczyszczalni ścieków w </w:t>
      </w:r>
      <w:r>
        <w:rPr>
          <w:rFonts w:ascii="Times New Roman" w:hAnsi="Times New Roman"/>
          <w:color w:val="000000"/>
          <w:sz w:val="20"/>
        </w:rPr>
        <w:t>Żyrardowie</w:t>
      </w:r>
      <w:r w:rsidRPr="009305DB">
        <w:rPr>
          <w:rFonts w:ascii="Times New Roman" w:hAnsi="Times New Roman"/>
          <w:color w:val="000000"/>
          <w:sz w:val="20"/>
        </w:rPr>
        <w:t xml:space="preserve"> </w:t>
      </w:r>
      <w:r>
        <w:rPr>
          <w:rFonts w:ascii="Times New Roman" w:hAnsi="Times New Roman"/>
          <w:color w:val="000000"/>
          <w:sz w:val="20"/>
        </w:rPr>
        <w:t xml:space="preserve">z </w:t>
      </w:r>
      <w:r w:rsidRPr="008B33D9">
        <w:rPr>
          <w:rFonts w:ascii="Times New Roman" w:hAnsi="Times New Roman"/>
          <w:color w:val="000000"/>
          <w:sz w:val="20"/>
        </w:rPr>
        <w:t>podłączenie</w:t>
      </w:r>
      <w:r>
        <w:rPr>
          <w:rFonts w:ascii="Times New Roman" w:hAnsi="Times New Roman"/>
          <w:color w:val="000000"/>
          <w:sz w:val="20"/>
        </w:rPr>
        <w:t>m</w:t>
      </w:r>
      <w:r w:rsidRPr="008B33D9">
        <w:rPr>
          <w:rFonts w:ascii="Times New Roman" w:hAnsi="Times New Roman"/>
          <w:color w:val="000000"/>
          <w:sz w:val="20"/>
        </w:rPr>
        <w:t xml:space="preserve"> do sieci zewnętrznych i </w:t>
      </w:r>
      <w:r>
        <w:rPr>
          <w:rFonts w:ascii="Times New Roman" w:hAnsi="Times New Roman"/>
          <w:color w:val="000000"/>
          <w:sz w:val="20"/>
        </w:rPr>
        <w:t xml:space="preserve">wykonaniem </w:t>
      </w:r>
      <w:r w:rsidRPr="008B33D9">
        <w:rPr>
          <w:rFonts w:ascii="Times New Roman" w:hAnsi="Times New Roman"/>
          <w:color w:val="000000"/>
          <w:sz w:val="20"/>
        </w:rPr>
        <w:t>pozostał</w:t>
      </w:r>
      <w:r>
        <w:rPr>
          <w:rFonts w:ascii="Times New Roman" w:hAnsi="Times New Roman"/>
          <w:color w:val="000000"/>
          <w:sz w:val="20"/>
        </w:rPr>
        <w:t xml:space="preserve">ych prac </w:t>
      </w:r>
      <w:r w:rsidRPr="008B33D9">
        <w:rPr>
          <w:rFonts w:ascii="Times New Roman" w:hAnsi="Times New Roman"/>
          <w:color w:val="000000"/>
          <w:sz w:val="20"/>
        </w:rPr>
        <w:t>związan</w:t>
      </w:r>
      <w:r>
        <w:rPr>
          <w:rFonts w:ascii="Times New Roman" w:hAnsi="Times New Roman"/>
          <w:color w:val="000000"/>
          <w:sz w:val="20"/>
        </w:rPr>
        <w:t>ych</w:t>
      </w:r>
      <w:r w:rsidRPr="008B33D9">
        <w:rPr>
          <w:rFonts w:ascii="Times New Roman" w:hAnsi="Times New Roman"/>
          <w:color w:val="000000"/>
          <w:sz w:val="20"/>
        </w:rPr>
        <w:t xml:space="preserve"> z zamó</w:t>
      </w:r>
      <w:r>
        <w:rPr>
          <w:rFonts w:ascii="Times New Roman" w:hAnsi="Times New Roman"/>
          <w:color w:val="000000"/>
          <w:sz w:val="20"/>
        </w:rPr>
        <w:t>wieniem.</w:t>
      </w:r>
      <w:r w:rsidRPr="00CA31F4">
        <w:rPr>
          <w:rFonts w:ascii="Times New Roman" w:hAnsi="Times New Roman"/>
          <w:color w:val="000000"/>
          <w:sz w:val="20"/>
        </w:rPr>
        <w:t xml:space="preserve">. </w:t>
      </w:r>
    </w:p>
    <w:p w14:paraId="3961E3DB" w14:textId="77777777" w:rsidR="004F6EF8" w:rsidRPr="005E1AA9" w:rsidRDefault="004F6EF8" w:rsidP="004F6EF8">
      <w:pPr>
        <w:autoSpaceDE w:val="0"/>
        <w:autoSpaceDN w:val="0"/>
        <w:adjustRightInd w:val="0"/>
        <w:jc w:val="both"/>
        <w:rPr>
          <w:rFonts w:ascii="Times New Roman" w:hAnsi="Times New Roman"/>
          <w:color w:val="000000"/>
          <w:sz w:val="20"/>
        </w:rPr>
      </w:pPr>
      <w:r w:rsidRPr="008B33D9">
        <w:rPr>
          <w:rFonts w:ascii="Times New Roman" w:hAnsi="Times New Roman"/>
          <w:color w:val="000000"/>
          <w:sz w:val="20"/>
        </w:rPr>
        <w:t xml:space="preserve">Obudowa ma zapewnić odpowiednią dźwiękoizolacyjność, zgodnie z obowiązującymi normami. </w:t>
      </w:r>
    </w:p>
    <w:p w14:paraId="7B6F191A" w14:textId="77777777" w:rsidR="004F6EF8" w:rsidRDefault="004F6EF8" w:rsidP="005E1AA9">
      <w:pPr>
        <w:autoSpaceDE w:val="0"/>
        <w:autoSpaceDN w:val="0"/>
        <w:adjustRightInd w:val="0"/>
        <w:ind w:firstLine="708"/>
        <w:jc w:val="both"/>
        <w:rPr>
          <w:rFonts w:ascii="Times New Roman" w:hAnsi="Times New Roman"/>
          <w:color w:val="000000"/>
          <w:sz w:val="20"/>
        </w:rPr>
      </w:pPr>
      <w:r w:rsidRPr="000832BD">
        <w:rPr>
          <w:rFonts w:ascii="Times New Roman" w:hAnsi="Times New Roman"/>
          <w:color w:val="000000"/>
          <w:sz w:val="20"/>
        </w:rPr>
        <w:t>Obliczenia dla doboru agregatu – stan docelowy 2038 r.:</w:t>
      </w:r>
    </w:p>
    <w:tbl>
      <w:tblPr>
        <w:tblW w:w="8269" w:type="dxa"/>
        <w:tblInd w:w="704" w:type="dxa"/>
        <w:tblCellMar>
          <w:left w:w="70" w:type="dxa"/>
          <w:right w:w="70" w:type="dxa"/>
        </w:tblCellMar>
        <w:tblLook w:val="04A0" w:firstRow="1" w:lastRow="0" w:firstColumn="1" w:lastColumn="0" w:noHBand="0" w:noVBand="1"/>
      </w:tblPr>
      <w:tblGrid>
        <w:gridCol w:w="3544"/>
        <w:gridCol w:w="992"/>
        <w:gridCol w:w="851"/>
        <w:gridCol w:w="992"/>
        <w:gridCol w:w="992"/>
        <w:gridCol w:w="898"/>
      </w:tblGrid>
      <w:tr w:rsidR="005E1AA9" w:rsidRPr="00F02C1B" w14:paraId="0A81147E" w14:textId="77777777" w:rsidTr="005E1AA9">
        <w:trPr>
          <w:trHeight w:val="255"/>
        </w:trPr>
        <w:tc>
          <w:tcPr>
            <w:tcW w:w="3544" w:type="dxa"/>
            <w:tcBorders>
              <w:top w:val="single" w:sz="4" w:space="0" w:color="auto"/>
              <w:left w:val="single" w:sz="4" w:space="0" w:color="auto"/>
              <w:bottom w:val="single" w:sz="4" w:space="0" w:color="auto"/>
              <w:right w:val="nil"/>
            </w:tcBorders>
            <w:shd w:val="clear" w:color="auto" w:fill="auto"/>
            <w:noWrap/>
            <w:vAlign w:val="bottom"/>
            <w:hideMark/>
          </w:tcPr>
          <w:p w14:paraId="702304C3"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AGREGAT PRĄDOTWÓRCZY- KOGENERACYJNY</w:t>
            </w:r>
          </w:p>
        </w:tc>
        <w:tc>
          <w:tcPr>
            <w:tcW w:w="992" w:type="dxa"/>
            <w:tcBorders>
              <w:top w:val="single" w:sz="4" w:space="0" w:color="auto"/>
              <w:left w:val="nil"/>
              <w:bottom w:val="single" w:sz="4" w:space="0" w:color="auto"/>
              <w:right w:val="nil"/>
            </w:tcBorders>
            <w:shd w:val="clear" w:color="auto" w:fill="auto"/>
            <w:noWrap/>
            <w:vAlign w:val="bottom"/>
            <w:hideMark/>
          </w:tcPr>
          <w:p w14:paraId="0A7A92AC" w14:textId="77777777" w:rsidR="005E1AA9" w:rsidRPr="00F02C1B" w:rsidRDefault="005E1AA9" w:rsidP="002606C5">
            <w:pPr>
              <w:rPr>
                <w:rFonts w:ascii="Tahoma" w:hAnsi="Tahoma" w:cs="Tahoma"/>
                <w:sz w:val="18"/>
                <w:szCs w:val="18"/>
              </w:rPr>
            </w:pPr>
            <w:r w:rsidRPr="00F02C1B">
              <w:rPr>
                <w:rFonts w:ascii="Tahoma" w:hAnsi="Tahoma" w:cs="Tahoma"/>
                <w:sz w:val="18"/>
                <w:szCs w:val="18"/>
              </w:rPr>
              <w:t> </w:t>
            </w:r>
          </w:p>
        </w:tc>
        <w:tc>
          <w:tcPr>
            <w:tcW w:w="851" w:type="dxa"/>
            <w:tcBorders>
              <w:top w:val="single" w:sz="4" w:space="0" w:color="auto"/>
              <w:left w:val="nil"/>
              <w:bottom w:val="single" w:sz="4" w:space="0" w:color="auto"/>
              <w:right w:val="nil"/>
            </w:tcBorders>
            <w:shd w:val="clear" w:color="auto" w:fill="auto"/>
            <w:noWrap/>
            <w:vAlign w:val="bottom"/>
            <w:hideMark/>
          </w:tcPr>
          <w:p w14:paraId="1B597E45"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ZIMA</w:t>
            </w:r>
          </w:p>
        </w:tc>
        <w:tc>
          <w:tcPr>
            <w:tcW w:w="992" w:type="dxa"/>
            <w:tcBorders>
              <w:top w:val="single" w:sz="4" w:space="0" w:color="auto"/>
              <w:left w:val="nil"/>
              <w:bottom w:val="single" w:sz="4" w:space="0" w:color="auto"/>
              <w:right w:val="nil"/>
            </w:tcBorders>
            <w:shd w:val="clear" w:color="auto" w:fill="auto"/>
            <w:noWrap/>
            <w:vAlign w:val="bottom"/>
            <w:hideMark/>
          </w:tcPr>
          <w:p w14:paraId="534DCFDE"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6B2C5754"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LATO</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1F1F2FFF"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 </w:t>
            </w:r>
          </w:p>
        </w:tc>
      </w:tr>
      <w:tr w:rsidR="005E1AA9" w:rsidRPr="00F02C1B" w14:paraId="333BA3DE" w14:textId="77777777" w:rsidTr="005E1AA9">
        <w:trPr>
          <w:trHeight w:val="270"/>
        </w:trPr>
        <w:tc>
          <w:tcPr>
            <w:tcW w:w="3544" w:type="dxa"/>
            <w:tcBorders>
              <w:top w:val="nil"/>
              <w:left w:val="single" w:sz="4" w:space="0" w:color="auto"/>
              <w:bottom w:val="nil"/>
              <w:right w:val="nil"/>
            </w:tcBorders>
            <w:shd w:val="clear" w:color="auto" w:fill="auto"/>
            <w:noWrap/>
            <w:vAlign w:val="bottom"/>
            <w:hideMark/>
          </w:tcPr>
          <w:p w14:paraId="14FBEADC" w14:textId="77777777" w:rsidR="005E1AA9" w:rsidRPr="00F02C1B" w:rsidRDefault="005E1AA9" w:rsidP="002606C5">
            <w:pPr>
              <w:rPr>
                <w:rFonts w:ascii="Tahoma" w:hAnsi="Tahoma" w:cs="Tahoma"/>
                <w:sz w:val="18"/>
                <w:szCs w:val="18"/>
              </w:rPr>
            </w:pPr>
            <w:r w:rsidRPr="00F02C1B">
              <w:rPr>
                <w:rFonts w:ascii="Tahoma" w:hAnsi="Tahoma" w:cs="Tahoma"/>
                <w:sz w:val="18"/>
                <w:szCs w:val="18"/>
              </w:rPr>
              <w:t>Wartość opałowa  biogazu</w:t>
            </w:r>
          </w:p>
        </w:tc>
        <w:tc>
          <w:tcPr>
            <w:tcW w:w="992" w:type="dxa"/>
            <w:tcBorders>
              <w:top w:val="nil"/>
              <w:left w:val="nil"/>
              <w:bottom w:val="nil"/>
              <w:right w:val="nil"/>
            </w:tcBorders>
            <w:shd w:val="clear" w:color="auto" w:fill="auto"/>
            <w:noWrap/>
            <w:vAlign w:val="bottom"/>
            <w:hideMark/>
          </w:tcPr>
          <w:p w14:paraId="1F6DBF88" w14:textId="77777777" w:rsidR="005E1AA9" w:rsidRPr="00F02C1B" w:rsidRDefault="005E1AA9" w:rsidP="002606C5">
            <w:pPr>
              <w:rPr>
                <w:rFonts w:ascii="Tahoma" w:hAnsi="Tahoma" w:cs="Tahoma"/>
                <w:sz w:val="18"/>
                <w:szCs w:val="18"/>
              </w:rPr>
            </w:pPr>
            <w:r w:rsidRPr="00F02C1B">
              <w:rPr>
                <w:rFonts w:ascii="Tahoma" w:hAnsi="Tahoma" w:cs="Tahoma"/>
                <w:sz w:val="18"/>
                <w:szCs w:val="18"/>
              </w:rPr>
              <w:t>Qw=</w:t>
            </w:r>
          </w:p>
        </w:tc>
        <w:tc>
          <w:tcPr>
            <w:tcW w:w="851" w:type="dxa"/>
            <w:tcBorders>
              <w:top w:val="nil"/>
              <w:left w:val="nil"/>
              <w:bottom w:val="nil"/>
              <w:right w:val="nil"/>
            </w:tcBorders>
            <w:shd w:val="clear" w:color="000000" w:fill="FFFF00"/>
            <w:noWrap/>
            <w:vAlign w:val="bottom"/>
            <w:hideMark/>
          </w:tcPr>
          <w:p w14:paraId="5059946E"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6,42</w:t>
            </w:r>
          </w:p>
        </w:tc>
        <w:tc>
          <w:tcPr>
            <w:tcW w:w="992" w:type="dxa"/>
            <w:tcBorders>
              <w:top w:val="nil"/>
              <w:left w:val="nil"/>
              <w:bottom w:val="nil"/>
              <w:right w:val="nil"/>
            </w:tcBorders>
            <w:shd w:val="clear" w:color="auto" w:fill="auto"/>
            <w:noWrap/>
            <w:vAlign w:val="bottom"/>
            <w:hideMark/>
          </w:tcPr>
          <w:p w14:paraId="17A01981"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kWh/Nm</w:t>
            </w:r>
            <w:r w:rsidRPr="00F02C1B">
              <w:rPr>
                <w:rFonts w:ascii="Tahoma" w:hAnsi="Tahoma" w:cs="Tahoma"/>
                <w:sz w:val="18"/>
                <w:szCs w:val="18"/>
                <w:vertAlign w:val="superscript"/>
              </w:rPr>
              <w:t>3</w:t>
            </w:r>
          </w:p>
        </w:tc>
        <w:tc>
          <w:tcPr>
            <w:tcW w:w="992" w:type="dxa"/>
            <w:tcBorders>
              <w:top w:val="nil"/>
              <w:left w:val="nil"/>
              <w:bottom w:val="nil"/>
              <w:right w:val="nil"/>
            </w:tcBorders>
            <w:shd w:val="clear" w:color="000000" w:fill="FFFF00"/>
            <w:noWrap/>
            <w:vAlign w:val="bottom"/>
            <w:hideMark/>
          </w:tcPr>
          <w:p w14:paraId="73FF1FA9"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6,42</w:t>
            </w:r>
          </w:p>
        </w:tc>
        <w:tc>
          <w:tcPr>
            <w:tcW w:w="898" w:type="dxa"/>
            <w:tcBorders>
              <w:top w:val="nil"/>
              <w:left w:val="nil"/>
              <w:bottom w:val="nil"/>
              <w:right w:val="single" w:sz="4" w:space="0" w:color="auto"/>
            </w:tcBorders>
            <w:shd w:val="clear" w:color="auto" w:fill="auto"/>
            <w:noWrap/>
            <w:vAlign w:val="bottom"/>
            <w:hideMark/>
          </w:tcPr>
          <w:p w14:paraId="1D6E8045"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kWh/Nm</w:t>
            </w:r>
            <w:r w:rsidRPr="00F02C1B">
              <w:rPr>
                <w:rFonts w:ascii="Tahoma" w:hAnsi="Tahoma" w:cs="Tahoma"/>
                <w:sz w:val="18"/>
                <w:szCs w:val="18"/>
                <w:vertAlign w:val="superscript"/>
              </w:rPr>
              <w:t>3</w:t>
            </w:r>
          </w:p>
        </w:tc>
      </w:tr>
      <w:tr w:rsidR="005E1AA9" w:rsidRPr="00F02C1B" w14:paraId="10C5BFD2" w14:textId="77777777" w:rsidTr="005E1AA9">
        <w:trPr>
          <w:trHeight w:val="255"/>
        </w:trPr>
        <w:tc>
          <w:tcPr>
            <w:tcW w:w="3544" w:type="dxa"/>
            <w:tcBorders>
              <w:top w:val="nil"/>
              <w:left w:val="single" w:sz="4" w:space="0" w:color="auto"/>
              <w:bottom w:val="nil"/>
              <w:right w:val="nil"/>
            </w:tcBorders>
            <w:shd w:val="clear" w:color="auto" w:fill="auto"/>
            <w:noWrap/>
            <w:vAlign w:val="bottom"/>
            <w:hideMark/>
          </w:tcPr>
          <w:p w14:paraId="120A5C75" w14:textId="77777777" w:rsidR="005E1AA9" w:rsidRPr="00F02C1B" w:rsidRDefault="005E1AA9" w:rsidP="002606C5">
            <w:pPr>
              <w:rPr>
                <w:rFonts w:ascii="Tahoma" w:hAnsi="Tahoma" w:cs="Tahoma"/>
                <w:sz w:val="18"/>
                <w:szCs w:val="18"/>
              </w:rPr>
            </w:pPr>
            <w:r w:rsidRPr="00F02C1B">
              <w:rPr>
                <w:rFonts w:ascii="Tahoma" w:hAnsi="Tahoma" w:cs="Tahoma"/>
                <w:sz w:val="18"/>
                <w:szCs w:val="18"/>
              </w:rPr>
              <w:t>Energia dostarczona w biogazie</w:t>
            </w:r>
          </w:p>
        </w:tc>
        <w:tc>
          <w:tcPr>
            <w:tcW w:w="992" w:type="dxa"/>
            <w:tcBorders>
              <w:top w:val="nil"/>
              <w:left w:val="nil"/>
              <w:bottom w:val="nil"/>
              <w:right w:val="nil"/>
            </w:tcBorders>
            <w:shd w:val="clear" w:color="auto" w:fill="auto"/>
            <w:noWrap/>
            <w:vAlign w:val="bottom"/>
            <w:hideMark/>
          </w:tcPr>
          <w:p w14:paraId="3289C20E" w14:textId="77777777" w:rsidR="005E1AA9" w:rsidRPr="00F02C1B" w:rsidRDefault="005E1AA9" w:rsidP="002606C5">
            <w:pPr>
              <w:rPr>
                <w:rFonts w:ascii="Tahoma" w:hAnsi="Tahoma" w:cs="Tahoma"/>
                <w:sz w:val="18"/>
                <w:szCs w:val="18"/>
              </w:rPr>
            </w:pPr>
            <w:r w:rsidRPr="00F02C1B">
              <w:rPr>
                <w:rFonts w:ascii="Tahoma" w:hAnsi="Tahoma" w:cs="Tahoma"/>
                <w:sz w:val="18"/>
                <w:szCs w:val="18"/>
              </w:rPr>
              <w:t>E=</w:t>
            </w:r>
          </w:p>
        </w:tc>
        <w:tc>
          <w:tcPr>
            <w:tcW w:w="851" w:type="dxa"/>
            <w:tcBorders>
              <w:top w:val="nil"/>
              <w:left w:val="nil"/>
              <w:bottom w:val="nil"/>
              <w:right w:val="nil"/>
            </w:tcBorders>
            <w:shd w:val="clear" w:color="auto" w:fill="auto"/>
            <w:noWrap/>
            <w:vAlign w:val="bottom"/>
            <w:hideMark/>
          </w:tcPr>
          <w:p w14:paraId="69E66CD9"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1</w:t>
            </w:r>
            <w:r>
              <w:rPr>
                <w:rFonts w:ascii="Tahoma" w:hAnsi="Tahoma" w:cs="Tahoma"/>
                <w:sz w:val="18"/>
                <w:szCs w:val="18"/>
              </w:rPr>
              <w:t>4670</w:t>
            </w:r>
          </w:p>
        </w:tc>
        <w:tc>
          <w:tcPr>
            <w:tcW w:w="992" w:type="dxa"/>
            <w:tcBorders>
              <w:top w:val="nil"/>
              <w:left w:val="nil"/>
              <w:bottom w:val="nil"/>
              <w:right w:val="nil"/>
            </w:tcBorders>
            <w:shd w:val="clear" w:color="auto" w:fill="auto"/>
            <w:noWrap/>
            <w:vAlign w:val="bottom"/>
            <w:hideMark/>
          </w:tcPr>
          <w:p w14:paraId="47EAB1E6"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kWh/d</w:t>
            </w:r>
          </w:p>
        </w:tc>
        <w:tc>
          <w:tcPr>
            <w:tcW w:w="992" w:type="dxa"/>
            <w:tcBorders>
              <w:top w:val="nil"/>
              <w:left w:val="nil"/>
              <w:bottom w:val="nil"/>
              <w:right w:val="nil"/>
            </w:tcBorders>
            <w:shd w:val="clear" w:color="auto" w:fill="auto"/>
            <w:noWrap/>
            <w:vAlign w:val="bottom"/>
            <w:hideMark/>
          </w:tcPr>
          <w:p w14:paraId="11B7A211"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1</w:t>
            </w:r>
            <w:r>
              <w:rPr>
                <w:rFonts w:ascii="Tahoma" w:hAnsi="Tahoma" w:cs="Tahoma"/>
                <w:sz w:val="18"/>
                <w:szCs w:val="18"/>
              </w:rPr>
              <w:t>5440</w:t>
            </w:r>
          </w:p>
        </w:tc>
        <w:tc>
          <w:tcPr>
            <w:tcW w:w="898" w:type="dxa"/>
            <w:tcBorders>
              <w:top w:val="nil"/>
              <w:left w:val="nil"/>
              <w:bottom w:val="nil"/>
              <w:right w:val="single" w:sz="4" w:space="0" w:color="auto"/>
            </w:tcBorders>
            <w:shd w:val="clear" w:color="auto" w:fill="auto"/>
            <w:noWrap/>
            <w:vAlign w:val="bottom"/>
            <w:hideMark/>
          </w:tcPr>
          <w:p w14:paraId="4CD13407"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kWh/d</w:t>
            </w:r>
          </w:p>
        </w:tc>
      </w:tr>
      <w:tr w:rsidR="005E1AA9" w:rsidRPr="00F02C1B" w14:paraId="4EFEA728" w14:textId="77777777" w:rsidTr="005E1AA9">
        <w:trPr>
          <w:trHeight w:val="255"/>
        </w:trPr>
        <w:tc>
          <w:tcPr>
            <w:tcW w:w="3544" w:type="dxa"/>
            <w:tcBorders>
              <w:top w:val="nil"/>
              <w:left w:val="single" w:sz="4" w:space="0" w:color="auto"/>
              <w:bottom w:val="nil"/>
              <w:right w:val="nil"/>
            </w:tcBorders>
            <w:shd w:val="clear" w:color="auto" w:fill="auto"/>
            <w:noWrap/>
            <w:vAlign w:val="bottom"/>
            <w:hideMark/>
          </w:tcPr>
          <w:p w14:paraId="0D5C9583" w14:textId="77777777" w:rsidR="005E1AA9" w:rsidRPr="00F02C1B" w:rsidRDefault="005E1AA9" w:rsidP="002606C5">
            <w:pPr>
              <w:rPr>
                <w:rFonts w:ascii="Tahoma" w:hAnsi="Tahoma" w:cs="Tahoma"/>
                <w:sz w:val="18"/>
                <w:szCs w:val="18"/>
              </w:rPr>
            </w:pPr>
            <w:r w:rsidRPr="00F02C1B">
              <w:rPr>
                <w:rFonts w:ascii="Tahoma" w:hAnsi="Tahoma" w:cs="Tahoma"/>
                <w:sz w:val="18"/>
                <w:szCs w:val="18"/>
              </w:rPr>
              <w:t>Czas pracy agregatu</w:t>
            </w:r>
          </w:p>
        </w:tc>
        <w:tc>
          <w:tcPr>
            <w:tcW w:w="992" w:type="dxa"/>
            <w:tcBorders>
              <w:top w:val="nil"/>
              <w:left w:val="nil"/>
              <w:bottom w:val="nil"/>
              <w:right w:val="nil"/>
            </w:tcBorders>
            <w:shd w:val="clear" w:color="auto" w:fill="auto"/>
            <w:noWrap/>
            <w:vAlign w:val="bottom"/>
            <w:hideMark/>
          </w:tcPr>
          <w:p w14:paraId="33E07B3D" w14:textId="77777777" w:rsidR="005E1AA9" w:rsidRPr="00F02C1B" w:rsidRDefault="005E1AA9" w:rsidP="002606C5">
            <w:pPr>
              <w:rPr>
                <w:rFonts w:ascii="Tahoma" w:hAnsi="Tahoma" w:cs="Tahoma"/>
                <w:sz w:val="18"/>
                <w:szCs w:val="18"/>
              </w:rPr>
            </w:pPr>
            <w:r w:rsidRPr="00F02C1B">
              <w:rPr>
                <w:rFonts w:ascii="Tahoma" w:hAnsi="Tahoma" w:cs="Tahoma"/>
                <w:sz w:val="18"/>
                <w:szCs w:val="18"/>
              </w:rPr>
              <w:t>t=</w:t>
            </w:r>
          </w:p>
        </w:tc>
        <w:tc>
          <w:tcPr>
            <w:tcW w:w="851" w:type="dxa"/>
            <w:tcBorders>
              <w:top w:val="nil"/>
              <w:left w:val="nil"/>
              <w:bottom w:val="nil"/>
              <w:right w:val="nil"/>
            </w:tcBorders>
            <w:shd w:val="clear" w:color="000000" w:fill="FFFF00"/>
            <w:noWrap/>
            <w:vAlign w:val="bottom"/>
            <w:hideMark/>
          </w:tcPr>
          <w:p w14:paraId="45E492ED"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24</w:t>
            </w:r>
          </w:p>
        </w:tc>
        <w:tc>
          <w:tcPr>
            <w:tcW w:w="992" w:type="dxa"/>
            <w:tcBorders>
              <w:top w:val="nil"/>
              <w:left w:val="nil"/>
              <w:bottom w:val="nil"/>
              <w:right w:val="nil"/>
            </w:tcBorders>
            <w:shd w:val="clear" w:color="auto" w:fill="auto"/>
            <w:noWrap/>
            <w:vAlign w:val="bottom"/>
            <w:hideMark/>
          </w:tcPr>
          <w:p w14:paraId="6CE557AD"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h</w:t>
            </w:r>
          </w:p>
        </w:tc>
        <w:tc>
          <w:tcPr>
            <w:tcW w:w="992" w:type="dxa"/>
            <w:tcBorders>
              <w:top w:val="nil"/>
              <w:left w:val="nil"/>
              <w:bottom w:val="nil"/>
              <w:right w:val="nil"/>
            </w:tcBorders>
            <w:shd w:val="clear" w:color="000000" w:fill="FFFF00"/>
            <w:noWrap/>
            <w:vAlign w:val="bottom"/>
            <w:hideMark/>
          </w:tcPr>
          <w:p w14:paraId="35616FED"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24</w:t>
            </w:r>
          </w:p>
        </w:tc>
        <w:tc>
          <w:tcPr>
            <w:tcW w:w="898" w:type="dxa"/>
            <w:tcBorders>
              <w:top w:val="nil"/>
              <w:left w:val="nil"/>
              <w:bottom w:val="nil"/>
              <w:right w:val="single" w:sz="4" w:space="0" w:color="auto"/>
            </w:tcBorders>
            <w:shd w:val="clear" w:color="auto" w:fill="auto"/>
            <w:noWrap/>
            <w:vAlign w:val="bottom"/>
            <w:hideMark/>
          </w:tcPr>
          <w:p w14:paraId="760F961C"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h</w:t>
            </w:r>
          </w:p>
        </w:tc>
      </w:tr>
      <w:tr w:rsidR="005E1AA9" w:rsidRPr="00F02C1B" w14:paraId="6CBA2FBD" w14:textId="77777777" w:rsidTr="005E1AA9">
        <w:trPr>
          <w:trHeight w:val="255"/>
        </w:trPr>
        <w:tc>
          <w:tcPr>
            <w:tcW w:w="3544" w:type="dxa"/>
            <w:tcBorders>
              <w:top w:val="nil"/>
              <w:left w:val="single" w:sz="4" w:space="0" w:color="auto"/>
              <w:bottom w:val="nil"/>
              <w:right w:val="nil"/>
            </w:tcBorders>
            <w:shd w:val="clear" w:color="auto" w:fill="auto"/>
            <w:noWrap/>
            <w:vAlign w:val="bottom"/>
            <w:hideMark/>
          </w:tcPr>
          <w:p w14:paraId="1A5F9475"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Wymagana moc w paliwie agregatu</w:t>
            </w:r>
          </w:p>
        </w:tc>
        <w:tc>
          <w:tcPr>
            <w:tcW w:w="992" w:type="dxa"/>
            <w:tcBorders>
              <w:top w:val="nil"/>
              <w:left w:val="nil"/>
              <w:bottom w:val="nil"/>
              <w:right w:val="nil"/>
            </w:tcBorders>
            <w:shd w:val="clear" w:color="auto" w:fill="auto"/>
            <w:noWrap/>
            <w:vAlign w:val="bottom"/>
            <w:hideMark/>
          </w:tcPr>
          <w:p w14:paraId="5FCF07B2"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Pp=</w:t>
            </w:r>
          </w:p>
        </w:tc>
        <w:tc>
          <w:tcPr>
            <w:tcW w:w="851" w:type="dxa"/>
            <w:tcBorders>
              <w:top w:val="nil"/>
              <w:left w:val="nil"/>
              <w:bottom w:val="nil"/>
              <w:right w:val="nil"/>
            </w:tcBorders>
            <w:shd w:val="clear" w:color="auto" w:fill="auto"/>
            <w:noWrap/>
            <w:vAlign w:val="bottom"/>
            <w:hideMark/>
          </w:tcPr>
          <w:p w14:paraId="24672489"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610</w:t>
            </w:r>
          </w:p>
        </w:tc>
        <w:tc>
          <w:tcPr>
            <w:tcW w:w="992" w:type="dxa"/>
            <w:tcBorders>
              <w:top w:val="nil"/>
              <w:left w:val="nil"/>
              <w:bottom w:val="nil"/>
              <w:right w:val="nil"/>
            </w:tcBorders>
            <w:shd w:val="clear" w:color="auto" w:fill="auto"/>
            <w:noWrap/>
            <w:vAlign w:val="bottom"/>
            <w:hideMark/>
          </w:tcPr>
          <w:p w14:paraId="23F172B0"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c>
          <w:tcPr>
            <w:tcW w:w="992" w:type="dxa"/>
            <w:tcBorders>
              <w:top w:val="nil"/>
              <w:left w:val="nil"/>
              <w:bottom w:val="nil"/>
              <w:right w:val="nil"/>
            </w:tcBorders>
            <w:shd w:val="clear" w:color="auto" w:fill="auto"/>
            <w:noWrap/>
            <w:vAlign w:val="bottom"/>
            <w:hideMark/>
          </w:tcPr>
          <w:p w14:paraId="00C99864"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640</w:t>
            </w:r>
          </w:p>
        </w:tc>
        <w:tc>
          <w:tcPr>
            <w:tcW w:w="898" w:type="dxa"/>
            <w:tcBorders>
              <w:top w:val="nil"/>
              <w:left w:val="nil"/>
              <w:bottom w:val="nil"/>
              <w:right w:val="single" w:sz="4" w:space="0" w:color="auto"/>
            </w:tcBorders>
            <w:shd w:val="clear" w:color="auto" w:fill="auto"/>
            <w:noWrap/>
            <w:vAlign w:val="bottom"/>
            <w:hideMark/>
          </w:tcPr>
          <w:p w14:paraId="50E7EE9F"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r>
      <w:tr w:rsidR="005E1AA9" w:rsidRPr="00F02C1B" w14:paraId="73309102" w14:textId="77777777" w:rsidTr="005E1AA9">
        <w:trPr>
          <w:trHeight w:val="255"/>
        </w:trPr>
        <w:tc>
          <w:tcPr>
            <w:tcW w:w="3544" w:type="dxa"/>
            <w:tcBorders>
              <w:top w:val="nil"/>
              <w:left w:val="single" w:sz="4" w:space="0" w:color="auto"/>
              <w:bottom w:val="nil"/>
              <w:right w:val="nil"/>
            </w:tcBorders>
            <w:shd w:val="clear" w:color="auto" w:fill="auto"/>
            <w:noWrap/>
            <w:vAlign w:val="bottom"/>
            <w:hideMark/>
          </w:tcPr>
          <w:p w14:paraId="3DC65321" w14:textId="77777777" w:rsidR="005E1AA9" w:rsidRPr="00F02C1B" w:rsidRDefault="005E1AA9" w:rsidP="002606C5">
            <w:pPr>
              <w:rPr>
                <w:rFonts w:ascii="Tahoma" w:hAnsi="Tahoma" w:cs="Tahoma"/>
                <w:sz w:val="18"/>
                <w:szCs w:val="18"/>
              </w:rPr>
            </w:pPr>
            <w:r w:rsidRPr="00F02C1B">
              <w:rPr>
                <w:rFonts w:ascii="Tahoma" w:hAnsi="Tahoma" w:cs="Tahoma"/>
                <w:sz w:val="18"/>
                <w:szCs w:val="18"/>
              </w:rPr>
              <w:t>Udział mocy elektrycznej</w:t>
            </w:r>
          </w:p>
        </w:tc>
        <w:tc>
          <w:tcPr>
            <w:tcW w:w="992" w:type="dxa"/>
            <w:tcBorders>
              <w:top w:val="nil"/>
              <w:left w:val="nil"/>
              <w:bottom w:val="nil"/>
              <w:right w:val="nil"/>
            </w:tcBorders>
            <w:shd w:val="clear" w:color="auto" w:fill="auto"/>
            <w:noWrap/>
            <w:vAlign w:val="bottom"/>
            <w:hideMark/>
          </w:tcPr>
          <w:p w14:paraId="7C70015C" w14:textId="77777777" w:rsidR="005E1AA9" w:rsidRPr="00F02C1B" w:rsidRDefault="005E1AA9" w:rsidP="002606C5">
            <w:pPr>
              <w:rPr>
                <w:rFonts w:ascii="Tahoma" w:hAnsi="Tahoma" w:cs="Tahoma"/>
                <w:sz w:val="18"/>
                <w:szCs w:val="18"/>
              </w:rPr>
            </w:pPr>
            <w:r w:rsidRPr="00F02C1B">
              <w:rPr>
                <w:rFonts w:ascii="Tahoma" w:hAnsi="Tahoma" w:cs="Tahoma"/>
                <w:sz w:val="18"/>
                <w:szCs w:val="18"/>
              </w:rPr>
              <w:t>%</w:t>
            </w:r>
          </w:p>
        </w:tc>
        <w:tc>
          <w:tcPr>
            <w:tcW w:w="851" w:type="dxa"/>
            <w:tcBorders>
              <w:top w:val="nil"/>
              <w:left w:val="nil"/>
              <w:bottom w:val="nil"/>
              <w:right w:val="nil"/>
            </w:tcBorders>
            <w:shd w:val="clear" w:color="000000" w:fill="FFFF00"/>
            <w:noWrap/>
            <w:vAlign w:val="bottom"/>
            <w:hideMark/>
          </w:tcPr>
          <w:p w14:paraId="6FF12798"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38</w:t>
            </w:r>
          </w:p>
        </w:tc>
        <w:tc>
          <w:tcPr>
            <w:tcW w:w="992" w:type="dxa"/>
            <w:tcBorders>
              <w:top w:val="nil"/>
              <w:left w:val="nil"/>
              <w:bottom w:val="nil"/>
              <w:right w:val="nil"/>
            </w:tcBorders>
            <w:shd w:val="clear" w:color="auto" w:fill="auto"/>
            <w:noWrap/>
            <w:vAlign w:val="bottom"/>
            <w:hideMark/>
          </w:tcPr>
          <w:p w14:paraId="1188F81E"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w:t>
            </w:r>
          </w:p>
        </w:tc>
        <w:tc>
          <w:tcPr>
            <w:tcW w:w="992" w:type="dxa"/>
            <w:tcBorders>
              <w:top w:val="nil"/>
              <w:left w:val="nil"/>
              <w:bottom w:val="nil"/>
              <w:right w:val="nil"/>
            </w:tcBorders>
            <w:shd w:val="clear" w:color="000000" w:fill="FFFF00"/>
            <w:noWrap/>
            <w:vAlign w:val="bottom"/>
            <w:hideMark/>
          </w:tcPr>
          <w:p w14:paraId="4EA36127"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38</w:t>
            </w:r>
          </w:p>
        </w:tc>
        <w:tc>
          <w:tcPr>
            <w:tcW w:w="898" w:type="dxa"/>
            <w:tcBorders>
              <w:top w:val="nil"/>
              <w:left w:val="nil"/>
              <w:bottom w:val="nil"/>
              <w:right w:val="single" w:sz="4" w:space="0" w:color="auto"/>
            </w:tcBorders>
            <w:shd w:val="clear" w:color="auto" w:fill="auto"/>
            <w:noWrap/>
            <w:vAlign w:val="bottom"/>
            <w:hideMark/>
          </w:tcPr>
          <w:p w14:paraId="6CD2EF3B"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w:t>
            </w:r>
          </w:p>
        </w:tc>
      </w:tr>
      <w:tr w:rsidR="005E1AA9" w:rsidRPr="00F02C1B" w14:paraId="3AA07936" w14:textId="77777777" w:rsidTr="005E1AA9">
        <w:trPr>
          <w:trHeight w:val="255"/>
        </w:trPr>
        <w:tc>
          <w:tcPr>
            <w:tcW w:w="3544" w:type="dxa"/>
            <w:tcBorders>
              <w:top w:val="nil"/>
              <w:left w:val="single" w:sz="4" w:space="0" w:color="auto"/>
              <w:bottom w:val="nil"/>
              <w:right w:val="nil"/>
            </w:tcBorders>
            <w:shd w:val="clear" w:color="auto" w:fill="auto"/>
            <w:noWrap/>
            <w:vAlign w:val="bottom"/>
            <w:hideMark/>
          </w:tcPr>
          <w:p w14:paraId="2937ED31" w14:textId="77777777" w:rsidR="005E1AA9" w:rsidRPr="00F02C1B" w:rsidRDefault="005E1AA9" w:rsidP="002606C5">
            <w:pPr>
              <w:rPr>
                <w:rFonts w:ascii="Tahoma" w:hAnsi="Tahoma" w:cs="Tahoma"/>
                <w:sz w:val="18"/>
                <w:szCs w:val="18"/>
              </w:rPr>
            </w:pPr>
            <w:r w:rsidRPr="00F02C1B">
              <w:rPr>
                <w:rFonts w:ascii="Tahoma" w:hAnsi="Tahoma" w:cs="Tahoma"/>
                <w:sz w:val="18"/>
                <w:szCs w:val="18"/>
              </w:rPr>
              <w:t>Udział mocy cieplnej</w:t>
            </w:r>
          </w:p>
        </w:tc>
        <w:tc>
          <w:tcPr>
            <w:tcW w:w="992" w:type="dxa"/>
            <w:tcBorders>
              <w:top w:val="nil"/>
              <w:left w:val="nil"/>
              <w:bottom w:val="nil"/>
              <w:right w:val="nil"/>
            </w:tcBorders>
            <w:shd w:val="clear" w:color="auto" w:fill="auto"/>
            <w:noWrap/>
            <w:vAlign w:val="bottom"/>
            <w:hideMark/>
          </w:tcPr>
          <w:p w14:paraId="61934731" w14:textId="77777777" w:rsidR="005E1AA9" w:rsidRPr="00F02C1B" w:rsidRDefault="005E1AA9" w:rsidP="002606C5">
            <w:pPr>
              <w:rPr>
                <w:rFonts w:ascii="Tahoma" w:hAnsi="Tahoma" w:cs="Tahoma"/>
                <w:sz w:val="18"/>
                <w:szCs w:val="18"/>
              </w:rPr>
            </w:pPr>
            <w:r w:rsidRPr="00F02C1B">
              <w:rPr>
                <w:rFonts w:ascii="Tahoma" w:hAnsi="Tahoma" w:cs="Tahoma"/>
                <w:sz w:val="18"/>
                <w:szCs w:val="18"/>
              </w:rPr>
              <w:t>%</w:t>
            </w:r>
          </w:p>
        </w:tc>
        <w:tc>
          <w:tcPr>
            <w:tcW w:w="851" w:type="dxa"/>
            <w:tcBorders>
              <w:top w:val="nil"/>
              <w:left w:val="nil"/>
              <w:bottom w:val="nil"/>
              <w:right w:val="nil"/>
            </w:tcBorders>
            <w:shd w:val="clear" w:color="000000" w:fill="FFFF00"/>
            <w:noWrap/>
            <w:vAlign w:val="bottom"/>
            <w:hideMark/>
          </w:tcPr>
          <w:p w14:paraId="6A1F0D32"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54,0</w:t>
            </w:r>
          </w:p>
        </w:tc>
        <w:tc>
          <w:tcPr>
            <w:tcW w:w="992" w:type="dxa"/>
            <w:tcBorders>
              <w:top w:val="nil"/>
              <w:left w:val="nil"/>
              <w:bottom w:val="nil"/>
              <w:right w:val="nil"/>
            </w:tcBorders>
            <w:shd w:val="clear" w:color="auto" w:fill="auto"/>
            <w:noWrap/>
            <w:vAlign w:val="bottom"/>
            <w:hideMark/>
          </w:tcPr>
          <w:p w14:paraId="444A34AB"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w:t>
            </w:r>
          </w:p>
        </w:tc>
        <w:tc>
          <w:tcPr>
            <w:tcW w:w="992" w:type="dxa"/>
            <w:tcBorders>
              <w:top w:val="nil"/>
              <w:left w:val="nil"/>
              <w:bottom w:val="nil"/>
              <w:right w:val="nil"/>
            </w:tcBorders>
            <w:shd w:val="clear" w:color="000000" w:fill="FFFF00"/>
            <w:noWrap/>
            <w:vAlign w:val="bottom"/>
            <w:hideMark/>
          </w:tcPr>
          <w:p w14:paraId="6DD36779"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54,0</w:t>
            </w:r>
          </w:p>
        </w:tc>
        <w:tc>
          <w:tcPr>
            <w:tcW w:w="898" w:type="dxa"/>
            <w:tcBorders>
              <w:top w:val="nil"/>
              <w:left w:val="nil"/>
              <w:bottom w:val="nil"/>
              <w:right w:val="single" w:sz="4" w:space="0" w:color="auto"/>
            </w:tcBorders>
            <w:shd w:val="clear" w:color="auto" w:fill="auto"/>
            <w:noWrap/>
            <w:vAlign w:val="bottom"/>
            <w:hideMark/>
          </w:tcPr>
          <w:p w14:paraId="6235879D"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w:t>
            </w:r>
          </w:p>
        </w:tc>
      </w:tr>
      <w:tr w:rsidR="005E1AA9" w:rsidRPr="00F02C1B" w14:paraId="2B49632B" w14:textId="77777777" w:rsidTr="005E1AA9">
        <w:trPr>
          <w:trHeight w:val="255"/>
        </w:trPr>
        <w:tc>
          <w:tcPr>
            <w:tcW w:w="3544" w:type="dxa"/>
            <w:tcBorders>
              <w:top w:val="nil"/>
              <w:left w:val="single" w:sz="4" w:space="0" w:color="auto"/>
              <w:bottom w:val="nil"/>
              <w:right w:val="nil"/>
            </w:tcBorders>
            <w:shd w:val="clear" w:color="000000" w:fill="DDD9C3"/>
            <w:noWrap/>
            <w:vAlign w:val="bottom"/>
            <w:hideMark/>
          </w:tcPr>
          <w:p w14:paraId="3956EB07"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Moc elektryczna</w:t>
            </w:r>
            <w:r>
              <w:rPr>
                <w:rFonts w:ascii="Tahoma" w:hAnsi="Tahoma" w:cs="Tahoma"/>
                <w:b/>
                <w:bCs/>
                <w:sz w:val="18"/>
                <w:szCs w:val="18"/>
              </w:rPr>
              <w:t xml:space="preserve"> nowego agregatu</w:t>
            </w:r>
          </w:p>
        </w:tc>
        <w:tc>
          <w:tcPr>
            <w:tcW w:w="992" w:type="dxa"/>
            <w:tcBorders>
              <w:top w:val="nil"/>
              <w:left w:val="nil"/>
              <w:bottom w:val="nil"/>
              <w:right w:val="nil"/>
            </w:tcBorders>
            <w:shd w:val="clear" w:color="000000" w:fill="DDD9C3"/>
            <w:noWrap/>
            <w:vAlign w:val="bottom"/>
            <w:hideMark/>
          </w:tcPr>
          <w:p w14:paraId="56834049"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Pe=</w:t>
            </w:r>
          </w:p>
        </w:tc>
        <w:tc>
          <w:tcPr>
            <w:tcW w:w="851" w:type="dxa"/>
            <w:tcBorders>
              <w:top w:val="nil"/>
              <w:left w:val="nil"/>
              <w:bottom w:val="nil"/>
              <w:right w:val="nil"/>
            </w:tcBorders>
            <w:shd w:val="clear" w:color="auto" w:fill="auto"/>
            <w:noWrap/>
            <w:vAlign w:val="bottom"/>
            <w:hideMark/>
          </w:tcPr>
          <w:p w14:paraId="04461B12"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160</w:t>
            </w:r>
          </w:p>
        </w:tc>
        <w:tc>
          <w:tcPr>
            <w:tcW w:w="992" w:type="dxa"/>
            <w:tcBorders>
              <w:top w:val="nil"/>
              <w:left w:val="nil"/>
              <w:bottom w:val="nil"/>
              <w:right w:val="nil"/>
            </w:tcBorders>
            <w:shd w:val="clear" w:color="auto" w:fill="auto"/>
            <w:noWrap/>
            <w:vAlign w:val="bottom"/>
            <w:hideMark/>
          </w:tcPr>
          <w:p w14:paraId="10894042"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c>
          <w:tcPr>
            <w:tcW w:w="992" w:type="dxa"/>
            <w:tcBorders>
              <w:top w:val="nil"/>
              <w:left w:val="nil"/>
              <w:bottom w:val="nil"/>
              <w:right w:val="nil"/>
            </w:tcBorders>
            <w:shd w:val="clear" w:color="000000" w:fill="DDD9C3"/>
            <w:noWrap/>
            <w:vAlign w:val="bottom"/>
            <w:hideMark/>
          </w:tcPr>
          <w:p w14:paraId="7C72D8B9"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166</w:t>
            </w:r>
          </w:p>
        </w:tc>
        <w:tc>
          <w:tcPr>
            <w:tcW w:w="898" w:type="dxa"/>
            <w:tcBorders>
              <w:top w:val="nil"/>
              <w:left w:val="nil"/>
              <w:bottom w:val="nil"/>
              <w:right w:val="single" w:sz="4" w:space="0" w:color="auto"/>
            </w:tcBorders>
            <w:shd w:val="clear" w:color="000000" w:fill="DDD9C3"/>
            <w:noWrap/>
            <w:vAlign w:val="bottom"/>
            <w:hideMark/>
          </w:tcPr>
          <w:p w14:paraId="5CF12C9D"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r>
      <w:tr w:rsidR="005E1AA9" w:rsidRPr="00F02C1B" w14:paraId="7BC2A951" w14:textId="77777777" w:rsidTr="005E1AA9">
        <w:trPr>
          <w:trHeight w:val="255"/>
        </w:trPr>
        <w:tc>
          <w:tcPr>
            <w:tcW w:w="3544" w:type="dxa"/>
            <w:tcBorders>
              <w:top w:val="nil"/>
              <w:left w:val="single" w:sz="4" w:space="0" w:color="auto"/>
              <w:bottom w:val="nil"/>
              <w:right w:val="nil"/>
            </w:tcBorders>
            <w:shd w:val="clear" w:color="000000" w:fill="DDD9C3"/>
            <w:noWrap/>
            <w:vAlign w:val="bottom"/>
            <w:hideMark/>
          </w:tcPr>
          <w:p w14:paraId="396E442F"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Moc cieplna</w:t>
            </w:r>
            <w:r>
              <w:rPr>
                <w:rFonts w:ascii="Tahoma" w:hAnsi="Tahoma" w:cs="Tahoma"/>
                <w:b/>
                <w:bCs/>
                <w:sz w:val="18"/>
                <w:szCs w:val="18"/>
              </w:rPr>
              <w:t xml:space="preserve"> nowego gregatu</w:t>
            </w:r>
          </w:p>
        </w:tc>
        <w:tc>
          <w:tcPr>
            <w:tcW w:w="992" w:type="dxa"/>
            <w:tcBorders>
              <w:top w:val="nil"/>
              <w:left w:val="nil"/>
              <w:bottom w:val="nil"/>
              <w:right w:val="nil"/>
            </w:tcBorders>
            <w:shd w:val="clear" w:color="000000" w:fill="DDD9C3"/>
            <w:noWrap/>
            <w:vAlign w:val="bottom"/>
            <w:hideMark/>
          </w:tcPr>
          <w:p w14:paraId="563A9790"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Pc=</w:t>
            </w:r>
          </w:p>
        </w:tc>
        <w:tc>
          <w:tcPr>
            <w:tcW w:w="851" w:type="dxa"/>
            <w:tcBorders>
              <w:top w:val="nil"/>
              <w:left w:val="nil"/>
              <w:bottom w:val="nil"/>
              <w:right w:val="nil"/>
            </w:tcBorders>
            <w:shd w:val="clear" w:color="auto" w:fill="auto"/>
            <w:noWrap/>
            <w:vAlign w:val="bottom"/>
            <w:hideMark/>
          </w:tcPr>
          <w:p w14:paraId="20D55D02"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200</w:t>
            </w:r>
          </w:p>
        </w:tc>
        <w:tc>
          <w:tcPr>
            <w:tcW w:w="992" w:type="dxa"/>
            <w:tcBorders>
              <w:top w:val="nil"/>
              <w:left w:val="nil"/>
              <w:bottom w:val="nil"/>
              <w:right w:val="nil"/>
            </w:tcBorders>
            <w:shd w:val="clear" w:color="auto" w:fill="auto"/>
            <w:noWrap/>
            <w:vAlign w:val="bottom"/>
            <w:hideMark/>
          </w:tcPr>
          <w:p w14:paraId="345DEC92" w14:textId="77777777" w:rsidR="005E1AA9" w:rsidRPr="00F02C1B" w:rsidRDefault="005E1AA9" w:rsidP="002606C5">
            <w:pPr>
              <w:jc w:val="right"/>
              <w:rPr>
                <w:rFonts w:ascii="Tahoma" w:hAnsi="Tahoma" w:cs="Tahoma"/>
                <w:sz w:val="18"/>
                <w:szCs w:val="18"/>
              </w:rPr>
            </w:pPr>
            <w:r>
              <w:rPr>
                <w:rFonts w:ascii="Tahoma" w:hAnsi="Tahoma" w:cs="Tahoma"/>
                <w:sz w:val="18"/>
                <w:szCs w:val="18"/>
              </w:rPr>
              <w:t>kWc</w:t>
            </w:r>
          </w:p>
        </w:tc>
        <w:tc>
          <w:tcPr>
            <w:tcW w:w="992" w:type="dxa"/>
            <w:tcBorders>
              <w:top w:val="nil"/>
              <w:left w:val="nil"/>
              <w:bottom w:val="nil"/>
              <w:right w:val="nil"/>
            </w:tcBorders>
            <w:shd w:val="clear" w:color="000000" w:fill="DDD9C3"/>
            <w:noWrap/>
            <w:vAlign w:val="bottom"/>
            <w:hideMark/>
          </w:tcPr>
          <w:p w14:paraId="12496486"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2</w:t>
            </w:r>
            <w:r w:rsidR="008155D9">
              <w:rPr>
                <w:rFonts w:ascii="Tahoma" w:hAnsi="Tahoma" w:cs="Tahoma"/>
                <w:b/>
                <w:bCs/>
                <w:sz w:val="18"/>
                <w:szCs w:val="18"/>
              </w:rPr>
              <w:t>17</w:t>
            </w:r>
          </w:p>
        </w:tc>
        <w:tc>
          <w:tcPr>
            <w:tcW w:w="898" w:type="dxa"/>
            <w:tcBorders>
              <w:top w:val="nil"/>
              <w:left w:val="nil"/>
              <w:bottom w:val="nil"/>
              <w:right w:val="single" w:sz="4" w:space="0" w:color="auto"/>
            </w:tcBorders>
            <w:shd w:val="clear" w:color="000000" w:fill="DDD9C3"/>
            <w:noWrap/>
            <w:vAlign w:val="bottom"/>
            <w:hideMark/>
          </w:tcPr>
          <w:p w14:paraId="24A22719" w14:textId="77777777" w:rsidR="005E1AA9" w:rsidRPr="00F02C1B" w:rsidRDefault="005E1AA9" w:rsidP="002606C5">
            <w:pPr>
              <w:jc w:val="right"/>
              <w:rPr>
                <w:rFonts w:ascii="Tahoma" w:hAnsi="Tahoma" w:cs="Tahoma"/>
                <w:sz w:val="18"/>
                <w:szCs w:val="18"/>
              </w:rPr>
            </w:pPr>
            <w:r>
              <w:rPr>
                <w:rFonts w:ascii="Tahoma" w:hAnsi="Tahoma" w:cs="Tahoma"/>
                <w:sz w:val="18"/>
                <w:szCs w:val="18"/>
              </w:rPr>
              <w:t>kWc</w:t>
            </w:r>
          </w:p>
        </w:tc>
      </w:tr>
      <w:tr w:rsidR="005E1AA9" w:rsidRPr="00F02C1B" w14:paraId="15AA6258" w14:textId="77777777" w:rsidTr="005E1AA9">
        <w:trPr>
          <w:trHeight w:val="255"/>
        </w:trPr>
        <w:tc>
          <w:tcPr>
            <w:tcW w:w="3544" w:type="dxa"/>
            <w:tcBorders>
              <w:top w:val="nil"/>
              <w:left w:val="single" w:sz="4" w:space="0" w:color="auto"/>
              <w:bottom w:val="nil"/>
              <w:right w:val="nil"/>
            </w:tcBorders>
            <w:shd w:val="clear" w:color="000000" w:fill="DDD9C3"/>
            <w:noWrap/>
            <w:vAlign w:val="bottom"/>
            <w:hideMark/>
          </w:tcPr>
          <w:p w14:paraId="75E69450" w14:textId="77777777" w:rsidR="005E1AA9" w:rsidRPr="00F02C1B" w:rsidRDefault="005E1AA9" w:rsidP="002606C5">
            <w:pPr>
              <w:rPr>
                <w:rFonts w:ascii="Tahoma" w:hAnsi="Tahoma" w:cs="Tahoma"/>
                <w:b/>
                <w:bCs/>
                <w:sz w:val="18"/>
                <w:szCs w:val="18"/>
              </w:rPr>
            </w:pPr>
            <w:r>
              <w:rPr>
                <w:rFonts w:ascii="Tahoma" w:hAnsi="Tahoma" w:cs="Tahoma"/>
                <w:b/>
                <w:bCs/>
                <w:sz w:val="18"/>
                <w:szCs w:val="18"/>
              </w:rPr>
              <w:t>Moc elektryczna istn. agregatu</w:t>
            </w:r>
          </w:p>
        </w:tc>
        <w:tc>
          <w:tcPr>
            <w:tcW w:w="992" w:type="dxa"/>
            <w:tcBorders>
              <w:top w:val="nil"/>
              <w:left w:val="nil"/>
              <w:bottom w:val="nil"/>
              <w:right w:val="nil"/>
            </w:tcBorders>
            <w:shd w:val="clear" w:color="000000" w:fill="DDD9C3"/>
            <w:noWrap/>
            <w:vAlign w:val="bottom"/>
            <w:hideMark/>
          </w:tcPr>
          <w:p w14:paraId="29D4C610"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Pe=</w:t>
            </w:r>
          </w:p>
        </w:tc>
        <w:tc>
          <w:tcPr>
            <w:tcW w:w="851" w:type="dxa"/>
            <w:tcBorders>
              <w:top w:val="nil"/>
              <w:left w:val="nil"/>
              <w:bottom w:val="nil"/>
              <w:right w:val="nil"/>
            </w:tcBorders>
            <w:shd w:val="clear" w:color="auto" w:fill="auto"/>
            <w:noWrap/>
            <w:vAlign w:val="bottom"/>
            <w:hideMark/>
          </w:tcPr>
          <w:p w14:paraId="62BF172C" w14:textId="77777777" w:rsidR="005E1AA9" w:rsidRPr="00F02C1B" w:rsidRDefault="005E1AA9" w:rsidP="002606C5">
            <w:pPr>
              <w:jc w:val="right"/>
              <w:rPr>
                <w:rFonts w:ascii="Tahoma" w:hAnsi="Tahoma" w:cs="Tahoma"/>
                <w:b/>
                <w:bCs/>
                <w:sz w:val="18"/>
                <w:szCs w:val="18"/>
              </w:rPr>
            </w:pPr>
            <w:r w:rsidRPr="00F02C1B">
              <w:rPr>
                <w:rFonts w:ascii="Tahoma" w:hAnsi="Tahoma" w:cs="Tahoma"/>
                <w:b/>
                <w:bCs/>
                <w:sz w:val="18"/>
                <w:szCs w:val="18"/>
              </w:rPr>
              <w:t>1</w:t>
            </w:r>
            <w:r>
              <w:rPr>
                <w:rFonts w:ascii="Tahoma" w:hAnsi="Tahoma" w:cs="Tahoma"/>
                <w:b/>
                <w:bCs/>
                <w:sz w:val="18"/>
                <w:szCs w:val="18"/>
              </w:rPr>
              <w:t>30</w:t>
            </w:r>
          </w:p>
        </w:tc>
        <w:tc>
          <w:tcPr>
            <w:tcW w:w="992" w:type="dxa"/>
            <w:tcBorders>
              <w:top w:val="nil"/>
              <w:left w:val="nil"/>
              <w:bottom w:val="nil"/>
              <w:right w:val="nil"/>
            </w:tcBorders>
            <w:shd w:val="clear" w:color="auto" w:fill="auto"/>
            <w:noWrap/>
            <w:vAlign w:val="bottom"/>
            <w:hideMark/>
          </w:tcPr>
          <w:p w14:paraId="57E8D823"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c>
          <w:tcPr>
            <w:tcW w:w="992" w:type="dxa"/>
            <w:tcBorders>
              <w:top w:val="nil"/>
              <w:left w:val="nil"/>
              <w:bottom w:val="nil"/>
              <w:right w:val="nil"/>
            </w:tcBorders>
            <w:shd w:val="clear" w:color="000000" w:fill="DDD9C3"/>
            <w:noWrap/>
            <w:vAlign w:val="bottom"/>
            <w:hideMark/>
          </w:tcPr>
          <w:p w14:paraId="1AB898CC"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140</w:t>
            </w:r>
          </w:p>
        </w:tc>
        <w:tc>
          <w:tcPr>
            <w:tcW w:w="898" w:type="dxa"/>
            <w:tcBorders>
              <w:top w:val="nil"/>
              <w:left w:val="nil"/>
              <w:bottom w:val="nil"/>
              <w:right w:val="single" w:sz="4" w:space="0" w:color="auto"/>
            </w:tcBorders>
            <w:shd w:val="clear" w:color="000000" w:fill="DDD9C3"/>
            <w:noWrap/>
            <w:vAlign w:val="bottom"/>
            <w:hideMark/>
          </w:tcPr>
          <w:p w14:paraId="36CA9B08" w14:textId="77777777" w:rsidR="005E1AA9" w:rsidRPr="00F02C1B" w:rsidRDefault="005E1AA9" w:rsidP="002606C5">
            <w:pPr>
              <w:jc w:val="right"/>
              <w:rPr>
                <w:rFonts w:ascii="Tahoma" w:hAnsi="Tahoma" w:cs="Tahoma"/>
                <w:sz w:val="18"/>
                <w:szCs w:val="18"/>
              </w:rPr>
            </w:pPr>
            <w:r w:rsidRPr="00F02C1B">
              <w:rPr>
                <w:rFonts w:ascii="Tahoma" w:hAnsi="Tahoma" w:cs="Tahoma"/>
                <w:sz w:val="18"/>
                <w:szCs w:val="18"/>
              </w:rPr>
              <w:t>kW</w:t>
            </w:r>
          </w:p>
        </w:tc>
      </w:tr>
      <w:tr w:rsidR="005E1AA9" w:rsidRPr="00F02C1B" w14:paraId="771D164E" w14:textId="77777777" w:rsidTr="005E1AA9">
        <w:trPr>
          <w:trHeight w:val="255"/>
        </w:trPr>
        <w:tc>
          <w:tcPr>
            <w:tcW w:w="3544" w:type="dxa"/>
            <w:tcBorders>
              <w:top w:val="nil"/>
              <w:left w:val="single" w:sz="4" w:space="0" w:color="auto"/>
              <w:bottom w:val="nil"/>
              <w:right w:val="nil"/>
            </w:tcBorders>
            <w:shd w:val="clear" w:color="000000" w:fill="DDD9C3"/>
            <w:noWrap/>
            <w:vAlign w:val="bottom"/>
            <w:hideMark/>
          </w:tcPr>
          <w:p w14:paraId="448B74AE"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Moc cieplna</w:t>
            </w:r>
            <w:r>
              <w:rPr>
                <w:rFonts w:ascii="Tahoma" w:hAnsi="Tahoma" w:cs="Tahoma"/>
                <w:b/>
                <w:bCs/>
                <w:sz w:val="18"/>
                <w:szCs w:val="18"/>
              </w:rPr>
              <w:t xml:space="preserve"> istn. agregatu</w:t>
            </w:r>
          </w:p>
        </w:tc>
        <w:tc>
          <w:tcPr>
            <w:tcW w:w="992" w:type="dxa"/>
            <w:tcBorders>
              <w:top w:val="nil"/>
              <w:left w:val="nil"/>
              <w:bottom w:val="nil"/>
              <w:right w:val="nil"/>
            </w:tcBorders>
            <w:shd w:val="clear" w:color="000000" w:fill="DDD9C3"/>
            <w:noWrap/>
            <w:vAlign w:val="bottom"/>
            <w:hideMark/>
          </w:tcPr>
          <w:p w14:paraId="3507FF38" w14:textId="77777777" w:rsidR="005E1AA9" w:rsidRPr="00F02C1B" w:rsidRDefault="005E1AA9" w:rsidP="002606C5">
            <w:pPr>
              <w:rPr>
                <w:rFonts w:ascii="Tahoma" w:hAnsi="Tahoma" w:cs="Tahoma"/>
                <w:b/>
                <w:bCs/>
                <w:sz w:val="18"/>
                <w:szCs w:val="18"/>
              </w:rPr>
            </w:pPr>
            <w:r w:rsidRPr="00F02C1B">
              <w:rPr>
                <w:rFonts w:ascii="Tahoma" w:hAnsi="Tahoma" w:cs="Tahoma"/>
                <w:b/>
                <w:bCs/>
                <w:sz w:val="18"/>
                <w:szCs w:val="18"/>
              </w:rPr>
              <w:t>Pc=</w:t>
            </w:r>
          </w:p>
        </w:tc>
        <w:tc>
          <w:tcPr>
            <w:tcW w:w="851" w:type="dxa"/>
            <w:tcBorders>
              <w:top w:val="nil"/>
              <w:left w:val="nil"/>
              <w:bottom w:val="nil"/>
              <w:right w:val="nil"/>
            </w:tcBorders>
            <w:shd w:val="clear" w:color="auto" w:fill="auto"/>
            <w:noWrap/>
            <w:vAlign w:val="bottom"/>
            <w:hideMark/>
          </w:tcPr>
          <w:p w14:paraId="0ED6D02D"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200</w:t>
            </w:r>
          </w:p>
        </w:tc>
        <w:tc>
          <w:tcPr>
            <w:tcW w:w="992" w:type="dxa"/>
            <w:tcBorders>
              <w:top w:val="nil"/>
              <w:left w:val="nil"/>
              <w:bottom w:val="nil"/>
              <w:right w:val="nil"/>
            </w:tcBorders>
            <w:shd w:val="clear" w:color="auto" w:fill="auto"/>
            <w:noWrap/>
            <w:vAlign w:val="bottom"/>
            <w:hideMark/>
          </w:tcPr>
          <w:p w14:paraId="61FD171A" w14:textId="77777777" w:rsidR="005E1AA9" w:rsidRPr="00F02C1B" w:rsidRDefault="005E1AA9" w:rsidP="002606C5">
            <w:pPr>
              <w:jc w:val="right"/>
              <w:rPr>
                <w:rFonts w:ascii="Tahoma" w:hAnsi="Tahoma" w:cs="Tahoma"/>
                <w:sz w:val="18"/>
                <w:szCs w:val="18"/>
              </w:rPr>
            </w:pPr>
            <w:r>
              <w:rPr>
                <w:rFonts w:ascii="Tahoma" w:hAnsi="Tahoma" w:cs="Tahoma"/>
                <w:sz w:val="18"/>
                <w:szCs w:val="18"/>
              </w:rPr>
              <w:t>kWc</w:t>
            </w:r>
          </w:p>
        </w:tc>
        <w:tc>
          <w:tcPr>
            <w:tcW w:w="992" w:type="dxa"/>
            <w:tcBorders>
              <w:top w:val="nil"/>
              <w:left w:val="nil"/>
              <w:bottom w:val="nil"/>
              <w:right w:val="nil"/>
            </w:tcBorders>
            <w:shd w:val="clear" w:color="000000" w:fill="DDD9C3"/>
            <w:noWrap/>
            <w:vAlign w:val="bottom"/>
            <w:hideMark/>
          </w:tcPr>
          <w:p w14:paraId="456C2898" w14:textId="77777777" w:rsidR="005E1AA9" w:rsidRPr="00F02C1B" w:rsidRDefault="005E1AA9" w:rsidP="002606C5">
            <w:pPr>
              <w:jc w:val="right"/>
              <w:rPr>
                <w:rFonts w:ascii="Tahoma" w:hAnsi="Tahoma" w:cs="Tahoma"/>
                <w:b/>
                <w:bCs/>
                <w:sz w:val="18"/>
                <w:szCs w:val="18"/>
              </w:rPr>
            </w:pPr>
            <w:r>
              <w:rPr>
                <w:rFonts w:ascii="Tahoma" w:hAnsi="Tahoma" w:cs="Tahoma"/>
                <w:b/>
                <w:bCs/>
                <w:sz w:val="18"/>
                <w:szCs w:val="18"/>
              </w:rPr>
              <w:t>220</w:t>
            </w:r>
          </w:p>
        </w:tc>
        <w:tc>
          <w:tcPr>
            <w:tcW w:w="898" w:type="dxa"/>
            <w:tcBorders>
              <w:top w:val="nil"/>
              <w:left w:val="nil"/>
              <w:bottom w:val="nil"/>
              <w:right w:val="single" w:sz="4" w:space="0" w:color="auto"/>
            </w:tcBorders>
            <w:shd w:val="clear" w:color="000000" w:fill="DDD9C3"/>
            <w:noWrap/>
            <w:vAlign w:val="bottom"/>
            <w:hideMark/>
          </w:tcPr>
          <w:p w14:paraId="615E3B7D" w14:textId="77777777" w:rsidR="005E1AA9" w:rsidRPr="00F02C1B" w:rsidRDefault="005E1AA9" w:rsidP="002606C5">
            <w:pPr>
              <w:jc w:val="right"/>
              <w:rPr>
                <w:rFonts w:ascii="Tahoma" w:hAnsi="Tahoma" w:cs="Tahoma"/>
                <w:sz w:val="18"/>
                <w:szCs w:val="18"/>
              </w:rPr>
            </w:pPr>
            <w:r>
              <w:rPr>
                <w:rFonts w:ascii="Tahoma" w:hAnsi="Tahoma" w:cs="Tahoma"/>
                <w:sz w:val="18"/>
                <w:szCs w:val="18"/>
              </w:rPr>
              <w:t>kWc</w:t>
            </w:r>
          </w:p>
        </w:tc>
      </w:tr>
    </w:tbl>
    <w:p w14:paraId="31ED9DC1"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ab/>
      </w:r>
    </w:p>
    <w:p w14:paraId="03C9D2DA" w14:textId="77777777" w:rsidR="004F6EF8" w:rsidRDefault="004F6EF8" w:rsidP="004F6EF8">
      <w:pPr>
        <w:autoSpaceDE w:val="0"/>
        <w:autoSpaceDN w:val="0"/>
        <w:adjustRightInd w:val="0"/>
        <w:jc w:val="both"/>
        <w:rPr>
          <w:rFonts w:ascii="Times New Roman" w:hAnsi="Times New Roman"/>
          <w:color w:val="000000"/>
          <w:sz w:val="20"/>
        </w:rPr>
      </w:pPr>
    </w:p>
    <w:p w14:paraId="70AAB196" w14:textId="77777777" w:rsidR="004F6EF8" w:rsidRPr="005E5EDB" w:rsidRDefault="004F6EF8" w:rsidP="004F6EF8">
      <w:pPr>
        <w:autoSpaceDE w:val="0"/>
        <w:autoSpaceDN w:val="0"/>
        <w:adjustRightInd w:val="0"/>
        <w:jc w:val="both"/>
        <w:rPr>
          <w:rFonts w:ascii="Times New Roman" w:hAnsi="Times New Roman"/>
          <w:b/>
          <w:color w:val="000000"/>
          <w:sz w:val="20"/>
          <w:u w:val="single"/>
        </w:rPr>
      </w:pPr>
      <w:r w:rsidRPr="005E5EDB">
        <w:rPr>
          <w:rFonts w:ascii="Times New Roman" w:hAnsi="Times New Roman"/>
          <w:b/>
          <w:color w:val="000000"/>
          <w:sz w:val="20"/>
          <w:u w:val="single"/>
        </w:rPr>
        <w:t xml:space="preserve">W zakres </w:t>
      </w:r>
      <w:r>
        <w:rPr>
          <w:rFonts w:ascii="Times New Roman" w:hAnsi="Times New Roman"/>
          <w:b/>
          <w:color w:val="000000"/>
          <w:sz w:val="20"/>
          <w:u w:val="single"/>
        </w:rPr>
        <w:t xml:space="preserve">usługi </w:t>
      </w:r>
      <w:r w:rsidRPr="005E5EDB">
        <w:rPr>
          <w:rFonts w:ascii="Times New Roman" w:hAnsi="Times New Roman"/>
          <w:b/>
          <w:color w:val="000000"/>
          <w:sz w:val="20"/>
          <w:u w:val="single"/>
        </w:rPr>
        <w:t>technologii wchodzą następujące dostawy</w:t>
      </w:r>
      <w:r>
        <w:rPr>
          <w:rFonts w:ascii="Times New Roman" w:hAnsi="Times New Roman"/>
          <w:b/>
          <w:color w:val="000000"/>
          <w:sz w:val="20"/>
          <w:u w:val="single"/>
        </w:rPr>
        <w:t xml:space="preserve">, </w:t>
      </w:r>
      <w:r w:rsidRPr="005E5EDB">
        <w:rPr>
          <w:rFonts w:ascii="Times New Roman" w:hAnsi="Times New Roman"/>
          <w:b/>
          <w:color w:val="000000"/>
          <w:sz w:val="20"/>
          <w:u w:val="single"/>
        </w:rPr>
        <w:t>roboty</w:t>
      </w:r>
      <w:r>
        <w:rPr>
          <w:rFonts w:ascii="Times New Roman" w:hAnsi="Times New Roman"/>
          <w:b/>
          <w:color w:val="000000"/>
          <w:sz w:val="20"/>
          <w:u w:val="single"/>
        </w:rPr>
        <w:t xml:space="preserve"> i prace projektowe</w:t>
      </w:r>
      <w:r w:rsidRPr="005E5EDB">
        <w:rPr>
          <w:rFonts w:ascii="Times New Roman" w:hAnsi="Times New Roman"/>
          <w:b/>
          <w:color w:val="000000"/>
          <w:sz w:val="20"/>
          <w:u w:val="single"/>
        </w:rPr>
        <w:t>:</w:t>
      </w:r>
    </w:p>
    <w:p w14:paraId="5F6BB0C4" w14:textId="77777777" w:rsidR="004F6EF8" w:rsidRPr="00CA31F4" w:rsidRDefault="004F6EF8" w:rsidP="004F6EF8">
      <w:pPr>
        <w:autoSpaceDE w:val="0"/>
        <w:autoSpaceDN w:val="0"/>
        <w:adjustRightInd w:val="0"/>
        <w:spacing w:after="27"/>
        <w:jc w:val="both"/>
        <w:rPr>
          <w:rFonts w:ascii="Times New Roman" w:hAnsi="Times New Roman"/>
          <w:color w:val="000000"/>
          <w:sz w:val="20"/>
        </w:rPr>
      </w:pPr>
      <w:r w:rsidRPr="00CA31F4">
        <w:rPr>
          <w:rFonts w:ascii="Times New Roman" w:hAnsi="Times New Roman"/>
          <w:color w:val="000000"/>
          <w:sz w:val="20"/>
        </w:rPr>
        <w:t xml:space="preserve">1.1. </w:t>
      </w:r>
      <w:r>
        <w:rPr>
          <w:rFonts w:ascii="Times New Roman" w:hAnsi="Times New Roman"/>
          <w:color w:val="000000"/>
          <w:sz w:val="20"/>
        </w:rPr>
        <w:t xml:space="preserve">Wykonanie nowego </w:t>
      </w:r>
      <w:r w:rsidRPr="00CA31F4">
        <w:rPr>
          <w:rFonts w:ascii="Times New Roman" w:hAnsi="Times New Roman"/>
          <w:color w:val="000000"/>
          <w:sz w:val="20"/>
        </w:rPr>
        <w:t xml:space="preserve">fundamentu </w:t>
      </w:r>
      <w:r>
        <w:rPr>
          <w:rFonts w:ascii="Times New Roman" w:hAnsi="Times New Roman"/>
          <w:color w:val="000000"/>
          <w:sz w:val="20"/>
        </w:rPr>
        <w:t>wg wymogu producenta agregatu</w:t>
      </w:r>
      <w:r w:rsidRPr="00CA31F4">
        <w:rPr>
          <w:rFonts w:ascii="Times New Roman" w:hAnsi="Times New Roman"/>
          <w:color w:val="000000"/>
          <w:sz w:val="20"/>
        </w:rPr>
        <w:t>,</w:t>
      </w:r>
    </w:p>
    <w:p w14:paraId="416930FC" w14:textId="77777777" w:rsidR="004F6EF8" w:rsidRDefault="004F6EF8" w:rsidP="004F6EF8">
      <w:pPr>
        <w:autoSpaceDE w:val="0"/>
        <w:autoSpaceDN w:val="0"/>
        <w:adjustRightInd w:val="0"/>
        <w:spacing w:after="27"/>
        <w:jc w:val="both"/>
        <w:rPr>
          <w:rFonts w:ascii="Times New Roman" w:hAnsi="Times New Roman"/>
          <w:color w:val="000000"/>
          <w:sz w:val="20"/>
        </w:rPr>
      </w:pPr>
      <w:r w:rsidRPr="00CA31F4">
        <w:rPr>
          <w:rFonts w:ascii="Times New Roman" w:hAnsi="Times New Roman"/>
          <w:color w:val="000000"/>
          <w:sz w:val="20"/>
        </w:rPr>
        <w:t>1.2. Dostawa</w:t>
      </w:r>
      <w:r>
        <w:rPr>
          <w:rFonts w:ascii="Times New Roman" w:hAnsi="Times New Roman"/>
          <w:color w:val="000000"/>
          <w:sz w:val="20"/>
        </w:rPr>
        <w:t xml:space="preserve"> i zabudowa z uruchomieniem i serwisem 24 miesiące,</w:t>
      </w:r>
      <w:r w:rsidRPr="00CA31F4">
        <w:rPr>
          <w:rFonts w:ascii="Times New Roman" w:hAnsi="Times New Roman"/>
          <w:color w:val="000000"/>
          <w:sz w:val="20"/>
        </w:rPr>
        <w:t xml:space="preserve"> </w:t>
      </w:r>
      <w:r>
        <w:rPr>
          <w:rFonts w:ascii="Times New Roman" w:hAnsi="Times New Roman"/>
          <w:color w:val="000000"/>
          <w:sz w:val="20"/>
        </w:rPr>
        <w:t xml:space="preserve">fabrycznie nowego </w:t>
      </w:r>
      <w:r w:rsidRPr="00CA31F4">
        <w:rPr>
          <w:rFonts w:ascii="Times New Roman" w:hAnsi="Times New Roman"/>
          <w:color w:val="000000"/>
          <w:sz w:val="20"/>
        </w:rPr>
        <w:t xml:space="preserve">kompletnego agregatu </w:t>
      </w:r>
      <w:r>
        <w:rPr>
          <w:rFonts w:ascii="Times New Roman" w:hAnsi="Times New Roman"/>
          <w:color w:val="000000"/>
          <w:sz w:val="20"/>
        </w:rPr>
        <w:t xml:space="preserve">ko generacyjnego </w:t>
      </w:r>
      <w:r w:rsidRPr="00CA31F4">
        <w:rPr>
          <w:rFonts w:ascii="Times New Roman" w:hAnsi="Times New Roman"/>
          <w:color w:val="000000"/>
          <w:sz w:val="20"/>
        </w:rPr>
        <w:t>–</w:t>
      </w:r>
      <w:r>
        <w:rPr>
          <w:rFonts w:ascii="Times New Roman" w:hAnsi="Times New Roman"/>
          <w:color w:val="000000"/>
          <w:sz w:val="20"/>
        </w:rPr>
        <w:t>1</w:t>
      </w:r>
      <w:r w:rsidRPr="00CA31F4">
        <w:rPr>
          <w:rFonts w:ascii="Times New Roman" w:hAnsi="Times New Roman"/>
          <w:color w:val="000000"/>
          <w:sz w:val="20"/>
        </w:rPr>
        <w:t xml:space="preserve"> kpl.,</w:t>
      </w:r>
      <w:r>
        <w:rPr>
          <w:rFonts w:ascii="Times New Roman" w:hAnsi="Times New Roman"/>
          <w:color w:val="000000"/>
          <w:sz w:val="20"/>
        </w:rPr>
        <w:t xml:space="preserve"> wraz całą infrastrukturą i okablowaniem.</w:t>
      </w:r>
    </w:p>
    <w:p w14:paraId="7B890EF5" w14:textId="77777777" w:rsidR="004F6EF8" w:rsidRPr="00CA31F4" w:rsidRDefault="004F6EF8" w:rsidP="004F6EF8">
      <w:pPr>
        <w:autoSpaceDE w:val="0"/>
        <w:autoSpaceDN w:val="0"/>
        <w:adjustRightInd w:val="0"/>
        <w:spacing w:after="27"/>
        <w:jc w:val="both"/>
        <w:rPr>
          <w:rFonts w:ascii="Times New Roman" w:hAnsi="Times New Roman"/>
          <w:color w:val="000000"/>
          <w:sz w:val="20"/>
        </w:rPr>
      </w:pPr>
      <w:r w:rsidRPr="00CA31F4">
        <w:rPr>
          <w:rFonts w:ascii="Times New Roman" w:hAnsi="Times New Roman"/>
          <w:color w:val="000000"/>
          <w:sz w:val="20"/>
        </w:rPr>
        <w:t>1.3. Wykonanie konstrukcji wsporczych pod chłodnice, na dachu</w:t>
      </w:r>
      <w:r>
        <w:rPr>
          <w:rFonts w:ascii="Times New Roman" w:hAnsi="Times New Roman"/>
          <w:color w:val="000000"/>
          <w:sz w:val="20"/>
        </w:rPr>
        <w:t xml:space="preserve"> lub przy północnej ścianie</w:t>
      </w:r>
      <w:r w:rsidRPr="00CA31F4">
        <w:rPr>
          <w:rFonts w:ascii="Times New Roman" w:hAnsi="Times New Roman"/>
          <w:color w:val="000000"/>
          <w:sz w:val="20"/>
        </w:rPr>
        <w:t xml:space="preserve"> budynku nr </w:t>
      </w:r>
      <w:r>
        <w:rPr>
          <w:rFonts w:ascii="Times New Roman" w:hAnsi="Times New Roman"/>
          <w:color w:val="000000"/>
          <w:sz w:val="20"/>
        </w:rPr>
        <w:t>26</w:t>
      </w:r>
      <w:r w:rsidRPr="00CA31F4">
        <w:rPr>
          <w:rFonts w:ascii="Times New Roman" w:hAnsi="Times New Roman"/>
          <w:color w:val="000000"/>
          <w:sz w:val="20"/>
        </w:rPr>
        <w:t xml:space="preserve"> oraz posadowienie chłodnic dla nowego i istniejącego agregatu, na wykonanych konstrukcjach,</w:t>
      </w:r>
    </w:p>
    <w:p w14:paraId="540FBDEC" w14:textId="77777777" w:rsidR="004F6EF8" w:rsidRPr="00CA31F4" w:rsidRDefault="004F6EF8" w:rsidP="004F6EF8">
      <w:pPr>
        <w:autoSpaceDE w:val="0"/>
        <w:autoSpaceDN w:val="0"/>
        <w:adjustRightInd w:val="0"/>
        <w:spacing w:after="27"/>
        <w:jc w:val="both"/>
        <w:rPr>
          <w:rFonts w:ascii="Times New Roman" w:hAnsi="Times New Roman"/>
          <w:color w:val="000000"/>
          <w:sz w:val="20"/>
        </w:rPr>
      </w:pPr>
      <w:r w:rsidRPr="00CA31F4">
        <w:rPr>
          <w:rFonts w:ascii="Times New Roman" w:hAnsi="Times New Roman"/>
          <w:color w:val="000000"/>
          <w:sz w:val="20"/>
        </w:rPr>
        <w:t xml:space="preserve">1.4. </w:t>
      </w:r>
      <w:r>
        <w:rPr>
          <w:rFonts w:ascii="Times New Roman" w:hAnsi="Times New Roman"/>
          <w:color w:val="000000"/>
          <w:sz w:val="20"/>
        </w:rPr>
        <w:t>Dostawa i montaż chłodnic z w</w:t>
      </w:r>
      <w:r w:rsidRPr="00CA31F4">
        <w:rPr>
          <w:rFonts w:ascii="Times New Roman" w:hAnsi="Times New Roman"/>
          <w:color w:val="000000"/>
          <w:sz w:val="20"/>
        </w:rPr>
        <w:t>ykonanie</w:t>
      </w:r>
      <w:r>
        <w:rPr>
          <w:rFonts w:ascii="Times New Roman" w:hAnsi="Times New Roman"/>
          <w:color w:val="000000"/>
          <w:sz w:val="20"/>
        </w:rPr>
        <w:t>m</w:t>
      </w:r>
      <w:r w:rsidRPr="00CA31F4">
        <w:rPr>
          <w:rFonts w:ascii="Times New Roman" w:hAnsi="Times New Roman"/>
          <w:color w:val="000000"/>
          <w:sz w:val="20"/>
        </w:rPr>
        <w:t xml:space="preserve"> podłączeń chłodnic z króćcami na obudowach agregat</w:t>
      </w:r>
      <w:r>
        <w:rPr>
          <w:rFonts w:ascii="Times New Roman" w:hAnsi="Times New Roman"/>
          <w:color w:val="000000"/>
          <w:sz w:val="20"/>
        </w:rPr>
        <w:t>u</w:t>
      </w:r>
      <w:r w:rsidRPr="00CA31F4">
        <w:rPr>
          <w:rFonts w:ascii="Times New Roman" w:hAnsi="Times New Roman"/>
          <w:color w:val="000000"/>
          <w:sz w:val="20"/>
        </w:rPr>
        <w:t>,</w:t>
      </w:r>
    </w:p>
    <w:p w14:paraId="7AF5D661" w14:textId="77777777" w:rsidR="004F6EF8" w:rsidRDefault="004F6EF8" w:rsidP="004F6EF8">
      <w:pPr>
        <w:autoSpaceDE w:val="0"/>
        <w:autoSpaceDN w:val="0"/>
        <w:adjustRightInd w:val="0"/>
        <w:jc w:val="both"/>
        <w:rPr>
          <w:rFonts w:ascii="Times New Roman" w:hAnsi="Times New Roman"/>
          <w:color w:val="000000"/>
          <w:sz w:val="20"/>
        </w:rPr>
      </w:pPr>
      <w:r w:rsidRPr="00CA31F4">
        <w:rPr>
          <w:rFonts w:ascii="Times New Roman" w:hAnsi="Times New Roman"/>
          <w:color w:val="000000"/>
          <w:sz w:val="20"/>
        </w:rPr>
        <w:t>1.5. Wykonanie instalacji wyprowadzenia</w:t>
      </w:r>
      <w:r>
        <w:rPr>
          <w:rFonts w:ascii="Times New Roman" w:hAnsi="Times New Roman"/>
          <w:color w:val="000000"/>
          <w:sz w:val="20"/>
        </w:rPr>
        <w:t xml:space="preserve"> </w:t>
      </w:r>
      <w:r w:rsidRPr="00CA31F4">
        <w:rPr>
          <w:rFonts w:ascii="Times New Roman" w:hAnsi="Times New Roman"/>
          <w:color w:val="000000"/>
          <w:sz w:val="20"/>
        </w:rPr>
        <w:t>energii cieplnej od obudów obydwu agregatów do północn</w:t>
      </w:r>
      <w:r>
        <w:rPr>
          <w:rFonts w:ascii="Times New Roman" w:hAnsi="Times New Roman"/>
          <w:color w:val="000000"/>
          <w:sz w:val="20"/>
        </w:rPr>
        <w:t>o-zachodniej</w:t>
      </w:r>
      <w:r w:rsidRPr="00CA31F4">
        <w:rPr>
          <w:rFonts w:ascii="Times New Roman" w:hAnsi="Times New Roman"/>
          <w:color w:val="000000"/>
          <w:sz w:val="20"/>
        </w:rPr>
        <w:t xml:space="preserve"> ściany budynku nr </w:t>
      </w:r>
      <w:r>
        <w:rPr>
          <w:rFonts w:ascii="Times New Roman" w:hAnsi="Times New Roman"/>
          <w:color w:val="000000"/>
          <w:sz w:val="20"/>
        </w:rPr>
        <w:t>26</w:t>
      </w:r>
      <w:r w:rsidRPr="00CA31F4">
        <w:rPr>
          <w:rFonts w:ascii="Times New Roman" w:hAnsi="Times New Roman"/>
          <w:color w:val="000000"/>
          <w:sz w:val="20"/>
        </w:rPr>
        <w:t>,</w:t>
      </w:r>
      <w:r>
        <w:rPr>
          <w:rFonts w:ascii="Times New Roman" w:hAnsi="Times New Roman"/>
          <w:color w:val="000000"/>
          <w:sz w:val="20"/>
        </w:rPr>
        <w:t xml:space="preserve"> oraz przebudowa istniejących rozdzielaczy. </w:t>
      </w:r>
      <w:r w:rsidRPr="003D50BC">
        <w:rPr>
          <w:rFonts w:ascii="Times New Roman" w:hAnsi="Times New Roman"/>
          <w:color w:val="000000"/>
          <w:sz w:val="20"/>
        </w:rPr>
        <w:t>Wykonanie odrębnych rozdzielaczy na potrzeby c.o. i c.t. Montaż pomp oraz  armatury regulacyjnej, w tym zaworów trójdrogowych na rozdzielaczu c.o., oraz dwudrogowych na rozdzielaczu c.t. . Podłączenie do rozdzielaczy źródeł ciepła: kotłowni,  węzła cieplnego oraz agregatu przy założeniu wykorzystania agregatu tylko na potrzeby c.t. i wykonaniu spinki obiegu kotłowego z rozdzielaczem c.t. Na odgałęzieniach doprowadzający czynnik z kotłowni, węzła cieplnego oraz agregatu należy zamontować zawory dwudrogowe z siłownikami umożliwiające przełączenie pomiędzy źródłami ciepła.</w:t>
      </w:r>
      <w:r>
        <w:rPr>
          <w:rFonts w:ascii="Times New Roman" w:hAnsi="Times New Roman"/>
          <w:color w:val="000000"/>
          <w:sz w:val="20"/>
        </w:rPr>
        <w:t xml:space="preserve"> </w:t>
      </w:r>
      <w:r w:rsidRPr="003D50BC">
        <w:rPr>
          <w:rFonts w:ascii="Times New Roman" w:hAnsi="Times New Roman"/>
          <w:color w:val="000000"/>
          <w:sz w:val="20"/>
        </w:rPr>
        <w:t>Czynnik grzewczy powracający z agregatu wpływać będzie do obiegu  pomp ciepła gdzie po podgrzaniu wprowadzony zostanie ponownie do obiegu agregatu. Układ należy wyposażyć w niezbędną armaturę regulacyjną.</w:t>
      </w:r>
    </w:p>
    <w:p w14:paraId="442E4AAA"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1.6. Dostawa czopucha i komina ze stali nierdzewnej o podwyższonej odporności na korozję 1.4401 gr. min. 1 mm. Wykonanie instalacji odprowadzenia spalin z nowego agregatu, wraz z montażem tłumika spalin. Zakłada się możliwość prowadzenia przewodów spalinowych tak jak są one obecnie.</w:t>
      </w:r>
    </w:p>
    <w:p w14:paraId="3EF32650"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1.7. Dostawa i wykonanie instalacji nawiewnej i wywiewnej obudowy agregatu kogeneracyjnego. Nawiew realizowany czerpnią powietrza po zachodniej stronie budynku, wywiew wyrzutnią ścienną na wschodniej stronie budynku.</w:t>
      </w:r>
    </w:p>
    <w:p w14:paraId="11119AA4"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1.8. Wykonanie uzupełniającej instalacji doprowadzenia biogazu w budynku od zasilania zewnętrznego do ścieżek gazowych w obudowie agregatu, z szafkami gazowymi z zaworami odcinającymi klapowymi, jednokierunkowymi o stałym przepływie oraz zaworami odcinającymi.</w:t>
      </w:r>
    </w:p>
    <w:p w14:paraId="6B66354E"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1.9. Wykonanie uzupełniającej instalacji doprowadzenia wyprowadzenia ciepła w budynku od zasilania zewnętrznego do króćców w obudowach agregatów, zaworami zwrotnymi oraz zaworami odcinającymi (rury stalowe, czarne bez szwu, izolowane termicznie).</w:t>
      </w:r>
    </w:p>
    <w:p w14:paraId="4B17E639"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1.10. Wykonanie podłączeń elektrycznych w zakresie wyprowadzenia mocy z agregatu do szaf zasilających </w:t>
      </w:r>
      <w:r>
        <w:rPr>
          <w:rFonts w:ascii="Times New Roman" w:hAnsi="Times New Roman"/>
          <w:color w:val="000000"/>
          <w:sz w:val="20"/>
        </w:rPr>
        <w:br/>
        <w:t>i sterowniczych w pomieszczeniu agregatorni.</w:t>
      </w:r>
    </w:p>
    <w:p w14:paraId="6EE80055"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1.11. Wyprowadzenie sygnałów umożliwiających wpięcie agregatów do systemu sterowania automatycznego PLC znajdującego w budynku administracyjnym z podaniem stanu pracy i wskazań bieżących i archiwalnych dotyczących zużycia biogazu, produkcji prądu; napięcie, natężenie, ilość w kWh oraz produkcji ciepła w MJ </w:t>
      </w:r>
    </w:p>
    <w:p w14:paraId="55619EBC" w14:textId="77777777" w:rsidR="004F6EF8" w:rsidRDefault="004F6EF8" w:rsidP="004F6EF8">
      <w:p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Zakłada się wykonanie instalacji pomocniczych, elektrycznych, sterowania i automatyki osobno dla każdego </w:t>
      </w:r>
      <w:r>
        <w:rPr>
          <w:rFonts w:ascii="Times New Roman" w:hAnsi="Times New Roman"/>
          <w:color w:val="000000"/>
          <w:sz w:val="20"/>
        </w:rPr>
        <w:br/>
        <w:t xml:space="preserve">z 2 agregatów. </w:t>
      </w:r>
    </w:p>
    <w:p w14:paraId="1D1374D4" w14:textId="77777777" w:rsidR="004F6EF8" w:rsidRDefault="004F6EF8" w:rsidP="004F6EF8">
      <w:pPr>
        <w:pStyle w:val="Default"/>
        <w:jc w:val="both"/>
        <w:rPr>
          <w:rFonts w:ascii="Times New Roman" w:hAnsi="Times New Roman"/>
          <w:sz w:val="20"/>
          <w:szCs w:val="20"/>
        </w:rPr>
      </w:pPr>
      <w:r>
        <w:rPr>
          <w:rFonts w:ascii="Times New Roman" w:hAnsi="Times New Roman"/>
          <w:sz w:val="20"/>
        </w:rPr>
        <w:t xml:space="preserve">1.12. </w:t>
      </w:r>
      <w:r w:rsidRPr="00407641">
        <w:rPr>
          <w:rFonts w:ascii="Times New Roman" w:hAnsi="Times New Roman"/>
          <w:sz w:val="20"/>
          <w:szCs w:val="20"/>
        </w:rPr>
        <w:t xml:space="preserve">Wykonawca po zakończeniu montażu, </w:t>
      </w:r>
      <w:r>
        <w:rPr>
          <w:rFonts w:ascii="Times New Roman" w:hAnsi="Times New Roman"/>
          <w:sz w:val="20"/>
          <w:szCs w:val="20"/>
        </w:rPr>
        <w:t>p</w:t>
      </w:r>
      <w:r w:rsidRPr="00407641">
        <w:rPr>
          <w:rFonts w:ascii="Times New Roman" w:hAnsi="Times New Roman"/>
          <w:sz w:val="20"/>
          <w:szCs w:val="20"/>
        </w:rPr>
        <w:t xml:space="preserve">rzed dokonaniem odbioru końcowego urządzeń, </w:t>
      </w:r>
      <w:r>
        <w:rPr>
          <w:rFonts w:ascii="Times New Roman" w:hAnsi="Times New Roman"/>
          <w:sz w:val="20"/>
          <w:szCs w:val="20"/>
        </w:rPr>
        <w:t>przeprowadzi</w:t>
      </w:r>
      <w:r w:rsidRPr="00407641">
        <w:rPr>
          <w:rFonts w:ascii="Times New Roman" w:hAnsi="Times New Roman"/>
          <w:sz w:val="20"/>
          <w:szCs w:val="20"/>
        </w:rPr>
        <w:t xml:space="preserve"> 48h próby ruchowe urządzeń układu kogeneracyjnego. Próby ruchowe polegać będą na pełnej eksploatacji układu ko generacyjnego pod nadzorem pracowników Oczyszczalni Ścieków z pełnym monitorowaniem wszystkich parametrów określonych w niniejszej dokumentacji, jako wymagane parametry układu kogeneracyjnego. </w:t>
      </w:r>
    </w:p>
    <w:p w14:paraId="0E75BD63" w14:textId="77777777" w:rsidR="004F6EF8" w:rsidRPr="00407641" w:rsidRDefault="004F6EF8" w:rsidP="004F6EF8">
      <w:pPr>
        <w:pStyle w:val="Default"/>
        <w:jc w:val="both"/>
        <w:rPr>
          <w:rFonts w:ascii="Times New Roman" w:hAnsi="Times New Roman" w:cs="Times New Roman"/>
        </w:rPr>
      </w:pPr>
      <w:r w:rsidRPr="00407641">
        <w:rPr>
          <w:rFonts w:ascii="Times New Roman" w:hAnsi="Times New Roman"/>
          <w:sz w:val="20"/>
          <w:szCs w:val="20"/>
        </w:rPr>
        <w:t xml:space="preserve">Próby ruchowe zostaną uznane za zakończone sukcesem, jeżeli po ich zakończeniu okaże się, że wszystkie wymagane parametry zostały osiągnięte. Wszystkie koszty związane z próbami ruchowymi, łącznie z nośnikami energii, częściami zużywającymi się i materiałami eksploatacyjnymi ponosi Wykonawca. </w:t>
      </w:r>
    </w:p>
    <w:p w14:paraId="55EF46AC" w14:textId="77777777" w:rsidR="004F6EF8" w:rsidRPr="003E3EF0" w:rsidRDefault="004F6EF8" w:rsidP="004F6EF8">
      <w:pPr>
        <w:pStyle w:val="Default"/>
        <w:jc w:val="both"/>
        <w:rPr>
          <w:rFonts w:ascii="Times New Roman" w:hAnsi="Times New Roman" w:cs="Times New Roman"/>
        </w:rPr>
      </w:pPr>
      <w:r w:rsidRPr="00407641">
        <w:rPr>
          <w:rFonts w:ascii="Times New Roman" w:hAnsi="Times New Roman"/>
          <w:sz w:val="20"/>
          <w:szCs w:val="20"/>
        </w:rPr>
        <w:t xml:space="preserve">Pozytywny wynik prób ruchowych będzie warunkiem wystawienia protokołu odbioru końcowego robót </w:t>
      </w:r>
      <w:r>
        <w:rPr>
          <w:rFonts w:ascii="Times New Roman" w:hAnsi="Times New Roman"/>
          <w:sz w:val="20"/>
          <w:szCs w:val="20"/>
        </w:rPr>
        <w:br/>
      </w:r>
      <w:r w:rsidRPr="00407641">
        <w:rPr>
          <w:rFonts w:ascii="Times New Roman" w:hAnsi="Times New Roman"/>
          <w:sz w:val="20"/>
          <w:szCs w:val="20"/>
        </w:rPr>
        <w:t xml:space="preserve">i przejęcia obiektu do eksploatacji. </w:t>
      </w:r>
      <w:r>
        <w:rPr>
          <w:rFonts w:ascii="Times New Roman" w:hAnsi="Times New Roman" w:cs="Times New Roman"/>
          <w:bCs/>
          <w:sz w:val="20"/>
          <w:szCs w:val="20"/>
        </w:rPr>
        <w:t>W</w:t>
      </w:r>
      <w:r w:rsidRPr="00333383">
        <w:rPr>
          <w:rFonts w:ascii="Times New Roman" w:hAnsi="Times New Roman" w:cs="Times New Roman"/>
          <w:bCs/>
          <w:sz w:val="20"/>
          <w:szCs w:val="20"/>
        </w:rPr>
        <w:t xml:space="preserve"> obecności przedstawicieli Zamawiającego, winny być dokonane pomiary wszystkich parametrów pracy modułu zadeklarowane w karcie katalogowej. Próby obciążeniowe agregatu należy wykonać do jego pełnego obciążenia elektrycznego </w:t>
      </w:r>
      <w:r w:rsidRPr="00333383">
        <w:rPr>
          <w:rFonts w:ascii="Times New Roman" w:hAnsi="Times New Roman"/>
          <w:bCs/>
          <w:sz w:val="20"/>
          <w:szCs w:val="20"/>
        </w:rPr>
        <w:t xml:space="preserve">i cieplnego. Próby obciążeniowe agregatu ko generacyjnego powinny odbywać się </w:t>
      </w:r>
      <w:r w:rsidRPr="00333383">
        <w:rPr>
          <w:rFonts w:ascii="Times New Roman" w:hAnsi="Times New Roman"/>
          <w:bCs/>
          <w:sz w:val="20"/>
        </w:rPr>
        <w:t xml:space="preserve">z możliwością zmiany współczynnika cos φ w zakresie 0,8 – 1. Agregat podczas testu należy obciążać odbiorami o charakterze rezystancyjnym i indukcyjnym. Próby należy przeprowadzać przy zasilaniu agregatu gazem z możliwością zmiany zawartości CH4 w zakresie 40% - 60%. </w:t>
      </w:r>
      <w:r w:rsidRPr="00407641">
        <w:rPr>
          <w:rFonts w:ascii="Times New Roman" w:hAnsi="Times New Roman"/>
          <w:sz w:val="20"/>
          <w:szCs w:val="20"/>
        </w:rPr>
        <w:t xml:space="preserve">Wyniki prób będą określone zgodnie z normą ISO 3046-1. </w:t>
      </w:r>
      <w:r w:rsidRPr="00333383">
        <w:rPr>
          <w:rFonts w:ascii="Times New Roman" w:hAnsi="Times New Roman"/>
          <w:bCs/>
          <w:sz w:val="20"/>
        </w:rPr>
        <w:t>Nie dopuszcza się jednostek prądotwórczych, które nie będą posiadały wykonanych stosownych testów pracy przed dostarczeniem na miejsce montażu. Test pracy należy poświadczyć protokołem z przeprowadzonej próby.</w:t>
      </w:r>
    </w:p>
    <w:p w14:paraId="577707CE" w14:textId="77777777" w:rsidR="004F6EF8" w:rsidRPr="001F1ABB" w:rsidRDefault="004F6EF8" w:rsidP="004F6EF8">
      <w:pPr>
        <w:pStyle w:val="Default"/>
        <w:jc w:val="both"/>
        <w:rPr>
          <w:rFonts w:ascii="Times New Roman" w:hAnsi="Times New Roman"/>
          <w:bCs/>
          <w:sz w:val="20"/>
          <w:u w:val="single"/>
        </w:rPr>
      </w:pPr>
      <w:r>
        <w:rPr>
          <w:rFonts w:ascii="Times New Roman" w:hAnsi="Times New Roman"/>
          <w:bCs/>
          <w:sz w:val="20"/>
        </w:rPr>
        <w:t xml:space="preserve">1.13. </w:t>
      </w:r>
      <w:r w:rsidRPr="001F1ABB">
        <w:rPr>
          <w:rFonts w:ascii="Times New Roman" w:hAnsi="Times New Roman"/>
          <w:sz w:val="20"/>
          <w:u w:val="single"/>
        </w:rPr>
        <w:t xml:space="preserve">Na etapie realizacji, przed przekazaniem do eksploatacji, </w:t>
      </w:r>
      <w:bookmarkStart w:id="795" w:name="_Hlk20559070"/>
      <w:r w:rsidRPr="001F1ABB">
        <w:rPr>
          <w:rFonts w:ascii="Times New Roman" w:hAnsi="Times New Roman"/>
          <w:sz w:val="20"/>
          <w:u w:val="single"/>
        </w:rPr>
        <w:t xml:space="preserve">Wykonawca sporządzi Projekt Wykonawczy </w:t>
      </w:r>
      <w:r w:rsidRPr="001F1ABB">
        <w:rPr>
          <w:rFonts w:ascii="Times New Roman" w:hAnsi="Times New Roman"/>
          <w:sz w:val="20"/>
          <w:u w:val="single"/>
        </w:rPr>
        <w:br/>
        <w:t>z wymaganymi uzgodnieniami z Zakładem Energetycznym, z uzyskaniem pozwolenia na pr</w:t>
      </w:r>
      <w:r>
        <w:rPr>
          <w:rFonts w:ascii="Times New Roman" w:hAnsi="Times New Roman"/>
          <w:sz w:val="20"/>
          <w:u w:val="single"/>
        </w:rPr>
        <w:t>acę</w:t>
      </w:r>
      <w:r w:rsidRPr="001F1ABB">
        <w:rPr>
          <w:rFonts w:ascii="Times New Roman" w:hAnsi="Times New Roman"/>
          <w:sz w:val="20"/>
          <w:u w:val="single"/>
        </w:rPr>
        <w:t xml:space="preserve"> agregatu kogeneracyjnego </w:t>
      </w:r>
      <w:r>
        <w:rPr>
          <w:rFonts w:ascii="Times New Roman" w:hAnsi="Times New Roman"/>
          <w:sz w:val="20"/>
          <w:u w:val="single"/>
        </w:rPr>
        <w:t>we</w:t>
      </w:r>
      <w:r w:rsidRPr="001F1ABB">
        <w:rPr>
          <w:rFonts w:ascii="Times New Roman" w:hAnsi="Times New Roman"/>
          <w:sz w:val="20"/>
          <w:u w:val="single"/>
        </w:rPr>
        <w:t xml:space="preserve"> </w:t>
      </w:r>
      <w:r>
        <w:rPr>
          <w:rFonts w:ascii="Times New Roman" w:hAnsi="Times New Roman"/>
          <w:sz w:val="20"/>
          <w:u w:val="single"/>
        </w:rPr>
        <w:t>współ</w:t>
      </w:r>
      <w:r w:rsidRPr="001F1ABB">
        <w:rPr>
          <w:rFonts w:ascii="Times New Roman" w:hAnsi="Times New Roman"/>
          <w:sz w:val="20"/>
          <w:u w:val="single"/>
        </w:rPr>
        <w:t>pracy z siecią energetyczną.</w:t>
      </w:r>
      <w:r>
        <w:rPr>
          <w:rFonts w:ascii="Times New Roman" w:hAnsi="Times New Roman"/>
          <w:sz w:val="20"/>
          <w:u w:val="single"/>
        </w:rPr>
        <w:t xml:space="preserve"> Projekt musi uwzględniać istniejący agregat kogeneracyjny oraz wyprowadzenie mocy </w:t>
      </w:r>
      <w:r w:rsidR="002606C5">
        <w:rPr>
          <w:rFonts w:ascii="Times New Roman" w:hAnsi="Times New Roman"/>
          <w:sz w:val="20"/>
          <w:u w:val="single"/>
        </w:rPr>
        <w:t xml:space="preserve">starej i </w:t>
      </w:r>
      <w:r>
        <w:rPr>
          <w:rFonts w:ascii="Times New Roman" w:hAnsi="Times New Roman"/>
          <w:sz w:val="20"/>
          <w:u w:val="single"/>
        </w:rPr>
        <w:t>nowej jedn</w:t>
      </w:r>
      <w:r w:rsidR="002606C5">
        <w:rPr>
          <w:rFonts w:ascii="Times New Roman" w:hAnsi="Times New Roman"/>
          <w:sz w:val="20"/>
          <w:u w:val="single"/>
        </w:rPr>
        <w:t xml:space="preserve">ostki do rozdzielni głównej nn w tym wymiana kabla aluminiowego na kable miedziane </w:t>
      </w:r>
      <w:r>
        <w:rPr>
          <w:rFonts w:ascii="Times New Roman" w:hAnsi="Times New Roman"/>
          <w:sz w:val="20"/>
          <w:u w:val="single"/>
        </w:rPr>
        <w:t xml:space="preserve">oraz </w:t>
      </w:r>
      <w:r w:rsidR="002606C5">
        <w:rPr>
          <w:rFonts w:ascii="Times New Roman" w:hAnsi="Times New Roman"/>
          <w:sz w:val="20"/>
          <w:u w:val="single"/>
        </w:rPr>
        <w:t xml:space="preserve">ma </w:t>
      </w:r>
      <w:r>
        <w:rPr>
          <w:rFonts w:ascii="Times New Roman" w:hAnsi="Times New Roman"/>
          <w:sz w:val="20"/>
          <w:u w:val="single"/>
        </w:rPr>
        <w:t>obejmować roboty modernizacyjne w rozdzielnicy między innymi wymianę przekładnika Weigla z uwzględnieniem zainstalowanych przekładników oraz uzupełnienie rezerwowego pola odpływowego w wyłącznik, przekładniki itp.</w:t>
      </w:r>
    </w:p>
    <w:bookmarkEnd w:id="795"/>
    <w:p w14:paraId="0C734314" w14:textId="77777777" w:rsidR="004F6EF8" w:rsidRDefault="004F6EF8" w:rsidP="004F6EF8">
      <w:pPr>
        <w:pStyle w:val="Default"/>
        <w:jc w:val="both"/>
        <w:rPr>
          <w:rFonts w:ascii="Times New Roman" w:hAnsi="Times New Roman"/>
          <w:sz w:val="20"/>
          <w:szCs w:val="20"/>
        </w:rPr>
      </w:pPr>
      <w:r>
        <w:rPr>
          <w:rFonts w:ascii="Times New Roman" w:hAnsi="Times New Roman"/>
          <w:bCs/>
          <w:sz w:val="20"/>
        </w:rPr>
        <w:t xml:space="preserve">1.14. </w:t>
      </w:r>
      <w:r>
        <w:rPr>
          <w:rFonts w:ascii="Times New Roman" w:hAnsi="Times New Roman"/>
          <w:sz w:val="20"/>
        </w:rPr>
        <w:t xml:space="preserve">Przed przekazaniem do eksploatacji Wykonawca przeszkoli wskazanych pracowników </w:t>
      </w:r>
      <w:r w:rsidRPr="00263871">
        <w:rPr>
          <w:rFonts w:ascii="Times New Roman" w:hAnsi="Times New Roman"/>
          <w:sz w:val="20"/>
          <w:szCs w:val="20"/>
        </w:rPr>
        <w:t xml:space="preserve">Zamawiającego </w:t>
      </w:r>
      <w:r>
        <w:rPr>
          <w:rFonts w:ascii="Times New Roman" w:hAnsi="Times New Roman"/>
          <w:sz w:val="20"/>
          <w:szCs w:val="20"/>
        </w:rPr>
        <w:br/>
      </w:r>
      <w:r w:rsidRPr="00263871">
        <w:rPr>
          <w:rFonts w:ascii="Times New Roman" w:hAnsi="Times New Roman"/>
          <w:sz w:val="20"/>
          <w:szCs w:val="20"/>
        </w:rPr>
        <w:t xml:space="preserve">w zakresie bieżącej obsługi zespołu prądotwórczego łącznie z układem sterowania. </w:t>
      </w:r>
      <w:r>
        <w:rPr>
          <w:rFonts w:ascii="Times New Roman" w:hAnsi="Times New Roman"/>
          <w:sz w:val="20"/>
          <w:szCs w:val="20"/>
        </w:rPr>
        <w:t>Czas szkolenia min. 2 dni robocze.</w:t>
      </w:r>
    </w:p>
    <w:p w14:paraId="3CE1168E" w14:textId="77777777" w:rsidR="004F6EF8" w:rsidRDefault="004F6EF8" w:rsidP="004F6EF8">
      <w:pPr>
        <w:pStyle w:val="Default"/>
        <w:jc w:val="both"/>
        <w:rPr>
          <w:rFonts w:ascii="Times New Roman" w:hAnsi="Times New Roman"/>
          <w:sz w:val="20"/>
          <w:szCs w:val="20"/>
        </w:rPr>
      </w:pPr>
      <w:r>
        <w:rPr>
          <w:rFonts w:ascii="Times New Roman" w:hAnsi="Times New Roman"/>
          <w:sz w:val="20"/>
          <w:szCs w:val="20"/>
        </w:rPr>
        <w:t>1.15. Wykonawca dostarczy Zamawiającemu Instrukcję</w:t>
      </w:r>
      <w:r w:rsidRPr="00263871">
        <w:rPr>
          <w:rFonts w:ascii="Times New Roman" w:hAnsi="Times New Roman"/>
          <w:sz w:val="20"/>
          <w:szCs w:val="20"/>
        </w:rPr>
        <w:t xml:space="preserve"> obsługi całości dostawy w języku polskim w 3 egzemplarzach</w:t>
      </w:r>
      <w:r>
        <w:rPr>
          <w:rFonts w:ascii="Times New Roman" w:hAnsi="Times New Roman"/>
          <w:sz w:val="20"/>
          <w:szCs w:val="20"/>
        </w:rPr>
        <w:t xml:space="preserve"> wraz ze schematami i </w:t>
      </w:r>
      <w:r w:rsidRPr="00263871">
        <w:rPr>
          <w:rFonts w:ascii="Times New Roman" w:hAnsi="Times New Roman"/>
          <w:sz w:val="20"/>
          <w:szCs w:val="20"/>
        </w:rPr>
        <w:t>opisami instalacji elektrycznych.</w:t>
      </w:r>
    </w:p>
    <w:p w14:paraId="222B1995" w14:textId="77777777" w:rsidR="004F6EF8" w:rsidRDefault="004F6EF8" w:rsidP="004F6EF8">
      <w:pPr>
        <w:pStyle w:val="Default"/>
        <w:jc w:val="both"/>
        <w:rPr>
          <w:rFonts w:ascii="Times New Roman" w:hAnsi="Times New Roman"/>
          <w:sz w:val="20"/>
          <w:szCs w:val="20"/>
        </w:rPr>
      </w:pPr>
      <w:r w:rsidRPr="00263871">
        <w:rPr>
          <w:rFonts w:ascii="Times New Roman" w:hAnsi="Times New Roman"/>
          <w:sz w:val="20"/>
          <w:szCs w:val="20"/>
        </w:rPr>
        <w:t xml:space="preserve"> Należy załączyć kartę katalogową dla modułu kogeneracyjnego, przystosowanego do pracy na biogazie, wraz z opisem technicznym oferowanego agregatu kogeneracyjnego. </w:t>
      </w:r>
    </w:p>
    <w:p w14:paraId="6A81345B" w14:textId="77777777" w:rsidR="004F6EF8" w:rsidRPr="002B5640" w:rsidRDefault="004F6EF8" w:rsidP="004F6EF8">
      <w:pPr>
        <w:pStyle w:val="Default"/>
        <w:rPr>
          <w:rFonts w:ascii="Times New Roman" w:hAnsi="Times New Roman"/>
          <w:sz w:val="20"/>
          <w:szCs w:val="20"/>
        </w:rPr>
      </w:pPr>
      <w:r>
        <w:rPr>
          <w:rFonts w:ascii="Times New Roman" w:hAnsi="Times New Roman"/>
          <w:sz w:val="20"/>
          <w:szCs w:val="20"/>
        </w:rPr>
        <w:t>1.16.  Wraz dokumentacją do odbioru końcowego Wykonawca złoży następujące oświadczenia:</w:t>
      </w:r>
    </w:p>
    <w:p w14:paraId="79C26EFB" w14:textId="3B13C61F" w:rsidR="004F6EF8" w:rsidRPr="00263871" w:rsidRDefault="004F6EF8" w:rsidP="004F6EF8">
      <w:pPr>
        <w:numPr>
          <w:ilvl w:val="0"/>
          <w:numId w:val="67"/>
        </w:numPr>
        <w:autoSpaceDE w:val="0"/>
        <w:autoSpaceDN w:val="0"/>
        <w:adjustRightInd w:val="0"/>
        <w:jc w:val="both"/>
        <w:rPr>
          <w:rFonts w:ascii="Times New Roman" w:hAnsi="Times New Roman"/>
          <w:color w:val="000000"/>
          <w:sz w:val="20"/>
        </w:rPr>
      </w:pPr>
      <w:r w:rsidRPr="00263871">
        <w:rPr>
          <w:rFonts w:ascii="Times New Roman" w:hAnsi="Times New Roman"/>
          <w:color w:val="000000"/>
          <w:sz w:val="20"/>
        </w:rPr>
        <w:t xml:space="preserve">Oświadczenie wykonawcy, że udziela Zamawiającemu </w:t>
      </w:r>
      <w:r w:rsidRPr="00263871">
        <w:rPr>
          <w:rFonts w:ascii="Times New Roman" w:hAnsi="Times New Roman"/>
          <w:b/>
          <w:bCs/>
          <w:color w:val="000000"/>
          <w:sz w:val="20"/>
        </w:rPr>
        <w:t xml:space="preserve">minimum </w:t>
      </w:r>
      <w:r w:rsidR="00E93811">
        <w:rPr>
          <w:rFonts w:ascii="Times New Roman" w:hAnsi="Times New Roman"/>
          <w:b/>
          <w:bCs/>
          <w:color w:val="000000"/>
          <w:sz w:val="20"/>
        </w:rPr>
        <w:t xml:space="preserve">… </w:t>
      </w:r>
      <w:r w:rsidRPr="00263871">
        <w:rPr>
          <w:rFonts w:ascii="Times New Roman" w:hAnsi="Times New Roman"/>
          <w:b/>
          <w:bCs/>
          <w:color w:val="000000"/>
          <w:sz w:val="20"/>
        </w:rPr>
        <w:t xml:space="preserve">miesięcznej </w:t>
      </w:r>
      <w:r w:rsidRPr="00263871">
        <w:rPr>
          <w:rFonts w:ascii="Times New Roman" w:hAnsi="Times New Roman"/>
          <w:color w:val="000000"/>
          <w:sz w:val="20"/>
        </w:rPr>
        <w:t xml:space="preserve">gwarancji na całość wykonywanych robót i dostarczonych urządzeń, lub 24 000 godzin pracy zespołu ko generacyjnego, </w:t>
      </w:r>
      <w:r>
        <w:rPr>
          <w:rFonts w:ascii="Times New Roman" w:hAnsi="Times New Roman"/>
          <w:color w:val="000000"/>
          <w:sz w:val="20"/>
        </w:rPr>
        <w:br/>
      </w:r>
      <w:r w:rsidRPr="00263871">
        <w:rPr>
          <w:rFonts w:ascii="Times New Roman" w:hAnsi="Times New Roman"/>
          <w:color w:val="000000"/>
          <w:sz w:val="20"/>
        </w:rPr>
        <w:t xml:space="preserve">w zależności od tego, co nastąpi wcześniej, liczonej od dnia odbioru końcowego przedmiotu umowy- potwierdzonego podpisaniem przez strony protokołu końcowego. </w:t>
      </w:r>
    </w:p>
    <w:p w14:paraId="332890EA" w14:textId="77777777" w:rsidR="004F6EF8" w:rsidRPr="002B5640" w:rsidRDefault="004F6EF8" w:rsidP="004F6EF8">
      <w:pPr>
        <w:numPr>
          <w:ilvl w:val="0"/>
          <w:numId w:val="67"/>
        </w:numPr>
        <w:autoSpaceDE w:val="0"/>
        <w:autoSpaceDN w:val="0"/>
        <w:adjustRightInd w:val="0"/>
        <w:jc w:val="both"/>
        <w:rPr>
          <w:rFonts w:ascii="Times New Roman" w:hAnsi="Times New Roman"/>
          <w:color w:val="000000"/>
          <w:sz w:val="20"/>
        </w:rPr>
      </w:pPr>
      <w:r w:rsidRPr="00263871">
        <w:rPr>
          <w:rFonts w:ascii="Times New Roman" w:hAnsi="Times New Roman"/>
          <w:color w:val="000000"/>
          <w:sz w:val="20"/>
        </w:rPr>
        <w:t>Oświadczenie, że w okresie gwarancji czas reakcji serwisu nie przekroczy 2 godzin a w okresie pogwarancyjnym nie przekroczy 12 godzin, od momentu zgłoszenia n</w:t>
      </w:r>
      <w:r>
        <w:rPr>
          <w:rFonts w:ascii="Times New Roman" w:hAnsi="Times New Roman"/>
          <w:color w:val="000000"/>
          <w:sz w:val="20"/>
        </w:rPr>
        <w:t>iesprawności telefonicznie lub F</w:t>
      </w:r>
      <w:r w:rsidRPr="00263871">
        <w:rPr>
          <w:rFonts w:ascii="Times New Roman" w:hAnsi="Times New Roman"/>
          <w:color w:val="000000"/>
          <w:sz w:val="20"/>
        </w:rPr>
        <w:t>ax</w:t>
      </w:r>
      <w:r>
        <w:rPr>
          <w:rFonts w:ascii="Times New Roman" w:hAnsi="Times New Roman"/>
          <w:color w:val="000000"/>
          <w:sz w:val="20"/>
        </w:rPr>
        <w:t>-</w:t>
      </w:r>
      <w:r w:rsidRPr="00263871">
        <w:rPr>
          <w:rFonts w:ascii="Times New Roman" w:hAnsi="Times New Roman"/>
          <w:color w:val="000000"/>
          <w:sz w:val="20"/>
        </w:rPr>
        <w:t xml:space="preserve">em, natomiast czas naprawy nie przekroczy7 dni w okresie gwarancji i 10 dni w okresie pogwarancyjnym. Czasy reakcji, rozumiane jako podjęcie czynności naprawczych i liczone są wraz </w:t>
      </w:r>
      <w:r>
        <w:rPr>
          <w:rFonts w:ascii="Times New Roman" w:hAnsi="Times New Roman"/>
          <w:color w:val="000000"/>
          <w:sz w:val="20"/>
        </w:rPr>
        <w:br/>
      </w:r>
      <w:r w:rsidRPr="00263871">
        <w:rPr>
          <w:rFonts w:ascii="Times New Roman" w:hAnsi="Times New Roman"/>
          <w:color w:val="000000"/>
          <w:sz w:val="20"/>
        </w:rPr>
        <w:t>z czasem dojazdu</w:t>
      </w:r>
      <w:r>
        <w:rPr>
          <w:rFonts w:ascii="Times New Roman" w:hAnsi="Times New Roman"/>
          <w:color w:val="000000"/>
          <w:sz w:val="20"/>
        </w:rPr>
        <w:t xml:space="preserve"> </w:t>
      </w:r>
      <w:r w:rsidRPr="00263871">
        <w:rPr>
          <w:rFonts w:ascii="Times New Roman" w:hAnsi="Times New Roman"/>
          <w:color w:val="000000"/>
          <w:sz w:val="20"/>
        </w:rPr>
        <w:t xml:space="preserve">ekipy serwisowej do siedziby Zamawiającego. </w:t>
      </w:r>
    </w:p>
    <w:p w14:paraId="364C330E" w14:textId="77777777" w:rsidR="004F6EF8" w:rsidRDefault="004F6EF8" w:rsidP="004F6EF8">
      <w:pPr>
        <w:autoSpaceDE w:val="0"/>
        <w:autoSpaceDN w:val="0"/>
        <w:adjustRightInd w:val="0"/>
        <w:jc w:val="both"/>
        <w:rPr>
          <w:rFonts w:ascii="Times New Roman" w:hAnsi="Times New Roman"/>
          <w:color w:val="000000"/>
          <w:sz w:val="20"/>
        </w:rPr>
      </w:pPr>
    </w:p>
    <w:p w14:paraId="244F75F5" w14:textId="77777777" w:rsidR="004F6EF8" w:rsidRPr="00AB0B09" w:rsidRDefault="004F6EF8" w:rsidP="004F6EF8">
      <w:pPr>
        <w:pStyle w:val="Akapitzlist"/>
        <w:numPr>
          <w:ilvl w:val="0"/>
          <w:numId w:val="67"/>
        </w:numPr>
        <w:autoSpaceDE w:val="0"/>
        <w:autoSpaceDN w:val="0"/>
        <w:adjustRightInd w:val="0"/>
        <w:jc w:val="both"/>
        <w:rPr>
          <w:rFonts w:ascii="Times New Roman" w:hAnsi="Times New Roman"/>
          <w:color w:val="000000"/>
          <w:sz w:val="20"/>
        </w:rPr>
      </w:pPr>
      <w:r w:rsidRPr="00AB0B09">
        <w:rPr>
          <w:rFonts w:ascii="Times New Roman" w:hAnsi="Times New Roman"/>
          <w:b/>
          <w:color w:val="000000"/>
          <w:sz w:val="20"/>
        </w:rPr>
        <w:t>Parametry techniczne nowego agregatu</w:t>
      </w:r>
      <w:r w:rsidRPr="00AB0B09">
        <w:rPr>
          <w:rFonts w:ascii="Times New Roman" w:hAnsi="Times New Roman"/>
          <w:color w:val="000000"/>
          <w:sz w:val="20"/>
        </w:rPr>
        <w:t xml:space="preserve"> </w:t>
      </w:r>
      <w:r w:rsidRPr="00AB0B09">
        <w:rPr>
          <w:rFonts w:ascii="Times New Roman" w:hAnsi="Times New Roman"/>
          <w:b/>
          <w:color w:val="000000"/>
          <w:sz w:val="20"/>
        </w:rPr>
        <w:t>:</w:t>
      </w:r>
    </w:p>
    <w:p w14:paraId="176CF1A0" w14:textId="77777777" w:rsidR="004F6EF8" w:rsidRPr="00896609"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Paliwo: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biogaz CH</w:t>
      </w:r>
      <w:r w:rsidRPr="00333383">
        <w:rPr>
          <w:rFonts w:ascii="Times New Roman" w:hAnsi="Times New Roman"/>
          <w:color w:val="000000"/>
          <w:sz w:val="20"/>
          <w:vertAlign w:val="subscript"/>
        </w:rPr>
        <w:t>4</w:t>
      </w:r>
      <w:r>
        <w:rPr>
          <w:rFonts w:ascii="Times New Roman" w:hAnsi="Times New Roman"/>
          <w:color w:val="000000"/>
          <w:sz w:val="20"/>
        </w:rPr>
        <w:t xml:space="preserve"> ≥ 55%, CO2≤ 45%,</w:t>
      </w:r>
    </w:p>
    <w:p w14:paraId="497E54C0" w14:textId="77777777" w:rsidR="004F6EF8"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Moc znamionowa elektryczna ciągła: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005E1AA9">
        <w:rPr>
          <w:rFonts w:ascii="Times New Roman" w:hAnsi="Times New Roman"/>
          <w:color w:val="000000"/>
          <w:sz w:val="20"/>
        </w:rPr>
        <w:t>16</w:t>
      </w:r>
      <w:r w:rsidR="008155D9">
        <w:rPr>
          <w:rFonts w:ascii="Times New Roman" w:hAnsi="Times New Roman"/>
          <w:color w:val="000000"/>
          <w:sz w:val="20"/>
        </w:rPr>
        <w:t>6</w:t>
      </w:r>
      <w:r>
        <w:rPr>
          <w:rFonts w:ascii="Times New Roman" w:hAnsi="Times New Roman"/>
          <w:color w:val="000000"/>
          <w:sz w:val="20"/>
        </w:rPr>
        <w:t xml:space="preserve"> kW przy 100% obciążeniu,</w:t>
      </w:r>
    </w:p>
    <w:p w14:paraId="0E862A7C" w14:textId="77777777" w:rsidR="004F6EF8" w:rsidRPr="006947F6" w:rsidRDefault="004F6EF8" w:rsidP="004F6EF8">
      <w:pPr>
        <w:numPr>
          <w:ilvl w:val="0"/>
          <w:numId w:val="119"/>
        </w:numPr>
        <w:autoSpaceDE w:val="0"/>
        <w:autoSpaceDN w:val="0"/>
        <w:adjustRightInd w:val="0"/>
        <w:jc w:val="both"/>
        <w:rPr>
          <w:rFonts w:ascii="Times New Roman" w:hAnsi="Times New Roman"/>
          <w:color w:val="000000"/>
          <w:sz w:val="20"/>
        </w:rPr>
      </w:pPr>
      <w:r w:rsidRPr="006947F6">
        <w:rPr>
          <w:rFonts w:ascii="Times New Roman" w:hAnsi="Times New Roman"/>
          <w:color w:val="000000"/>
          <w:sz w:val="20"/>
        </w:rPr>
        <w:t>Moc elektryczna przy 75% obciążeniu,:</w:t>
      </w:r>
      <w:r w:rsidRPr="006947F6">
        <w:rPr>
          <w:rFonts w:ascii="Times New Roman" w:hAnsi="Times New Roman"/>
          <w:color w:val="000000"/>
          <w:sz w:val="20"/>
        </w:rPr>
        <w:tab/>
      </w:r>
      <w:r w:rsidRPr="006947F6">
        <w:rPr>
          <w:rFonts w:ascii="Times New Roman" w:hAnsi="Times New Roman"/>
          <w:color w:val="000000"/>
          <w:sz w:val="20"/>
        </w:rPr>
        <w:tab/>
      </w:r>
      <w:r w:rsidRPr="006947F6">
        <w:rPr>
          <w:rFonts w:ascii="Times New Roman" w:hAnsi="Times New Roman"/>
          <w:color w:val="000000"/>
          <w:sz w:val="20"/>
        </w:rPr>
        <w:tab/>
      </w:r>
      <w:r w:rsidRPr="006947F6">
        <w:rPr>
          <w:rFonts w:ascii="Times New Roman" w:hAnsi="Times New Roman"/>
          <w:color w:val="000000"/>
          <w:sz w:val="20"/>
        </w:rPr>
        <w:tab/>
      </w:r>
      <w:r w:rsidRPr="006947F6">
        <w:rPr>
          <w:rFonts w:ascii="Dutch801 Rm BT" w:hAnsi="Dutch801 Rm BT"/>
          <w:color w:val="000000"/>
          <w:sz w:val="20"/>
        </w:rPr>
        <w:t>~</w:t>
      </w:r>
      <w:r w:rsidR="005E1AA9">
        <w:rPr>
          <w:rFonts w:ascii="Times New Roman" w:hAnsi="Times New Roman"/>
          <w:color w:val="000000"/>
          <w:sz w:val="20"/>
        </w:rPr>
        <w:t>110</w:t>
      </w:r>
      <w:r w:rsidRPr="006947F6">
        <w:rPr>
          <w:rFonts w:ascii="Times New Roman" w:hAnsi="Times New Roman"/>
          <w:color w:val="000000"/>
          <w:sz w:val="20"/>
        </w:rPr>
        <w:t xml:space="preserve"> kW </w:t>
      </w:r>
    </w:p>
    <w:p w14:paraId="4C189DA1" w14:textId="77777777" w:rsidR="004F6EF8" w:rsidRPr="000832BD" w:rsidRDefault="004F6EF8" w:rsidP="004F6EF8">
      <w:pPr>
        <w:numPr>
          <w:ilvl w:val="0"/>
          <w:numId w:val="119"/>
        </w:numPr>
        <w:autoSpaceDE w:val="0"/>
        <w:autoSpaceDN w:val="0"/>
        <w:adjustRightInd w:val="0"/>
        <w:jc w:val="both"/>
        <w:rPr>
          <w:rFonts w:ascii="Times New Roman" w:hAnsi="Times New Roman"/>
          <w:color w:val="000000"/>
          <w:sz w:val="20"/>
        </w:rPr>
      </w:pPr>
      <w:r w:rsidRPr="000832BD">
        <w:rPr>
          <w:rFonts w:ascii="Times New Roman" w:hAnsi="Times New Roman"/>
          <w:color w:val="000000"/>
          <w:sz w:val="20"/>
        </w:rPr>
        <w:t xml:space="preserve">Moc elektryczna przy 50% obciążeniu: </w:t>
      </w:r>
      <w:r w:rsidRPr="000832BD">
        <w:rPr>
          <w:rFonts w:ascii="Times New Roman" w:hAnsi="Times New Roman"/>
          <w:color w:val="000000"/>
          <w:sz w:val="20"/>
        </w:rPr>
        <w:tab/>
      </w:r>
      <w:r w:rsidRPr="000832BD">
        <w:rPr>
          <w:rFonts w:ascii="Times New Roman" w:hAnsi="Times New Roman"/>
          <w:color w:val="000000"/>
          <w:sz w:val="20"/>
        </w:rPr>
        <w:tab/>
      </w:r>
      <w:r w:rsidRPr="000832BD">
        <w:rPr>
          <w:rFonts w:ascii="Times New Roman" w:hAnsi="Times New Roman"/>
          <w:color w:val="000000"/>
          <w:sz w:val="20"/>
        </w:rPr>
        <w:tab/>
      </w:r>
      <w:r w:rsidRPr="000832BD">
        <w:rPr>
          <w:rFonts w:ascii="Times New Roman" w:hAnsi="Times New Roman"/>
          <w:color w:val="000000"/>
          <w:sz w:val="20"/>
        </w:rPr>
        <w:tab/>
      </w:r>
      <w:r w:rsidRPr="000832BD">
        <w:rPr>
          <w:rFonts w:ascii="Dutch801 Rm BT" w:hAnsi="Dutch801 Rm BT"/>
          <w:color w:val="000000"/>
          <w:sz w:val="20"/>
        </w:rPr>
        <w:t>~</w:t>
      </w:r>
      <w:r w:rsidR="005E1AA9">
        <w:rPr>
          <w:rFonts w:ascii="Times New Roman" w:hAnsi="Times New Roman"/>
          <w:color w:val="000000"/>
          <w:sz w:val="20"/>
        </w:rPr>
        <w:t>80</w:t>
      </w:r>
      <w:r w:rsidRPr="000832BD">
        <w:rPr>
          <w:rFonts w:ascii="Times New Roman" w:hAnsi="Times New Roman"/>
          <w:color w:val="000000"/>
          <w:sz w:val="20"/>
        </w:rPr>
        <w:t xml:space="preserve"> kW, </w:t>
      </w:r>
    </w:p>
    <w:p w14:paraId="6764075F" w14:textId="77777777" w:rsidR="004F6EF8"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Sprawność produkcji energii elektrycznej</w:t>
      </w:r>
      <w:r w:rsidRPr="00333383">
        <w:rPr>
          <w:rFonts w:ascii="Times New Roman" w:hAnsi="Times New Roman"/>
          <w:color w:val="000000"/>
          <w:sz w:val="20"/>
        </w:rPr>
        <w:t xml:space="preserve"> </w:t>
      </w:r>
      <w:r>
        <w:rPr>
          <w:rFonts w:ascii="Times New Roman" w:hAnsi="Times New Roman"/>
          <w:color w:val="000000"/>
          <w:sz w:val="20"/>
        </w:rPr>
        <w:t>przy 100% obciążeniu</w:t>
      </w:r>
    </w:p>
    <w:p w14:paraId="037BB835" w14:textId="77777777" w:rsidR="004F6EF8" w:rsidRDefault="004F6EF8" w:rsidP="004F6EF8">
      <w:pPr>
        <w:numPr>
          <w:ilvl w:val="1"/>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i zasilaniu biogazem o zawartości CH</w:t>
      </w:r>
      <w:r w:rsidRPr="00333383">
        <w:rPr>
          <w:rFonts w:ascii="Times New Roman" w:hAnsi="Times New Roman"/>
          <w:color w:val="000000"/>
          <w:sz w:val="20"/>
          <w:vertAlign w:val="subscript"/>
        </w:rPr>
        <w:t>4</w:t>
      </w:r>
      <w:r>
        <w:rPr>
          <w:rFonts w:ascii="Times New Roman" w:hAnsi="Times New Roman"/>
          <w:color w:val="000000"/>
          <w:sz w:val="20"/>
        </w:rPr>
        <w:t xml:space="preserve"> ≥55%,</w:t>
      </w:r>
      <w:r w:rsidRPr="00333383">
        <w:rPr>
          <w:rFonts w:ascii="Times New Roman" w:hAnsi="Times New Roman"/>
          <w:color w:val="000000"/>
          <w:sz w:val="20"/>
        </w:rPr>
        <w:t xml:space="preserve"> </w:t>
      </w:r>
      <w:r>
        <w:rPr>
          <w:rFonts w:ascii="Times New Roman" w:hAnsi="Times New Roman"/>
          <w:color w:val="000000"/>
          <w:sz w:val="20"/>
        </w:rPr>
        <w:t xml:space="preserve">CO2≤ 45%, : </w:t>
      </w:r>
      <w:r>
        <w:rPr>
          <w:rFonts w:ascii="Times New Roman" w:hAnsi="Times New Roman"/>
          <w:color w:val="000000"/>
          <w:sz w:val="20"/>
        </w:rPr>
        <w:tab/>
      </w:r>
      <w:r>
        <w:rPr>
          <w:rFonts w:ascii="Times New Roman" w:hAnsi="Times New Roman"/>
          <w:color w:val="000000"/>
          <w:sz w:val="20"/>
        </w:rPr>
        <w:tab/>
        <w:t>&gt; 3</w:t>
      </w:r>
      <w:r w:rsidR="008155D9">
        <w:rPr>
          <w:rFonts w:ascii="Times New Roman" w:hAnsi="Times New Roman"/>
          <w:color w:val="000000"/>
          <w:sz w:val="20"/>
        </w:rPr>
        <w:t>7</w:t>
      </w:r>
      <w:r>
        <w:rPr>
          <w:rFonts w:ascii="Times New Roman" w:hAnsi="Times New Roman"/>
          <w:color w:val="000000"/>
          <w:sz w:val="20"/>
        </w:rPr>
        <w:t>,0%</w:t>
      </w:r>
    </w:p>
    <w:p w14:paraId="3C5683EC" w14:textId="77777777" w:rsidR="004F6EF8"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Sprawność produkcji energii cieplnej</w:t>
      </w:r>
      <w:r w:rsidRPr="00333383">
        <w:rPr>
          <w:rFonts w:ascii="Times New Roman" w:hAnsi="Times New Roman"/>
          <w:color w:val="000000"/>
          <w:sz w:val="20"/>
        </w:rPr>
        <w:t xml:space="preserve"> </w:t>
      </w:r>
      <w:r>
        <w:rPr>
          <w:rFonts w:ascii="Times New Roman" w:hAnsi="Times New Roman"/>
          <w:color w:val="000000"/>
          <w:sz w:val="20"/>
        </w:rPr>
        <w:t>przy 100% obciążeniu</w:t>
      </w:r>
    </w:p>
    <w:p w14:paraId="5E0FD730" w14:textId="77777777" w:rsidR="004F6EF8" w:rsidRDefault="004F6EF8" w:rsidP="004F6EF8">
      <w:pPr>
        <w:numPr>
          <w:ilvl w:val="1"/>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i zasilaniu biogazem o zawartości CH</w:t>
      </w:r>
      <w:r w:rsidRPr="00333383">
        <w:rPr>
          <w:rFonts w:ascii="Times New Roman" w:hAnsi="Times New Roman"/>
          <w:color w:val="000000"/>
          <w:sz w:val="20"/>
          <w:vertAlign w:val="subscript"/>
        </w:rPr>
        <w:t>4</w:t>
      </w:r>
      <w:r>
        <w:rPr>
          <w:rFonts w:ascii="Times New Roman" w:hAnsi="Times New Roman"/>
          <w:color w:val="000000"/>
          <w:sz w:val="20"/>
        </w:rPr>
        <w:t xml:space="preserve"> ≥55%,</w:t>
      </w:r>
      <w:r w:rsidRPr="00333383">
        <w:rPr>
          <w:rFonts w:ascii="Times New Roman" w:hAnsi="Times New Roman"/>
          <w:color w:val="000000"/>
          <w:sz w:val="20"/>
        </w:rPr>
        <w:t xml:space="preserve"> </w:t>
      </w:r>
      <w:r>
        <w:rPr>
          <w:rFonts w:ascii="Times New Roman" w:hAnsi="Times New Roman"/>
          <w:color w:val="000000"/>
          <w:sz w:val="20"/>
        </w:rPr>
        <w:t xml:space="preserve">CO2≤ 45%, : </w:t>
      </w:r>
      <w:r>
        <w:rPr>
          <w:rFonts w:ascii="Times New Roman" w:hAnsi="Times New Roman"/>
          <w:color w:val="000000"/>
          <w:sz w:val="20"/>
        </w:rPr>
        <w:tab/>
      </w:r>
      <w:r>
        <w:rPr>
          <w:rFonts w:ascii="Times New Roman" w:hAnsi="Times New Roman"/>
          <w:color w:val="000000"/>
          <w:sz w:val="20"/>
        </w:rPr>
        <w:tab/>
        <w:t xml:space="preserve">&gt; </w:t>
      </w:r>
      <w:r w:rsidR="008155D9">
        <w:rPr>
          <w:rFonts w:ascii="Times New Roman" w:hAnsi="Times New Roman"/>
          <w:color w:val="000000"/>
          <w:sz w:val="20"/>
        </w:rPr>
        <w:t>49</w:t>
      </w:r>
      <w:r>
        <w:rPr>
          <w:rFonts w:ascii="Times New Roman" w:hAnsi="Times New Roman"/>
          <w:color w:val="000000"/>
          <w:sz w:val="20"/>
        </w:rPr>
        <w:t>,0%</w:t>
      </w:r>
    </w:p>
    <w:p w14:paraId="20BF4034" w14:textId="77777777" w:rsidR="004F6EF8" w:rsidRPr="009A745A"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Moc znamionowa cieplna ciągła</w:t>
      </w:r>
      <w:r w:rsidRPr="00896609">
        <w:rPr>
          <w:rFonts w:ascii="Times New Roman" w:hAnsi="Times New Roman"/>
          <w:color w:val="000000"/>
          <w:sz w:val="20"/>
        </w:rPr>
        <w:t xml:space="preserve"> </w:t>
      </w:r>
      <w:r>
        <w:rPr>
          <w:rFonts w:ascii="Times New Roman" w:hAnsi="Times New Roman"/>
          <w:color w:val="000000"/>
          <w:sz w:val="20"/>
        </w:rPr>
        <w:t xml:space="preserve">przy 100% obciążeniu:  </w:t>
      </w:r>
      <w:r>
        <w:rPr>
          <w:rFonts w:ascii="Times New Roman" w:hAnsi="Times New Roman"/>
          <w:color w:val="000000"/>
          <w:sz w:val="20"/>
        </w:rPr>
        <w:tab/>
      </w:r>
      <w:r>
        <w:rPr>
          <w:rFonts w:ascii="Times New Roman" w:hAnsi="Times New Roman"/>
          <w:color w:val="000000"/>
          <w:sz w:val="20"/>
        </w:rPr>
        <w:tab/>
      </w:r>
      <w:r w:rsidRPr="006947F6">
        <w:rPr>
          <w:rFonts w:ascii="Times New Roman" w:hAnsi="Times New Roman"/>
          <w:color w:val="000000"/>
          <w:sz w:val="20"/>
        </w:rPr>
        <w:t>≥1</w:t>
      </w:r>
      <w:r w:rsidR="005E1AA9">
        <w:rPr>
          <w:rFonts w:ascii="Times New Roman" w:hAnsi="Times New Roman"/>
          <w:color w:val="000000"/>
          <w:sz w:val="20"/>
        </w:rPr>
        <w:t>60</w:t>
      </w:r>
      <w:r w:rsidRPr="006947F6">
        <w:rPr>
          <w:rFonts w:ascii="Times New Roman" w:hAnsi="Times New Roman"/>
          <w:color w:val="000000"/>
          <w:sz w:val="20"/>
        </w:rPr>
        <w:t xml:space="preserve"> kW zima, ≥1</w:t>
      </w:r>
      <w:r w:rsidR="005E1AA9">
        <w:rPr>
          <w:rFonts w:ascii="Times New Roman" w:hAnsi="Times New Roman"/>
          <w:color w:val="000000"/>
          <w:sz w:val="20"/>
        </w:rPr>
        <w:t>64</w:t>
      </w:r>
      <w:r w:rsidRPr="006947F6">
        <w:rPr>
          <w:rFonts w:ascii="Times New Roman" w:hAnsi="Times New Roman"/>
          <w:color w:val="000000"/>
          <w:sz w:val="20"/>
        </w:rPr>
        <w:t xml:space="preserve"> kW lato,</w:t>
      </w:r>
    </w:p>
    <w:p w14:paraId="640ED6B7" w14:textId="77777777" w:rsidR="004F6EF8" w:rsidRDefault="004F6EF8" w:rsidP="004F6EF8">
      <w:pPr>
        <w:numPr>
          <w:ilvl w:val="0"/>
          <w:numId w:val="119"/>
        </w:numPr>
        <w:autoSpaceDE w:val="0"/>
        <w:autoSpaceDN w:val="0"/>
        <w:adjustRightInd w:val="0"/>
        <w:jc w:val="both"/>
        <w:rPr>
          <w:rFonts w:ascii="Times New Roman" w:hAnsi="Times New Roman"/>
          <w:color w:val="000000"/>
          <w:sz w:val="20"/>
        </w:rPr>
      </w:pPr>
      <w:r>
        <w:rPr>
          <w:rFonts w:ascii="Times New Roman" w:hAnsi="Times New Roman"/>
          <w:color w:val="000000"/>
          <w:sz w:val="20"/>
        </w:rPr>
        <w:t xml:space="preserve">Emisja spalin: </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NOx (od NO2) &lt; 500 mg/m3i.N; CO2 &lt; 1000 mg/</w:t>
      </w:r>
      <w:r w:rsidR="008155D9" w:rsidRPr="008155D9">
        <w:rPr>
          <w:rFonts w:ascii="Times New Roman" w:hAnsi="Times New Roman"/>
          <w:color w:val="000000"/>
          <w:sz w:val="20"/>
        </w:rPr>
        <w:t xml:space="preserve"> </w:t>
      </w:r>
      <w:r w:rsidR="008155D9">
        <w:rPr>
          <w:rFonts w:ascii="Times New Roman" w:hAnsi="Times New Roman"/>
          <w:color w:val="000000"/>
          <w:sz w:val="20"/>
        </w:rPr>
        <w:t xml:space="preserve">N </w:t>
      </w:r>
      <w:r>
        <w:rPr>
          <w:rFonts w:ascii="Times New Roman" w:hAnsi="Times New Roman"/>
          <w:color w:val="000000"/>
          <w:sz w:val="20"/>
        </w:rPr>
        <w:t>m3.</w:t>
      </w:r>
    </w:p>
    <w:p w14:paraId="285023CB" w14:textId="77777777" w:rsidR="004F6EF8" w:rsidRPr="00512848" w:rsidRDefault="004F6EF8" w:rsidP="004F6EF8">
      <w:pPr>
        <w:numPr>
          <w:ilvl w:val="0"/>
          <w:numId w:val="31"/>
        </w:numPr>
        <w:autoSpaceDE w:val="0"/>
        <w:autoSpaceDN w:val="0"/>
        <w:adjustRightInd w:val="0"/>
        <w:jc w:val="both"/>
        <w:rPr>
          <w:rFonts w:ascii="Times New Roman" w:hAnsi="Times New Roman"/>
          <w:color w:val="000000"/>
          <w:sz w:val="20"/>
        </w:rPr>
      </w:pPr>
      <w:r>
        <w:rPr>
          <w:rFonts w:ascii="Times New Roman" w:hAnsi="Times New Roman"/>
          <w:color w:val="000000"/>
          <w:sz w:val="20"/>
        </w:rPr>
        <w:t>Emisja hałasu agregatu w obudowie– pomiar  w odległości 1 m:</w:t>
      </w:r>
      <w:r>
        <w:rPr>
          <w:rFonts w:ascii="Times New Roman" w:hAnsi="Times New Roman"/>
          <w:color w:val="000000"/>
          <w:sz w:val="20"/>
        </w:rPr>
        <w:tab/>
        <w:t>≤ 75 dB(A).</w:t>
      </w:r>
    </w:p>
    <w:p w14:paraId="2579D925" w14:textId="77777777" w:rsidR="004F6EF8" w:rsidRPr="006427B5" w:rsidRDefault="004F6EF8" w:rsidP="004F6EF8">
      <w:pPr>
        <w:autoSpaceDE w:val="0"/>
        <w:autoSpaceDN w:val="0"/>
        <w:adjustRightInd w:val="0"/>
        <w:ind w:left="720"/>
        <w:jc w:val="both"/>
        <w:rPr>
          <w:rFonts w:ascii="Times New Roman" w:hAnsi="Times New Roman"/>
          <w:color w:val="000000"/>
          <w:sz w:val="20"/>
        </w:rPr>
      </w:pPr>
    </w:p>
    <w:p w14:paraId="4E8C3556" w14:textId="77777777" w:rsidR="004F6EF8" w:rsidRPr="004C233A" w:rsidRDefault="004F6EF8" w:rsidP="004F6EF8">
      <w:pPr>
        <w:numPr>
          <w:ilvl w:val="0"/>
          <w:numId w:val="31"/>
        </w:numPr>
        <w:autoSpaceDE w:val="0"/>
        <w:autoSpaceDN w:val="0"/>
        <w:adjustRightInd w:val="0"/>
        <w:jc w:val="both"/>
        <w:rPr>
          <w:rFonts w:ascii="Times New Roman" w:hAnsi="Times New Roman"/>
          <w:color w:val="000000"/>
          <w:sz w:val="20"/>
        </w:rPr>
      </w:pPr>
      <w:r w:rsidRPr="004C233A">
        <w:rPr>
          <w:rFonts w:ascii="Times New Roman" w:hAnsi="Times New Roman"/>
          <w:b/>
          <w:bCs/>
          <w:color w:val="000000"/>
          <w:sz w:val="20"/>
        </w:rPr>
        <w:t>Silnik agregatu prądotwórczego</w:t>
      </w:r>
      <w:r w:rsidRPr="0036026D">
        <w:rPr>
          <w:rFonts w:ascii="Times New Roman" w:hAnsi="Times New Roman"/>
          <w:b/>
          <w:bCs/>
          <w:color w:val="000000"/>
          <w:sz w:val="20"/>
        </w:rPr>
        <w:t>:</w:t>
      </w:r>
    </w:p>
    <w:p w14:paraId="73E6F65C" w14:textId="77777777" w:rsidR="004F6EF8"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Silnik tłokowy w układzie widlastym, czterosuwowy, turbodoładowany, z dwustopniową chłodnicą mieszanki doładowanej, fabrycznie przystosowany do pracy przy zasilaniu biogazem o zmiennej zawartości metanu CH4 od 50% do 70%. </w:t>
      </w:r>
    </w:p>
    <w:p w14:paraId="7E862A9E"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Silnik powinien zapewnić co najmniej taką moc mechaniczną na kole zamachowym, aby przy 60% zawartości metanu CH4 w biogazie, wytwarzać ciągłą moc elektryczną mierzoną na zaciskach prądnicy, równą ok. </w:t>
      </w:r>
      <w:r>
        <w:rPr>
          <w:rFonts w:ascii="Times New Roman" w:hAnsi="Times New Roman"/>
          <w:color w:val="000000"/>
          <w:sz w:val="20"/>
        </w:rPr>
        <w:t>1</w:t>
      </w:r>
      <w:r w:rsidR="008155D9">
        <w:rPr>
          <w:rFonts w:ascii="Times New Roman" w:hAnsi="Times New Roman"/>
          <w:color w:val="000000"/>
          <w:sz w:val="20"/>
        </w:rPr>
        <w:t>6</w:t>
      </w:r>
      <w:r w:rsidR="005E1AA9">
        <w:rPr>
          <w:rFonts w:ascii="Times New Roman" w:hAnsi="Times New Roman"/>
          <w:color w:val="000000"/>
          <w:sz w:val="20"/>
        </w:rPr>
        <w:t xml:space="preserve">0 </w:t>
      </w:r>
      <w:r w:rsidRPr="004C233A">
        <w:rPr>
          <w:rFonts w:ascii="Times New Roman" w:hAnsi="Times New Roman"/>
          <w:color w:val="000000"/>
          <w:sz w:val="20"/>
        </w:rPr>
        <w:t xml:space="preserve">kW. </w:t>
      </w:r>
    </w:p>
    <w:p w14:paraId="7C1DF1B2" w14:textId="77777777" w:rsidR="004F6EF8" w:rsidRPr="002B5640"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Parametry techniczne silnika: </w:t>
      </w:r>
    </w:p>
    <w:p w14:paraId="23CE3513" w14:textId="77777777" w:rsidR="004F6EF8" w:rsidRPr="002B5640" w:rsidRDefault="004F6EF8" w:rsidP="004F6EF8">
      <w:pPr>
        <w:autoSpaceDE w:val="0"/>
        <w:autoSpaceDN w:val="0"/>
        <w:adjustRightInd w:val="0"/>
        <w:ind w:left="720"/>
        <w:jc w:val="both"/>
        <w:rPr>
          <w:rFonts w:ascii="Times New Roman" w:hAnsi="Times New Roman"/>
          <w:color w:val="000000"/>
          <w:sz w:val="20"/>
        </w:rPr>
      </w:pPr>
      <w:r>
        <w:rPr>
          <w:rFonts w:ascii="Times New Roman" w:hAnsi="Times New Roman"/>
          <w:color w:val="000000"/>
          <w:sz w:val="20"/>
        </w:rPr>
        <w:t>- liczba cylindrów : 6</w:t>
      </w:r>
      <w:r w:rsidRPr="002B5640">
        <w:rPr>
          <w:rFonts w:ascii="Times New Roman" w:hAnsi="Times New Roman"/>
          <w:color w:val="000000"/>
          <w:sz w:val="20"/>
        </w:rPr>
        <w:t xml:space="preserve"> w układzie </w:t>
      </w:r>
      <w:r w:rsidR="008155D9">
        <w:rPr>
          <w:rFonts w:ascii="Times New Roman" w:hAnsi="Times New Roman"/>
          <w:color w:val="000000"/>
          <w:sz w:val="20"/>
        </w:rPr>
        <w:t>rzędowym</w:t>
      </w:r>
      <w:r w:rsidRPr="002B5640">
        <w:rPr>
          <w:rFonts w:ascii="Times New Roman" w:hAnsi="Times New Roman"/>
          <w:color w:val="000000"/>
          <w:sz w:val="20"/>
        </w:rPr>
        <w:t xml:space="preserve"> </w:t>
      </w:r>
    </w:p>
    <w:p w14:paraId="38D6D3AC" w14:textId="77777777" w:rsidR="004F6EF8" w:rsidRPr="002B5640" w:rsidRDefault="004F6EF8" w:rsidP="004F6EF8">
      <w:pPr>
        <w:autoSpaceDE w:val="0"/>
        <w:autoSpaceDN w:val="0"/>
        <w:adjustRightInd w:val="0"/>
        <w:ind w:left="720"/>
        <w:jc w:val="both"/>
        <w:rPr>
          <w:rFonts w:ascii="Times New Roman" w:hAnsi="Times New Roman"/>
          <w:color w:val="000000"/>
          <w:sz w:val="20"/>
        </w:rPr>
      </w:pPr>
      <w:r w:rsidRPr="002B5640">
        <w:rPr>
          <w:rFonts w:ascii="Times New Roman" w:hAnsi="Times New Roman"/>
          <w:color w:val="000000"/>
          <w:sz w:val="20"/>
        </w:rPr>
        <w:t xml:space="preserve">- prędkość obrotowa : 1500 obr/min </w:t>
      </w:r>
    </w:p>
    <w:p w14:paraId="2483490C" w14:textId="77777777" w:rsidR="004F6EF8" w:rsidRPr="002B5640" w:rsidRDefault="004F6EF8" w:rsidP="004F6EF8">
      <w:pPr>
        <w:autoSpaceDE w:val="0"/>
        <w:autoSpaceDN w:val="0"/>
        <w:adjustRightInd w:val="0"/>
        <w:ind w:left="720"/>
        <w:jc w:val="both"/>
        <w:rPr>
          <w:rFonts w:ascii="Times New Roman" w:hAnsi="Times New Roman"/>
          <w:color w:val="000000"/>
          <w:sz w:val="20"/>
        </w:rPr>
      </w:pPr>
      <w:r w:rsidRPr="002B5640">
        <w:rPr>
          <w:rFonts w:ascii="Times New Roman" w:hAnsi="Times New Roman"/>
          <w:color w:val="000000"/>
          <w:sz w:val="20"/>
        </w:rPr>
        <w:t xml:space="preserve">- max. zużycie oleju przy 100% obciążenia : 0,22 l/h </w:t>
      </w:r>
    </w:p>
    <w:p w14:paraId="5B9629D9" w14:textId="77777777" w:rsidR="004F6EF8" w:rsidRPr="002B5640" w:rsidRDefault="004F6EF8" w:rsidP="004F6EF8">
      <w:pPr>
        <w:autoSpaceDE w:val="0"/>
        <w:autoSpaceDN w:val="0"/>
        <w:adjustRightInd w:val="0"/>
        <w:ind w:left="720"/>
        <w:jc w:val="both"/>
        <w:rPr>
          <w:rFonts w:ascii="Times New Roman" w:hAnsi="Times New Roman"/>
          <w:color w:val="000000"/>
          <w:sz w:val="20"/>
        </w:rPr>
      </w:pPr>
      <w:r w:rsidRPr="002B5640">
        <w:rPr>
          <w:rFonts w:ascii="Times New Roman" w:hAnsi="Times New Roman"/>
          <w:color w:val="000000"/>
          <w:sz w:val="20"/>
        </w:rPr>
        <w:t xml:space="preserve">- zużycie biogazu : </w:t>
      </w:r>
      <w:r>
        <w:rPr>
          <w:rFonts w:ascii="Times New Roman" w:hAnsi="Times New Roman"/>
          <w:color w:val="000000"/>
          <w:sz w:val="20"/>
        </w:rPr>
        <w:t>≤50 Nm</w:t>
      </w:r>
      <w:r w:rsidRPr="006947F6">
        <w:rPr>
          <w:rFonts w:ascii="Times New Roman" w:hAnsi="Times New Roman"/>
          <w:color w:val="000000"/>
          <w:sz w:val="20"/>
          <w:vertAlign w:val="superscript"/>
        </w:rPr>
        <w:t>3</w:t>
      </w:r>
      <w:r>
        <w:rPr>
          <w:rFonts w:ascii="Times New Roman" w:hAnsi="Times New Roman"/>
          <w:color w:val="000000"/>
          <w:sz w:val="20"/>
        </w:rPr>
        <w:t>/h</w:t>
      </w:r>
    </w:p>
    <w:p w14:paraId="2AD05787" w14:textId="77777777" w:rsidR="004F6EF8" w:rsidRPr="004C233A" w:rsidRDefault="004F6EF8" w:rsidP="004F6EF8">
      <w:pPr>
        <w:numPr>
          <w:ilvl w:val="0"/>
          <w:numId w:val="48"/>
        </w:numPr>
        <w:autoSpaceDE w:val="0"/>
        <w:autoSpaceDN w:val="0"/>
        <w:adjustRightInd w:val="0"/>
        <w:ind w:left="714" w:hanging="357"/>
        <w:jc w:val="both"/>
        <w:rPr>
          <w:rFonts w:ascii="Times New Roman" w:hAnsi="Times New Roman"/>
          <w:color w:val="000000"/>
          <w:sz w:val="20"/>
        </w:rPr>
      </w:pPr>
      <w:r w:rsidRPr="004C233A">
        <w:rPr>
          <w:rFonts w:ascii="Times New Roman" w:hAnsi="Times New Roman"/>
          <w:color w:val="000000"/>
          <w:sz w:val="20"/>
        </w:rPr>
        <w:t>Czas eksploatacji zespołu prądotwórczego do remontu głównego: nie mniej</w:t>
      </w:r>
      <w:r>
        <w:rPr>
          <w:rFonts w:ascii="Times New Roman" w:hAnsi="Times New Roman"/>
          <w:color w:val="000000"/>
          <w:sz w:val="20"/>
        </w:rPr>
        <w:t xml:space="preserve"> </w:t>
      </w:r>
      <w:r w:rsidRPr="004C233A">
        <w:rPr>
          <w:rFonts w:ascii="Times New Roman" w:hAnsi="Times New Roman"/>
          <w:color w:val="000000"/>
          <w:sz w:val="20"/>
        </w:rPr>
        <w:t xml:space="preserve">niż 60 000 mth. </w:t>
      </w:r>
    </w:p>
    <w:p w14:paraId="15BAACE3" w14:textId="77777777" w:rsidR="004F6EF8" w:rsidRPr="004C233A"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Dopuszczalne wartości emisji związków szkodliwych w spalinach: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2142"/>
      </w:tblGrid>
      <w:tr w:rsidR="004F6EF8" w:rsidRPr="004C233A" w14:paraId="2794B2E8" w14:textId="77777777" w:rsidTr="00D36EA9">
        <w:trPr>
          <w:trHeight w:val="136"/>
          <w:jc w:val="center"/>
        </w:trPr>
        <w:tc>
          <w:tcPr>
            <w:tcW w:w="2125" w:type="dxa"/>
          </w:tcPr>
          <w:p w14:paraId="358747F3"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Związek </w:t>
            </w:r>
          </w:p>
        </w:tc>
        <w:tc>
          <w:tcPr>
            <w:tcW w:w="2142" w:type="dxa"/>
          </w:tcPr>
          <w:p w14:paraId="21DFF3B2"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mg/Nm3 </w:t>
            </w:r>
          </w:p>
        </w:tc>
      </w:tr>
      <w:tr w:rsidR="004F6EF8" w:rsidRPr="004C233A" w14:paraId="3721CF23" w14:textId="77777777" w:rsidTr="00D36EA9">
        <w:trPr>
          <w:trHeight w:val="116"/>
          <w:jc w:val="center"/>
        </w:trPr>
        <w:tc>
          <w:tcPr>
            <w:tcW w:w="2125" w:type="dxa"/>
          </w:tcPr>
          <w:p w14:paraId="0EA02D73"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NOx </w:t>
            </w:r>
          </w:p>
        </w:tc>
        <w:tc>
          <w:tcPr>
            <w:tcW w:w="2142" w:type="dxa"/>
          </w:tcPr>
          <w:p w14:paraId="31FC4CFA"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&lt;500 </w:t>
            </w:r>
          </w:p>
        </w:tc>
      </w:tr>
      <w:tr w:rsidR="004F6EF8" w:rsidRPr="004C233A" w14:paraId="52927303" w14:textId="77777777" w:rsidTr="00D36EA9">
        <w:trPr>
          <w:trHeight w:val="109"/>
          <w:jc w:val="center"/>
        </w:trPr>
        <w:tc>
          <w:tcPr>
            <w:tcW w:w="2125" w:type="dxa"/>
          </w:tcPr>
          <w:p w14:paraId="27145406"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CO </w:t>
            </w:r>
          </w:p>
        </w:tc>
        <w:tc>
          <w:tcPr>
            <w:tcW w:w="2142" w:type="dxa"/>
          </w:tcPr>
          <w:p w14:paraId="51E829A5" w14:textId="77777777" w:rsidR="004F6EF8" w:rsidRPr="004C233A" w:rsidRDefault="004F6EF8" w:rsidP="00D36EA9">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&lt;</w:t>
            </w:r>
            <w:r>
              <w:rPr>
                <w:rFonts w:ascii="Times New Roman" w:hAnsi="Times New Roman"/>
                <w:color w:val="000000"/>
                <w:sz w:val="20"/>
              </w:rPr>
              <w:t>700</w:t>
            </w:r>
          </w:p>
        </w:tc>
      </w:tr>
    </w:tbl>
    <w:p w14:paraId="57530C49"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Pr>
          <w:rFonts w:ascii="Times New Roman" w:hAnsi="Times New Roman"/>
          <w:color w:val="000000"/>
          <w:sz w:val="20"/>
        </w:rPr>
        <w:t>Ww. w</w:t>
      </w:r>
      <w:r w:rsidRPr="004C233A">
        <w:rPr>
          <w:rFonts w:ascii="Times New Roman" w:hAnsi="Times New Roman"/>
          <w:color w:val="000000"/>
          <w:sz w:val="20"/>
        </w:rPr>
        <w:t xml:space="preserve">artości określone w odniesieniu do 5% O2 w jednostce objętości spalin. </w:t>
      </w:r>
    </w:p>
    <w:p w14:paraId="280B3053" w14:textId="77777777" w:rsidR="004F6EF8" w:rsidRPr="004C233A" w:rsidRDefault="004F6EF8" w:rsidP="004F6EF8">
      <w:pPr>
        <w:numPr>
          <w:ilvl w:val="0"/>
          <w:numId w:val="48"/>
        </w:numPr>
        <w:autoSpaceDE w:val="0"/>
        <w:autoSpaceDN w:val="0"/>
        <w:adjustRightInd w:val="0"/>
        <w:ind w:left="714" w:hanging="357"/>
        <w:jc w:val="both"/>
        <w:rPr>
          <w:rFonts w:ascii="Times New Roman" w:hAnsi="Times New Roman"/>
          <w:color w:val="000000"/>
          <w:sz w:val="20"/>
        </w:rPr>
      </w:pPr>
      <w:r w:rsidRPr="004C233A">
        <w:rPr>
          <w:rFonts w:ascii="Times New Roman" w:hAnsi="Times New Roman"/>
          <w:color w:val="000000"/>
          <w:sz w:val="20"/>
        </w:rPr>
        <w:t xml:space="preserve">Bateria rozruchowa 24v, 2 x 145 Ah. </w:t>
      </w:r>
    </w:p>
    <w:p w14:paraId="5049B7E5" w14:textId="77777777" w:rsidR="004F6EF8" w:rsidRPr="004C233A" w:rsidRDefault="004F6EF8" w:rsidP="004F6EF8">
      <w:pPr>
        <w:numPr>
          <w:ilvl w:val="0"/>
          <w:numId w:val="48"/>
        </w:numPr>
        <w:autoSpaceDE w:val="0"/>
        <w:autoSpaceDN w:val="0"/>
        <w:adjustRightInd w:val="0"/>
        <w:ind w:left="714" w:hanging="357"/>
        <w:jc w:val="both"/>
        <w:rPr>
          <w:rFonts w:ascii="Times New Roman" w:hAnsi="Times New Roman"/>
          <w:color w:val="000000"/>
          <w:sz w:val="20"/>
        </w:rPr>
      </w:pPr>
      <w:r w:rsidRPr="004C233A">
        <w:rPr>
          <w:rFonts w:ascii="Times New Roman" w:hAnsi="Times New Roman"/>
          <w:color w:val="000000"/>
          <w:sz w:val="20"/>
        </w:rPr>
        <w:t xml:space="preserve">Elektryczne podgrzewanie bloku silnika, sterowane automatycznie. </w:t>
      </w:r>
    </w:p>
    <w:p w14:paraId="37209A91" w14:textId="77777777" w:rsidR="004F6EF8" w:rsidRPr="00872A9F" w:rsidRDefault="004F6EF8" w:rsidP="004F6EF8">
      <w:pPr>
        <w:numPr>
          <w:ilvl w:val="0"/>
          <w:numId w:val="48"/>
        </w:numPr>
        <w:autoSpaceDE w:val="0"/>
        <w:autoSpaceDN w:val="0"/>
        <w:adjustRightInd w:val="0"/>
        <w:ind w:left="714" w:hanging="357"/>
        <w:jc w:val="both"/>
        <w:rPr>
          <w:rFonts w:ascii="Times New Roman" w:hAnsi="Times New Roman"/>
          <w:color w:val="000000"/>
          <w:sz w:val="20"/>
        </w:rPr>
      </w:pPr>
      <w:r w:rsidRPr="004C233A">
        <w:rPr>
          <w:rFonts w:ascii="Times New Roman" w:hAnsi="Times New Roman"/>
          <w:color w:val="000000"/>
          <w:sz w:val="20"/>
        </w:rPr>
        <w:t xml:space="preserve">Tłumiki wydechu oraz rura wydechowa z blachy kwasoodpornej, zapewniające poziom hałasu zgodny z obowiązującymi normami. Tłumik należy przewymiarować, stosując taki jak dla jednostki o większej mocy. </w:t>
      </w:r>
      <w:r w:rsidRPr="00872A9F">
        <w:rPr>
          <w:rFonts w:ascii="Times New Roman" w:hAnsi="Times New Roman"/>
          <w:bCs/>
          <w:color w:val="000000"/>
          <w:sz w:val="20"/>
        </w:rPr>
        <w:t xml:space="preserve">W przypadku uciążliwej pracy należy zastosować dodatkowy tłumik hałasu niskich częstotliwości na wylocie komina. </w:t>
      </w:r>
    </w:p>
    <w:p w14:paraId="78D6865D" w14:textId="77777777" w:rsidR="004F6EF8" w:rsidRPr="004C233A"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Elektroniczny układ zapłonowy. </w:t>
      </w:r>
    </w:p>
    <w:p w14:paraId="58ED87E2" w14:textId="77777777" w:rsidR="004F6EF8" w:rsidRPr="004C233A"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Prostownik do automatycznego ładowania akumulatorów. </w:t>
      </w:r>
    </w:p>
    <w:p w14:paraId="2B82CABC" w14:textId="77777777" w:rsidR="004F6EF8" w:rsidRPr="002B5640"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Układ samoczynnego uzupełniania oleju </w:t>
      </w:r>
      <w:r w:rsidR="009A6A10">
        <w:rPr>
          <w:rFonts w:ascii="Times New Roman" w:hAnsi="Times New Roman"/>
          <w:color w:val="000000"/>
          <w:sz w:val="20"/>
        </w:rPr>
        <w:t>sm</w:t>
      </w:r>
      <w:r w:rsidRPr="004C233A">
        <w:rPr>
          <w:rFonts w:ascii="Times New Roman" w:hAnsi="Times New Roman"/>
          <w:color w:val="000000"/>
          <w:sz w:val="20"/>
        </w:rPr>
        <w:t xml:space="preserve">arnego w silniku. </w:t>
      </w:r>
    </w:p>
    <w:p w14:paraId="53A85BC6" w14:textId="77777777" w:rsidR="004F6EF8" w:rsidRPr="004C233A"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Pojemność zbiornika, gwarantującego pracę agregatu, co najmniej 1500 mth, bez potrzeby uzupełniania ilości oleju. </w:t>
      </w:r>
    </w:p>
    <w:p w14:paraId="7CD58DB9" w14:textId="77777777" w:rsidR="004F6EF8" w:rsidRDefault="004F6EF8" w:rsidP="004F6EF8">
      <w:pPr>
        <w:numPr>
          <w:ilvl w:val="0"/>
          <w:numId w:val="48"/>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Czas ciągłej pracy agregatu pomiędzy przeglądami eksploatacyjnymi, przy zasilaniu biogazem : nie krótszy niż 1500 mth. </w:t>
      </w:r>
    </w:p>
    <w:p w14:paraId="27AAE766" w14:textId="77777777" w:rsidR="004F6EF8" w:rsidRPr="00E01349" w:rsidRDefault="004F6EF8" w:rsidP="004F6EF8">
      <w:pPr>
        <w:autoSpaceDE w:val="0"/>
        <w:autoSpaceDN w:val="0"/>
        <w:adjustRightInd w:val="0"/>
        <w:ind w:left="720"/>
        <w:jc w:val="both"/>
        <w:rPr>
          <w:rFonts w:ascii="Times New Roman" w:hAnsi="Times New Roman"/>
          <w:color w:val="000000"/>
          <w:sz w:val="20"/>
        </w:rPr>
      </w:pPr>
    </w:p>
    <w:p w14:paraId="627BEAD3" w14:textId="77777777" w:rsidR="004F6EF8" w:rsidRPr="004C233A" w:rsidRDefault="004F6EF8" w:rsidP="004F6EF8">
      <w:pPr>
        <w:numPr>
          <w:ilvl w:val="0"/>
          <w:numId w:val="31"/>
        </w:numPr>
        <w:autoSpaceDE w:val="0"/>
        <w:autoSpaceDN w:val="0"/>
        <w:adjustRightInd w:val="0"/>
        <w:jc w:val="both"/>
        <w:rPr>
          <w:rFonts w:ascii="Times New Roman" w:hAnsi="Times New Roman"/>
          <w:color w:val="000000"/>
          <w:sz w:val="20"/>
        </w:rPr>
      </w:pPr>
      <w:r w:rsidRPr="004C233A">
        <w:rPr>
          <w:rFonts w:ascii="Times New Roman" w:hAnsi="Times New Roman"/>
          <w:b/>
          <w:bCs/>
          <w:color w:val="000000"/>
          <w:sz w:val="20"/>
        </w:rPr>
        <w:t xml:space="preserve">Generator </w:t>
      </w:r>
    </w:p>
    <w:p w14:paraId="46EC9863" w14:textId="77777777" w:rsidR="004F6EF8" w:rsidRPr="004C233A" w:rsidRDefault="004F6EF8" w:rsidP="004F6EF8">
      <w:pPr>
        <w:numPr>
          <w:ilvl w:val="0"/>
          <w:numId w:val="50"/>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Prądnica </w:t>
      </w:r>
      <w:r>
        <w:rPr>
          <w:rFonts w:ascii="Times New Roman" w:hAnsi="Times New Roman"/>
          <w:color w:val="000000"/>
          <w:sz w:val="20"/>
        </w:rPr>
        <w:t xml:space="preserve"> synchroniczna </w:t>
      </w:r>
      <w:r w:rsidRPr="004C233A">
        <w:rPr>
          <w:rFonts w:ascii="Times New Roman" w:hAnsi="Times New Roman"/>
          <w:color w:val="000000"/>
          <w:sz w:val="20"/>
        </w:rPr>
        <w:t xml:space="preserve">zbudowana jako : </w:t>
      </w:r>
    </w:p>
    <w:p w14:paraId="7D9EF1D7"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 jednołożyskowa, </w:t>
      </w:r>
    </w:p>
    <w:p w14:paraId="55B0CA2D"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 samoregulująca się, </w:t>
      </w:r>
    </w:p>
    <w:p w14:paraId="7A4910F6"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 bezszczotkowa, </w:t>
      </w:r>
    </w:p>
    <w:p w14:paraId="601CADCB"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w:t>
      </w:r>
      <w:r>
        <w:rPr>
          <w:rFonts w:ascii="Times New Roman" w:hAnsi="Times New Roman"/>
          <w:color w:val="000000"/>
          <w:sz w:val="20"/>
        </w:rPr>
        <w:t xml:space="preserve"> </w:t>
      </w:r>
      <w:r w:rsidRPr="00CD0F4A">
        <w:rPr>
          <w:rFonts w:ascii="Times New Roman" w:hAnsi="Times New Roman"/>
          <w:color w:val="000000"/>
          <w:sz w:val="20"/>
          <w:u w:val="single"/>
        </w:rPr>
        <w:t>synchroniczna</w:t>
      </w:r>
      <w:r w:rsidRPr="004C233A">
        <w:rPr>
          <w:rFonts w:ascii="Times New Roman" w:hAnsi="Times New Roman"/>
          <w:color w:val="000000"/>
          <w:sz w:val="20"/>
        </w:rPr>
        <w:t xml:space="preserve">, samowzbudna, </w:t>
      </w:r>
    </w:p>
    <w:p w14:paraId="47442B79"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 z wentylacją wewnętrzną, </w:t>
      </w:r>
    </w:p>
    <w:p w14:paraId="1D449BEC" w14:textId="77777777" w:rsidR="004F6EF8" w:rsidRPr="004C233A" w:rsidRDefault="004F6EF8" w:rsidP="004F6EF8">
      <w:pPr>
        <w:autoSpaceDE w:val="0"/>
        <w:autoSpaceDN w:val="0"/>
        <w:adjustRightInd w:val="0"/>
        <w:ind w:left="720"/>
        <w:jc w:val="both"/>
        <w:rPr>
          <w:rFonts w:ascii="Times New Roman" w:hAnsi="Times New Roman"/>
          <w:color w:val="000000"/>
          <w:sz w:val="20"/>
        </w:rPr>
      </w:pPr>
      <w:r w:rsidRPr="004C233A">
        <w:rPr>
          <w:rFonts w:ascii="Times New Roman" w:hAnsi="Times New Roman"/>
          <w:color w:val="000000"/>
          <w:sz w:val="20"/>
        </w:rPr>
        <w:t xml:space="preserve">- trójfazowa, z wbudowanym regulatorem napięcia i cos φ </w:t>
      </w:r>
    </w:p>
    <w:p w14:paraId="6C1E73D7" w14:textId="77777777" w:rsidR="004F6EF8" w:rsidRPr="002B5640" w:rsidRDefault="004F6EF8" w:rsidP="004F6EF8">
      <w:pPr>
        <w:numPr>
          <w:ilvl w:val="0"/>
          <w:numId w:val="49"/>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Moc elektryczna nominalna, nie mniejsza niż 510 kVA </w:t>
      </w:r>
    </w:p>
    <w:p w14:paraId="674EE767" w14:textId="77777777" w:rsidR="004F6EF8" w:rsidRPr="004C233A" w:rsidRDefault="004F6EF8" w:rsidP="004F6EF8">
      <w:pPr>
        <w:numPr>
          <w:ilvl w:val="0"/>
          <w:numId w:val="49"/>
        </w:numPr>
        <w:autoSpaceDE w:val="0"/>
        <w:autoSpaceDN w:val="0"/>
        <w:adjustRightInd w:val="0"/>
        <w:jc w:val="both"/>
        <w:rPr>
          <w:rFonts w:ascii="Times New Roman" w:hAnsi="Times New Roman"/>
          <w:color w:val="000000"/>
          <w:sz w:val="20"/>
        </w:rPr>
      </w:pPr>
      <w:r w:rsidRPr="004C233A">
        <w:rPr>
          <w:rFonts w:ascii="Times New Roman" w:hAnsi="Times New Roman"/>
          <w:color w:val="000000"/>
          <w:sz w:val="20"/>
        </w:rPr>
        <w:t xml:space="preserve">Parametry: </w:t>
      </w:r>
    </w:p>
    <w:p w14:paraId="591054A0" w14:textId="77777777" w:rsidR="004F6EF8" w:rsidRPr="004C233A" w:rsidRDefault="004F6EF8" w:rsidP="004F6EF8">
      <w:pPr>
        <w:autoSpaceDE w:val="0"/>
        <w:autoSpaceDN w:val="0"/>
        <w:adjustRightInd w:val="0"/>
        <w:ind w:left="708"/>
        <w:jc w:val="both"/>
        <w:rPr>
          <w:rFonts w:ascii="Times New Roman" w:hAnsi="Times New Roman"/>
          <w:color w:val="000000"/>
          <w:sz w:val="20"/>
        </w:rPr>
      </w:pPr>
      <w:r w:rsidRPr="004C233A">
        <w:rPr>
          <w:rFonts w:ascii="Times New Roman" w:hAnsi="Times New Roman"/>
          <w:color w:val="000000"/>
          <w:sz w:val="20"/>
        </w:rPr>
        <w:t xml:space="preserve">- napięcie : 230/400V </w:t>
      </w:r>
    </w:p>
    <w:p w14:paraId="628B61C7" w14:textId="77777777" w:rsidR="004F6EF8" w:rsidRPr="004C233A" w:rsidRDefault="004F6EF8" w:rsidP="004F6EF8">
      <w:pPr>
        <w:autoSpaceDE w:val="0"/>
        <w:autoSpaceDN w:val="0"/>
        <w:adjustRightInd w:val="0"/>
        <w:ind w:left="708"/>
        <w:jc w:val="both"/>
        <w:rPr>
          <w:rFonts w:ascii="Times New Roman" w:hAnsi="Times New Roman"/>
          <w:color w:val="000000"/>
          <w:sz w:val="20"/>
        </w:rPr>
      </w:pPr>
      <w:r w:rsidRPr="004C233A">
        <w:rPr>
          <w:rFonts w:ascii="Times New Roman" w:hAnsi="Times New Roman"/>
          <w:color w:val="000000"/>
          <w:sz w:val="20"/>
        </w:rPr>
        <w:t xml:space="preserve">- częstotliwość : 50Hz </w:t>
      </w:r>
    </w:p>
    <w:p w14:paraId="1832FF77" w14:textId="77777777" w:rsidR="004F6EF8" w:rsidRPr="004C233A" w:rsidRDefault="004F6EF8" w:rsidP="004F6EF8">
      <w:pPr>
        <w:autoSpaceDE w:val="0"/>
        <w:autoSpaceDN w:val="0"/>
        <w:adjustRightInd w:val="0"/>
        <w:ind w:left="708"/>
        <w:jc w:val="both"/>
        <w:rPr>
          <w:rFonts w:ascii="Times New Roman" w:hAnsi="Times New Roman"/>
          <w:color w:val="000000"/>
          <w:sz w:val="20"/>
        </w:rPr>
      </w:pPr>
      <w:r w:rsidRPr="004C233A">
        <w:rPr>
          <w:rFonts w:ascii="Times New Roman" w:hAnsi="Times New Roman"/>
          <w:color w:val="000000"/>
          <w:sz w:val="20"/>
        </w:rPr>
        <w:t xml:space="preserve">- sprawność ( 100% obciążenia i cos φ = 1 ) : min. 95% </w:t>
      </w:r>
    </w:p>
    <w:p w14:paraId="777F287B" w14:textId="77777777" w:rsidR="004F6EF8" w:rsidRPr="004C233A" w:rsidRDefault="004F6EF8" w:rsidP="004F6EF8">
      <w:pPr>
        <w:autoSpaceDE w:val="0"/>
        <w:autoSpaceDN w:val="0"/>
        <w:adjustRightInd w:val="0"/>
        <w:ind w:left="708"/>
        <w:jc w:val="both"/>
        <w:rPr>
          <w:rFonts w:ascii="Times New Roman" w:hAnsi="Times New Roman"/>
          <w:color w:val="000000"/>
          <w:sz w:val="20"/>
        </w:rPr>
      </w:pPr>
      <w:r w:rsidRPr="004C233A">
        <w:rPr>
          <w:rFonts w:ascii="Times New Roman" w:hAnsi="Times New Roman"/>
          <w:color w:val="000000"/>
          <w:sz w:val="20"/>
        </w:rPr>
        <w:t xml:space="preserve">- stopień ochrony IP 23 </w:t>
      </w:r>
    </w:p>
    <w:p w14:paraId="6440F5FC" w14:textId="77777777" w:rsidR="004F6EF8" w:rsidRPr="004C233A" w:rsidRDefault="004F6EF8" w:rsidP="004F6EF8">
      <w:pPr>
        <w:autoSpaceDE w:val="0"/>
        <w:autoSpaceDN w:val="0"/>
        <w:adjustRightInd w:val="0"/>
        <w:ind w:left="708"/>
        <w:jc w:val="both"/>
        <w:rPr>
          <w:rFonts w:ascii="Times New Roman" w:hAnsi="Times New Roman"/>
          <w:color w:val="000000"/>
          <w:sz w:val="20"/>
        </w:rPr>
      </w:pPr>
      <w:r w:rsidRPr="004C233A">
        <w:rPr>
          <w:rFonts w:ascii="Times New Roman" w:hAnsi="Times New Roman"/>
          <w:color w:val="000000"/>
          <w:sz w:val="20"/>
        </w:rPr>
        <w:t xml:space="preserve">- klasa izolacji : H </w:t>
      </w:r>
    </w:p>
    <w:p w14:paraId="2B29B5C4" w14:textId="77777777" w:rsidR="004F6EF8" w:rsidRDefault="004F6EF8" w:rsidP="004F6EF8">
      <w:pPr>
        <w:autoSpaceDE w:val="0"/>
        <w:autoSpaceDN w:val="0"/>
        <w:adjustRightInd w:val="0"/>
        <w:ind w:left="720"/>
        <w:jc w:val="both"/>
        <w:rPr>
          <w:rFonts w:ascii="Times New Roman" w:hAnsi="Times New Roman"/>
          <w:color w:val="000000"/>
          <w:sz w:val="20"/>
        </w:rPr>
      </w:pPr>
      <w:r w:rsidRPr="0036026D">
        <w:rPr>
          <w:rFonts w:ascii="Times New Roman" w:hAnsi="Times New Roman"/>
          <w:color w:val="000000"/>
          <w:sz w:val="20"/>
        </w:rPr>
        <w:t>- poziom harmonicznych THDu mniejszy niż: 2%</w:t>
      </w:r>
      <w:r>
        <w:rPr>
          <w:rFonts w:ascii="Times New Roman" w:hAnsi="Times New Roman"/>
          <w:color w:val="000000"/>
          <w:sz w:val="20"/>
        </w:rPr>
        <w:t>.</w:t>
      </w:r>
    </w:p>
    <w:p w14:paraId="7A2EE549" w14:textId="77777777" w:rsidR="004F6EF8" w:rsidRPr="0036026D" w:rsidRDefault="004F6EF8" w:rsidP="004F6EF8">
      <w:pPr>
        <w:autoSpaceDE w:val="0"/>
        <w:autoSpaceDN w:val="0"/>
        <w:adjustRightInd w:val="0"/>
        <w:ind w:left="720"/>
        <w:jc w:val="both"/>
        <w:rPr>
          <w:rFonts w:ascii="Times New Roman" w:hAnsi="Times New Roman"/>
          <w:color w:val="000000"/>
          <w:sz w:val="20"/>
        </w:rPr>
      </w:pPr>
    </w:p>
    <w:p w14:paraId="741F0D7D" w14:textId="77777777" w:rsidR="004F6EF8" w:rsidRPr="0036026D" w:rsidRDefault="004F6EF8" w:rsidP="004F6EF8">
      <w:pPr>
        <w:numPr>
          <w:ilvl w:val="0"/>
          <w:numId w:val="31"/>
        </w:numPr>
        <w:autoSpaceDE w:val="0"/>
        <w:autoSpaceDN w:val="0"/>
        <w:adjustRightInd w:val="0"/>
        <w:jc w:val="both"/>
        <w:rPr>
          <w:rFonts w:ascii="Times New Roman" w:hAnsi="Times New Roman"/>
          <w:color w:val="000000"/>
          <w:sz w:val="20"/>
        </w:rPr>
      </w:pPr>
      <w:r w:rsidRPr="0036026D">
        <w:rPr>
          <w:rFonts w:ascii="Times New Roman" w:hAnsi="Times New Roman"/>
          <w:b/>
          <w:bCs/>
          <w:color w:val="000000"/>
          <w:sz w:val="20"/>
        </w:rPr>
        <w:t xml:space="preserve">Instalacja biogazowa układu kogeneracyjnego </w:t>
      </w:r>
    </w:p>
    <w:p w14:paraId="66556ADF" w14:textId="77777777" w:rsidR="004F6EF8" w:rsidRPr="0036026D" w:rsidRDefault="004F6EF8" w:rsidP="004F6EF8">
      <w:pPr>
        <w:autoSpaceDE w:val="0"/>
        <w:autoSpaceDN w:val="0"/>
        <w:adjustRightInd w:val="0"/>
        <w:ind w:left="720"/>
        <w:jc w:val="both"/>
        <w:rPr>
          <w:rFonts w:ascii="Times New Roman" w:hAnsi="Times New Roman"/>
          <w:color w:val="000000"/>
          <w:sz w:val="20"/>
        </w:rPr>
      </w:pPr>
      <w:r w:rsidRPr="0036026D">
        <w:rPr>
          <w:rFonts w:ascii="Times New Roman" w:hAnsi="Times New Roman"/>
          <w:color w:val="000000"/>
          <w:sz w:val="20"/>
        </w:rPr>
        <w:t xml:space="preserve">Na etapie prac projektowych, a następnie budowlanych, należy wziąć pod uwagę, jednoczesną pracę planowanego zespołu kogeneracyjnego oraz istniejącego kogeneratora i kotła c. o. </w:t>
      </w:r>
    </w:p>
    <w:p w14:paraId="75F1CD97" w14:textId="77777777" w:rsidR="004F6EF8" w:rsidRPr="0036026D" w:rsidRDefault="004F6EF8" w:rsidP="004F6EF8">
      <w:pPr>
        <w:autoSpaceDE w:val="0"/>
        <w:autoSpaceDN w:val="0"/>
        <w:adjustRightInd w:val="0"/>
        <w:ind w:left="720"/>
        <w:jc w:val="both"/>
        <w:rPr>
          <w:rFonts w:ascii="Times New Roman" w:hAnsi="Times New Roman"/>
          <w:color w:val="000000"/>
          <w:sz w:val="20"/>
        </w:rPr>
      </w:pPr>
      <w:r w:rsidRPr="0036026D">
        <w:rPr>
          <w:rFonts w:ascii="Times New Roman" w:hAnsi="Times New Roman"/>
          <w:color w:val="000000"/>
          <w:sz w:val="20"/>
        </w:rPr>
        <w:t xml:space="preserve">Instalacja gazowa do współpracy z zespołem prądotwórczym powinna zawierać : </w:t>
      </w:r>
    </w:p>
    <w:p w14:paraId="58691F3A" w14:textId="77777777" w:rsidR="004F6EF8" w:rsidRPr="0036026D"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Podłączenia rurowe, do instalacji doprowadzenia gazu (stal kwasoodporna). </w:t>
      </w:r>
    </w:p>
    <w:p w14:paraId="53DFDA32" w14:textId="77777777" w:rsidR="004F6EF8" w:rsidRPr="0036026D"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Główny, ręczny zawór odcinający kulowy. </w:t>
      </w:r>
    </w:p>
    <w:p w14:paraId="4DC2A01B" w14:textId="77777777" w:rsidR="004F6EF8" w:rsidRPr="0036026D"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Podwójny elektromagnetyczny zawór odcinający dopływ gazu,(realizujący eksploatacyjne wyłączenie agregatu, poprzez odcięcie dopływu gazu). </w:t>
      </w:r>
    </w:p>
    <w:p w14:paraId="3E8513E2" w14:textId="77777777" w:rsidR="004F6EF8" w:rsidRPr="0036026D"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Czujnik temperatury gazu. </w:t>
      </w:r>
    </w:p>
    <w:p w14:paraId="1258AA68" w14:textId="77777777" w:rsidR="004F6EF8" w:rsidRPr="009B7100"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Pr>
          <w:rFonts w:ascii="Times New Roman" w:hAnsi="Times New Roman"/>
          <w:color w:val="000000"/>
          <w:sz w:val="20"/>
        </w:rPr>
        <w:t>Termometr,</w:t>
      </w:r>
      <w:r w:rsidRPr="0036026D">
        <w:rPr>
          <w:rFonts w:ascii="Times New Roman" w:hAnsi="Times New Roman"/>
          <w:color w:val="000000"/>
          <w:sz w:val="20"/>
        </w:rPr>
        <w:t xml:space="preserve"> </w:t>
      </w:r>
      <w:r>
        <w:rPr>
          <w:rFonts w:ascii="Times New Roman" w:hAnsi="Times New Roman"/>
          <w:color w:val="000000"/>
          <w:sz w:val="20"/>
        </w:rPr>
        <w:t>m</w:t>
      </w:r>
      <w:r w:rsidRPr="009B7100">
        <w:rPr>
          <w:rFonts w:ascii="Times New Roman" w:hAnsi="Times New Roman"/>
          <w:color w:val="000000"/>
          <w:sz w:val="20"/>
        </w:rPr>
        <w:t xml:space="preserve">anometr 2 szt. </w:t>
      </w:r>
    </w:p>
    <w:p w14:paraId="6E8E216F" w14:textId="77777777" w:rsidR="004F6EF8" w:rsidRPr="001A3336"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Przerywacz płomieni. </w:t>
      </w:r>
    </w:p>
    <w:p w14:paraId="5DA58E5E" w14:textId="77777777" w:rsidR="004F6EF8" w:rsidRPr="001A3336"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Regulator dawki gazu, sterowany elektronicznie, zapewniający zachowanie wartości emisji z</w:t>
      </w:r>
      <w:r>
        <w:rPr>
          <w:rFonts w:ascii="Times New Roman" w:hAnsi="Times New Roman"/>
          <w:color w:val="000000"/>
          <w:sz w:val="20"/>
        </w:rPr>
        <w:t>wiązków szkodliwych w spalinach</w:t>
      </w:r>
      <w:r w:rsidRPr="0036026D">
        <w:rPr>
          <w:rFonts w:ascii="Times New Roman" w:hAnsi="Times New Roman"/>
          <w:color w:val="000000"/>
          <w:sz w:val="20"/>
        </w:rPr>
        <w:t xml:space="preserve">., przy częściowym i maksymalnym obciążeniu zespołu prądotwórczego oraz dla całego spektrum zmienności biogazu. </w:t>
      </w:r>
    </w:p>
    <w:p w14:paraId="33538D7B" w14:textId="77777777" w:rsidR="004F6EF8" w:rsidRDefault="004F6EF8" w:rsidP="004F6EF8">
      <w:pPr>
        <w:numPr>
          <w:ilvl w:val="0"/>
          <w:numId w:val="51"/>
        </w:numPr>
        <w:autoSpaceDE w:val="0"/>
        <w:autoSpaceDN w:val="0"/>
        <w:adjustRightInd w:val="0"/>
        <w:jc w:val="both"/>
        <w:rPr>
          <w:rFonts w:ascii="Times New Roman" w:hAnsi="Times New Roman"/>
          <w:color w:val="000000"/>
          <w:sz w:val="20"/>
        </w:rPr>
      </w:pPr>
      <w:r w:rsidRPr="0036026D">
        <w:rPr>
          <w:rFonts w:ascii="Times New Roman" w:hAnsi="Times New Roman"/>
          <w:color w:val="000000"/>
          <w:sz w:val="20"/>
        </w:rPr>
        <w:t>Stalowy przewód elastyczny (ze stali kwasoodpornej) w stalowym oplocie</w:t>
      </w:r>
      <w:r>
        <w:rPr>
          <w:rFonts w:ascii="Times New Roman" w:hAnsi="Times New Roman"/>
          <w:color w:val="000000"/>
          <w:sz w:val="20"/>
        </w:rPr>
        <w:t xml:space="preserve"> </w:t>
      </w:r>
      <w:r w:rsidRPr="002B5640">
        <w:rPr>
          <w:rFonts w:ascii="Times New Roman" w:hAnsi="Times New Roman"/>
          <w:color w:val="000000"/>
          <w:sz w:val="20"/>
        </w:rPr>
        <w:t>- do kompensacji drgań.</w:t>
      </w:r>
    </w:p>
    <w:p w14:paraId="27677FA7" w14:textId="77777777" w:rsidR="004F6EF8" w:rsidRPr="002B5640" w:rsidRDefault="004F6EF8" w:rsidP="004F6EF8">
      <w:pPr>
        <w:autoSpaceDE w:val="0"/>
        <w:autoSpaceDN w:val="0"/>
        <w:adjustRightInd w:val="0"/>
        <w:ind w:left="720"/>
        <w:jc w:val="both"/>
        <w:rPr>
          <w:rFonts w:ascii="Times New Roman" w:hAnsi="Times New Roman"/>
          <w:color w:val="000000"/>
          <w:sz w:val="20"/>
        </w:rPr>
      </w:pPr>
    </w:p>
    <w:p w14:paraId="4898E696" w14:textId="77777777" w:rsidR="004F6EF8" w:rsidRPr="0036026D" w:rsidRDefault="004F6EF8" w:rsidP="004F6EF8">
      <w:pPr>
        <w:numPr>
          <w:ilvl w:val="0"/>
          <w:numId w:val="52"/>
        </w:numPr>
        <w:autoSpaceDE w:val="0"/>
        <w:autoSpaceDN w:val="0"/>
        <w:adjustRightInd w:val="0"/>
        <w:ind w:left="714" w:hanging="357"/>
        <w:jc w:val="both"/>
        <w:rPr>
          <w:rFonts w:ascii="Times New Roman" w:hAnsi="Times New Roman"/>
          <w:color w:val="000000"/>
          <w:sz w:val="20"/>
        </w:rPr>
      </w:pPr>
      <w:r w:rsidRPr="0036026D">
        <w:rPr>
          <w:rFonts w:ascii="Times New Roman" w:hAnsi="Times New Roman"/>
          <w:b/>
          <w:bCs/>
          <w:color w:val="000000"/>
          <w:sz w:val="20"/>
        </w:rPr>
        <w:t xml:space="preserve">System odzysku ciepła </w:t>
      </w:r>
    </w:p>
    <w:p w14:paraId="2CD2D5D2" w14:textId="77777777" w:rsidR="004F6EF8" w:rsidRPr="0036026D" w:rsidRDefault="004F6EF8" w:rsidP="004F6EF8">
      <w:pPr>
        <w:numPr>
          <w:ilvl w:val="0"/>
          <w:numId w:val="51"/>
        </w:numPr>
        <w:autoSpaceDE w:val="0"/>
        <w:autoSpaceDN w:val="0"/>
        <w:adjustRightInd w:val="0"/>
        <w:ind w:left="714" w:hanging="357"/>
        <w:jc w:val="both"/>
        <w:rPr>
          <w:rFonts w:ascii="Times New Roman" w:hAnsi="Times New Roman"/>
          <w:color w:val="000000"/>
          <w:sz w:val="20"/>
        </w:rPr>
      </w:pPr>
      <w:r w:rsidRPr="0036026D">
        <w:rPr>
          <w:rFonts w:ascii="Times New Roman" w:hAnsi="Times New Roman"/>
          <w:color w:val="000000"/>
          <w:sz w:val="20"/>
        </w:rPr>
        <w:t xml:space="preserve">Układ odzysku ciepła kompaktowy, zabudowany pod silnikiem i prądnicą. </w:t>
      </w:r>
    </w:p>
    <w:p w14:paraId="2F619E26" w14:textId="77777777" w:rsidR="004F6EF8" w:rsidRPr="0036026D" w:rsidRDefault="004F6EF8" w:rsidP="004F6EF8">
      <w:pPr>
        <w:numPr>
          <w:ilvl w:val="0"/>
          <w:numId w:val="51"/>
        </w:numPr>
        <w:autoSpaceDE w:val="0"/>
        <w:autoSpaceDN w:val="0"/>
        <w:adjustRightInd w:val="0"/>
        <w:spacing w:after="100" w:afterAutospacing="1"/>
        <w:jc w:val="both"/>
        <w:rPr>
          <w:rFonts w:ascii="Times New Roman" w:hAnsi="Times New Roman"/>
          <w:color w:val="000000"/>
          <w:sz w:val="20"/>
        </w:rPr>
      </w:pPr>
      <w:r w:rsidRPr="0036026D">
        <w:rPr>
          <w:rFonts w:ascii="Times New Roman" w:hAnsi="Times New Roman"/>
          <w:color w:val="000000"/>
          <w:sz w:val="20"/>
        </w:rPr>
        <w:t xml:space="preserve">Moduł musi realizować odzysk energii cieplnej z układu chłodzenia silnika oraz ze spalin wylotowych, ze zbiorczym wymiennikiem woda-wodny roztwór glikolu, do oddawania ciepła od całego systemu, jako jedynym kontaktującym się z wodą obiegu zewnętrznego, (obiegu wtórnego). Ciepło od spalin wylotowych, powinno być odzyskiwane w obiegu pierwotnym chłodzenia silnika. Dzięki takiemu rozwiązaniu, cały układ odzysku ciepła (oprócz wymiennika woda-wodny roztwór glikolu), jest chroniony przed wpływem potencjalnie zanieczyszczonej chemicznie wody zewnętrznej. Nie dopuszcza się rozwiązań gdzie woda zewnętrzna przepływa przez wymiennik odzysku ciepła od spalin. </w:t>
      </w:r>
    </w:p>
    <w:p w14:paraId="4EFCEEDF" w14:textId="77777777" w:rsidR="004F6EF8" w:rsidRPr="0036026D" w:rsidRDefault="004F6EF8" w:rsidP="004F6EF8">
      <w:pPr>
        <w:numPr>
          <w:ilvl w:val="0"/>
          <w:numId w:val="51"/>
        </w:numPr>
        <w:autoSpaceDE w:val="0"/>
        <w:autoSpaceDN w:val="0"/>
        <w:adjustRightInd w:val="0"/>
        <w:jc w:val="both"/>
        <w:rPr>
          <w:rFonts w:ascii="Times New Roman" w:hAnsi="Times New Roman"/>
          <w:color w:val="000000"/>
          <w:sz w:val="20"/>
        </w:rPr>
      </w:pPr>
      <w:r w:rsidRPr="0036026D">
        <w:rPr>
          <w:rFonts w:ascii="Times New Roman" w:hAnsi="Times New Roman"/>
          <w:color w:val="000000"/>
          <w:sz w:val="20"/>
        </w:rPr>
        <w:t xml:space="preserve">W skład układu odzysku ciepła wchodzą wszystkie elementy niezbędne do ich poprawnej pracy: wymienniki ciepła, armatura, czujniki, konstrukcje wsporcze, zbiorniki wyrównawcze montowane </w:t>
      </w:r>
      <w:r>
        <w:rPr>
          <w:rFonts w:ascii="Times New Roman" w:hAnsi="Times New Roman"/>
          <w:color w:val="000000"/>
          <w:sz w:val="20"/>
        </w:rPr>
        <w:br/>
      </w:r>
      <w:r w:rsidRPr="0036026D">
        <w:rPr>
          <w:rFonts w:ascii="Times New Roman" w:hAnsi="Times New Roman"/>
          <w:color w:val="000000"/>
          <w:sz w:val="20"/>
        </w:rPr>
        <w:t xml:space="preserve">w najwyższych punktach obiegów. </w:t>
      </w:r>
    </w:p>
    <w:p w14:paraId="5864BD66" w14:textId="77777777" w:rsidR="004F6EF8" w:rsidRPr="0036026D" w:rsidRDefault="004F6EF8" w:rsidP="004F6EF8">
      <w:pPr>
        <w:numPr>
          <w:ilvl w:val="0"/>
          <w:numId w:val="51"/>
        </w:numPr>
        <w:autoSpaceDE w:val="0"/>
        <w:autoSpaceDN w:val="0"/>
        <w:adjustRightInd w:val="0"/>
        <w:spacing w:after="100" w:afterAutospacing="1"/>
        <w:ind w:left="714" w:hanging="357"/>
        <w:jc w:val="both"/>
        <w:rPr>
          <w:rFonts w:ascii="Times New Roman" w:hAnsi="Times New Roman"/>
          <w:color w:val="000000"/>
          <w:sz w:val="20"/>
        </w:rPr>
      </w:pPr>
      <w:r w:rsidRPr="0036026D">
        <w:rPr>
          <w:rFonts w:ascii="Times New Roman" w:hAnsi="Times New Roman"/>
          <w:color w:val="000000"/>
          <w:sz w:val="20"/>
        </w:rPr>
        <w:t xml:space="preserve">Wszystkie elementy wchodzące w skład instalacji wydechowej, tj. elementy rurowe, kompensatory, elementy wymiennika ciepła kontaktujące się ze spalinami, tłumik hałasu na wydechu, rura wydechowa oraz instalacja odprowadzania kondensatu z wymiennika spalinowego jak i tłumika hałasu, wykonane ze stali kwasoodpornej. </w:t>
      </w:r>
    </w:p>
    <w:p w14:paraId="2BC2CA79" w14:textId="77777777" w:rsidR="004F6EF8" w:rsidRPr="0036026D" w:rsidRDefault="004F6EF8" w:rsidP="004F6EF8">
      <w:pPr>
        <w:numPr>
          <w:ilvl w:val="0"/>
          <w:numId w:val="51"/>
        </w:numPr>
        <w:autoSpaceDE w:val="0"/>
        <w:autoSpaceDN w:val="0"/>
        <w:adjustRightInd w:val="0"/>
        <w:spacing w:after="100" w:afterAutospacing="1"/>
        <w:ind w:left="714" w:hanging="357"/>
        <w:jc w:val="both"/>
        <w:rPr>
          <w:rFonts w:ascii="Times New Roman" w:hAnsi="Times New Roman"/>
          <w:color w:val="000000"/>
          <w:sz w:val="20"/>
        </w:rPr>
      </w:pPr>
      <w:r w:rsidRPr="0036026D">
        <w:rPr>
          <w:rFonts w:ascii="Times New Roman" w:hAnsi="Times New Roman"/>
          <w:color w:val="000000"/>
          <w:sz w:val="20"/>
        </w:rPr>
        <w:t xml:space="preserve">Wymienniki ciepła oraz przewody izolowane cieplne, adekwatne do poziomu temperaturowego. Izolacje powinny być zabezpieczone odpowiednimi fartuchami ochronnymi. Izolacje wysokotemperaturowe, zabezpieczone fartuchami z blachy nierdzewnej. </w:t>
      </w:r>
    </w:p>
    <w:p w14:paraId="6ADE4451" w14:textId="77777777" w:rsidR="004F6EF8" w:rsidRPr="00CB287B" w:rsidRDefault="004F6EF8" w:rsidP="004F6EF8">
      <w:pPr>
        <w:numPr>
          <w:ilvl w:val="0"/>
          <w:numId w:val="51"/>
        </w:numPr>
        <w:autoSpaceDE w:val="0"/>
        <w:autoSpaceDN w:val="0"/>
        <w:adjustRightInd w:val="0"/>
        <w:spacing w:after="100" w:afterAutospacing="1"/>
        <w:ind w:left="714" w:hanging="357"/>
        <w:jc w:val="both"/>
        <w:rPr>
          <w:rFonts w:ascii="Times New Roman" w:hAnsi="Times New Roman"/>
          <w:color w:val="000000"/>
          <w:sz w:val="20"/>
        </w:rPr>
      </w:pPr>
      <w:r w:rsidRPr="0036026D">
        <w:rPr>
          <w:rFonts w:ascii="Times New Roman" w:hAnsi="Times New Roman"/>
          <w:color w:val="000000"/>
          <w:sz w:val="20"/>
        </w:rPr>
        <w:t xml:space="preserve">Wymagana minimalna temperatura wody gorącej w obiegu wtórnym, na zasilaniu sieci cieplnej wynosi 90oC, obliczeniowa temperatura wody powrotnej, przy obciążeniu maksymalnym wynosi 70oC. </w:t>
      </w:r>
    </w:p>
    <w:p w14:paraId="6BEFD8C0" w14:textId="77777777" w:rsidR="004F6EF8" w:rsidRPr="0036026D" w:rsidRDefault="004F6EF8" w:rsidP="004F6EF8">
      <w:pPr>
        <w:numPr>
          <w:ilvl w:val="0"/>
          <w:numId w:val="51"/>
        </w:numPr>
        <w:autoSpaceDE w:val="0"/>
        <w:autoSpaceDN w:val="0"/>
        <w:adjustRightInd w:val="0"/>
        <w:spacing w:after="100" w:afterAutospacing="1"/>
        <w:ind w:left="714" w:hanging="357"/>
        <w:jc w:val="both"/>
        <w:rPr>
          <w:rFonts w:ascii="Times New Roman" w:hAnsi="Times New Roman"/>
          <w:color w:val="000000"/>
          <w:sz w:val="20"/>
        </w:rPr>
      </w:pPr>
      <w:r w:rsidRPr="0036026D">
        <w:rPr>
          <w:rFonts w:ascii="Times New Roman" w:hAnsi="Times New Roman"/>
          <w:color w:val="000000"/>
          <w:sz w:val="20"/>
        </w:rPr>
        <w:t xml:space="preserve">W zakres dostawy wchodzi również pompa wody zewnętrznej oraz układ stabilizacji temperatury wody zewnętrznej, zapewniający stałość tejże temperatury, bez względu na wielkość rozbioru ciepła, jak i bez względu na bieżące obciążenie agregatu. Oba w/w składniki agregatu zamontowane łącznie z modułem odzysku ciepła pod silnikiem i prądnicą. </w:t>
      </w:r>
    </w:p>
    <w:p w14:paraId="6B5B2B5E" w14:textId="77777777" w:rsidR="004F6EF8" w:rsidRPr="0036026D" w:rsidRDefault="004F6EF8" w:rsidP="004F6EF8">
      <w:pPr>
        <w:numPr>
          <w:ilvl w:val="0"/>
          <w:numId w:val="51"/>
        </w:numPr>
        <w:autoSpaceDE w:val="0"/>
        <w:autoSpaceDN w:val="0"/>
        <w:adjustRightInd w:val="0"/>
        <w:spacing w:after="100" w:afterAutospacing="1"/>
        <w:ind w:left="714" w:hanging="357"/>
        <w:jc w:val="both"/>
        <w:rPr>
          <w:rFonts w:ascii="Times New Roman" w:hAnsi="Times New Roman"/>
          <w:color w:val="000000"/>
          <w:sz w:val="20"/>
        </w:rPr>
      </w:pPr>
      <w:r w:rsidRPr="0036026D">
        <w:rPr>
          <w:rFonts w:ascii="Times New Roman" w:hAnsi="Times New Roman"/>
          <w:color w:val="000000"/>
          <w:sz w:val="20"/>
        </w:rPr>
        <w:t xml:space="preserve">Na etapie projektowania, należy rozważyć zamontowanie oddzielnego sprzęgła hydraulicznego, dla trzech agregatów prądotwórczych. </w:t>
      </w:r>
    </w:p>
    <w:p w14:paraId="239BAB76" w14:textId="77777777" w:rsidR="004F6EF8" w:rsidRPr="00F87B29" w:rsidRDefault="004F6EF8" w:rsidP="004F6EF8">
      <w:pPr>
        <w:numPr>
          <w:ilvl w:val="0"/>
          <w:numId w:val="51"/>
        </w:numPr>
        <w:autoSpaceDE w:val="0"/>
        <w:autoSpaceDN w:val="0"/>
        <w:adjustRightInd w:val="0"/>
        <w:ind w:left="714" w:hanging="357"/>
        <w:jc w:val="both"/>
        <w:rPr>
          <w:rFonts w:ascii="Times New Roman" w:hAnsi="Times New Roman"/>
          <w:color w:val="000000"/>
          <w:sz w:val="20"/>
        </w:rPr>
      </w:pPr>
      <w:r w:rsidRPr="0036026D">
        <w:rPr>
          <w:rFonts w:ascii="Times New Roman" w:hAnsi="Times New Roman"/>
          <w:bCs/>
          <w:color w:val="000000"/>
          <w:sz w:val="20"/>
        </w:rPr>
        <w:t xml:space="preserve">Na wlocie i wylocie wymiennika ciepła, należy zainstalować króćce z odpowiednimi zaworami, służące do czyszczenia wymiennika bez jego demontażu. </w:t>
      </w:r>
    </w:p>
    <w:p w14:paraId="260DA084" w14:textId="77777777" w:rsidR="004F6EF8" w:rsidRPr="00CF3400" w:rsidRDefault="004F6EF8" w:rsidP="004F6EF8">
      <w:pPr>
        <w:autoSpaceDE w:val="0"/>
        <w:autoSpaceDN w:val="0"/>
        <w:adjustRightInd w:val="0"/>
        <w:ind w:left="714"/>
        <w:jc w:val="both"/>
        <w:rPr>
          <w:rFonts w:ascii="Times New Roman" w:hAnsi="Times New Roman"/>
          <w:color w:val="000000"/>
          <w:sz w:val="20"/>
        </w:rPr>
      </w:pPr>
    </w:p>
    <w:p w14:paraId="73D3A8D7" w14:textId="77777777" w:rsidR="004F6EF8" w:rsidRPr="001A3336" w:rsidRDefault="004F6EF8" w:rsidP="004F6EF8">
      <w:pPr>
        <w:numPr>
          <w:ilvl w:val="0"/>
          <w:numId w:val="31"/>
        </w:numPr>
        <w:autoSpaceDE w:val="0"/>
        <w:autoSpaceDN w:val="0"/>
        <w:adjustRightInd w:val="0"/>
        <w:rPr>
          <w:rFonts w:ascii="Times New Roman" w:hAnsi="Times New Roman"/>
          <w:color w:val="000000"/>
          <w:sz w:val="20"/>
        </w:rPr>
      </w:pPr>
      <w:r w:rsidRPr="001A3336">
        <w:rPr>
          <w:rFonts w:ascii="Times New Roman" w:hAnsi="Times New Roman"/>
          <w:b/>
          <w:bCs/>
          <w:color w:val="000000"/>
          <w:sz w:val="20"/>
        </w:rPr>
        <w:t xml:space="preserve">Obudowa dźwiękoizolacyjna </w:t>
      </w:r>
    </w:p>
    <w:p w14:paraId="1A01257C" w14:textId="77777777" w:rsidR="004F6EF8" w:rsidRPr="001A3336" w:rsidRDefault="004F6EF8" w:rsidP="004F6EF8">
      <w:pPr>
        <w:autoSpaceDE w:val="0"/>
        <w:autoSpaceDN w:val="0"/>
        <w:adjustRightInd w:val="0"/>
        <w:ind w:left="720"/>
        <w:rPr>
          <w:rFonts w:ascii="Times New Roman" w:hAnsi="Times New Roman"/>
          <w:color w:val="000000"/>
          <w:sz w:val="20"/>
        </w:rPr>
      </w:pPr>
      <w:r w:rsidRPr="001A3336">
        <w:rPr>
          <w:rFonts w:ascii="Times New Roman" w:hAnsi="Times New Roman"/>
          <w:color w:val="000000"/>
          <w:sz w:val="20"/>
        </w:rPr>
        <w:t xml:space="preserve">Obudowa dżwiękoizolacyjna do agregatu kogeneracyjnego, zabudowana na jego ramie, </w:t>
      </w:r>
    </w:p>
    <w:p w14:paraId="3907D6BF" w14:textId="77777777" w:rsidR="004F6EF8" w:rsidRPr="001A3336" w:rsidRDefault="004F6EF8" w:rsidP="004F6EF8">
      <w:pPr>
        <w:autoSpaceDE w:val="0"/>
        <w:autoSpaceDN w:val="0"/>
        <w:adjustRightInd w:val="0"/>
        <w:ind w:left="720"/>
        <w:rPr>
          <w:rFonts w:ascii="Times New Roman" w:hAnsi="Times New Roman"/>
          <w:color w:val="000000"/>
          <w:sz w:val="20"/>
        </w:rPr>
      </w:pPr>
      <w:r w:rsidRPr="001A3336">
        <w:rPr>
          <w:rFonts w:ascii="Times New Roman" w:hAnsi="Times New Roman"/>
          <w:color w:val="000000"/>
          <w:sz w:val="20"/>
        </w:rPr>
        <w:t xml:space="preserve">zapewniająca natężenie hałasu poza obudową: nie większe niż 70 dB z odległości 1m. </w:t>
      </w:r>
    </w:p>
    <w:p w14:paraId="7CC628E9" w14:textId="77777777" w:rsidR="004F6EF8" w:rsidRPr="001A3336" w:rsidRDefault="004F6EF8" w:rsidP="004F6EF8">
      <w:pPr>
        <w:numPr>
          <w:ilvl w:val="0"/>
          <w:numId w:val="53"/>
        </w:numPr>
        <w:autoSpaceDE w:val="0"/>
        <w:autoSpaceDN w:val="0"/>
        <w:adjustRightInd w:val="0"/>
        <w:rPr>
          <w:rFonts w:ascii="Times New Roman" w:hAnsi="Times New Roman"/>
          <w:color w:val="000000"/>
          <w:sz w:val="20"/>
        </w:rPr>
      </w:pPr>
      <w:r w:rsidRPr="001A3336">
        <w:rPr>
          <w:rFonts w:ascii="Times New Roman" w:hAnsi="Times New Roman"/>
          <w:b/>
          <w:bCs/>
          <w:color w:val="000000"/>
          <w:sz w:val="20"/>
        </w:rPr>
        <w:t xml:space="preserve">Wyposażenie: </w:t>
      </w:r>
    </w:p>
    <w:p w14:paraId="591C7671" w14:textId="77777777" w:rsidR="004F6EF8" w:rsidRPr="001A3336" w:rsidRDefault="004F6EF8" w:rsidP="004F6EF8">
      <w:pPr>
        <w:numPr>
          <w:ilvl w:val="0"/>
          <w:numId w:val="54"/>
        </w:numPr>
        <w:autoSpaceDE w:val="0"/>
        <w:autoSpaceDN w:val="0"/>
        <w:adjustRightInd w:val="0"/>
        <w:rPr>
          <w:rFonts w:ascii="Times New Roman" w:hAnsi="Times New Roman"/>
          <w:color w:val="000000"/>
          <w:sz w:val="20"/>
        </w:rPr>
      </w:pPr>
      <w:r w:rsidRPr="001A3336">
        <w:rPr>
          <w:rFonts w:ascii="Times New Roman" w:hAnsi="Times New Roman"/>
          <w:color w:val="000000"/>
          <w:sz w:val="20"/>
        </w:rPr>
        <w:t xml:space="preserve">Układ wentylacji wnętrza, pracujący z wydajnością automatycznie dostosowywaną </w:t>
      </w:r>
    </w:p>
    <w:p w14:paraId="33F8BA5F" w14:textId="77777777" w:rsidR="004F6EF8" w:rsidRPr="001A3336" w:rsidRDefault="004F6EF8" w:rsidP="004F6EF8">
      <w:pPr>
        <w:autoSpaceDE w:val="0"/>
        <w:autoSpaceDN w:val="0"/>
        <w:adjustRightInd w:val="0"/>
        <w:ind w:left="720"/>
        <w:rPr>
          <w:rFonts w:ascii="Times New Roman" w:hAnsi="Times New Roman"/>
          <w:color w:val="000000"/>
          <w:sz w:val="20"/>
        </w:rPr>
      </w:pPr>
      <w:r w:rsidRPr="001A3336">
        <w:rPr>
          <w:rFonts w:ascii="Times New Roman" w:hAnsi="Times New Roman"/>
          <w:color w:val="000000"/>
          <w:sz w:val="20"/>
        </w:rPr>
        <w:t xml:space="preserve">do temperatury wewnątrz obudowy. </w:t>
      </w:r>
    </w:p>
    <w:p w14:paraId="6812A8E0" w14:textId="77777777" w:rsidR="004F6EF8" w:rsidRPr="001A3336" w:rsidRDefault="004F6EF8" w:rsidP="004F6EF8">
      <w:pPr>
        <w:numPr>
          <w:ilvl w:val="0"/>
          <w:numId w:val="54"/>
        </w:numPr>
        <w:autoSpaceDE w:val="0"/>
        <w:autoSpaceDN w:val="0"/>
        <w:adjustRightInd w:val="0"/>
        <w:spacing w:after="100" w:afterAutospacing="1"/>
        <w:rPr>
          <w:rFonts w:ascii="Times New Roman" w:hAnsi="Times New Roman"/>
          <w:color w:val="000000"/>
          <w:sz w:val="20"/>
        </w:rPr>
      </w:pPr>
      <w:r w:rsidRPr="001A3336">
        <w:rPr>
          <w:rFonts w:ascii="Times New Roman" w:hAnsi="Times New Roman"/>
          <w:color w:val="000000"/>
          <w:sz w:val="20"/>
        </w:rPr>
        <w:t xml:space="preserve">Czerpnię i wyrzutnię powietrza, wyposażone w tłumiki hałasu. </w:t>
      </w:r>
    </w:p>
    <w:p w14:paraId="2EE57577" w14:textId="77777777" w:rsidR="004F6EF8" w:rsidRPr="001A3336" w:rsidRDefault="004F6EF8" w:rsidP="004F6EF8">
      <w:pPr>
        <w:numPr>
          <w:ilvl w:val="0"/>
          <w:numId w:val="54"/>
        </w:numPr>
        <w:autoSpaceDE w:val="0"/>
        <w:autoSpaceDN w:val="0"/>
        <w:adjustRightInd w:val="0"/>
        <w:spacing w:after="100" w:afterAutospacing="1"/>
        <w:rPr>
          <w:rFonts w:ascii="Times New Roman" w:hAnsi="Times New Roman"/>
          <w:color w:val="000000"/>
          <w:sz w:val="20"/>
        </w:rPr>
      </w:pPr>
      <w:r w:rsidRPr="001A3336">
        <w:rPr>
          <w:rFonts w:ascii="Times New Roman" w:hAnsi="Times New Roman"/>
          <w:color w:val="000000"/>
          <w:sz w:val="20"/>
        </w:rPr>
        <w:t xml:space="preserve">Odpowiednie przepusty przyłączy gazu, chłodnicy, zewnętrznego obiegu ciepłowniczego. </w:t>
      </w:r>
    </w:p>
    <w:p w14:paraId="33D812C6" w14:textId="77777777" w:rsidR="004F6EF8" w:rsidRPr="001A3336" w:rsidRDefault="004F6EF8" w:rsidP="004F6EF8">
      <w:pPr>
        <w:numPr>
          <w:ilvl w:val="0"/>
          <w:numId w:val="54"/>
        </w:numPr>
        <w:autoSpaceDE w:val="0"/>
        <w:autoSpaceDN w:val="0"/>
        <w:adjustRightInd w:val="0"/>
        <w:spacing w:after="100" w:afterAutospacing="1"/>
        <w:rPr>
          <w:rFonts w:ascii="Times New Roman" w:hAnsi="Times New Roman"/>
          <w:color w:val="000000"/>
          <w:sz w:val="20"/>
        </w:rPr>
      </w:pPr>
      <w:r w:rsidRPr="001A3336">
        <w:rPr>
          <w:rFonts w:ascii="Times New Roman" w:hAnsi="Times New Roman"/>
          <w:color w:val="000000"/>
          <w:sz w:val="20"/>
        </w:rPr>
        <w:t xml:space="preserve">Wewnętrzną instalację elektryczną (na potrzeby własne). </w:t>
      </w:r>
    </w:p>
    <w:p w14:paraId="035506C8" w14:textId="77777777" w:rsidR="004F6EF8" w:rsidRPr="001A3336" w:rsidRDefault="004F6EF8" w:rsidP="004F6EF8">
      <w:pPr>
        <w:numPr>
          <w:ilvl w:val="0"/>
          <w:numId w:val="54"/>
        </w:numPr>
        <w:autoSpaceDE w:val="0"/>
        <w:autoSpaceDN w:val="0"/>
        <w:adjustRightInd w:val="0"/>
        <w:spacing w:after="100" w:afterAutospacing="1"/>
        <w:rPr>
          <w:rFonts w:ascii="Times New Roman" w:hAnsi="Times New Roman"/>
          <w:color w:val="000000"/>
          <w:sz w:val="20"/>
        </w:rPr>
      </w:pPr>
      <w:r w:rsidRPr="001A3336">
        <w:rPr>
          <w:rFonts w:ascii="Times New Roman" w:hAnsi="Times New Roman"/>
          <w:color w:val="000000"/>
          <w:sz w:val="20"/>
        </w:rPr>
        <w:t xml:space="preserve">Instalację oświetleniową. </w:t>
      </w:r>
    </w:p>
    <w:p w14:paraId="6FF1D9C1" w14:textId="77777777" w:rsidR="004F6EF8" w:rsidRPr="001A3336" w:rsidRDefault="004F6EF8" w:rsidP="004F6EF8">
      <w:pPr>
        <w:numPr>
          <w:ilvl w:val="0"/>
          <w:numId w:val="54"/>
        </w:numPr>
        <w:autoSpaceDE w:val="0"/>
        <w:autoSpaceDN w:val="0"/>
        <w:adjustRightInd w:val="0"/>
        <w:spacing w:after="100" w:afterAutospacing="1"/>
        <w:rPr>
          <w:rFonts w:ascii="Times New Roman" w:hAnsi="Times New Roman"/>
          <w:color w:val="000000"/>
          <w:sz w:val="20"/>
        </w:rPr>
      </w:pPr>
      <w:r w:rsidRPr="001A3336">
        <w:rPr>
          <w:rFonts w:ascii="Times New Roman" w:hAnsi="Times New Roman"/>
          <w:color w:val="000000"/>
          <w:sz w:val="20"/>
        </w:rPr>
        <w:t xml:space="preserve">Urządzenia gaśnicze. </w:t>
      </w:r>
    </w:p>
    <w:p w14:paraId="2C3BBCAD" w14:textId="77777777" w:rsidR="004F6EF8" w:rsidRDefault="004F6EF8" w:rsidP="004F6EF8">
      <w:pPr>
        <w:numPr>
          <w:ilvl w:val="0"/>
          <w:numId w:val="54"/>
        </w:numPr>
        <w:autoSpaceDE w:val="0"/>
        <w:autoSpaceDN w:val="0"/>
        <w:adjustRightInd w:val="0"/>
        <w:ind w:left="714" w:hanging="357"/>
        <w:rPr>
          <w:rFonts w:ascii="Times New Roman" w:hAnsi="Times New Roman"/>
          <w:color w:val="000000"/>
          <w:sz w:val="20"/>
        </w:rPr>
      </w:pPr>
      <w:r w:rsidRPr="001A3336">
        <w:rPr>
          <w:rFonts w:ascii="Times New Roman" w:hAnsi="Times New Roman"/>
          <w:color w:val="000000"/>
          <w:sz w:val="20"/>
        </w:rPr>
        <w:t xml:space="preserve">Skrzydła drzwiowe przy silniku – zamykane na klucz. </w:t>
      </w:r>
    </w:p>
    <w:p w14:paraId="0AC1F11F" w14:textId="77777777" w:rsidR="004F6EF8" w:rsidRPr="001A3336" w:rsidRDefault="004F6EF8" w:rsidP="004F6EF8">
      <w:pPr>
        <w:autoSpaceDE w:val="0"/>
        <w:autoSpaceDN w:val="0"/>
        <w:adjustRightInd w:val="0"/>
        <w:ind w:left="714"/>
        <w:rPr>
          <w:rFonts w:ascii="Times New Roman" w:hAnsi="Times New Roman"/>
          <w:color w:val="000000"/>
          <w:sz w:val="20"/>
        </w:rPr>
      </w:pPr>
    </w:p>
    <w:p w14:paraId="4D4BF58C" w14:textId="77777777" w:rsidR="004F6EF8" w:rsidRPr="001A3336" w:rsidRDefault="004F6EF8" w:rsidP="004F6EF8">
      <w:pPr>
        <w:numPr>
          <w:ilvl w:val="0"/>
          <w:numId w:val="55"/>
        </w:numPr>
        <w:autoSpaceDE w:val="0"/>
        <w:autoSpaceDN w:val="0"/>
        <w:adjustRightInd w:val="0"/>
        <w:ind w:left="714" w:hanging="357"/>
        <w:rPr>
          <w:rFonts w:ascii="Times New Roman" w:hAnsi="Times New Roman"/>
          <w:color w:val="000000"/>
          <w:sz w:val="20"/>
        </w:rPr>
      </w:pPr>
      <w:r w:rsidRPr="001A3336">
        <w:rPr>
          <w:rFonts w:ascii="Times New Roman" w:hAnsi="Times New Roman"/>
          <w:b/>
          <w:bCs/>
          <w:color w:val="000000"/>
          <w:sz w:val="20"/>
        </w:rPr>
        <w:t xml:space="preserve">Układ wentylacji obudowy </w:t>
      </w:r>
    </w:p>
    <w:p w14:paraId="7617DA0B" w14:textId="77777777" w:rsidR="004F6EF8" w:rsidRDefault="004F6EF8" w:rsidP="004F6EF8">
      <w:pPr>
        <w:autoSpaceDE w:val="0"/>
        <w:autoSpaceDN w:val="0"/>
        <w:adjustRightInd w:val="0"/>
        <w:ind w:left="708"/>
        <w:jc w:val="both"/>
        <w:rPr>
          <w:rFonts w:ascii="Times New Roman" w:hAnsi="Times New Roman"/>
          <w:color w:val="000000"/>
          <w:sz w:val="20"/>
        </w:rPr>
      </w:pPr>
      <w:r w:rsidRPr="001A3336">
        <w:rPr>
          <w:rFonts w:ascii="Times New Roman" w:hAnsi="Times New Roman"/>
          <w:color w:val="000000"/>
          <w:sz w:val="20"/>
        </w:rPr>
        <w:t>Układ wentylacji zabudowy w oparciu o co najmniej dwa wentylatory, w wykonaniu przeciwwybuchowym, z napędem elektrycznym, przepustnice wielopłaszczyznowe z siłownikami oraz odpowiednie kanały z tłumikami hałasu. Układ wentylacji powinien być sterowany w funkcji temperatury wewnątrz obudowy, (czujnik temperatury powinien być zamontowany w pobliżu wlotu powietrza do filtra powietrza). Sterowanie układem wentylacji, powinno zapewniać taki ich tryb pracy, aby podczas normalnej pracy agregatu, temperatura wewnątrz obudowy utrzymywana była w zakresie 15 ÷ 40 oC, bez względu na temperaturę powietrza na zewnątrz. Jednocześnie algorytm sterowania powinien uwzględniać koniczność minimalizacji zużywanej przez układ wentylacji, energii elektrycznej.</w:t>
      </w:r>
    </w:p>
    <w:p w14:paraId="0C14BE34" w14:textId="77777777" w:rsidR="004F6EF8" w:rsidRDefault="004F6EF8" w:rsidP="004F6EF8">
      <w:pPr>
        <w:autoSpaceDE w:val="0"/>
        <w:autoSpaceDN w:val="0"/>
        <w:adjustRightInd w:val="0"/>
        <w:ind w:left="708"/>
        <w:jc w:val="both"/>
        <w:rPr>
          <w:rFonts w:ascii="Times New Roman" w:hAnsi="Times New Roman"/>
          <w:color w:val="000000"/>
          <w:sz w:val="20"/>
        </w:rPr>
      </w:pPr>
    </w:p>
    <w:p w14:paraId="12D17B14" w14:textId="77777777" w:rsidR="004F6EF8" w:rsidRPr="001A3336" w:rsidRDefault="004F6EF8" w:rsidP="004F6EF8">
      <w:pPr>
        <w:numPr>
          <w:ilvl w:val="0"/>
          <w:numId w:val="56"/>
        </w:numPr>
        <w:autoSpaceDE w:val="0"/>
        <w:autoSpaceDN w:val="0"/>
        <w:adjustRightInd w:val="0"/>
        <w:rPr>
          <w:rFonts w:ascii="Times New Roman" w:hAnsi="Times New Roman"/>
          <w:color w:val="000000"/>
          <w:sz w:val="20"/>
        </w:rPr>
      </w:pPr>
      <w:r w:rsidRPr="001A3336">
        <w:rPr>
          <w:rFonts w:ascii="Times New Roman" w:hAnsi="Times New Roman"/>
          <w:b/>
          <w:bCs/>
          <w:color w:val="000000"/>
          <w:sz w:val="20"/>
        </w:rPr>
        <w:t xml:space="preserve">Układ zabezpieczenia przeciwwybuchowego </w:t>
      </w:r>
    </w:p>
    <w:p w14:paraId="096B6BDC" w14:textId="77777777" w:rsidR="004F6EF8" w:rsidRDefault="004F6EF8" w:rsidP="004F6EF8">
      <w:pPr>
        <w:autoSpaceDE w:val="0"/>
        <w:autoSpaceDN w:val="0"/>
        <w:adjustRightInd w:val="0"/>
        <w:ind w:left="720"/>
        <w:rPr>
          <w:rFonts w:ascii="Times New Roman" w:hAnsi="Times New Roman"/>
          <w:color w:val="000000"/>
          <w:sz w:val="20"/>
        </w:rPr>
      </w:pPr>
      <w:r w:rsidRPr="001A3336">
        <w:rPr>
          <w:rFonts w:ascii="Times New Roman" w:hAnsi="Times New Roman"/>
          <w:color w:val="000000"/>
          <w:sz w:val="20"/>
        </w:rPr>
        <w:t xml:space="preserve">Obudowę dźwiękoizolacyjną, należy wyposażyć w system wykrywania niebezpiecznego stężenia gazu, z co najmniej trzema głowicami pomiarowymi, współpracującymi z zaworem odcinającym dopływ biogazu – (realizującym awaryjne odcięcie dopływu gazu), jak również współpracującego z systemem wentylacji wnętrza obudowy. </w:t>
      </w:r>
    </w:p>
    <w:p w14:paraId="7915963C" w14:textId="77777777" w:rsidR="004F6EF8" w:rsidRPr="001A3336" w:rsidRDefault="004F6EF8" w:rsidP="004F6EF8">
      <w:pPr>
        <w:autoSpaceDE w:val="0"/>
        <w:autoSpaceDN w:val="0"/>
        <w:adjustRightInd w:val="0"/>
        <w:ind w:left="720"/>
        <w:rPr>
          <w:rFonts w:ascii="Times New Roman" w:hAnsi="Times New Roman"/>
          <w:color w:val="000000"/>
          <w:sz w:val="20"/>
        </w:rPr>
      </w:pPr>
      <w:r w:rsidRPr="001A3336">
        <w:rPr>
          <w:rFonts w:ascii="Times New Roman" w:hAnsi="Times New Roman"/>
          <w:color w:val="000000"/>
          <w:sz w:val="20"/>
        </w:rPr>
        <w:t xml:space="preserve">Działanie całego systemu zabezpieczającego, polegać powinno na tym, aby układ detekcyjny </w:t>
      </w:r>
    </w:p>
    <w:p w14:paraId="4C31684B" w14:textId="77777777" w:rsidR="004F6EF8" w:rsidRDefault="004F6EF8" w:rsidP="004F6EF8">
      <w:pPr>
        <w:autoSpaceDE w:val="0"/>
        <w:autoSpaceDN w:val="0"/>
        <w:adjustRightInd w:val="0"/>
        <w:ind w:left="720"/>
        <w:jc w:val="both"/>
        <w:rPr>
          <w:rFonts w:ascii="Times New Roman" w:hAnsi="Times New Roman"/>
          <w:color w:val="000000"/>
          <w:sz w:val="20"/>
        </w:rPr>
      </w:pPr>
      <w:r w:rsidRPr="001A3336">
        <w:rPr>
          <w:rFonts w:ascii="Times New Roman" w:hAnsi="Times New Roman"/>
          <w:color w:val="000000"/>
          <w:sz w:val="20"/>
        </w:rPr>
        <w:t xml:space="preserve">w sposób ciągły monitorował procentową zawartość metanu w atmosferze wnętrza obudowy. </w:t>
      </w:r>
    </w:p>
    <w:p w14:paraId="1E7ADFB0" w14:textId="77777777" w:rsidR="004F6EF8" w:rsidRPr="006427B5" w:rsidRDefault="004F6EF8" w:rsidP="004F6EF8">
      <w:pPr>
        <w:autoSpaceDE w:val="0"/>
        <w:autoSpaceDN w:val="0"/>
        <w:adjustRightInd w:val="0"/>
        <w:ind w:left="720"/>
        <w:jc w:val="both"/>
        <w:rPr>
          <w:rFonts w:ascii="Times New Roman" w:hAnsi="Times New Roman"/>
          <w:color w:val="000000"/>
          <w:sz w:val="20"/>
        </w:rPr>
      </w:pPr>
      <w:r w:rsidRPr="001A3336">
        <w:rPr>
          <w:rFonts w:ascii="Times New Roman" w:hAnsi="Times New Roman"/>
          <w:color w:val="000000"/>
          <w:sz w:val="20"/>
        </w:rPr>
        <w:t>W zależności od tego, co stwierdzi, realizowany powinien być następujący scenariusz;</w:t>
      </w:r>
    </w:p>
    <w:p w14:paraId="6AE41FA1" w14:textId="77777777" w:rsidR="004F6EF8" w:rsidRPr="001A3336" w:rsidRDefault="004F6EF8" w:rsidP="004F6EF8">
      <w:pPr>
        <w:numPr>
          <w:ilvl w:val="0"/>
          <w:numId w:val="57"/>
        </w:numPr>
        <w:autoSpaceDE w:val="0"/>
        <w:autoSpaceDN w:val="0"/>
        <w:adjustRightInd w:val="0"/>
        <w:ind w:left="1077" w:hanging="357"/>
        <w:rPr>
          <w:rFonts w:ascii="Times New Roman" w:hAnsi="Times New Roman"/>
          <w:color w:val="000000"/>
          <w:sz w:val="20"/>
        </w:rPr>
      </w:pPr>
      <w:r w:rsidRPr="001A3336">
        <w:rPr>
          <w:rFonts w:ascii="Times New Roman" w:hAnsi="Times New Roman"/>
          <w:color w:val="000000"/>
          <w:sz w:val="20"/>
        </w:rPr>
        <w:t xml:space="preserve">Jeśli system detekcji (którykolwiek z czujników) stwierdza, że zawartość metanu we wnętrzu obudowy nie przekracza 20% DGW (dolna granica wybuchowości) – nic się nie dzieje, gaz jest doprowadzany do ścieżki gazowej agregatu, wentylatory systemu wentylacji pracują w trybie normalnym, tak aby utrzymywać bieżącą temperaturę wnętrza obudowy w wymaganym zakresie. </w:t>
      </w:r>
    </w:p>
    <w:p w14:paraId="4C9E4246" w14:textId="77777777" w:rsidR="004F6EF8" w:rsidRPr="001A3336" w:rsidRDefault="004F6EF8" w:rsidP="004F6EF8">
      <w:pPr>
        <w:numPr>
          <w:ilvl w:val="0"/>
          <w:numId w:val="57"/>
        </w:numPr>
        <w:autoSpaceDE w:val="0"/>
        <w:autoSpaceDN w:val="0"/>
        <w:adjustRightInd w:val="0"/>
        <w:ind w:left="1077" w:hanging="357"/>
        <w:rPr>
          <w:rFonts w:ascii="Times New Roman" w:hAnsi="Times New Roman"/>
          <w:color w:val="000000"/>
          <w:sz w:val="20"/>
        </w:rPr>
      </w:pPr>
      <w:r w:rsidRPr="001A3336">
        <w:rPr>
          <w:rFonts w:ascii="Times New Roman" w:hAnsi="Times New Roman"/>
          <w:color w:val="000000"/>
          <w:sz w:val="20"/>
        </w:rPr>
        <w:t xml:space="preserve">Jeśli system detekcji stwierdza, że zawartość metanu we wnętrzu obudowy przekracza 20% DGW – załącza się pierwszy stopień alarmu dźwiękowego i świetlnego, oraz układ wentylacji przełącza się na pracę z maksymalną wydajnością, (niezależnie od temperatury wewnątrz obudowy). Alarm dźwiękowy i świetlny umieszczony na zewnątrz budynku lub samej obudowy. </w:t>
      </w:r>
    </w:p>
    <w:p w14:paraId="6E6148B9" w14:textId="77777777" w:rsidR="004F6EF8" w:rsidRDefault="004F6EF8" w:rsidP="004F6EF8">
      <w:pPr>
        <w:numPr>
          <w:ilvl w:val="0"/>
          <w:numId w:val="57"/>
        </w:numPr>
        <w:autoSpaceDE w:val="0"/>
        <w:autoSpaceDN w:val="0"/>
        <w:adjustRightInd w:val="0"/>
        <w:ind w:left="1077" w:hanging="357"/>
        <w:rPr>
          <w:rFonts w:ascii="Times New Roman" w:hAnsi="Times New Roman"/>
          <w:color w:val="000000"/>
          <w:sz w:val="20"/>
        </w:rPr>
      </w:pPr>
      <w:r w:rsidRPr="001A3336">
        <w:rPr>
          <w:rFonts w:ascii="Times New Roman" w:hAnsi="Times New Roman"/>
          <w:color w:val="000000"/>
          <w:sz w:val="20"/>
        </w:rPr>
        <w:t xml:space="preserve">Jeśli system detekcji stwierdza, że zawartość metanu we wnętrzu obudowy przekracza 40% DGW – załącza się drugi stopień alarmu dźwiękowego i świetlnego, układ wentylacji pracuje z maksymalną wydajnością, (niezależnie od temperatury wewnątrz obudowy), następuje zatrzymanie agregatu, oraz odcięcie dopływu gazu do agregatu. </w:t>
      </w:r>
      <w:bookmarkEnd w:id="791"/>
    </w:p>
    <w:p w14:paraId="252FE47C" w14:textId="77777777" w:rsidR="004F6EF8" w:rsidRPr="00184AAA" w:rsidRDefault="004F6EF8" w:rsidP="004F6EF8">
      <w:pPr>
        <w:autoSpaceDE w:val="0"/>
        <w:autoSpaceDN w:val="0"/>
        <w:adjustRightInd w:val="0"/>
        <w:ind w:left="1077"/>
        <w:rPr>
          <w:rFonts w:ascii="Times New Roman" w:hAnsi="Times New Roman"/>
          <w:color w:val="000000"/>
          <w:sz w:val="20"/>
        </w:rPr>
      </w:pPr>
    </w:p>
    <w:p w14:paraId="395D2584" w14:textId="77777777" w:rsidR="004F6EF8" w:rsidRDefault="004F6EF8" w:rsidP="00CD55A6">
      <w:pPr>
        <w:pStyle w:val="Styl7"/>
      </w:pPr>
      <w:bookmarkStart w:id="796" w:name="_Toc28959307"/>
      <w:r>
        <w:t>Zasilanie, sterowanie i AKPiA dla budynku nr 26</w:t>
      </w:r>
      <w:bookmarkEnd w:id="796"/>
    </w:p>
    <w:p w14:paraId="457502D5" w14:textId="77777777" w:rsidR="004F6EF8" w:rsidRDefault="004F6EF8" w:rsidP="004F6EF8">
      <w:pPr>
        <w:rPr>
          <w:rFonts w:ascii="Times New Roman" w:hAnsi="Times New Roman"/>
          <w:b/>
          <w:sz w:val="20"/>
        </w:rPr>
      </w:pPr>
      <w:r w:rsidRPr="001D0AB1">
        <w:rPr>
          <w:rFonts w:ascii="Times New Roman" w:hAnsi="Times New Roman"/>
          <w:b/>
          <w:sz w:val="20"/>
        </w:rPr>
        <w:t xml:space="preserve">Wymiana i </w:t>
      </w:r>
      <w:r>
        <w:rPr>
          <w:rFonts w:ascii="Times New Roman" w:hAnsi="Times New Roman"/>
          <w:b/>
          <w:sz w:val="20"/>
        </w:rPr>
        <w:t>modernizacja</w:t>
      </w:r>
      <w:r w:rsidRPr="001D0AB1">
        <w:rPr>
          <w:rFonts w:ascii="Times New Roman" w:hAnsi="Times New Roman"/>
          <w:b/>
          <w:sz w:val="20"/>
        </w:rPr>
        <w:t xml:space="preserve"> instalacji elektrycznych i AKPiA</w:t>
      </w:r>
    </w:p>
    <w:p w14:paraId="34FA82F7" w14:textId="77777777" w:rsidR="005E1AA9" w:rsidRPr="001D0AB1" w:rsidRDefault="005E1AA9" w:rsidP="004F6EF8">
      <w:pPr>
        <w:rPr>
          <w:rFonts w:ascii="Times New Roman" w:hAnsi="Times New Roman"/>
          <w:b/>
          <w:sz w:val="20"/>
        </w:rPr>
      </w:pPr>
    </w:p>
    <w:p w14:paraId="097F128E" w14:textId="77777777" w:rsidR="004F6EF8" w:rsidRDefault="004F6EF8" w:rsidP="004F6EF8">
      <w:pPr>
        <w:numPr>
          <w:ilvl w:val="0"/>
          <w:numId w:val="115"/>
        </w:numPr>
        <w:jc w:val="both"/>
        <w:rPr>
          <w:rFonts w:ascii="Times New Roman" w:hAnsi="Times New Roman"/>
          <w:sz w:val="20"/>
        </w:rPr>
      </w:pPr>
      <w:r w:rsidRPr="001D0AB1">
        <w:rPr>
          <w:rFonts w:ascii="Times New Roman" w:hAnsi="Times New Roman"/>
          <w:sz w:val="20"/>
        </w:rPr>
        <w:t xml:space="preserve">W ramach modernizacji wyposażenia obiektu należy dostarczyć instalacje zasilające ww. urządzenia, instalacje sterownicze i AKPiA. Nowe instalacje muszą spełniać warunki montażu </w:t>
      </w:r>
      <w:r w:rsidRPr="001D0AB1">
        <w:rPr>
          <w:rFonts w:ascii="Times New Roman" w:hAnsi="Times New Roman"/>
          <w:sz w:val="20"/>
        </w:rPr>
        <w:br/>
        <w:t>i eksploatacji nowych urządzeń. Sygnały AKPiA będą włączone do nowoprojektowanego sterownika PLC szafa SA7 węzła technologicznego obiektu nr 26. Odczyty ze sterownika zostaną przekazane do Centralnej Dyspozytorni w budynku nr 34.2.</w:t>
      </w:r>
    </w:p>
    <w:p w14:paraId="6AF77660" w14:textId="77777777" w:rsidR="004F6EF8" w:rsidRDefault="004F6EF8" w:rsidP="004F6EF8">
      <w:pPr>
        <w:jc w:val="both"/>
        <w:rPr>
          <w:rFonts w:ascii="Times New Roman" w:hAnsi="Times New Roman"/>
          <w:sz w:val="20"/>
        </w:rPr>
      </w:pPr>
    </w:p>
    <w:p w14:paraId="328521D5" w14:textId="77777777" w:rsidR="003302E6" w:rsidRDefault="003302E6" w:rsidP="004F6EF8">
      <w:pPr>
        <w:jc w:val="both"/>
        <w:rPr>
          <w:rFonts w:ascii="Times New Roman" w:hAnsi="Times New Roman"/>
          <w:sz w:val="20"/>
        </w:rPr>
      </w:pPr>
    </w:p>
    <w:p w14:paraId="386FC404" w14:textId="77777777" w:rsidR="004F6EF8" w:rsidRPr="001D0AB1" w:rsidRDefault="004F6EF8" w:rsidP="004F6EF8">
      <w:pPr>
        <w:jc w:val="both"/>
        <w:rPr>
          <w:rFonts w:ascii="Times New Roman" w:hAnsi="Times New Roman"/>
          <w:sz w:val="20"/>
        </w:rPr>
      </w:pPr>
    </w:p>
    <w:p w14:paraId="32BFACEA" w14:textId="77777777" w:rsidR="004F6EF8" w:rsidRPr="001D0AB1" w:rsidRDefault="004F6EF8" w:rsidP="004F6EF8">
      <w:pPr>
        <w:numPr>
          <w:ilvl w:val="0"/>
          <w:numId w:val="58"/>
        </w:numPr>
        <w:autoSpaceDE w:val="0"/>
        <w:autoSpaceDN w:val="0"/>
        <w:adjustRightInd w:val="0"/>
        <w:rPr>
          <w:rFonts w:ascii="Times New Roman" w:hAnsi="Times New Roman"/>
          <w:color w:val="000000"/>
          <w:sz w:val="20"/>
        </w:rPr>
      </w:pPr>
      <w:r w:rsidRPr="001D0AB1">
        <w:rPr>
          <w:rFonts w:ascii="Times New Roman" w:hAnsi="Times New Roman"/>
          <w:b/>
          <w:bCs/>
          <w:color w:val="000000"/>
          <w:sz w:val="20"/>
        </w:rPr>
        <w:t xml:space="preserve">Wyposażenie oraz funkcje Modułu Kontroli i Sterowania zespołem prądotwórczym. </w:t>
      </w:r>
    </w:p>
    <w:p w14:paraId="7E595037"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Całość dostarczonego zamontowanego systemu (agregat prądotwórczy, układ chłodzenia, układ wentylacji, układ zabezpieczeń oraz wszystkie inne elementy dostarczonego systemu), powinny pracować w trybie automatycznym i być wyposażone w: </w:t>
      </w:r>
    </w:p>
    <w:p w14:paraId="43674B8F"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Elektroniczny regulator napięcia prądnicy zapewniający stabilność ±0,5%. </w:t>
      </w:r>
    </w:p>
    <w:p w14:paraId="6CCA9745"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Elektroniczny system automatycznej regulacji kąta zapłonu. </w:t>
      </w:r>
    </w:p>
    <w:p w14:paraId="331A289B"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Elektroniczny system regulacji składu mieszanki w czasie rzeczywistym. </w:t>
      </w:r>
    </w:p>
    <w:p w14:paraId="0D948393"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Układ automatycznej kontroli nadzoru pracy zespołu prądotwórczego, programowany za pośrednictwem komputera, z możliwością zapisywania nastaw sterownika w postaci pliku ustawień. Układ sterowania powinien mieć możliwość wprowadzenia do pamięci zapisanego wcześniej pliku ustawień, bez konieczności ponownego konfigurowania nastaw sterownika. </w:t>
      </w:r>
    </w:p>
    <w:p w14:paraId="158859E6" w14:textId="77777777" w:rsidR="004F6EF8" w:rsidRPr="001D0AB1" w:rsidRDefault="004F6EF8" w:rsidP="004F6EF8">
      <w:pPr>
        <w:numPr>
          <w:ilvl w:val="1"/>
          <w:numId w:val="57"/>
        </w:numPr>
        <w:autoSpaceDE w:val="0"/>
        <w:autoSpaceDN w:val="0"/>
        <w:adjustRightInd w:val="0"/>
        <w:spacing w:after="100" w:afterAutospacing="1"/>
        <w:ind w:left="1065" w:hanging="357"/>
        <w:jc w:val="both"/>
        <w:rPr>
          <w:rFonts w:ascii="Times New Roman" w:hAnsi="Times New Roman"/>
          <w:color w:val="000000"/>
          <w:sz w:val="20"/>
        </w:rPr>
      </w:pPr>
      <w:r w:rsidRPr="001D0AB1">
        <w:rPr>
          <w:rFonts w:ascii="Times New Roman" w:hAnsi="Times New Roman"/>
          <w:color w:val="000000"/>
          <w:sz w:val="20"/>
        </w:rPr>
        <w:t xml:space="preserve">Układ automatycznej kontroli i nadzoru pracy zespołu prądotwórczego, powinien: </w:t>
      </w:r>
    </w:p>
    <w:p w14:paraId="2AED8893"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Dostarczać informacje o mierzonych parametrach zespołu prądotwórczego, </w:t>
      </w:r>
    </w:p>
    <w:p w14:paraId="759D35D5"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(mocy na zaciskach generatora, napięć fazowych i międzyfazowych, częstotliwości, prądów na poszczególnych fazach, cosφ generatora) </w:t>
      </w:r>
    </w:p>
    <w:p w14:paraId="2B2722B1"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Zapewnić ochronę prądnicy przed za wysokim/za niskim napięciem i asymetrią, za niską/za wysoką częstotliwością, za niskim/za wysokim natężeniem prądu. </w:t>
      </w:r>
    </w:p>
    <w:p w14:paraId="176AB2F3"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Zapewnić ochronę agregatu  prądotwórczego, poprzez nadzór nad wszystkimi parametrami jego pracy: </w:t>
      </w:r>
    </w:p>
    <w:p w14:paraId="735FD52A"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prędkość obrotowa, </w:t>
      </w:r>
    </w:p>
    <w:p w14:paraId="3E8191A3"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oddawana moc, </w:t>
      </w:r>
    </w:p>
    <w:p w14:paraId="0BBCEAEB"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wspólna temperatura spalin, </w:t>
      </w:r>
    </w:p>
    <w:p w14:paraId="698CDE89"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temperatura i ciśnienie oleju, </w:t>
      </w:r>
    </w:p>
    <w:p w14:paraId="5C420B34"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poziom oleju min/max, </w:t>
      </w:r>
    </w:p>
    <w:p w14:paraId="6CB4B722"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temperatura i poziom płynu chłodzącego na wejściach/wyjściach silnika, intercoolera, wejściach/wyjściach chłodnicy rezerwowej, </w:t>
      </w:r>
    </w:p>
    <w:p w14:paraId="6BE28D1C"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Sterować pomocniczymi napędami; </w:t>
      </w:r>
    </w:p>
    <w:p w14:paraId="6D4C4B74"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pompami obiegu chłodzącego, </w:t>
      </w:r>
    </w:p>
    <w:p w14:paraId="22F78AB7"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zaworami trójdrogowymi obiegów chłodzących, </w:t>
      </w:r>
    </w:p>
    <w:p w14:paraId="0D9165C6" w14:textId="77777777" w:rsidR="004F6EF8" w:rsidRPr="001D0AB1" w:rsidRDefault="004F6EF8" w:rsidP="004F6EF8">
      <w:p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 sekwencyjnie załączać chłodnicę wentylatorową, </w:t>
      </w:r>
    </w:p>
    <w:p w14:paraId="1DFA27DC"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Zapewnić ochronę modułu odzysku ciepła, poprzez monitorowanie wszystkich parametrów jego pracy (temperatury płynu chłodzącego na wejściach/wyjściach wszystkich zastosowanych wymiennikach, wejściach/wyjściach chłodnicy rezerwowej), </w:t>
      </w:r>
    </w:p>
    <w:p w14:paraId="20D7EEFA"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Zdalny start zespołu i synchronizacja z siecią elektroenergetyczną oraz istniejącymi zespołami kogeneracyjnymi. </w:t>
      </w:r>
    </w:p>
    <w:p w14:paraId="16F7AE4F"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Automatyczna (programowana) regulacja mocy wyjściowej zespołu prądotwórczego, </w:t>
      </w:r>
      <w:r w:rsidRPr="001D0AB1">
        <w:rPr>
          <w:rFonts w:ascii="Times New Roman" w:hAnsi="Times New Roman"/>
          <w:color w:val="000000"/>
          <w:sz w:val="20"/>
        </w:rPr>
        <w:br/>
        <w:t xml:space="preserve">w zależności od jakości biogazu oraz od temperatury powietrza dolotowego. </w:t>
      </w:r>
    </w:p>
    <w:p w14:paraId="36E6DD19"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Posiadać licznik wyprodukowanej energii elektrycznej (kWh). </w:t>
      </w:r>
    </w:p>
    <w:p w14:paraId="51BCDE19"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Monitorować awarie zespołu, zliczać liczby startów, ilość przepracowanych motogodzin, historię zdarzeń, ( nie mniej niż 999 zdarzeń ). </w:t>
      </w:r>
    </w:p>
    <w:p w14:paraId="55A15300"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Posiadać możliwość definiowania parametrów i funkcji przez producenta zgodnie </w:t>
      </w:r>
      <w:r w:rsidRPr="001D0AB1">
        <w:rPr>
          <w:rFonts w:ascii="Times New Roman" w:hAnsi="Times New Roman"/>
          <w:color w:val="000000"/>
          <w:sz w:val="20"/>
        </w:rPr>
        <w:br/>
        <w:t xml:space="preserve">z wymaganiami użytkownika (zaimplementowane PLC). </w:t>
      </w:r>
    </w:p>
    <w:p w14:paraId="28FA12C0"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Wyświetlać komunikaty w języku polskim. </w:t>
      </w:r>
    </w:p>
    <w:p w14:paraId="1CAE0ADF"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Posiadać styki bez potencjałowe:</w:t>
      </w:r>
      <w:r w:rsidRPr="001D0AB1">
        <w:rPr>
          <w:rFonts w:ascii="Times New Roman" w:hAnsi="Times New Roman"/>
          <w:color w:val="000000"/>
          <w:sz w:val="20"/>
        </w:rPr>
        <w:tab/>
      </w:r>
    </w:p>
    <w:p w14:paraId="5BE3CC8D" w14:textId="77777777" w:rsidR="004F6EF8" w:rsidRPr="001D0AB1" w:rsidRDefault="004F6EF8" w:rsidP="004F6EF8">
      <w:pPr>
        <w:autoSpaceDE w:val="0"/>
        <w:autoSpaceDN w:val="0"/>
        <w:adjustRightInd w:val="0"/>
        <w:ind w:left="1422" w:firstLine="351"/>
        <w:jc w:val="both"/>
        <w:rPr>
          <w:rFonts w:ascii="Times New Roman" w:hAnsi="Times New Roman"/>
          <w:color w:val="000000"/>
          <w:sz w:val="20"/>
        </w:rPr>
      </w:pPr>
      <w:r w:rsidRPr="001D0AB1">
        <w:rPr>
          <w:rFonts w:ascii="Times New Roman" w:hAnsi="Times New Roman"/>
          <w:color w:val="000000"/>
          <w:sz w:val="20"/>
        </w:rPr>
        <w:t xml:space="preserve">- zdalnego startu, </w:t>
      </w:r>
    </w:p>
    <w:p w14:paraId="4D2B1843" w14:textId="77777777" w:rsidR="004F6EF8" w:rsidRPr="001D0AB1" w:rsidRDefault="004F6EF8" w:rsidP="004F6EF8">
      <w:pPr>
        <w:pStyle w:val="Default"/>
        <w:ind w:left="1065" w:firstLine="708"/>
        <w:jc w:val="both"/>
        <w:rPr>
          <w:rFonts w:ascii="Times New Roman" w:hAnsi="Times New Roman" w:cs="Times New Roman"/>
          <w:sz w:val="20"/>
          <w:szCs w:val="20"/>
        </w:rPr>
      </w:pPr>
      <w:r w:rsidRPr="001D0AB1">
        <w:rPr>
          <w:rFonts w:ascii="Times New Roman" w:hAnsi="Times New Roman" w:cs="Times New Roman"/>
          <w:sz w:val="20"/>
          <w:szCs w:val="20"/>
        </w:rPr>
        <w:t xml:space="preserve">- awarii zbiorczej, </w:t>
      </w:r>
    </w:p>
    <w:p w14:paraId="094E906B" w14:textId="77777777" w:rsidR="004F6EF8" w:rsidRPr="001D0AB1" w:rsidRDefault="004F6EF8" w:rsidP="004F6EF8">
      <w:pPr>
        <w:autoSpaceDE w:val="0"/>
        <w:autoSpaceDN w:val="0"/>
        <w:adjustRightInd w:val="0"/>
        <w:ind w:left="1065" w:firstLine="708"/>
        <w:jc w:val="both"/>
        <w:rPr>
          <w:rFonts w:ascii="Times New Roman" w:hAnsi="Times New Roman"/>
          <w:color w:val="000000"/>
          <w:sz w:val="20"/>
        </w:rPr>
      </w:pPr>
      <w:r w:rsidRPr="001D0AB1">
        <w:rPr>
          <w:rFonts w:ascii="Times New Roman" w:hAnsi="Times New Roman"/>
          <w:color w:val="000000"/>
          <w:sz w:val="20"/>
        </w:rPr>
        <w:t xml:space="preserve">- pracy generatora, </w:t>
      </w:r>
    </w:p>
    <w:p w14:paraId="260716B0" w14:textId="77777777" w:rsidR="004F6EF8" w:rsidRPr="001D0AB1" w:rsidRDefault="004F6EF8" w:rsidP="004F6EF8">
      <w:pPr>
        <w:autoSpaceDE w:val="0"/>
        <w:autoSpaceDN w:val="0"/>
        <w:adjustRightInd w:val="0"/>
        <w:ind w:left="1065" w:firstLine="708"/>
        <w:jc w:val="both"/>
        <w:rPr>
          <w:rFonts w:ascii="Times New Roman" w:hAnsi="Times New Roman"/>
          <w:color w:val="000000"/>
          <w:sz w:val="20"/>
        </w:rPr>
      </w:pPr>
      <w:r w:rsidRPr="001D0AB1">
        <w:rPr>
          <w:rFonts w:ascii="Times New Roman" w:hAnsi="Times New Roman"/>
          <w:color w:val="000000"/>
          <w:sz w:val="20"/>
        </w:rPr>
        <w:t xml:space="preserve">- awaryjnego zatrzymania, </w:t>
      </w:r>
    </w:p>
    <w:p w14:paraId="78FE3227"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Posiadać poziomy dostępu pozwalające lub blokujące modyfikację nastaw </w:t>
      </w:r>
      <w:r w:rsidRPr="001D0AB1">
        <w:rPr>
          <w:rFonts w:ascii="Times New Roman" w:hAnsi="Times New Roman"/>
          <w:color w:val="000000"/>
          <w:sz w:val="20"/>
        </w:rPr>
        <w:br/>
        <w:t>i parametrów ( nie mniej niż 3 poziomy ).</w:t>
      </w:r>
    </w:p>
    <w:p w14:paraId="4AD708AA"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 xml:space="preserve">System automatycznej synchronizacji zespołu prądotwórczego z siecią elektroenergetyczną. </w:t>
      </w:r>
    </w:p>
    <w:p w14:paraId="36743D65"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color w:val="000000"/>
          <w:sz w:val="20"/>
        </w:rPr>
        <w:t>W przypadku zaniku napięcia, wyłączać agregat prądotwórczy, a po powrocie ponownie załączać.</w:t>
      </w:r>
    </w:p>
    <w:p w14:paraId="24642B27" w14:textId="77777777" w:rsidR="004F6EF8" w:rsidRPr="001D0AB1" w:rsidRDefault="004F6EF8" w:rsidP="004F6EF8">
      <w:pPr>
        <w:numPr>
          <w:ilvl w:val="0"/>
          <w:numId w:val="57"/>
        </w:numPr>
        <w:autoSpaceDE w:val="0"/>
        <w:autoSpaceDN w:val="0"/>
        <w:adjustRightInd w:val="0"/>
        <w:ind w:left="1065"/>
        <w:jc w:val="both"/>
        <w:rPr>
          <w:rFonts w:ascii="Times New Roman" w:hAnsi="Times New Roman"/>
          <w:color w:val="000000"/>
          <w:sz w:val="20"/>
        </w:rPr>
      </w:pPr>
      <w:r w:rsidRPr="001D0AB1">
        <w:rPr>
          <w:rFonts w:ascii="Times New Roman" w:hAnsi="Times New Roman"/>
          <w:bCs/>
          <w:sz w:val="20"/>
        </w:rPr>
        <w:t>Układ monitoringu parametrów zespołu kogeneracyjnego (</w:t>
      </w:r>
      <w:r w:rsidRPr="001D0AB1">
        <w:rPr>
          <w:rFonts w:ascii="Times New Roman" w:hAnsi="Times New Roman"/>
          <w:sz w:val="20"/>
        </w:rPr>
        <w:t>zdalnego monitoringu pracy zespołu kogeneracyjnego</w:t>
      </w:r>
      <w:r w:rsidRPr="001D0AB1">
        <w:rPr>
          <w:rFonts w:ascii="Times New Roman" w:hAnsi="Times New Roman"/>
          <w:bCs/>
          <w:sz w:val="20"/>
        </w:rPr>
        <w:t>, awarii, postoju), należy,</w:t>
      </w:r>
      <w:r w:rsidRPr="001D0AB1">
        <w:rPr>
          <w:rFonts w:ascii="Times New Roman" w:hAnsi="Times New Roman"/>
          <w:sz w:val="20"/>
        </w:rPr>
        <w:t xml:space="preserve"> poprzez sterownik z intrfeisem Ethernet, włączyć po istniejącej sieci optycznej  </w:t>
      </w:r>
      <w:r w:rsidRPr="001D0AB1">
        <w:rPr>
          <w:rFonts w:ascii="Times New Roman" w:hAnsi="Times New Roman"/>
          <w:bCs/>
          <w:sz w:val="20"/>
        </w:rPr>
        <w:t>do systemu monitoringu SCADA w pomieszczeniu Dyspozytorni 34.2.</w:t>
      </w:r>
    </w:p>
    <w:p w14:paraId="31D83A61" w14:textId="77777777" w:rsidR="004F6EF8" w:rsidRPr="001D0AB1" w:rsidRDefault="004F6EF8" w:rsidP="004F6EF8">
      <w:pPr>
        <w:autoSpaceDE w:val="0"/>
        <w:autoSpaceDN w:val="0"/>
        <w:adjustRightInd w:val="0"/>
        <w:ind w:left="1065"/>
        <w:jc w:val="both"/>
        <w:rPr>
          <w:rFonts w:ascii="Times New Roman" w:hAnsi="Times New Roman"/>
          <w:color w:val="000000"/>
          <w:sz w:val="20"/>
        </w:rPr>
      </w:pPr>
    </w:p>
    <w:p w14:paraId="4F447274" w14:textId="77777777" w:rsidR="004F6EF8" w:rsidRPr="001D0AB1" w:rsidRDefault="004F6EF8" w:rsidP="004F6EF8">
      <w:pPr>
        <w:numPr>
          <w:ilvl w:val="0"/>
          <w:numId w:val="59"/>
        </w:numPr>
        <w:autoSpaceDE w:val="0"/>
        <w:autoSpaceDN w:val="0"/>
        <w:adjustRightInd w:val="0"/>
        <w:rPr>
          <w:rFonts w:ascii="Times New Roman" w:hAnsi="Times New Roman"/>
          <w:color w:val="000000"/>
          <w:sz w:val="20"/>
        </w:rPr>
      </w:pPr>
      <w:r w:rsidRPr="001D0AB1">
        <w:rPr>
          <w:rFonts w:ascii="Times New Roman" w:hAnsi="Times New Roman"/>
          <w:b/>
          <w:bCs/>
          <w:color w:val="000000"/>
          <w:sz w:val="20"/>
        </w:rPr>
        <w:t xml:space="preserve">Charakterystyka szaf modułu kontroli i sterowania zespołem prądotwórczym </w:t>
      </w:r>
    </w:p>
    <w:p w14:paraId="0FE7B678" w14:textId="77777777" w:rsidR="004F6EF8" w:rsidRPr="001D0AB1" w:rsidRDefault="004F6EF8" w:rsidP="004F6EF8">
      <w:pPr>
        <w:numPr>
          <w:ilvl w:val="0"/>
          <w:numId w:val="57"/>
        </w:numPr>
        <w:autoSpaceDE w:val="0"/>
        <w:autoSpaceDN w:val="0"/>
        <w:adjustRightInd w:val="0"/>
        <w:ind w:left="1068"/>
        <w:rPr>
          <w:rFonts w:ascii="Times New Roman" w:hAnsi="Times New Roman"/>
          <w:color w:val="000000"/>
          <w:sz w:val="20"/>
        </w:rPr>
      </w:pPr>
      <w:r w:rsidRPr="001D0AB1">
        <w:rPr>
          <w:rFonts w:ascii="Times New Roman" w:hAnsi="Times New Roman"/>
          <w:b/>
          <w:bCs/>
          <w:color w:val="000000"/>
          <w:sz w:val="20"/>
        </w:rPr>
        <w:t xml:space="preserve"> Szafa sterownika zespołu prądotwórczego </w:t>
      </w:r>
    </w:p>
    <w:p w14:paraId="474FC367" w14:textId="77777777" w:rsidR="004F6EF8" w:rsidRDefault="004F6EF8" w:rsidP="004F6EF8">
      <w:pPr>
        <w:numPr>
          <w:ilvl w:val="0"/>
          <w:numId w:val="60"/>
        </w:num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Szafa sterownika zespołu prądotwórczego, malowana proszkowo, o stopniu ochrony IP54, </w:t>
      </w:r>
    </w:p>
    <w:p w14:paraId="5A082DE5" w14:textId="77777777" w:rsidR="003302E6" w:rsidRPr="001D0AB1" w:rsidRDefault="003302E6" w:rsidP="003302E6">
      <w:pPr>
        <w:autoSpaceDE w:val="0"/>
        <w:autoSpaceDN w:val="0"/>
        <w:adjustRightInd w:val="0"/>
        <w:ind w:left="1021"/>
        <w:jc w:val="both"/>
        <w:rPr>
          <w:rFonts w:ascii="Times New Roman" w:hAnsi="Times New Roman"/>
          <w:color w:val="000000"/>
          <w:sz w:val="20"/>
        </w:rPr>
      </w:pPr>
    </w:p>
    <w:p w14:paraId="06D57E1D" w14:textId="77777777" w:rsidR="004F6EF8" w:rsidRPr="001D0AB1" w:rsidRDefault="004F6EF8" w:rsidP="004F6EF8">
      <w:pPr>
        <w:numPr>
          <w:ilvl w:val="0"/>
          <w:numId w:val="60"/>
        </w:num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uziemiona, z odpowiednimi podejściami kablowymi, zawierająca m.in.: </w:t>
      </w:r>
    </w:p>
    <w:p w14:paraId="4753E2CB"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sterownik główny, sterujący pracąagregatu, pracą układu SZR, układu chłodzenia silnika </w:t>
      </w:r>
    </w:p>
    <w:p w14:paraId="783071CA"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i wentylacji, </w:t>
      </w:r>
    </w:p>
    <w:p w14:paraId="758A4FBC"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drobne elementy pomocnicze (zabezpieczenia, przekaźniki, itp.) </w:t>
      </w:r>
    </w:p>
    <w:p w14:paraId="5621DB27"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moduł komunikacji internetowej, </w:t>
      </w:r>
    </w:p>
    <w:p w14:paraId="6BE14ABF" w14:textId="77777777" w:rsidR="004F6EF8" w:rsidRPr="001D0AB1" w:rsidRDefault="004F6EF8" w:rsidP="004F6EF8">
      <w:pPr>
        <w:numPr>
          <w:ilvl w:val="0"/>
          <w:numId w:val="60"/>
        </w:num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Na drzwiach szafy powinien znajdować się: </w:t>
      </w:r>
    </w:p>
    <w:p w14:paraId="3CFD6A96"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wyświetlacz LCD kolor, współpracujący ze sterownikiem głównym ( wyświetlacz </w:t>
      </w:r>
      <w:r w:rsidRPr="001D0AB1">
        <w:rPr>
          <w:rFonts w:ascii="Times New Roman" w:hAnsi="Times New Roman"/>
          <w:color w:val="000000"/>
          <w:sz w:val="20"/>
        </w:rPr>
        <w:br/>
        <w:t xml:space="preserve">o przekątnej ekranu nie mniejszej niż 10”) oraz przyciskami: start/stop, lista alarmów, wybór trybu pracy, zatwierdzającym oraz kasującym nastawy, możliwość przeglądania wybranych trendów na wyświetlaczu, </w:t>
      </w:r>
    </w:p>
    <w:p w14:paraId="60EED73B"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główny panel powinien wyświetlać w czasie rzeczywistym: rodzaj i stan eksploatacyjny pracy zespołu prądotwórczego, aktywne alarmy, nastawy, parametry, aktualny czas i datę, </w:t>
      </w:r>
    </w:p>
    <w:p w14:paraId="45C3CB00"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przycisk awaryjnego zatrzymania,</w:t>
      </w:r>
    </w:p>
    <w:p w14:paraId="034F8D4E" w14:textId="77777777" w:rsidR="004F6EF8" w:rsidRPr="001D0AB1" w:rsidRDefault="004F6EF8" w:rsidP="004F6EF8">
      <w:pPr>
        <w:autoSpaceDE w:val="0"/>
        <w:autoSpaceDN w:val="0"/>
        <w:adjustRightInd w:val="0"/>
        <w:ind w:left="1021" w:firstLine="708"/>
        <w:rPr>
          <w:rFonts w:ascii="Times New Roman" w:hAnsi="Times New Roman"/>
          <w:color w:val="000000"/>
          <w:sz w:val="20"/>
        </w:rPr>
      </w:pPr>
      <w:r w:rsidRPr="001D0AB1">
        <w:rPr>
          <w:rFonts w:ascii="Times New Roman" w:hAnsi="Times New Roman"/>
          <w:color w:val="000000"/>
          <w:sz w:val="20"/>
        </w:rPr>
        <w:t xml:space="preserve">- główny wyłącznik zasilania sterowania ( 24V), </w:t>
      </w:r>
    </w:p>
    <w:p w14:paraId="1DEC95B2"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przycisk do testowania lampek sygnalizacyjnych.</w:t>
      </w:r>
    </w:p>
    <w:p w14:paraId="18379587" w14:textId="77777777" w:rsidR="004F6EF8" w:rsidRPr="001D0AB1" w:rsidRDefault="004F6EF8" w:rsidP="004F6EF8">
      <w:pPr>
        <w:autoSpaceDE w:val="0"/>
        <w:autoSpaceDN w:val="0"/>
        <w:adjustRightInd w:val="0"/>
        <w:ind w:left="1021"/>
        <w:jc w:val="both"/>
        <w:rPr>
          <w:rFonts w:ascii="Times New Roman" w:hAnsi="Times New Roman"/>
          <w:color w:val="000000"/>
          <w:sz w:val="20"/>
        </w:rPr>
      </w:pPr>
    </w:p>
    <w:p w14:paraId="27700794" w14:textId="77777777" w:rsidR="004F6EF8" w:rsidRPr="001D0AB1" w:rsidRDefault="004F6EF8" w:rsidP="004F6EF8">
      <w:pPr>
        <w:numPr>
          <w:ilvl w:val="0"/>
          <w:numId w:val="61"/>
        </w:numPr>
        <w:autoSpaceDE w:val="0"/>
        <w:autoSpaceDN w:val="0"/>
        <w:adjustRightInd w:val="0"/>
        <w:rPr>
          <w:rFonts w:ascii="Times New Roman" w:hAnsi="Times New Roman"/>
          <w:color w:val="000000"/>
          <w:sz w:val="20"/>
        </w:rPr>
      </w:pPr>
      <w:r w:rsidRPr="001D0AB1">
        <w:rPr>
          <w:rFonts w:ascii="Times New Roman" w:hAnsi="Times New Roman"/>
          <w:b/>
          <w:bCs/>
          <w:color w:val="000000"/>
          <w:sz w:val="20"/>
        </w:rPr>
        <w:t xml:space="preserve">Szafa sterowania i zasilania urządzeń pomocniczych </w:t>
      </w:r>
    </w:p>
    <w:p w14:paraId="0FDF80B3" w14:textId="77777777" w:rsidR="004F6EF8" w:rsidRPr="001D0AB1" w:rsidRDefault="004F6EF8" w:rsidP="004F6EF8">
      <w:pPr>
        <w:numPr>
          <w:ilvl w:val="0"/>
          <w:numId w:val="62"/>
        </w:num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Szafa sterowania zasilania urządzeń pomocniczych zespołu prądotwórczego, malowana proszkowo o stopniu ochrony IP 54, uziemiona z odpowiednimi podejściami kablowymi zawierająca m.in.: </w:t>
      </w:r>
    </w:p>
    <w:p w14:paraId="0C5914E5"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zasilanie urządzeń pomocniczych 230/400V, </w:t>
      </w:r>
    </w:p>
    <w:p w14:paraId="50833BB4"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sterowanie pompą obiegową, </w:t>
      </w:r>
    </w:p>
    <w:p w14:paraId="5596502A"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sterowanie pompą chłodzenia mieszanki, </w:t>
      </w:r>
    </w:p>
    <w:p w14:paraId="028E4B0E"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sterowanie wentylatorami kontenera, </w:t>
      </w:r>
    </w:p>
    <w:p w14:paraId="27E20BDD"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sterowanie wentylatorami chłodnicy rezerwowej, </w:t>
      </w:r>
    </w:p>
    <w:p w14:paraId="25EDE479"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sterowanie zaworami, </w:t>
      </w:r>
    </w:p>
    <w:p w14:paraId="3262AF81"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zabezpieczenia wszystkich urządzeń pomocniczych, </w:t>
      </w:r>
    </w:p>
    <w:p w14:paraId="0EF3AE86"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SZR zasilania urządzeń pomocniczych, </w:t>
      </w:r>
    </w:p>
    <w:p w14:paraId="357B092C"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drobne elementy pomocnicze ( zabezpieczenia, przekaźniki, </w:t>
      </w:r>
    </w:p>
    <w:p w14:paraId="4C1BA331" w14:textId="77777777" w:rsidR="004F6EF8" w:rsidRPr="001D0AB1" w:rsidRDefault="004F6EF8" w:rsidP="004F6EF8">
      <w:pPr>
        <w:numPr>
          <w:ilvl w:val="0"/>
          <w:numId w:val="63"/>
        </w:num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Na drzwiach szafy sterowania i zasilania urządzeń pomocniczych, zespołu prądotwórczego, powinny znajdować się: </w:t>
      </w:r>
    </w:p>
    <w:p w14:paraId="5B507035" w14:textId="77777777" w:rsidR="004F6EF8" w:rsidRPr="001D0AB1" w:rsidRDefault="004F6EF8" w:rsidP="004F6EF8">
      <w:pPr>
        <w:autoSpaceDE w:val="0"/>
        <w:autoSpaceDN w:val="0"/>
        <w:adjustRightInd w:val="0"/>
        <w:ind w:left="1021"/>
        <w:rPr>
          <w:rFonts w:ascii="Times New Roman" w:hAnsi="Times New Roman"/>
          <w:color w:val="000000"/>
          <w:sz w:val="20"/>
        </w:rPr>
      </w:pPr>
      <w:r w:rsidRPr="001D0AB1">
        <w:rPr>
          <w:rFonts w:ascii="Times New Roman" w:hAnsi="Times New Roman"/>
          <w:color w:val="000000"/>
          <w:sz w:val="20"/>
        </w:rPr>
        <w:t xml:space="preserve">- lampki sygnalizacyjne awarii oraz pracy urządzeń pomocniczych, </w:t>
      </w:r>
    </w:p>
    <w:p w14:paraId="37ED8030"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przyciski testujące urządzenia pomocnicze,</w:t>
      </w:r>
    </w:p>
    <w:p w14:paraId="2D5B9099" w14:textId="77777777" w:rsidR="004F6EF8" w:rsidRPr="001D0AB1" w:rsidRDefault="004F6EF8" w:rsidP="004F6EF8">
      <w:pPr>
        <w:autoSpaceDE w:val="0"/>
        <w:autoSpaceDN w:val="0"/>
        <w:adjustRightInd w:val="0"/>
        <w:ind w:left="1021"/>
        <w:jc w:val="both"/>
        <w:rPr>
          <w:rFonts w:ascii="Times New Roman" w:hAnsi="Times New Roman"/>
          <w:color w:val="000000"/>
          <w:sz w:val="20"/>
        </w:rPr>
      </w:pPr>
    </w:p>
    <w:p w14:paraId="2CC70B49" w14:textId="77777777" w:rsidR="004F6EF8" w:rsidRPr="001D0AB1" w:rsidRDefault="004F6EF8" w:rsidP="004F6EF8">
      <w:pPr>
        <w:numPr>
          <w:ilvl w:val="0"/>
          <w:numId w:val="64"/>
        </w:numPr>
        <w:autoSpaceDE w:val="0"/>
        <w:autoSpaceDN w:val="0"/>
        <w:adjustRightInd w:val="0"/>
        <w:jc w:val="both"/>
        <w:rPr>
          <w:rFonts w:ascii="Times New Roman" w:hAnsi="Times New Roman"/>
          <w:color w:val="000000"/>
          <w:sz w:val="20"/>
        </w:rPr>
      </w:pPr>
      <w:r w:rsidRPr="001D0AB1">
        <w:rPr>
          <w:rFonts w:ascii="Times New Roman" w:hAnsi="Times New Roman"/>
          <w:b/>
          <w:bCs/>
          <w:color w:val="000000"/>
          <w:sz w:val="20"/>
        </w:rPr>
        <w:t xml:space="preserve">Szafa odbioru mocy zespołu prądotwórczego </w:t>
      </w:r>
    </w:p>
    <w:p w14:paraId="6B08B0DB" w14:textId="77777777" w:rsidR="004F6EF8" w:rsidRPr="001D0AB1" w:rsidRDefault="004F6EF8" w:rsidP="004F6EF8">
      <w:pPr>
        <w:numPr>
          <w:ilvl w:val="0"/>
          <w:numId w:val="65"/>
        </w:num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Szafa odbioru mocy zespołu prądotwórczego, malowana proszkowo, o stopniu ochrony IP54, uziemiona, z odpowiednimi podejściami kablowymi, zawierająca m.in.: </w:t>
      </w:r>
    </w:p>
    <w:p w14:paraId="4775AA62"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wyłącznik główny agregatu, </w:t>
      </w:r>
    </w:p>
    <w:p w14:paraId="08164FF1"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wyłącznik główny sieci, </w:t>
      </w:r>
    </w:p>
    <w:p w14:paraId="5B0577F6"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zasilanie wyłącznika głównego agregatu, </w:t>
      </w:r>
    </w:p>
    <w:p w14:paraId="7BD80708"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przekładniki prądowe, </w:t>
      </w:r>
    </w:p>
    <w:p w14:paraId="2992C8FA"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zabezpieczenia układu SZR zasilania urządzeń pomocniczych, </w:t>
      </w:r>
    </w:p>
    <w:p w14:paraId="7F34D717"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zabezpieczenia elementów dodatkowych, </w:t>
      </w:r>
    </w:p>
    <w:p w14:paraId="292C7702"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szyny miedziane z możliwością podłączenia agregatu, sieci elektroenergetycznej oraz potrzeb własnych obiektu, </w:t>
      </w:r>
    </w:p>
    <w:p w14:paraId="29DE3FB3"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drobne elementy pomocnicze ( zabezpieczenia, przekaźniki itp.) </w:t>
      </w:r>
    </w:p>
    <w:p w14:paraId="4E3E83CD" w14:textId="77777777" w:rsidR="004F6EF8" w:rsidRPr="001D0AB1" w:rsidRDefault="004F6EF8" w:rsidP="004F6EF8">
      <w:pPr>
        <w:numPr>
          <w:ilvl w:val="0"/>
          <w:numId w:val="66"/>
        </w:num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Na drzwiach szafy odbioru mocy zespołu prądotwórczego, powinny znajdować się: </w:t>
      </w:r>
    </w:p>
    <w:p w14:paraId="4F533E24"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amperomierz dla każdej fazy generatora, </w:t>
      </w:r>
    </w:p>
    <w:p w14:paraId="4783CFC8"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woltomierz z przełącznikiem dla pomiaru napięcia generatora, </w:t>
      </w:r>
    </w:p>
    <w:p w14:paraId="26C70A4B" w14:textId="77777777" w:rsidR="004F6EF8" w:rsidRPr="001D0AB1" w:rsidRDefault="004F6EF8" w:rsidP="004F6EF8">
      <w:pPr>
        <w:autoSpaceDE w:val="0"/>
        <w:autoSpaceDN w:val="0"/>
        <w:adjustRightInd w:val="0"/>
        <w:ind w:left="1021"/>
        <w:jc w:val="both"/>
        <w:rPr>
          <w:rFonts w:ascii="Times New Roman" w:hAnsi="Times New Roman"/>
          <w:color w:val="000000"/>
          <w:sz w:val="20"/>
        </w:rPr>
      </w:pPr>
      <w:r w:rsidRPr="001D0AB1">
        <w:rPr>
          <w:rFonts w:ascii="Times New Roman" w:hAnsi="Times New Roman"/>
          <w:color w:val="000000"/>
          <w:sz w:val="20"/>
        </w:rPr>
        <w:t xml:space="preserve">- lampki sygnalizacyjne: załączenie, wyłączenie, oraz awarie wyłączników generatora </w:t>
      </w:r>
      <w:r w:rsidRPr="001D0AB1">
        <w:rPr>
          <w:rFonts w:ascii="Times New Roman" w:hAnsi="Times New Roman"/>
          <w:color w:val="000000"/>
          <w:sz w:val="20"/>
        </w:rPr>
        <w:br/>
        <w:t>i sieci,</w:t>
      </w:r>
    </w:p>
    <w:p w14:paraId="3CE2A288" w14:textId="77777777" w:rsidR="004F6EF8" w:rsidRPr="001D0AB1" w:rsidRDefault="004F6EF8" w:rsidP="004F6EF8">
      <w:pPr>
        <w:numPr>
          <w:ilvl w:val="0"/>
          <w:numId w:val="64"/>
        </w:numPr>
        <w:autoSpaceDE w:val="0"/>
        <w:autoSpaceDN w:val="0"/>
        <w:adjustRightInd w:val="0"/>
        <w:jc w:val="both"/>
        <w:rPr>
          <w:rFonts w:ascii="Times New Roman" w:hAnsi="Times New Roman"/>
          <w:sz w:val="20"/>
        </w:rPr>
      </w:pPr>
      <w:r w:rsidRPr="001D0AB1">
        <w:rPr>
          <w:rFonts w:ascii="Times New Roman" w:hAnsi="Times New Roman"/>
          <w:sz w:val="20"/>
        </w:rPr>
        <w:t>W ramach działania należy wykonać wszelką niezbędną infrastrukturę towarzyszącą oraz wszelkie prace konieczne do włączenia sygnałów w system sterowania i wizualizacji. Włączenie sterownika do najbliższego punktu dystrybucyjnego po protokole TCP IP. Sygnały AKPiA będą włączone do sterownika PLC w budynku krat. Odczyty ze sterownika zostaną przekazane do Centralnej Dyspozytorni w budynku nr 34.2.</w:t>
      </w:r>
    </w:p>
    <w:p w14:paraId="5D821997" w14:textId="77777777" w:rsidR="004F6EF8" w:rsidRPr="001D0AB1" w:rsidRDefault="004F6EF8" w:rsidP="004F6EF8">
      <w:pPr>
        <w:numPr>
          <w:ilvl w:val="0"/>
          <w:numId w:val="64"/>
        </w:numPr>
        <w:autoSpaceDE w:val="0"/>
        <w:autoSpaceDN w:val="0"/>
        <w:adjustRightInd w:val="0"/>
        <w:jc w:val="both"/>
        <w:rPr>
          <w:rFonts w:ascii="Times New Roman" w:hAnsi="Times New Roman"/>
          <w:sz w:val="20"/>
        </w:rPr>
      </w:pPr>
      <w:r w:rsidRPr="001D0AB1">
        <w:rPr>
          <w:rFonts w:ascii="Times New Roman" w:hAnsi="Times New Roman"/>
          <w:sz w:val="20"/>
        </w:rPr>
        <w:t>Projekt włączenia agregatu do sieci Energetyki Zawodowej należy uzgodnić z miejscowym operatorem PGE Dystrybucja SA</w:t>
      </w:r>
      <w:r>
        <w:rPr>
          <w:rFonts w:ascii="Times New Roman" w:hAnsi="Times New Roman"/>
          <w:sz w:val="20"/>
        </w:rPr>
        <w:t>.</w:t>
      </w:r>
      <w:r w:rsidRPr="001D0AB1">
        <w:rPr>
          <w:rFonts w:ascii="Times New Roman" w:hAnsi="Times New Roman"/>
          <w:sz w:val="20"/>
        </w:rPr>
        <w:t xml:space="preserve"> </w:t>
      </w:r>
    </w:p>
    <w:p w14:paraId="631C9C0E" w14:textId="77777777" w:rsidR="004F6EF8" w:rsidRPr="00E01349" w:rsidRDefault="004F6EF8" w:rsidP="004F6EF8">
      <w:pPr>
        <w:autoSpaceDE w:val="0"/>
        <w:autoSpaceDN w:val="0"/>
        <w:adjustRightInd w:val="0"/>
        <w:ind w:left="720"/>
        <w:jc w:val="both"/>
        <w:rPr>
          <w:rFonts w:ascii="Times New Roman" w:hAnsi="Times New Roman"/>
          <w:sz w:val="20"/>
        </w:rPr>
      </w:pPr>
    </w:p>
    <w:p w14:paraId="5B9BBBFF" w14:textId="77777777" w:rsidR="004F6EF8" w:rsidRPr="001D0AB1" w:rsidRDefault="004F6EF8" w:rsidP="004F6EF8">
      <w:pPr>
        <w:pStyle w:val="Nagwek2"/>
      </w:pPr>
      <w:bookmarkStart w:id="797" w:name="_Toc28959308"/>
      <w:bookmarkStart w:id="798" w:name="_Hlk17893435"/>
      <w:r w:rsidRPr="001D0AB1">
        <w:t>Wyposażenie pomocnicze – kotłownia w budynku nr 32</w:t>
      </w:r>
      <w:bookmarkEnd w:id="797"/>
    </w:p>
    <w:p w14:paraId="00880998" w14:textId="77777777" w:rsidR="004F6EF8" w:rsidRPr="00A61056" w:rsidRDefault="004F6EF8" w:rsidP="00E93811">
      <w:pPr>
        <w:pStyle w:val="Styl6"/>
      </w:pPr>
      <w:bookmarkStart w:id="799" w:name="_Toc28959309"/>
      <w:r>
        <w:t>Stan istniejący</w:t>
      </w:r>
      <w:bookmarkStart w:id="800" w:name="_Toc350245917"/>
      <w:bookmarkStart w:id="801" w:name="_Toc406949489"/>
      <w:r>
        <w:t xml:space="preserve"> - </w:t>
      </w:r>
      <w:r w:rsidRPr="00897522">
        <w:t xml:space="preserve">Kotłownia w budynku </w:t>
      </w:r>
      <w:r>
        <w:t>Ob. nr 32</w:t>
      </w:r>
      <w:bookmarkEnd w:id="799"/>
      <w:r w:rsidRPr="00897522">
        <w:t xml:space="preserve"> </w:t>
      </w:r>
      <w:bookmarkEnd w:id="800"/>
      <w:bookmarkEnd w:id="801"/>
      <w:r w:rsidRPr="00A61056">
        <w:t xml:space="preserve"> </w:t>
      </w:r>
    </w:p>
    <w:p w14:paraId="7DE4CB88" w14:textId="77777777" w:rsidR="004F6EF8" w:rsidRPr="00E21A4C"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Kotłownia znajduje się w wydzielonym pomieszczeniu budynku, 32 w którym zainstalowane są dwa </w:t>
      </w:r>
      <w:r w:rsidRPr="00E21A4C">
        <w:rPr>
          <w:rFonts w:ascii="Times New Roman" w:eastAsia="ArialMT" w:hAnsi="Times New Roman"/>
          <w:sz w:val="20"/>
        </w:rPr>
        <w:t xml:space="preserve">kotły stalowe z palnikiem na olej opałowy, z możliwością pracy na biogaz po przez wymianę palnika. Obecnie palnik na biogaz jest zdemontowany. </w:t>
      </w:r>
    </w:p>
    <w:p w14:paraId="4D610CE7" w14:textId="77777777" w:rsidR="004F6EF8" w:rsidRDefault="004F6EF8" w:rsidP="004F6EF8">
      <w:pPr>
        <w:autoSpaceDE w:val="0"/>
        <w:autoSpaceDN w:val="0"/>
        <w:adjustRightInd w:val="0"/>
        <w:ind w:firstLine="708"/>
        <w:jc w:val="both"/>
        <w:rPr>
          <w:rFonts w:ascii="Times New Roman" w:eastAsia="ArialMT" w:hAnsi="Times New Roman"/>
          <w:sz w:val="20"/>
        </w:rPr>
      </w:pPr>
      <w:r w:rsidRPr="00E21A4C">
        <w:rPr>
          <w:rFonts w:ascii="Times New Roman" w:eastAsia="ArialMT" w:hAnsi="Times New Roman"/>
          <w:sz w:val="20"/>
        </w:rPr>
        <w:t>Obieg czynnika w układzie grzewczym zapewniają pompy zamontowane w układzie równoległym. Do rozdzielaczy kotłowych wpięte są równolegle obiegi grzewcze dwóch generatorów gazowych.</w:t>
      </w:r>
      <w:r>
        <w:rPr>
          <w:rFonts w:ascii="Times New Roman" w:eastAsia="ArialMT" w:hAnsi="Times New Roman"/>
          <w:sz w:val="20"/>
        </w:rPr>
        <w:t xml:space="preserve"> </w:t>
      </w:r>
    </w:p>
    <w:p w14:paraId="1F38DFE6" w14:textId="77777777" w:rsidR="004F6EF8" w:rsidRDefault="004F6EF8" w:rsidP="004F6EF8">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 xml:space="preserve">Pracę układu zabezpiecza naczynie wzbiorcze oraz zawory bezpieczeństwa. Wielkość pomieszczenia oraz ustawienie urządzeń uniemożliwia sprawne serwisowanie urządzeń. </w:t>
      </w:r>
    </w:p>
    <w:p w14:paraId="63F23632" w14:textId="77777777" w:rsidR="004F6EF8" w:rsidRPr="00AB0B09" w:rsidRDefault="004F6EF8" w:rsidP="004F6EF8">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 xml:space="preserve">Planuje się wymianę ww. kotłów na jeden o większej mocy. Sprawne elementy węzła cieplnego </w:t>
      </w:r>
      <w:r>
        <w:rPr>
          <w:rFonts w:ascii="Times New Roman" w:eastAsia="ArialMT" w:hAnsi="Times New Roman"/>
          <w:sz w:val="20"/>
        </w:rPr>
        <w:br/>
        <w:t>z przeprowadzonej w 2013 r. modernizacji, należy pozyskać do nowego układu. Istniejąca instalacja olejowa przeznaczona jest do likwidacji i do wykorzystania na pomieszczenie techniczne kotłowni.</w:t>
      </w:r>
    </w:p>
    <w:p w14:paraId="5E160C7B" w14:textId="77777777" w:rsidR="004F6EF8" w:rsidRPr="000832BD" w:rsidRDefault="004F6EF8" w:rsidP="00E93811">
      <w:pPr>
        <w:pStyle w:val="Styl7"/>
      </w:pPr>
      <w:bookmarkStart w:id="802" w:name="_Toc28959310"/>
      <w:bookmarkEnd w:id="787"/>
      <w:r w:rsidRPr="000832BD">
        <w:t>Bilans zapotrzebowania mocy - założenia do gospodarki ciepła technologicznego</w:t>
      </w:r>
      <w:bookmarkEnd w:id="802"/>
      <w:r w:rsidRPr="000832BD">
        <w:t xml:space="preserve"> </w:t>
      </w:r>
    </w:p>
    <w:p w14:paraId="0EE9AF3E" w14:textId="77777777" w:rsidR="003302E6" w:rsidRDefault="004F6EF8" w:rsidP="004F6EF8">
      <w:pPr>
        <w:autoSpaceDE w:val="0"/>
        <w:autoSpaceDN w:val="0"/>
        <w:adjustRightInd w:val="0"/>
        <w:ind w:firstLine="708"/>
        <w:jc w:val="both"/>
        <w:rPr>
          <w:rFonts w:ascii="Times New Roman" w:eastAsia="ArialMT" w:hAnsi="Times New Roman"/>
          <w:sz w:val="20"/>
        </w:rPr>
      </w:pPr>
      <w:r>
        <w:rPr>
          <w:rFonts w:ascii="Times New Roman" w:eastAsia="ArialMT" w:hAnsi="Times New Roman"/>
          <w:sz w:val="20"/>
        </w:rPr>
        <w:t xml:space="preserve">Istniejąca kotłownia w budynku nr </w:t>
      </w:r>
      <w:r>
        <w:rPr>
          <w:rFonts w:ascii="Times New Roman" w:eastAsia="ArialMT" w:hAnsi="Times New Roman"/>
          <w:b/>
          <w:sz w:val="20"/>
        </w:rPr>
        <w:t xml:space="preserve">32 </w:t>
      </w:r>
      <w:r w:rsidRPr="007C36B5">
        <w:rPr>
          <w:rFonts w:ascii="Times New Roman" w:eastAsia="ArialMT" w:hAnsi="Times New Roman"/>
          <w:sz w:val="20"/>
        </w:rPr>
        <w:t>zostanie zmodernizowana</w:t>
      </w:r>
      <w:r>
        <w:rPr>
          <w:rFonts w:ascii="Times New Roman" w:eastAsia="ArialMT" w:hAnsi="Times New Roman"/>
          <w:sz w:val="20"/>
        </w:rPr>
        <w:t xml:space="preserve">.  Zainstalowany zostanie kpl. nowa niskotemperaturowy stalowy kocioł na </w:t>
      </w:r>
      <w:r w:rsidR="003302E6">
        <w:rPr>
          <w:rFonts w:ascii="Times New Roman" w:eastAsia="ArialMT" w:hAnsi="Times New Roman"/>
          <w:sz w:val="20"/>
        </w:rPr>
        <w:t xml:space="preserve">gaz ziemny GZ50 i po przezbrojeniu palnika na </w:t>
      </w:r>
      <w:r>
        <w:rPr>
          <w:rFonts w:ascii="Times New Roman" w:eastAsia="ArialMT" w:hAnsi="Times New Roman"/>
          <w:sz w:val="20"/>
        </w:rPr>
        <w:t xml:space="preserve">biogaz, </w:t>
      </w:r>
      <w:r w:rsidR="003302E6">
        <w:rPr>
          <w:rFonts w:ascii="Times New Roman" w:eastAsia="ArialMT" w:hAnsi="Times New Roman"/>
          <w:sz w:val="20"/>
        </w:rPr>
        <w:br/>
      </w:r>
      <w:r>
        <w:rPr>
          <w:rFonts w:ascii="Times New Roman" w:eastAsia="ArialMT" w:hAnsi="Times New Roman"/>
          <w:sz w:val="20"/>
        </w:rPr>
        <w:t>z</w:t>
      </w:r>
      <w:r w:rsidRPr="00897522">
        <w:rPr>
          <w:rFonts w:ascii="Times New Roman" w:eastAsia="ArialMT" w:hAnsi="Times New Roman"/>
          <w:sz w:val="20"/>
        </w:rPr>
        <w:t xml:space="preserve"> pozostawi</w:t>
      </w:r>
      <w:r>
        <w:rPr>
          <w:rFonts w:ascii="Times New Roman" w:eastAsia="ArialMT" w:hAnsi="Times New Roman"/>
          <w:sz w:val="20"/>
        </w:rPr>
        <w:t>eniem</w:t>
      </w:r>
      <w:r w:rsidRPr="00897522">
        <w:rPr>
          <w:rFonts w:ascii="Times New Roman" w:eastAsia="ArialMT" w:hAnsi="Times New Roman"/>
          <w:sz w:val="20"/>
        </w:rPr>
        <w:t xml:space="preserve"> miejsc</w:t>
      </w:r>
      <w:r>
        <w:rPr>
          <w:rFonts w:ascii="Times New Roman" w:eastAsia="ArialMT" w:hAnsi="Times New Roman"/>
          <w:sz w:val="20"/>
        </w:rPr>
        <w:t>a</w:t>
      </w:r>
      <w:r w:rsidRPr="00897522">
        <w:rPr>
          <w:rFonts w:ascii="Times New Roman" w:eastAsia="ArialMT" w:hAnsi="Times New Roman"/>
          <w:sz w:val="20"/>
        </w:rPr>
        <w:t xml:space="preserve"> </w:t>
      </w:r>
      <w:r>
        <w:rPr>
          <w:rFonts w:ascii="Times New Roman" w:eastAsia="ArialMT" w:hAnsi="Times New Roman"/>
          <w:sz w:val="20"/>
        </w:rPr>
        <w:t xml:space="preserve">na rozbudowę </w:t>
      </w:r>
      <w:r w:rsidRPr="00560CD9">
        <w:rPr>
          <w:rFonts w:ascii="Times New Roman" w:eastAsia="ArialMT" w:hAnsi="Times New Roman"/>
          <w:sz w:val="20"/>
        </w:rPr>
        <w:t>instalacji. Kocioł posiadać będzie swoją kpl. instalację zabezpieczającą, sterującą i pompę obiegową.</w:t>
      </w:r>
    </w:p>
    <w:p w14:paraId="35F487DC" w14:textId="77777777" w:rsidR="004F6EF8" w:rsidRDefault="004F6EF8" w:rsidP="004F6EF8">
      <w:pPr>
        <w:autoSpaceDE w:val="0"/>
        <w:autoSpaceDN w:val="0"/>
        <w:adjustRightInd w:val="0"/>
        <w:ind w:firstLine="708"/>
        <w:jc w:val="both"/>
        <w:rPr>
          <w:rFonts w:ascii="Times New Roman" w:eastAsia="ArialMT" w:hAnsi="Times New Roman"/>
          <w:sz w:val="20"/>
        </w:rPr>
      </w:pPr>
      <w:r w:rsidRPr="00560CD9">
        <w:rPr>
          <w:rFonts w:ascii="Times New Roman" w:eastAsia="ArialMT" w:hAnsi="Times New Roman"/>
          <w:sz w:val="20"/>
        </w:rPr>
        <w:t xml:space="preserve"> W kotłowni zamontowana zostanie automatyka umożliwiająca  monitorowanie pracy układów oraz płynne przełączenie między pozostałymi źródłami ciepła, czyli węzłem cieplnym i  agregatem prądotwórczym.</w:t>
      </w:r>
    </w:p>
    <w:p w14:paraId="010CCE74" w14:textId="77777777" w:rsidR="004F6EF8" w:rsidRPr="00645900" w:rsidRDefault="004F6EF8" w:rsidP="00645900">
      <w:pPr>
        <w:rPr>
          <w:rFonts w:ascii="Times New Roman" w:hAnsi="Times New Roman"/>
          <w:sz w:val="20"/>
        </w:rPr>
      </w:pPr>
      <w:r w:rsidRPr="00645900">
        <w:rPr>
          <w:rFonts w:ascii="Times New Roman" w:hAnsi="Times New Roman"/>
          <w:sz w:val="20"/>
        </w:rPr>
        <w:t xml:space="preserve">Kotłownia będzie źródłem ciepła </w:t>
      </w:r>
      <w:r w:rsidR="00645900" w:rsidRPr="00645900">
        <w:rPr>
          <w:rFonts w:ascii="Times New Roman" w:hAnsi="Times New Roman"/>
          <w:sz w:val="20"/>
        </w:rPr>
        <w:t xml:space="preserve">wspomagającym </w:t>
      </w:r>
      <w:r w:rsidRPr="00645900">
        <w:rPr>
          <w:rFonts w:ascii="Times New Roman" w:hAnsi="Times New Roman"/>
          <w:sz w:val="20"/>
        </w:rPr>
        <w:t>dla potrzeb istni</w:t>
      </w:r>
      <w:r w:rsidR="00645900" w:rsidRPr="00645900">
        <w:rPr>
          <w:rFonts w:ascii="Times New Roman" w:hAnsi="Times New Roman"/>
          <w:sz w:val="20"/>
        </w:rPr>
        <w:t>e</w:t>
      </w:r>
      <w:r w:rsidRPr="00645900">
        <w:rPr>
          <w:rFonts w:ascii="Times New Roman" w:hAnsi="Times New Roman"/>
          <w:sz w:val="20"/>
        </w:rPr>
        <w:t>j</w:t>
      </w:r>
      <w:r w:rsidR="00645900" w:rsidRPr="00645900">
        <w:rPr>
          <w:rFonts w:ascii="Times New Roman" w:hAnsi="Times New Roman"/>
          <w:sz w:val="20"/>
        </w:rPr>
        <w:t>ą</w:t>
      </w:r>
      <w:r w:rsidRPr="00645900">
        <w:rPr>
          <w:rFonts w:ascii="Times New Roman" w:hAnsi="Times New Roman"/>
          <w:sz w:val="20"/>
        </w:rPr>
        <w:t xml:space="preserve">cej sieci i instalacji c.o. i wentylacji oraz </w:t>
      </w:r>
      <w:r w:rsidR="00645900" w:rsidRPr="00645900">
        <w:rPr>
          <w:rFonts w:ascii="Times New Roman" w:hAnsi="Times New Roman"/>
          <w:sz w:val="20"/>
        </w:rPr>
        <w:t xml:space="preserve">dla ciepła technologicznego potrzebnego dla </w:t>
      </w:r>
      <w:r w:rsidRPr="00645900">
        <w:rPr>
          <w:rFonts w:ascii="Times New Roman" w:hAnsi="Times New Roman"/>
          <w:sz w:val="20"/>
        </w:rPr>
        <w:t>podgrzewu osadu</w:t>
      </w:r>
      <w:r w:rsidR="00645900" w:rsidRPr="00645900">
        <w:rPr>
          <w:rFonts w:ascii="Times New Roman" w:hAnsi="Times New Roman"/>
          <w:sz w:val="20"/>
        </w:rPr>
        <w:t xml:space="preserve"> instalacji </w:t>
      </w:r>
      <w:r w:rsidRPr="00645900">
        <w:rPr>
          <w:rFonts w:ascii="Times New Roman" w:hAnsi="Times New Roman"/>
          <w:sz w:val="20"/>
        </w:rPr>
        <w:t xml:space="preserve"> </w:t>
      </w:r>
      <w:r w:rsidR="00645900" w:rsidRPr="00645900">
        <w:rPr>
          <w:rFonts w:ascii="Times New Roman" w:hAnsi="Times New Roman"/>
          <w:sz w:val="20"/>
        </w:rPr>
        <w:t>Węzła termofitowej dezintegracji osadu AER 24b</w:t>
      </w:r>
      <w:r w:rsidR="00645900">
        <w:rPr>
          <w:rFonts w:ascii="Times New Roman" w:hAnsi="Times New Roman"/>
          <w:sz w:val="20"/>
        </w:rPr>
        <w:t>.</w:t>
      </w:r>
    </w:p>
    <w:p w14:paraId="6358EF36" w14:textId="77777777" w:rsidR="004F6EF8" w:rsidRPr="00C312CF" w:rsidRDefault="004F6EF8" w:rsidP="004F6EF8">
      <w:pPr>
        <w:ind w:firstLine="708"/>
        <w:jc w:val="both"/>
        <w:rPr>
          <w:rFonts w:ascii="Times New Roman" w:hAnsi="Times New Roman"/>
          <w:sz w:val="20"/>
        </w:rPr>
      </w:pPr>
      <w:r w:rsidRPr="00C312CF">
        <w:rPr>
          <w:rFonts w:ascii="Times New Roman" w:hAnsi="Times New Roman"/>
          <w:sz w:val="20"/>
        </w:rPr>
        <w:t>Zapotrzebowanie ciepła dla budynków należy liczyć zgodnie z normą PN-EN 12831.</w:t>
      </w:r>
    </w:p>
    <w:p w14:paraId="65DDD7DD" w14:textId="77777777" w:rsidR="004F6EF8" w:rsidRPr="00C312CF" w:rsidRDefault="004F6EF8" w:rsidP="004F6EF8">
      <w:pPr>
        <w:jc w:val="both"/>
        <w:rPr>
          <w:rFonts w:ascii="Times New Roman" w:hAnsi="Times New Roman"/>
          <w:sz w:val="20"/>
        </w:rPr>
      </w:pPr>
      <w:r w:rsidRPr="00C312CF">
        <w:rPr>
          <w:rFonts w:ascii="Times New Roman" w:hAnsi="Times New Roman"/>
          <w:sz w:val="20"/>
        </w:rPr>
        <w:t xml:space="preserve">Temperatury w pomieszczeniach przyjąć wg normy PN-EN 12831 i wg wytycznych technologa. </w:t>
      </w:r>
    </w:p>
    <w:p w14:paraId="0AAF1826" w14:textId="77777777" w:rsidR="004F6EF8" w:rsidRPr="00C312CF" w:rsidRDefault="004F6EF8" w:rsidP="004F6EF8">
      <w:pPr>
        <w:jc w:val="both"/>
        <w:rPr>
          <w:rFonts w:ascii="Times New Roman" w:hAnsi="Times New Roman"/>
          <w:sz w:val="20"/>
        </w:rPr>
      </w:pPr>
      <w:r w:rsidRPr="00C312CF">
        <w:rPr>
          <w:rFonts w:ascii="Times New Roman" w:hAnsi="Times New Roman"/>
          <w:sz w:val="20"/>
        </w:rPr>
        <w:t xml:space="preserve">Projektową temperaturę zewnętrzną przyjęto dla III strefy klimatycznej tz = - </w:t>
      </w:r>
      <w:smartTag w:uri="urn:schemas-microsoft-com:office:smarttags" w:element="metricconverter">
        <w:smartTagPr>
          <w:attr w:name="ProductID" w:val="200C"/>
        </w:smartTagPr>
        <w:r w:rsidRPr="00C312CF">
          <w:rPr>
            <w:rFonts w:ascii="Times New Roman" w:hAnsi="Times New Roman"/>
            <w:sz w:val="20"/>
          </w:rPr>
          <w:t>20</w:t>
        </w:r>
        <w:r w:rsidRPr="00C312CF">
          <w:rPr>
            <w:rFonts w:ascii="Times New Roman" w:hAnsi="Times New Roman"/>
            <w:sz w:val="20"/>
            <w:vertAlign w:val="superscript"/>
          </w:rPr>
          <w:t>0</w:t>
        </w:r>
        <w:r w:rsidRPr="00C312CF">
          <w:rPr>
            <w:rFonts w:ascii="Times New Roman" w:hAnsi="Times New Roman"/>
            <w:sz w:val="20"/>
          </w:rPr>
          <w:t>C</w:t>
        </w:r>
      </w:smartTag>
      <w:r w:rsidRPr="00C312CF">
        <w:rPr>
          <w:rFonts w:ascii="Times New Roman" w:hAnsi="Times New Roman"/>
          <w:sz w:val="20"/>
        </w:rPr>
        <w:t>.</w:t>
      </w:r>
    </w:p>
    <w:p w14:paraId="7A3E1BA1" w14:textId="77777777" w:rsidR="004F6EF8" w:rsidRPr="00C312CF" w:rsidRDefault="004F6EF8" w:rsidP="004F6EF8">
      <w:pPr>
        <w:jc w:val="both"/>
        <w:rPr>
          <w:rFonts w:ascii="Times New Roman" w:hAnsi="Times New Roman"/>
          <w:sz w:val="20"/>
        </w:rPr>
      </w:pPr>
      <w:r w:rsidRPr="00C312CF">
        <w:rPr>
          <w:rFonts w:ascii="Times New Roman" w:hAnsi="Times New Roman"/>
          <w:sz w:val="20"/>
        </w:rPr>
        <w:t xml:space="preserve">Czynnikiem grzewczym dla instalacji C.O. </w:t>
      </w:r>
      <w:r>
        <w:rPr>
          <w:rFonts w:ascii="Times New Roman" w:hAnsi="Times New Roman"/>
          <w:sz w:val="20"/>
        </w:rPr>
        <w:t>jest</w:t>
      </w:r>
      <w:r w:rsidRPr="00C312CF">
        <w:rPr>
          <w:rFonts w:ascii="Times New Roman" w:hAnsi="Times New Roman"/>
          <w:sz w:val="20"/>
        </w:rPr>
        <w:t xml:space="preserve"> woda </w:t>
      </w:r>
      <w:r w:rsidRPr="00560CD9">
        <w:rPr>
          <w:rFonts w:ascii="Times New Roman" w:hAnsi="Times New Roman"/>
          <w:sz w:val="20"/>
        </w:rPr>
        <w:t>grzewcza 80/60</w:t>
      </w:r>
      <w:r w:rsidRPr="00560CD9">
        <w:rPr>
          <w:rFonts w:ascii="Times New Roman" w:hAnsi="Times New Roman"/>
          <w:sz w:val="20"/>
          <w:vertAlign w:val="superscript"/>
        </w:rPr>
        <w:t>0</w:t>
      </w:r>
      <w:r w:rsidRPr="00560CD9">
        <w:rPr>
          <w:rFonts w:ascii="Times New Roman" w:hAnsi="Times New Roman"/>
          <w:sz w:val="20"/>
        </w:rPr>
        <w:t>C</w:t>
      </w:r>
      <w:r w:rsidRPr="00C312CF">
        <w:rPr>
          <w:rFonts w:ascii="Times New Roman" w:hAnsi="Times New Roman"/>
          <w:sz w:val="20"/>
        </w:rPr>
        <w:t xml:space="preserve"> o zmiennych parametrach doprowadzona do instalacji C.O. rurociągami z rozdzielaczy. Główne rurociągi zasilające po wyjściu z rozdzielaczy prowadzone </w:t>
      </w:r>
      <w:r>
        <w:rPr>
          <w:rFonts w:ascii="Times New Roman" w:hAnsi="Times New Roman"/>
          <w:sz w:val="20"/>
        </w:rPr>
        <w:t>s</w:t>
      </w:r>
      <w:r w:rsidRPr="00C312CF">
        <w:rPr>
          <w:rFonts w:ascii="Times New Roman" w:hAnsi="Times New Roman"/>
          <w:sz w:val="20"/>
        </w:rPr>
        <w:t>ą pod stopem pomieszczeń.</w:t>
      </w:r>
    </w:p>
    <w:p w14:paraId="3BB6E7AD" w14:textId="77777777" w:rsidR="004F6EF8" w:rsidRPr="00C312CF" w:rsidRDefault="004F6EF8" w:rsidP="004F6EF8">
      <w:pPr>
        <w:ind w:firstLine="708"/>
        <w:rPr>
          <w:rFonts w:ascii="Times New Roman" w:hAnsi="Times New Roman"/>
          <w:sz w:val="20"/>
        </w:rPr>
      </w:pPr>
      <w:r w:rsidRPr="00C312CF">
        <w:rPr>
          <w:rFonts w:ascii="Times New Roman" w:hAnsi="Times New Roman"/>
          <w:sz w:val="20"/>
        </w:rPr>
        <w:t>Zapotrzebowanie ciepła przez budynki – zimą:</w:t>
      </w:r>
    </w:p>
    <w:p w14:paraId="72E298CF" w14:textId="77777777" w:rsidR="004F6EF8" w:rsidRPr="007B1688" w:rsidRDefault="004F6EF8" w:rsidP="004F6EF8">
      <w:pPr>
        <w:pStyle w:val="Akapitzlist"/>
        <w:numPr>
          <w:ilvl w:val="0"/>
          <w:numId w:val="229"/>
        </w:numPr>
        <w:rPr>
          <w:rFonts w:ascii="Times New Roman" w:hAnsi="Times New Roman"/>
          <w:sz w:val="20"/>
        </w:rPr>
      </w:pPr>
      <w:r w:rsidRPr="007B1688">
        <w:rPr>
          <w:rFonts w:ascii="Times New Roman" w:hAnsi="Times New Roman"/>
          <w:sz w:val="20"/>
        </w:rPr>
        <w:t>ADM nr 34</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t xml:space="preserve">           </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t xml:space="preserve">  63,0 kWh;</w:t>
      </w:r>
    </w:p>
    <w:p w14:paraId="7A0D298B" w14:textId="77777777" w:rsidR="004F6EF8" w:rsidRPr="007B1688" w:rsidRDefault="004F6EF8" w:rsidP="004F6EF8">
      <w:pPr>
        <w:pStyle w:val="Akapitzlist"/>
        <w:numPr>
          <w:ilvl w:val="0"/>
          <w:numId w:val="229"/>
        </w:numPr>
        <w:rPr>
          <w:rFonts w:ascii="Times New Roman" w:hAnsi="Times New Roman"/>
          <w:sz w:val="20"/>
        </w:rPr>
      </w:pPr>
      <w:r w:rsidRPr="007B1688">
        <w:rPr>
          <w:rFonts w:ascii="Times New Roman" w:hAnsi="Times New Roman"/>
          <w:sz w:val="20"/>
        </w:rPr>
        <w:t xml:space="preserve">Budynek socjalny z laboratorium </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t>131,3 kWh</w:t>
      </w:r>
    </w:p>
    <w:p w14:paraId="65FFAC82" w14:textId="77777777" w:rsidR="00645900" w:rsidRDefault="004F6EF8" w:rsidP="004F6EF8">
      <w:pPr>
        <w:pStyle w:val="Akapitzlist"/>
        <w:numPr>
          <w:ilvl w:val="0"/>
          <w:numId w:val="229"/>
        </w:numPr>
        <w:rPr>
          <w:rFonts w:ascii="Times New Roman" w:hAnsi="Times New Roman"/>
          <w:sz w:val="20"/>
        </w:rPr>
      </w:pPr>
      <w:r w:rsidRPr="007B1688">
        <w:rPr>
          <w:rFonts w:ascii="Times New Roman" w:hAnsi="Times New Roman"/>
          <w:sz w:val="20"/>
        </w:rPr>
        <w:t>Pozostałe budynki i budowle</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Pr="00645900">
        <w:rPr>
          <w:rFonts w:ascii="Times New Roman" w:hAnsi="Times New Roman"/>
          <w:sz w:val="20"/>
          <w:u w:val="single"/>
        </w:rPr>
        <w:t>316,8 kWh</w:t>
      </w:r>
    </w:p>
    <w:p w14:paraId="1C89F08A" w14:textId="77777777" w:rsidR="00DD6004" w:rsidRDefault="00645900" w:rsidP="00645900">
      <w:pPr>
        <w:ind w:left="7080"/>
        <w:rPr>
          <w:rFonts w:ascii="Times New Roman" w:hAnsi="Times New Roman"/>
          <w:sz w:val="20"/>
        </w:rPr>
      </w:pPr>
      <w:r>
        <w:rPr>
          <w:rFonts w:ascii="Times New Roman" w:hAnsi="Times New Roman"/>
          <w:sz w:val="20"/>
        </w:rPr>
        <w:t>511,1 kWh</w:t>
      </w:r>
      <w:r w:rsidRPr="00645900">
        <w:rPr>
          <w:rFonts w:ascii="Times New Roman" w:hAnsi="Times New Roman"/>
          <w:sz w:val="20"/>
          <w:vertAlign w:val="subscript"/>
        </w:rPr>
        <w:t>c</w:t>
      </w:r>
      <w:r>
        <w:rPr>
          <w:rFonts w:ascii="Times New Roman" w:hAnsi="Times New Roman"/>
          <w:sz w:val="20"/>
        </w:rPr>
        <w:t xml:space="preserve"> / 2,</w:t>
      </w:r>
    </w:p>
    <w:p w14:paraId="72DD9487" w14:textId="77777777" w:rsidR="00645900" w:rsidRPr="00DD6004" w:rsidRDefault="00645900" w:rsidP="00645900">
      <w:pPr>
        <w:ind w:left="7080"/>
        <w:rPr>
          <w:rFonts w:ascii="Times New Roman" w:hAnsi="Times New Roman"/>
          <w:sz w:val="20"/>
        </w:rPr>
      </w:pPr>
      <w:r>
        <w:rPr>
          <w:rFonts w:ascii="Times New Roman" w:hAnsi="Times New Roman"/>
          <w:sz w:val="20"/>
        </w:rPr>
        <w:t xml:space="preserve">= </w:t>
      </w:r>
      <w:r w:rsidRPr="00645900">
        <w:rPr>
          <w:rFonts w:ascii="Times New Roman" w:hAnsi="Times New Roman"/>
          <w:b/>
          <w:bCs/>
          <w:sz w:val="20"/>
        </w:rPr>
        <w:t>2</w:t>
      </w:r>
      <w:r>
        <w:rPr>
          <w:rFonts w:ascii="Times New Roman" w:hAnsi="Times New Roman"/>
          <w:b/>
          <w:bCs/>
          <w:sz w:val="20"/>
        </w:rPr>
        <w:t>04</w:t>
      </w:r>
      <w:r w:rsidRPr="00645900">
        <w:rPr>
          <w:rFonts w:ascii="Times New Roman" w:hAnsi="Times New Roman"/>
          <w:b/>
          <w:bCs/>
          <w:sz w:val="20"/>
        </w:rPr>
        <w:t>,</w:t>
      </w:r>
      <w:r>
        <w:rPr>
          <w:rFonts w:ascii="Times New Roman" w:hAnsi="Times New Roman"/>
          <w:b/>
          <w:bCs/>
          <w:sz w:val="20"/>
        </w:rPr>
        <w:t>44</w:t>
      </w:r>
      <w:r>
        <w:rPr>
          <w:rFonts w:ascii="Times New Roman" w:hAnsi="Times New Roman"/>
          <w:sz w:val="20"/>
        </w:rPr>
        <w:t xml:space="preserve"> kWh</w:t>
      </w:r>
      <w:r w:rsidRPr="00645900">
        <w:rPr>
          <w:rFonts w:ascii="Times New Roman" w:hAnsi="Times New Roman"/>
          <w:sz w:val="20"/>
          <w:vertAlign w:val="subscript"/>
        </w:rPr>
        <w:t>c</w:t>
      </w:r>
      <w:r w:rsidR="00DD6004">
        <w:rPr>
          <w:rFonts w:ascii="Times New Roman" w:hAnsi="Times New Roman"/>
          <w:sz w:val="20"/>
        </w:rPr>
        <w:t>*</w:t>
      </w:r>
    </w:p>
    <w:p w14:paraId="3997FA4D" w14:textId="77777777" w:rsidR="004F6EF8" w:rsidRDefault="00DD6004" w:rsidP="00DD6004">
      <w:pPr>
        <w:pStyle w:val="Akapitzlist"/>
        <w:ind w:left="2771"/>
        <w:rPr>
          <w:rFonts w:ascii="Times New Roman" w:hAnsi="Times New Roman"/>
          <w:sz w:val="20"/>
        </w:rPr>
      </w:pPr>
      <w:r>
        <w:rPr>
          <w:rFonts w:ascii="Times New Roman" w:hAnsi="Times New Roman"/>
          <w:sz w:val="20"/>
        </w:rPr>
        <w:t>*Przyjęto wspomaganie obiektów jw. zasilanych z sieci zewnętrznej co.</w:t>
      </w:r>
    </w:p>
    <w:p w14:paraId="166A2E2C" w14:textId="77777777" w:rsidR="00DD6004" w:rsidRPr="00DD6004" w:rsidRDefault="00DD6004" w:rsidP="00DD6004">
      <w:pPr>
        <w:pStyle w:val="Akapitzlist"/>
        <w:ind w:left="2771"/>
        <w:rPr>
          <w:rFonts w:ascii="Times New Roman" w:hAnsi="Times New Roman"/>
          <w:sz w:val="20"/>
        </w:rPr>
      </w:pPr>
    </w:p>
    <w:p w14:paraId="027A0B6E" w14:textId="77777777" w:rsidR="004F6EF8" w:rsidRPr="007B1688" w:rsidRDefault="004F6EF8" w:rsidP="004F6EF8">
      <w:pPr>
        <w:pStyle w:val="Akapitzlist"/>
        <w:numPr>
          <w:ilvl w:val="0"/>
          <w:numId w:val="229"/>
        </w:numPr>
        <w:rPr>
          <w:rFonts w:ascii="Times New Roman" w:hAnsi="Times New Roman"/>
          <w:sz w:val="20"/>
        </w:rPr>
      </w:pPr>
      <w:r w:rsidRPr="007B1688">
        <w:rPr>
          <w:rFonts w:ascii="Times New Roman" w:hAnsi="Times New Roman"/>
          <w:sz w:val="20"/>
        </w:rPr>
        <w:t xml:space="preserve">Nowy Węzeł termofitowej dezintegracji </w:t>
      </w:r>
      <w:r w:rsidR="00645900">
        <w:rPr>
          <w:rFonts w:ascii="Times New Roman" w:hAnsi="Times New Roman"/>
          <w:sz w:val="20"/>
        </w:rPr>
        <w:t xml:space="preserve">osadu </w:t>
      </w:r>
      <w:r w:rsidRPr="007B1688">
        <w:rPr>
          <w:rFonts w:ascii="Times New Roman" w:hAnsi="Times New Roman"/>
          <w:sz w:val="20"/>
        </w:rPr>
        <w:t>AER 24b</w:t>
      </w:r>
    </w:p>
    <w:p w14:paraId="1F152C57" w14:textId="77777777" w:rsidR="004F6EF8" w:rsidRPr="007B1688" w:rsidRDefault="004F6EF8" w:rsidP="004F6EF8">
      <w:pPr>
        <w:pStyle w:val="Akapitzlist"/>
        <w:ind w:left="720"/>
        <w:rPr>
          <w:rFonts w:ascii="Times New Roman" w:hAnsi="Times New Roman"/>
          <w:sz w:val="20"/>
        </w:rPr>
      </w:pPr>
      <w:r w:rsidRPr="007B1688">
        <w:rPr>
          <w:rFonts w:ascii="Times New Roman" w:hAnsi="Times New Roman"/>
          <w:sz w:val="20"/>
        </w:rPr>
        <w:t>( z jednoczesnym podgrzewem WKF nr 23/1, 23/2, 23/3, 23/4)</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u w:val="single"/>
        </w:rPr>
        <w:t>253 kWh;</w:t>
      </w:r>
      <w:r w:rsidRPr="007B1688">
        <w:rPr>
          <w:rFonts w:ascii="Times New Roman" w:hAnsi="Times New Roman"/>
          <w:sz w:val="20"/>
        </w:rPr>
        <w:tab/>
      </w:r>
    </w:p>
    <w:p w14:paraId="0A52D3FD" w14:textId="77777777" w:rsidR="004F6EF8" w:rsidRPr="007B1688" w:rsidRDefault="004F6EF8" w:rsidP="004F6EF8">
      <w:pPr>
        <w:pStyle w:val="Akapitzlist"/>
        <w:ind w:left="720"/>
        <w:rPr>
          <w:rFonts w:ascii="Times New Roman" w:hAnsi="Times New Roman"/>
          <w:b/>
          <w:sz w:val="20"/>
        </w:rPr>
      </w:pPr>
      <w:r w:rsidRPr="00DD6004">
        <w:rPr>
          <w:rFonts w:ascii="Times New Roman" w:hAnsi="Times New Roman"/>
          <w:b/>
          <w:bCs/>
          <w:sz w:val="20"/>
        </w:rPr>
        <w:t xml:space="preserve">Łącznie </w:t>
      </w:r>
      <w:r w:rsidRPr="00DD6004">
        <w:rPr>
          <w:rFonts w:ascii="Times New Roman" w:hAnsi="Times New Roman"/>
          <w:b/>
          <w:bCs/>
          <w:sz w:val="20"/>
        </w:rPr>
        <w:tab/>
        <w:t>ok.</w:t>
      </w:r>
      <w:r w:rsidRPr="007B1688">
        <w:rPr>
          <w:rFonts w:ascii="Times New Roman" w:hAnsi="Times New Roman"/>
          <w:sz w:val="20"/>
        </w:rPr>
        <w:tab/>
      </w:r>
      <w:r w:rsidRPr="007B1688">
        <w:rPr>
          <w:rFonts w:ascii="Times New Roman" w:hAnsi="Times New Roman"/>
          <w:sz w:val="20"/>
        </w:rPr>
        <w:tab/>
        <w:t xml:space="preserve">          </w:t>
      </w:r>
      <w:r w:rsidRPr="007B1688">
        <w:rPr>
          <w:rFonts w:ascii="Times New Roman" w:hAnsi="Times New Roman"/>
          <w:sz w:val="20"/>
        </w:rPr>
        <w:tab/>
      </w:r>
      <w:r w:rsidRPr="007B1688">
        <w:rPr>
          <w:rFonts w:ascii="Times New Roman" w:hAnsi="Times New Roman"/>
          <w:sz w:val="20"/>
        </w:rPr>
        <w:tab/>
        <w:t xml:space="preserve">        </w:t>
      </w:r>
      <w:r w:rsidRPr="007B1688">
        <w:rPr>
          <w:rFonts w:ascii="Times New Roman" w:hAnsi="Times New Roman"/>
          <w:sz w:val="20"/>
        </w:rPr>
        <w:tab/>
      </w:r>
      <w:r w:rsidRPr="007B1688">
        <w:rPr>
          <w:rFonts w:ascii="Times New Roman" w:hAnsi="Times New Roman"/>
          <w:sz w:val="20"/>
        </w:rPr>
        <w:tab/>
      </w:r>
      <w:r w:rsidRPr="007B1688">
        <w:rPr>
          <w:rFonts w:ascii="Times New Roman" w:hAnsi="Times New Roman"/>
          <w:sz w:val="20"/>
        </w:rPr>
        <w:tab/>
      </w:r>
      <w:r w:rsidR="00DD6004">
        <w:rPr>
          <w:rFonts w:ascii="Times New Roman" w:hAnsi="Times New Roman"/>
          <w:b/>
          <w:sz w:val="20"/>
        </w:rPr>
        <w:t>46</w:t>
      </w:r>
      <w:r w:rsidR="00645900">
        <w:rPr>
          <w:rFonts w:ascii="Times New Roman" w:hAnsi="Times New Roman"/>
          <w:b/>
          <w:sz w:val="20"/>
        </w:rPr>
        <w:t>0</w:t>
      </w:r>
      <w:r w:rsidRPr="007B1688">
        <w:rPr>
          <w:rFonts w:ascii="Times New Roman" w:hAnsi="Times New Roman"/>
          <w:b/>
          <w:sz w:val="20"/>
        </w:rPr>
        <w:t xml:space="preserve"> kWh</w:t>
      </w:r>
    </w:p>
    <w:p w14:paraId="269B34E1" w14:textId="77777777" w:rsidR="004F6EF8"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 xml:space="preserve">Do </w:t>
      </w:r>
      <w:r>
        <w:rPr>
          <w:rFonts w:ascii="Times New Roman" w:eastAsia="ArialMT" w:hAnsi="Times New Roman"/>
          <w:sz w:val="20"/>
        </w:rPr>
        <w:t>układu grzewczego poprzez sprzęgła hydrauliczne</w:t>
      </w:r>
      <w:r w:rsidRPr="00897522">
        <w:rPr>
          <w:rFonts w:ascii="Times New Roman" w:eastAsia="ArialMT" w:hAnsi="Times New Roman"/>
          <w:sz w:val="20"/>
        </w:rPr>
        <w:t xml:space="preserve"> wpięt</w:t>
      </w:r>
      <w:r>
        <w:rPr>
          <w:rFonts w:ascii="Times New Roman" w:eastAsia="ArialMT" w:hAnsi="Times New Roman"/>
          <w:sz w:val="20"/>
        </w:rPr>
        <w:t>y</w:t>
      </w:r>
      <w:r w:rsidRPr="00897522">
        <w:rPr>
          <w:rFonts w:ascii="Times New Roman" w:eastAsia="ArialMT" w:hAnsi="Times New Roman"/>
          <w:sz w:val="20"/>
        </w:rPr>
        <w:t xml:space="preserve"> </w:t>
      </w:r>
      <w:r>
        <w:rPr>
          <w:rFonts w:ascii="Times New Roman" w:eastAsia="ArialMT" w:hAnsi="Times New Roman"/>
          <w:sz w:val="20"/>
        </w:rPr>
        <w:t>jest obieg grzewczy z istniejącego agregatu kogeneracyjnego TEDOM a.s. Typ: R-Cento T160 SPI oraz zostanie wpięty równolegle obieg</w:t>
      </w:r>
      <w:r w:rsidRPr="00897522">
        <w:rPr>
          <w:rFonts w:ascii="Times New Roman" w:eastAsia="ArialMT" w:hAnsi="Times New Roman"/>
          <w:sz w:val="20"/>
        </w:rPr>
        <w:t xml:space="preserve"> grzewcz</w:t>
      </w:r>
      <w:r>
        <w:rPr>
          <w:rFonts w:ascii="Times New Roman" w:eastAsia="ArialMT" w:hAnsi="Times New Roman"/>
          <w:sz w:val="20"/>
        </w:rPr>
        <w:t>y</w:t>
      </w:r>
      <w:r w:rsidRPr="00897522">
        <w:rPr>
          <w:rFonts w:ascii="Times New Roman" w:eastAsia="ArialMT" w:hAnsi="Times New Roman"/>
          <w:sz w:val="20"/>
        </w:rPr>
        <w:t xml:space="preserve"> </w:t>
      </w:r>
      <w:r>
        <w:rPr>
          <w:rFonts w:ascii="Times New Roman" w:eastAsia="ArialMT" w:hAnsi="Times New Roman"/>
          <w:sz w:val="20"/>
        </w:rPr>
        <w:t>z nowego agregatu kogeneracyjnego</w:t>
      </w:r>
      <w:r w:rsidRPr="00897522">
        <w:rPr>
          <w:rFonts w:ascii="Times New Roman" w:eastAsia="ArialMT" w:hAnsi="Times New Roman"/>
          <w:sz w:val="20"/>
        </w:rPr>
        <w:t xml:space="preserve">. </w:t>
      </w:r>
    </w:p>
    <w:p w14:paraId="2B485669" w14:textId="77777777" w:rsidR="004F6EF8" w:rsidRDefault="004F6EF8" w:rsidP="004F6EF8">
      <w:pPr>
        <w:pStyle w:val="akapit"/>
        <w:ind w:right="23" w:firstLine="708"/>
        <w:jc w:val="left"/>
        <w:rPr>
          <w:rFonts w:cs="Times New Roman"/>
          <w:sz w:val="20"/>
          <w:szCs w:val="20"/>
        </w:rPr>
      </w:pPr>
      <w:r w:rsidRPr="007C36B5">
        <w:rPr>
          <w:rFonts w:cs="Times New Roman"/>
          <w:sz w:val="20"/>
          <w:szCs w:val="20"/>
        </w:rPr>
        <w:t xml:space="preserve">Paliwem dla kotłowni </w:t>
      </w:r>
      <w:r>
        <w:rPr>
          <w:rFonts w:cs="Times New Roman"/>
          <w:sz w:val="20"/>
          <w:szCs w:val="20"/>
        </w:rPr>
        <w:t>jest</w:t>
      </w:r>
      <w:r w:rsidRPr="007C36B5">
        <w:rPr>
          <w:rFonts w:cs="Times New Roman"/>
          <w:sz w:val="20"/>
          <w:szCs w:val="20"/>
        </w:rPr>
        <w:t xml:space="preserve"> </w:t>
      </w:r>
      <w:r w:rsidR="005E1AA9">
        <w:rPr>
          <w:rFonts w:cs="Times New Roman"/>
          <w:sz w:val="20"/>
          <w:szCs w:val="20"/>
        </w:rPr>
        <w:t xml:space="preserve">podstawowy gaz ziemny GZ50 i alternatywnie </w:t>
      </w:r>
      <w:r w:rsidRPr="007C36B5">
        <w:rPr>
          <w:rFonts w:cs="Times New Roman"/>
          <w:sz w:val="20"/>
          <w:szCs w:val="20"/>
        </w:rPr>
        <w:t>biogaz o parametrach:</w:t>
      </w:r>
      <w:r w:rsidRPr="007C36B5">
        <w:rPr>
          <w:sz w:val="20"/>
          <w:szCs w:val="20"/>
        </w:rPr>
        <w:t xml:space="preserve"> metan – 60%, dwutlenek węgla – 39%, siarkowodór i inne – 1%, ciśnienie 45 mbar, wartość opałowa 21,5 MJ/Nm</w:t>
      </w:r>
      <w:r w:rsidRPr="007C36B5">
        <w:rPr>
          <w:sz w:val="20"/>
          <w:szCs w:val="20"/>
          <w:vertAlign w:val="superscript"/>
        </w:rPr>
        <w:t>3</w:t>
      </w:r>
      <w:r w:rsidRPr="007C36B5">
        <w:rPr>
          <w:sz w:val="20"/>
          <w:szCs w:val="20"/>
        </w:rPr>
        <w:t>.</w:t>
      </w:r>
    </w:p>
    <w:p w14:paraId="1127B63D" w14:textId="77777777" w:rsidR="004F6EF8" w:rsidRDefault="004F6EF8" w:rsidP="004F6EF8">
      <w:pPr>
        <w:pStyle w:val="akapit"/>
        <w:ind w:right="23" w:firstLine="708"/>
        <w:jc w:val="left"/>
        <w:rPr>
          <w:rFonts w:cs="Times New Roman"/>
          <w:sz w:val="20"/>
          <w:szCs w:val="20"/>
        </w:rPr>
      </w:pPr>
      <w:r>
        <w:rPr>
          <w:rFonts w:cs="Times New Roman"/>
          <w:sz w:val="20"/>
          <w:szCs w:val="20"/>
        </w:rPr>
        <w:t>Kotłownia</w:t>
      </w:r>
      <w:r w:rsidR="005E1AA9">
        <w:rPr>
          <w:rFonts w:cs="Times New Roman"/>
          <w:sz w:val="20"/>
          <w:szCs w:val="20"/>
        </w:rPr>
        <w:t xml:space="preserve"> gazowo/</w:t>
      </w:r>
      <w:r>
        <w:rPr>
          <w:rFonts w:cs="Times New Roman"/>
          <w:sz w:val="20"/>
          <w:szCs w:val="20"/>
        </w:rPr>
        <w:t xml:space="preserve"> biogazowa spełnia obecnie warunki podgrzewu wody na cele budynku socjalno-laboratoryjnego nr 33</w:t>
      </w:r>
      <w:r w:rsidRPr="00ED21B1">
        <w:rPr>
          <w:rFonts w:cs="Times New Roman"/>
          <w:sz w:val="20"/>
          <w:szCs w:val="20"/>
        </w:rPr>
        <w:t>. Palnik zamontowany w kotle posiadać będzie możliwość przezbrojenia na gaz ziemny.</w:t>
      </w:r>
    </w:p>
    <w:p w14:paraId="3B870F90" w14:textId="77777777" w:rsidR="004F6EF8" w:rsidRDefault="004F6EF8" w:rsidP="004F6EF8">
      <w:pPr>
        <w:pStyle w:val="akapit"/>
        <w:ind w:right="23" w:firstLine="0"/>
        <w:jc w:val="left"/>
        <w:rPr>
          <w:rFonts w:cs="Times New Roman"/>
          <w:sz w:val="20"/>
          <w:szCs w:val="20"/>
        </w:rPr>
      </w:pPr>
      <w:r>
        <w:rPr>
          <w:rFonts w:cs="Times New Roman"/>
          <w:sz w:val="20"/>
          <w:szCs w:val="20"/>
        </w:rPr>
        <w:t xml:space="preserve">W ramach zadania inwestycyjnego </w:t>
      </w:r>
      <w:r w:rsidRPr="002C6601">
        <w:rPr>
          <w:rFonts w:cs="Times New Roman"/>
          <w:sz w:val="20"/>
          <w:szCs w:val="20"/>
        </w:rPr>
        <w:t xml:space="preserve">Kotłownia </w:t>
      </w:r>
      <w:r>
        <w:rPr>
          <w:rFonts w:cs="Times New Roman"/>
          <w:sz w:val="20"/>
          <w:szCs w:val="20"/>
        </w:rPr>
        <w:t xml:space="preserve">zostanie wyposażona </w:t>
      </w:r>
      <w:r w:rsidRPr="002C6601">
        <w:rPr>
          <w:rFonts w:cs="Times New Roman"/>
          <w:sz w:val="20"/>
          <w:szCs w:val="20"/>
        </w:rPr>
        <w:t xml:space="preserve">w </w:t>
      </w:r>
      <w:r>
        <w:rPr>
          <w:rFonts w:cs="Times New Roman"/>
          <w:sz w:val="20"/>
          <w:szCs w:val="20"/>
        </w:rPr>
        <w:t>1</w:t>
      </w:r>
      <w:r w:rsidRPr="002C6601">
        <w:rPr>
          <w:rFonts w:cs="Times New Roman"/>
          <w:sz w:val="20"/>
          <w:szCs w:val="20"/>
        </w:rPr>
        <w:t xml:space="preserve"> ko</w:t>
      </w:r>
      <w:r>
        <w:rPr>
          <w:rFonts w:cs="Times New Roman"/>
          <w:sz w:val="20"/>
          <w:szCs w:val="20"/>
        </w:rPr>
        <w:t>cioł wodny</w:t>
      </w:r>
      <w:r w:rsidRPr="002C6601">
        <w:rPr>
          <w:rFonts w:cs="Times New Roman"/>
          <w:sz w:val="20"/>
          <w:szCs w:val="20"/>
        </w:rPr>
        <w:t xml:space="preserve"> niskotemperaturow</w:t>
      </w:r>
      <w:r>
        <w:rPr>
          <w:rFonts w:cs="Times New Roman"/>
          <w:sz w:val="20"/>
          <w:szCs w:val="20"/>
        </w:rPr>
        <w:t>y</w:t>
      </w:r>
      <w:r w:rsidRPr="002C6601">
        <w:rPr>
          <w:rFonts w:cs="Times New Roman"/>
          <w:sz w:val="20"/>
          <w:szCs w:val="20"/>
        </w:rPr>
        <w:t xml:space="preserve">, </w:t>
      </w:r>
      <w:r>
        <w:rPr>
          <w:rFonts w:cs="Times New Roman"/>
          <w:sz w:val="20"/>
          <w:szCs w:val="20"/>
        </w:rPr>
        <w:t>ma wspomagać sieć ciepłowniczą zakładu celem utrzymania stałych</w:t>
      </w:r>
      <w:r w:rsidRPr="002C6601">
        <w:rPr>
          <w:rFonts w:cs="Times New Roman"/>
          <w:sz w:val="20"/>
          <w:szCs w:val="20"/>
        </w:rPr>
        <w:t xml:space="preserve"> parametr</w:t>
      </w:r>
      <w:r>
        <w:rPr>
          <w:rFonts w:cs="Times New Roman"/>
          <w:sz w:val="20"/>
          <w:szCs w:val="20"/>
        </w:rPr>
        <w:t>ów</w:t>
      </w:r>
      <w:r w:rsidRPr="002C6601">
        <w:rPr>
          <w:rFonts w:cs="Times New Roman"/>
          <w:sz w:val="20"/>
          <w:szCs w:val="20"/>
        </w:rPr>
        <w:t>.</w:t>
      </w:r>
      <w:r>
        <w:rPr>
          <w:rFonts w:cs="Times New Roman"/>
          <w:sz w:val="20"/>
          <w:szCs w:val="20"/>
        </w:rPr>
        <w:t xml:space="preserve"> </w:t>
      </w:r>
      <w:r w:rsidRPr="002C6601">
        <w:rPr>
          <w:rFonts w:cs="Times New Roman"/>
          <w:sz w:val="20"/>
          <w:szCs w:val="20"/>
        </w:rPr>
        <w:t>wod</w:t>
      </w:r>
      <w:r>
        <w:rPr>
          <w:rFonts w:cs="Times New Roman"/>
          <w:sz w:val="20"/>
          <w:szCs w:val="20"/>
        </w:rPr>
        <w:t>y</w:t>
      </w:r>
      <w:r w:rsidRPr="002C6601">
        <w:rPr>
          <w:rFonts w:cs="Times New Roman"/>
          <w:sz w:val="20"/>
          <w:szCs w:val="20"/>
        </w:rPr>
        <w:t xml:space="preserve"> grzewcz</w:t>
      </w:r>
      <w:r>
        <w:rPr>
          <w:rFonts w:cs="Times New Roman"/>
          <w:sz w:val="20"/>
          <w:szCs w:val="20"/>
        </w:rPr>
        <w:t>ej 80/60°C.</w:t>
      </w:r>
      <w:r w:rsidRPr="002C6601">
        <w:rPr>
          <w:rFonts w:cs="Times New Roman"/>
          <w:sz w:val="20"/>
          <w:szCs w:val="20"/>
        </w:rPr>
        <w:t xml:space="preserve"> </w:t>
      </w:r>
    </w:p>
    <w:p w14:paraId="476CD324" w14:textId="77777777" w:rsidR="004F6EF8" w:rsidRPr="002C6601" w:rsidRDefault="004F6EF8" w:rsidP="004F6EF8">
      <w:pPr>
        <w:pStyle w:val="akapit"/>
        <w:ind w:right="23" w:firstLine="708"/>
        <w:rPr>
          <w:rFonts w:cs="Times New Roman"/>
          <w:sz w:val="20"/>
          <w:szCs w:val="20"/>
        </w:rPr>
      </w:pPr>
      <w:r w:rsidRPr="002C6601">
        <w:rPr>
          <w:rFonts w:cs="Times New Roman"/>
          <w:sz w:val="20"/>
          <w:szCs w:val="20"/>
        </w:rPr>
        <w:t xml:space="preserve">Woda grzewcza o stałych parametrach </w:t>
      </w:r>
      <w:r>
        <w:rPr>
          <w:rFonts w:cs="Times New Roman"/>
          <w:sz w:val="20"/>
          <w:szCs w:val="20"/>
        </w:rPr>
        <w:t>jest</w:t>
      </w:r>
      <w:r w:rsidRPr="002C6601">
        <w:rPr>
          <w:rFonts w:cs="Times New Roman"/>
          <w:sz w:val="20"/>
          <w:szCs w:val="20"/>
        </w:rPr>
        <w:t xml:space="preserve"> doprowadzona do głównych rozdzielaczy, z których wyprowadzone są odgałęzienia zasilające:</w:t>
      </w:r>
    </w:p>
    <w:p w14:paraId="34ECDF06" w14:textId="77777777" w:rsidR="004F6EF8" w:rsidRPr="002C6601" w:rsidRDefault="004F6EF8" w:rsidP="004F6EF8">
      <w:pPr>
        <w:pStyle w:val="akapit"/>
        <w:numPr>
          <w:ilvl w:val="0"/>
          <w:numId w:val="44"/>
        </w:numPr>
        <w:ind w:left="714" w:right="23" w:hanging="357"/>
        <w:rPr>
          <w:rFonts w:cs="Times New Roman"/>
          <w:sz w:val="20"/>
          <w:szCs w:val="20"/>
        </w:rPr>
      </w:pPr>
      <w:r w:rsidRPr="002C6601">
        <w:rPr>
          <w:rFonts w:cs="Times New Roman"/>
          <w:sz w:val="20"/>
          <w:szCs w:val="20"/>
        </w:rPr>
        <w:t xml:space="preserve">Obieg pompowo-regulacyjny zasilający instalację C.O. w budynku </w:t>
      </w:r>
      <w:r>
        <w:rPr>
          <w:rFonts w:cs="Times New Roman"/>
          <w:sz w:val="20"/>
          <w:szCs w:val="20"/>
        </w:rPr>
        <w:t xml:space="preserve">administracyjnym i sterowni </w:t>
      </w:r>
      <w:r w:rsidRPr="002C6601">
        <w:rPr>
          <w:rFonts w:cs="Times New Roman"/>
          <w:sz w:val="20"/>
          <w:szCs w:val="20"/>
        </w:rPr>
        <w:t xml:space="preserve">nr </w:t>
      </w:r>
      <w:r>
        <w:rPr>
          <w:rFonts w:cs="Times New Roman"/>
          <w:sz w:val="20"/>
          <w:szCs w:val="20"/>
        </w:rPr>
        <w:t>34</w:t>
      </w:r>
      <w:r w:rsidRPr="002C6601">
        <w:rPr>
          <w:rFonts w:cs="Times New Roman"/>
          <w:sz w:val="20"/>
          <w:szCs w:val="20"/>
        </w:rPr>
        <w:t xml:space="preserve"> wodą grzewczą </w:t>
      </w:r>
      <w:r>
        <w:rPr>
          <w:rFonts w:cs="Times New Roman"/>
          <w:sz w:val="20"/>
          <w:szCs w:val="20"/>
        </w:rPr>
        <w:t>8</w:t>
      </w:r>
      <w:r w:rsidRPr="002C6601">
        <w:rPr>
          <w:rFonts w:cs="Times New Roman"/>
          <w:sz w:val="20"/>
          <w:szCs w:val="20"/>
        </w:rPr>
        <w:t>0/</w:t>
      </w:r>
      <w:r>
        <w:rPr>
          <w:rFonts w:cs="Times New Roman"/>
          <w:sz w:val="20"/>
          <w:szCs w:val="20"/>
        </w:rPr>
        <w:t>6</w:t>
      </w:r>
      <w:r w:rsidRPr="002C6601">
        <w:rPr>
          <w:rFonts w:cs="Times New Roman"/>
          <w:sz w:val="20"/>
          <w:szCs w:val="20"/>
        </w:rPr>
        <w:t>0°C o zmiennych parametrach</w:t>
      </w:r>
    </w:p>
    <w:p w14:paraId="7E34C5F0" w14:textId="77777777" w:rsidR="004F6EF8" w:rsidRPr="002C6601" w:rsidRDefault="004F6EF8" w:rsidP="004F6EF8">
      <w:pPr>
        <w:pStyle w:val="akapit"/>
        <w:numPr>
          <w:ilvl w:val="0"/>
          <w:numId w:val="44"/>
        </w:numPr>
        <w:ind w:left="714" w:right="23" w:hanging="357"/>
        <w:rPr>
          <w:rFonts w:cs="Times New Roman"/>
          <w:sz w:val="20"/>
          <w:szCs w:val="20"/>
        </w:rPr>
      </w:pPr>
      <w:r w:rsidRPr="002C6601">
        <w:rPr>
          <w:rFonts w:cs="Times New Roman"/>
          <w:sz w:val="20"/>
          <w:szCs w:val="20"/>
        </w:rPr>
        <w:t xml:space="preserve">Obieg zasilający nagrzewnicę wentylacyjną w budynku nr </w:t>
      </w:r>
      <w:r>
        <w:rPr>
          <w:rFonts w:cs="Times New Roman"/>
          <w:sz w:val="20"/>
          <w:szCs w:val="20"/>
        </w:rPr>
        <w:t xml:space="preserve">32 </w:t>
      </w:r>
      <w:r w:rsidRPr="002C6601">
        <w:rPr>
          <w:rFonts w:cs="Times New Roman"/>
          <w:sz w:val="20"/>
          <w:szCs w:val="20"/>
        </w:rPr>
        <w:t xml:space="preserve">i </w:t>
      </w:r>
      <w:r>
        <w:rPr>
          <w:rFonts w:cs="Times New Roman"/>
          <w:sz w:val="20"/>
          <w:szCs w:val="20"/>
        </w:rPr>
        <w:t>33</w:t>
      </w:r>
      <w:r w:rsidRPr="002C6601">
        <w:rPr>
          <w:rFonts w:cs="Times New Roman"/>
          <w:sz w:val="20"/>
          <w:szCs w:val="20"/>
        </w:rPr>
        <w:t xml:space="preserve"> wodą grzewczą </w:t>
      </w:r>
      <w:r>
        <w:rPr>
          <w:rFonts w:cs="Times New Roman"/>
          <w:sz w:val="20"/>
          <w:szCs w:val="20"/>
        </w:rPr>
        <w:t>8</w:t>
      </w:r>
      <w:r w:rsidRPr="002C6601">
        <w:rPr>
          <w:rFonts w:cs="Times New Roman"/>
          <w:sz w:val="20"/>
          <w:szCs w:val="20"/>
        </w:rPr>
        <w:t>0/</w:t>
      </w:r>
      <w:r>
        <w:rPr>
          <w:rFonts w:cs="Times New Roman"/>
          <w:sz w:val="20"/>
          <w:szCs w:val="20"/>
        </w:rPr>
        <w:t>6</w:t>
      </w:r>
      <w:r w:rsidRPr="002C6601">
        <w:rPr>
          <w:rFonts w:cs="Times New Roman"/>
          <w:sz w:val="20"/>
          <w:szCs w:val="20"/>
        </w:rPr>
        <w:t>0°C o stałych parametrach</w:t>
      </w:r>
    </w:p>
    <w:p w14:paraId="499A8372" w14:textId="77777777" w:rsidR="004F6EF8" w:rsidRPr="002C6601" w:rsidRDefault="004F6EF8" w:rsidP="004F6EF8">
      <w:pPr>
        <w:pStyle w:val="akapit"/>
        <w:numPr>
          <w:ilvl w:val="0"/>
          <w:numId w:val="44"/>
        </w:numPr>
        <w:ind w:left="714" w:right="23" w:hanging="357"/>
        <w:rPr>
          <w:rFonts w:cs="Times New Roman"/>
          <w:sz w:val="20"/>
          <w:szCs w:val="20"/>
        </w:rPr>
      </w:pPr>
      <w:r w:rsidRPr="002C6601">
        <w:rPr>
          <w:rFonts w:cs="Times New Roman"/>
          <w:sz w:val="20"/>
          <w:szCs w:val="20"/>
        </w:rPr>
        <w:t>Obieg pompowo-regulacyjny zasilający poprzez sieć, co.  instalację C.O. i nagrzewnice wentylacyjne w pozostałych budynkach oczyszczalni wodą grzewczą 90/70°C o zmiennych parametrach.</w:t>
      </w:r>
    </w:p>
    <w:p w14:paraId="47B17E9C" w14:textId="77777777" w:rsidR="004F6EF8" w:rsidRPr="002C6601" w:rsidRDefault="004F6EF8" w:rsidP="004F6EF8">
      <w:pPr>
        <w:pStyle w:val="akapit"/>
        <w:numPr>
          <w:ilvl w:val="0"/>
          <w:numId w:val="44"/>
        </w:numPr>
        <w:ind w:left="714" w:right="23" w:hanging="357"/>
        <w:rPr>
          <w:rFonts w:cs="Times New Roman"/>
          <w:sz w:val="20"/>
          <w:szCs w:val="20"/>
        </w:rPr>
      </w:pPr>
      <w:r w:rsidRPr="002C6601">
        <w:rPr>
          <w:rFonts w:cs="Times New Roman"/>
          <w:sz w:val="20"/>
          <w:szCs w:val="20"/>
        </w:rPr>
        <w:t xml:space="preserve">Woda grzewcza z kotłowni do budynków prowadzona </w:t>
      </w:r>
      <w:r>
        <w:rPr>
          <w:rFonts w:cs="Times New Roman"/>
          <w:sz w:val="20"/>
          <w:szCs w:val="20"/>
        </w:rPr>
        <w:t>jest</w:t>
      </w:r>
      <w:r w:rsidRPr="002C6601">
        <w:rPr>
          <w:rFonts w:cs="Times New Roman"/>
          <w:sz w:val="20"/>
          <w:szCs w:val="20"/>
        </w:rPr>
        <w:t xml:space="preserve"> rurociągami zewnętrznej sieci cieplnej.</w:t>
      </w:r>
    </w:p>
    <w:p w14:paraId="7F530A79" w14:textId="77777777" w:rsidR="004F6EF8" w:rsidRDefault="004F6EF8" w:rsidP="004F6EF8">
      <w:pPr>
        <w:pStyle w:val="akapit"/>
        <w:numPr>
          <w:ilvl w:val="0"/>
          <w:numId w:val="44"/>
        </w:numPr>
        <w:ind w:left="714" w:right="23" w:hanging="357"/>
        <w:rPr>
          <w:rFonts w:cs="Times New Roman"/>
          <w:sz w:val="20"/>
          <w:szCs w:val="20"/>
        </w:rPr>
      </w:pPr>
      <w:r w:rsidRPr="002C6601">
        <w:rPr>
          <w:rFonts w:cs="Times New Roman"/>
          <w:sz w:val="20"/>
          <w:szCs w:val="20"/>
        </w:rPr>
        <w:t xml:space="preserve">Wymienniki pośrednie zlokalizowane w kotłowni zasilane </w:t>
      </w:r>
      <w:r>
        <w:rPr>
          <w:rFonts w:cs="Times New Roman"/>
          <w:sz w:val="20"/>
          <w:szCs w:val="20"/>
        </w:rPr>
        <w:t>s</w:t>
      </w:r>
      <w:r w:rsidRPr="002C6601">
        <w:rPr>
          <w:rFonts w:cs="Times New Roman"/>
          <w:sz w:val="20"/>
          <w:szCs w:val="20"/>
        </w:rPr>
        <w:t xml:space="preserve">ą wodą grzewczą </w:t>
      </w:r>
      <w:r>
        <w:rPr>
          <w:rFonts w:cs="Times New Roman"/>
          <w:sz w:val="20"/>
          <w:szCs w:val="20"/>
        </w:rPr>
        <w:t>8</w:t>
      </w:r>
      <w:r w:rsidRPr="002C6601">
        <w:rPr>
          <w:rFonts w:cs="Times New Roman"/>
          <w:sz w:val="20"/>
          <w:szCs w:val="20"/>
        </w:rPr>
        <w:t>0/</w:t>
      </w:r>
      <w:r>
        <w:rPr>
          <w:rFonts w:cs="Times New Roman"/>
          <w:sz w:val="20"/>
          <w:szCs w:val="20"/>
        </w:rPr>
        <w:t>6</w:t>
      </w:r>
      <w:r w:rsidRPr="002C6601">
        <w:rPr>
          <w:rFonts w:cs="Times New Roman"/>
          <w:sz w:val="20"/>
          <w:szCs w:val="20"/>
        </w:rPr>
        <w:t>0°C o stałych parametrach. Woda zasilającej wymienniki osadu parametry stałe, temperatura 70/64</w:t>
      </w:r>
      <w:r>
        <w:rPr>
          <w:rFonts w:cs="Times New Roman"/>
          <w:sz w:val="20"/>
          <w:szCs w:val="20"/>
        </w:rPr>
        <w:t>°</w:t>
      </w:r>
      <w:r w:rsidRPr="002C6601">
        <w:rPr>
          <w:rFonts w:cs="Times New Roman"/>
          <w:sz w:val="20"/>
          <w:szCs w:val="20"/>
        </w:rPr>
        <w:t>C</w:t>
      </w:r>
      <w:r>
        <w:rPr>
          <w:rFonts w:cs="Times New Roman"/>
          <w:sz w:val="20"/>
          <w:szCs w:val="20"/>
        </w:rPr>
        <w:t>.</w:t>
      </w:r>
    </w:p>
    <w:p w14:paraId="2FC5C210" w14:textId="77777777" w:rsidR="004F6EF8" w:rsidRPr="00746AD4" w:rsidRDefault="004F6EF8" w:rsidP="004F6EF8">
      <w:pPr>
        <w:pStyle w:val="akapit"/>
        <w:numPr>
          <w:ilvl w:val="0"/>
          <w:numId w:val="44"/>
        </w:numPr>
        <w:ind w:left="714" w:right="23" w:hanging="357"/>
        <w:rPr>
          <w:rFonts w:cs="Times New Roman"/>
          <w:sz w:val="20"/>
          <w:szCs w:val="20"/>
        </w:rPr>
      </w:pPr>
      <w:r w:rsidRPr="00746AD4">
        <w:rPr>
          <w:rFonts w:cs="Times New Roman"/>
          <w:sz w:val="20"/>
          <w:szCs w:val="20"/>
        </w:rPr>
        <w:t xml:space="preserve">Wymienniki </w:t>
      </w:r>
      <w:r>
        <w:rPr>
          <w:rFonts w:cs="Times New Roman"/>
          <w:sz w:val="20"/>
        </w:rPr>
        <w:t>n</w:t>
      </w:r>
      <w:r w:rsidRPr="00746AD4">
        <w:rPr>
          <w:rFonts w:cs="Times New Roman"/>
          <w:sz w:val="20"/>
        </w:rPr>
        <w:t>ow</w:t>
      </w:r>
      <w:r>
        <w:rPr>
          <w:rFonts w:cs="Times New Roman"/>
          <w:sz w:val="20"/>
        </w:rPr>
        <w:t>ego w</w:t>
      </w:r>
      <w:r w:rsidRPr="00746AD4">
        <w:rPr>
          <w:rFonts w:cs="Times New Roman"/>
          <w:sz w:val="20"/>
        </w:rPr>
        <w:t>ęzł</w:t>
      </w:r>
      <w:r>
        <w:rPr>
          <w:rFonts w:cs="Times New Roman"/>
          <w:sz w:val="20"/>
        </w:rPr>
        <w:t>a</w:t>
      </w:r>
      <w:r w:rsidRPr="00746AD4">
        <w:rPr>
          <w:rFonts w:cs="Times New Roman"/>
          <w:sz w:val="20"/>
        </w:rPr>
        <w:t xml:space="preserve"> tlenowo termofitowej dezintegracji AER 24b</w:t>
      </w:r>
      <w:r>
        <w:rPr>
          <w:rFonts w:cs="Times New Roman"/>
          <w:sz w:val="20"/>
        </w:rPr>
        <w:t xml:space="preserve"> winy być zasilane wodą grzewczą 82,5/72,5</w:t>
      </w:r>
      <w:r>
        <w:rPr>
          <w:rFonts w:cs="Times New Roman"/>
          <w:sz w:val="20"/>
          <w:szCs w:val="20"/>
        </w:rPr>
        <w:t>°</w:t>
      </w:r>
      <w:r w:rsidRPr="002C6601">
        <w:rPr>
          <w:rFonts w:cs="Times New Roman"/>
          <w:sz w:val="20"/>
          <w:szCs w:val="20"/>
        </w:rPr>
        <w:t>C</w:t>
      </w:r>
      <w:r>
        <w:rPr>
          <w:rFonts w:cs="Times New Roman"/>
          <w:sz w:val="20"/>
          <w:szCs w:val="20"/>
        </w:rPr>
        <w:t>.</w:t>
      </w:r>
    </w:p>
    <w:p w14:paraId="50B2AE43" w14:textId="77777777" w:rsidR="00645900" w:rsidRDefault="00645900" w:rsidP="00645900">
      <w:pPr>
        <w:jc w:val="both"/>
        <w:rPr>
          <w:rFonts w:ascii="Times New Roman" w:hAnsi="Times New Roman"/>
          <w:sz w:val="20"/>
        </w:rPr>
      </w:pPr>
    </w:p>
    <w:p w14:paraId="71D420FF" w14:textId="77777777" w:rsidR="00645900" w:rsidRPr="00AB4DFB" w:rsidRDefault="00645900" w:rsidP="00645900">
      <w:pPr>
        <w:pStyle w:val="akapitZnak"/>
        <w:numPr>
          <w:ilvl w:val="0"/>
          <w:numId w:val="44"/>
        </w:numPr>
        <w:ind w:left="714" w:right="23" w:hanging="357"/>
        <w:jc w:val="left"/>
        <w:rPr>
          <w:b/>
          <w:sz w:val="20"/>
          <w:szCs w:val="20"/>
        </w:rPr>
      </w:pPr>
      <w:r w:rsidRPr="00AB4DFB">
        <w:rPr>
          <w:sz w:val="20"/>
          <w:szCs w:val="20"/>
        </w:rPr>
        <w:t xml:space="preserve">Zapotrzebowanie gazu ziemnego dla jednego kotła </w:t>
      </w:r>
      <w:r>
        <w:rPr>
          <w:sz w:val="20"/>
          <w:szCs w:val="20"/>
        </w:rPr>
        <w:t>o mocy 4</w:t>
      </w:r>
      <w:r w:rsidR="00DD6004">
        <w:rPr>
          <w:sz w:val="20"/>
          <w:szCs w:val="20"/>
        </w:rPr>
        <w:t>6</w:t>
      </w:r>
      <w:r>
        <w:rPr>
          <w:sz w:val="20"/>
          <w:szCs w:val="20"/>
        </w:rPr>
        <w:t xml:space="preserve">0 kW </w:t>
      </w:r>
      <w:r w:rsidRPr="00AB4DFB">
        <w:rPr>
          <w:sz w:val="20"/>
          <w:szCs w:val="20"/>
        </w:rPr>
        <w:t>przy założonej  wartości opałowej</w:t>
      </w:r>
      <w:r>
        <w:rPr>
          <w:sz w:val="20"/>
          <w:szCs w:val="20"/>
        </w:rPr>
        <w:t xml:space="preserve"> </w:t>
      </w:r>
      <w:r w:rsidRPr="00AB4DFB">
        <w:rPr>
          <w:sz w:val="20"/>
          <w:szCs w:val="20"/>
        </w:rPr>
        <w:t>Wo= 3</w:t>
      </w:r>
      <w:r>
        <w:rPr>
          <w:sz w:val="20"/>
          <w:szCs w:val="20"/>
        </w:rPr>
        <w:t xml:space="preserve">5400 </w:t>
      </w:r>
      <w:r w:rsidRPr="00AB4DFB">
        <w:rPr>
          <w:sz w:val="20"/>
          <w:szCs w:val="20"/>
        </w:rPr>
        <w:t>kJ/m</w:t>
      </w:r>
      <w:r w:rsidRPr="00AB4DFB">
        <w:rPr>
          <w:sz w:val="20"/>
          <w:szCs w:val="20"/>
          <w:vertAlign w:val="superscript"/>
        </w:rPr>
        <w:t>3</w:t>
      </w:r>
      <w:r w:rsidRPr="00AB4DFB">
        <w:rPr>
          <w:sz w:val="20"/>
          <w:szCs w:val="20"/>
        </w:rPr>
        <w:t xml:space="preserve"> i sprawność kotła 91,7%:</w:t>
      </w:r>
    </w:p>
    <w:p w14:paraId="7202BC9D" w14:textId="77777777" w:rsidR="00645900" w:rsidRPr="00911E4B" w:rsidRDefault="00645900" w:rsidP="00645900">
      <w:pPr>
        <w:spacing w:line="360" w:lineRule="auto"/>
        <w:ind w:left="360"/>
        <w:jc w:val="both"/>
        <w:rPr>
          <w:rFonts w:ascii="Times New Roman" w:hAnsi="Times New Roman"/>
          <w:sz w:val="26"/>
          <w:szCs w:val="26"/>
        </w:rPr>
      </w:pPr>
      <m:oMathPara>
        <m:oMath>
          <m:r>
            <w:rPr>
              <w:rFonts w:ascii="Cambria Math" w:hAnsi="Cambria Math"/>
              <w:sz w:val="24"/>
              <w:szCs w:val="24"/>
            </w:rPr>
            <m:t>Gz=</m:t>
          </m:r>
          <m:f>
            <m:fPr>
              <m:ctrlPr>
                <w:rPr>
                  <w:rFonts w:ascii="Cambria Math" w:hAnsi="Cambria Math"/>
                  <w:i/>
                  <w:sz w:val="24"/>
                  <w:szCs w:val="24"/>
                </w:rPr>
              </m:ctrlPr>
            </m:fPr>
            <m:num>
              <m:r>
                <w:rPr>
                  <w:rFonts w:ascii="Cambria Math" w:hAnsi="Cambria Math"/>
                  <w:sz w:val="24"/>
                  <w:szCs w:val="24"/>
                </w:rPr>
                <m:t>460x3600</m:t>
              </m:r>
            </m:num>
            <m:den>
              <m:r>
                <w:rPr>
                  <w:rFonts w:ascii="Cambria Math" w:hAnsi="Cambria Math"/>
                  <w:sz w:val="24"/>
                  <w:szCs w:val="24"/>
                </w:rPr>
                <m:t>35400x0,917</m:t>
              </m:r>
            </m:den>
          </m:f>
          <m:r>
            <w:rPr>
              <w:rFonts w:ascii="Cambria Math" w:hAnsi="Cambria Math"/>
              <w:sz w:val="24"/>
              <w:szCs w:val="24"/>
            </w:rPr>
            <m:t xml:space="preserve">=51,02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/h</m:t>
          </m:r>
        </m:oMath>
      </m:oMathPara>
    </w:p>
    <w:p w14:paraId="6E0AB51D" w14:textId="77777777" w:rsidR="00645900" w:rsidRDefault="00645900" w:rsidP="00645900">
      <w:pPr>
        <w:pStyle w:val="Akapitzlist"/>
        <w:rPr>
          <w:rFonts w:ascii="Times New Roman" w:hAnsi="Times New Roman"/>
          <w:sz w:val="20"/>
        </w:rPr>
      </w:pPr>
    </w:p>
    <w:p w14:paraId="2BD310E6" w14:textId="77777777" w:rsidR="004F6EF8" w:rsidRPr="00AB4DFB" w:rsidRDefault="004F6EF8" w:rsidP="004F6EF8">
      <w:pPr>
        <w:numPr>
          <w:ilvl w:val="0"/>
          <w:numId w:val="44"/>
        </w:numPr>
        <w:jc w:val="both"/>
        <w:rPr>
          <w:rFonts w:ascii="Times New Roman" w:hAnsi="Times New Roman"/>
          <w:sz w:val="20"/>
        </w:rPr>
      </w:pPr>
      <w:r w:rsidRPr="00AB4DFB">
        <w:rPr>
          <w:rFonts w:ascii="Times New Roman" w:hAnsi="Times New Roman"/>
          <w:sz w:val="20"/>
        </w:rPr>
        <w:t>Zapotrzebowanie</w:t>
      </w:r>
      <w:r w:rsidR="00DD6004">
        <w:rPr>
          <w:rFonts w:ascii="Times New Roman" w:hAnsi="Times New Roman"/>
          <w:sz w:val="20"/>
        </w:rPr>
        <w:t xml:space="preserve"> rezerwowe</w:t>
      </w:r>
      <w:r w:rsidRPr="00AB4DFB">
        <w:rPr>
          <w:rFonts w:ascii="Times New Roman" w:hAnsi="Times New Roman"/>
          <w:sz w:val="20"/>
        </w:rPr>
        <w:t xml:space="preserve"> biogazu dla kotła przy założeniu wartości opałowej 21</w:t>
      </w:r>
      <w:r>
        <w:rPr>
          <w:rFonts w:ascii="Times New Roman" w:hAnsi="Times New Roman"/>
          <w:sz w:val="20"/>
        </w:rPr>
        <w:t>5</w:t>
      </w:r>
      <w:r w:rsidRPr="00AB4DFB">
        <w:rPr>
          <w:rFonts w:ascii="Times New Roman" w:hAnsi="Times New Roman"/>
          <w:sz w:val="20"/>
        </w:rPr>
        <w:t>00 kJ/m</w:t>
      </w:r>
      <w:r w:rsidRPr="00AB4DFB">
        <w:rPr>
          <w:rFonts w:ascii="Times New Roman" w:hAnsi="Times New Roman"/>
          <w:sz w:val="20"/>
          <w:vertAlign w:val="superscript"/>
        </w:rPr>
        <w:t>3:</w:t>
      </w:r>
    </w:p>
    <w:p w14:paraId="5B3C08AB" w14:textId="77777777" w:rsidR="004F6EF8" w:rsidRPr="00AB4DFB" w:rsidRDefault="00DD6004" w:rsidP="00DD6004">
      <w:pPr>
        <w:spacing w:line="360" w:lineRule="auto"/>
        <w:ind w:left="720"/>
        <w:jc w:val="center"/>
        <w:rPr>
          <w:rFonts w:ascii="Times New Roman" w:hAnsi="Times New Roman"/>
          <w:sz w:val="20"/>
        </w:rPr>
      </w:pPr>
      <m:oMathPara>
        <m:oMath>
          <m:r>
            <w:rPr>
              <w:rFonts w:ascii="Cambria Math" w:hAnsi="Times New Roman"/>
              <w:sz w:val="28"/>
              <w:szCs w:val="28"/>
            </w:rPr>
            <m:t>Gb=</m:t>
          </m:r>
          <m:f>
            <m:fPr>
              <m:ctrlPr>
                <w:rPr>
                  <w:rFonts w:ascii="Cambria Math" w:hAnsi="Times New Roman"/>
                  <w:i/>
                  <w:sz w:val="28"/>
                  <w:szCs w:val="28"/>
                </w:rPr>
              </m:ctrlPr>
            </m:fPr>
            <m:num>
              <m:r>
                <w:rPr>
                  <w:rFonts w:ascii="Cambria Math" w:hAnsi="Times New Roman"/>
                  <w:sz w:val="28"/>
                  <w:szCs w:val="28"/>
                </w:rPr>
                <m:t>460x3600</m:t>
              </m:r>
            </m:num>
            <m:den>
              <m:r>
                <w:rPr>
                  <w:rFonts w:ascii="Cambria Math" w:hAnsi="Times New Roman"/>
                  <w:sz w:val="28"/>
                  <w:szCs w:val="28"/>
                </w:rPr>
                <m:t>22000x0,917</m:t>
              </m:r>
            </m:den>
          </m:f>
          <m:r>
            <w:rPr>
              <w:rFonts w:ascii="Cambria Math" w:hAnsi="Times New Roman"/>
              <w:sz w:val="28"/>
              <w:szCs w:val="28"/>
            </w:rPr>
            <m:t>=82,1</m:t>
          </m:r>
          <m:sSup>
            <m:sSupPr>
              <m:ctrlPr>
                <w:rPr>
                  <w:rFonts w:ascii="Cambria Math" w:hAnsi="Times New Roman"/>
                  <w:i/>
                  <w:sz w:val="28"/>
                  <w:szCs w:val="28"/>
                </w:rPr>
              </m:ctrlPr>
            </m:sSupPr>
            <m:e>
              <m:r>
                <w:rPr>
                  <w:rFonts w:ascii="Cambria Math" w:hAnsi="Times New Roman"/>
                  <w:sz w:val="28"/>
                  <w:szCs w:val="28"/>
                </w:rPr>
                <m:t>m</m:t>
              </m:r>
            </m:e>
            <m:sup>
              <m:r>
                <w:rPr>
                  <w:rFonts w:ascii="Cambria Math" w:hAnsi="Times New Roman"/>
                  <w:sz w:val="28"/>
                  <w:szCs w:val="28"/>
                </w:rPr>
                <m:t>3</m:t>
              </m:r>
            </m:sup>
          </m:sSup>
          <m:r>
            <w:rPr>
              <w:rFonts w:ascii="Cambria Math" w:hAnsi="Times New Roman"/>
              <w:sz w:val="28"/>
              <w:szCs w:val="28"/>
            </w:rPr>
            <m:t>h</m:t>
          </m:r>
        </m:oMath>
      </m:oMathPara>
    </w:p>
    <w:p w14:paraId="29255C0B" w14:textId="77777777" w:rsidR="004F6EF8" w:rsidRPr="00B95299" w:rsidRDefault="004F6EF8" w:rsidP="004F6EF8">
      <w:pPr>
        <w:numPr>
          <w:ilvl w:val="0"/>
          <w:numId w:val="44"/>
        </w:numPr>
        <w:spacing w:line="360" w:lineRule="auto"/>
        <w:jc w:val="both"/>
        <w:rPr>
          <w:rFonts w:ascii="Times New Roman" w:hAnsi="Times New Roman"/>
          <w:sz w:val="20"/>
        </w:rPr>
      </w:pPr>
      <w:r>
        <w:rPr>
          <w:rFonts w:ascii="Times New Roman" w:hAnsi="Times New Roman"/>
          <w:sz w:val="20"/>
        </w:rPr>
        <w:t>Planowana ś</w:t>
      </w:r>
      <w:r w:rsidRPr="00AB4DFB">
        <w:rPr>
          <w:rFonts w:ascii="Times New Roman" w:hAnsi="Times New Roman"/>
          <w:sz w:val="20"/>
        </w:rPr>
        <w:t>rednia ilość wytwarzanego biogazu</w:t>
      </w:r>
      <w:r>
        <w:rPr>
          <w:rFonts w:ascii="Times New Roman" w:hAnsi="Times New Roman"/>
          <w:sz w:val="20"/>
        </w:rPr>
        <w:t xml:space="preserve"> po modernizacji i przebudowie obiektów ciągu osadowego w ramach Zadania 19 Etap III</w:t>
      </w:r>
      <w:r w:rsidRPr="00AB4DFB">
        <w:rPr>
          <w:rFonts w:ascii="Times New Roman" w:hAnsi="Times New Roman"/>
          <w:sz w:val="20"/>
        </w:rPr>
        <w:t xml:space="preserve"> - 98</w:t>
      </w:r>
      <w:r>
        <w:rPr>
          <w:rFonts w:ascii="Times New Roman" w:hAnsi="Times New Roman"/>
          <w:sz w:val="20"/>
        </w:rPr>
        <w:t>÷120</w:t>
      </w:r>
      <w:r w:rsidRPr="00AB4DFB">
        <w:rPr>
          <w:rFonts w:ascii="Times New Roman" w:hAnsi="Times New Roman"/>
          <w:sz w:val="20"/>
        </w:rPr>
        <w:t xml:space="preserve"> m</w:t>
      </w:r>
      <w:r w:rsidRPr="00AB4DFB">
        <w:rPr>
          <w:rFonts w:ascii="Times New Roman" w:hAnsi="Times New Roman"/>
          <w:sz w:val="20"/>
          <w:vertAlign w:val="superscript"/>
        </w:rPr>
        <w:t>3</w:t>
      </w:r>
      <w:r w:rsidRPr="00AB4DFB">
        <w:rPr>
          <w:rFonts w:ascii="Times New Roman" w:hAnsi="Times New Roman"/>
          <w:sz w:val="20"/>
        </w:rPr>
        <w:t>/h</w:t>
      </w:r>
      <w:r>
        <w:rPr>
          <w:rFonts w:ascii="Times New Roman" w:hAnsi="Times New Roman"/>
          <w:sz w:val="20"/>
        </w:rPr>
        <w:t>.</w:t>
      </w:r>
    </w:p>
    <w:p w14:paraId="1948D642" w14:textId="77777777" w:rsidR="004F6EF8" w:rsidRPr="00B95299" w:rsidRDefault="004F6EF8" w:rsidP="00CD55A6">
      <w:pPr>
        <w:pStyle w:val="Styl7"/>
      </w:pPr>
      <w:bookmarkStart w:id="803" w:name="_Toc28959311"/>
      <w:r>
        <w:t>Przebudowa</w:t>
      </w:r>
      <w:r w:rsidRPr="00B95299">
        <w:t xml:space="preserve"> budynku</w:t>
      </w:r>
      <w:bookmarkEnd w:id="803"/>
    </w:p>
    <w:p w14:paraId="1A5067AA" w14:textId="77777777" w:rsidR="004F6EF8" w:rsidRPr="00B95299" w:rsidRDefault="004F6EF8" w:rsidP="004F6EF8">
      <w:pPr>
        <w:ind w:left="357"/>
        <w:jc w:val="both"/>
        <w:rPr>
          <w:rFonts w:ascii="Times New Roman" w:hAnsi="Times New Roman"/>
          <w:sz w:val="20"/>
          <w:u w:val="single"/>
        </w:rPr>
      </w:pPr>
      <w:r>
        <w:rPr>
          <w:rFonts w:ascii="Times New Roman" w:hAnsi="Times New Roman"/>
          <w:sz w:val="20"/>
          <w:u w:val="single"/>
        </w:rPr>
        <w:t>Zakres robót budowlanych – przebudowy dotyczy</w:t>
      </w:r>
      <w:r w:rsidRPr="00B95299">
        <w:rPr>
          <w:rFonts w:ascii="Times New Roman" w:hAnsi="Times New Roman"/>
          <w:sz w:val="20"/>
          <w:u w:val="single"/>
        </w:rPr>
        <w:t>:</w:t>
      </w:r>
    </w:p>
    <w:p w14:paraId="19A59564" w14:textId="77777777" w:rsidR="004F6EF8" w:rsidRPr="00B95299" w:rsidRDefault="004F6EF8" w:rsidP="004F6EF8">
      <w:pPr>
        <w:numPr>
          <w:ilvl w:val="0"/>
          <w:numId w:val="120"/>
        </w:numPr>
        <w:rPr>
          <w:rFonts w:ascii="Times New Roman" w:hAnsi="Times New Roman"/>
          <w:sz w:val="20"/>
        </w:rPr>
      </w:pPr>
      <w:r>
        <w:rPr>
          <w:rFonts w:ascii="Times New Roman" w:hAnsi="Times New Roman"/>
          <w:sz w:val="20"/>
        </w:rPr>
        <w:t>wymiany</w:t>
      </w:r>
      <w:r w:rsidRPr="00B95299">
        <w:rPr>
          <w:rFonts w:ascii="Times New Roman" w:hAnsi="Times New Roman"/>
          <w:sz w:val="20"/>
        </w:rPr>
        <w:t xml:space="preserve"> drzwi wejściowych do kotłowni, zgodnie z aktualnymi wymogami, </w:t>
      </w:r>
    </w:p>
    <w:p w14:paraId="0060CC63" w14:textId="77777777" w:rsidR="004F6EF8" w:rsidRPr="00B95299" w:rsidRDefault="004F6EF8" w:rsidP="004F6EF8">
      <w:pPr>
        <w:numPr>
          <w:ilvl w:val="0"/>
          <w:numId w:val="120"/>
        </w:numPr>
        <w:rPr>
          <w:rFonts w:ascii="Times New Roman" w:hAnsi="Times New Roman"/>
          <w:sz w:val="20"/>
        </w:rPr>
      </w:pPr>
      <w:r w:rsidRPr="00B95299">
        <w:rPr>
          <w:rFonts w:ascii="Times New Roman" w:hAnsi="Times New Roman"/>
          <w:sz w:val="20"/>
        </w:rPr>
        <w:t>wybu</w:t>
      </w:r>
      <w:r>
        <w:rPr>
          <w:rFonts w:ascii="Times New Roman" w:hAnsi="Times New Roman"/>
          <w:sz w:val="20"/>
        </w:rPr>
        <w:t>rz</w:t>
      </w:r>
      <w:r w:rsidRPr="00B95299">
        <w:rPr>
          <w:rFonts w:ascii="Times New Roman" w:hAnsi="Times New Roman"/>
          <w:sz w:val="20"/>
        </w:rPr>
        <w:t>eni</w:t>
      </w:r>
      <w:r>
        <w:rPr>
          <w:rFonts w:ascii="Times New Roman" w:hAnsi="Times New Roman"/>
          <w:sz w:val="20"/>
        </w:rPr>
        <w:t>a</w:t>
      </w:r>
      <w:r w:rsidRPr="00B95299">
        <w:rPr>
          <w:rFonts w:ascii="Times New Roman" w:hAnsi="Times New Roman"/>
          <w:sz w:val="20"/>
        </w:rPr>
        <w:t xml:space="preserve"> oraz wykonaniu fundamentu pod nowy kocioł,</w:t>
      </w:r>
    </w:p>
    <w:p w14:paraId="1C8DA824" w14:textId="77777777" w:rsidR="004F6EF8" w:rsidRPr="00B95299" w:rsidRDefault="004F6EF8" w:rsidP="004F6EF8">
      <w:pPr>
        <w:numPr>
          <w:ilvl w:val="0"/>
          <w:numId w:val="120"/>
        </w:numPr>
        <w:rPr>
          <w:rFonts w:ascii="Times New Roman" w:hAnsi="Times New Roman"/>
          <w:sz w:val="20"/>
        </w:rPr>
      </w:pPr>
      <w:r w:rsidRPr="00B95299">
        <w:rPr>
          <w:rFonts w:ascii="Times New Roman" w:hAnsi="Times New Roman"/>
          <w:sz w:val="20"/>
        </w:rPr>
        <w:t>uzupełnien</w:t>
      </w:r>
      <w:r>
        <w:rPr>
          <w:rFonts w:ascii="Times New Roman" w:hAnsi="Times New Roman"/>
          <w:sz w:val="20"/>
        </w:rPr>
        <w:t>ia</w:t>
      </w:r>
      <w:r w:rsidRPr="00B95299">
        <w:rPr>
          <w:rFonts w:ascii="Times New Roman" w:hAnsi="Times New Roman"/>
          <w:sz w:val="20"/>
        </w:rPr>
        <w:t xml:space="preserve"> wykładziny ceramicznej w rozmiarze i  kolorze obecnej,</w:t>
      </w:r>
    </w:p>
    <w:p w14:paraId="01782D13" w14:textId="77777777" w:rsidR="004F6EF8" w:rsidRPr="00B95299" w:rsidRDefault="004F6EF8" w:rsidP="004F6EF8">
      <w:pPr>
        <w:numPr>
          <w:ilvl w:val="0"/>
          <w:numId w:val="120"/>
        </w:numPr>
        <w:rPr>
          <w:rFonts w:ascii="Times New Roman" w:hAnsi="Times New Roman"/>
          <w:sz w:val="20"/>
        </w:rPr>
      </w:pPr>
      <w:r w:rsidRPr="00B95299">
        <w:rPr>
          <w:rFonts w:ascii="Times New Roman" w:hAnsi="Times New Roman"/>
          <w:sz w:val="20"/>
        </w:rPr>
        <w:t>odnowieni</w:t>
      </w:r>
      <w:r>
        <w:rPr>
          <w:rFonts w:ascii="Times New Roman" w:hAnsi="Times New Roman"/>
          <w:sz w:val="20"/>
        </w:rPr>
        <w:t>a kolorystycznego</w:t>
      </w:r>
      <w:r w:rsidRPr="00B95299">
        <w:rPr>
          <w:rFonts w:ascii="Times New Roman" w:hAnsi="Times New Roman"/>
          <w:sz w:val="20"/>
        </w:rPr>
        <w:t xml:space="preserve"> ścian i sufitów, poza obszarem okładzin ceramicznych.</w:t>
      </w:r>
    </w:p>
    <w:p w14:paraId="7A65D20B" w14:textId="77777777" w:rsidR="004F6EF8" w:rsidRPr="00F628D8" w:rsidRDefault="004F6EF8" w:rsidP="00CD55A6">
      <w:pPr>
        <w:pStyle w:val="Styl7"/>
      </w:pPr>
      <w:bookmarkStart w:id="804" w:name="_Toc28959312"/>
      <w:r w:rsidRPr="00F628D8">
        <w:t>Opis instalacji</w:t>
      </w:r>
      <w:r>
        <w:t xml:space="preserve"> i zmian</w:t>
      </w:r>
      <w:bookmarkEnd w:id="804"/>
    </w:p>
    <w:p w14:paraId="2F37ED47" w14:textId="77777777" w:rsidR="004F6EF8" w:rsidRPr="00ED21B1" w:rsidRDefault="004F6EF8" w:rsidP="004F6EF8">
      <w:pPr>
        <w:autoSpaceDE w:val="0"/>
        <w:autoSpaceDN w:val="0"/>
        <w:adjustRightInd w:val="0"/>
        <w:ind w:firstLine="708"/>
        <w:jc w:val="both"/>
        <w:rPr>
          <w:rFonts w:ascii="Times New Roman" w:eastAsia="ArialMT" w:hAnsi="Times New Roman"/>
          <w:sz w:val="20"/>
        </w:rPr>
      </w:pPr>
      <w:r w:rsidRPr="00ED21B1">
        <w:rPr>
          <w:rFonts w:ascii="Times New Roman" w:hAnsi="Times New Roman"/>
          <w:sz w:val="20"/>
        </w:rPr>
        <w:t xml:space="preserve">W kotłowni w budynku nr 32 zaprojektowano 2 pierwotne obiegi wody grzewczej połączonej sprzęgłami hydraulicznymi z obiegiem pierwotnym. Obiegi pierwotne wyposażone zostaną w zawory dwudrogowe z siłownikami umożliwiające automatyczne przełączenie między źródłami ciepła w przypadku awarii jednego z układów. Praca układów monitorowana będzie przez automatykę. Należy zaprojektować, dostarczyć i zamontować 1 kocioł wyposażony w palnik dwufunkcyjny przystosowane do spalania biogazu </w:t>
      </w:r>
      <w:r>
        <w:rPr>
          <w:rFonts w:ascii="Times New Roman" w:hAnsi="Times New Roman"/>
          <w:sz w:val="20"/>
        </w:rPr>
        <w:br/>
      </w:r>
      <w:r w:rsidRPr="00ED21B1">
        <w:rPr>
          <w:rFonts w:ascii="Times New Roman" w:hAnsi="Times New Roman"/>
          <w:sz w:val="20"/>
        </w:rPr>
        <w:t xml:space="preserve">i gazu ziemnego. </w:t>
      </w:r>
    </w:p>
    <w:p w14:paraId="0F9696C9" w14:textId="77777777" w:rsidR="004F6EF8" w:rsidRPr="00191706" w:rsidRDefault="004F6EF8" w:rsidP="004F6EF8">
      <w:pPr>
        <w:pStyle w:val="akapitZnak"/>
        <w:ind w:right="23" w:firstLine="708"/>
        <w:rPr>
          <w:sz w:val="20"/>
          <w:szCs w:val="20"/>
        </w:rPr>
      </w:pPr>
      <w:r w:rsidRPr="00ED21B1">
        <w:rPr>
          <w:sz w:val="20"/>
          <w:szCs w:val="20"/>
        </w:rPr>
        <w:t>Kocioł wyposażony zostanie w 1 ścieżkę gazową podstawową do zasilania biogazem, z możliwością podłączenia do gazu ziemnego. Głównym paliwem jest biogaz.</w:t>
      </w:r>
      <w:r w:rsidRPr="002A562F">
        <w:rPr>
          <w:sz w:val="20"/>
          <w:szCs w:val="20"/>
        </w:rPr>
        <w:t xml:space="preserve"> </w:t>
      </w:r>
    </w:p>
    <w:p w14:paraId="1F235644" w14:textId="77777777" w:rsidR="004F6EF8" w:rsidRPr="00191706" w:rsidRDefault="004F6EF8" w:rsidP="004F6EF8">
      <w:pPr>
        <w:pStyle w:val="akapitZnak"/>
        <w:ind w:right="23" w:firstLine="567"/>
        <w:rPr>
          <w:sz w:val="20"/>
          <w:szCs w:val="20"/>
        </w:rPr>
      </w:pPr>
    </w:p>
    <w:p w14:paraId="29B13FDA" w14:textId="77777777" w:rsidR="004F6EF8" w:rsidRPr="00B843B1" w:rsidRDefault="004F6EF8" w:rsidP="004F6EF8">
      <w:pPr>
        <w:numPr>
          <w:ilvl w:val="0"/>
          <w:numId w:val="19"/>
        </w:numPr>
        <w:spacing w:line="360" w:lineRule="auto"/>
        <w:jc w:val="both"/>
        <w:rPr>
          <w:rFonts w:ascii="Times New Roman" w:hAnsi="Times New Roman"/>
          <w:b/>
          <w:sz w:val="20"/>
          <w:u w:val="single"/>
        </w:rPr>
      </w:pPr>
      <w:r w:rsidRPr="00B843B1">
        <w:rPr>
          <w:rFonts w:ascii="Times New Roman" w:hAnsi="Times New Roman"/>
          <w:b/>
          <w:sz w:val="20"/>
          <w:u w:val="single"/>
        </w:rPr>
        <w:t>Zabezpieczenie urządzeń kotłowni</w:t>
      </w:r>
    </w:p>
    <w:p w14:paraId="0FEB5D2C" w14:textId="77777777" w:rsidR="004F6EF8" w:rsidRDefault="004F6EF8" w:rsidP="004F6EF8">
      <w:pPr>
        <w:ind w:firstLine="709"/>
        <w:jc w:val="both"/>
        <w:rPr>
          <w:rFonts w:ascii="Times New Roman" w:hAnsi="Times New Roman"/>
          <w:sz w:val="20"/>
        </w:rPr>
      </w:pPr>
      <w:r w:rsidRPr="00B843B1">
        <w:rPr>
          <w:rFonts w:ascii="Times New Roman" w:hAnsi="Times New Roman"/>
          <w:sz w:val="20"/>
        </w:rPr>
        <w:t xml:space="preserve">Dla zabezpieczenia kotła przewidziano zawory bezpieczeństwa zainstalowane na wylocie czynnika </w:t>
      </w:r>
      <w:r>
        <w:rPr>
          <w:rFonts w:ascii="Times New Roman" w:hAnsi="Times New Roman"/>
          <w:sz w:val="20"/>
        </w:rPr>
        <w:br/>
      </w:r>
      <w:r w:rsidRPr="00B843B1">
        <w:rPr>
          <w:rFonts w:ascii="Times New Roman" w:hAnsi="Times New Roman"/>
          <w:sz w:val="20"/>
        </w:rPr>
        <w:t xml:space="preserve">z kotłów. Złady cieplne będą zabezpieczone przed rozszerzaniem się </w:t>
      </w:r>
      <w:r>
        <w:rPr>
          <w:rFonts w:ascii="Times New Roman" w:hAnsi="Times New Roman"/>
          <w:sz w:val="20"/>
        </w:rPr>
        <w:t>czynnika grzewczego</w:t>
      </w:r>
      <w:r w:rsidRPr="00B843B1">
        <w:rPr>
          <w:rFonts w:ascii="Times New Roman" w:hAnsi="Times New Roman"/>
          <w:sz w:val="20"/>
        </w:rPr>
        <w:t xml:space="preserve"> naczyniem wzbiorczym zlokalizowanym na stropie kotłowni. </w:t>
      </w:r>
    </w:p>
    <w:p w14:paraId="536225B1" w14:textId="77777777" w:rsidR="004F6EF8" w:rsidRPr="00B843B1" w:rsidRDefault="004F6EF8" w:rsidP="004F6EF8">
      <w:pPr>
        <w:ind w:firstLine="709"/>
        <w:jc w:val="both"/>
        <w:rPr>
          <w:rFonts w:ascii="Times New Roman" w:hAnsi="Times New Roman"/>
          <w:sz w:val="20"/>
        </w:rPr>
      </w:pPr>
    </w:p>
    <w:p w14:paraId="774CE6CB" w14:textId="77777777" w:rsidR="004F6EF8" w:rsidRPr="00B843B1" w:rsidRDefault="004F6EF8" w:rsidP="004F6EF8">
      <w:pPr>
        <w:numPr>
          <w:ilvl w:val="0"/>
          <w:numId w:val="19"/>
        </w:numPr>
        <w:spacing w:line="360" w:lineRule="auto"/>
        <w:jc w:val="both"/>
        <w:rPr>
          <w:rFonts w:ascii="Times New Roman" w:hAnsi="Times New Roman"/>
          <w:b/>
          <w:sz w:val="20"/>
          <w:u w:val="single"/>
        </w:rPr>
      </w:pPr>
      <w:r w:rsidRPr="00B843B1">
        <w:rPr>
          <w:rFonts w:ascii="Times New Roman" w:hAnsi="Times New Roman"/>
          <w:b/>
          <w:sz w:val="20"/>
          <w:u w:val="single"/>
        </w:rPr>
        <w:t>Instalacje spalinowe</w:t>
      </w:r>
    </w:p>
    <w:p w14:paraId="5C3EDE60" w14:textId="77777777" w:rsidR="004F6EF8" w:rsidRDefault="004F6EF8" w:rsidP="004F6EF8">
      <w:pPr>
        <w:ind w:firstLine="709"/>
        <w:jc w:val="both"/>
        <w:rPr>
          <w:rFonts w:ascii="Times New Roman" w:hAnsi="Times New Roman"/>
          <w:sz w:val="20"/>
        </w:rPr>
      </w:pPr>
      <w:r>
        <w:rPr>
          <w:rFonts w:ascii="Times New Roman" w:hAnsi="Times New Roman"/>
          <w:sz w:val="20"/>
        </w:rPr>
        <w:t>K</w:t>
      </w:r>
      <w:r w:rsidRPr="00B843B1">
        <w:rPr>
          <w:rFonts w:ascii="Times New Roman" w:hAnsi="Times New Roman"/>
          <w:sz w:val="20"/>
        </w:rPr>
        <w:t xml:space="preserve">ocioł będzie miał indywidualną instalację spalinową. Dla odprowadzenia spalin z kotła przewiduje się w kotłowni </w:t>
      </w:r>
      <w:r>
        <w:rPr>
          <w:rFonts w:ascii="Times New Roman" w:hAnsi="Times New Roman"/>
          <w:sz w:val="20"/>
        </w:rPr>
        <w:t>komin</w:t>
      </w:r>
      <w:r w:rsidRPr="00B843B1">
        <w:rPr>
          <w:rFonts w:ascii="Times New Roman" w:hAnsi="Times New Roman"/>
          <w:sz w:val="20"/>
        </w:rPr>
        <w:t xml:space="preserve"> dwupłaszczow</w:t>
      </w:r>
      <w:r>
        <w:rPr>
          <w:rFonts w:ascii="Times New Roman" w:hAnsi="Times New Roman"/>
          <w:sz w:val="20"/>
        </w:rPr>
        <w:t>y DN300</w:t>
      </w:r>
      <w:r w:rsidRPr="00B843B1">
        <w:rPr>
          <w:rFonts w:ascii="Times New Roman" w:hAnsi="Times New Roman"/>
          <w:sz w:val="20"/>
        </w:rPr>
        <w:t xml:space="preserve"> </w:t>
      </w:r>
      <w:r>
        <w:rPr>
          <w:rFonts w:ascii="Times New Roman" w:hAnsi="Times New Roman"/>
          <w:sz w:val="20"/>
        </w:rPr>
        <w:t>ocieplony</w:t>
      </w:r>
      <w:r w:rsidRPr="00B843B1">
        <w:rPr>
          <w:rFonts w:ascii="Times New Roman" w:hAnsi="Times New Roman"/>
          <w:sz w:val="20"/>
        </w:rPr>
        <w:t xml:space="preserve"> </w:t>
      </w:r>
      <w:r>
        <w:rPr>
          <w:rFonts w:ascii="Times New Roman" w:hAnsi="Times New Roman"/>
          <w:sz w:val="20"/>
        </w:rPr>
        <w:t>z blachy ze stali kwasoodpornej1.4401.</w:t>
      </w:r>
      <w:r w:rsidRPr="00B843B1">
        <w:rPr>
          <w:rFonts w:ascii="Times New Roman" w:hAnsi="Times New Roman"/>
          <w:sz w:val="20"/>
        </w:rPr>
        <w:t xml:space="preserve"> </w:t>
      </w:r>
      <w:r>
        <w:rPr>
          <w:rFonts w:ascii="Times New Roman" w:hAnsi="Times New Roman"/>
          <w:sz w:val="20"/>
        </w:rPr>
        <w:t xml:space="preserve">Komin przymocowany zostanie do konstrukcji zewnętrznej wschodniej ściany budynku, 32 jako do konstrukcji nośnej </w:t>
      </w:r>
      <w:r>
        <w:rPr>
          <w:rFonts w:ascii="Times New Roman" w:hAnsi="Times New Roman"/>
          <w:sz w:val="20"/>
        </w:rPr>
        <w:br/>
        <w:t xml:space="preserve">i </w:t>
      </w:r>
      <w:r w:rsidRPr="00B843B1">
        <w:rPr>
          <w:rFonts w:ascii="Times New Roman" w:hAnsi="Times New Roman"/>
          <w:sz w:val="20"/>
        </w:rPr>
        <w:t xml:space="preserve">wyprowadzony będzie na zewnątrz budynku ponad dach budynku. </w:t>
      </w:r>
    </w:p>
    <w:p w14:paraId="72E5E09D" w14:textId="77777777" w:rsidR="004F6EF8" w:rsidRPr="00416752" w:rsidRDefault="004F6EF8" w:rsidP="004F6EF8">
      <w:pPr>
        <w:ind w:firstLine="709"/>
        <w:jc w:val="both"/>
        <w:rPr>
          <w:rFonts w:ascii="Times New Roman" w:hAnsi="Times New Roman"/>
          <w:sz w:val="20"/>
        </w:rPr>
      </w:pPr>
      <w:r>
        <w:rPr>
          <w:rFonts w:ascii="Times New Roman" w:hAnsi="Times New Roman"/>
          <w:sz w:val="20"/>
        </w:rPr>
        <w:t xml:space="preserve">Kominy winien zapewnić właściwe odprowadzanie spalin z kotła dla biogazu i GZ dla warunków zimowych i letnich. </w:t>
      </w:r>
      <w:r w:rsidRPr="00B843B1">
        <w:rPr>
          <w:rFonts w:ascii="Times New Roman" w:hAnsi="Times New Roman"/>
          <w:sz w:val="20"/>
        </w:rPr>
        <w:t>Kondensat z komin</w:t>
      </w:r>
      <w:r>
        <w:rPr>
          <w:rFonts w:ascii="Times New Roman" w:hAnsi="Times New Roman"/>
          <w:sz w:val="20"/>
        </w:rPr>
        <w:t>a</w:t>
      </w:r>
      <w:r w:rsidRPr="00B843B1">
        <w:rPr>
          <w:rFonts w:ascii="Times New Roman" w:hAnsi="Times New Roman"/>
          <w:sz w:val="20"/>
        </w:rPr>
        <w:t xml:space="preserve"> będzie odprowadzany do neutralizatora kondensatu. Powietrze do spalania będzie pobierane z zewnątrz.</w:t>
      </w:r>
    </w:p>
    <w:p w14:paraId="77E6DBC5" w14:textId="77777777" w:rsidR="004F6EF8" w:rsidRPr="00B843B1" w:rsidRDefault="004F6EF8" w:rsidP="004F6EF8">
      <w:pPr>
        <w:numPr>
          <w:ilvl w:val="0"/>
          <w:numId w:val="19"/>
        </w:numPr>
        <w:spacing w:line="360" w:lineRule="auto"/>
        <w:jc w:val="both"/>
        <w:rPr>
          <w:rFonts w:ascii="Times New Roman" w:hAnsi="Times New Roman"/>
          <w:b/>
          <w:sz w:val="20"/>
          <w:u w:val="single"/>
        </w:rPr>
      </w:pPr>
      <w:r w:rsidRPr="00B843B1">
        <w:rPr>
          <w:rFonts w:ascii="Times New Roman" w:hAnsi="Times New Roman"/>
          <w:b/>
          <w:sz w:val="20"/>
          <w:u w:val="single"/>
        </w:rPr>
        <w:t xml:space="preserve">Pomiary, sterowanie i zasilanie elementów automatyki kotłowni  </w:t>
      </w:r>
    </w:p>
    <w:p w14:paraId="6E8A14C4" w14:textId="77777777" w:rsidR="004F6EF8" w:rsidRDefault="004F6EF8" w:rsidP="004F6EF8">
      <w:pPr>
        <w:ind w:firstLine="708"/>
        <w:jc w:val="both"/>
        <w:rPr>
          <w:rFonts w:ascii="Times New Roman" w:hAnsi="Times New Roman"/>
          <w:sz w:val="20"/>
        </w:rPr>
      </w:pPr>
      <w:r w:rsidRPr="00E45218">
        <w:rPr>
          <w:rFonts w:ascii="Times New Roman" w:hAnsi="Times New Roman"/>
          <w:sz w:val="20"/>
        </w:rPr>
        <w:t>Pracą urządzeń kotłowni będzie sterował regulator przyjęty indywidualnie dla potrzeb tej kotłowni oraz połączony z automatyką pozostałych źródeł ciepła.  Regulator będzie wmontowany w rozdzielnię elektryczną. Będzie on sterował pracą palnika kotła, podażą gazu, pompą obiegową kotła, zaworem regulacyjne na układach centralnego ogrzewania. Na potrzeby instalacji centralnego ogrzewania zamontowany zostanie regulator pogodowy.</w:t>
      </w:r>
      <w:r>
        <w:rPr>
          <w:rFonts w:ascii="Times New Roman" w:hAnsi="Times New Roman"/>
          <w:sz w:val="20"/>
        </w:rPr>
        <w:t xml:space="preserve"> </w:t>
      </w:r>
    </w:p>
    <w:p w14:paraId="424B9B50" w14:textId="77777777" w:rsidR="004F6EF8" w:rsidRPr="001D0AB1" w:rsidRDefault="004F6EF8" w:rsidP="004F6EF8">
      <w:pPr>
        <w:ind w:firstLine="708"/>
        <w:jc w:val="both"/>
        <w:rPr>
          <w:rFonts w:ascii="Times New Roman" w:hAnsi="Times New Roman"/>
          <w:sz w:val="20"/>
        </w:rPr>
      </w:pPr>
      <w:r w:rsidRPr="001D0AB1">
        <w:rPr>
          <w:rFonts w:ascii="Times New Roman" w:hAnsi="Times New Roman"/>
          <w:sz w:val="20"/>
        </w:rPr>
        <w:t xml:space="preserve">Dla pomiarów wartości wyjściowych system sterowania będzie wyposażony w czujniki temperatury na wyjściu z kotła. </w:t>
      </w:r>
    </w:p>
    <w:p w14:paraId="69922C7E" w14:textId="77777777" w:rsidR="004F6EF8" w:rsidRPr="001D0AB1" w:rsidRDefault="004F6EF8" w:rsidP="004F6EF8">
      <w:pPr>
        <w:ind w:firstLine="708"/>
        <w:jc w:val="both"/>
        <w:rPr>
          <w:rFonts w:ascii="Times New Roman" w:hAnsi="Times New Roman"/>
          <w:sz w:val="20"/>
        </w:rPr>
      </w:pPr>
      <w:r w:rsidRPr="001D0AB1">
        <w:rPr>
          <w:rFonts w:ascii="Times New Roman" w:hAnsi="Times New Roman"/>
          <w:sz w:val="20"/>
        </w:rPr>
        <w:t>Dla zdalnej kontroli ciśnienia wody w zładzie przewidziano manometr z urządzeniem stykowym sygnalizującym przekroczenie ciśnień granicznych min. i max. do centralnej sterowni zakładu w budynku 34.2.</w:t>
      </w:r>
    </w:p>
    <w:p w14:paraId="27C1D536" w14:textId="77777777" w:rsidR="004F6EF8" w:rsidRDefault="004F6EF8" w:rsidP="004F6EF8">
      <w:pPr>
        <w:ind w:firstLine="708"/>
        <w:jc w:val="both"/>
        <w:rPr>
          <w:rFonts w:ascii="Times New Roman" w:hAnsi="Times New Roman"/>
          <w:sz w:val="20"/>
        </w:rPr>
      </w:pPr>
      <w:r w:rsidRPr="001D0AB1">
        <w:rPr>
          <w:rFonts w:ascii="Times New Roman" w:hAnsi="Times New Roman"/>
          <w:sz w:val="20"/>
        </w:rPr>
        <w:t xml:space="preserve">Nad bezpieczeństwem kotłowni i budynku będzie czuwał aktywny system bezpieczeństwa instalacji gazowej. </w:t>
      </w:r>
    </w:p>
    <w:p w14:paraId="521D409F" w14:textId="77777777" w:rsidR="004F6EF8" w:rsidRPr="001D0AB1" w:rsidRDefault="004F6EF8" w:rsidP="004F6EF8">
      <w:pPr>
        <w:ind w:firstLine="708"/>
        <w:jc w:val="both"/>
        <w:rPr>
          <w:rFonts w:ascii="Times New Roman" w:hAnsi="Times New Roman"/>
          <w:sz w:val="20"/>
        </w:rPr>
      </w:pPr>
      <w:r w:rsidRPr="001D0AB1">
        <w:rPr>
          <w:rFonts w:ascii="Times New Roman" w:hAnsi="Times New Roman"/>
          <w:sz w:val="20"/>
        </w:rPr>
        <w:t>Detektory wykrywające biogaz będą rozmieszczone nad przewodem gazowym i pod stropem w kotłowni. W przypadku zagrożenia będzie on odcinał automatycznie dopływ biogazu do budynku, a także przesyłał sygnał alarmowy świetlny i dźwiękowy do dyspozytorni.</w:t>
      </w:r>
    </w:p>
    <w:p w14:paraId="474502F5" w14:textId="77777777" w:rsidR="004F6EF8" w:rsidRPr="001D0AB1" w:rsidRDefault="004F6EF8" w:rsidP="004F6EF8">
      <w:pPr>
        <w:ind w:firstLine="708"/>
        <w:jc w:val="both"/>
        <w:rPr>
          <w:rFonts w:ascii="Times New Roman" w:hAnsi="Times New Roman"/>
          <w:sz w:val="20"/>
        </w:rPr>
      </w:pPr>
      <w:r w:rsidRPr="001D0AB1">
        <w:rPr>
          <w:rFonts w:ascii="Times New Roman" w:hAnsi="Times New Roman"/>
          <w:sz w:val="20"/>
        </w:rPr>
        <w:t>W kotłowni będzie również zainstalowany regulator temperatury powietrza sterujący systemem</w:t>
      </w:r>
    </w:p>
    <w:p w14:paraId="3D8F39C2" w14:textId="77777777" w:rsidR="004F6EF8" w:rsidRDefault="004F6EF8" w:rsidP="004F6EF8">
      <w:pPr>
        <w:autoSpaceDE w:val="0"/>
        <w:autoSpaceDN w:val="0"/>
        <w:adjustRightInd w:val="0"/>
        <w:jc w:val="both"/>
        <w:rPr>
          <w:rFonts w:ascii="Times New Roman" w:hAnsi="Times New Roman"/>
          <w:sz w:val="20"/>
        </w:rPr>
      </w:pPr>
      <w:r w:rsidRPr="001D0AB1">
        <w:rPr>
          <w:rFonts w:ascii="Times New Roman" w:hAnsi="Times New Roman"/>
          <w:sz w:val="20"/>
        </w:rPr>
        <w:t>wentylacji. Załączanie wentylatorów wywiewnych sterowane jest za pomocą termostatu w zależności od temperatury panującej wewnątrz obiektu oraz ręcznie.</w:t>
      </w:r>
    </w:p>
    <w:p w14:paraId="3AA7AFA1" w14:textId="77777777" w:rsidR="004F6EF8" w:rsidRPr="00866692" w:rsidRDefault="004F6EF8" w:rsidP="00CD55A6">
      <w:pPr>
        <w:pStyle w:val="Styl6"/>
      </w:pPr>
      <w:bookmarkStart w:id="805" w:name="_Toc28959313"/>
      <w:r>
        <w:t>Projekt nowej kotłowni w budynku technicznym nr 32</w:t>
      </w:r>
      <w:bookmarkEnd w:id="805"/>
    </w:p>
    <w:p w14:paraId="4E097965" w14:textId="77777777" w:rsidR="004F6EF8" w:rsidRPr="00503A25" w:rsidRDefault="004F6EF8" w:rsidP="004F6EF8">
      <w:pPr>
        <w:autoSpaceDE w:val="0"/>
        <w:autoSpaceDN w:val="0"/>
        <w:adjustRightInd w:val="0"/>
        <w:jc w:val="both"/>
        <w:rPr>
          <w:rFonts w:ascii="Times New Roman" w:hAnsi="Times New Roman"/>
          <w:sz w:val="20"/>
        </w:rPr>
      </w:pPr>
      <w:r>
        <w:rPr>
          <w:rFonts w:ascii="Times New Roman" w:hAnsi="Times New Roman"/>
          <w:sz w:val="20"/>
        </w:rPr>
        <w:t>W celu wdrożenia Wymagań Zamawiającego należy</w:t>
      </w:r>
      <w:r w:rsidRPr="00CB1A31">
        <w:rPr>
          <w:rFonts w:ascii="Times New Roman" w:eastAsia="ArialMT" w:hAnsi="Times New Roman"/>
          <w:sz w:val="20"/>
        </w:rPr>
        <w:t xml:space="preserve"> </w:t>
      </w:r>
      <w:r>
        <w:rPr>
          <w:rFonts w:ascii="Times New Roman" w:hAnsi="Times New Roman"/>
          <w:sz w:val="20"/>
        </w:rPr>
        <w:t xml:space="preserve">przebudować instalację ciepłowniczą w zakresie wynikającym z priorytetów gospodarki cieplnej, wg wymogów norm i użytkownika, w tym </w:t>
      </w:r>
      <w:r>
        <w:rPr>
          <w:rFonts w:ascii="Times New Roman" w:eastAsia="ArialMT" w:hAnsi="Times New Roman"/>
          <w:sz w:val="20"/>
        </w:rPr>
        <w:t>dostarczyć, zainstalować i uruchomić kompleksowo nowe urządzenia</w:t>
      </w:r>
      <w:r>
        <w:rPr>
          <w:rFonts w:ascii="Times New Roman" w:hAnsi="Times New Roman"/>
          <w:sz w:val="20"/>
        </w:rPr>
        <w:t>:</w:t>
      </w:r>
    </w:p>
    <w:p w14:paraId="5C830396"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Zdemontować dwa istniejące kotły wraz z palnikami, układami automatyki oraz kominami;</w:t>
      </w:r>
    </w:p>
    <w:p w14:paraId="292D80EA"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Dostarczyć, z</w:t>
      </w:r>
      <w:r w:rsidRPr="00AE7A94">
        <w:t xml:space="preserve">ainstalować </w:t>
      </w:r>
      <w:r>
        <w:t>i uruchomić kocioł</w:t>
      </w:r>
      <w:r w:rsidRPr="00AE7A94">
        <w:t xml:space="preserve"> stalow</w:t>
      </w:r>
      <w:r>
        <w:t>y</w:t>
      </w:r>
      <w:r w:rsidRPr="00AE7A94">
        <w:t>, wodn</w:t>
      </w:r>
      <w:r>
        <w:t>y</w:t>
      </w:r>
      <w:r w:rsidRPr="00AE7A94">
        <w:t xml:space="preserve"> z czujnikiem zaniku wody w kotle, niskotemperaturow</w:t>
      </w:r>
      <w:r>
        <w:t>y</w:t>
      </w:r>
      <w:r w:rsidRPr="00AE7A94">
        <w:t xml:space="preserve"> o mocy </w:t>
      </w:r>
      <w:r w:rsidR="00DD6004">
        <w:t>5</w:t>
      </w:r>
      <w:r w:rsidRPr="00AE7A94">
        <w:t xml:space="preserve">00 kW z jednolitym płaszczem wodnym o sprawność znormalizowanej: 86% (Hs) / 92% (Hi) wraz z palnikiem </w:t>
      </w:r>
      <w:r>
        <w:t xml:space="preserve">na </w:t>
      </w:r>
      <w:r w:rsidR="003302E6">
        <w:t xml:space="preserve">gaz ziemny GZ50 i po przezbrojeniu palnika na </w:t>
      </w:r>
      <w:r>
        <w:t>biogaz</w:t>
      </w:r>
      <w:r w:rsidRPr="00AE7A94">
        <w:t xml:space="preserve">, z krzywką elektroniczną przygotowanym do spalania </w:t>
      </w:r>
      <w:r w:rsidR="003302E6">
        <w:t xml:space="preserve">gazu ziemnego GZ50 lub </w:t>
      </w:r>
      <w:r w:rsidRPr="00AE7A94">
        <w:t>biogazu o parametrach: Biogaz: metan – 60%, dwutlenek węgla – 39%, siarkowodór i inne – 1%, ciśnienie 45 mbar, wartość opałowa 21,5 MJ/Nm</w:t>
      </w:r>
      <w:r w:rsidRPr="00AE7A94">
        <w:rPr>
          <w:vertAlign w:val="superscript"/>
        </w:rPr>
        <w:t>3</w:t>
      </w:r>
      <w:r w:rsidRPr="00AE7A94">
        <w:t>. Minimalne ciśnienie na wlocie ścieżki gazowej 44 mbar. Temperatura progowa 120 °C, regulator kaskadowy, wymagane ciśnienie tłoczenia: 0 Pa/mbar,</w:t>
      </w:r>
      <w:r>
        <w:t xml:space="preserve"> </w:t>
      </w:r>
      <w:r w:rsidRPr="00AE7A94">
        <w:t>maksymalne ciśnienie robocze: 4 bary</w:t>
      </w:r>
      <w:r>
        <w:t>,</w:t>
      </w:r>
      <w:r w:rsidRPr="00AE7A94">
        <w:t xml:space="preserve"> sprawność znormalizowana przy temperaturze systemu grzewczego 75/60: min 92 %</w:t>
      </w:r>
      <w:r w:rsidR="003302E6">
        <w:t xml:space="preserve"> </w:t>
      </w:r>
      <w:r w:rsidRPr="00AE7A94">
        <w:t>straty przy znamionowej mocy cieplnej i temperaturze wody grzewczej 75/60: max. 0,40 %</w:t>
      </w:r>
      <w:r>
        <w:t>.</w:t>
      </w:r>
    </w:p>
    <w:p w14:paraId="51B7484E"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Demontaż dwóch oddzielnych kominów stalowych i zastąpienie ich jednym kominem stalowym dwupłaszczowym ze stali nierdzewnej 1.4301 oraz niezbędną armaturą,</w:t>
      </w:r>
    </w:p>
    <w:p w14:paraId="7F5DB41F"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Demontaż istniejącego i instalacja nowego przeponowego naczynia wzbiorczego typu GF o pojemności całkowitej 800 l i pojemności użytkowej 450 l przy  ciśnieniu otwarcia zaworu bezpieczeństwa 3 bar.</w:t>
      </w:r>
    </w:p>
    <w:p w14:paraId="48D3F6A8"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Demontaż istniejących rurociągów. Montaż dwóch sprzęgieł hydraulicznych na obiegu kotłowym i na obiegu z węzła cieplnego (GEOTERMI).</w:t>
      </w:r>
    </w:p>
    <w:p w14:paraId="06AA6C5E"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 xml:space="preserve"> Montaż rozdzielacza na potrzeby instalacji centralnego ogrzewania wyposażonego w manometr i termometr.</w:t>
      </w:r>
    </w:p>
    <w:p w14:paraId="530C03C0"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Montaż kratki ściekowej oraz studzienki schładzającej.</w:t>
      </w:r>
    </w:p>
    <w:p w14:paraId="0EF8C009"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Montaż pomp obiegowych na obiegach centralnego ogrzewania, zaworów trójdrogowych, regulacyjnych, odcinających, filtrów, manometrów oraz t</w:t>
      </w:r>
      <w:r>
        <w:t>er</w:t>
      </w:r>
      <w:r w:rsidRPr="00ED21B1">
        <w:t>mometrów.</w:t>
      </w:r>
    </w:p>
    <w:p w14:paraId="77EBC03B"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Montaż naczynia wzbiorczego po stronie wtórnej kotłowni.</w:t>
      </w:r>
    </w:p>
    <w:p w14:paraId="2A3A82A8"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Modernizacja instalacji biogazu polegająca na wstawieniu licznika gazu w kotłowni oraz montażu zaworu szybkozamykającego typu MAG;</w:t>
      </w:r>
    </w:p>
    <w:p w14:paraId="21B33E2D" w14:textId="77777777" w:rsidR="003302E6" w:rsidRDefault="003302E6" w:rsidP="003302E6">
      <w:pPr>
        <w:pStyle w:val="Standard"/>
        <w:numPr>
          <w:ilvl w:val="0"/>
          <w:numId w:val="206"/>
        </w:numPr>
        <w:suppressAutoHyphens/>
        <w:autoSpaceDE/>
        <w:adjustRightInd/>
        <w:spacing w:line="360" w:lineRule="auto"/>
        <w:ind w:left="1136" w:hanging="340"/>
        <w:jc w:val="both"/>
        <w:textAlignment w:val="baseline"/>
      </w:pPr>
      <w:r>
        <w:t>Dostarczyć i zamontować miernik biogazu w wykonaniu EX o przepustowości 0-30m/s prędkości liniowej z kompensacja oraz pomiarem temperatury, ciśnienia i ilości – stężenia metanu.</w:t>
      </w:r>
    </w:p>
    <w:p w14:paraId="74650156" w14:textId="77777777" w:rsidR="003302E6" w:rsidRDefault="003302E6" w:rsidP="003302E6">
      <w:pPr>
        <w:pStyle w:val="Standard"/>
        <w:suppressAutoHyphens/>
        <w:autoSpaceDE/>
        <w:adjustRightInd/>
        <w:spacing w:line="360" w:lineRule="auto"/>
        <w:jc w:val="both"/>
        <w:textAlignment w:val="baseline"/>
      </w:pPr>
    </w:p>
    <w:p w14:paraId="61F13AE6"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Wykonanie sytemu detekcji gazu oraz wykonanie układu automatyki współpracującej z istniejącą infrastrukturą,</w:t>
      </w:r>
    </w:p>
    <w:p w14:paraId="7E6D70BA"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Z</w:t>
      </w:r>
      <w:r w:rsidRPr="00AE7A94">
        <w:t>modernizować stację uzdatniania wody w zakresie koniecznym do obsługi urządzeń grzewczych</w:t>
      </w:r>
      <w:r>
        <w:t>,</w:t>
      </w:r>
    </w:p>
    <w:p w14:paraId="478A9458"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 xml:space="preserve">W zakresie robót budowlano-montażowych wstawienie nowych drzwi zewnętrznych zgodnych </w:t>
      </w:r>
      <w:r>
        <w:br/>
        <w:t>z przepisami p.poż.</w:t>
      </w:r>
    </w:p>
    <w:p w14:paraId="2A69C8B7"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Uruchomienie, przygotowanie dokumentacji do UDT oraz obecność przy odbiorze UDT.</w:t>
      </w:r>
    </w:p>
    <w:p w14:paraId="3745D8AB"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Wykonanie 2 krotnego płukania instalacji</w:t>
      </w:r>
    </w:p>
    <w:p w14:paraId="0D95D6D7" w14:textId="77777777" w:rsidR="004F6EF8" w:rsidRPr="00ED21B1" w:rsidRDefault="004F6EF8" w:rsidP="004F6EF8">
      <w:pPr>
        <w:pStyle w:val="Standard"/>
        <w:numPr>
          <w:ilvl w:val="0"/>
          <w:numId w:val="206"/>
        </w:numPr>
        <w:suppressAutoHyphens/>
        <w:autoSpaceDE/>
        <w:adjustRightInd/>
        <w:spacing w:line="360" w:lineRule="auto"/>
        <w:ind w:left="1136" w:hanging="340"/>
        <w:jc w:val="both"/>
        <w:textAlignment w:val="baseline"/>
      </w:pPr>
      <w:r w:rsidRPr="00ED21B1">
        <w:t>Wykonanie prób ciśnieniowych</w:t>
      </w:r>
    </w:p>
    <w:p w14:paraId="485FAADB" w14:textId="77777777" w:rsidR="004F6EF8" w:rsidRDefault="004F6EF8" w:rsidP="004F6EF8">
      <w:pPr>
        <w:pStyle w:val="Standard"/>
        <w:numPr>
          <w:ilvl w:val="0"/>
          <w:numId w:val="206"/>
        </w:numPr>
        <w:suppressAutoHyphens/>
        <w:autoSpaceDE/>
        <w:adjustRightInd/>
        <w:spacing w:line="360" w:lineRule="auto"/>
        <w:ind w:left="1136" w:hanging="340"/>
        <w:jc w:val="both"/>
        <w:textAlignment w:val="baseline"/>
      </w:pPr>
      <w:r>
        <w:t>Wykonanie badania wody.</w:t>
      </w:r>
    </w:p>
    <w:p w14:paraId="192A689B" w14:textId="77777777" w:rsidR="004F6EF8" w:rsidRPr="00E45218" w:rsidRDefault="004F6EF8" w:rsidP="004F6EF8">
      <w:pPr>
        <w:pStyle w:val="Standard"/>
        <w:numPr>
          <w:ilvl w:val="0"/>
          <w:numId w:val="206"/>
        </w:numPr>
        <w:suppressAutoHyphens/>
        <w:autoSpaceDE/>
        <w:adjustRightInd/>
        <w:spacing w:line="360" w:lineRule="auto"/>
        <w:ind w:left="1136" w:hanging="340"/>
        <w:jc w:val="both"/>
        <w:textAlignment w:val="baseline"/>
      </w:pPr>
      <w:r w:rsidRPr="00E45218">
        <w:t>Montaż podgrzewacza c.w.u..</w:t>
      </w:r>
    </w:p>
    <w:p w14:paraId="0AFBBC02" w14:textId="77777777" w:rsidR="004F6EF8" w:rsidRPr="007B513C" w:rsidRDefault="004F6EF8" w:rsidP="00CD55A6">
      <w:pPr>
        <w:pStyle w:val="Styl7"/>
      </w:pPr>
      <w:bookmarkStart w:id="806" w:name="_Toc28959314"/>
      <w:r w:rsidRPr="007B513C">
        <w:t>Szczegółowy opis rbm na kotłowni</w:t>
      </w:r>
      <w:bookmarkEnd w:id="806"/>
    </w:p>
    <w:p w14:paraId="766846F4"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Demontaż i montaż drzwi wejściowych na stalowe malowane proszkowo;</w:t>
      </w:r>
    </w:p>
    <w:p w14:paraId="1977019E" w14:textId="77777777" w:rsidR="004F6EF8" w:rsidRPr="007B513C" w:rsidRDefault="004F6EF8" w:rsidP="004F6EF8">
      <w:pPr>
        <w:pStyle w:val="Akapitzlist"/>
        <w:numPr>
          <w:ilvl w:val="0"/>
          <w:numId w:val="214"/>
        </w:numPr>
        <w:rPr>
          <w:rFonts w:ascii="Times New Roman" w:hAnsi="Times New Roman"/>
          <w:sz w:val="20"/>
        </w:rPr>
      </w:pPr>
      <w:r>
        <w:rPr>
          <w:rFonts w:ascii="Times New Roman" w:hAnsi="Times New Roman"/>
          <w:sz w:val="20"/>
        </w:rPr>
        <w:t>Montaż daszka z poliwę</w:t>
      </w:r>
      <w:r w:rsidRPr="007B513C">
        <w:rPr>
          <w:rFonts w:ascii="Times New Roman" w:hAnsi="Times New Roman"/>
          <w:sz w:val="20"/>
        </w:rPr>
        <w:t>glanu nad wejściem;</w:t>
      </w:r>
    </w:p>
    <w:p w14:paraId="0585D15C"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Rozebranie ścian żelbetowych, fundament starych kotłów;</w:t>
      </w:r>
    </w:p>
    <w:p w14:paraId="79BD6A6B"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Transport gruzu z terenu rozbiórki, wraz z utylizacją;</w:t>
      </w:r>
    </w:p>
    <w:p w14:paraId="72A88D52"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Fundament pod nowy kocioł;</w:t>
      </w:r>
    </w:p>
    <w:p w14:paraId="474265C5"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Przetarcie istniejących tynków wewnętrznych z zeskrobaniem farby na stropach</w:t>
      </w:r>
      <w:r>
        <w:rPr>
          <w:rFonts w:ascii="Times New Roman" w:hAnsi="Times New Roman"/>
          <w:sz w:val="20"/>
        </w:rPr>
        <w:t>;</w:t>
      </w:r>
    </w:p>
    <w:p w14:paraId="59470E75"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Przetarcie istniejących tynków wewnętrznych  na ścianach;</w:t>
      </w:r>
    </w:p>
    <w:p w14:paraId="16027AD2" w14:textId="77777777" w:rsidR="004F6EF8" w:rsidRPr="007B513C"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Dwukrotne malowanie farbami emulsyjnymi powierzchni wewnętrznych - z gruntowaniem;</w:t>
      </w:r>
    </w:p>
    <w:p w14:paraId="782E755F" w14:textId="77777777" w:rsidR="004F6EF8" w:rsidRPr="007C2B54" w:rsidRDefault="004F6EF8" w:rsidP="004F6EF8">
      <w:pPr>
        <w:pStyle w:val="Akapitzlist"/>
        <w:numPr>
          <w:ilvl w:val="0"/>
          <w:numId w:val="214"/>
        </w:numPr>
        <w:rPr>
          <w:rFonts w:ascii="Times New Roman" w:hAnsi="Times New Roman"/>
          <w:sz w:val="20"/>
        </w:rPr>
      </w:pPr>
      <w:r w:rsidRPr="007B513C">
        <w:rPr>
          <w:rFonts w:ascii="Times New Roman" w:hAnsi="Times New Roman"/>
          <w:sz w:val="20"/>
        </w:rPr>
        <w:t>Licowanie ścian płytkami nowego fundamentu pod piec;</w:t>
      </w:r>
    </w:p>
    <w:p w14:paraId="2959A85C" w14:textId="77777777" w:rsidR="004F6EF8" w:rsidRPr="007B513C" w:rsidRDefault="004F6EF8" w:rsidP="00CD55A6">
      <w:pPr>
        <w:pStyle w:val="Styl7"/>
      </w:pPr>
      <w:bookmarkStart w:id="807" w:name="_Toc28959315"/>
      <w:r w:rsidRPr="007B513C">
        <w:t>Szczegółowy opis i wyposażenie kotłowni</w:t>
      </w:r>
      <w:bookmarkEnd w:id="807"/>
      <w:r w:rsidRPr="007B513C">
        <w:t xml:space="preserve">  </w:t>
      </w:r>
    </w:p>
    <w:p w14:paraId="6F9CAC28" w14:textId="77777777" w:rsidR="004F6EF8" w:rsidRPr="00897522" w:rsidRDefault="004F6EF8" w:rsidP="004F6EF8">
      <w:pPr>
        <w:autoSpaceDE w:val="0"/>
        <w:autoSpaceDN w:val="0"/>
        <w:adjustRightInd w:val="0"/>
        <w:ind w:firstLine="708"/>
        <w:jc w:val="both"/>
        <w:rPr>
          <w:rFonts w:ascii="Times New Roman" w:eastAsia="ArialMT" w:hAnsi="Times New Roman"/>
          <w:sz w:val="20"/>
        </w:rPr>
      </w:pPr>
      <w:r w:rsidRPr="00897522">
        <w:rPr>
          <w:rFonts w:ascii="Times New Roman" w:eastAsia="ArialMT" w:hAnsi="Times New Roman"/>
          <w:sz w:val="20"/>
        </w:rPr>
        <w:t>W zakresie budowy</w:t>
      </w:r>
      <w:r>
        <w:rPr>
          <w:rFonts w:ascii="Times New Roman" w:eastAsia="ArialMT" w:hAnsi="Times New Roman"/>
          <w:sz w:val="20"/>
        </w:rPr>
        <w:t xml:space="preserve"> przewidziana</w:t>
      </w:r>
      <w:r w:rsidRPr="00897522">
        <w:rPr>
          <w:rFonts w:ascii="Times New Roman" w:eastAsia="ArialMT" w:hAnsi="Times New Roman"/>
          <w:sz w:val="20"/>
        </w:rPr>
        <w:t xml:space="preserve"> jest dostawa </w:t>
      </w:r>
      <w:r>
        <w:rPr>
          <w:rFonts w:ascii="Times New Roman" w:eastAsia="ArialMT" w:hAnsi="Times New Roman"/>
          <w:sz w:val="20"/>
        </w:rPr>
        <w:t xml:space="preserve">i montaż z uruchomieniem 1 kotła </w:t>
      </w:r>
      <w:r w:rsidRPr="00AB4DFB">
        <w:rPr>
          <w:rFonts w:ascii="Times New Roman" w:eastAsia="ArialMT" w:hAnsi="Times New Roman"/>
          <w:sz w:val="20"/>
        </w:rPr>
        <w:t xml:space="preserve"> </w:t>
      </w:r>
      <w:r>
        <w:rPr>
          <w:rFonts w:ascii="Times New Roman" w:eastAsia="ArialMT" w:hAnsi="Times New Roman"/>
          <w:sz w:val="20"/>
        </w:rPr>
        <w:t>z</w:t>
      </w:r>
      <w:r w:rsidRPr="00897522">
        <w:rPr>
          <w:rFonts w:ascii="Times New Roman" w:eastAsia="ArialMT" w:hAnsi="Times New Roman"/>
          <w:sz w:val="20"/>
        </w:rPr>
        <w:t xml:space="preserve"> kpl. instalacją grzewczą.</w:t>
      </w:r>
    </w:p>
    <w:p w14:paraId="68857975" w14:textId="77777777" w:rsidR="004F6EF8" w:rsidRDefault="004F6EF8" w:rsidP="004F6EF8">
      <w:pPr>
        <w:pStyle w:val="Tekstpodstawowy"/>
        <w:ind w:firstLine="708"/>
        <w:rPr>
          <w:rFonts w:ascii="Times New Roman" w:hAnsi="Times New Roman"/>
          <w:u w:val="single"/>
        </w:rPr>
      </w:pPr>
      <w:r>
        <w:rPr>
          <w:rFonts w:ascii="Times New Roman" w:hAnsi="Times New Roman"/>
          <w:u w:val="single"/>
        </w:rPr>
        <w:t>Wyposażenie technologiczne kotłowni</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1 kpl.</w:t>
      </w:r>
    </w:p>
    <w:p w14:paraId="63917251" w14:textId="77777777" w:rsidR="004F6EF8" w:rsidRDefault="004F6EF8" w:rsidP="004F6EF8">
      <w:pPr>
        <w:numPr>
          <w:ilvl w:val="0"/>
          <w:numId w:val="12"/>
        </w:numPr>
        <w:tabs>
          <w:tab w:val="left" w:pos="1417"/>
        </w:tabs>
        <w:suppressAutoHyphens/>
        <w:jc w:val="both"/>
        <w:rPr>
          <w:rFonts w:ascii="Times New Roman" w:hAnsi="Times New Roman"/>
          <w:sz w:val="20"/>
        </w:rPr>
      </w:pPr>
      <w:r>
        <w:rPr>
          <w:rFonts w:ascii="Times New Roman" w:hAnsi="Times New Roman"/>
          <w:sz w:val="20"/>
        </w:rPr>
        <w:t xml:space="preserve">Kocioł grzewczy niskotemperaturowy, wodny z płaszczem </w:t>
      </w:r>
    </w:p>
    <w:p w14:paraId="5DDB6E15" w14:textId="77777777" w:rsidR="004F6EF8" w:rsidRDefault="004F6EF8" w:rsidP="004F6EF8">
      <w:pPr>
        <w:suppressAutoHyphens/>
        <w:ind w:left="1417"/>
        <w:jc w:val="both"/>
        <w:rPr>
          <w:rFonts w:ascii="Times New Roman" w:hAnsi="Times New Roman"/>
          <w:sz w:val="20"/>
        </w:rPr>
      </w:pPr>
      <w:r>
        <w:rPr>
          <w:rFonts w:ascii="Times New Roman" w:hAnsi="Times New Roman"/>
          <w:sz w:val="20"/>
        </w:rPr>
        <w:t xml:space="preserve">z komora trój obiegową, palnik nadmuchowy na </w:t>
      </w:r>
      <w:r w:rsidR="00F231A8">
        <w:rPr>
          <w:rFonts w:ascii="Times New Roman" w:hAnsi="Times New Roman"/>
          <w:sz w:val="20"/>
        </w:rPr>
        <w:t xml:space="preserve">gaz ziemny GZ50 lub przezbrajany na </w:t>
      </w:r>
      <w:r>
        <w:rPr>
          <w:rFonts w:ascii="Times New Roman" w:hAnsi="Times New Roman"/>
          <w:sz w:val="20"/>
        </w:rPr>
        <w:t xml:space="preserve">biogaz </w:t>
      </w:r>
    </w:p>
    <w:p w14:paraId="461B019B" w14:textId="77777777" w:rsidR="004F6EF8" w:rsidRDefault="004F6EF8" w:rsidP="004F6EF8">
      <w:pPr>
        <w:suppressAutoHyphens/>
        <w:ind w:left="1417"/>
        <w:jc w:val="both"/>
        <w:rPr>
          <w:rFonts w:ascii="Times New Roman" w:hAnsi="Times New Roman"/>
          <w:sz w:val="20"/>
        </w:rPr>
      </w:pPr>
      <w:r>
        <w:rPr>
          <w:rFonts w:ascii="Times New Roman" w:hAnsi="Times New Roman"/>
          <w:sz w:val="20"/>
        </w:rPr>
        <w:t>z regulatorem</w:t>
      </w:r>
      <w:r>
        <w:rPr>
          <w:rFonts w:ascii="Times New Roman" w:hAnsi="Times New Roman"/>
          <w:sz w:val="20"/>
        </w:rPr>
        <w:tab/>
        <w:t>głównym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 kpl</w:t>
      </w:r>
    </w:p>
    <w:p w14:paraId="15197951" w14:textId="77777777" w:rsidR="004F6EF8" w:rsidRDefault="004F6EF8" w:rsidP="004F6EF8">
      <w:pPr>
        <w:numPr>
          <w:ilvl w:val="0"/>
          <w:numId w:val="6"/>
        </w:numPr>
        <w:tabs>
          <w:tab w:val="clear" w:pos="1713"/>
          <w:tab w:val="left" w:pos="1701"/>
        </w:tabs>
        <w:suppressAutoHyphens/>
        <w:ind w:left="1701"/>
        <w:jc w:val="both"/>
        <w:rPr>
          <w:rFonts w:ascii="Times New Roman" w:hAnsi="Times New Roman"/>
          <w:sz w:val="20"/>
        </w:rPr>
      </w:pPr>
      <w:r>
        <w:rPr>
          <w:rFonts w:ascii="Times New Roman" w:hAnsi="Times New Roman"/>
          <w:sz w:val="20"/>
        </w:rPr>
        <w:t>Moc grzewcza Qznam I</w:t>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500 kW</w:t>
      </w:r>
    </w:p>
    <w:p w14:paraId="0D4FE262" w14:textId="77777777" w:rsidR="004F6EF8" w:rsidRDefault="004F6EF8" w:rsidP="004F6EF8">
      <w:pPr>
        <w:numPr>
          <w:ilvl w:val="0"/>
          <w:numId w:val="6"/>
        </w:numPr>
        <w:tabs>
          <w:tab w:val="clear" w:pos="1713"/>
          <w:tab w:val="left" w:pos="1701"/>
        </w:tabs>
        <w:suppressAutoHyphens/>
        <w:ind w:left="1701"/>
        <w:jc w:val="both"/>
        <w:rPr>
          <w:rFonts w:ascii="Times New Roman" w:hAnsi="Times New Roman"/>
          <w:sz w:val="20"/>
        </w:rPr>
      </w:pPr>
      <w:r>
        <w:rPr>
          <w:rFonts w:ascii="Times New Roman" w:hAnsi="Times New Roman"/>
          <w:sz w:val="20"/>
        </w:rPr>
        <w:t>Moc grzewcza Qznam II</w:t>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120 kW</w:t>
      </w:r>
    </w:p>
    <w:p w14:paraId="4CAC87CB" w14:textId="77777777" w:rsidR="004F6EF8" w:rsidRDefault="004F6EF8" w:rsidP="004F6EF8">
      <w:pPr>
        <w:numPr>
          <w:ilvl w:val="0"/>
          <w:numId w:val="6"/>
        </w:numPr>
        <w:tabs>
          <w:tab w:val="clear" w:pos="1713"/>
          <w:tab w:val="left" w:pos="1701"/>
        </w:tabs>
        <w:suppressAutoHyphens/>
        <w:ind w:left="1701"/>
        <w:jc w:val="both"/>
        <w:rPr>
          <w:rFonts w:ascii="Times New Roman" w:hAnsi="Times New Roman"/>
          <w:sz w:val="20"/>
        </w:rPr>
      </w:pPr>
      <w:r>
        <w:rPr>
          <w:rFonts w:ascii="Times New Roman" w:hAnsi="Times New Roman"/>
          <w:sz w:val="20"/>
        </w:rPr>
        <w:t>Ciśnienie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Pmax = 0,55 MPa</w:t>
      </w:r>
    </w:p>
    <w:p w14:paraId="11E24772" w14:textId="77777777" w:rsidR="004F6EF8" w:rsidRDefault="004F6EF8" w:rsidP="004F6EF8">
      <w:pPr>
        <w:numPr>
          <w:ilvl w:val="0"/>
          <w:numId w:val="6"/>
        </w:numPr>
        <w:tabs>
          <w:tab w:val="clear" w:pos="1713"/>
          <w:tab w:val="left" w:pos="1701"/>
        </w:tabs>
        <w:suppressAutoHyphens/>
        <w:ind w:left="1701"/>
        <w:jc w:val="both"/>
        <w:rPr>
          <w:rFonts w:ascii="Times New Roman" w:hAnsi="Times New Roman"/>
          <w:sz w:val="20"/>
        </w:rPr>
      </w:pPr>
      <w:r>
        <w:rPr>
          <w:rFonts w:ascii="Times New Roman" w:hAnsi="Times New Roman"/>
          <w:sz w:val="20"/>
        </w:rPr>
        <w:t>Temperatura max/min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90ºC/45ºC</w:t>
      </w:r>
    </w:p>
    <w:p w14:paraId="30DBABF1" w14:textId="77777777" w:rsidR="00F231A8" w:rsidRPr="00F231A8" w:rsidRDefault="004F6EF8" w:rsidP="00F231A8">
      <w:pPr>
        <w:numPr>
          <w:ilvl w:val="0"/>
          <w:numId w:val="6"/>
        </w:numPr>
        <w:tabs>
          <w:tab w:val="clear" w:pos="1713"/>
          <w:tab w:val="left" w:pos="1701"/>
        </w:tabs>
        <w:suppressAutoHyphens/>
        <w:ind w:left="1701"/>
        <w:jc w:val="both"/>
        <w:rPr>
          <w:rFonts w:ascii="Times New Roman" w:hAnsi="Times New Roman"/>
          <w:sz w:val="20"/>
        </w:rPr>
      </w:pPr>
      <w:r w:rsidRPr="002D7203">
        <w:rPr>
          <w:rFonts w:ascii="Times New Roman" w:hAnsi="Times New Roman"/>
          <w:sz w:val="20"/>
        </w:rPr>
        <w:t xml:space="preserve">Paliwo: </w:t>
      </w:r>
      <w:r w:rsidRPr="002D7203">
        <w:rPr>
          <w:rFonts w:ascii="Times New Roman" w:hAnsi="Times New Roman"/>
          <w:sz w:val="20"/>
        </w:rPr>
        <w:tab/>
      </w:r>
      <w:r w:rsidRPr="002D7203">
        <w:rPr>
          <w:rFonts w:ascii="Times New Roman" w:hAnsi="Times New Roman"/>
          <w:sz w:val="20"/>
        </w:rPr>
        <w:tab/>
      </w:r>
      <w:r w:rsidRPr="002D7203">
        <w:rPr>
          <w:rFonts w:ascii="Times New Roman" w:hAnsi="Times New Roman"/>
          <w:sz w:val="20"/>
        </w:rPr>
        <w:tab/>
      </w:r>
      <w:r w:rsidRPr="002D7203">
        <w:rPr>
          <w:rFonts w:ascii="Times New Roman" w:hAnsi="Times New Roman"/>
          <w:sz w:val="20"/>
        </w:rPr>
        <w:tab/>
      </w:r>
      <w:r>
        <w:rPr>
          <w:rFonts w:ascii="Times New Roman" w:hAnsi="Times New Roman"/>
          <w:sz w:val="20"/>
        </w:rPr>
        <w:tab/>
      </w:r>
      <w:r>
        <w:rPr>
          <w:rFonts w:ascii="Times New Roman" w:hAnsi="Times New Roman"/>
          <w:sz w:val="20"/>
        </w:rPr>
        <w:tab/>
      </w:r>
      <w:r w:rsidR="00F231A8" w:rsidRPr="00F231A8">
        <w:rPr>
          <w:rFonts w:ascii="Times New Roman" w:hAnsi="Times New Roman"/>
          <w:sz w:val="20"/>
        </w:rPr>
        <w:t>K gaz</w:t>
      </w:r>
      <w:r w:rsidR="00F231A8">
        <w:rPr>
          <w:rFonts w:ascii="Times New Roman" w:hAnsi="Times New Roman"/>
          <w:sz w:val="20"/>
        </w:rPr>
        <w:t xml:space="preserve"> GZ50</w:t>
      </w:r>
      <w:r w:rsidR="00F231A8" w:rsidRPr="00F231A8">
        <w:rPr>
          <w:rFonts w:ascii="Times New Roman" w:hAnsi="Times New Roman"/>
          <w:sz w:val="20"/>
        </w:rPr>
        <w:t xml:space="preserve"> W</w:t>
      </w:r>
      <w:r w:rsidR="00F231A8" w:rsidRPr="00F231A8">
        <w:rPr>
          <w:rFonts w:ascii="Times New Roman" w:hAnsi="Times New Roman"/>
          <w:sz w:val="20"/>
          <w:vertAlign w:val="subscript"/>
        </w:rPr>
        <w:t>d</w:t>
      </w:r>
      <w:r w:rsidR="00F231A8" w:rsidRPr="00F231A8">
        <w:rPr>
          <w:rFonts w:ascii="Times New Roman" w:hAnsi="Times New Roman"/>
          <w:sz w:val="20"/>
        </w:rPr>
        <w:t>=</w:t>
      </w:r>
      <w:r w:rsidR="00F231A8">
        <w:rPr>
          <w:rFonts w:ascii="Times New Roman" w:hAnsi="Times New Roman"/>
          <w:sz w:val="20"/>
        </w:rPr>
        <w:t xml:space="preserve">35,4 </w:t>
      </w:r>
      <w:r w:rsidR="00F231A8" w:rsidRPr="00F231A8">
        <w:rPr>
          <w:rFonts w:ascii="Times New Roman" w:hAnsi="Times New Roman"/>
          <w:sz w:val="20"/>
        </w:rPr>
        <w:t>MJ/m</w:t>
      </w:r>
      <w:r w:rsidR="00F231A8" w:rsidRPr="00F231A8">
        <w:rPr>
          <w:rFonts w:ascii="Times New Roman" w:hAnsi="Times New Roman"/>
          <w:sz w:val="20"/>
          <w:vertAlign w:val="subscript"/>
        </w:rPr>
        <w:t>N</w:t>
      </w:r>
      <w:r w:rsidR="00F231A8" w:rsidRPr="00F231A8">
        <w:rPr>
          <w:rFonts w:ascii="Times New Roman" w:hAnsi="Times New Roman"/>
          <w:sz w:val="20"/>
          <w:vertAlign w:val="superscript"/>
        </w:rPr>
        <w:t>3</w:t>
      </w:r>
    </w:p>
    <w:p w14:paraId="766019FC" w14:textId="77777777" w:rsidR="004F6EF8" w:rsidRDefault="004F6EF8" w:rsidP="00F231A8">
      <w:pPr>
        <w:suppressAutoHyphens/>
        <w:ind w:left="5949" w:firstLine="423"/>
        <w:jc w:val="both"/>
        <w:rPr>
          <w:rFonts w:ascii="Times New Roman" w:hAnsi="Times New Roman"/>
          <w:sz w:val="20"/>
        </w:rPr>
      </w:pPr>
      <w:r w:rsidRPr="002D7203">
        <w:rPr>
          <w:rFonts w:ascii="Times New Roman" w:hAnsi="Times New Roman"/>
          <w:sz w:val="20"/>
        </w:rPr>
        <w:t>K biogaz W</w:t>
      </w:r>
      <w:r w:rsidRPr="002D7203">
        <w:rPr>
          <w:rFonts w:ascii="Times New Roman" w:hAnsi="Times New Roman"/>
          <w:sz w:val="20"/>
          <w:vertAlign w:val="subscript"/>
        </w:rPr>
        <w:t>d</w:t>
      </w:r>
      <w:r w:rsidRPr="002D7203">
        <w:rPr>
          <w:rFonts w:ascii="Times New Roman" w:hAnsi="Times New Roman"/>
          <w:sz w:val="20"/>
        </w:rPr>
        <w:t>=22</w:t>
      </w:r>
      <w:r w:rsidR="00F231A8">
        <w:rPr>
          <w:rFonts w:ascii="Times New Roman" w:hAnsi="Times New Roman"/>
          <w:sz w:val="20"/>
        </w:rPr>
        <w:t xml:space="preserve"> </w:t>
      </w:r>
      <w:r w:rsidRPr="002D7203">
        <w:rPr>
          <w:rFonts w:ascii="Times New Roman" w:hAnsi="Times New Roman"/>
          <w:sz w:val="20"/>
        </w:rPr>
        <w:t>MJ/m</w:t>
      </w:r>
      <w:r w:rsidRPr="002D7203">
        <w:rPr>
          <w:rFonts w:ascii="Times New Roman" w:hAnsi="Times New Roman"/>
          <w:sz w:val="20"/>
          <w:vertAlign w:val="subscript"/>
        </w:rPr>
        <w:t>N</w:t>
      </w:r>
      <w:r w:rsidRPr="002D7203">
        <w:rPr>
          <w:rFonts w:ascii="Times New Roman" w:hAnsi="Times New Roman"/>
          <w:sz w:val="20"/>
          <w:vertAlign w:val="superscript"/>
        </w:rPr>
        <w:t>3</w:t>
      </w:r>
    </w:p>
    <w:p w14:paraId="5FD1C5CA" w14:textId="77777777" w:rsidR="004F6EF8" w:rsidRPr="00546B9D"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546B9D">
        <w:rPr>
          <w:rFonts w:ascii="Times New Roman" w:hAnsi="Times New Roman"/>
          <w:sz w:val="20"/>
        </w:rPr>
        <w:t xml:space="preserve">Wykonanie </w:t>
      </w:r>
      <w:r w:rsidRPr="00546B9D">
        <w:rPr>
          <w:rFonts w:ascii="Times New Roman" w:hAnsi="Times New Roman"/>
          <w:sz w:val="20"/>
        </w:rPr>
        <w:tab/>
      </w:r>
      <w:r w:rsidRPr="00546B9D">
        <w:rPr>
          <w:rFonts w:ascii="Times New Roman" w:hAnsi="Times New Roman"/>
          <w:sz w:val="20"/>
        </w:rPr>
        <w:tab/>
      </w:r>
      <w:r w:rsidRPr="00546B9D">
        <w:rPr>
          <w:rFonts w:ascii="Times New Roman" w:hAnsi="Times New Roman"/>
          <w:sz w:val="20"/>
        </w:rPr>
        <w:tab/>
      </w:r>
      <w:r w:rsidRPr="00546B9D">
        <w:rPr>
          <w:rFonts w:ascii="Times New Roman" w:hAnsi="Times New Roman"/>
          <w:sz w:val="20"/>
        </w:rPr>
        <w:tab/>
      </w:r>
      <w:r w:rsidRPr="00546B9D">
        <w:rPr>
          <w:rFonts w:ascii="Times New Roman" w:hAnsi="Times New Roman"/>
          <w:sz w:val="20"/>
        </w:rPr>
        <w:tab/>
      </w:r>
      <w:r w:rsidRPr="00546B9D">
        <w:rPr>
          <w:rFonts w:ascii="Times New Roman" w:hAnsi="Times New Roman"/>
          <w:sz w:val="20"/>
        </w:rPr>
        <w:tab/>
        <w:t xml:space="preserve">stal </w:t>
      </w:r>
      <w:r>
        <w:rPr>
          <w:rFonts w:ascii="Times New Roman" w:hAnsi="Times New Roman"/>
          <w:sz w:val="20"/>
        </w:rPr>
        <w:t>kotlowa</w:t>
      </w:r>
    </w:p>
    <w:p w14:paraId="0D9DD04B" w14:textId="77777777" w:rsidR="004F6EF8" w:rsidRDefault="004F6EF8" w:rsidP="004F6EF8">
      <w:pPr>
        <w:numPr>
          <w:ilvl w:val="0"/>
          <w:numId w:val="42"/>
        </w:numPr>
        <w:jc w:val="both"/>
        <w:rPr>
          <w:rFonts w:ascii="Times New Roman" w:hAnsi="Times New Roman"/>
          <w:sz w:val="20"/>
        </w:rPr>
      </w:pPr>
      <w:r>
        <w:rPr>
          <w:rFonts w:ascii="Times New Roman" w:hAnsi="Times New Roman"/>
          <w:sz w:val="20"/>
        </w:rPr>
        <w:t>Przeponowe naczynie wzbiorcze typu GF</w:t>
      </w:r>
    </w:p>
    <w:p w14:paraId="7A4C9506" w14:textId="77777777" w:rsidR="004F6EF8" w:rsidRPr="00897522" w:rsidRDefault="004F6EF8" w:rsidP="004F6EF8">
      <w:pPr>
        <w:numPr>
          <w:ilvl w:val="0"/>
          <w:numId w:val="213"/>
        </w:numPr>
        <w:jc w:val="both"/>
        <w:rPr>
          <w:rFonts w:ascii="Times New Roman" w:hAnsi="Times New Roman"/>
          <w:sz w:val="20"/>
        </w:rPr>
      </w:pPr>
      <w:r>
        <w:rPr>
          <w:rFonts w:ascii="Times New Roman" w:hAnsi="Times New Roman"/>
          <w:sz w:val="20"/>
        </w:rPr>
        <w:t xml:space="preserve">Pojemność całkowita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800</w:t>
      </w:r>
      <w:r w:rsidRPr="00897522">
        <w:rPr>
          <w:rFonts w:ascii="Times New Roman" w:hAnsi="Times New Roman"/>
          <w:sz w:val="20"/>
        </w:rPr>
        <w:t xml:space="preserve"> </w:t>
      </w:r>
      <w:r>
        <w:rPr>
          <w:rFonts w:ascii="Times New Roman" w:hAnsi="Times New Roman"/>
          <w:sz w:val="20"/>
        </w:rPr>
        <w:t>d</w:t>
      </w:r>
      <w:r w:rsidRPr="00897522">
        <w:rPr>
          <w:rFonts w:ascii="Times New Roman" w:hAnsi="Times New Roman"/>
          <w:sz w:val="20"/>
        </w:rPr>
        <w:t>m</w:t>
      </w:r>
      <w:r w:rsidRPr="0071035E">
        <w:rPr>
          <w:rFonts w:ascii="Times New Roman" w:hAnsi="Times New Roman"/>
          <w:sz w:val="20"/>
          <w:vertAlign w:val="superscript"/>
        </w:rPr>
        <w:t>3</w:t>
      </w:r>
    </w:p>
    <w:p w14:paraId="66FE07D4" w14:textId="77777777" w:rsidR="004F6EF8" w:rsidRDefault="004F6EF8" w:rsidP="004F6EF8">
      <w:pPr>
        <w:numPr>
          <w:ilvl w:val="0"/>
          <w:numId w:val="213"/>
        </w:numPr>
        <w:jc w:val="both"/>
        <w:rPr>
          <w:rFonts w:ascii="Times New Roman" w:hAnsi="Times New Roman"/>
          <w:sz w:val="20"/>
        </w:rPr>
      </w:pPr>
      <w:r>
        <w:rPr>
          <w:rFonts w:ascii="Times New Roman" w:hAnsi="Times New Roman"/>
          <w:sz w:val="20"/>
        </w:rPr>
        <w:t xml:space="preserve">Pojemność użytkowa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450</w:t>
      </w:r>
      <w:r w:rsidRPr="00897522">
        <w:rPr>
          <w:rFonts w:ascii="Times New Roman" w:hAnsi="Times New Roman"/>
          <w:sz w:val="20"/>
        </w:rPr>
        <w:t xml:space="preserve"> </w:t>
      </w:r>
      <w:r>
        <w:rPr>
          <w:rFonts w:ascii="Times New Roman" w:hAnsi="Times New Roman"/>
          <w:sz w:val="20"/>
        </w:rPr>
        <w:t>d</w:t>
      </w:r>
      <w:r w:rsidRPr="00897522">
        <w:rPr>
          <w:rFonts w:ascii="Times New Roman" w:hAnsi="Times New Roman"/>
          <w:sz w:val="20"/>
        </w:rPr>
        <w:t>m</w:t>
      </w:r>
      <w:r w:rsidRPr="0071035E">
        <w:rPr>
          <w:rFonts w:ascii="Times New Roman" w:hAnsi="Times New Roman"/>
          <w:sz w:val="20"/>
          <w:vertAlign w:val="superscript"/>
        </w:rPr>
        <w:t>3</w:t>
      </w:r>
    </w:p>
    <w:p w14:paraId="3A7F4B93" w14:textId="77777777" w:rsidR="004F6EF8" w:rsidRPr="00D817A7" w:rsidRDefault="004F6EF8" w:rsidP="004F6EF8">
      <w:pPr>
        <w:numPr>
          <w:ilvl w:val="0"/>
          <w:numId w:val="213"/>
        </w:numPr>
        <w:tabs>
          <w:tab w:val="left" w:pos="1701"/>
        </w:tabs>
        <w:suppressAutoHyphens/>
        <w:jc w:val="both"/>
        <w:rPr>
          <w:rFonts w:ascii="Times New Roman" w:hAnsi="Times New Roman"/>
          <w:sz w:val="20"/>
        </w:rPr>
      </w:pPr>
      <w:r>
        <w:rPr>
          <w:rFonts w:ascii="Times New Roman" w:hAnsi="Times New Roman"/>
          <w:sz w:val="20"/>
        </w:rPr>
        <w:t xml:space="preserve"> Ciśnienie otwarcia zaworu bezpieczeństwa</w:t>
      </w:r>
      <w:r>
        <w:rPr>
          <w:rFonts w:ascii="Times New Roman" w:hAnsi="Times New Roman"/>
          <w:sz w:val="20"/>
        </w:rPr>
        <w:tab/>
      </w:r>
      <w:r>
        <w:rPr>
          <w:rFonts w:ascii="Times New Roman" w:hAnsi="Times New Roman"/>
          <w:sz w:val="20"/>
        </w:rPr>
        <w:tab/>
        <w:t>3 bar, Pmax = 0,3 MPa</w:t>
      </w:r>
    </w:p>
    <w:p w14:paraId="40830E09" w14:textId="77777777" w:rsidR="004F6EF8" w:rsidRPr="00897522" w:rsidRDefault="004F6EF8" w:rsidP="004F6EF8">
      <w:pPr>
        <w:numPr>
          <w:ilvl w:val="0"/>
          <w:numId w:val="42"/>
        </w:numPr>
        <w:jc w:val="both"/>
        <w:rPr>
          <w:rFonts w:ascii="Times New Roman" w:hAnsi="Times New Roman"/>
          <w:sz w:val="20"/>
        </w:rPr>
      </w:pPr>
      <w:r w:rsidRPr="00897522">
        <w:rPr>
          <w:rFonts w:ascii="Times New Roman" w:hAnsi="Times New Roman"/>
          <w:sz w:val="20"/>
        </w:rPr>
        <w:t>Pompa obiegowa instalacji grzewczej</w:t>
      </w:r>
      <w:r>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w:t>
      </w:r>
      <w:r w:rsidRPr="00897522">
        <w:rPr>
          <w:rFonts w:ascii="Times New Roman" w:hAnsi="Times New Roman"/>
          <w:sz w:val="20"/>
        </w:rPr>
        <w:t xml:space="preserve"> szt.</w:t>
      </w:r>
    </w:p>
    <w:p w14:paraId="7EBE3B9E" w14:textId="77777777" w:rsidR="004F6EF8" w:rsidRPr="00897522" w:rsidRDefault="004F6EF8" w:rsidP="004F6EF8">
      <w:pPr>
        <w:numPr>
          <w:ilvl w:val="0"/>
          <w:numId w:val="10"/>
        </w:numPr>
        <w:jc w:val="both"/>
        <w:rPr>
          <w:rFonts w:ascii="Times New Roman" w:hAnsi="Times New Roman"/>
          <w:sz w:val="20"/>
        </w:rPr>
      </w:pPr>
      <w:r w:rsidRPr="00897522">
        <w:rPr>
          <w:rFonts w:ascii="Times New Roman" w:hAnsi="Times New Roman"/>
          <w:sz w:val="20"/>
        </w:rPr>
        <w:t>Wydajność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30</w:t>
      </w:r>
      <w:r w:rsidRPr="00897522">
        <w:rPr>
          <w:rFonts w:ascii="Times New Roman" w:hAnsi="Times New Roman"/>
          <w:sz w:val="20"/>
        </w:rPr>
        <w:t>-</w:t>
      </w:r>
      <w:r>
        <w:rPr>
          <w:rFonts w:ascii="Times New Roman" w:hAnsi="Times New Roman"/>
          <w:sz w:val="20"/>
        </w:rPr>
        <w:t>8</w:t>
      </w:r>
      <w:r w:rsidRPr="00897522">
        <w:rPr>
          <w:rFonts w:ascii="Times New Roman" w:hAnsi="Times New Roman"/>
          <w:sz w:val="20"/>
        </w:rPr>
        <w:t>0m</w:t>
      </w:r>
      <w:r w:rsidRPr="00897522">
        <w:rPr>
          <w:rFonts w:ascii="Times New Roman" w:hAnsi="Times New Roman"/>
          <w:sz w:val="20"/>
          <w:vertAlign w:val="superscript"/>
        </w:rPr>
        <w:t>3</w:t>
      </w:r>
      <w:r w:rsidRPr="00897522">
        <w:rPr>
          <w:rFonts w:ascii="Times New Roman" w:hAnsi="Times New Roman"/>
          <w:sz w:val="20"/>
        </w:rPr>
        <w:t>/h przy H=10 m</w:t>
      </w:r>
    </w:p>
    <w:p w14:paraId="6302201F" w14:textId="77777777" w:rsidR="004F6EF8" w:rsidRPr="006F4A4A" w:rsidRDefault="004F6EF8" w:rsidP="004F6EF8">
      <w:pPr>
        <w:numPr>
          <w:ilvl w:val="0"/>
          <w:numId w:val="10"/>
        </w:numPr>
        <w:jc w:val="both"/>
        <w:rPr>
          <w:rFonts w:ascii="Times New Roman" w:hAnsi="Times New Roman"/>
          <w:sz w:val="20"/>
        </w:rPr>
      </w:pPr>
      <w:r w:rsidRPr="00897522">
        <w:rPr>
          <w:rFonts w:ascii="Times New Roman" w:hAnsi="Times New Roman"/>
          <w:sz w:val="20"/>
        </w:rPr>
        <w:t xml:space="preserve">Moc zainstalowana </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6</w:t>
      </w:r>
      <w:r w:rsidRPr="00897522">
        <w:rPr>
          <w:rFonts w:ascii="Times New Roman" w:hAnsi="Times New Roman"/>
          <w:sz w:val="20"/>
        </w:rPr>
        <w:t>,1 kW; U=3x400V</w:t>
      </w:r>
    </w:p>
    <w:p w14:paraId="63972BB0" w14:textId="77777777" w:rsidR="004F6EF8" w:rsidRPr="00897522" w:rsidRDefault="004F6EF8" w:rsidP="004F6EF8">
      <w:pPr>
        <w:numPr>
          <w:ilvl w:val="0"/>
          <w:numId w:val="12"/>
        </w:numPr>
        <w:tabs>
          <w:tab w:val="left" w:pos="1417"/>
        </w:tabs>
        <w:suppressAutoHyphens/>
        <w:jc w:val="both"/>
        <w:rPr>
          <w:rFonts w:ascii="Times New Roman" w:hAnsi="Times New Roman"/>
          <w:sz w:val="20"/>
        </w:rPr>
      </w:pPr>
      <w:r w:rsidRPr="00897522">
        <w:rPr>
          <w:rFonts w:ascii="Times New Roman" w:hAnsi="Times New Roman"/>
          <w:sz w:val="20"/>
        </w:rPr>
        <w:t>Pompa</w:t>
      </w:r>
      <w:r w:rsidRPr="00897522">
        <w:rPr>
          <w:rFonts w:ascii="Times New Roman" w:hAnsi="Times New Roman"/>
          <w:sz w:val="20"/>
        </w:rPr>
        <w:tab/>
        <w:t>obiegowa instalacji grzewczej</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r>
      <w:r w:rsidRPr="00897522">
        <w:rPr>
          <w:rFonts w:ascii="Times New Roman" w:hAnsi="Times New Roman"/>
          <w:sz w:val="20"/>
        </w:rPr>
        <w:t>1 szt.</w:t>
      </w:r>
    </w:p>
    <w:p w14:paraId="3973E464" w14:textId="77777777" w:rsidR="004F6EF8" w:rsidRPr="00897522"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Wydajność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18</w:t>
      </w:r>
      <w:r w:rsidRPr="00897522">
        <w:rPr>
          <w:rFonts w:ascii="Times New Roman" w:hAnsi="Times New Roman"/>
          <w:sz w:val="20"/>
        </w:rPr>
        <w:t>-</w:t>
      </w:r>
      <w:r>
        <w:rPr>
          <w:rFonts w:ascii="Times New Roman" w:hAnsi="Times New Roman"/>
          <w:sz w:val="20"/>
        </w:rPr>
        <w:t xml:space="preserve">30 </w:t>
      </w:r>
      <w:r w:rsidRPr="00897522">
        <w:rPr>
          <w:rFonts w:ascii="Times New Roman" w:hAnsi="Times New Roman"/>
          <w:sz w:val="20"/>
        </w:rPr>
        <w:t>m</w:t>
      </w:r>
      <w:r w:rsidRPr="00897522">
        <w:rPr>
          <w:rFonts w:ascii="Times New Roman" w:hAnsi="Times New Roman"/>
          <w:sz w:val="20"/>
          <w:vertAlign w:val="superscript"/>
        </w:rPr>
        <w:t>3</w:t>
      </w:r>
      <w:r w:rsidRPr="00897522">
        <w:rPr>
          <w:rFonts w:ascii="Times New Roman" w:hAnsi="Times New Roman"/>
          <w:sz w:val="20"/>
        </w:rPr>
        <w:t>/h przy H=16 m</w:t>
      </w:r>
    </w:p>
    <w:p w14:paraId="2E0DA7EC" w14:textId="77777777" w:rsidR="004F6EF8" w:rsidRPr="003D50BC"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Moc zainstalowana</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 xml:space="preserve">P = </w:t>
      </w:r>
      <w:r>
        <w:rPr>
          <w:rFonts w:ascii="Times New Roman" w:hAnsi="Times New Roman"/>
          <w:sz w:val="20"/>
        </w:rPr>
        <w:t>4</w:t>
      </w:r>
      <w:r w:rsidRPr="00897522">
        <w:rPr>
          <w:rFonts w:ascii="Times New Roman" w:hAnsi="Times New Roman"/>
          <w:sz w:val="20"/>
        </w:rPr>
        <w:t>,2 kW; U=3x400V</w:t>
      </w:r>
    </w:p>
    <w:p w14:paraId="5CEFC92C" w14:textId="77777777" w:rsidR="004F6EF8" w:rsidRPr="00897522" w:rsidRDefault="004F6EF8" w:rsidP="004F6EF8">
      <w:pPr>
        <w:pStyle w:val="Akapitzlist"/>
        <w:numPr>
          <w:ilvl w:val="0"/>
          <w:numId w:val="25"/>
        </w:numPr>
        <w:spacing w:before="60"/>
        <w:ind w:left="1491" w:hanging="357"/>
        <w:jc w:val="both"/>
        <w:rPr>
          <w:rFonts w:ascii="Times New Roman" w:hAnsi="Times New Roman"/>
          <w:sz w:val="20"/>
        </w:rPr>
      </w:pPr>
      <w:r w:rsidRPr="00897522">
        <w:rPr>
          <w:rFonts w:ascii="Times New Roman" w:hAnsi="Times New Roman"/>
          <w:sz w:val="20"/>
        </w:rPr>
        <w:t xml:space="preserve">Zawór bezpieczeństwa na kotle: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ab/>
        <w:t>1</w:t>
      </w:r>
      <w:r w:rsidRPr="00897522">
        <w:rPr>
          <w:rFonts w:ascii="Times New Roman" w:hAnsi="Times New Roman"/>
          <w:sz w:val="20"/>
        </w:rPr>
        <w:t xml:space="preserve"> szt.</w:t>
      </w:r>
    </w:p>
    <w:p w14:paraId="76057EEA"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pełno skokowy sprężynowy kątowy kołnierzowy</w:t>
      </w:r>
    </w:p>
    <w:p w14:paraId="4BE2C05B"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PN1,6 MPa; DN 25/40; d</w:t>
      </w:r>
      <w:r w:rsidRPr="00897522">
        <w:rPr>
          <w:rFonts w:ascii="Times New Roman" w:hAnsi="Times New Roman"/>
          <w:sz w:val="20"/>
          <w:vertAlign w:val="subscript"/>
        </w:rPr>
        <w:t>o</w:t>
      </w:r>
      <w:r w:rsidRPr="00897522">
        <w:rPr>
          <w:rFonts w:ascii="Times New Roman" w:hAnsi="Times New Roman"/>
          <w:sz w:val="20"/>
        </w:rPr>
        <w:t>=20mm; p</w:t>
      </w:r>
      <w:r w:rsidRPr="00897522">
        <w:rPr>
          <w:rFonts w:ascii="Times New Roman" w:hAnsi="Times New Roman"/>
          <w:sz w:val="20"/>
          <w:vertAlign w:val="subscript"/>
        </w:rPr>
        <w:t>o</w:t>
      </w:r>
      <w:r w:rsidRPr="00897522">
        <w:rPr>
          <w:rFonts w:ascii="Times New Roman" w:hAnsi="Times New Roman"/>
          <w:sz w:val="20"/>
        </w:rPr>
        <w:t>=0,5 MPa</w:t>
      </w:r>
    </w:p>
    <w:p w14:paraId="54FA4BE2"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Skok grzyba 0,12d</w:t>
      </w:r>
      <w:r w:rsidRPr="00897522">
        <w:rPr>
          <w:rFonts w:ascii="Times New Roman" w:hAnsi="Times New Roman"/>
          <w:sz w:val="20"/>
          <w:vertAlign w:val="subscript"/>
        </w:rPr>
        <w:t>o</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p>
    <w:p w14:paraId="213DFB5D" w14:textId="77777777" w:rsidR="004F6EF8" w:rsidRPr="00897522" w:rsidRDefault="004F6EF8" w:rsidP="004F6EF8">
      <w:pPr>
        <w:numPr>
          <w:ilvl w:val="0"/>
          <w:numId w:val="12"/>
        </w:numPr>
        <w:tabs>
          <w:tab w:val="left" w:pos="1417"/>
        </w:tabs>
        <w:suppressAutoHyphens/>
        <w:jc w:val="both"/>
        <w:rPr>
          <w:rFonts w:ascii="Times New Roman" w:hAnsi="Times New Roman"/>
          <w:sz w:val="20"/>
        </w:rPr>
      </w:pPr>
      <w:r w:rsidRPr="00897522">
        <w:rPr>
          <w:rFonts w:ascii="Times New Roman" w:hAnsi="Times New Roman"/>
          <w:sz w:val="20"/>
        </w:rPr>
        <w:t xml:space="preserve">Zawór bezpieczeństwa na instalacji: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szt.</w:t>
      </w:r>
    </w:p>
    <w:p w14:paraId="61E0E597"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pełno skokowy sprężynowy kątowy kołnierzowy</w:t>
      </w:r>
    </w:p>
    <w:p w14:paraId="0BD4C4A6"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PN1,6 MPa; DN 100; d</w:t>
      </w:r>
      <w:r w:rsidRPr="00897522">
        <w:rPr>
          <w:rFonts w:ascii="Times New Roman" w:hAnsi="Times New Roman"/>
          <w:sz w:val="20"/>
          <w:vertAlign w:val="subscript"/>
        </w:rPr>
        <w:t>o</w:t>
      </w:r>
      <w:r w:rsidRPr="00897522">
        <w:rPr>
          <w:rFonts w:ascii="Times New Roman" w:hAnsi="Times New Roman"/>
          <w:sz w:val="20"/>
        </w:rPr>
        <w:t>=63mm; p</w:t>
      </w:r>
      <w:r w:rsidRPr="00897522">
        <w:rPr>
          <w:rFonts w:ascii="Times New Roman" w:hAnsi="Times New Roman"/>
          <w:sz w:val="20"/>
          <w:vertAlign w:val="subscript"/>
        </w:rPr>
        <w:t>o</w:t>
      </w:r>
      <w:r w:rsidRPr="00897522">
        <w:rPr>
          <w:rFonts w:ascii="Times New Roman" w:hAnsi="Times New Roman"/>
          <w:sz w:val="20"/>
        </w:rPr>
        <w:t>=0,5 MPa</w:t>
      </w:r>
    </w:p>
    <w:p w14:paraId="7C88D244"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Skok grzyba 0,12d</w:t>
      </w:r>
      <w:r w:rsidRPr="00897522">
        <w:rPr>
          <w:rFonts w:ascii="Times New Roman" w:hAnsi="Times New Roman"/>
          <w:sz w:val="20"/>
          <w:vertAlign w:val="subscript"/>
        </w:rPr>
        <w:t>o</w:t>
      </w:r>
      <w:r w:rsidRPr="00897522">
        <w:rPr>
          <w:rFonts w:ascii="Times New Roman" w:hAnsi="Times New Roman"/>
          <w:sz w:val="20"/>
        </w:rPr>
        <w:tab/>
        <w:t xml:space="preserve">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1 szt.</w:t>
      </w:r>
    </w:p>
    <w:p w14:paraId="27F78339" w14:textId="77777777" w:rsidR="004F6EF8" w:rsidRPr="00897522" w:rsidRDefault="004F6EF8" w:rsidP="004F6EF8">
      <w:pPr>
        <w:numPr>
          <w:ilvl w:val="0"/>
          <w:numId w:val="12"/>
        </w:numPr>
        <w:tabs>
          <w:tab w:val="left" w:pos="1417"/>
        </w:tabs>
        <w:suppressAutoHyphens/>
        <w:jc w:val="both"/>
        <w:rPr>
          <w:rFonts w:ascii="Times New Roman" w:hAnsi="Times New Roman"/>
          <w:sz w:val="20"/>
        </w:rPr>
      </w:pPr>
      <w:r w:rsidRPr="00897522">
        <w:rPr>
          <w:rFonts w:ascii="Times New Roman" w:hAnsi="Times New Roman"/>
          <w:sz w:val="20"/>
        </w:rPr>
        <w:t>Czopuch i Wkład kominowy ze stali nierdzewnej</w:t>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3</w:t>
      </w:r>
      <w:r w:rsidRPr="00897522">
        <w:rPr>
          <w:rFonts w:ascii="Times New Roman" w:hAnsi="Times New Roman"/>
          <w:sz w:val="20"/>
        </w:rPr>
        <w:t xml:space="preserve"> kpl.</w:t>
      </w:r>
    </w:p>
    <w:p w14:paraId="5D71F9BF" w14:textId="77777777" w:rsidR="004F6EF8" w:rsidRPr="00897522" w:rsidRDefault="004F6EF8" w:rsidP="004F6EF8">
      <w:pPr>
        <w:suppressAutoHyphens/>
        <w:ind w:left="1417"/>
        <w:jc w:val="both"/>
        <w:rPr>
          <w:rFonts w:ascii="Times New Roman" w:hAnsi="Times New Roman"/>
          <w:sz w:val="20"/>
        </w:rPr>
      </w:pPr>
      <w:r w:rsidRPr="00897522">
        <w:rPr>
          <w:rFonts w:ascii="Times New Roman" w:hAnsi="Times New Roman"/>
          <w:sz w:val="20"/>
        </w:rPr>
        <w:t>Wymiary komina:</w:t>
      </w:r>
    </w:p>
    <w:p w14:paraId="7886FEA2" w14:textId="77777777" w:rsidR="004F6EF8" w:rsidRPr="00897522"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Wysokość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9 m</w:t>
      </w:r>
    </w:p>
    <w:p w14:paraId="6DE37C6B" w14:textId="77777777" w:rsidR="004F6EF8" w:rsidRPr="00897522"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Średnica czopucha, długość</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Pr>
          <w:rFonts w:ascii="Times New Roman" w:hAnsi="Times New Roman"/>
          <w:sz w:val="20"/>
        </w:rPr>
        <w:t>3</w:t>
      </w:r>
      <w:r w:rsidRPr="00897522">
        <w:rPr>
          <w:rFonts w:ascii="Times New Roman" w:hAnsi="Times New Roman"/>
          <w:sz w:val="20"/>
        </w:rPr>
        <w:t>00 mm</w:t>
      </w:r>
      <w:r w:rsidRPr="00897522">
        <w:rPr>
          <w:rFonts w:ascii="Times New Roman" w:hAnsi="Times New Roman"/>
          <w:sz w:val="20"/>
        </w:rPr>
        <w:tab/>
        <w:t>, 5 m, 2 łuki 60º</w:t>
      </w:r>
      <w:r w:rsidRPr="00897522">
        <w:rPr>
          <w:rFonts w:ascii="Times New Roman" w:hAnsi="Times New Roman"/>
          <w:sz w:val="20"/>
        </w:rPr>
        <w:tab/>
      </w:r>
    </w:p>
    <w:p w14:paraId="4B29008B" w14:textId="77777777" w:rsidR="004F6EF8" w:rsidRPr="00897522"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 xml:space="preserve">Średnica wkładu  </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2</w:t>
      </w:r>
      <w:r>
        <w:rPr>
          <w:rFonts w:ascii="Times New Roman" w:hAnsi="Times New Roman"/>
          <w:sz w:val="20"/>
        </w:rPr>
        <w:t>75</w:t>
      </w:r>
      <w:r w:rsidRPr="00897522">
        <w:rPr>
          <w:rFonts w:ascii="Times New Roman" w:hAnsi="Times New Roman"/>
          <w:sz w:val="20"/>
        </w:rPr>
        <w:t xml:space="preserve"> mm</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p>
    <w:p w14:paraId="7F06AF15" w14:textId="77777777" w:rsidR="004F6EF8" w:rsidRPr="00897522" w:rsidRDefault="004F6EF8" w:rsidP="004F6EF8">
      <w:pPr>
        <w:numPr>
          <w:ilvl w:val="0"/>
          <w:numId w:val="6"/>
        </w:numPr>
        <w:tabs>
          <w:tab w:val="clear" w:pos="1713"/>
          <w:tab w:val="left" w:pos="1701"/>
        </w:tabs>
        <w:suppressAutoHyphens/>
        <w:ind w:left="1701"/>
        <w:jc w:val="both"/>
        <w:rPr>
          <w:rFonts w:ascii="Times New Roman" w:hAnsi="Times New Roman"/>
          <w:sz w:val="20"/>
        </w:rPr>
      </w:pPr>
      <w:r w:rsidRPr="00897522">
        <w:rPr>
          <w:rFonts w:ascii="Times New Roman" w:hAnsi="Times New Roman"/>
          <w:sz w:val="20"/>
        </w:rPr>
        <w:t>Średnica wylotu</w:t>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r>
      <w:r w:rsidRPr="00897522">
        <w:rPr>
          <w:rFonts w:ascii="Times New Roman" w:hAnsi="Times New Roman"/>
          <w:sz w:val="20"/>
        </w:rPr>
        <w:tab/>
        <w:t>DN2</w:t>
      </w:r>
      <w:r>
        <w:rPr>
          <w:rFonts w:ascii="Times New Roman" w:hAnsi="Times New Roman"/>
          <w:sz w:val="20"/>
        </w:rPr>
        <w:t>7</w:t>
      </w:r>
      <w:r w:rsidRPr="00897522">
        <w:rPr>
          <w:rFonts w:ascii="Times New Roman" w:hAnsi="Times New Roman"/>
          <w:sz w:val="20"/>
        </w:rPr>
        <w:t>0</w:t>
      </w:r>
    </w:p>
    <w:p w14:paraId="3E77A99F" w14:textId="77777777" w:rsidR="004F6EF8" w:rsidRPr="00762DB7" w:rsidRDefault="004F6EF8" w:rsidP="004F6EF8">
      <w:pPr>
        <w:numPr>
          <w:ilvl w:val="0"/>
          <w:numId w:val="6"/>
        </w:numPr>
        <w:tabs>
          <w:tab w:val="clear" w:pos="1713"/>
          <w:tab w:val="left" w:pos="1701"/>
        </w:tabs>
        <w:suppressAutoHyphens/>
        <w:ind w:left="1701"/>
        <w:jc w:val="both"/>
        <w:rPr>
          <w:rFonts w:ascii="Times New Roman" w:hAnsi="Times New Roman"/>
          <w:sz w:val="20"/>
        </w:rPr>
      </w:pPr>
      <w:r>
        <w:rPr>
          <w:rFonts w:ascii="Times New Roman" w:hAnsi="Times New Roman"/>
          <w:sz w:val="20"/>
        </w:rPr>
        <w:t>Materiał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stal nierdzewna PN- EN 1:4401</w:t>
      </w:r>
      <w:r>
        <w:rPr>
          <w:rFonts w:ascii="Times New Roman" w:hAnsi="Times New Roman"/>
          <w:sz w:val="20"/>
        </w:rPr>
        <w:br/>
        <w:t xml:space="preserve">                                                                                             (316 ASI)</w:t>
      </w:r>
    </w:p>
    <w:p w14:paraId="0FB30F4F" w14:textId="77777777" w:rsidR="004F6EF8" w:rsidRPr="00943924" w:rsidRDefault="004F6EF8" w:rsidP="004F6EF8">
      <w:pPr>
        <w:spacing w:line="360" w:lineRule="auto"/>
        <w:ind w:firstLine="708"/>
        <w:rPr>
          <w:rFonts w:ascii="Times New Roman" w:hAnsi="Times New Roman"/>
          <w:b/>
          <w:sz w:val="20"/>
          <w:lang w:eastAsia="ar-SA"/>
        </w:rPr>
      </w:pPr>
      <w:r w:rsidRPr="00943924">
        <w:rPr>
          <w:rFonts w:ascii="Times New Roman" w:hAnsi="Times New Roman"/>
          <w:b/>
          <w:sz w:val="20"/>
          <w:lang w:eastAsia="ar-SA"/>
        </w:rPr>
        <w:t>Rurociągi i armatura.</w:t>
      </w:r>
    </w:p>
    <w:p w14:paraId="635EF54E" w14:textId="77777777" w:rsidR="004F6EF8" w:rsidRPr="00943924" w:rsidRDefault="004F6EF8" w:rsidP="004F6EF8">
      <w:pPr>
        <w:ind w:left="709"/>
        <w:jc w:val="both"/>
        <w:rPr>
          <w:rFonts w:ascii="Times New Roman" w:hAnsi="Times New Roman"/>
          <w:sz w:val="20"/>
          <w:u w:val="single"/>
        </w:rPr>
      </w:pPr>
      <w:r w:rsidRPr="00943924">
        <w:rPr>
          <w:rFonts w:ascii="Times New Roman" w:hAnsi="Times New Roman"/>
          <w:sz w:val="20"/>
          <w:u w:val="single"/>
        </w:rPr>
        <w:t xml:space="preserve">Rurociągi </w:t>
      </w:r>
    </w:p>
    <w:p w14:paraId="4CF5A699" w14:textId="77777777" w:rsidR="004F6EF8" w:rsidRDefault="004F6EF8" w:rsidP="004F6EF8">
      <w:pPr>
        <w:ind w:left="709"/>
        <w:jc w:val="both"/>
        <w:rPr>
          <w:rFonts w:ascii="Times New Roman" w:hAnsi="Times New Roman"/>
          <w:sz w:val="20"/>
        </w:rPr>
      </w:pPr>
      <w:r w:rsidRPr="00943924">
        <w:rPr>
          <w:rFonts w:ascii="Times New Roman" w:hAnsi="Times New Roman"/>
          <w:sz w:val="20"/>
        </w:rPr>
        <w:t>Instalacje wody grzewczej 90/70°C</w:t>
      </w:r>
      <w:r>
        <w:rPr>
          <w:rFonts w:ascii="Times New Roman" w:hAnsi="Times New Roman"/>
          <w:sz w:val="20"/>
        </w:rPr>
        <w:t>, 80/60</w:t>
      </w:r>
      <w:r w:rsidRPr="00943924">
        <w:rPr>
          <w:rFonts w:ascii="Times New Roman" w:hAnsi="Times New Roman"/>
          <w:sz w:val="20"/>
        </w:rPr>
        <w:t>°C i 70/64°C</w:t>
      </w:r>
      <w:r>
        <w:rPr>
          <w:rFonts w:ascii="Times New Roman" w:hAnsi="Times New Roman"/>
          <w:sz w:val="20"/>
        </w:rPr>
        <w:t xml:space="preserve"> winny być</w:t>
      </w:r>
      <w:r w:rsidRPr="00943924">
        <w:rPr>
          <w:rFonts w:ascii="Times New Roman" w:hAnsi="Times New Roman"/>
          <w:sz w:val="20"/>
        </w:rPr>
        <w:t xml:space="preserve"> wykonane z rur stalowych czarnych wg PN-EN-10216. </w:t>
      </w:r>
    </w:p>
    <w:p w14:paraId="07051FB1" w14:textId="77777777" w:rsidR="004F6EF8" w:rsidRDefault="004F6EF8" w:rsidP="004F6EF8">
      <w:pPr>
        <w:ind w:left="709"/>
        <w:jc w:val="both"/>
        <w:rPr>
          <w:rFonts w:ascii="Times New Roman" w:hAnsi="Times New Roman"/>
          <w:sz w:val="20"/>
        </w:rPr>
      </w:pPr>
      <w:r w:rsidRPr="00943924">
        <w:rPr>
          <w:rFonts w:ascii="Times New Roman" w:hAnsi="Times New Roman"/>
          <w:sz w:val="20"/>
        </w:rPr>
        <w:t xml:space="preserve">Instalacja wody zimnej dla uzupełniania zładu wody grzewczej zostanie wykonana </w:t>
      </w:r>
      <w:r>
        <w:rPr>
          <w:rFonts w:ascii="Times New Roman" w:hAnsi="Times New Roman"/>
          <w:sz w:val="20"/>
        </w:rPr>
        <w:br/>
      </w:r>
      <w:r w:rsidRPr="00943924">
        <w:rPr>
          <w:rFonts w:ascii="Times New Roman" w:hAnsi="Times New Roman"/>
          <w:sz w:val="20"/>
        </w:rPr>
        <w:t>z rur jw. ocynkowanych.</w:t>
      </w:r>
      <w:r>
        <w:rPr>
          <w:rFonts w:ascii="Times New Roman" w:hAnsi="Times New Roman"/>
          <w:sz w:val="20"/>
        </w:rPr>
        <w:t xml:space="preserve"> Istniejące rurociągi, do których wpinana będzie nowa instalacja, mają zostać odmulone i wypłukane.</w:t>
      </w:r>
    </w:p>
    <w:p w14:paraId="6A9D7030" w14:textId="77777777" w:rsidR="004F6EF8" w:rsidRPr="00FC1D08" w:rsidRDefault="004F6EF8" w:rsidP="004F6EF8">
      <w:pPr>
        <w:ind w:left="709"/>
        <w:jc w:val="both"/>
        <w:rPr>
          <w:rFonts w:ascii="Times New Roman" w:hAnsi="Times New Roman"/>
          <w:sz w:val="20"/>
        </w:rPr>
      </w:pPr>
    </w:p>
    <w:p w14:paraId="34E5C5B1" w14:textId="77777777" w:rsidR="004F6EF8" w:rsidRPr="00943924" w:rsidRDefault="004F6EF8" w:rsidP="004F6EF8">
      <w:pPr>
        <w:ind w:left="709"/>
        <w:jc w:val="both"/>
        <w:rPr>
          <w:rFonts w:ascii="Times New Roman" w:hAnsi="Times New Roman"/>
          <w:sz w:val="20"/>
          <w:u w:val="single"/>
        </w:rPr>
      </w:pPr>
      <w:r w:rsidRPr="00943924">
        <w:rPr>
          <w:rFonts w:ascii="Times New Roman" w:hAnsi="Times New Roman"/>
          <w:sz w:val="20"/>
          <w:u w:val="single"/>
        </w:rPr>
        <w:t>Armatura</w:t>
      </w:r>
    </w:p>
    <w:p w14:paraId="6DDDF27C" w14:textId="77777777" w:rsidR="004F6EF8" w:rsidRDefault="004F6EF8" w:rsidP="004F6EF8">
      <w:pPr>
        <w:ind w:left="709"/>
        <w:jc w:val="both"/>
        <w:rPr>
          <w:rFonts w:ascii="Times New Roman" w:hAnsi="Times New Roman"/>
          <w:sz w:val="20"/>
        </w:rPr>
      </w:pPr>
      <w:r w:rsidRPr="00943924">
        <w:rPr>
          <w:rFonts w:ascii="Times New Roman" w:hAnsi="Times New Roman"/>
          <w:sz w:val="20"/>
        </w:rPr>
        <w:t>Na instalacji zastosowano armaturę odcinającą, pomiarową i regulacyjną.</w:t>
      </w:r>
    </w:p>
    <w:p w14:paraId="76AC816B" w14:textId="77777777" w:rsidR="004F6EF8" w:rsidRPr="00A93178" w:rsidRDefault="004F6EF8" w:rsidP="004F6EF8">
      <w:pPr>
        <w:ind w:left="709"/>
        <w:jc w:val="both"/>
        <w:rPr>
          <w:rFonts w:ascii="Times New Roman" w:hAnsi="Times New Roman"/>
          <w:sz w:val="20"/>
        </w:rPr>
      </w:pPr>
      <w:r w:rsidRPr="00A93178">
        <w:rPr>
          <w:rFonts w:ascii="Times New Roman" w:hAnsi="Times New Roman"/>
          <w:sz w:val="20"/>
        </w:rPr>
        <w:t xml:space="preserve">Odwodnienie rurociągów nastąpi w najniższych miejscach instalacji przez kurki spustowe na rurociągach i przy urządzeniach. </w:t>
      </w:r>
    </w:p>
    <w:p w14:paraId="52EDE82C" w14:textId="77777777" w:rsidR="004F6EF8" w:rsidRPr="00A93178" w:rsidRDefault="004F6EF8" w:rsidP="004F6EF8">
      <w:pPr>
        <w:ind w:left="709"/>
        <w:jc w:val="both"/>
        <w:rPr>
          <w:rFonts w:ascii="Times New Roman" w:hAnsi="Times New Roman"/>
          <w:sz w:val="20"/>
        </w:rPr>
      </w:pPr>
      <w:r w:rsidRPr="00A93178">
        <w:rPr>
          <w:rFonts w:ascii="Times New Roman" w:hAnsi="Times New Roman"/>
          <w:sz w:val="20"/>
        </w:rPr>
        <w:t xml:space="preserve">Instalacja będzie odpowietrzona w najwyższych punktach poprzez automatyczne odpowietrzniki </w:t>
      </w:r>
      <w:r>
        <w:rPr>
          <w:rFonts w:ascii="Times New Roman" w:hAnsi="Times New Roman"/>
          <w:sz w:val="20"/>
        </w:rPr>
        <w:br/>
      </w:r>
      <w:r w:rsidRPr="00A93178">
        <w:rPr>
          <w:rFonts w:ascii="Times New Roman" w:hAnsi="Times New Roman"/>
          <w:sz w:val="20"/>
        </w:rPr>
        <w:t>z zaworem odcinającym.</w:t>
      </w:r>
    </w:p>
    <w:p w14:paraId="0BF0B508" w14:textId="77777777" w:rsidR="004F6EF8" w:rsidRPr="003D50BC" w:rsidRDefault="004F6EF8" w:rsidP="004F6EF8">
      <w:pPr>
        <w:ind w:left="709"/>
        <w:jc w:val="both"/>
        <w:rPr>
          <w:rFonts w:ascii="Times New Roman" w:hAnsi="Times New Roman"/>
          <w:sz w:val="20"/>
        </w:rPr>
      </w:pPr>
      <w:r w:rsidRPr="00A93178">
        <w:rPr>
          <w:rFonts w:ascii="Times New Roman" w:hAnsi="Times New Roman"/>
          <w:sz w:val="20"/>
        </w:rPr>
        <w:t xml:space="preserve">Jako zamocowanie rurociągów proponuje się zastosowanie </w:t>
      </w:r>
      <w:r>
        <w:rPr>
          <w:rFonts w:ascii="Times New Roman" w:hAnsi="Times New Roman"/>
          <w:sz w:val="20"/>
        </w:rPr>
        <w:t xml:space="preserve">systemowych </w:t>
      </w:r>
      <w:r w:rsidRPr="00A93178">
        <w:rPr>
          <w:rFonts w:ascii="Times New Roman" w:hAnsi="Times New Roman"/>
          <w:sz w:val="20"/>
        </w:rPr>
        <w:t>podpór lub podwieszeń</w:t>
      </w:r>
      <w:r>
        <w:rPr>
          <w:rFonts w:ascii="Times New Roman" w:hAnsi="Times New Roman"/>
          <w:sz w:val="20"/>
        </w:rPr>
        <w:t xml:space="preserve"> </w:t>
      </w:r>
      <w:r>
        <w:rPr>
          <w:rFonts w:ascii="Times New Roman" w:hAnsi="Times New Roman"/>
          <w:sz w:val="20"/>
        </w:rPr>
        <w:br/>
        <w:t xml:space="preserve">z kompensacją rozszerzalności. </w:t>
      </w:r>
      <w:r w:rsidRPr="00A93178">
        <w:rPr>
          <w:rFonts w:ascii="Times New Roman" w:hAnsi="Times New Roman"/>
          <w:sz w:val="20"/>
        </w:rPr>
        <w:t>Podpory lub podwieszenia mocowane będą do elementów konstrukcji ścian lub stopów wydanych w projekcie branży konstrukcyjnej.</w:t>
      </w:r>
    </w:p>
    <w:p w14:paraId="2C5DAD9A" w14:textId="77777777" w:rsidR="004F6EF8" w:rsidRDefault="004F6EF8" w:rsidP="004F6EF8">
      <w:pPr>
        <w:ind w:left="709"/>
        <w:jc w:val="both"/>
        <w:rPr>
          <w:rFonts w:ascii="Times New Roman" w:hAnsi="Times New Roman"/>
          <w:sz w:val="20"/>
          <w:u w:val="single"/>
        </w:rPr>
      </w:pPr>
    </w:p>
    <w:p w14:paraId="20D9C18B" w14:textId="77777777" w:rsidR="004F6EF8" w:rsidRDefault="004F6EF8" w:rsidP="004F6EF8">
      <w:pPr>
        <w:ind w:left="709"/>
        <w:jc w:val="both"/>
        <w:rPr>
          <w:rFonts w:ascii="Times New Roman" w:hAnsi="Times New Roman"/>
          <w:sz w:val="20"/>
          <w:u w:val="single"/>
        </w:rPr>
      </w:pPr>
      <w:r w:rsidRPr="00A93178">
        <w:rPr>
          <w:rFonts w:ascii="Times New Roman" w:hAnsi="Times New Roman"/>
          <w:sz w:val="20"/>
          <w:u w:val="single"/>
        </w:rPr>
        <w:t>Zabezpieczenie antykorozyjne</w:t>
      </w:r>
    </w:p>
    <w:p w14:paraId="5CE2A7BE" w14:textId="77777777" w:rsidR="004F6EF8" w:rsidRPr="00A93178" w:rsidRDefault="004F6EF8" w:rsidP="004F6EF8">
      <w:pPr>
        <w:ind w:left="709"/>
        <w:jc w:val="both"/>
        <w:rPr>
          <w:rFonts w:ascii="Times New Roman" w:hAnsi="Times New Roman"/>
          <w:color w:val="FF0000"/>
          <w:sz w:val="20"/>
        </w:rPr>
      </w:pPr>
      <w:r w:rsidRPr="00A93178">
        <w:rPr>
          <w:rFonts w:ascii="Times New Roman" w:hAnsi="Times New Roman"/>
          <w:sz w:val="20"/>
        </w:rPr>
        <w:t xml:space="preserve">Rurociągi wykonane z rur stalowych zostaną oczyszczone z rdzy do II stopnia czystości </w:t>
      </w:r>
      <w:r>
        <w:rPr>
          <w:rFonts w:ascii="Times New Roman" w:hAnsi="Times New Roman"/>
          <w:sz w:val="20"/>
        </w:rPr>
        <w:br/>
      </w:r>
      <w:r w:rsidRPr="00A93178">
        <w:rPr>
          <w:rFonts w:ascii="Times New Roman" w:hAnsi="Times New Roman"/>
          <w:sz w:val="20"/>
        </w:rPr>
        <w:t>i zabezpieczone antykorozyjnie.</w:t>
      </w:r>
    </w:p>
    <w:p w14:paraId="7E4A1157" w14:textId="77777777" w:rsidR="004F6EF8" w:rsidRDefault="004F6EF8" w:rsidP="004F6EF8">
      <w:pPr>
        <w:jc w:val="both"/>
        <w:rPr>
          <w:rFonts w:ascii="Times New Roman" w:hAnsi="Times New Roman"/>
          <w:sz w:val="20"/>
          <w:u w:val="single"/>
        </w:rPr>
      </w:pPr>
    </w:p>
    <w:p w14:paraId="7A883754" w14:textId="77777777" w:rsidR="004F6EF8" w:rsidRPr="00A93178" w:rsidRDefault="004F6EF8" w:rsidP="004F6EF8">
      <w:pPr>
        <w:ind w:left="709"/>
        <w:jc w:val="both"/>
        <w:rPr>
          <w:rFonts w:ascii="Times New Roman" w:hAnsi="Times New Roman"/>
          <w:sz w:val="20"/>
        </w:rPr>
      </w:pPr>
      <w:r w:rsidRPr="00A93178">
        <w:rPr>
          <w:rFonts w:ascii="Times New Roman" w:hAnsi="Times New Roman"/>
          <w:sz w:val="20"/>
          <w:u w:val="single"/>
        </w:rPr>
        <w:t>Zabezpieczenie termiczne</w:t>
      </w:r>
    </w:p>
    <w:p w14:paraId="56BF941D" w14:textId="77777777" w:rsidR="004F6EF8" w:rsidRPr="003B01AD" w:rsidRDefault="004F6EF8" w:rsidP="004F6EF8">
      <w:pPr>
        <w:ind w:left="709"/>
        <w:jc w:val="both"/>
        <w:rPr>
          <w:rFonts w:ascii="Times New Roman" w:hAnsi="Times New Roman"/>
          <w:sz w:val="20"/>
        </w:rPr>
      </w:pPr>
      <w:r w:rsidRPr="00A93178">
        <w:rPr>
          <w:rFonts w:ascii="Times New Roman" w:hAnsi="Times New Roman"/>
          <w:sz w:val="20"/>
        </w:rPr>
        <w:t xml:space="preserve">Instalacje należy zabezpieczyć termicznie otuliną cieplną </w:t>
      </w:r>
      <w:r>
        <w:rPr>
          <w:rFonts w:ascii="Times New Roman" w:hAnsi="Times New Roman"/>
          <w:sz w:val="20"/>
        </w:rPr>
        <w:t>z wełny mineralnej,</w:t>
      </w:r>
      <w:r w:rsidRPr="00A93178">
        <w:rPr>
          <w:rFonts w:ascii="Times New Roman" w:hAnsi="Times New Roman"/>
          <w:sz w:val="20"/>
        </w:rPr>
        <w:t xml:space="preserve"> zgodnie </w:t>
      </w:r>
      <w:r w:rsidRPr="00A93178">
        <w:rPr>
          <w:rFonts w:ascii="Times New Roman" w:hAnsi="Times New Roman"/>
          <w:sz w:val="20"/>
        </w:rPr>
        <w:br/>
        <w:t xml:space="preserve">z „Warunkami technicznymi, jakim powinny odpowiadać budynki i ich usytuowanie” z 2008r. </w:t>
      </w:r>
      <w:r>
        <w:rPr>
          <w:rFonts w:ascii="Times New Roman" w:hAnsi="Times New Roman"/>
          <w:sz w:val="20"/>
        </w:rPr>
        <w:br/>
      </w:r>
      <w:r w:rsidRPr="00A93178">
        <w:rPr>
          <w:rFonts w:ascii="Times New Roman" w:hAnsi="Times New Roman"/>
          <w:sz w:val="20"/>
        </w:rPr>
        <w:t>o grubości j.n.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3"/>
        <w:gridCol w:w="473"/>
        <w:gridCol w:w="473"/>
        <w:gridCol w:w="473"/>
        <w:gridCol w:w="473"/>
        <w:gridCol w:w="473"/>
        <w:gridCol w:w="473"/>
        <w:gridCol w:w="473"/>
        <w:gridCol w:w="581"/>
      </w:tblGrid>
      <w:tr w:rsidR="004F6EF8" w:rsidRPr="00760088" w14:paraId="64764ABE" w14:textId="77777777" w:rsidTr="00D36EA9">
        <w:trPr>
          <w:trHeight w:val="585"/>
          <w:jc w:val="center"/>
        </w:trPr>
        <w:tc>
          <w:tcPr>
            <w:tcW w:w="2573" w:type="dxa"/>
            <w:tcBorders>
              <w:tl2br w:val="single" w:sz="4" w:space="0" w:color="auto"/>
            </w:tcBorders>
          </w:tcPr>
          <w:p w14:paraId="0EA20D75" w14:textId="77777777" w:rsidR="004F6EF8" w:rsidRPr="00B45287" w:rsidRDefault="004F6EF8" w:rsidP="00D36EA9">
            <w:pPr>
              <w:pStyle w:val="akapit"/>
              <w:spacing w:line="360" w:lineRule="auto"/>
              <w:ind w:right="23" w:firstLine="0"/>
              <w:jc w:val="right"/>
              <w:rPr>
                <w:rFonts w:cs="Times New Roman"/>
                <w:b/>
                <w:sz w:val="20"/>
                <w:szCs w:val="20"/>
              </w:rPr>
            </w:pPr>
            <w:r w:rsidRPr="00B45287">
              <w:rPr>
                <w:rFonts w:cs="Times New Roman"/>
                <w:b/>
                <w:sz w:val="20"/>
                <w:szCs w:val="20"/>
              </w:rPr>
              <w:t xml:space="preserve">                </w:t>
            </w:r>
          </w:p>
          <w:p w14:paraId="79EAEAB6" w14:textId="77777777" w:rsidR="004F6EF8" w:rsidRPr="00B45287" w:rsidRDefault="004F6EF8" w:rsidP="00D36EA9">
            <w:pPr>
              <w:pStyle w:val="akapit"/>
              <w:tabs>
                <w:tab w:val="center" w:pos="1074"/>
                <w:tab w:val="right" w:pos="2148"/>
              </w:tabs>
              <w:spacing w:line="360" w:lineRule="auto"/>
              <w:ind w:right="23" w:firstLine="0"/>
              <w:jc w:val="left"/>
              <w:rPr>
                <w:rFonts w:cs="Times New Roman"/>
                <w:b/>
                <w:sz w:val="20"/>
                <w:szCs w:val="20"/>
              </w:rPr>
            </w:pPr>
            <w:r>
              <w:rPr>
                <w:rFonts w:cs="Times New Roman"/>
                <w:b/>
                <w:sz w:val="20"/>
                <w:szCs w:val="20"/>
              </w:rPr>
              <w:tab/>
            </w:r>
            <w:r>
              <w:rPr>
                <w:rFonts w:cs="Times New Roman"/>
                <w:b/>
                <w:sz w:val="20"/>
                <w:szCs w:val="20"/>
              </w:rPr>
              <w:tab/>
            </w:r>
            <w:r w:rsidRPr="00B45287">
              <w:rPr>
                <w:rFonts w:cs="Times New Roman"/>
                <w:b/>
                <w:sz w:val="20"/>
                <w:szCs w:val="20"/>
              </w:rPr>
              <w:t xml:space="preserve"> DN</w:t>
            </w:r>
          </w:p>
          <w:p w14:paraId="443B4493" w14:textId="77777777" w:rsidR="004F6EF8" w:rsidRPr="00B45287" w:rsidRDefault="004F6EF8" w:rsidP="00D36EA9">
            <w:pPr>
              <w:pStyle w:val="akapit"/>
              <w:spacing w:line="360" w:lineRule="auto"/>
              <w:ind w:right="23" w:firstLine="0"/>
              <w:rPr>
                <w:rFonts w:cs="Times New Roman"/>
                <w:b/>
                <w:sz w:val="20"/>
                <w:szCs w:val="20"/>
              </w:rPr>
            </w:pPr>
            <w:r w:rsidRPr="00B45287">
              <w:rPr>
                <w:rFonts w:cs="Times New Roman"/>
                <w:b/>
                <w:sz w:val="20"/>
                <w:szCs w:val="20"/>
              </w:rPr>
              <w:t>mm</w:t>
            </w:r>
          </w:p>
        </w:tc>
        <w:tc>
          <w:tcPr>
            <w:tcW w:w="473" w:type="dxa"/>
            <w:vAlign w:val="center"/>
          </w:tcPr>
          <w:p w14:paraId="30C28A01"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20</w:t>
            </w:r>
          </w:p>
        </w:tc>
        <w:tc>
          <w:tcPr>
            <w:tcW w:w="473" w:type="dxa"/>
            <w:vAlign w:val="center"/>
          </w:tcPr>
          <w:p w14:paraId="32351098"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25</w:t>
            </w:r>
          </w:p>
        </w:tc>
        <w:tc>
          <w:tcPr>
            <w:tcW w:w="473" w:type="dxa"/>
            <w:vAlign w:val="center"/>
          </w:tcPr>
          <w:p w14:paraId="38CA74F4"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32</w:t>
            </w:r>
          </w:p>
        </w:tc>
        <w:tc>
          <w:tcPr>
            <w:tcW w:w="473" w:type="dxa"/>
            <w:vAlign w:val="center"/>
          </w:tcPr>
          <w:p w14:paraId="49F59765"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40</w:t>
            </w:r>
          </w:p>
        </w:tc>
        <w:tc>
          <w:tcPr>
            <w:tcW w:w="473" w:type="dxa"/>
            <w:vAlign w:val="center"/>
          </w:tcPr>
          <w:p w14:paraId="6DBDE6F7"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50</w:t>
            </w:r>
          </w:p>
        </w:tc>
        <w:tc>
          <w:tcPr>
            <w:tcW w:w="473" w:type="dxa"/>
            <w:vAlign w:val="center"/>
          </w:tcPr>
          <w:p w14:paraId="29527370"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65</w:t>
            </w:r>
          </w:p>
        </w:tc>
        <w:tc>
          <w:tcPr>
            <w:tcW w:w="473" w:type="dxa"/>
            <w:vAlign w:val="center"/>
          </w:tcPr>
          <w:p w14:paraId="5B236421"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80</w:t>
            </w:r>
          </w:p>
        </w:tc>
        <w:tc>
          <w:tcPr>
            <w:tcW w:w="581" w:type="dxa"/>
            <w:vAlign w:val="center"/>
          </w:tcPr>
          <w:p w14:paraId="77C53B06" w14:textId="77777777" w:rsidR="004F6EF8" w:rsidRPr="00B45287" w:rsidRDefault="004F6EF8" w:rsidP="00D36EA9">
            <w:pPr>
              <w:pStyle w:val="akapit"/>
              <w:spacing w:line="360" w:lineRule="auto"/>
              <w:ind w:right="23" w:firstLine="0"/>
              <w:jc w:val="center"/>
              <w:rPr>
                <w:rFonts w:cs="Times New Roman"/>
                <w:b/>
                <w:sz w:val="20"/>
                <w:szCs w:val="20"/>
              </w:rPr>
            </w:pPr>
            <w:r w:rsidRPr="00B45287">
              <w:rPr>
                <w:rFonts w:cs="Times New Roman"/>
                <w:b/>
                <w:sz w:val="20"/>
                <w:szCs w:val="20"/>
              </w:rPr>
              <w:t>100</w:t>
            </w:r>
          </w:p>
        </w:tc>
      </w:tr>
      <w:tr w:rsidR="004F6EF8" w:rsidRPr="00760088" w14:paraId="09C8C3A4" w14:textId="77777777" w:rsidTr="00D36EA9">
        <w:trPr>
          <w:trHeight w:val="41"/>
          <w:jc w:val="center"/>
        </w:trPr>
        <w:tc>
          <w:tcPr>
            <w:tcW w:w="2573" w:type="dxa"/>
            <w:tcBorders>
              <w:top w:val="single" w:sz="4" w:space="0" w:color="auto"/>
            </w:tcBorders>
            <w:vAlign w:val="center"/>
          </w:tcPr>
          <w:p w14:paraId="291E34B7" w14:textId="77777777" w:rsidR="004F6EF8" w:rsidRPr="00B45287" w:rsidRDefault="004F6EF8" w:rsidP="00D36EA9">
            <w:pPr>
              <w:pStyle w:val="akapit"/>
              <w:ind w:right="23" w:firstLine="0"/>
              <w:jc w:val="center"/>
              <w:rPr>
                <w:rFonts w:cs="Times New Roman"/>
                <w:b/>
                <w:sz w:val="20"/>
                <w:szCs w:val="20"/>
              </w:rPr>
            </w:pPr>
            <w:r w:rsidRPr="00B45287">
              <w:rPr>
                <w:rFonts w:cs="Times New Roman"/>
                <w:b/>
                <w:sz w:val="20"/>
                <w:szCs w:val="20"/>
              </w:rPr>
              <w:t>Grubość izolacji [mm]</w:t>
            </w:r>
          </w:p>
        </w:tc>
        <w:tc>
          <w:tcPr>
            <w:tcW w:w="473" w:type="dxa"/>
            <w:tcBorders>
              <w:top w:val="single" w:sz="4" w:space="0" w:color="auto"/>
            </w:tcBorders>
            <w:vAlign w:val="center"/>
          </w:tcPr>
          <w:p w14:paraId="06D91438"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20</w:t>
            </w:r>
          </w:p>
        </w:tc>
        <w:tc>
          <w:tcPr>
            <w:tcW w:w="473" w:type="dxa"/>
            <w:tcBorders>
              <w:top w:val="single" w:sz="4" w:space="0" w:color="auto"/>
            </w:tcBorders>
            <w:vAlign w:val="center"/>
          </w:tcPr>
          <w:p w14:paraId="50E9639C"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30</w:t>
            </w:r>
          </w:p>
        </w:tc>
        <w:tc>
          <w:tcPr>
            <w:tcW w:w="473" w:type="dxa"/>
            <w:tcBorders>
              <w:top w:val="single" w:sz="4" w:space="0" w:color="auto"/>
            </w:tcBorders>
            <w:vAlign w:val="center"/>
          </w:tcPr>
          <w:p w14:paraId="249F4B83"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30</w:t>
            </w:r>
          </w:p>
        </w:tc>
        <w:tc>
          <w:tcPr>
            <w:tcW w:w="473" w:type="dxa"/>
            <w:tcBorders>
              <w:top w:val="single" w:sz="4" w:space="0" w:color="auto"/>
            </w:tcBorders>
            <w:vAlign w:val="center"/>
          </w:tcPr>
          <w:p w14:paraId="0E20B364"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40</w:t>
            </w:r>
          </w:p>
        </w:tc>
        <w:tc>
          <w:tcPr>
            <w:tcW w:w="473" w:type="dxa"/>
            <w:tcBorders>
              <w:top w:val="single" w:sz="4" w:space="0" w:color="auto"/>
            </w:tcBorders>
            <w:vAlign w:val="center"/>
          </w:tcPr>
          <w:p w14:paraId="178EABCB"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50</w:t>
            </w:r>
          </w:p>
        </w:tc>
        <w:tc>
          <w:tcPr>
            <w:tcW w:w="473" w:type="dxa"/>
            <w:tcBorders>
              <w:top w:val="single" w:sz="4" w:space="0" w:color="auto"/>
            </w:tcBorders>
            <w:vAlign w:val="center"/>
          </w:tcPr>
          <w:p w14:paraId="57614184"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70</w:t>
            </w:r>
          </w:p>
        </w:tc>
        <w:tc>
          <w:tcPr>
            <w:tcW w:w="473" w:type="dxa"/>
            <w:tcBorders>
              <w:top w:val="single" w:sz="4" w:space="0" w:color="auto"/>
            </w:tcBorders>
            <w:vAlign w:val="center"/>
          </w:tcPr>
          <w:p w14:paraId="491B5CB0"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80</w:t>
            </w:r>
          </w:p>
        </w:tc>
        <w:tc>
          <w:tcPr>
            <w:tcW w:w="581" w:type="dxa"/>
            <w:tcBorders>
              <w:top w:val="single" w:sz="4" w:space="0" w:color="auto"/>
            </w:tcBorders>
            <w:vAlign w:val="center"/>
          </w:tcPr>
          <w:p w14:paraId="39BFAFD1" w14:textId="77777777" w:rsidR="004F6EF8" w:rsidRPr="00B45287" w:rsidRDefault="004F6EF8" w:rsidP="00D36EA9">
            <w:pPr>
              <w:pStyle w:val="akapit"/>
              <w:spacing w:line="360" w:lineRule="auto"/>
              <w:ind w:right="23" w:firstLine="0"/>
              <w:jc w:val="center"/>
              <w:rPr>
                <w:rFonts w:cs="Times New Roman"/>
                <w:sz w:val="20"/>
                <w:szCs w:val="20"/>
              </w:rPr>
            </w:pPr>
            <w:r w:rsidRPr="00B45287">
              <w:rPr>
                <w:rFonts w:cs="Times New Roman"/>
                <w:sz w:val="20"/>
                <w:szCs w:val="20"/>
              </w:rPr>
              <w:t>100</w:t>
            </w:r>
          </w:p>
        </w:tc>
      </w:tr>
    </w:tbl>
    <w:p w14:paraId="76060E77" w14:textId="77777777" w:rsidR="004F6EF8" w:rsidRPr="003E3EF0" w:rsidRDefault="004F6EF8" w:rsidP="004F6EF8">
      <w:pPr>
        <w:spacing w:line="360" w:lineRule="auto"/>
        <w:ind w:firstLine="708"/>
        <w:rPr>
          <w:rFonts w:ascii="Times New Roman" w:hAnsi="Times New Roman"/>
          <w:sz w:val="20"/>
        </w:rPr>
      </w:pPr>
      <w:r w:rsidRPr="00A93178">
        <w:rPr>
          <w:rFonts w:ascii="Times New Roman" w:hAnsi="Times New Roman"/>
          <w:sz w:val="20"/>
        </w:rPr>
        <w:t>Izolacja termiczna na rurociągach zostanie zabezpieczona zewnętrznie blachą stalową ocynkow</w:t>
      </w:r>
      <w:r>
        <w:rPr>
          <w:rFonts w:ascii="Times New Roman" w:hAnsi="Times New Roman"/>
          <w:sz w:val="20"/>
        </w:rPr>
        <w:t>aną.</w:t>
      </w:r>
    </w:p>
    <w:p w14:paraId="6165EBA8" w14:textId="77777777" w:rsidR="004F6EF8" w:rsidRPr="00FA43A6" w:rsidRDefault="004F6EF8" w:rsidP="004F6EF8">
      <w:pPr>
        <w:spacing w:line="360" w:lineRule="auto"/>
        <w:ind w:firstLine="708"/>
        <w:rPr>
          <w:rFonts w:ascii="Times New Roman" w:hAnsi="Times New Roman"/>
          <w:b/>
          <w:sz w:val="20"/>
          <w:lang w:eastAsia="ar-SA"/>
        </w:rPr>
      </w:pPr>
      <w:r w:rsidRPr="00AB0B09">
        <w:rPr>
          <w:rFonts w:ascii="Times New Roman" w:hAnsi="Times New Roman"/>
          <w:b/>
          <w:sz w:val="20"/>
          <w:lang w:eastAsia="ar-SA"/>
        </w:rPr>
        <w:t xml:space="preserve">Instalacja </w:t>
      </w:r>
      <w:r w:rsidR="00DD6004">
        <w:rPr>
          <w:rFonts w:ascii="Times New Roman" w:hAnsi="Times New Roman"/>
          <w:b/>
          <w:sz w:val="20"/>
          <w:lang w:eastAsia="ar-SA"/>
        </w:rPr>
        <w:t xml:space="preserve">gazowa GZ50 / </w:t>
      </w:r>
      <w:r w:rsidRPr="00AB0B09">
        <w:rPr>
          <w:rFonts w:ascii="Times New Roman" w:hAnsi="Times New Roman"/>
          <w:b/>
          <w:sz w:val="20"/>
          <w:lang w:eastAsia="ar-SA"/>
        </w:rPr>
        <w:t>biogazu</w:t>
      </w:r>
    </w:p>
    <w:p w14:paraId="1E0E72C3"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Projektowan</w:t>
      </w:r>
      <w:r>
        <w:rPr>
          <w:rFonts w:ascii="Times New Roman" w:hAnsi="Times New Roman"/>
          <w:sz w:val="20"/>
        </w:rPr>
        <w:t>y</w:t>
      </w:r>
      <w:r w:rsidRPr="00FA43A6">
        <w:rPr>
          <w:rFonts w:ascii="Times New Roman" w:hAnsi="Times New Roman"/>
          <w:sz w:val="20"/>
        </w:rPr>
        <w:t xml:space="preserve"> ko</w:t>
      </w:r>
      <w:r>
        <w:rPr>
          <w:rFonts w:ascii="Times New Roman" w:hAnsi="Times New Roman"/>
          <w:sz w:val="20"/>
        </w:rPr>
        <w:t xml:space="preserve">cioł </w:t>
      </w:r>
      <w:r w:rsidRPr="00FA43A6">
        <w:rPr>
          <w:rFonts w:ascii="Times New Roman" w:hAnsi="Times New Roman"/>
          <w:sz w:val="20"/>
        </w:rPr>
        <w:t>zasilan</w:t>
      </w:r>
      <w:r>
        <w:rPr>
          <w:rFonts w:ascii="Times New Roman" w:hAnsi="Times New Roman"/>
          <w:sz w:val="20"/>
        </w:rPr>
        <w:t>y</w:t>
      </w:r>
      <w:r w:rsidRPr="00FA43A6">
        <w:rPr>
          <w:rFonts w:ascii="Times New Roman" w:hAnsi="Times New Roman"/>
          <w:sz w:val="20"/>
        </w:rPr>
        <w:t xml:space="preserve"> będ</w:t>
      </w:r>
      <w:r>
        <w:rPr>
          <w:rFonts w:ascii="Times New Roman" w:hAnsi="Times New Roman"/>
          <w:sz w:val="20"/>
        </w:rPr>
        <w:t>zie</w:t>
      </w:r>
      <w:r w:rsidR="00DD6004">
        <w:rPr>
          <w:rFonts w:ascii="Times New Roman" w:hAnsi="Times New Roman"/>
          <w:sz w:val="20"/>
        </w:rPr>
        <w:t xml:space="preserve"> gazem ziemnym GZ50 a rezerwowo</w:t>
      </w:r>
      <w:r w:rsidRPr="00FA43A6">
        <w:rPr>
          <w:rFonts w:ascii="Times New Roman" w:hAnsi="Times New Roman"/>
          <w:sz w:val="20"/>
        </w:rPr>
        <w:t xml:space="preserve"> biogazem.</w:t>
      </w:r>
    </w:p>
    <w:p w14:paraId="2B555771" w14:textId="77777777" w:rsidR="004F6EF8" w:rsidRPr="00FA43A6" w:rsidRDefault="004F6EF8" w:rsidP="004F6EF8">
      <w:pPr>
        <w:ind w:left="709"/>
        <w:jc w:val="both"/>
        <w:rPr>
          <w:rFonts w:ascii="Times New Roman" w:hAnsi="Times New Roman"/>
          <w:sz w:val="20"/>
        </w:rPr>
      </w:pPr>
      <w:r>
        <w:rPr>
          <w:rFonts w:ascii="Times New Roman" w:hAnsi="Times New Roman"/>
          <w:sz w:val="20"/>
        </w:rPr>
        <w:t>Kocioł</w:t>
      </w:r>
      <w:r w:rsidRPr="00FA43A6">
        <w:rPr>
          <w:rFonts w:ascii="Times New Roman" w:hAnsi="Times New Roman"/>
          <w:sz w:val="20"/>
        </w:rPr>
        <w:t xml:space="preserve"> wyposażony będzie w ścieżkę zasilającą </w:t>
      </w:r>
      <w:r w:rsidR="00DD6004">
        <w:rPr>
          <w:rFonts w:ascii="Times New Roman" w:hAnsi="Times New Roman"/>
          <w:sz w:val="20"/>
        </w:rPr>
        <w:t xml:space="preserve">GZ50 i </w:t>
      </w:r>
      <w:r w:rsidRPr="00FA43A6">
        <w:rPr>
          <w:rFonts w:ascii="Times New Roman" w:hAnsi="Times New Roman"/>
          <w:sz w:val="20"/>
        </w:rPr>
        <w:t>w biogaz.</w:t>
      </w:r>
    </w:p>
    <w:p w14:paraId="04085129" w14:textId="77777777" w:rsidR="00F231A8" w:rsidRPr="00F231A8" w:rsidRDefault="00F231A8" w:rsidP="00F231A8">
      <w:pPr>
        <w:ind w:left="709"/>
        <w:jc w:val="both"/>
        <w:rPr>
          <w:rFonts w:ascii="Times New Roman" w:hAnsi="Times New Roman"/>
          <w:sz w:val="20"/>
        </w:rPr>
      </w:pPr>
      <w:r w:rsidRPr="00F231A8">
        <w:rPr>
          <w:rFonts w:ascii="Times New Roman" w:hAnsi="Times New Roman"/>
          <w:sz w:val="20"/>
        </w:rPr>
        <w:t>Zapotrzebowanie gazu ziemnego dla jednego kotła o mocy 460 kW przy założonej  wartości opałowej Wo= 35400 kJ/m</w:t>
      </w:r>
      <w:r w:rsidRPr="00F231A8">
        <w:rPr>
          <w:rFonts w:ascii="Times New Roman" w:hAnsi="Times New Roman"/>
          <w:sz w:val="20"/>
          <w:vertAlign w:val="superscript"/>
        </w:rPr>
        <w:t>3</w:t>
      </w:r>
      <w:r w:rsidRPr="00F231A8">
        <w:rPr>
          <w:rFonts w:ascii="Times New Roman" w:hAnsi="Times New Roman"/>
          <w:sz w:val="20"/>
        </w:rPr>
        <w:t xml:space="preserve"> i sprawność kotła 91,7% wyniesie 51 m3/h.</w:t>
      </w:r>
    </w:p>
    <w:p w14:paraId="4E1E53D5" w14:textId="77777777" w:rsidR="00DD6004" w:rsidRPr="00AB4DFB" w:rsidRDefault="004F6EF8" w:rsidP="00F231A8">
      <w:pPr>
        <w:ind w:left="709"/>
        <w:jc w:val="both"/>
        <w:rPr>
          <w:b/>
          <w:sz w:val="20"/>
        </w:rPr>
      </w:pPr>
      <w:r w:rsidRPr="00FA43A6">
        <w:rPr>
          <w:rFonts w:ascii="Times New Roman" w:hAnsi="Times New Roman"/>
          <w:sz w:val="20"/>
        </w:rPr>
        <w:t>Ilość produkowanego biogazu o wartości opałowej 21000 ÷ 23000 kJ/m</w:t>
      </w:r>
      <w:r w:rsidRPr="00FA43A6">
        <w:rPr>
          <w:rFonts w:ascii="Times New Roman" w:hAnsi="Times New Roman"/>
          <w:sz w:val="20"/>
          <w:vertAlign w:val="superscript"/>
        </w:rPr>
        <w:t>3</w:t>
      </w:r>
      <w:r w:rsidRPr="00FA43A6">
        <w:rPr>
          <w:rFonts w:ascii="Times New Roman" w:hAnsi="Times New Roman"/>
          <w:sz w:val="20"/>
        </w:rPr>
        <w:t xml:space="preserve"> </w:t>
      </w:r>
      <w:r>
        <w:rPr>
          <w:rFonts w:ascii="Times New Roman" w:hAnsi="Times New Roman"/>
          <w:sz w:val="20"/>
        </w:rPr>
        <w:t xml:space="preserve">i ciśnieniu 3 kPa średnio wyniesie </w:t>
      </w:r>
      <w:r w:rsidR="00F231A8">
        <w:rPr>
          <w:rFonts w:ascii="Times New Roman" w:hAnsi="Times New Roman"/>
          <w:sz w:val="20"/>
        </w:rPr>
        <w:t>82</w:t>
      </w:r>
      <w:r w:rsidRPr="00FA43A6">
        <w:rPr>
          <w:rFonts w:ascii="Times New Roman" w:hAnsi="Times New Roman"/>
          <w:sz w:val="20"/>
        </w:rPr>
        <w:t xml:space="preserve"> m</w:t>
      </w:r>
      <w:r w:rsidRPr="00FA43A6">
        <w:rPr>
          <w:rFonts w:ascii="Times New Roman" w:hAnsi="Times New Roman"/>
          <w:sz w:val="20"/>
          <w:vertAlign w:val="superscript"/>
        </w:rPr>
        <w:t>3</w:t>
      </w:r>
      <w:r w:rsidRPr="00FA43A6">
        <w:rPr>
          <w:rFonts w:ascii="Times New Roman" w:hAnsi="Times New Roman"/>
          <w:sz w:val="20"/>
        </w:rPr>
        <w:t>/h</w:t>
      </w:r>
      <w:r>
        <w:rPr>
          <w:rFonts w:ascii="Times New Roman" w:hAnsi="Times New Roman"/>
          <w:sz w:val="20"/>
        </w:rPr>
        <w:t>,</w:t>
      </w:r>
      <w:r w:rsidR="00F231A8">
        <w:rPr>
          <w:rFonts w:ascii="Times New Roman" w:hAnsi="Times New Roman"/>
          <w:sz w:val="20"/>
        </w:rPr>
        <w:t xml:space="preserve"> </w:t>
      </w:r>
    </w:p>
    <w:p w14:paraId="7C82E638" w14:textId="77777777" w:rsidR="00DD6004" w:rsidRPr="00FA43A6" w:rsidRDefault="00E42581" w:rsidP="004F6EF8">
      <w:pPr>
        <w:ind w:left="709"/>
        <w:jc w:val="both"/>
        <w:rPr>
          <w:rFonts w:ascii="Times New Roman" w:hAnsi="Times New Roman"/>
          <w:sz w:val="20"/>
        </w:rPr>
      </w:pPr>
      <w:r>
        <w:rPr>
          <w:rFonts w:ascii="Times New Roman" w:hAnsi="Times New Roman"/>
          <w:sz w:val="20"/>
        </w:rPr>
        <w:t>Należy wykonać nowe przyłącze gazu ziemnego po wskazanej na rys. ZG-01 trasie.</w:t>
      </w:r>
    </w:p>
    <w:p w14:paraId="44C6FC5D"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 xml:space="preserve">Zgodnie z przeprowadzoną analizą przy temperaturach </w:t>
      </w:r>
      <w:smartTag w:uri="urn:schemas-microsoft-com:office:smarttags" w:element="metricconverter">
        <w:smartTagPr>
          <w:attr w:name="ProductID" w:val="0ﾰC"/>
        </w:smartTagPr>
        <w:r w:rsidRPr="00FA43A6">
          <w:rPr>
            <w:rFonts w:ascii="Times New Roman" w:hAnsi="Times New Roman"/>
            <w:sz w:val="20"/>
          </w:rPr>
          <w:t>0°C</w:t>
        </w:r>
      </w:smartTag>
      <w:r w:rsidRPr="00FA43A6">
        <w:rPr>
          <w:rFonts w:ascii="Times New Roman" w:hAnsi="Times New Roman"/>
          <w:sz w:val="20"/>
        </w:rPr>
        <w:t xml:space="preserve"> i wyższych całe ciepło zarówno dla celów grzewczych jak i technologicznych dostarczane będzie ze spalania biogazu</w:t>
      </w:r>
      <w:r>
        <w:rPr>
          <w:rFonts w:ascii="Times New Roman" w:hAnsi="Times New Roman"/>
          <w:sz w:val="20"/>
        </w:rPr>
        <w:t xml:space="preserve"> w kogeneratorach oraz uzupełniająco z kotłowni 32</w:t>
      </w:r>
      <w:r w:rsidRPr="00FA43A6">
        <w:rPr>
          <w:rFonts w:ascii="Times New Roman" w:hAnsi="Times New Roman"/>
          <w:sz w:val="20"/>
        </w:rPr>
        <w:t xml:space="preserve">. Przy temperaturach niższych niż </w:t>
      </w:r>
      <w:smartTag w:uri="urn:schemas-microsoft-com:office:smarttags" w:element="metricconverter">
        <w:smartTagPr>
          <w:attr w:name="ProductID" w:val="0ﾰC"/>
        </w:smartTagPr>
        <w:r w:rsidRPr="00FA43A6">
          <w:rPr>
            <w:rFonts w:ascii="Times New Roman" w:hAnsi="Times New Roman"/>
            <w:sz w:val="20"/>
          </w:rPr>
          <w:t>0°C</w:t>
        </w:r>
      </w:smartTag>
      <w:r w:rsidRPr="00FA43A6">
        <w:rPr>
          <w:rFonts w:ascii="Times New Roman" w:hAnsi="Times New Roman"/>
          <w:sz w:val="20"/>
        </w:rPr>
        <w:t xml:space="preserve"> zakłada się pracę 2 k</w:t>
      </w:r>
      <w:r>
        <w:rPr>
          <w:rFonts w:ascii="Times New Roman" w:hAnsi="Times New Roman"/>
          <w:sz w:val="20"/>
        </w:rPr>
        <w:t>ogeneratorów i kotła co</w:t>
      </w:r>
      <w:r w:rsidRPr="00FA43A6">
        <w:rPr>
          <w:rFonts w:ascii="Times New Roman" w:hAnsi="Times New Roman"/>
          <w:sz w:val="20"/>
        </w:rPr>
        <w:t>.</w:t>
      </w:r>
      <w:r>
        <w:rPr>
          <w:rFonts w:ascii="Times New Roman" w:hAnsi="Times New Roman"/>
          <w:sz w:val="20"/>
        </w:rPr>
        <w:t xml:space="preserve"> </w:t>
      </w:r>
      <w:r w:rsidRPr="00FA43A6">
        <w:rPr>
          <w:rFonts w:ascii="Times New Roman" w:hAnsi="Times New Roman"/>
          <w:sz w:val="20"/>
        </w:rPr>
        <w:t xml:space="preserve">W przypadkach awaryjnych, kiedy nie będzie produkcji biogazu pełne zapotrzebowanie na ciepło dostarczane będzie </w:t>
      </w:r>
      <w:r>
        <w:rPr>
          <w:rFonts w:ascii="Times New Roman" w:hAnsi="Times New Roman"/>
          <w:sz w:val="20"/>
        </w:rPr>
        <w:t>z sieci ciepłowniczej</w:t>
      </w:r>
      <w:r w:rsidR="00F231A8">
        <w:rPr>
          <w:rFonts w:ascii="Times New Roman" w:hAnsi="Times New Roman"/>
          <w:sz w:val="20"/>
        </w:rPr>
        <w:t xml:space="preserve"> i kotła co. jw.</w:t>
      </w:r>
      <w:r w:rsidRPr="00FA43A6">
        <w:rPr>
          <w:rFonts w:ascii="Times New Roman" w:hAnsi="Times New Roman"/>
          <w:sz w:val="20"/>
        </w:rPr>
        <w:t xml:space="preserve">. </w:t>
      </w:r>
    </w:p>
    <w:p w14:paraId="20CC45BE" w14:textId="77777777" w:rsidR="004F6EF8" w:rsidRDefault="004F6EF8" w:rsidP="004F6EF8">
      <w:pPr>
        <w:jc w:val="both"/>
        <w:rPr>
          <w:rFonts w:ascii="Times New Roman" w:hAnsi="Times New Roman"/>
          <w:sz w:val="20"/>
          <w:u w:val="single"/>
        </w:rPr>
      </w:pPr>
    </w:p>
    <w:p w14:paraId="579C4836" w14:textId="77777777" w:rsidR="00F231A8" w:rsidRPr="00FA43A6" w:rsidRDefault="00F231A8" w:rsidP="00F231A8">
      <w:pPr>
        <w:ind w:left="709"/>
        <w:jc w:val="both"/>
        <w:rPr>
          <w:rFonts w:ascii="Times New Roman" w:hAnsi="Times New Roman"/>
          <w:sz w:val="20"/>
          <w:u w:val="single"/>
        </w:rPr>
      </w:pPr>
      <w:r w:rsidRPr="00FA43A6">
        <w:rPr>
          <w:rFonts w:ascii="Times New Roman" w:hAnsi="Times New Roman"/>
          <w:sz w:val="20"/>
          <w:u w:val="single"/>
        </w:rPr>
        <w:t>D</w:t>
      </w:r>
      <w:r>
        <w:rPr>
          <w:rFonts w:ascii="Times New Roman" w:hAnsi="Times New Roman"/>
          <w:sz w:val="20"/>
          <w:u w:val="single"/>
        </w:rPr>
        <w:t>ane dla</w:t>
      </w:r>
      <w:r w:rsidRPr="00FA43A6">
        <w:rPr>
          <w:rFonts w:ascii="Times New Roman" w:hAnsi="Times New Roman"/>
          <w:sz w:val="20"/>
          <w:u w:val="single"/>
        </w:rPr>
        <w:t xml:space="preserve"> </w:t>
      </w:r>
      <w:r>
        <w:rPr>
          <w:rFonts w:ascii="Times New Roman" w:hAnsi="Times New Roman"/>
          <w:sz w:val="20"/>
          <w:u w:val="single"/>
        </w:rPr>
        <w:t>zasilania gazem ziemnym GZ50</w:t>
      </w:r>
      <w:r w:rsidRPr="00FA43A6">
        <w:rPr>
          <w:rFonts w:ascii="Times New Roman" w:hAnsi="Times New Roman"/>
          <w:sz w:val="20"/>
          <w:u w:val="single"/>
        </w:rPr>
        <w:t>:</w:t>
      </w:r>
    </w:p>
    <w:p w14:paraId="218B36AE" w14:textId="77777777" w:rsidR="00F231A8" w:rsidRPr="00FA43A6" w:rsidRDefault="00F231A8" w:rsidP="00F231A8">
      <w:pPr>
        <w:ind w:left="709"/>
        <w:jc w:val="both"/>
        <w:rPr>
          <w:rFonts w:ascii="Times New Roman" w:hAnsi="Times New Roman"/>
          <w:sz w:val="20"/>
        </w:rPr>
      </w:pPr>
      <w:r w:rsidRPr="00FA43A6">
        <w:rPr>
          <w:rFonts w:ascii="Times New Roman" w:hAnsi="Times New Roman"/>
          <w:sz w:val="20"/>
        </w:rPr>
        <w:t>Maksymalna iloś</w:t>
      </w:r>
      <w:r>
        <w:rPr>
          <w:rFonts w:ascii="Times New Roman" w:hAnsi="Times New Roman"/>
          <w:sz w:val="20"/>
        </w:rPr>
        <w:t xml:space="preserve">ć dostarczanego gazu wyniesie 60 </w:t>
      </w:r>
      <w:r w:rsidRPr="00FA43A6">
        <w:rPr>
          <w:rFonts w:ascii="Times New Roman" w:hAnsi="Times New Roman"/>
          <w:sz w:val="20"/>
        </w:rPr>
        <w:t xml:space="preserve"> </w:t>
      </w:r>
      <w:r>
        <w:rPr>
          <w:rFonts w:ascii="Times New Roman" w:hAnsi="Times New Roman"/>
          <w:sz w:val="20"/>
        </w:rPr>
        <w:t>N</w:t>
      </w:r>
      <w:r w:rsidRPr="00FA43A6">
        <w:rPr>
          <w:rFonts w:ascii="Times New Roman" w:hAnsi="Times New Roman"/>
          <w:sz w:val="20"/>
        </w:rPr>
        <w:t>m</w:t>
      </w:r>
      <w:r w:rsidRPr="00FA43A6">
        <w:rPr>
          <w:rFonts w:ascii="Times New Roman" w:hAnsi="Times New Roman"/>
          <w:sz w:val="20"/>
          <w:vertAlign w:val="superscript"/>
        </w:rPr>
        <w:t>3</w:t>
      </w:r>
      <w:r w:rsidRPr="00FA43A6">
        <w:rPr>
          <w:rFonts w:ascii="Times New Roman" w:hAnsi="Times New Roman"/>
          <w:sz w:val="20"/>
        </w:rPr>
        <w:t>/h.</w:t>
      </w:r>
    </w:p>
    <w:p w14:paraId="74BD7CBC" w14:textId="77777777" w:rsidR="00F231A8" w:rsidRPr="00FA43A6" w:rsidRDefault="00F231A8" w:rsidP="00F231A8">
      <w:pPr>
        <w:ind w:left="709"/>
        <w:jc w:val="both"/>
        <w:rPr>
          <w:rFonts w:ascii="Times New Roman" w:hAnsi="Times New Roman"/>
          <w:sz w:val="20"/>
        </w:rPr>
      </w:pPr>
      <w:r w:rsidRPr="00FA43A6">
        <w:rPr>
          <w:rFonts w:ascii="Times New Roman" w:hAnsi="Times New Roman"/>
          <w:sz w:val="20"/>
        </w:rPr>
        <w:t xml:space="preserve">Ciśnienie gazu podawanego na palnik P = </w:t>
      </w:r>
      <w:r>
        <w:rPr>
          <w:rFonts w:ascii="Times New Roman" w:hAnsi="Times New Roman"/>
          <w:sz w:val="20"/>
        </w:rPr>
        <w:t>2</w:t>
      </w:r>
      <w:r w:rsidRPr="00FA43A6">
        <w:rPr>
          <w:rFonts w:ascii="Times New Roman" w:hAnsi="Times New Roman"/>
          <w:sz w:val="20"/>
        </w:rPr>
        <w:t xml:space="preserve"> ÷ 3,0 kPa.</w:t>
      </w:r>
    </w:p>
    <w:p w14:paraId="24673C19" w14:textId="77777777" w:rsidR="004F6EF8" w:rsidRPr="00FA43A6" w:rsidRDefault="004F6EF8" w:rsidP="004F6EF8">
      <w:pPr>
        <w:ind w:left="709"/>
        <w:jc w:val="both"/>
        <w:rPr>
          <w:rFonts w:ascii="Times New Roman" w:hAnsi="Times New Roman"/>
          <w:sz w:val="20"/>
          <w:u w:val="single"/>
        </w:rPr>
      </w:pPr>
      <w:r w:rsidRPr="00FA43A6">
        <w:rPr>
          <w:rFonts w:ascii="Times New Roman" w:hAnsi="Times New Roman"/>
          <w:sz w:val="20"/>
          <w:u w:val="single"/>
        </w:rPr>
        <w:t>D</w:t>
      </w:r>
      <w:r>
        <w:rPr>
          <w:rFonts w:ascii="Times New Roman" w:hAnsi="Times New Roman"/>
          <w:sz w:val="20"/>
          <w:u w:val="single"/>
        </w:rPr>
        <w:t>ane dla</w:t>
      </w:r>
      <w:r w:rsidRPr="00FA43A6">
        <w:rPr>
          <w:rFonts w:ascii="Times New Roman" w:hAnsi="Times New Roman"/>
          <w:sz w:val="20"/>
          <w:u w:val="single"/>
        </w:rPr>
        <w:t xml:space="preserve"> </w:t>
      </w:r>
      <w:r>
        <w:rPr>
          <w:rFonts w:ascii="Times New Roman" w:hAnsi="Times New Roman"/>
          <w:sz w:val="20"/>
          <w:u w:val="single"/>
        </w:rPr>
        <w:t>zasilania biogazem</w:t>
      </w:r>
      <w:r w:rsidRPr="00FA43A6">
        <w:rPr>
          <w:rFonts w:ascii="Times New Roman" w:hAnsi="Times New Roman"/>
          <w:sz w:val="20"/>
          <w:u w:val="single"/>
        </w:rPr>
        <w:t>:</w:t>
      </w:r>
    </w:p>
    <w:p w14:paraId="2779520A"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Maksymalna iloś</w:t>
      </w:r>
      <w:r>
        <w:rPr>
          <w:rFonts w:ascii="Times New Roman" w:hAnsi="Times New Roman"/>
          <w:sz w:val="20"/>
        </w:rPr>
        <w:t xml:space="preserve">ć dostarczanego biogazu wyniesie 112 </w:t>
      </w:r>
      <w:r w:rsidRPr="00FA43A6">
        <w:rPr>
          <w:rFonts w:ascii="Times New Roman" w:hAnsi="Times New Roman"/>
          <w:sz w:val="20"/>
        </w:rPr>
        <w:t xml:space="preserve"> </w:t>
      </w:r>
      <w:r>
        <w:rPr>
          <w:rFonts w:ascii="Times New Roman" w:hAnsi="Times New Roman"/>
          <w:sz w:val="20"/>
        </w:rPr>
        <w:t>N</w:t>
      </w:r>
      <w:r w:rsidRPr="00FA43A6">
        <w:rPr>
          <w:rFonts w:ascii="Times New Roman" w:hAnsi="Times New Roman"/>
          <w:sz w:val="20"/>
        </w:rPr>
        <w:t>m</w:t>
      </w:r>
      <w:r w:rsidRPr="00FA43A6">
        <w:rPr>
          <w:rFonts w:ascii="Times New Roman" w:hAnsi="Times New Roman"/>
          <w:sz w:val="20"/>
          <w:vertAlign w:val="superscript"/>
        </w:rPr>
        <w:t>3</w:t>
      </w:r>
      <w:r w:rsidRPr="00FA43A6">
        <w:rPr>
          <w:rFonts w:ascii="Times New Roman" w:hAnsi="Times New Roman"/>
          <w:sz w:val="20"/>
        </w:rPr>
        <w:t>/h.</w:t>
      </w:r>
    </w:p>
    <w:p w14:paraId="744D23FE"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Ciśnienie gazu podawanego na palnik P = 1,5 ÷ 3,0 kPa.</w:t>
      </w:r>
    </w:p>
    <w:p w14:paraId="4E6AC9B9"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W skrzynce gazowej dla biogazu zostaną umieszczone:</w:t>
      </w:r>
    </w:p>
    <w:p w14:paraId="71C9A12F"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 kurek główny</w:t>
      </w:r>
    </w:p>
    <w:p w14:paraId="5F398640" w14:textId="77777777" w:rsidR="004F6EF8" w:rsidRDefault="004F6EF8" w:rsidP="004F6EF8">
      <w:pPr>
        <w:ind w:left="709"/>
        <w:jc w:val="both"/>
        <w:rPr>
          <w:rFonts w:ascii="Times New Roman" w:hAnsi="Times New Roman"/>
          <w:sz w:val="20"/>
        </w:rPr>
      </w:pPr>
      <w:r w:rsidRPr="00FA43A6">
        <w:rPr>
          <w:rFonts w:ascii="Times New Roman" w:hAnsi="Times New Roman"/>
          <w:sz w:val="20"/>
        </w:rPr>
        <w:t xml:space="preserve">- zawór szybkozamykający sterowany z detektora usytuowanego w kotłowni. W przypadku </w:t>
      </w:r>
      <w:r w:rsidRPr="00FA43A6">
        <w:rPr>
          <w:rFonts w:ascii="Times New Roman" w:hAnsi="Times New Roman"/>
          <w:sz w:val="20"/>
        </w:rPr>
        <w:br/>
        <w:t xml:space="preserve">   pojawienia się w kotłowni gazu, dopływ gazu zostanie odcięty i włączony sygnał optyczny</w:t>
      </w:r>
      <w:r w:rsidRPr="00FA43A6">
        <w:rPr>
          <w:rFonts w:ascii="Times New Roman" w:hAnsi="Times New Roman"/>
          <w:sz w:val="20"/>
        </w:rPr>
        <w:br/>
        <w:t xml:space="preserve">   i akustyczny.</w:t>
      </w:r>
    </w:p>
    <w:p w14:paraId="3CE040F5" w14:textId="77777777" w:rsidR="004F6EF8" w:rsidRPr="00FA43A6" w:rsidRDefault="004F6EF8" w:rsidP="004F6EF8">
      <w:pPr>
        <w:ind w:left="709"/>
        <w:jc w:val="both"/>
        <w:rPr>
          <w:rFonts w:ascii="Times New Roman" w:hAnsi="Times New Roman"/>
          <w:sz w:val="20"/>
        </w:rPr>
      </w:pPr>
      <w:r>
        <w:rPr>
          <w:rFonts w:ascii="Times New Roman" w:hAnsi="Times New Roman"/>
          <w:sz w:val="20"/>
        </w:rPr>
        <w:t>- gazomierz biogazu</w:t>
      </w:r>
    </w:p>
    <w:p w14:paraId="0228CC93" w14:textId="77777777" w:rsidR="004F6EF8" w:rsidRPr="00FA43A6" w:rsidRDefault="004F6EF8" w:rsidP="004F6EF8">
      <w:pPr>
        <w:ind w:left="709"/>
        <w:jc w:val="both"/>
        <w:rPr>
          <w:rFonts w:ascii="Times New Roman" w:hAnsi="Times New Roman"/>
          <w:sz w:val="20"/>
        </w:rPr>
      </w:pPr>
      <w:r w:rsidRPr="00FA43A6">
        <w:rPr>
          <w:rFonts w:ascii="Times New Roman" w:hAnsi="Times New Roman"/>
          <w:sz w:val="20"/>
        </w:rPr>
        <w:t xml:space="preserve">Trasę rurociągów gazu i biogazu pokazano na </w:t>
      </w:r>
      <w:r>
        <w:rPr>
          <w:rFonts w:ascii="Times New Roman" w:hAnsi="Times New Roman"/>
          <w:sz w:val="20"/>
        </w:rPr>
        <w:t xml:space="preserve">archiwalnych </w:t>
      </w:r>
      <w:r w:rsidRPr="00FA43A6">
        <w:rPr>
          <w:rFonts w:ascii="Times New Roman" w:hAnsi="Times New Roman"/>
          <w:sz w:val="20"/>
        </w:rPr>
        <w:t>rysunkach i schemacie technologicznym kotłowni.</w:t>
      </w:r>
    </w:p>
    <w:p w14:paraId="723CE782" w14:textId="77777777" w:rsidR="004F6EF8" w:rsidRDefault="004F6EF8" w:rsidP="004F6EF8">
      <w:pPr>
        <w:ind w:left="709"/>
        <w:jc w:val="both"/>
        <w:rPr>
          <w:rFonts w:ascii="Times New Roman" w:hAnsi="Times New Roman"/>
          <w:sz w:val="20"/>
        </w:rPr>
      </w:pPr>
      <w:r w:rsidRPr="00FA43A6">
        <w:rPr>
          <w:rFonts w:ascii="Times New Roman" w:hAnsi="Times New Roman"/>
          <w:sz w:val="20"/>
        </w:rPr>
        <w:t xml:space="preserve">Instalację biogazu </w:t>
      </w:r>
      <w:r>
        <w:rPr>
          <w:rFonts w:ascii="Times New Roman" w:hAnsi="Times New Roman"/>
          <w:sz w:val="20"/>
        </w:rPr>
        <w:t xml:space="preserve">w kotłowni należy wykonać </w:t>
      </w:r>
      <w:r w:rsidRPr="00FA43A6">
        <w:rPr>
          <w:rFonts w:ascii="Times New Roman" w:hAnsi="Times New Roman"/>
          <w:sz w:val="20"/>
        </w:rPr>
        <w:t>z rur ze stali nierdzewnej</w:t>
      </w:r>
      <w:r>
        <w:rPr>
          <w:rFonts w:ascii="Times New Roman" w:hAnsi="Times New Roman"/>
          <w:sz w:val="20"/>
        </w:rPr>
        <w:t xml:space="preserve"> PN-EN 1.4404</w:t>
      </w:r>
      <w:r w:rsidRPr="00FA43A6">
        <w:rPr>
          <w:rFonts w:ascii="Times New Roman" w:hAnsi="Times New Roman"/>
          <w:sz w:val="20"/>
        </w:rPr>
        <w:t>.</w:t>
      </w:r>
    </w:p>
    <w:p w14:paraId="258A6AB4" w14:textId="77777777" w:rsidR="004F6EF8" w:rsidRPr="00943924" w:rsidRDefault="004F6EF8" w:rsidP="00CD55A6">
      <w:pPr>
        <w:pStyle w:val="Styl7"/>
      </w:pPr>
      <w:bookmarkStart w:id="808" w:name="_Toc28959316"/>
      <w:r>
        <w:t>Zasilanie, Sterowanie i akpia</w:t>
      </w:r>
      <w:bookmarkEnd w:id="808"/>
    </w:p>
    <w:p w14:paraId="4A2C4B57" w14:textId="77777777" w:rsidR="004F6EF8" w:rsidRPr="00FC1D08" w:rsidRDefault="004F6EF8" w:rsidP="004F6EF8">
      <w:pPr>
        <w:pStyle w:val="Akapitzlist"/>
        <w:numPr>
          <w:ilvl w:val="0"/>
          <w:numId w:val="42"/>
        </w:numPr>
        <w:autoSpaceDE w:val="0"/>
        <w:autoSpaceDN w:val="0"/>
        <w:adjustRightInd w:val="0"/>
        <w:ind w:left="714" w:hanging="357"/>
        <w:rPr>
          <w:rFonts w:ascii="Times New Roman" w:hAnsi="Times New Roman"/>
          <w:color w:val="000000"/>
          <w:sz w:val="20"/>
        </w:rPr>
      </w:pPr>
      <w:r w:rsidRPr="00FC1D08">
        <w:rPr>
          <w:rFonts w:ascii="Times New Roman" w:hAnsi="Times New Roman"/>
          <w:b/>
          <w:bCs/>
          <w:color w:val="000000"/>
          <w:sz w:val="20"/>
        </w:rPr>
        <w:t xml:space="preserve">Szafa sterownika zespołu kotłowego </w:t>
      </w:r>
    </w:p>
    <w:p w14:paraId="20531B2E" w14:textId="77777777" w:rsidR="004F6EF8" w:rsidRPr="00FC1D08" w:rsidRDefault="004F6EF8" w:rsidP="004F6EF8">
      <w:pPr>
        <w:numPr>
          <w:ilvl w:val="0"/>
          <w:numId w:val="60"/>
        </w:num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Szafa sterownika zespołu, malowana proszkowo, o stopniu ochrony IP54, </w:t>
      </w:r>
    </w:p>
    <w:p w14:paraId="2F466DA2" w14:textId="77777777" w:rsidR="004F6EF8" w:rsidRPr="00FC1D08" w:rsidRDefault="004F6EF8" w:rsidP="004F6EF8">
      <w:pPr>
        <w:numPr>
          <w:ilvl w:val="0"/>
          <w:numId w:val="60"/>
        </w:num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uziemiona, z odpowiednimi podejściami kablowymi, zawierająca m.in.: </w:t>
      </w:r>
    </w:p>
    <w:p w14:paraId="3BE8A2FD"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 drobne elementy pomocnicze (zabezpieczenia, przekaźniki, itp.) </w:t>
      </w:r>
    </w:p>
    <w:p w14:paraId="66C19428"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 moduł komunikacji internetowej, </w:t>
      </w:r>
    </w:p>
    <w:p w14:paraId="2B5DB0FA" w14:textId="77777777" w:rsidR="004F6EF8" w:rsidRPr="00FC1D08" w:rsidRDefault="004F6EF8" w:rsidP="004F6EF8">
      <w:pPr>
        <w:numPr>
          <w:ilvl w:val="0"/>
          <w:numId w:val="60"/>
        </w:num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Na drzwiach szafy powinien znajdować się: </w:t>
      </w:r>
    </w:p>
    <w:p w14:paraId="445B369E"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 wyświetlacz LCD kolor, współpracujący ze sterownikiem głównym (wyświetlacz </w:t>
      </w:r>
      <w:r w:rsidRPr="00FC1D08">
        <w:rPr>
          <w:rFonts w:ascii="Times New Roman" w:hAnsi="Times New Roman"/>
          <w:color w:val="000000"/>
          <w:sz w:val="20"/>
        </w:rPr>
        <w:br/>
        <w:t xml:space="preserve">o przekątnej ekranu nie mniejszej niż 10”) oraz przyciskami: start/stop, lista alarmów, wybór trybu pracy, zatwierdzającym oraz kasującym nastawy, możliwość przeglądania wybranych trendów na wyświetlaczu, </w:t>
      </w:r>
    </w:p>
    <w:p w14:paraId="7A4B3665"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xml:space="preserve">- główny panel powinien wyświetlać w czasie rzeczywistym: rodzaj i stan eksploatacyjny pracy zespołu </w:t>
      </w:r>
      <w:r>
        <w:rPr>
          <w:rFonts w:ascii="Times New Roman" w:hAnsi="Times New Roman"/>
          <w:color w:val="000000"/>
          <w:sz w:val="20"/>
        </w:rPr>
        <w:t>kotłowego</w:t>
      </w:r>
      <w:r w:rsidRPr="00FC1D08">
        <w:rPr>
          <w:rFonts w:ascii="Times New Roman" w:hAnsi="Times New Roman"/>
          <w:color w:val="000000"/>
          <w:sz w:val="20"/>
        </w:rPr>
        <w:t xml:space="preserve">, aktywne alarmy, nastawy, parametry, aktualny czas i datę, </w:t>
      </w:r>
    </w:p>
    <w:p w14:paraId="3272A938"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przycisk awaryjnego zatrzymania,</w:t>
      </w:r>
    </w:p>
    <w:p w14:paraId="73D28BCD" w14:textId="77777777" w:rsidR="004F6EF8" w:rsidRPr="00FC1D08" w:rsidRDefault="004F6EF8" w:rsidP="004F6EF8">
      <w:pPr>
        <w:autoSpaceDE w:val="0"/>
        <w:autoSpaceDN w:val="0"/>
        <w:adjustRightInd w:val="0"/>
        <w:ind w:left="708" w:firstLine="708"/>
        <w:rPr>
          <w:rFonts w:ascii="Times New Roman" w:hAnsi="Times New Roman"/>
          <w:color w:val="000000"/>
          <w:sz w:val="20"/>
        </w:rPr>
      </w:pPr>
      <w:r w:rsidRPr="00FC1D08">
        <w:rPr>
          <w:rFonts w:ascii="Times New Roman" w:hAnsi="Times New Roman"/>
          <w:color w:val="000000"/>
          <w:sz w:val="20"/>
        </w:rPr>
        <w:t xml:space="preserve">- główny wyłącznik zasilania sterowania ( 24V), </w:t>
      </w:r>
    </w:p>
    <w:p w14:paraId="6F4A3C18" w14:textId="77777777" w:rsidR="004F6EF8" w:rsidRPr="00FC1D08" w:rsidRDefault="004F6EF8" w:rsidP="004F6EF8">
      <w:pPr>
        <w:autoSpaceDE w:val="0"/>
        <w:autoSpaceDN w:val="0"/>
        <w:adjustRightInd w:val="0"/>
        <w:ind w:left="1416"/>
        <w:jc w:val="both"/>
        <w:rPr>
          <w:rFonts w:ascii="Times New Roman" w:hAnsi="Times New Roman"/>
          <w:color w:val="000000"/>
          <w:sz w:val="20"/>
        </w:rPr>
      </w:pPr>
      <w:r w:rsidRPr="00FC1D08">
        <w:rPr>
          <w:rFonts w:ascii="Times New Roman" w:hAnsi="Times New Roman"/>
          <w:color w:val="000000"/>
          <w:sz w:val="20"/>
        </w:rPr>
        <w:t>- przycisk do testowania lampek sygnalizacyjnych,</w:t>
      </w:r>
    </w:p>
    <w:p w14:paraId="0DF0520B" w14:textId="77777777" w:rsidR="004F6EF8" w:rsidRPr="00FC1D08" w:rsidRDefault="004F6EF8" w:rsidP="004F6EF8">
      <w:pPr>
        <w:autoSpaceDE w:val="0"/>
        <w:autoSpaceDN w:val="0"/>
        <w:adjustRightInd w:val="0"/>
        <w:ind w:left="1416"/>
        <w:jc w:val="both"/>
        <w:rPr>
          <w:rFonts w:ascii="Times New Roman" w:hAnsi="Times New Roman"/>
          <w:color w:val="000000"/>
          <w:sz w:val="20"/>
        </w:rPr>
      </w:pPr>
    </w:p>
    <w:p w14:paraId="57882412" w14:textId="77777777" w:rsidR="004F6EF8" w:rsidRPr="00FC1D08" w:rsidRDefault="004F6EF8" w:rsidP="004F6EF8">
      <w:pPr>
        <w:numPr>
          <w:ilvl w:val="0"/>
          <w:numId w:val="61"/>
        </w:numPr>
        <w:autoSpaceDE w:val="0"/>
        <w:autoSpaceDN w:val="0"/>
        <w:adjustRightInd w:val="0"/>
        <w:rPr>
          <w:rFonts w:ascii="Times New Roman" w:hAnsi="Times New Roman"/>
          <w:color w:val="000000"/>
          <w:sz w:val="20"/>
        </w:rPr>
      </w:pPr>
      <w:r w:rsidRPr="00FC1D08">
        <w:rPr>
          <w:rFonts w:ascii="Times New Roman" w:hAnsi="Times New Roman"/>
          <w:b/>
          <w:bCs/>
          <w:color w:val="000000"/>
          <w:sz w:val="20"/>
        </w:rPr>
        <w:t xml:space="preserve">Szafa sterowania i zasilania kotłów zintegrowana w dostawie kotła winna spełniać co najmniej wymogi: </w:t>
      </w:r>
    </w:p>
    <w:p w14:paraId="1CDCA999" w14:textId="77777777" w:rsidR="004F6EF8" w:rsidRPr="00FC1D08" w:rsidRDefault="004F6EF8" w:rsidP="004F6EF8">
      <w:pPr>
        <w:numPr>
          <w:ilvl w:val="0"/>
          <w:numId w:val="62"/>
        </w:num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Szafa sterowania zasilania urządzeń pomocniczych zespołu grzewczego, malowana</w:t>
      </w:r>
      <w:r>
        <w:rPr>
          <w:rFonts w:ascii="Times New Roman" w:hAnsi="Times New Roman"/>
          <w:color w:val="000000"/>
          <w:sz w:val="20"/>
        </w:rPr>
        <w:t xml:space="preserve"> proszkowo o stopniu ochrony IP</w:t>
      </w:r>
      <w:r w:rsidRPr="00FC1D08">
        <w:rPr>
          <w:rFonts w:ascii="Times New Roman" w:hAnsi="Times New Roman"/>
          <w:color w:val="000000"/>
          <w:sz w:val="20"/>
        </w:rPr>
        <w:t>54, uziemiona z odpowiednimi po</w:t>
      </w:r>
      <w:r>
        <w:rPr>
          <w:rFonts w:ascii="Times New Roman" w:hAnsi="Times New Roman"/>
          <w:color w:val="000000"/>
          <w:sz w:val="20"/>
        </w:rPr>
        <w:t xml:space="preserve">dejściami kablowymi zawierająca </w:t>
      </w:r>
      <w:r w:rsidRPr="00FC1D08">
        <w:rPr>
          <w:rFonts w:ascii="Times New Roman" w:hAnsi="Times New Roman"/>
          <w:color w:val="000000"/>
          <w:sz w:val="20"/>
        </w:rPr>
        <w:t xml:space="preserve">m.in.: </w:t>
      </w:r>
    </w:p>
    <w:p w14:paraId="58630B00"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zasilanie urządzeń pomocniczych 230/400V, </w:t>
      </w:r>
    </w:p>
    <w:p w14:paraId="6AA9F695"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sterowanie palnikiem,</w:t>
      </w:r>
    </w:p>
    <w:p w14:paraId="1565AE70"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zaawansowane sterowanie pogodowe od czujek temperatury zewnętrznej i wewnętrznej obiektowej</w:t>
      </w:r>
    </w:p>
    <w:p w14:paraId="78E1BF46"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ustawienia czasookresów pracy dziennej, tygodniowej i rocznej,</w:t>
      </w:r>
    </w:p>
    <w:p w14:paraId="0773D04D"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sterowanie pompą obiegową, </w:t>
      </w:r>
    </w:p>
    <w:p w14:paraId="010AD4CC"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sterowanie pompą obiegową zewnętrzną, </w:t>
      </w:r>
    </w:p>
    <w:p w14:paraId="179239C7"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sterowanie wentylatorami, </w:t>
      </w:r>
    </w:p>
    <w:p w14:paraId="5FBF4C74"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sterowanie zaworami, </w:t>
      </w:r>
    </w:p>
    <w:p w14:paraId="48E4D638"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zabezpieczenia wszystkich urządzeń pomocniczych, </w:t>
      </w:r>
    </w:p>
    <w:p w14:paraId="0DFAFCDC"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SZR zasilania urządzeń pomocniczych, </w:t>
      </w:r>
    </w:p>
    <w:p w14:paraId="70C34794"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drobne elementy pomocnicze ( zabezpieczenia, przekaźniki), </w:t>
      </w:r>
    </w:p>
    <w:p w14:paraId="0E9DF9CC" w14:textId="77777777" w:rsidR="004F6EF8" w:rsidRPr="00FC1D08" w:rsidRDefault="004F6EF8" w:rsidP="004F6EF8">
      <w:pPr>
        <w:autoSpaceDE w:val="0"/>
        <w:autoSpaceDN w:val="0"/>
        <w:adjustRightInd w:val="0"/>
        <w:ind w:left="1440"/>
        <w:rPr>
          <w:rFonts w:ascii="Times New Roman" w:hAnsi="Times New Roman"/>
          <w:color w:val="000000"/>
          <w:sz w:val="20"/>
        </w:rPr>
      </w:pPr>
      <w:r w:rsidRPr="00FC1D08">
        <w:rPr>
          <w:rFonts w:ascii="Times New Roman" w:hAnsi="Times New Roman"/>
          <w:color w:val="000000"/>
          <w:sz w:val="20"/>
        </w:rPr>
        <w:t xml:space="preserve">- lampki sygnalizacyjne awarii oraz pracy urządzeń pomocniczych, </w:t>
      </w:r>
    </w:p>
    <w:p w14:paraId="5D84B27E" w14:textId="77777777" w:rsidR="004F6EF8" w:rsidRPr="00FC1D08" w:rsidRDefault="004F6EF8" w:rsidP="004F6EF8">
      <w:pPr>
        <w:autoSpaceDE w:val="0"/>
        <w:autoSpaceDN w:val="0"/>
        <w:adjustRightInd w:val="0"/>
        <w:spacing w:after="100" w:afterAutospacing="1"/>
        <w:ind w:left="1440"/>
        <w:jc w:val="both"/>
        <w:rPr>
          <w:rFonts w:ascii="Times New Roman" w:hAnsi="Times New Roman"/>
          <w:color w:val="000000"/>
          <w:sz w:val="20"/>
        </w:rPr>
      </w:pPr>
      <w:r w:rsidRPr="00FC1D08">
        <w:rPr>
          <w:rFonts w:ascii="Times New Roman" w:hAnsi="Times New Roman"/>
          <w:color w:val="000000"/>
          <w:sz w:val="20"/>
        </w:rPr>
        <w:t>- przyciski testujące urządzenia pomocnicze.</w:t>
      </w:r>
    </w:p>
    <w:p w14:paraId="46C06C22" w14:textId="77777777" w:rsidR="004F6EF8" w:rsidRPr="00FC1D08" w:rsidRDefault="004F6EF8" w:rsidP="004F6EF8">
      <w:pPr>
        <w:autoSpaceDE w:val="0"/>
        <w:autoSpaceDN w:val="0"/>
        <w:adjustRightInd w:val="0"/>
        <w:spacing w:after="100" w:afterAutospacing="1"/>
        <w:jc w:val="both"/>
        <w:rPr>
          <w:rFonts w:ascii="Times New Roman" w:hAnsi="Times New Roman"/>
          <w:sz w:val="20"/>
        </w:rPr>
      </w:pPr>
      <w:r w:rsidRPr="00FC1D08">
        <w:rPr>
          <w:rFonts w:ascii="Times New Roman" w:hAnsi="Times New Roman"/>
          <w:sz w:val="20"/>
        </w:rPr>
        <w:t>Szafa sterowania winna być przyłączona do istniejącej sieci przemysłowej</w:t>
      </w:r>
      <w:r w:rsidRPr="00FC1D08">
        <w:rPr>
          <w:rFonts w:ascii="Times New Roman" w:hAnsi="Times New Roman"/>
        </w:rPr>
        <w:t xml:space="preserve"> powinna umożliwić p</w:t>
      </w:r>
      <w:r w:rsidRPr="00FC1D08">
        <w:rPr>
          <w:rFonts w:ascii="Times New Roman" w:hAnsi="Times New Roman"/>
          <w:sz w:val="20"/>
        </w:rPr>
        <w:t xml:space="preserve">rzekaz sygnałów pracy, postoju, awarii do centralnej dyspozytorni. W ramach działania należy wykonać wszelką niezbędną infrastrukturę towarzyszącą oraz wszelkie prace konieczne do włączenia sygnałów w system sterowania i wizualizacji. </w:t>
      </w:r>
      <w:bookmarkEnd w:id="798"/>
    </w:p>
    <w:p w14:paraId="5F011E74" w14:textId="77777777" w:rsidR="004F6EF8" w:rsidRPr="00000BE9" w:rsidRDefault="004F6EF8" w:rsidP="004F6EF8">
      <w:pPr>
        <w:tabs>
          <w:tab w:val="left" w:pos="5670"/>
        </w:tabs>
        <w:spacing w:after="40"/>
        <w:ind w:left="680"/>
        <w:jc w:val="both"/>
        <w:rPr>
          <w:rFonts w:ascii="Times New Roman" w:hAnsi="Times New Roman"/>
          <w:sz w:val="20"/>
        </w:rPr>
      </w:pPr>
    </w:p>
    <w:p w14:paraId="48FA3AA1" w14:textId="77777777" w:rsidR="004F6EF8" w:rsidRPr="006C421E" w:rsidRDefault="004F6EF8" w:rsidP="004F6EF8">
      <w:pPr>
        <w:pStyle w:val="Nagwek2"/>
      </w:pPr>
      <w:bookmarkStart w:id="809" w:name="_Toc28959317"/>
      <w:r w:rsidRPr="006C421E">
        <w:t xml:space="preserve">BUDYNEK </w:t>
      </w:r>
      <w:r>
        <w:t>ROZDZIELNI SN I NOWE KABLE ZASILAJĄCE SN</w:t>
      </w:r>
      <w:bookmarkEnd w:id="809"/>
    </w:p>
    <w:p w14:paraId="42A8214F" w14:textId="77777777" w:rsidR="004F6EF8" w:rsidRDefault="004F6EF8" w:rsidP="004F6EF8">
      <w:pPr>
        <w:ind w:firstLine="284"/>
        <w:jc w:val="both"/>
        <w:rPr>
          <w:rFonts w:ascii="Times New Roman" w:hAnsi="Times New Roman"/>
          <w:bCs/>
          <w:kern w:val="24"/>
          <w:sz w:val="20"/>
        </w:rPr>
      </w:pPr>
      <w:r w:rsidRPr="00E01349">
        <w:rPr>
          <w:rFonts w:ascii="Times New Roman" w:hAnsi="Times New Roman"/>
          <w:bCs/>
          <w:kern w:val="24"/>
          <w:sz w:val="20"/>
        </w:rPr>
        <w:t xml:space="preserve">Budynek </w:t>
      </w:r>
      <w:r>
        <w:rPr>
          <w:rFonts w:ascii="Times New Roman" w:hAnsi="Times New Roman"/>
          <w:bCs/>
          <w:kern w:val="24"/>
          <w:sz w:val="20"/>
        </w:rPr>
        <w:t>jednokondy</w:t>
      </w:r>
      <w:r w:rsidRPr="00E01349">
        <w:rPr>
          <w:rFonts w:ascii="Times New Roman" w:hAnsi="Times New Roman"/>
          <w:bCs/>
          <w:kern w:val="24"/>
          <w:sz w:val="20"/>
        </w:rPr>
        <w:t xml:space="preserve">gnacyjny, wolnostojący, </w:t>
      </w:r>
      <w:r>
        <w:rPr>
          <w:rFonts w:ascii="Times New Roman" w:hAnsi="Times New Roman"/>
          <w:bCs/>
          <w:kern w:val="24"/>
          <w:sz w:val="20"/>
        </w:rPr>
        <w:t xml:space="preserve">niepodpiwniczony </w:t>
      </w:r>
      <w:r w:rsidRPr="00E01349">
        <w:rPr>
          <w:rFonts w:ascii="Times New Roman" w:hAnsi="Times New Roman"/>
          <w:bCs/>
          <w:kern w:val="24"/>
          <w:sz w:val="20"/>
        </w:rPr>
        <w:t xml:space="preserve">o konstrukcji tradycyjnej. Wymiary budynku w planie </w:t>
      </w:r>
      <w:r w:rsidRPr="00D24003">
        <w:rPr>
          <w:rFonts w:ascii="Times New Roman" w:hAnsi="Times New Roman"/>
          <w:bCs/>
          <w:kern w:val="24"/>
          <w:sz w:val="20"/>
        </w:rPr>
        <w:t xml:space="preserve">Budynek istniejący, jednokondygnacyjny, niepodpiwniczony dł. x szer. x wys. 17,0 x 6,0 x </w:t>
      </w:r>
      <w:r>
        <w:rPr>
          <w:rFonts w:ascii="Times New Roman" w:hAnsi="Times New Roman"/>
          <w:bCs/>
          <w:kern w:val="24"/>
          <w:sz w:val="20"/>
        </w:rPr>
        <w:t>7</w:t>
      </w:r>
      <w:r w:rsidRPr="00D24003">
        <w:rPr>
          <w:rFonts w:ascii="Times New Roman" w:hAnsi="Times New Roman"/>
          <w:bCs/>
          <w:kern w:val="24"/>
          <w:sz w:val="20"/>
        </w:rPr>
        <w:t>,0 m.</w:t>
      </w:r>
      <w:r w:rsidRPr="00E01349">
        <w:rPr>
          <w:rFonts w:ascii="Times New Roman" w:hAnsi="Times New Roman"/>
          <w:bCs/>
          <w:kern w:val="24"/>
          <w:sz w:val="20"/>
        </w:rPr>
        <w:t xml:space="preserve">. Powierzchnia zabudowy wynosi ok </w:t>
      </w:r>
      <w:r w:rsidRPr="00D24003">
        <w:rPr>
          <w:rFonts w:ascii="Times New Roman" w:hAnsi="Times New Roman"/>
          <w:bCs/>
          <w:kern w:val="24"/>
          <w:sz w:val="20"/>
        </w:rPr>
        <w:t>Pz = 102,0 m</w:t>
      </w:r>
      <w:r w:rsidRPr="00D24003">
        <w:rPr>
          <w:rFonts w:ascii="Times New Roman" w:hAnsi="Times New Roman"/>
          <w:bCs/>
          <w:kern w:val="24"/>
          <w:sz w:val="20"/>
          <w:vertAlign w:val="superscript"/>
        </w:rPr>
        <w:t>2</w:t>
      </w:r>
      <w:r w:rsidRPr="00E01349">
        <w:rPr>
          <w:rFonts w:ascii="Times New Roman" w:hAnsi="Times New Roman"/>
          <w:bCs/>
          <w:kern w:val="24"/>
          <w:sz w:val="20"/>
        </w:rPr>
        <w:t>, kubatura Vb</w:t>
      </w:r>
      <w:r>
        <w:rPr>
          <w:rFonts w:ascii="Times New Roman" w:hAnsi="Times New Roman"/>
          <w:bCs/>
          <w:kern w:val="24"/>
          <w:sz w:val="20"/>
        </w:rPr>
        <w:t xml:space="preserve"> = </w:t>
      </w:r>
      <w:r w:rsidRPr="00E01349">
        <w:rPr>
          <w:rFonts w:ascii="Times New Roman" w:hAnsi="Times New Roman"/>
          <w:bCs/>
          <w:kern w:val="24"/>
          <w:sz w:val="20"/>
        </w:rPr>
        <w:t>840m</w:t>
      </w:r>
      <w:r w:rsidRPr="00D24003">
        <w:rPr>
          <w:rFonts w:ascii="Times New Roman" w:hAnsi="Times New Roman"/>
          <w:bCs/>
          <w:kern w:val="24"/>
          <w:sz w:val="20"/>
          <w:vertAlign w:val="superscript"/>
        </w:rPr>
        <w:t>3</w:t>
      </w:r>
      <w:r w:rsidRPr="00E01349">
        <w:rPr>
          <w:rFonts w:ascii="Times New Roman" w:hAnsi="Times New Roman"/>
          <w:bCs/>
          <w:kern w:val="24"/>
          <w:sz w:val="20"/>
        </w:rPr>
        <w:t xml:space="preserve">. Ściany osłonowe, oraz wypełnienia z gazobetonu. Stropodach z płyt korytkowych. Osłona zewnętrzna ściany </w:t>
      </w:r>
      <w:r>
        <w:rPr>
          <w:rFonts w:ascii="Times New Roman" w:hAnsi="Times New Roman"/>
          <w:bCs/>
          <w:kern w:val="24"/>
          <w:sz w:val="20"/>
        </w:rPr>
        <w:t>nieocieplone otynkowane</w:t>
      </w:r>
      <w:r w:rsidRPr="00E01349">
        <w:rPr>
          <w:rFonts w:ascii="Times New Roman" w:hAnsi="Times New Roman"/>
          <w:bCs/>
          <w:kern w:val="24"/>
          <w:sz w:val="20"/>
        </w:rPr>
        <w:t xml:space="preserve">. Pokrycie dachowe papa termozgrzewalna. Przeznaczenie budynku – budynek </w:t>
      </w:r>
      <w:r>
        <w:rPr>
          <w:rFonts w:ascii="Times New Roman" w:hAnsi="Times New Roman"/>
          <w:bCs/>
          <w:kern w:val="24"/>
          <w:sz w:val="20"/>
        </w:rPr>
        <w:t>trafostacji</w:t>
      </w:r>
      <w:r w:rsidRPr="00E01349">
        <w:rPr>
          <w:rFonts w:ascii="Times New Roman" w:hAnsi="Times New Roman"/>
          <w:bCs/>
          <w:kern w:val="24"/>
          <w:sz w:val="20"/>
        </w:rPr>
        <w:t>.</w:t>
      </w:r>
    </w:p>
    <w:p w14:paraId="47129FFA" w14:textId="77777777" w:rsidR="004F6EF8" w:rsidRPr="00E01349" w:rsidRDefault="004F6EF8" w:rsidP="004F6EF8">
      <w:pPr>
        <w:ind w:firstLine="284"/>
        <w:jc w:val="both"/>
        <w:rPr>
          <w:rFonts w:ascii="Times New Roman" w:hAnsi="Times New Roman"/>
          <w:bCs/>
          <w:kern w:val="24"/>
          <w:sz w:val="20"/>
        </w:rPr>
      </w:pPr>
      <w:r>
        <w:rPr>
          <w:rFonts w:ascii="Times New Roman" w:hAnsi="Times New Roman"/>
          <w:bCs/>
          <w:kern w:val="24"/>
          <w:sz w:val="20"/>
        </w:rPr>
        <w:t>W ramach inwestycji należy wykonać przebudowę budynku z jego dostosowaniem do obecnych norm i wymogów.</w:t>
      </w:r>
    </w:p>
    <w:p w14:paraId="30901037" w14:textId="77777777" w:rsidR="004F6EF8" w:rsidRPr="005F26DC" w:rsidRDefault="004F6EF8" w:rsidP="004F6EF8">
      <w:pPr>
        <w:pStyle w:val="Tekstpodstawowywcity2"/>
        <w:numPr>
          <w:ilvl w:val="0"/>
          <w:numId w:val="34"/>
        </w:numPr>
        <w:rPr>
          <w:rFonts w:ascii="Times New Roman" w:hAnsi="Times New Roman"/>
          <w:u w:val="single"/>
        </w:rPr>
      </w:pPr>
      <w:r>
        <w:rPr>
          <w:rFonts w:ascii="Times New Roman" w:hAnsi="Times New Roman"/>
          <w:u w:val="single"/>
        </w:rPr>
        <w:t>Zakres prac budowlanych</w:t>
      </w:r>
      <w:r w:rsidRPr="005F26DC">
        <w:rPr>
          <w:rFonts w:ascii="Times New Roman" w:hAnsi="Times New Roman"/>
          <w:u w:val="single"/>
        </w:rPr>
        <w:t xml:space="preserve"> polega</w:t>
      </w:r>
      <w:r>
        <w:rPr>
          <w:rFonts w:ascii="Times New Roman" w:hAnsi="Times New Roman"/>
          <w:u w:val="single"/>
        </w:rPr>
        <w:t>ć</w:t>
      </w:r>
      <w:r w:rsidRPr="005F26DC">
        <w:rPr>
          <w:rFonts w:ascii="Times New Roman" w:hAnsi="Times New Roman"/>
          <w:u w:val="single"/>
        </w:rPr>
        <w:t xml:space="preserve"> będzie na:</w:t>
      </w:r>
    </w:p>
    <w:p w14:paraId="21CAD204" w14:textId="77777777" w:rsidR="004F6EF8" w:rsidRDefault="004F6EF8" w:rsidP="004F6EF8">
      <w:pPr>
        <w:ind w:left="708"/>
        <w:jc w:val="both"/>
        <w:rPr>
          <w:rFonts w:ascii="Times New Roman" w:hAnsi="Times New Roman"/>
          <w:sz w:val="20"/>
        </w:rPr>
      </w:pPr>
      <w:r w:rsidRPr="00922707">
        <w:rPr>
          <w:rFonts w:ascii="Times New Roman" w:hAnsi="Times New Roman"/>
          <w:sz w:val="20"/>
        </w:rPr>
        <w:t>-</w:t>
      </w:r>
      <w:r>
        <w:rPr>
          <w:rFonts w:ascii="Times New Roman" w:hAnsi="Times New Roman"/>
          <w:sz w:val="20"/>
        </w:rPr>
        <w:t xml:space="preserve"> </w:t>
      </w:r>
      <w:r w:rsidRPr="00D37537">
        <w:rPr>
          <w:rFonts w:ascii="Times New Roman" w:hAnsi="Times New Roman"/>
          <w:sz w:val="20"/>
          <w:u w:val="single"/>
        </w:rPr>
        <w:t>kompleksow</w:t>
      </w:r>
      <w:r>
        <w:rPr>
          <w:rFonts w:ascii="Times New Roman" w:hAnsi="Times New Roman"/>
          <w:sz w:val="20"/>
          <w:u w:val="single"/>
        </w:rPr>
        <w:t>ej</w:t>
      </w:r>
      <w:r w:rsidRPr="00D37537">
        <w:rPr>
          <w:rFonts w:ascii="Times New Roman" w:hAnsi="Times New Roman"/>
          <w:sz w:val="20"/>
          <w:u w:val="single"/>
        </w:rPr>
        <w:t xml:space="preserve"> </w:t>
      </w:r>
      <w:r>
        <w:rPr>
          <w:rFonts w:ascii="Times New Roman" w:hAnsi="Times New Roman"/>
          <w:sz w:val="20"/>
          <w:u w:val="single"/>
        </w:rPr>
        <w:t>renowacji</w:t>
      </w:r>
      <w:r w:rsidRPr="00D37537">
        <w:rPr>
          <w:rFonts w:ascii="Times New Roman" w:hAnsi="Times New Roman"/>
          <w:sz w:val="20"/>
          <w:u w:val="single"/>
        </w:rPr>
        <w:t xml:space="preserve"> budynku wg zaleceń i opisu załączonej oceny techniczno budowlanej,– opinii techniczno-budowlanej w odrębnym opracowaniu – załącznik nr </w:t>
      </w:r>
      <w:r>
        <w:rPr>
          <w:rFonts w:ascii="Times New Roman" w:hAnsi="Times New Roman"/>
          <w:sz w:val="20"/>
          <w:u w:val="single"/>
        </w:rPr>
        <w:t>4</w:t>
      </w:r>
      <w:r>
        <w:rPr>
          <w:rFonts w:ascii="Times New Roman" w:hAnsi="Times New Roman"/>
          <w:sz w:val="20"/>
        </w:rPr>
        <w:t>, w tym w szczególności:</w:t>
      </w:r>
    </w:p>
    <w:p w14:paraId="7CE7BA97"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wykonanie kompleksowej renowacji dachu z wymianą papy, oraz systemu odwodnienia połaci,</w:t>
      </w:r>
    </w:p>
    <w:p w14:paraId="60EE3C92"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wymiana okien,</w:t>
      </w:r>
    </w:p>
    <w:p w14:paraId="2E96A7D9"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xml:space="preserve">- ściany do 1,80 m pokryte wykładziną ceramiczną łatwo zmywalną, </w:t>
      </w:r>
    </w:p>
    <w:p w14:paraId="64B1FE81"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pozostała powierzchnia ścian i sufitów poddana oczyszczeniu i odmalowaniu,</w:t>
      </w:r>
    </w:p>
    <w:p w14:paraId="1B7D906E"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posadzki naprawione i pokryte wyprawą z żywicy chemoodpornej,</w:t>
      </w:r>
    </w:p>
    <w:p w14:paraId="3B1A7F36"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nowa elewacja sylikonowa w kolorze obecnej,</w:t>
      </w:r>
    </w:p>
    <w:p w14:paraId="028F1DC0" w14:textId="77777777" w:rsidR="004F6EF8" w:rsidRPr="00B95299" w:rsidRDefault="004F6EF8" w:rsidP="004F6EF8">
      <w:pPr>
        <w:ind w:left="708"/>
        <w:jc w:val="both"/>
        <w:rPr>
          <w:rFonts w:ascii="Times New Roman" w:hAnsi="Times New Roman"/>
          <w:sz w:val="20"/>
        </w:rPr>
      </w:pPr>
      <w:r w:rsidRPr="00B95299">
        <w:rPr>
          <w:rFonts w:ascii="Times New Roman" w:hAnsi="Times New Roman"/>
          <w:sz w:val="20"/>
        </w:rPr>
        <w:t>- wykonanie opaski wokół budynju szerokości 0,8m z kostki brukowej,</w:t>
      </w:r>
    </w:p>
    <w:p w14:paraId="47750E24" w14:textId="77777777" w:rsidR="004F6EF8" w:rsidRDefault="004F6EF8" w:rsidP="004F6EF8">
      <w:pPr>
        <w:ind w:left="708"/>
        <w:jc w:val="both"/>
        <w:rPr>
          <w:rFonts w:ascii="Times New Roman" w:hAnsi="Times New Roman"/>
          <w:sz w:val="20"/>
        </w:rPr>
      </w:pPr>
      <w:r>
        <w:rPr>
          <w:rFonts w:ascii="Times New Roman" w:hAnsi="Times New Roman"/>
          <w:sz w:val="20"/>
        </w:rPr>
        <w:t xml:space="preserve">- Kompleksowej wymianie istniejących instalacji: </w:t>
      </w:r>
      <w:r w:rsidRPr="001B0533">
        <w:rPr>
          <w:rFonts w:ascii="Times New Roman" w:hAnsi="Times New Roman"/>
          <w:sz w:val="20"/>
        </w:rPr>
        <w:t xml:space="preserve"> </w:t>
      </w:r>
      <w:r>
        <w:rPr>
          <w:rFonts w:ascii="Times New Roman" w:hAnsi="Times New Roman"/>
          <w:sz w:val="20"/>
        </w:rPr>
        <w:t>wody, co, cwu,</w:t>
      </w:r>
      <w:r w:rsidRPr="001B0533">
        <w:rPr>
          <w:rFonts w:ascii="Times New Roman" w:hAnsi="Times New Roman"/>
          <w:sz w:val="20"/>
        </w:rPr>
        <w:t xml:space="preserve"> wentylacji budynku oraz wentylacji miejscowej – </w:t>
      </w:r>
      <w:r>
        <w:rPr>
          <w:rFonts w:ascii="Times New Roman" w:hAnsi="Times New Roman"/>
          <w:sz w:val="20"/>
        </w:rPr>
        <w:t xml:space="preserve">technologicznej </w:t>
      </w:r>
      <w:r w:rsidRPr="001B0533">
        <w:rPr>
          <w:rFonts w:ascii="Times New Roman" w:hAnsi="Times New Roman"/>
          <w:sz w:val="20"/>
        </w:rPr>
        <w:t xml:space="preserve">(czerpnie, kanały, wywietrzniki grawitacyjne i wentylatory mechaniczne nawiewno </w:t>
      </w:r>
      <w:r>
        <w:rPr>
          <w:rFonts w:ascii="Times New Roman" w:hAnsi="Times New Roman"/>
          <w:sz w:val="20"/>
        </w:rPr>
        <w:t xml:space="preserve"> -</w:t>
      </w:r>
      <w:r w:rsidRPr="001B0533">
        <w:rPr>
          <w:rFonts w:ascii="Times New Roman" w:hAnsi="Times New Roman"/>
          <w:sz w:val="20"/>
        </w:rPr>
        <w:t>wywiewne</w:t>
      </w:r>
      <w:r>
        <w:rPr>
          <w:rFonts w:ascii="Times New Roman" w:hAnsi="Times New Roman"/>
          <w:sz w:val="20"/>
        </w:rPr>
        <w:t>)</w:t>
      </w:r>
      <w:r w:rsidRPr="001B0533">
        <w:rPr>
          <w:rFonts w:ascii="Times New Roman" w:hAnsi="Times New Roman"/>
          <w:sz w:val="20"/>
        </w:rPr>
        <w:t>.</w:t>
      </w:r>
    </w:p>
    <w:p w14:paraId="70AC482E" w14:textId="77777777" w:rsidR="004F6EF8" w:rsidRDefault="004F6EF8" w:rsidP="004F6EF8">
      <w:pPr>
        <w:ind w:left="708"/>
        <w:jc w:val="both"/>
        <w:rPr>
          <w:rFonts w:ascii="Times New Roman" w:hAnsi="Times New Roman"/>
          <w:sz w:val="20"/>
        </w:rPr>
      </w:pPr>
      <w:r w:rsidRPr="001B0533">
        <w:rPr>
          <w:rFonts w:ascii="Times New Roman" w:hAnsi="Times New Roman"/>
          <w:sz w:val="20"/>
        </w:rPr>
        <w:t>Rozwiązanie wentylacji budynku projektuje się zgodnie z obo</w:t>
      </w:r>
      <w:r>
        <w:rPr>
          <w:rFonts w:ascii="Times New Roman" w:hAnsi="Times New Roman"/>
          <w:sz w:val="20"/>
        </w:rPr>
        <w:t xml:space="preserve">wiązującymi aktualnie przepisami </w:t>
      </w:r>
      <w:r w:rsidRPr="001B0533">
        <w:rPr>
          <w:rFonts w:ascii="Times New Roman" w:hAnsi="Times New Roman"/>
          <w:sz w:val="20"/>
        </w:rPr>
        <w:t xml:space="preserve"> (Dz.U. 96/93) </w:t>
      </w:r>
      <w:r>
        <w:rPr>
          <w:rFonts w:ascii="Times New Roman" w:hAnsi="Times New Roman"/>
          <w:sz w:val="20"/>
        </w:rPr>
        <w:t xml:space="preserve"> </w:t>
      </w:r>
      <w:r w:rsidRPr="001B0533">
        <w:rPr>
          <w:rFonts w:ascii="Times New Roman" w:hAnsi="Times New Roman"/>
          <w:sz w:val="20"/>
        </w:rPr>
        <w:t>z materiałów odpornych na korozję środowiskową (tworzywo, stal nierdzewna 1.4301).</w:t>
      </w:r>
    </w:p>
    <w:p w14:paraId="1C59FA09" w14:textId="77777777" w:rsidR="004F6EF8" w:rsidRDefault="004F6EF8" w:rsidP="004F6EF8">
      <w:pPr>
        <w:ind w:left="708"/>
        <w:jc w:val="both"/>
        <w:rPr>
          <w:rFonts w:ascii="Times New Roman" w:hAnsi="Times New Roman"/>
          <w:sz w:val="20"/>
        </w:rPr>
      </w:pPr>
      <w:r>
        <w:rPr>
          <w:rFonts w:ascii="Times New Roman" w:hAnsi="Times New Roman"/>
          <w:sz w:val="20"/>
        </w:rPr>
        <w:t>- wymianie instalacji elektrycznych i odgromowych budynku.</w:t>
      </w:r>
    </w:p>
    <w:p w14:paraId="42D9DF58" w14:textId="77777777" w:rsidR="004F6EF8" w:rsidRPr="00D37537" w:rsidRDefault="004F6EF8" w:rsidP="004F6EF8">
      <w:pPr>
        <w:ind w:left="708"/>
        <w:jc w:val="both"/>
        <w:rPr>
          <w:rFonts w:ascii="Times New Roman" w:hAnsi="Times New Roman"/>
          <w:sz w:val="20"/>
        </w:rPr>
      </w:pPr>
    </w:p>
    <w:p w14:paraId="3B5A1606" w14:textId="77777777" w:rsidR="004F6EF8" w:rsidRPr="00D1524D" w:rsidRDefault="004F6EF8" w:rsidP="004F6EF8">
      <w:pPr>
        <w:rPr>
          <w:rFonts w:ascii="Times New Roman" w:hAnsi="Times New Roman"/>
          <w:sz w:val="20"/>
        </w:rPr>
      </w:pPr>
      <w:r w:rsidRPr="00D1524D">
        <w:rPr>
          <w:rFonts w:ascii="Times New Roman" w:hAnsi="Times New Roman"/>
          <w:sz w:val="20"/>
        </w:rPr>
        <w:t>W ramach inwestycji przewiduje się:</w:t>
      </w:r>
    </w:p>
    <w:p w14:paraId="0A0BC2F8" w14:textId="77777777" w:rsidR="004F6EF8" w:rsidRDefault="004F6EF8" w:rsidP="004F6EF8">
      <w:pPr>
        <w:pStyle w:val="Tekstpodstawowy"/>
        <w:spacing w:line="280" w:lineRule="exact"/>
        <w:ind w:left="1134"/>
        <w:rPr>
          <w:rFonts w:ascii="Times New Roman" w:hAnsi="Times New Roman"/>
          <w:szCs w:val="22"/>
        </w:rPr>
      </w:pPr>
      <w:r w:rsidRPr="005112EC">
        <w:rPr>
          <w:rFonts w:ascii="Times New Roman" w:hAnsi="Times New Roman"/>
          <w:szCs w:val="22"/>
        </w:rPr>
        <w:t>- kompleksową wymianę dwóch olejowych kabli na zasilaniu podstawowym i rezerwowym z GPZ Bielnik przy ul. Czystej w Żyrardowie i ułożenie do rozdzielni SN 15kV oczyszczalni dwóch nowych aluminiowych kabli SN w iloza</w:t>
      </w:r>
      <w:r>
        <w:rPr>
          <w:rFonts w:ascii="Times New Roman" w:hAnsi="Times New Roman"/>
          <w:szCs w:val="22"/>
        </w:rPr>
        <w:t>cji z polietylenu usieciowanego.</w:t>
      </w:r>
    </w:p>
    <w:p w14:paraId="00434EF5" w14:textId="77777777" w:rsidR="004F6EF8" w:rsidRDefault="004F6EF8" w:rsidP="004F6EF8">
      <w:pPr>
        <w:pStyle w:val="Tekstpodstawowy"/>
        <w:spacing w:line="280" w:lineRule="exact"/>
        <w:ind w:left="1134"/>
        <w:rPr>
          <w:rFonts w:ascii="Times New Roman" w:hAnsi="Times New Roman"/>
          <w:szCs w:val="22"/>
        </w:rPr>
      </w:pPr>
      <w:r w:rsidRPr="006418D1">
        <w:rPr>
          <w:rFonts w:ascii="Times New Roman" w:hAnsi="Times New Roman"/>
          <w:szCs w:val="22"/>
        </w:rPr>
        <w:t>Długość kabla likwidowanego około 250 m, długość tras kabli nowych 2 x 270 m</w:t>
      </w:r>
      <w:r>
        <w:rPr>
          <w:rFonts w:ascii="Times New Roman" w:hAnsi="Times New Roman"/>
          <w:szCs w:val="22"/>
        </w:rPr>
        <w:t>.</w:t>
      </w:r>
    </w:p>
    <w:p w14:paraId="3138BC96" w14:textId="77777777" w:rsidR="004F6EF8" w:rsidRPr="00F21594" w:rsidRDefault="004F6EF8" w:rsidP="004F6EF8">
      <w:pPr>
        <w:ind w:firstLine="360"/>
        <w:jc w:val="both"/>
        <w:rPr>
          <w:rFonts w:ascii="Times New Roman" w:hAnsi="Times New Roman"/>
          <w:bCs/>
          <w:color w:val="000000"/>
          <w:sz w:val="20"/>
        </w:rPr>
      </w:pPr>
      <w:r w:rsidRPr="00F21594">
        <w:rPr>
          <w:rFonts w:ascii="Times New Roman" w:hAnsi="Times New Roman"/>
          <w:sz w:val="20"/>
        </w:rPr>
        <w:t>Oczyszczalnia Ścieków zasilana jest bezpośrednio z pobliskiego GPZ Bielnik 110/15kV zlokalizowanego przy ul Czystej w odległości około 200m od bramy zakładu. Istniejące, dwa zasilające kable olejowe, 3</w:t>
      </w:r>
      <w:r w:rsidRPr="00F21594">
        <w:rPr>
          <w:rFonts w:ascii="Times New Roman" w:hAnsi="Times New Roman"/>
          <w:sz w:val="20"/>
        </w:rPr>
        <w:noBreakHyphen/>
        <w:t xml:space="preserve">żyłowe typu HAKnFtA 15kV </w:t>
      </w:r>
      <w:r>
        <w:rPr>
          <w:rFonts w:ascii="Times New Roman" w:hAnsi="Times New Roman"/>
          <w:sz w:val="20"/>
        </w:rPr>
        <w:t xml:space="preserve">pomiędzy GPZ Bielnik a Rozdzielnią SN 15kV oczyszczalni, </w:t>
      </w:r>
      <w:r w:rsidRPr="00F21594">
        <w:rPr>
          <w:rFonts w:ascii="Times New Roman" w:hAnsi="Times New Roman"/>
          <w:sz w:val="20"/>
        </w:rPr>
        <w:t xml:space="preserve">ułożone zostały w latach siedemdziesiątych ubiegłego stulecia i </w:t>
      </w:r>
      <w:r>
        <w:rPr>
          <w:rFonts w:ascii="Times New Roman" w:hAnsi="Times New Roman"/>
          <w:sz w:val="20"/>
        </w:rPr>
        <w:t xml:space="preserve">ich stan na </w:t>
      </w:r>
      <w:r w:rsidRPr="00F21594">
        <w:rPr>
          <w:rFonts w:ascii="Times New Roman" w:hAnsi="Times New Roman"/>
          <w:sz w:val="20"/>
        </w:rPr>
        <w:t xml:space="preserve">dziś </w:t>
      </w:r>
      <w:r>
        <w:rPr>
          <w:rFonts w:ascii="Times New Roman" w:hAnsi="Times New Roman"/>
          <w:sz w:val="20"/>
        </w:rPr>
        <w:t xml:space="preserve">jest nie </w:t>
      </w:r>
      <w:r w:rsidRPr="00F21594">
        <w:rPr>
          <w:rFonts w:ascii="Times New Roman" w:hAnsi="Times New Roman"/>
          <w:sz w:val="20"/>
        </w:rPr>
        <w:t xml:space="preserve">najlepszy, a </w:t>
      </w:r>
      <w:r>
        <w:rPr>
          <w:rFonts w:ascii="Times New Roman" w:hAnsi="Times New Roman"/>
          <w:sz w:val="20"/>
        </w:rPr>
        <w:t xml:space="preserve">w </w:t>
      </w:r>
      <w:r w:rsidRPr="00F21594">
        <w:rPr>
          <w:rFonts w:ascii="Times New Roman" w:hAnsi="Times New Roman"/>
          <w:sz w:val="20"/>
        </w:rPr>
        <w:t xml:space="preserve">przeszłości </w:t>
      </w:r>
      <w:r>
        <w:rPr>
          <w:rFonts w:ascii="Times New Roman" w:hAnsi="Times New Roman"/>
          <w:sz w:val="20"/>
        </w:rPr>
        <w:t xml:space="preserve">kable te </w:t>
      </w:r>
      <w:r w:rsidRPr="00F21594">
        <w:rPr>
          <w:rFonts w:ascii="Times New Roman" w:hAnsi="Times New Roman"/>
          <w:sz w:val="20"/>
        </w:rPr>
        <w:t xml:space="preserve">ulegały awariom i musiały być naprawiane. Żeby zapewnić oczyszczalni pewność zasilania należy kable olejowe wymienić na nowe.  Proponuje się zastosować nowoczesne </w:t>
      </w:r>
      <w:r w:rsidRPr="00F21594">
        <w:rPr>
          <w:rFonts w:ascii="Times New Roman" w:hAnsi="Times New Roman"/>
          <w:bCs/>
          <w:color w:val="000000"/>
          <w:sz w:val="20"/>
        </w:rPr>
        <w:t>kable elektroenergetyczne jednożyłowe z żyłą aluminiową o izolacji z polietylenu usieciowanego z żyłą powrotną miedzianą, koncentryczną, uszczelnioną wzdłużnie i promieniowo, z powłoką z polietylenu termoplastycznego typu XRUHAKXS o przekroju do 120mm2 w izolacji na 8,7/15kV. Wielkość przekroju należy dobrać do warunków obciążeniowych i zwarciowych na etapie wykonywania projektu budowalnego.</w:t>
      </w:r>
    </w:p>
    <w:p w14:paraId="68A78714" w14:textId="77777777" w:rsidR="004F6EF8" w:rsidRDefault="004F6EF8" w:rsidP="004F6EF8">
      <w:pPr>
        <w:jc w:val="both"/>
        <w:rPr>
          <w:rFonts w:ascii="Times New Roman" w:hAnsi="Times New Roman"/>
          <w:bCs/>
          <w:color w:val="000000"/>
          <w:sz w:val="20"/>
        </w:rPr>
      </w:pPr>
      <w:r w:rsidRPr="00F21594">
        <w:rPr>
          <w:rFonts w:ascii="Times New Roman" w:hAnsi="Times New Roman"/>
          <w:bCs/>
          <w:color w:val="000000"/>
          <w:sz w:val="20"/>
        </w:rPr>
        <w:t xml:space="preserve">Ze względu na fakt, że istniejące kable biegną trasą w działkach nie należących do Zamawiającego, proponuje się ułożyć kable wzdłuż ulicy Czystej. Dwie alternatywne trasy pokazano na planie. Na etapie wykonywania projektu należy wybrane trasy uzgodnić w </w:t>
      </w:r>
      <w:r w:rsidRPr="00F21594">
        <w:rPr>
          <w:rStyle w:val="st"/>
          <w:rFonts w:ascii="Times New Roman" w:eastAsia="ArialMT" w:hAnsi="Times New Roman"/>
          <w:sz w:val="20"/>
        </w:rPr>
        <w:t>Zespole</w:t>
      </w:r>
      <w:r w:rsidRPr="00F21594">
        <w:rPr>
          <w:rStyle w:val="st"/>
          <w:rFonts w:ascii="Times New Roman" w:eastAsia="ArialMT" w:hAnsi="Times New Roman"/>
          <w:i/>
          <w:sz w:val="20"/>
        </w:rPr>
        <w:t xml:space="preserve"> </w:t>
      </w:r>
      <w:r w:rsidRPr="00F21594">
        <w:rPr>
          <w:rStyle w:val="Uwydatnienie"/>
          <w:rFonts w:ascii="Times New Roman" w:hAnsi="Times New Roman"/>
          <w:sz w:val="20"/>
        </w:rPr>
        <w:t>Uzgadniania Dokumentacji</w:t>
      </w:r>
      <w:r w:rsidRPr="00F21594">
        <w:rPr>
          <w:rStyle w:val="st"/>
          <w:rFonts w:ascii="Times New Roman" w:eastAsia="ArialMT" w:hAnsi="Times New Roman"/>
          <w:sz w:val="20"/>
        </w:rPr>
        <w:t xml:space="preserve"> Projektowej (ZUDP) </w:t>
      </w:r>
      <w:r>
        <w:rPr>
          <w:rStyle w:val="st"/>
          <w:rFonts w:ascii="Times New Roman" w:eastAsia="ArialMT" w:hAnsi="Times New Roman"/>
          <w:sz w:val="20"/>
        </w:rPr>
        <w:br/>
      </w:r>
      <w:r w:rsidRPr="00F21594">
        <w:rPr>
          <w:rStyle w:val="st"/>
          <w:rFonts w:ascii="Times New Roman" w:eastAsia="ArialMT" w:hAnsi="Times New Roman"/>
          <w:sz w:val="20"/>
        </w:rPr>
        <w:t>w starostwie oraz z PGE</w:t>
      </w:r>
      <w:r>
        <w:rPr>
          <w:rStyle w:val="st"/>
          <w:rFonts w:ascii="Times New Roman" w:eastAsia="ArialMT" w:hAnsi="Times New Roman"/>
          <w:sz w:val="20"/>
        </w:rPr>
        <w:t xml:space="preserve"> Dystrybucja</w:t>
      </w:r>
      <w:r w:rsidRPr="00F21594">
        <w:rPr>
          <w:rStyle w:val="st"/>
          <w:rFonts w:ascii="Times New Roman" w:eastAsia="ArialMT" w:hAnsi="Times New Roman"/>
          <w:sz w:val="20"/>
        </w:rPr>
        <w:t xml:space="preserve"> odcin</w:t>
      </w:r>
      <w:r>
        <w:rPr>
          <w:rStyle w:val="st"/>
          <w:rFonts w:ascii="Times New Roman" w:eastAsia="ArialMT" w:hAnsi="Times New Roman"/>
          <w:sz w:val="20"/>
        </w:rPr>
        <w:t>e</w:t>
      </w:r>
      <w:r w:rsidRPr="00F21594">
        <w:rPr>
          <w:rStyle w:val="st"/>
          <w:rFonts w:ascii="Times New Roman" w:eastAsia="ArialMT" w:hAnsi="Times New Roman"/>
          <w:sz w:val="20"/>
        </w:rPr>
        <w:t>k biegnący przez teren GPZ Bielnik.</w:t>
      </w:r>
      <w:r w:rsidRPr="00F21594">
        <w:rPr>
          <w:rFonts w:ascii="Times New Roman" w:hAnsi="Times New Roman"/>
          <w:bCs/>
          <w:color w:val="000000"/>
          <w:sz w:val="20"/>
        </w:rPr>
        <w:t xml:space="preserve"> </w:t>
      </w:r>
    </w:p>
    <w:p w14:paraId="7DF60884" w14:textId="77777777" w:rsidR="004F6EF8" w:rsidRPr="00D80890" w:rsidRDefault="004F6EF8" w:rsidP="004F6EF8">
      <w:pPr>
        <w:jc w:val="both"/>
        <w:rPr>
          <w:rFonts w:ascii="Times New Roman" w:hAnsi="Times New Roman"/>
          <w:sz w:val="20"/>
        </w:rPr>
      </w:pPr>
      <w:r>
        <w:rPr>
          <w:rFonts w:ascii="Times New Roman" w:hAnsi="Times New Roman"/>
          <w:bCs/>
          <w:color w:val="000000"/>
          <w:sz w:val="20"/>
        </w:rPr>
        <w:t>Po ułożeniu nowy kabli zasilających obiekt stare kable należy zdemontować i zutylizować.</w:t>
      </w:r>
    </w:p>
    <w:p w14:paraId="62B1B2A0" w14:textId="77777777" w:rsidR="004F6EF8" w:rsidRPr="00841B34" w:rsidRDefault="004F6EF8" w:rsidP="004F6EF8">
      <w:pPr>
        <w:pStyle w:val="Tekstpodstawowy"/>
        <w:spacing w:line="280" w:lineRule="exact"/>
        <w:rPr>
          <w:rFonts w:ascii="Times New Roman" w:hAnsi="Times New Roman"/>
          <w:szCs w:val="22"/>
        </w:rPr>
      </w:pPr>
      <w:r w:rsidRPr="006418D1">
        <w:rPr>
          <w:rFonts w:ascii="Times New Roman" w:hAnsi="Times New Roman"/>
          <w:szCs w:val="22"/>
        </w:rPr>
        <w:t xml:space="preserve">Roboty </w:t>
      </w:r>
      <w:r>
        <w:rPr>
          <w:rFonts w:ascii="Times New Roman" w:hAnsi="Times New Roman"/>
          <w:szCs w:val="22"/>
        </w:rPr>
        <w:t xml:space="preserve">budowlane </w:t>
      </w:r>
      <w:r w:rsidRPr="006418D1">
        <w:rPr>
          <w:rFonts w:ascii="Times New Roman" w:hAnsi="Times New Roman"/>
          <w:szCs w:val="22"/>
        </w:rPr>
        <w:t xml:space="preserve">obejmują wytyczenie trasy i wykonanie rowu kablowego dla dwóch kabli, wzdłuż drogi </w:t>
      </w:r>
      <w:r>
        <w:rPr>
          <w:rFonts w:ascii="Times New Roman" w:hAnsi="Times New Roman"/>
          <w:szCs w:val="22"/>
        </w:rPr>
        <w:br/>
      </w:r>
      <w:r w:rsidRPr="006418D1">
        <w:rPr>
          <w:rFonts w:ascii="Times New Roman" w:hAnsi="Times New Roman"/>
          <w:szCs w:val="22"/>
        </w:rPr>
        <w:t>z rozebraniem nawierzchi prakingu na długości około 40 (nawierzchnia z płyt betonowych), wykonanie przejścia kablowego pod drogą około 6m z rur PVC typu SRS 160mm szt 2, Ułożenie kabli i wprowadzenie kabli do rozdzielnicy SN OŚ i do GPZ. Zarobienie głowic wnętrzowych  na kablach jednożyłowych z tworzyw sztucznych szt 12 i sprawdzenie (badanie) kabli.</w:t>
      </w:r>
    </w:p>
    <w:p w14:paraId="561E9BEF" w14:textId="77777777" w:rsidR="004F6EF8" w:rsidRPr="002E1425" w:rsidRDefault="004F6EF8" w:rsidP="004F6EF8"/>
    <w:p w14:paraId="6F510AAB" w14:textId="77777777" w:rsidR="004F6EF8" w:rsidRPr="00D358E9" w:rsidRDefault="004F6EF8" w:rsidP="004F6EF8">
      <w:pPr>
        <w:pStyle w:val="Nagwek2"/>
      </w:pPr>
      <w:bookmarkStart w:id="810" w:name="_Toc28959318"/>
      <w:r w:rsidRPr="00D358E9">
        <w:t>SYSTEM STEROWANIA I KONTROLI PRACĄ OCZYSZCZALNI.</w:t>
      </w:r>
      <w:bookmarkEnd w:id="810"/>
    </w:p>
    <w:p w14:paraId="13134313" w14:textId="77777777" w:rsidR="004F6EF8" w:rsidRPr="000B2D1E" w:rsidRDefault="004F6EF8" w:rsidP="00CD55A6">
      <w:pPr>
        <w:pStyle w:val="Styl6"/>
      </w:pPr>
      <w:bookmarkStart w:id="811" w:name="_Toc28959319"/>
      <w:r w:rsidRPr="000B2D1E">
        <w:t xml:space="preserve">Ogólna charakterystyka </w:t>
      </w:r>
      <w:r>
        <w:t xml:space="preserve">istniejącego </w:t>
      </w:r>
      <w:r w:rsidRPr="000B2D1E">
        <w:t>systemu sterowania i wizualizacji pracy oczyszczalni:</w:t>
      </w:r>
      <w:bookmarkEnd w:id="811"/>
    </w:p>
    <w:p w14:paraId="6500FA9B" w14:textId="77777777" w:rsidR="004F6EF8" w:rsidRPr="00F757A0" w:rsidRDefault="004F6EF8" w:rsidP="004F6EF8">
      <w:pPr>
        <w:pStyle w:val="Tekstpodstawowy2"/>
        <w:ind w:firstLine="708"/>
        <w:rPr>
          <w:rFonts w:ascii="Times New Roman" w:hAnsi="Times New Roman"/>
        </w:rPr>
      </w:pPr>
      <w:r w:rsidRPr="00F757A0">
        <w:rPr>
          <w:rFonts w:ascii="Times New Roman" w:hAnsi="Times New Roman"/>
        </w:rPr>
        <w:t>W oczyszczalni ścieków funkcjonuje mikroprocesorowy system sterowania pracą obiektów. Sygnały pomiarowe, styki z elektrycznych układów sterowania itp. wprowadzane są do sterowników PLC sterujących pracą urządzeń z nim związanych.</w:t>
      </w:r>
    </w:p>
    <w:p w14:paraId="719AE9D1" w14:textId="77777777" w:rsidR="004F6EF8" w:rsidRDefault="004F6EF8" w:rsidP="004F6EF8">
      <w:pPr>
        <w:pStyle w:val="Tekstpodstawowy2"/>
        <w:rPr>
          <w:rFonts w:ascii="Times New Roman" w:hAnsi="Times New Roman"/>
        </w:rPr>
      </w:pPr>
      <w:r w:rsidRPr="00F757A0">
        <w:rPr>
          <w:rFonts w:ascii="Times New Roman" w:hAnsi="Times New Roman"/>
        </w:rPr>
        <w:t xml:space="preserve">Dla całej oczyszczalni ścieków przyjęto zdecentralizowaną strukturę pomiarów, sterowania, regulacji </w:t>
      </w:r>
      <w:r>
        <w:rPr>
          <w:rFonts w:ascii="Times New Roman" w:hAnsi="Times New Roman"/>
        </w:rPr>
        <w:br/>
      </w:r>
      <w:r w:rsidRPr="00F757A0">
        <w:rPr>
          <w:rFonts w:ascii="Times New Roman" w:hAnsi="Times New Roman"/>
        </w:rPr>
        <w:t xml:space="preserve">i sygnalizacji. </w:t>
      </w:r>
    </w:p>
    <w:p w14:paraId="5F08EB23" w14:textId="77777777" w:rsidR="004F6EF8" w:rsidRPr="00F757A0" w:rsidRDefault="004F6EF8" w:rsidP="004F6EF8">
      <w:pPr>
        <w:pStyle w:val="Tekstpodstawowy2"/>
        <w:rPr>
          <w:rFonts w:ascii="Times New Roman" w:hAnsi="Times New Roman"/>
        </w:rPr>
      </w:pPr>
      <w:r w:rsidRPr="00F757A0">
        <w:rPr>
          <w:rFonts w:ascii="Times New Roman" w:hAnsi="Times New Roman"/>
        </w:rPr>
        <w:t xml:space="preserve">Składa się ona z jednej, centralnej stacji dyspozytorskiej umieszczonej w budynku ob. nr 34.2, wyposażonej w dwa stanowiska komputerowe oraz ze sterowników programowalnych zainstalowanych bezpośrednio na obiektach oczyszczalni, w pobliżu głównych sekcji procesu technologicznego. </w:t>
      </w:r>
    </w:p>
    <w:p w14:paraId="7431936D" w14:textId="77777777" w:rsidR="004F6EF8" w:rsidRPr="00F757A0" w:rsidRDefault="004F6EF8" w:rsidP="004F6EF8">
      <w:pPr>
        <w:pStyle w:val="Tekstpodstawowy2"/>
        <w:rPr>
          <w:rFonts w:ascii="Times New Roman" w:hAnsi="Times New Roman"/>
        </w:rPr>
      </w:pPr>
      <w:r w:rsidRPr="00F757A0">
        <w:rPr>
          <w:rFonts w:ascii="Times New Roman" w:hAnsi="Times New Roman"/>
        </w:rPr>
        <w:t xml:space="preserve">Na oczyszczalni w głównych szafach automatyki SA zainstalowane są sterowniki S7-300 firmy Siemens. Poszczególne szafy obsługują następujące obiekty technologiczne i tak: </w:t>
      </w:r>
    </w:p>
    <w:p w14:paraId="2CF1A426" w14:textId="77777777" w:rsidR="004F6EF8" w:rsidRPr="00F757A0" w:rsidRDefault="004F6EF8" w:rsidP="004F6EF8">
      <w:pPr>
        <w:pStyle w:val="Tekstpodstawowy2"/>
        <w:numPr>
          <w:ilvl w:val="0"/>
          <w:numId w:val="220"/>
        </w:numPr>
        <w:jc w:val="left"/>
        <w:rPr>
          <w:rFonts w:ascii="Times New Roman" w:hAnsi="Times New Roman"/>
        </w:rPr>
      </w:pPr>
      <w:r w:rsidRPr="00F757A0">
        <w:rPr>
          <w:rFonts w:ascii="Times New Roman" w:hAnsi="Times New Roman"/>
        </w:rPr>
        <w:t xml:space="preserve">Szafa sterownikowa SA1 – sterownik S7-300 w stacji dmuchaw ob. 10 zbiera sygnały </w:t>
      </w:r>
      <w:r>
        <w:rPr>
          <w:rFonts w:ascii="Times New Roman" w:hAnsi="Times New Roman"/>
        </w:rPr>
        <w:br/>
      </w:r>
      <w:r w:rsidRPr="00F757A0">
        <w:rPr>
          <w:rFonts w:ascii="Times New Roman" w:hAnsi="Times New Roman"/>
        </w:rPr>
        <w:t>z następujących obiektów:</w:t>
      </w:r>
    </w:p>
    <w:p w14:paraId="4D3320D8"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budynek dmuchaw ob.10</w:t>
      </w:r>
    </w:p>
    <w:p w14:paraId="3D7FCC8B" w14:textId="77777777" w:rsidR="004F6EF8" w:rsidRPr="00F757A0" w:rsidRDefault="004F6EF8" w:rsidP="004F6EF8">
      <w:pPr>
        <w:numPr>
          <w:ilvl w:val="0"/>
          <w:numId w:val="219"/>
        </w:numPr>
        <w:rPr>
          <w:rFonts w:ascii="Times New Roman" w:hAnsi="Times New Roman"/>
          <w:sz w:val="20"/>
          <w:lang w:val="de-DE"/>
        </w:rPr>
      </w:pPr>
      <w:r w:rsidRPr="00F757A0">
        <w:rPr>
          <w:rFonts w:ascii="Times New Roman" w:hAnsi="Times New Roman"/>
          <w:sz w:val="20"/>
          <w:lang w:val="de-DE"/>
        </w:rPr>
        <w:t>reaktor biologiczny ob.8.1;</w:t>
      </w:r>
    </w:p>
    <w:p w14:paraId="6AD6D4AC" w14:textId="77777777" w:rsidR="004F6EF8" w:rsidRPr="00F757A0" w:rsidRDefault="004F6EF8" w:rsidP="004F6EF8">
      <w:pPr>
        <w:numPr>
          <w:ilvl w:val="0"/>
          <w:numId w:val="219"/>
        </w:numPr>
        <w:rPr>
          <w:rFonts w:ascii="Times New Roman" w:hAnsi="Times New Roman"/>
          <w:sz w:val="20"/>
          <w:lang w:val="de-DE"/>
        </w:rPr>
      </w:pPr>
      <w:r w:rsidRPr="00F757A0">
        <w:rPr>
          <w:rFonts w:ascii="Times New Roman" w:hAnsi="Times New Roman"/>
          <w:sz w:val="20"/>
          <w:lang w:val="de-DE"/>
        </w:rPr>
        <w:t>zbiornik retencyjny ob.8.2;</w:t>
      </w:r>
    </w:p>
    <w:p w14:paraId="4EA9C511" w14:textId="77777777" w:rsidR="004F6EF8" w:rsidRPr="00F757A0" w:rsidRDefault="004F6EF8" w:rsidP="004F6EF8">
      <w:pPr>
        <w:numPr>
          <w:ilvl w:val="0"/>
          <w:numId w:val="219"/>
        </w:numPr>
        <w:rPr>
          <w:rFonts w:ascii="Times New Roman" w:hAnsi="Times New Roman"/>
          <w:sz w:val="20"/>
          <w:lang w:val="de-DE"/>
        </w:rPr>
      </w:pPr>
      <w:r w:rsidRPr="00F757A0">
        <w:rPr>
          <w:rFonts w:ascii="Times New Roman" w:hAnsi="Times New Roman"/>
          <w:sz w:val="20"/>
          <w:lang w:val="de-DE"/>
        </w:rPr>
        <w:t>komora nitryfikacji ob.9;</w:t>
      </w:r>
    </w:p>
    <w:p w14:paraId="61F9FD4F"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 xml:space="preserve">osadnik wtórny ob.11.1; </w:t>
      </w:r>
    </w:p>
    <w:p w14:paraId="4E779B43"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osadnik wtórny ob.11.2;</w:t>
      </w:r>
    </w:p>
    <w:p w14:paraId="5D8C31D4" w14:textId="77777777" w:rsidR="004F6EF8" w:rsidRPr="00F757A0" w:rsidRDefault="004F6EF8" w:rsidP="004F6EF8">
      <w:pPr>
        <w:pStyle w:val="Tekstpodstawowy2"/>
        <w:rPr>
          <w:rFonts w:ascii="Times New Roman" w:hAnsi="Times New Roman"/>
        </w:rPr>
      </w:pPr>
    </w:p>
    <w:p w14:paraId="66607FB5" w14:textId="77777777" w:rsidR="004F6EF8" w:rsidRPr="00F757A0" w:rsidRDefault="004F6EF8" w:rsidP="004F6EF8">
      <w:pPr>
        <w:numPr>
          <w:ilvl w:val="0"/>
          <w:numId w:val="220"/>
        </w:numPr>
        <w:rPr>
          <w:rFonts w:ascii="Times New Roman" w:hAnsi="Times New Roman"/>
          <w:sz w:val="20"/>
        </w:rPr>
      </w:pPr>
      <w:r w:rsidRPr="00F757A0">
        <w:rPr>
          <w:rFonts w:ascii="Times New Roman" w:hAnsi="Times New Roman"/>
          <w:sz w:val="20"/>
        </w:rPr>
        <w:t xml:space="preserve">Szafa sterownikowa SA2  - sterownik S7-300 w pompowni głównej ob. 6 do której zbierane </w:t>
      </w:r>
      <w:r>
        <w:rPr>
          <w:rFonts w:ascii="Times New Roman" w:hAnsi="Times New Roman"/>
          <w:sz w:val="20"/>
        </w:rPr>
        <w:br/>
      </w:r>
      <w:r w:rsidRPr="00F757A0">
        <w:rPr>
          <w:rFonts w:ascii="Times New Roman" w:hAnsi="Times New Roman"/>
          <w:sz w:val="20"/>
        </w:rPr>
        <w:t>są sygnały z następujących obiektów:</w:t>
      </w:r>
    </w:p>
    <w:p w14:paraId="1F103FF6"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komora defosfatacji ob.7.1;</w:t>
      </w:r>
    </w:p>
    <w:p w14:paraId="4D7287D9" w14:textId="77777777" w:rsidR="004F6EF8" w:rsidRPr="00F757A0" w:rsidRDefault="004F6EF8" w:rsidP="004F6EF8">
      <w:pPr>
        <w:numPr>
          <w:ilvl w:val="0"/>
          <w:numId w:val="219"/>
        </w:numPr>
        <w:rPr>
          <w:rFonts w:ascii="Times New Roman" w:hAnsi="Times New Roman"/>
          <w:sz w:val="20"/>
          <w:lang w:val="de-DE"/>
        </w:rPr>
      </w:pPr>
      <w:r w:rsidRPr="00F757A0">
        <w:rPr>
          <w:rFonts w:ascii="Times New Roman" w:hAnsi="Times New Roman"/>
          <w:sz w:val="20"/>
          <w:lang w:val="de-DE"/>
        </w:rPr>
        <w:t>komora PDN ob.7.2;</w:t>
      </w:r>
    </w:p>
    <w:p w14:paraId="3DD2749C" w14:textId="77777777" w:rsidR="004F6EF8" w:rsidRPr="00F757A0" w:rsidRDefault="004F6EF8" w:rsidP="004F6EF8">
      <w:pPr>
        <w:numPr>
          <w:ilvl w:val="0"/>
          <w:numId w:val="219"/>
        </w:numPr>
        <w:rPr>
          <w:rFonts w:ascii="Times New Roman" w:hAnsi="Times New Roman"/>
          <w:sz w:val="20"/>
          <w:lang w:val="de-DE"/>
        </w:rPr>
      </w:pPr>
      <w:r w:rsidRPr="00F757A0">
        <w:rPr>
          <w:rFonts w:ascii="Times New Roman" w:hAnsi="Times New Roman"/>
          <w:sz w:val="20"/>
          <w:lang w:val="de-DE"/>
        </w:rPr>
        <w:t>komora gen. LKT ob.7.3;</w:t>
      </w:r>
    </w:p>
    <w:p w14:paraId="4DD06A46"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pompownia główna ob.6;</w:t>
      </w:r>
    </w:p>
    <w:p w14:paraId="4F89E4F5"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kraty mechaniczne ob.3;</w:t>
      </w:r>
    </w:p>
    <w:p w14:paraId="7821698F"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piaskownik ob.4;</w:t>
      </w:r>
    </w:p>
    <w:p w14:paraId="34DB9BFE"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pompownia miejska ob.1;</w:t>
      </w:r>
    </w:p>
    <w:p w14:paraId="67FC41A7"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stacja zlewcza ob.14.</w:t>
      </w:r>
    </w:p>
    <w:p w14:paraId="536F9077"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 xml:space="preserve">pompownia osadu recylkulowanego i nadmiernego ob. nr 20 </w:t>
      </w:r>
    </w:p>
    <w:p w14:paraId="7A05F52D" w14:textId="77777777" w:rsidR="004F6EF8" w:rsidRPr="00F757A0" w:rsidRDefault="004F6EF8" w:rsidP="004F6EF8">
      <w:pPr>
        <w:ind w:firstLine="360"/>
        <w:rPr>
          <w:rFonts w:ascii="Times New Roman" w:hAnsi="Times New Roman"/>
          <w:sz w:val="20"/>
        </w:rPr>
      </w:pPr>
    </w:p>
    <w:p w14:paraId="519BB848" w14:textId="77777777" w:rsidR="004F6EF8" w:rsidRPr="00F757A0" w:rsidRDefault="004F6EF8" w:rsidP="004F6EF8">
      <w:pPr>
        <w:numPr>
          <w:ilvl w:val="0"/>
          <w:numId w:val="220"/>
        </w:numPr>
        <w:rPr>
          <w:rFonts w:ascii="Times New Roman" w:hAnsi="Times New Roman"/>
          <w:sz w:val="20"/>
        </w:rPr>
      </w:pPr>
      <w:r w:rsidRPr="00F757A0">
        <w:rPr>
          <w:rFonts w:ascii="Times New Roman" w:hAnsi="Times New Roman"/>
          <w:sz w:val="20"/>
        </w:rPr>
        <w:t>Szafa sterownikowa SA3 – sterownik S7-300 w budynku obsługi węzła fermentacji ob.24 do której przekazywane są sygnały z następujących obiektów:</w:t>
      </w:r>
    </w:p>
    <w:p w14:paraId="5DF98296"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pompowni osadu z osadników Dorra ob.21.1 wraz z pompownią wody technologicznej ob.21.2;</w:t>
      </w:r>
    </w:p>
    <w:p w14:paraId="4813ABED"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osadniki wtórne Dorra ob.12.1, 12.2;</w:t>
      </w:r>
    </w:p>
    <w:p w14:paraId="35B79178"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punkt pomiarowy ob.15;</w:t>
      </w:r>
    </w:p>
    <w:p w14:paraId="5E54716C"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komory fermentacji ob.23.1, 23.2, 23.3, 23.4;</w:t>
      </w:r>
    </w:p>
    <w:p w14:paraId="68902B5A"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budynek obsługowy węzła fermentacji ob.24;</w:t>
      </w:r>
    </w:p>
    <w:p w14:paraId="7DDC03D8"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pochodnia biogazu ob.31;</w:t>
      </w:r>
    </w:p>
    <w:p w14:paraId="7C8C61BD"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zbiornik biogazu ob.28;</w:t>
      </w:r>
    </w:p>
    <w:p w14:paraId="308E7BA2"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zbiornik odgazowania osadu przefermentowanego ob.25;</w:t>
      </w:r>
    </w:p>
    <w:p w14:paraId="6529C5F3"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stacja odwadniania i higienizacji osadu ob.26.</w:t>
      </w:r>
    </w:p>
    <w:p w14:paraId="0E9BDBCA" w14:textId="77777777" w:rsidR="004F6EF8" w:rsidRPr="00F757A0" w:rsidRDefault="004F6EF8" w:rsidP="004F6EF8">
      <w:pPr>
        <w:pStyle w:val="Tekstpodstawowy2"/>
        <w:ind w:firstLine="360"/>
        <w:rPr>
          <w:rFonts w:ascii="Times New Roman" w:hAnsi="Times New Roman"/>
        </w:rPr>
      </w:pPr>
    </w:p>
    <w:p w14:paraId="0C4B8610" w14:textId="77777777" w:rsidR="004F6EF8" w:rsidRPr="00F757A0" w:rsidRDefault="004F6EF8" w:rsidP="004F6EF8">
      <w:pPr>
        <w:pStyle w:val="Tekstpodstawowy2"/>
        <w:numPr>
          <w:ilvl w:val="0"/>
          <w:numId w:val="220"/>
        </w:numPr>
        <w:jc w:val="left"/>
        <w:rPr>
          <w:rFonts w:ascii="Times New Roman" w:hAnsi="Times New Roman"/>
        </w:rPr>
      </w:pPr>
      <w:r w:rsidRPr="00F757A0">
        <w:rPr>
          <w:rFonts w:ascii="Times New Roman" w:hAnsi="Times New Roman"/>
        </w:rPr>
        <w:t>Szafa sterownikowa SA4 ze sterownikiem S7-300 zainstalowana w budynku dyspozytorni ob. nr. 34.2, jest  przeznaczona dla pompowni z terenu miasta Żyrardów, w tym również dla pompowni „Gdańska”.</w:t>
      </w:r>
    </w:p>
    <w:p w14:paraId="4862D7B3" w14:textId="77777777" w:rsidR="004F6EF8" w:rsidRPr="00F757A0" w:rsidRDefault="004F6EF8" w:rsidP="004F6EF8">
      <w:pPr>
        <w:pStyle w:val="Tekstpodstawowy2"/>
        <w:rPr>
          <w:rFonts w:ascii="Times New Roman" w:hAnsi="Times New Roman"/>
        </w:rPr>
      </w:pPr>
    </w:p>
    <w:p w14:paraId="12F9B73C"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Główne szafy sterownicze SA1, SA2, SA3 i SA4 są wpięte w sieć za pomocą światłowodów, a tran</w:t>
      </w:r>
      <w:r w:rsidR="009A6A10">
        <w:rPr>
          <w:rFonts w:ascii="Times New Roman" w:hAnsi="Times New Roman"/>
        </w:rPr>
        <w:t>s.m.</w:t>
      </w:r>
      <w:r w:rsidRPr="00F757A0">
        <w:rPr>
          <w:rFonts w:ascii="Times New Roman" w:hAnsi="Times New Roman"/>
        </w:rPr>
        <w:t xml:space="preserve">isja pomiędzy nimi a dyspozytornią w budynku 34.2 odbywa się za pomocą protokołu Ethernet TCP/IP. </w:t>
      </w:r>
    </w:p>
    <w:p w14:paraId="10F73E09"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Do sterowników w szafach SA podpięte są po sieci Profibus DP lokalne sterowniki z części urządzeń technologicznych i tak:</w:t>
      </w:r>
    </w:p>
    <w:p w14:paraId="78138C73"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Do Szafy SA1 podpięty jest sterownik dmuchaw D3 i D4</w:t>
      </w:r>
    </w:p>
    <w:p w14:paraId="210005ED"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 xml:space="preserve">Do Szafy SA2 podpięte są sterowniki biofiltrów BF1, BF2 i BF3, stacja zlewcza ob. nr 14, szafa PIX ob. nr 13 i pompowania miejska ob. nr 1, </w:t>
      </w:r>
    </w:p>
    <w:p w14:paraId="18F0092D"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Do szafy SA3 podpięty jest sterownik stacji zagęszczania ob. nr 22.</w:t>
      </w:r>
    </w:p>
    <w:p w14:paraId="4B9CC00A" w14:textId="77777777" w:rsidR="004F6EF8" w:rsidRPr="00F757A0" w:rsidRDefault="004F6EF8" w:rsidP="004F6EF8">
      <w:pPr>
        <w:pStyle w:val="Tekstpodstawowy2"/>
        <w:ind w:firstLine="360"/>
        <w:rPr>
          <w:rFonts w:ascii="Times New Roman" w:hAnsi="Times New Roman"/>
        </w:rPr>
      </w:pPr>
    </w:p>
    <w:p w14:paraId="57801E6A"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 xml:space="preserve">Zakres modernizacji i rozbudowy obejmuje budowę nowej stacji sterownikowej SA6 w budynku krat, która będzie obsługiwać następujące obiekty: </w:t>
      </w:r>
    </w:p>
    <w:p w14:paraId="691BC017"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budynek krat ob. nr 3;</w:t>
      </w:r>
    </w:p>
    <w:p w14:paraId="68A52EA9"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piaskownik napowietrzany ob. nr 4;</w:t>
      </w:r>
    </w:p>
    <w:p w14:paraId="23FBF059"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piaskownik wirowy ob. nr 4.1</w:t>
      </w:r>
    </w:p>
    <w:p w14:paraId="13404FD7"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wiata z separatorem piasku ob. nr 4.2;</w:t>
      </w:r>
    </w:p>
    <w:p w14:paraId="2543A5DA"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stacja odbioru osadów z kanalizacji ob. nr 4.3;</w:t>
      </w:r>
    </w:p>
    <w:p w14:paraId="2F3E5F42"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pomiar ścieków surowych ob. nr 4.4.</w:t>
      </w:r>
    </w:p>
    <w:p w14:paraId="06D93043" w14:textId="77777777" w:rsidR="004F6EF8" w:rsidRPr="00F757A0" w:rsidRDefault="004F6EF8" w:rsidP="004F6EF8">
      <w:pPr>
        <w:numPr>
          <w:ilvl w:val="0"/>
          <w:numId w:val="219"/>
        </w:numPr>
        <w:rPr>
          <w:rFonts w:ascii="Times New Roman" w:hAnsi="Times New Roman"/>
          <w:sz w:val="20"/>
        </w:rPr>
      </w:pPr>
      <w:r w:rsidRPr="00F757A0">
        <w:rPr>
          <w:rFonts w:ascii="Times New Roman" w:hAnsi="Times New Roman"/>
          <w:sz w:val="20"/>
        </w:rPr>
        <w:t>biofiltr – BF4</w:t>
      </w:r>
    </w:p>
    <w:p w14:paraId="551D202D" w14:textId="77777777" w:rsidR="004F6EF8" w:rsidRPr="00F757A0" w:rsidRDefault="004F6EF8" w:rsidP="00544335">
      <w:pPr>
        <w:pStyle w:val="Tekstpodstawowy2"/>
        <w:rPr>
          <w:rFonts w:ascii="Times New Roman" w:hAnsi="Times New Roman"/>
        </w:rPr>
      </w:pPr>
    </w:p>
    <w:p w14:paraId="59685422"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Modernizacji zostanie poddany sterownik w szafie SA3, który przejmie sygnały z nowych obiektów gospodarki osadowej w tym również instalacji dezintegracji AER i z obiektu odwodnienia osadu (nowa prasa i nowy kogenerator) oraz sterownik SA1 gdzie wpięte zostaną szafy agregatu i układu odzysku ciepła z dmuchaw.</w:t>
      </w:r>
    </w:p>
    <w:p w14:paraId="12708AE0"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W ramach III etapu rozbudowy oczyszczalni przewiduje się ze względu na zmianę systemu sterowania, wymianę szaf sterowniczych na pompowni „Miejska” i wymianę sterownika S7-200 na sterownik kompatybilny ze sterownikami S7-300.</w:t>
      </w:r>
    </w:p>
    <w:p w14:paraId="028C63C8"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W celu połączenia sterownika SA6 z siecią światłowodową planuje się budowę dwu otworowej kanalizacji teletechnicznej od budynku dyspozytorni do budynku krat. Do budynku krat ob. nr 3   poprzez budynek zlewni ob. nr 14 zostanie ułożony  12 włóknowy światłowód, który będzie również służył przekazaniu obrazów z kamer monitoringu oczyszczalni.</w:t>
      </w:r>
    </w:p>
    <w:p w14:paraId="5EDCB02B" w14:textId="77777777" w:rsidR="004F6EF8" w:rsidRPr="00F757A0" w:rsidRDefault="004F6EF8" w:rsidP="004F6EF8">
      <w:pPr>
        <w:pStyle w:val="Tekstpodstawowy2"/>
        <w:ind w:firstLine="360"/>
        <w:rPr>
          <w:rFonts w:ascii="Times New Roman" w:hAnsi="Times New Roman"/>
        </w:rPr>
      </w:pPr>
      <w:r w:rsidRPr="00F757A0">
        <w:rPr>
          <w:rFonts w:ascii="Times New Roman" w:hAnsi="Times New Roman"/>
        </w:rPr>
        <w:t xml:space="preserve">Przewiduje się w systemie SCADA zainstalowanie nowej stacji operatorskiej do obsługi i monitoringu instalacji dezintegracji AER. Modyfikacji i rozszerzeniu licencji ulegnie system </w:t>
      </w:r>
      <w:r w:rsidR="009A6A36">
        <w:rPr>
          <w:rFonts w:ascii="Times New Roman" w:hAnsi="Times New Roman"/>
        </w:rPr>
        <w:t xml:space="preserve">Wonderware InTouch 2012 do 3000 zmiennych obejmujących również historian, </w:t>
      </w:r>
      <w:r w:rsidRPr="00F757A0">
        <w:rPr>
          <w:rFonts w:ascii="Times New Roman" w:hAnsi="Times New Roman"/>
        </w:rPr>
        <w:t xml:space="preserve"> umożliwiając wprowadzenie do systemu nowych punktów systemu sterowania:</w:t>
      </w:r>
    </w:p>
    <w:p w14:paraId="535F4A86"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Elementy nowe systemu SCADA</w:t>
      </w:r>
    </w:p>
    <w:p w14:paraId="09BACC8D"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automatyki SA6 – budynek krat - ob. nr 3</w:t>
      </w:r>
    </w:p>
    <w:p w14:paraId="5E45F6D7"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Szafy zasilająco sterownicze ze sterownikiem lub przekaźnikiem programowalnym z wyjściem Profibus DP dla następujących obiektów:</w:t>
      </w:r>
    </w:p>
    <w:p w14:paraId="3D1B8A18"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 xml:space="preserve">KR </w:t>
      </w:r>
      <w:r w:rsidRPr="00F757A0">
        <w:rPr>
          <w:rFonts w:ascii="Times New Roman" w:hAnsi="Times New Roman"/>
        </w:rPr>
        <w:t xml:space="preserve">– Krata – budynek krat - ob. nr 3, </w:t>
      </w:r>
    </w:p>
    <w:p w14:paraId="648D9B73"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 xml:space="preserve">4 </w:t>
      </w:r>
      <w:r w:rsidRPr="00F757A0">
        <w:rPr>
          <w:rFonts w:ascii="Times New Roman" w:hAnsi="Times New Roman"/>
        </w:rPr>
        <w:t>– Piaskownik napowietrzany – ob. nr 4,</w:t>
      </w:r>
    </w:p>
    <w:p w14:paraId="279177BA"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41</w:t>
      </w:r>
      <w:r w:rsidRPr="00F757A0">
        <w:rPr>
          <w:rFonts w:ascii="Times New Roman" w:hAnsi="Times New Roman"/>
        </w:rPr>
        <w:t xml:space="preserve"> – Piaskownik wirowy – ob. nr 4.1,</w:t>
      </w:r>
    </w:p>
    <w:p w14:paraId="12AAD218"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4.2</w:t>
      </w:r>
      <w:r w:rsidRPr="00F757A0">
        <w:rPr>
          <w:rFonts w:ascii="Times New Roman" w:hAnsi="Times New Roman"/>
        </w:rPr>
        <w:t xml:space="preserve"> - Wiata z separatorem piasku - ob. nr 4.2,</w:t>
      </w:r>
    </w:p>
    <w:p w14:paraId="3E4AAD0C"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4.3</w:t>
      </w:r>
      <w:r w:rsidRPr="00F757A0">
        <w:rPr>
          <w:rFonts w:ascii="Times New Roman" w:hAnsi="Times New Roman"/>
        </w:rPr>
        <w:t xml:space="preserve"> - Stacja odbioru osadów z kanalizacji - ob. nr 4.3,</w:t>
      </w:r>
    </w:p>
    <w:p w14:paraId="51DD8664"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BF4 – Biofiltr BF4,</w:t>
      </w:r>
    </w:p>
    <w:p w14:paraId="3A798CC9"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14</w:t>
      </w:r>
      <w:r w:rsidRPr="00F757A0">
        <w:rPr>
          <w:rFonts w:ascii="Times New Roman" w:hAnsi="Times New Roman"/>
        </w:rPr>
        <w:t xml:space="preserve"> – Stacja zlewna - ob. nr 14</w:t>
      </w:r>
    </w:p>
    <w:p w14:paraId="641AC86B"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111</w:t>
      </w:r>
      <w:r w:rsidRPr="00F757A0">
        <w:rPr>
          <w:rFonts w:ascii="Times New Roman" w:hAnsi="Times New Roman"/>
        </w:rPr>
        <w:t xml:space="preserve"> – Osadnik wtórny - ob. nr 11.1,</w:t>
      </w:r>
    </w:p>
    <w:p w14:paraId="7287A30F"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w:t>
      </w:r>
      <w:r w:rsidRPr="00F757A0">
        <w:rPr>
          <w:rFonts w:ascii="Times New Roman" w:hAnsi="Times New Roman"/>
          <w:vertAlign w:val="subscript"/>
        </w:rPr>
        <w:t>112</w:t>
      </w:r>
      <w:r w:rsidRPr="00F757A0">
        <w:rPr>
          <w:rFonts w:ascii="Times New Roman" w:hAnsi="Times New Roman"/>
        </w:rPr>
        <w:t xml:space="preserve"> – Osadnik wtórny - ob. nr 11.2,</w:t>
      </w:r>
    </w:p>
    <w:p w14:paraId="58876FC2"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RT</w:t>
      </w:r>
      <w:r w:rsidRPr="00F757A0">
        <w:rPr>
          <w:rFonts w:ascii="Times New Roman" w:hAnsi="Times New Roman"/>
          <w:vertAlign w:val="subscript"/>
        </w:rPr>
        <w:t>26</w:t>
      </w:r>
      <w:r w:rsidRPr="00F757A0">
        <w:rPr>
          <w:rFonts w:ascii="Times New Roman" w:hAnsi="Times New Roman"/>
        </w:rPr>
        <w:t xml:space="preserve"> – Szafa prasy - ob. nr 26,</w:t>
      </w:r>
    </w:p>
    <w:p w14:paraId="5ED74250"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RT</w:t>
      </w:r>
      <w:r w:rsidRPr="00F757A0">
        <w:rPr>
          <w:rFonts w:ascii="Times New Roman" w:hAnsi="Times New Roman"/>
          <w:vertAlign w:val="subscript"/>
        </w:rPr>
        <w:t>KG</w:t>
      </w:r>
      <w:r w:rsidRPr="00F757A0">
        <w:rPr>
          <w:rFonts w:ascii="Times New Roman" w:hAnsi="Times New Roman"/>
        </w:rPr>
        <w:t xml:space="preserve"> – Szafa agregatu kogeneracyjnego – ob. nr 26,</w:t>
      </w:r>
    </w:p>
    <w:p w14:paraId="0317D2EE"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RT</w:t>
      </w:r>
      <w:r w:rsidRPr="00F757A0">
        <w:rPr>
          <w:rFonts w:ascii="Times New Roman" w:hAnsi="Times New Roman"/>
          <w:vertAlign w:val="subscript"/>
        </w:rPr>
        <w:t xml:space="preserve">AG </w:t>
      </w:r>
      <w:r w:rsidRPr="00F757A0">
        <w:rPr>
          <w:rFonts w:ascii="Times New Roman" w:hAnsi="Times New Roman"/>
        </w:rPr>
        <w:t>– Szafa agregatu awaryjnego – ob. nr 10,</w:t>
      </w:r>
    </w:p>
    <w:p w14:paraId="44039C19" w14:textId="77777777" w:rsidR="004F6EF8" w:rsidRPr="00F757A0"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RT</w:t>
      </w:r>
      <w:r w:rsidRPr="00F757A0">
        <w:rPr>
          <w:rFonts w:ascii="Times New Roman" w:hAnsi="Times New Roman"/>
          <w:vertAlign w:val="subscript"/>
        </w:rPr>
        <w:t>AER</w:t>
      </w:r>
      <w:r w:rsidRPr="00F757A0">
        <w:rPr>
          <w:rFonts w:ascii="Times New Roman" w:hAnsi="Times New Roman"/>
        </w:rPr>
        <w:t xml:space="preserve"> – Szafa dezintegracji termicznej – ob. nr 24a,</w:t>
      </w:r>
    </w:p>
    <w:p w14:paraId="5988484B" w14:textId="77777777" w:rsidR="004F6EF8" w:rsidRPr="00C80871" w:rsidRDefault="004F6EF8" w:rsidP="004F6EF8">
      <w:pPr>
        <w:pStyle w:val="Tekstpodstawowy2"/>
        <w:numPr>
          <w:ilvl w:val="0"/>
          <w:numId w:val="221"/>
        </w:numPr>
        <w:jc w:val="left"/>
        <w:rPr>
          <w:rFonts w:ascii="Times New Roman" w:hAnsi="Times New Roman"/>
        </w:rPr>
      </w:pPr>
      <w:r w:rsidRPr="00F757A0">
        <w:rPr>
          <w:rFonts w:ascii="Times New Roman" w:hAnsi="Times New Roman"/>
        </w:rPr>
        <w:t>Szafa BF5 – Biofiltr BF5,</w:t>
      </w:r>
    </w:p>
    <w:p w14:paraId="5C4A5497" w14:textId="77777777" w:rsidR="004F6EF8" w:rsidRDefault="004F6EF8" w:rsidP="004F6EF8">
      <w:pPr>
        <w:pStyle w:val="Tekstpodstawowy2"/>
        <w:jc w:val="left"/>
        <w:rPr>
          <w:rFonts w:ascii="Times New Roman" w:hAnsi="Times New Roman"/>
        </w:rPr>
      </w:pPr>
    </w:p>
    <w:p w14:paraId="2A9BFB8D" w14:textId="77777777" w:rsidR="004F6EF8" w:rsidRPr="00C80871" w:rsidRDefault="004F6EF8" w:rsidP="004F6EF8">
      <w:pPr>
        <w:pStyle w:val="Tekstpodstawowy2"/>
        <w:jc w:val="left"/>
        <w:rPr>
          <w:rFonts w:ascii="Times New Roman" w:hAnsi="Times New Roman"/>
        </w:rPr>
      </w:pPr>
      <w:bookmarkStart w:id="812" w:name="_Hlk20560495"/>
      <w:r>
        <w:rPr>
          <w:rFonts w:ascii="Times New Roman" w:hAnsi="Times New Roman"/>
        </w:rPr>
        <w:t>UWAGA - wszystkie elementy systemu AKPiA oraz SCADA powinny być w pełni kompatybilne z istniejącym systemem wykonanym wg dokumentacji technicznej - Projekt Wykonawczy - Branża AKPiA autorstwa BIPROWOD Warszawa i CTBK Ekotechnika z 2007r. Obowiązkiem wykonawcy jest zintegrowanie nowych elementów z istniejącym systemem SCADA w tym również rozszerzenie odpowiednich licencji.</w:t>
      </w:r>
      <w:bookmarkEnd w:id="812"/>
    </w:p>
    <w:p w14:paraId="3D0E09C5" w14:textId="77777777" w:rsidR="004F6EF8" w:rsidRPr="000B2D1E" w:rsidRDefault="004F6EF8" w:rsidP="00CD55A6">
      <w:pPr>
        <w:pStyle w:val="Styl6"/>
      </w:pPr>
      <w:r>
        <w:t xml:space="preserve"> </w:t>
      </w:r>
      <w:bookmarkStart w:id="813" w:name="_Toc28959320"/>
      <w:r w:rsidRPr="000B2D1E">
        <w:t>Ogólny zakres modernizacji systemu sterowania i wizualizacji pracy oczyszczalni:</w:t>
      </w:r>
      <w:bookmarkEnd w:id="813"/>
    </w:p>
    <w:p w14:paraId="5E999139"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(a) Wszystkie nowodostaczone maszyny i urządzenia oraz modernizowane układy muszą zostać włączone do systemu kontroli i sterowania. W projekcie muszą zostać uwzględnione następujące sposoby sterowania: ręczne lokalne, ręczne zdalne oraz automatyczne.</w:t>
      </w:r>
    </w:p>
    <w:p w14:paraId="44651C90"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(b) Wszystkie projektowane węzły mają zostać zintegrowane także pod względem wzajemnych zabezpieczeń (np. wyłączenie prasy przy awarii przenośnika ślimakowego).</w:t>
      </w:r>
    </w:p>
    <w:p w14:paraId="76058684" w14:textId="77777777" w:rsidR="004F6EF8"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(c) Należy uzupełnić</w:t>
      </w:r>
      <w:r>
        <w:rPr>
          <w:rFonts w:ascii="Times New Roman" w:hAnsi="Times New Roman"/>
          <w:sz w:val="20"/>
        </w:rPr>
        <w:t xml:space="preserve"> i zmodyfikować</w:t>
      </w:r>
      <w:r w:rsidRPr="00F757A0">
        <w:rPr>
          <w:rFonts w:ascii="Times New Roman" w:hAnsi="Times New Roman"/>
          <w:sz w:val="20"/>
        </w:rPr>
        <w:t xml:space="preserve"> istniejąc</w:t>
      </w:r>
      <w:r>
        <w:rPr>
          <w:rFonts w:ascii="Times New Roman" w:hAnsi="Times New Roman"/>
          <w:sz w:val="20"/>
        </w:rPr>
        <w:t xml:space="preserve">y schemat synoptyczny oczyszczalni zwizualizowany na monitorach </w:t>
      </w:r>
      <w:r w:rsidRPr="00F757A0">
        <w:rPr>
          <w:rFonts w:ascii="Times New Roman" w:hAnsi="Times New Roman"/>
          <w:sz w:val="20"/>
        </w:rPr>
        <w:t xml:space="preserve">  o wszystkie nowe urządzenia zabudowane </w:t>
      </w:r>
      <w:r>
        <w:rPr>
          <w:rFonts w:ascii="Times New Roman" w:hAnsi="Times New Roman"/>
          <w:sz w:val="20"/>
        </w:rPr>
        <w:t>w trakcie prac.</w:t>
      </w:r>
      <w:r w:rsidRPr="00F757A0">
        <w:rPr>
          <w:rFonts w:ascii="Times New Roman" w:hAnsi="Times New Roman"/>
          <w:sz w:val="20"/>
        </w:rPr>
        <w:t xml:space="preserve"> </w:t>
      </w:r>
    </w:p>
    <w:p w14:paraId="4D067DB9" w14:textId="77777777" w:rsidR="00544335" w:rsidRDefault="00544335" w:rsidP="004F6EF8">
      <w:pPr>
        <w:autoSpaceDE w:val="0"/>
        <w:autoSpaceDN w:val="0"/>
        <w:adjustRightInd w:val="0"/>
        <w:jc w:val="both"/>
        <w:rPr>
          <w:rFonts w:ascii="Times New Roman" w:hAnsi="Times New Roman"/>
          <w:sz w:val="20"/>
        </w:rPr>
      </w:pPr>
    </w:p>
    <w:p w14:paraId="0D120125"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xml:space="preserve">Należy odzwierciedlić na </w:t>
      </w:r>
      <w:r>
        <w:rPr>
          <w:rFonts w:ascii="Times New Roman" w:hAnsi="Times New Roman"/>
          <w:sz w:val="20"/>
        </w:rPr>
        <w:t xml:space="preserve">schemacie </w:t>
      </w:r>
      <w:r w:rsidRPr="00F757A0">
        <w:rPr>
          <w:rFonts w:ascii="Times New Roman" w:hAnsi="Times New Roman"/>
          <w:sz w:val="20"/>
        </w:rPr>
        <w:t xml:space="preserve"> stany poszczególnych urządzeń na obiektach praca/gotowość/awaria oraz otwarcie/zamknięcie zasuw i przepustnic oraz </w:t>
      </w:r>
      <w:r>
        <w:rPr>
          <w:rFonts w:ascii="Times New Roman" w:hAnsi="Times New Roman"/>
          <w:sz w:val="20"/>
        </w:rPr>
        <w:t xml:space="preserve">pokazać </w:t>
      </w:r>
      <w:r w:rsidRPr="00F757A0">
        <w:rPr>
          <w:rFonts w:ascii="Times New Roman" w:hAnsi="Times New Roman"/>
          <w:sz w:val="20"/>
        </w:rPr>
        <w:t>podstawowe informacje: dopływ ścieków, odpływ ścieków, przepływ recyrkulacji zewnętrznej, stężenia tlenu średniego w poszczególnych reaktorach (tlen średni strefa nitryfikacji)</w:t>
      </w:r>
      <w:r>
        <w:rPr>
          <w:rFonts w:ascii="Times New Roman" w:hAnsi="Times New Roman"/>
          <w:sz w:val="20"/>
        </w:rPr>
        <w:t xml:space="preserve"> itp</w:t>
      </w:r>
      <w:r w:rsidRPr="00F757A0">
        <w:rPr>
          <w:rFonts w:ascii="Times New Roman" w:hAnsi="Times New Roman"/>
          <w:sz w:val="20"/>
        </w:rPr>
        <w:t>,</w:t>
      </w:r>
    </w:p>
    <w:p w14:paraId="06C2A13E"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xml:space="preserve"> (d) Dla WKF zainstalować atestowane mierniki ilości biogazu – 4 kpl.</w:t>
      </w:r>
    </w:p>
    <w:p w14:paraId="73B06EDC"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(e) Dla urządzeń należy zaprojektować przekazanie sygnałów pracy/awarii, a dla pomiarów - wszystkich wartości mierzonych.</w:t>
      </w:r>
    </w:p>
    <w:p w14:paraId="5299D59F"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(f) Zaprojektować na bazie urządzeń (z koniecznymi wyjątkami) posiadających serwis techniczny na terenie kraju.</w:t>
      </w:r>
    </w:p>
    <w:p w14:paraId="72A51D95"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(g) Cały system sterowania ma być zintegrowany, co oznacza, że wszystkie elementy są ze sobą kompatybilne pod względem sprzętowym i programowym (tylko jeden producent sterowników oraz oprogramowania SCADA lub DCS).</w:t>
      </w:r>
    </w:p>
    <w:p w14:paraId="436CE1C1"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(h) Nadrzędny system sterowania (sterowniki oraz ich konfiguracja) ma być łatwo skalowalny z szybką możliwością podwojenia punktów I/O.</w:t>
      </w:r>
    </w:p>
    <w:p w14:paraId="431D7012"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(i) Jako system wizualizacji i sterowania winien być zastosowany jeden z uznanych w świecie programów najnowszej generacji, wraz z kompletem dokumentacji w postaci książkowej i elektronicznej w języku polskim.</w:t>
      </w:r>
    </w:p>
    <w:p w14:paraId="5B613CE7"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(j) Wykonawca winien przeprowadzić szkolenie z zakresu konfiguracji systemu i zastosowanych zasad programowania.</w:t>
      </w:r>
    </w:p>
    <w:p w14:paraId="3C6A4601"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xml:space="preserve">(k) Po zakończeniu realizacji zadania Wykonawca przekaże Użytkownikowi wszystkie materiały (sprzęt, program PLC, algorytm działania z opisami zmiennych, oprogramowanie narzędziowe), hasła dostępowe </w:t>
      </w:r>
      <w:r w:rsidRPr="00F757A0">
        <w:rPr>
          <w:rFonts w:ascii="Times New Roman" w:hAnsi="Times New Roman"/>
          <w:sz w:val="20"/>
        </w:rPr>
        <w:br/>
      </w:r>
      <w:r w:rsidRPr="00F757A0">
        <w:rPr>
          <w:rFonts w:ascii="Times New Roman" w:hAnsi="Times New Roman"/>
          <w:sz w:val="20"/>
          <w:u w:val="single"/>
        </w:rPr>
        <w:t>z kodami dostępowymi</w:t>
      </w:r>
      <w:r w:rsidRPr="00F757A0">
        <w:rPr>
          <w:rFonts w:ascii="Times New Roman" w:hAnsi="Times New Roman"/>
          <w:sz w:val="20"/>
        </w:rPr>
        <w:t>, które umożliwia pracę nad systemem, dostarczona zostanie również dokumentacja powykonawcza systemu w postaci elektronicznej.</w:t>
      </w:r>
    </w:p>
    <w:p w14:paraId="540C7745"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(l) Wszystkie istotne parametry pracy obiektu i urządzeń mają być dostępne w systemie.</w:t>
      </w:r>
    </w:p>
    <w:p w14:paraId="7D4862E9"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xml:space="preserve">(m) Układ sterowania wykonać w taki sposób, że sterowanie urządzeniami ma odbywać się z poziomu dyspozytorni w sposób ręczny lub automatyczny wg założonych algorytmów pracy. </w:t>
      </w:r>
    </w:p>
    <w:p w14:paraId="5D078479" w14:textId="77777777" w:rsidR="004F6EF8" w:rsidRPr="00F757A0" w:rsidRDefault="004F6EF8" w:rsidP="004F6EF8">
      <w:pPr>
        <w:rPr>
          <w:rFonts w:ascii="Times New Roman" w:hAnsi="Times New Roman"/>
          <w:sz w:val="20"/>
        </w:rPr>
      </w:pPr>
      <w:r w:rsidRPr="00F757A0">
        <w:rPr>
          <w:rFonts w:ascii="Times New Roman" w:hAnsi="Times New Roman"/>
          <w:sz w:val="20"/>
        </w:rPr>
        <w:t xml:space="preserve">(n) Przyjęty program ma zawierać wszystkie powszechnie używane elementy, tj. obsługę alarmów, wykresy </w:t>
      </w:r>
    </w:p>
    <w:p w14:paraId="0471EB4E"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przebiegów czasowych pomiarów, system raportów, system obsługi serwisowej urządzeń, a program ma działać płynnie i na bieżąco uaktualniać swoje dane z obiektu.</w:t>
      </w:r>
    </w:p>
    <w:p w14:paraId="215CBE8B"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(o) W trakcie realizacji zadania należy każdorazowo ustalić z Użytkownikiem sposób i miejsce montażu urządzenia pomiarowego.</w:t>
      </w:r>
    </w:p>
    <w:p w14:paraId="7E069E9A"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(p) Należy wprowadzić projektowo, co najmniej następujące możliwości sterowania:</w:t>
      </w:r>
    </w:p>
    <w:p w14:paraId="5EFF7E6B"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wszystkie węzły lokalne (np. kraty z płuczką i praską, prasy, zagęszczacze z pompami osadu i stacjami przygotowania polimeru, itp.) winny mieć własne algorytmy sterowania i zabezpieczeń.</w:t>
      </w:r>
    </w:p>
    <w:p w14:paraId="0AA1AE1C" w14:textId="77777777" w:rsidR="004F6EF8" w:rsidRPr="00F757A0"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 sterowanie recyrkulacją zewnętrzną, pracą osadników wstępnych, odprowadzaniem osadu wstępnego, zagęszczaniem osadu wstępnego, podawaniem LKT (i ewentualnym dozowaniem do układu), podawaniem osadu do zbiornika osadu mieszanego, podawaniem osadu mieszanego do WKF, pracą urządzeń osadowych w</w:t>
      </w:r>
    </w:p>
    <w:p w14:paraId="77A11679" w14:textId="77777777" w:rsidR="004F6EF8" w:rsidRDefault="004F6EF8" w:rsidP="004F6EF8">
      <w:pPr>
        <w:autoSpaceDE w:val="0"/>
        <w:autoSpaceDN w:val="0"/>
        <w:adjustRightInd w:val="0"/>
        <w:jc w:val="both"/>
        <w:rPr>
          <w:rFonts w:ascii="Times New Roman" w:hAnsi="Times New Roman"/>
          <w:sz w:val="20"/>
        </w:rPr>
      </w:pPr>
      <w:r w:rsidRPr="00F757A0">
        <w:rPr>
          <w:rFonts w:ascii="Times New Roman" w:hAnsi="Times New Roman"/>
          <w:sz w:val="20"/>
        </w:rPr>
        <w:t>zależności od napełnienia zbiornika (oraz zadanych nastaw).</w:t>
      </w:r>
    </w:p>
    <w:p w14:paraId="79E829E6" w14:textId="77777777" w:rsidR="004F6EF8" w:rsidRPr="00C01AD2" w:rsidRDefault="004F6EF8" w:rsidP="00CD55A6">
      <w:pPr>
        <w:pStyle w:val="Styl6"/>
      </w:pPr>
      <w:r>
        <w:t xml:space="preserve"> </w:t>
      </w:r>
      <w:bookmarkStart w:id="814" w:name="_Toc28959321"/>
      <w:r w:rsidRPr="00C01AD2">
        <w:t>Szczegółowe Wymagania Zamawiającego:</w:t>
      </w:r>
      <w:bookmarkEnd w:id="814"/>
    </w:p>
    <w:p w14:paraId="5A9C45D4" w14:textId="77777777" w:rsidR="004F6EF8" w:rsidRPr="00D358E9" w:rsidRDefault="004F6EF8" w:rsidP="004F6EF8">
      <w:pPr>
        <w:autoSpaceDE w:val="0"/>
        <w:autoSpaceDN w:val="0"/>
        <w:adjustRightInd w:val="0"/>
        <w:jc w:val="both"/>
        <w:rPr>
          <w:rFonts w:ascii="Times New Roman" w:hAnsi="Times New Roman"/>
          <w:sz w:val="20"/>
        </w:rPr>
      </w:pPr>
      <w:r w:rsidRPr="00D358E9">
        <w:rPr>
          <w:rFonts w:ascii="Times New Roman" w:hAnsi="Times New Roman"/>
          <w:sz w:val="20"/>
        </w:rPr>
        <w:t xml:space="preserve">Dla sterowania pracą oczyszczalni ścieków </w:t>
      </w:r>
      <w:r w:rsidRPr="00D358E9">
        <w:rPr>
          <w:sz w:val="20"/>
        </w:rPr>
        <w:t>jest</w:t>
      </w:r>
      <w:r w:rsidRPr="00D358E9">
        <w:rPr>
          <w:rFonts w:ascii="Times New Roman" w:hAnsi="Times New Roman"/>
          <w:sz w:val="20"/>
        </w:rPr>
        <w:t xml:space="preserve"> zastosowany system SCADA</w:t>
      </w:r>
      <w:r w:rsidRPr="00D358E9">
        <w:rPr>
          <w:sz w:val="20"/>
        </w:rPr>
        <w:t>. Podstawowe wymagania i cechy system:</w:t>
      </w:r>
    </w:p>
    <w:p w14:paraId="382FB7CC"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Sieć komunikacyjna systemu powinna opierać się na standardzie Ethernet z protokołem</w:t>
      </w:r>
      <w:r w:rsidRPr="00D358E9">
        <w:rPr>
          <w:sz w:val="20"/>
        </w:rPr>
        <w:t xml:space="preserve"> TCP/IP</w:t>
      </w:r>
      <w:r w:rsidRPr="00D358E9">
        <w:rPr>
          <w:rFonts w:ascii="Times New Roman" w:hAnsi="Times New Roman"/>
          <w:sz w:val="20"/>
        </w:rPr>
        <w:t>.</w:t>
      </w:r>
    </w:p>
    <w:p w14:paraId="19AAE886"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Dopuszcza się Profibus DP tylko do komunikacji pomiędzy sterownikiem, a przetwornikami pomiarowymi i lokalnymi sterownikami w szafach technologicznych.</w:t>
      </w:r>
    </w:p>
    <w:p w14:paraId="4CA7273C"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Jak</w:t>
      </w:r>
      <w:r w:rsidRPr="00D358E9">
        <w:rPr>
          <w:sz w:val="20"/>
        </w:rPr>
        <w:t xml:space="preserve">o medium komunikacyjne należy </w:t>
      </w:r>
      <w:r w:rsidRPr="00D358E9">
        <w:rPr>
          <w:rFonts w:ascii="Times New Roman" w:hAnsi="Times New Roman"/>
          <w:sz w:val="20"/>
        </w:rPr>
        <w:t>stosować kabel optyczny.</w:t>
      </w:r>
    </w:p>
    <w:p w14:paraId="4398F85F"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Użytkownik powinien posiadać w ramach dostarczonej licencji, całkowity i nieograniczony dostęp do wszystkich narzędzi konfiguracyjnych systemu, w tym wszystkie kody dostępowe do wgranych programów, umożliwiający dowolną modyfikację oprogramowania użytkowego we własnym zakresie, w dowolnym, dogodnym dla użytkownika czasie.</w:t>
      </w:r>
    </w:p>
    <w:p w14:paraId="5E7D2A9A"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 xml:space="preserve">Tworzenie oraz modyfikacja oprogramowania użytkowego powinny być możliwe do wykonania </w:t>
      </w:r>
      <w:r w:rsidRPr="00D358E9">
        <w:rPr>
          <w:rFonts w:ascii="Times New Roman" w:hAnsi="Times New Roman"/>
          <w:sz w:val="20"/>
        </w:rPr>
        <w:br/>
        <w:t>w trybie off oraz on-line, przy pracującym obiekcie.</w:t>
      </w:r>
    </w:p>
    <w:p w14:paraId="02D84AD6"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System powinien mieć w swojej strukturze stację inżynierską, na której dostępne będą w dowolnej chwili wszystkie narzędzia programowe (konfiguracyjne) umożliwiające wykonanie oraz modyfikację</w:t>
      </w:r>
    </w:p>
    <w:p w14:paraId="3EBBB501" w14:textId="77777777" w:rsidR="004F6EF8" w:rsidRPr="00D358E9" w:rsidRDefault="004F6EF8" w:rsidP="004F6EF8">
      <w:pPr>
        <w:autoSpaceDE w:val="0"/>
        <w:autoSpaceDN w:val="0"/>
        <w:adjustRightInd w:val="0"/>
        <w:ind w:left="720"/>
        <w:jc w:val="both"/>
        <w:rPr>
          <w:rFonts w:ascii="Times New Roman" w:hAnsi="Times New Roman"/>
          <w:sz w:val="20"/>
        </w:rPr>
      </w:pPr>
      <w:r w:rsidRPr="00D358E9">
        <w:rPr>
          <w:rFonts w:ascii="Times New Roman" w:hAnsi="Times New Roman"/>
          <w:sz w:val="20"/>
        </w:rPr>
        <w:t xml:space="preserve">oprogramowania użytkowego. </w:t>
      </w:r>
    </w:p>
    <w:p w14:paraId="421BC939" w14:textId="77777777" w:rsidR="004F6EF8" w:rsidRPr="00D358E9" w:rsidRDefault="004F6EF8" w:rsidP="004F6EF8">
      <w:pPr>
        <w:numPr>
          <w:ilvl w:val="0"/>
          <w:numId w:val="102"/>
        </w:numPr>
        <w:autoSpaceDE w:val="0"/>
        <w:autoSpaceDN w:val="0"/>
        <w:adjustRightInd w:val="0"/>
        <w:jc w:val="both"/>
        <w:rPr>
          <w:rFonts w:ascii="Times New Roman" w:hAnsi="Times New Roman"/>
          <w:sz w:val="20"/>
        </w:rPr>
      </w:pPr>
      <w:r w:rsidRPr="00D358E9">
        <w:rPr>
          <w:rFonts w:ascii="Times New Roman" w:hAnsi="Times New Roman"/>
          <w:sz w:val="20"/>
        </w:rPr>
        <w:t>Stacja taka powinna znajdować się w dyspozytorni zakładu w budynku nr 3</w:t>
      </w:r>
      <w:r w:rsidRPr="00D358E9">
        <w:rPr>
          <w:sz w:val="20"/>
        </w:rPr>
        <w:t>4.2</w:t>
      </w:r>
      <w:r w:rsidRPr="00D358E9">
        <w:rPr>
          <w:rFonts w:ascii="Times New Roman" w:hAnsi="Times New Roman"/>
          <w:sz w:val="20"/>
        </w:rPr>
        <w:t>, być skonfigurowana, jako serwer z macierzą dyskową, z oprogram</w:t>
      </w:r>
      <w:r>
        <w:rPr>
          <w:rFonts w:ascii="Times New Roman" w:hAnsi="Times New Roman"/>
          <w:sz w:val="20"/>
        </w:rPr>
        <w:t xml:space="preserve">owaniem dla wizualizacji HTTP, </w:t>
      </w:r>
      <w:r w:rsidRPr="00D358E9">
        <w:rPr>
          <w:rFonts w:ascii="Times New Roman" w:hAnsi="Times New Roman"/>
          <w:sz w:val="20"/>
        </w:rPr>
        <w:t>z możliwością udostępniania parametrów widoku za pomocą portu HTTP, z możliwością przypisania praw edycji, podglądu, zmian parametrów.</w:t>
      </w:r>
    </w:p>
    <w:p w14:paraId="3F0362BA"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Każda stacja operatorska pracuje, jako stacja autonomiczna tzn. funkcjonalnie nie jest zależna od innych stacji roboczych.</w:t>
      </w:r>
    </w:p>
    <w:p w14:paraId="7FEF5D4C"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Wymagane jest automatyczny pełny start systemu po załączeniu zasilania.</w:t>
      </w:r>
    </w:p>
    <w:p w14:paraId="1CDB23BF"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System powinien umożliwiać wprowadzanie (export) do arkusza kalkulacyjnego Excel dowolnych bieżących wartości z systemu lub pobranych ze zbiorów archiwizowanych, w celu dalszej ich obróbki.</w:t>
      </w:r>
    </w:p>
    <w:p w14:paraId="1DF72909"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Ilość archiwizowanych informacji ograniczona jest tylko wielkością dysku.</w:t>
      </w:r>
    </w:p>
    <w:p w14:paraId="2DEDFF29"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 xml:space="preserve">Kontrolery z przynależnymi modułami we/wy mogą być dowolnie rozlokowane na obiekcie, </w:t>
      </w:r>
      <w:r w:rsidRPr="00D358E9">
        <w:rPr>
          <w:rFonts w:ascii="Times New Roman" w:hAnsi="Times New Roman"/>
          <w:sz w:val="20"/>
        </w:rPr>
        <w:br/>
        <w:t>z zachowaniem wymogów odległościowych standardu sieci.</w:t>
      </w:r>
    </w:p>
    <w:p w14:paraId="1E6286E9"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Kontrolery powinny przechowywać oprogramowanie użytkowe (konfigurację) w pamięci typu Flash, (która nie traci zawartości przy zaniku zasilania).</w:t>
      </w:r>
    </w:p>
    <w:p w14:paraId="44DE6944"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Wymagana jest dostępność szerokiej gamy modułów we/wy, które zapewnią kompatybilność sprzętową z zastosowaną aparaturą obiektową.</w:t>
      </w:r>
    </w:p>
    <w:p w14:paraId="237940A1"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 xml:space="preserve">Preferowane są funkcje automatycznego rozpoznawania kart we/wy, ich lokalizacja w strukturze </w:t>
      </w:r>
      <w:r w:rsidRPr="00D358E9">
        <w:rPr>
          <w:rFonts w:ascii="Times New Roman" w:hAnsi="Times New Roman"/>
          <w:sz w:val="20"/>
        </w:rPr>
        <w:br/>
        <w:t>i automatyczne adresowanie</w:t>
      </w:r>
    </w:p>
    <w:p w14:paraId="7DB11BAE"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 xml:space="preserve">System sterowania powinien być wyposażony we własny autonomiczny UPS bezprzerwowy, zapewniający poprawną pracę systemu sterowania i </w:t>
      </w:r>
      <w:r w:rsidRPr="00D358E9">
        <w:rPr>
          <w:sz w:val="20"/>
        </w:rPr>
        <w:t>aparatury pomiarowej przez 0,5</w:t>
      </w:r>
      <w:r w:rsidRPr="00D358E9">
        <w:rPr>
          <w:rFonts w:ascii="Times New Roman" w:hAnsi="Times New Roman"/>
          <w:sz w:val="20"/>
        </w:rPr>
        <w:t xml:space="preserve"> h od zaniku zasilania. </w:t>
      </w:r>
    </w:p>
    <w:p w14:paraId="0E7FCF16"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 xml:space="preserve">Kable optyczne powinny być klasy, co najmniej </w:t>
      </w:r>
      <w:r w:rsidRPr="00D358E9">
        <w:rPr>
          <w:sz w:val="20"/>
        </w:rPr>
        <w:t>12J</w:t>
      </w:r>
      <w:r w:rsidRPr="00D358E9">
        <w:rPr>
          <w:rFonts w:ascii="Times New Roman" w:hAnsi="Times New Roman"/>
          <w:sz w:val="20"/>
        </w:rPr>
        <w:t>.</w:t>
      </w:r>
    </w:p>
    <w:p w14:paraId="58382F9F" w14:textId="77777777" w:rsidR="004F6EF8" w:rsidRPr="00D358E9" w:rsidRDefault="004F6EF8" w:rsidP="004F6EF8">
      <w:pPr>
        <w:numPr>
          <w:ilvl w:val="0"/>
          <w:numId w:val="103"/>
        </w:numPr>
        <w:autoSpaceDE w:val="0"/>
        <w:autoSpaceDN w:val="0"/>
        <w:adjustRightInd w:val="0"/>
        <w:jc w:val="both"/>
        <w:rPr>
          <w:rFonts w:ascii="Times New Roman" w:hAnsi="Times New Roman"/>
          <w:sz w:val="20"/>
        </w:rPr>
      </w:pPr>
      <w:r w:rsidRPr="00D358E9">
        <w:rPr>
          <w:rFonts w:ascii="Times New Roman" w:hAnsi="Times New Roman"/>
          <w:sz w:val="20"/>
        </w:rPr>
        <w:t>Centralną dyspozytornię należ</w:t>
      </w:r>
      <w:r w:rsidRPr="00D358E9">
        <w:rPr>
          <w:sz w:val="20"/>
        </w:rPr>
        <w:t>y do</w:t>
      </w:r>
      <w:r w:rsidRPr="00D358E9">
        <w:rPr>
          <w:rFonts w:ascii="Times New Roman" w:hAnsi="Times New Roman"/>
          <w:sz w:val="20"/>
        </w:rPr>
        <w:t>posażyć w:</w:t>
      </w:r>
    </w:p>
    <w:p w14:paraId="7E87BC2D" w14:textId="77777777" w:rsidR="004F6EF8" w:rsidRPr="007C2B54" w:rsidRDefault="004F6EF8" w:rsidP="004F6EF8">
      <w:pPr>
        <w:autoSpaceDE w:val="0"/>
        <w:autoSpaceDN w:val="0"/>
        <w:adjustRightInd w:val="0"/>
        <w:ind w:left="720"/>
        <w:jc w:val="both"/>
        <w:rPr>
          <w:rFonts w:ascii="Times New Roman" w:hAnsi="Times New Roman"/>
          <w:sz w:val="20"/>
        </w:rPr>
      </w:pPr>
      <w:r w:rsidRPr="007C2B54">
        <w:rPr>
          <w:rFonts w:ascii="Times New Roman" w:hAnsi="Times New Roman"/>
          <w:sz w:val="20"/>
        </w:rPr>
        <w:t>- Dodatkową stacje operatorską z monitorem LCD o przekątnej ekranu min 40’’.</w:t>
      </w:r>
    </w:p>
    <w:p w14:paraId="384B0D40" w14:textId="77777777" w:rsidR="004F6EF8" w:rsidRPr="00544A72" w:rsidRDefault="004F6EF8" w:rsidP="004F6EF8">
      <w:pPr>
        <w:autoSpaceDE w:val="0"/>
        <w:autoSpaceDN w:val="0"/>
        <w:adjustRightInd w:val="0"/>
        <w:ind w:left="720"/>
        <w:jc w:val="both"/>
        <w:rPr>
          <w:rFonts w:ascii="Times New Roman" w:hAnsi="Times New Roman"/>
          <w:sz w:val="20"/>
        </w:rPr>
      </w:pPr>
      <w:r w:rsidRPr="00D358E9">
        <w:rPr>
          <w:rFonts w:ascii="Times New Roman" w:hAnsi="Times New Roman"/>
          <w:sz w:val="20"/>
        </w:rPr>
        <w:t>- Jedną stacje inżynierską wyposażoną oprócz oprogramowania narzędziowego, w pakiet biurowy  najnowszej klasy.</w:t>
      </w:r>
    </w:p>
    <w:p w14:paraId="32481051" w14:textId="77777777" w:rsidR="004F6EF8" w:rsidRPr="00D358E9" w:rsidRDefault="004F6EF8" w:rsidP="00CD55A6">
      <w:pPr>
        <w:pStyle w:val="Styl6"/>
      </w:pPr>
      <w:bookmarkStart w:id="815" w:name="_Toc28959322"/>
      <w:r w:rsidRPr="00D358E9">
        <w:t>Funkcje komputerowej aplikacji systemu wizualizacji i sterowania</w:t>
      </w:r>
      <w:bookmarkEnd w:id="815"/>
      <w:r w:rsidRPr="00D358E9">
        <w:t xml:space="preserve"> </w:t>
      </w:r>
    </w:p>
    <w:p w14:paraId="11A6B285" w14:textId="77777777" w:rsidR="004F6EF8" w:rsidRPr="00D358E9" w:rsidRDefault="004F6EF8" w:rsidP="004F6EF8">
      <w:pPr>
        <w:numPr>
          <w:ilvl w:val="0"/>
          <w:numId w:val="104"/>
        </w:numPr>
        <w:autoSpaceDE w:val="0"/>
        <w:autoSpaceDN w:val="0"/>
        <w:adjustRightInd w:val="0"/>
        <w:jc w:val="both"/>
        <w:rPr>
          <w:rFonts w:ascii="Times New Roman" w:hAnsi="Times New Roman"/>
          <w:sz w:val="20"/>
        </w:rPr>
      </w:pPr>
      <w:r w:rsidRPr="00D358E9">
        <w:rPr>
          <w:rFonts w:ascii="Times New Roman" w:hAnsi="Times New Roman"/>
          <w:sz w:val="20"/>
        </w:rPr>
        <w:t>sygnalizacja stanu wszystkich napędów:</w:t>
      </w:r>
    </w:p>
    <w:p w14:paraId="431B498B" w14:textId="77777777" w:rsidR="004F6EF8" w:rsidRPr="00D358E9" w:rsidRDefault="004F6EF8" w:rsidP="004F6EF8">
      <w:pPr>
        <w:autoSpaceDE w:val="0"/>
        <w:autoSpaceDN w:val="0"/>
        <w:adjustRightInd w:val="0"/>
        <w:ind w:left="708"/>
        <w:jc w:val="both"/>
        <w:rPr>
          <w:rFonts w:ascii="Times New Roman" w:hAnsi="Times New Roman"/>
          <w:sz w:val="20"/>
        </w:rPr>
      </w:pPr>
      <w:r w:rsidRPr="00D358E9">
        <w:rPr>
          <w:rFonts w:ascii="Times New Roman" w:hAnsi="Times New Roman"/>
          <w:sz w:val="20"/>
        </w:rPr>
        <w:t>- gotowość,</w:t>
      </w:r>
    </w:p>
    <w:p w14:paraId="08E1404D" w14:textId="77777777" w:rsidR="004F6EF8" w:rsidRPr="00D358E9" w:rsidRDefault="004F6EF8" w:rsidP="004F6EF8">
      <w:pPr>
        <w:autoSpaceDE w:val="0"/>
        <w:autoSpaceDN w:val="0"/>
        <w:adjustRightInd w:val="0"/>
        <w:ind w:left="708"/>
        <w:jc w:val="both"/>
        <w:rPr>
          <w:rFonts w:ascii="Times New Roman" w:hAnsi="Times New Roman"/>
          <w:sz w:val="20"/>
        </w:rPr>
      </w:pPr>
      <w:r w:rsidRPr="00D358E9">
        <w:rPr>
          <w:rFonts w:ascii="Times New Roman" w:hAnsi="Times New Roman"/>
          <w:sz w:val="20"/>
        </w:rPr>
        <w:t>- praca,</w:t>
      </w:r>
    </w:p>
    <w:p w14:paraId="446C858A" w14:textId="77777777" w:rsidR="004F6EF8" w:rsidRPr="00D358E9" w:rsidRDefault="004F6EF8" w:rsidP="004F6EF8">
      <w:pPr>
        <w:autoSpaceDE w:val="0"/>
        <w:autoSpaceDN w:val="0"/>
        <w:adjustRightInd w:val="0"/>
        <w:ind w:left="708"/>
        <w:jc w:val="both"/>
        <w:rPr>
          <w:rFonts w:ascii="Times New Roman" w:hAnsi="Times New Roman"/>
          <w:sz w:val="20"/>
        </w:rPr>
      </w:pPr>
      <w:r w:rsidRPr="00D358E9">
        <w:rPr>
          <w:rFonts w:ascii="Times New Roman" w:hAnsi="Times New Roman"/>
          <w:sz w:val="20"/>
        </w:rPr>
        <w:t>- awaria,</w:t>
      </w:r>
    </w:p>
    <w:p w14:paraId="124BE87C" w14:textId="77777777" w:rsidR="004F6EF8" w:rsidRPr="00D358E9" w:rsidRDefault="004F6EF8" w:rsidP="004F6EF8">
      <w:pPr>
        <w:autoSpaceDE w:val="0"/>
        <w:autoSpaceDN w:val="0"/>
        <w:adjustRightInd w:val="0"/>
        <w:ind w:left="708"/>
        <w:jc w:val="both"/>
        <w:rPr>
          <w:rFonts w:ascii="Times New Roman" w:hAnsi="Times New Roman"/>
          <w:sz w:val="20"/>
        </w:rPr>
      </w:pPr>
      <w:r w:rsidRPr="00D358E9">
        <w:rPr>
          <w:rFonts w:ascii="Times New Roman" w:hAnsi="Times New Roman"/>
          <w:sz w:val="20"/>
        </w:rPr>
        <w:t>- odstawienie do remontu (urządzenie pomijane w procesie automatycznego sterowania)</w:t>
      </w:r>
    </w:p>
    <w:p w14:paraId="05229F5D" w14:textId="77777777" w:rsidR="004F6EF8" w:rsidRPr="00D358E9" w:rsidRDefault="004F6EF8" w:rsidP="004F6EF8">
      <w:pPr>
        <w:numPr>
          <w:ilvl w:val="0"/>
          <w:numId w:val="104"/>
        </w:numPr>
        <w:autoSpaceDE w:val="0"/>
        <w:autoSpaceDN w:val="0"/>
        <w:adjustRightInd w:val="0"/>
        <w:jc w:val="both"/>
        <w:rPr>
          <w:rFonts w:ascii="Times New Roman" w:hAnsi="Times New Roman"/>
          <w:sz w:val="20"/>
        </w:rPr>
      </w:pPr>
      <w:r w:rsidRPr="00D358E9">
        <w:rPr>
          <w:rFonts w:ascii="Times New Roman" w:hAnsi="Times New Roman"/>
          <w:sz w:val="20"/>
        </w:rPr>
        <w:t>informacja o aktualnym sposobie sterowania urządzeń /obiektów:</w:t>
      </w:r>
    </w:p>
    <w:p w14:paraId="1C485CBF" w14:textId="77777777" w:rsidR="004F6EF8" w:rsidRPr="00D358E9" w:rsidRDefault="004F6EF8" w:rsidP="004F6EF8">
      <w:pPr>
        <w:autoSpaceDE w:val="0"/>
        <w:autoSpaceDN w:val="0"/>
        <w:adjustRightInd w:val="0"/>
        <w:ind w:left="720"/>
        <w:jc w:val="both"/>
        <w:rPr>
          <w:rFonts w:ascii="Times New Roman" w:hAnsi="Times New Roman"/>
          <w:sz w:val="20"/>
        </w:rPr>
      </w:pPr>
      <w:r w:rsidRPr="00D358E9">
        <w:rPr>
          <w:rFonts w:ascii="Times New Roman" w:hAnsi="Times New Roman"/>
          <w:sz w:val="20"/>
        </w:rPr>
        <w:t>- ręczne, miejscowe,</w:t>
      </w:r>
    </w:p>
    <w:p w14:paraId="1F1ADA70" w14:textId="77777777" w:rsidR="004F6EF8" w:rsidRPr="00D358E9" w:rsidRDefault="004F6EF8" w:rsidP="004F6EF8">
      <w:pPr>
        <w:autoSpaceDE w:val="0"/>
        <w:autoSpaceDN w:val="0"/>
        <w:adjustRightInd w:val="0"/>
        <w:ind w:left="720"/>
        <w:jc w:val="both"/>
        <w:rPr>
          <w:rFonts w:ascii="Times New Roman" w:hAnsi="Times New Roman"/>
          <w:sz w:val="20"/>
        </w:rPr>
      </w:pPr>
      <w:r w:rsidRPr="00D358E9">
        <w:rPr>
          <w:rFonts w:ascii="Times New Roman" w:hAnsi="Times New Roman"/>
          <w:sz w:val="20"/>
        </w:rPr>
        <w:t>- automatyczne,</w:t>
      </w:r>
    </w:p>
    <w:p w14:paraId="643AC65D" w14:textId="77777777" w:rsidR="004F6EF8" w:rsidRPr="00D358E9" w:rsidRDefault="004F6EF8" w:rsidP="004F6EF8">
      <w:pPr>
        <w:autoSpaceDE w:val="0"/>
        <w:autoSpaceDN w:val="0"/>
        <w:adjustRightInd w:val="0"/>
        <w:ind w:left="720"/>
        <w:jc w:val="both"/>
        <w:rPr>
          <w:rFonts w:ascii="Times New Roman" w:hAnsi="Times New Roman"/>
          <w:sz w:val="20"/>
        </w:rPr>
      </w:pPr>
      <w:r w:rsidRPr="00D358E9">
        <w:rPr>
          <w:rFonts w:ascii="Times New Roman" w:hAnsi="Times New Roman"/>
          <w:sz w:val="20"/>
        </w:rPr>
        <w:t>- z dyspozytorni,</w:t>
      </w:r>
    </w:p>
    <w:p w14:paraId="3DD8C928" w14:textId="77777777" w:rsidR="004F6EF8" w:rsidRPr="00D358E9" w:rsidRDefault="004F6EF8" w:rsidP="004F6EF8">
      <w:pPr>
        <w:numPr>
          <w:ilvl w:val="0"/>
          <w:numId w:val="104"/>
        </w:numPr>
        <w:autoSpaceDE w:val="0"/>
        <w:autoSpaceDN w:val="0"/>
        <w:adjustRightInd w:val="0"/>
        <w:jc w:val="both"/>
        <w:rPr>
          <w:rFonts w:ascii="Times New Roman" w:hAnsi="Times New Roman"/>
          <w:sz w:val="20"/>
        </w:rPr>
      </w:pPr>
      <w:r w:rsidRPr="00D358E9">
        <w:rPr>
          <w:rFonts w:ascii="Times New Roman" w:hAnsi="Times New Roman"/>
          <w:sz w:val="20"/>
        </w:rPr>
        <w:t>informacje o aktualnym położeniu zasuw i przepustnic w tym regulacji podaży osadu 24 ( procentowo + sygnalizacja całkowitego zamknięcia)</w:t>
      </w:r>
    </w:p>
    <w:p w14:paraId="40A9E889" w14:textId="77777777" w:rsidR="004F6EF8" w:rsidRPr="00D358E9" w:rsidRDefault="004F6EF8" w:rsidP="004F6EF8">
      <w:pPr>
        <w:numPr>
          <w:ilvl w:val="0"/>
          <w:numId w:val="105"/>
        </w:numPr>
        <w:autoSpaceDE w:val="0"/>
        <w:autoSpaceDN w:val="0"/>
        <w:adjustRightInd w:val="0"/>
        <w:jc w:val="both"/>
        <w:rPr>
          <w:rFonts w:ascii="Times New Roman" w:hAnsi="Times New Roman"/>
          <w:sz w:val="20"/>
        </w:rPr>
      </w:pPr>
      <w:r w:rsidRPr="00D358E9">
        <w:rPr>
          <w:rFonts w:ascii="Times New Roman" w:hAnsi="Times New Roman"/>
          <w:sz w:val="20"/>
        </w:rPr>
        <w:t>rejestracja czasu pracy poszczególnych napędów (dwa modyfikowalne z poziomu administratora systemu liczniki przypadające na każde urządzenie:</w:t>
      </w:r>
    </w:p>
    <w:p w14:paraId="514AA3EA" w14:textId="77777777" w:rsidR="004F6EF8" w:rsidRPr="00D358E9" w:rsidRDefault="004F6EF8" w:rsidP="004F6EF8">
      <w:pPr>
        <w:ind w:left="708"/>
        <w:jc w:val="both"/>
        <w:rPr>
          <w:rFonts w:ascii="Times New Roman" w:hAnsi="Times New Roman"/>
          <w:sz w:val="20"/>
        </w:rPr>
      </w:pPr>
      <w:r w:rsidRPr="00D358E9">
        <w:rPr>
          <w:rFonts w:ascii="Times New Roman" w:hAnsi="Times New Roman"/>
          <w:sz w:val="20"/>
        </w:rPr>
        <w:t>- całkowity czas pracy urządzenia – licznik narastający,</w:t>
      </w:r>
    </w:p>
    <w:p w14:paraId="377F212C" w14:textId="77777777" w:rsidR="004F6EF8" w:rsidRPr="00D358E9" w:rsidRDefault="004F6EF8" w:rsidP="004F6EF8">
      <w:pPr>
        <w:autoSpaceDE w:val="0"/>
        <w:autoSpaceDN w:val="0"/>
        <w:adjustRightInd w:val="0"/>
        <w:ind w:left="708"/>
        <w:jc w:val="both"/>
        <w:rPr>
          <w:rFonts w:ascii="Times New Roman" w:hAnsi="Times New Roman"/>
          <w:sz w:val="20"/>
        </w:rPr>
      </w:pPr>
      <w:r w:rsidRPr="00D358E9">
        <w:rPr>
          <w:rFonts w:ascii="Times New Roman" w:hAnsi="Times New Roman"/>
          <w:sz w:val="20"/>
        </w:rPr>
        <w:t>- czas pracy pozostały do planowanego przeglądu okresowego (dekrementacja wprowadzonej wartości do zera. Osiągnięcie wartości zerowej „zgłasza” urządzenie do przeglądu odpowiednim komunikatem zamieszczonym w raporcie dobowym.</w:t>
      </w:r>
    </w:p>
    <w:p w14:paraId="232874AB"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prezentacja aktualnie mierzonych wartości parametrów technologicznych – poziom, przepływ, temperatura itp. w formie liczbowej oraz tzw. bargrafów</w:t>
      </w:r>
    </w:p>
    <w:p w14:paraId="62109C3C"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rejestrowanie parametrów technologicznych jako archiwa, z możliwością wyświetlenia i wydruku, dowolnie wybranego przedziału czasowego, zarówno w formie wykresu (trendu) jak i w formie liczbowej.</w:t>
      </w:r>
    </w:p>
    <w:p w14:paraId="32469B04"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system ochrony dostępu umożliwiający selektywne przypisanie indywidualnych uprawnień dla każdego</w:t>
      </w:r>
      <w:r w:rsidRPr="00D358E9">
        <w:rPr>
          <w:rFonts w:ascii="Times New Roman" w:hAnsi="Times New Roman"/>
          <w:sz w:val="20"/>
        </w:rPr>
        <w:br/>
        <w:t>użytkownika</w:t>
      </w:r>
    </w:p>
    <w:p w14:paraId="59B5AD89"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możliwość nadrzędnego sterowania napędami włączonymi w układ automatycznego sterowania (w granicach ustawionych progów): załączanie, wyłączanie, zmiana sekwencji załączeń oraz możliwość modyfikacji progów załączenia i wyłączenia</w:t>
      </w:r>
    </w:p>
    <w:p w14:paraId="29CF4CBE"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ekrany szczegółowe umożliwiające śledzenie oraz modyfikację parametrów wybranego obiektu</w:t>
      </w:r>
    </w:p>
    <w:p w14:paraId="10BFE50D"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ekrany zbiorcze umożliwiające podgląd wybranego fragmentu ciągu technologicznego (część ściekowa, część osadowa, część gazowa) main picture – ekran startowy prezentujący najważniejsze informacje technologiczne (zawartość ekranu zostanie uzgodniona z użytkownikiem na etapie projektowania)</w:t>
      </w:r>
    </w:p>
    <w:p w14:paraId="2CC2D6E6"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zestawienia zbiorcze – rejestr czasu pracy urządzeń, rejestr zużycia mediów, produkcji biogazu i energii elektrycznej,</w:t>
      </w:r>
    </w:p>
    <w:p w14:paraId="49BB11B7" w14:textId="77777777" w:rsidR="004F6EF8" w:rsidRPr="00D358E9"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akustyczna i wizualna informacja o zgłoszonych awariach urządzeń i błędach systemowych</w:t>
      </w:r>
    </w:p>
    <w:p w14:paraId="28A3835B" w14:textId="77777777" w:rsidR="004F6EF8" w:rsidRPr="00D74CB5" w:rsidRDefault="004F6EF8" w:rsidP="004F6EF8">
      <w:pPr>
        <w:numPr>
          <w:ilvl w:val="0"/>
          <w:numId w:val="106"/>
        </w:numPr>
        <w:autoSpaceDE w:val="0"/>
        <w:autoSpaceDN w:val="0"/>
        <w:adjustRightInd w:val="0"/>
        <w:jc w:val="both"/>
        <w:rPr>
          <w:rFonts w:ascii="Times New Roman" w:hAnsi="Times New Roman"/>
          <w:sz w:val="20"/>
        </w:rPr>
      </w:pPr>
      <w:r w:rsidRPr="00D358E9">
        <w:rPr>
          <w:rFonts w:ascii="Times New Roman" w:hAnsi="Times New Roman"/>
          <w:sz w:val="20"/>
        </w:rPr>
        <w:t>rejestracja awarii i błędów systemowych wraz z potwierdzeniami ze stemplem daty i czasu w dzienniku</w:t>
      </w:r>
      <w:r w:rsidRPr="00D358E9">
        <w:rPr>
          <w:rFonts w:ascii="Times New Roman" w:hAnsi="Times New Roman"/>
          <w:sz w:val="20"/>
        </w:rPr>
        <w:br/>
        <w:t>zdarzeń.</w:t>
      </w:r>
    </w:p>
    <w:p w14:paraId="23F306CA" w14:textId="77777777" w:rsidR="004F6EF8" w:rsidRPr="00E93811" w:rsidRDefault="000269C6" w:rsidP="00CD55A6">
      <w:pPr>
        <w:pStyle w:val="Styl6"/>
      </w:pPr>
      <w:bookmarkStart w:id="816" w:name="_Toc28959323"/>
      <w:r w:rsidRPr="00E93811">
        <w:t>Monitoring CCTV oczyszczalni</w:t>
      </w:r>
      <w:bookmarkEnd w:id="816"/>
    </w:p>
    <w:p w14:paraId="3D5826DC" w14:textId="77777777" w:rsidR="004F6EF8" w:rsidRPr="00D80890" w:rsidRDefault="004F6EF8" w:rsidP="004F6EF8">
      <w:pPr>
        <w:autoSpaceDE w:val="0"/>
        <w:autoSpaceDN w:val="0"/>
        <w:adjustRightInd w:val="0"/>
        <w:ind w:firstLine="708"/>
        <w:jc w:val="both"/>
        <w:rPr>
          <w:rFonts w:ascii="Times New Roman" w:hAnsi="Times New Roman"/>
          <w:sz w:val="20"/>
        </w:rPr>
      </w:pPr>
      <w:bookmarkStart w:id="817" w:name="_Hlk20560578"/>
      <w:r w:rsidRPr="00D80890">
        <w:rPr>
          <w:rFonts w:ascii="Times New Roman" w:hAnsi="Times New Roman"/>
          <w:sz w:val="20"/>
        </w:rPr>
        <w:t xml:space="preserve">Oczyszczalnia posiada  zainstalowany monitoring telewizyjny części zakładu składający się z 4 kamer </w:t>
      </w:r>
      <w:r>
        <w:rPr>
          <w:rFonts w:ascii="Times New Roman" w:hAnsi="Times New Roman"/>
          <w:sz w:val="20"/>
        </w:rPr>
        <w:br/>
      </w:r>
      <w:r w:rsidRPr="00D80890">
        <w:rPr>
          <w:rFonts w:ascii="Times New Roman" w:hAnsi="Times New Roman"/>
          <w:sz w:val="20"/>
        </w:rPr>
        <w:t xml:space="preserve">i stanowiska monitoringu w budynku. Ob. nr 34.2 w pomieszczeniu Centralnej Dyspozytorni. </w:t>
      </w:r>
      <w:r>
        <w:rPr>
          <w:rFonts w:ascii="Times New Roman" w:hAnsi="Times New Roman"/>
          <w:sz w:val="20"/>
        </w:rPr>
        <w:br/>
      </w:r>
      <w:r w:rsidRPr="00D80890">
        <w:rPr>
          <w:rFonts w:ascii="Times New Roman" w:hAnsi="Times New Roman"/>
          <w:sz w:val="20"/>
        </w:rPr>
        <w:t>Światłowód 12</w:t>
      </w:r>
      <w:r w:rsidRPr="00D80890">
        <w:rPr>
          <w:rFonts w:ascii="Times New Roman" w:hAnsi="Times New Roman"/>
          <w:sz w:val="20"/>
        </w:rPr>
        <w:noBreakHyphen/>
        <w:t>włóknowy ułożony pomiędzy szafą SA4 w dyspozytorni, a nową szafą SA6 w budynku krat będzie służył również do przekazywania sygnałów z kamer usytuowanych w narożach tej części oczyszczalni.</w:t>
      </w:r>
    </w:p>
    <w:p w14:paraId="79D79797" w14:textId="77777777" w:rsidR="004F6EF8" w:rsidRPr="00D80890" w:rsidRDefault="004F6EF8" w:rsidP="004F6EF8">
      <w:pPr>
        <w:autoSpaceDE w:val="0"/>
        <w:autoSpaceDN w:val="0"/>
        <w:adjustRightInd w:val="0"/>
        <w:ind w:firstLine="708"/>
        <w:jc w:val="both"/>
        <w:rPr>
          <w:rFonts w:ascii="Times New Roman" w:hAnsi="Times New Roman"/>
          <w:sz w:val="20"/>
        </w:rPr>
      </w:pPr>
      <w:r w:rsidRPr="00D80890">
        <w:rPr>
          <w:rFonts w:ascii="Times New Roman" w:hAnsi="Times New Roman"/>
          <w:sz w:val="20"/>
        </w:rPr>
        <w:t xml:space="preserve">Od budynku krat ob. nr 3 do budynku operacyjnego WKF – ob. nr 24 zostanie wzdłuż ogrodzenia ułożona jednorurowa kanalizacja teletechniczna z rur karbowanych fi 100mm ze studniami kanalizacyjnymi w miejscach przejść przez drogi i na zakrętach oraz w pobliżu masztów (słupów) z kamerami. W kanalizacji zostanie ułożony światłowód 12 włóknowy dedykowany do monitoringu oczyszczalni  </w:t>
      </w:r>
    </w:p>
    <w:p w14:paraId="5EDF7B9B" w14:textId="77777777" w:rsidR="004F6EF8" w:rsidRPr="00D80890" w:rsidRDefault="004F6EF8" w:rsidP="004F6EF8">
      <w:pPr>
        <w:autoSpaceDE w:val="0"/>
        <w:autoSpaceDN w:val="0"/>
        <w:adjustRightInd w:val="0"/>
        <w:ind w:firstLine="708"/>
        <w:jc w:val="both"/>
        <w:rPr>
          <w:rFonts w:ascii="Times New Roman" w:hAnsi="Times New Roman"/>
          <w:sz w:val="20"/>
        </w:rPr>
      </w:pPr>
      <w:r w:rsidRPr="00D80890">
        <w:rPr>
          <w:rFonts w:ascii="Times New Roman" w:hAnsi="Times New Roman"/>
          <w:sz w:val="20"/>
        </w:rPr>
        <w:t xml:space="preserve">Planuje się zamontowanie 3 kamer stacjonarnych zamontowanych na masztach oświetleniowych </w:t>
      </w:r>
      <w:r>
        <w:rPr>
          <w:rFonts w:ascii="Times New Roman" w:hAnsi="Times New Roman"/>
          <w:sz w:val="20"/>
        </w:rPr>
        <w:br/>
      </w:r>
      <w:r w:rsidRPr="00D80890">
        <w:rPr>
          <w:rFonts w:ascii="Times New Roman" w:hAnsi="Times New Roman"/>
          <w:sz w:val="20"/>
        </w:rPr>
        <w:t>w rejonie krat i zlewni. Pozostałe 9 nowych kamer i 4 nowe zastępujące stare, istniejące należy umieścić wzdłuż ogrodzenia i w pobliżu newralgicznych obiektów technologicznych oraz wjazdów i wejść na teren zakładu. Ostateczny układ kamer zostanie opracowany i uzgodniony z Zamawiającym na etapie projektu wykonawczego.</w:t>
      </w:r>
    </w:p>
    <w:p w14:paraId="3E95DDF9" w14:textId="77777777" w:rsidR="004F6EF8" w:rsidRDefault="004F6EF8" w:rsidP="004F6EF8">
      <w:pPr>
        <w:autoSpaceDE w:val="0"/>
        <w:autoSpaceDN w:val="0"/>
        <w:adjustRightInd w:val="0"/>
        <w:jc w:val="both"/>
        <w:rPr>
          <w:rFonts w:ascii="Times New Roman" w:hAnsi="Times New Roman"/>
          <w:sz w:val="20"/>
        </w:rPr>
      </w:pPr>
      <w:r w:rsidRPr="00D80890">
        <w:rPr>
          <w:rFonts w:ascii="Times New Roman" w:hAnsi="Times New Roman"/>
          <w:sz w:val="20"/>
        </w:rPr>
        <w:t>Zasilanie kamer należy zapewnić z napięcia gwarantowanego (zza UPS-ów) z szaf automatyki w budynkach technologicznych.</w:t>
      </w:r>
      <w:r>
        <w:rPr>
          <w:rFonts w:ascii="Times New Roman" w:hAnsi="Times New Roman"/>
          <w:sz w:val="20"/>
        </w:rPr>
        <w:t xml:space="preserve"> </w:t>
      </w:r>
      <w:r w:rsidRPr="00D80890">
        <w:rPr>
          <w:rFonts w:ascii="Times New Roman" w:hAnsi="Times New Roman"/>
          <w:sz w:val="20"/>
        </w:rPr>
        <w:t xml:space="preserve">Kamery stacjonarne w wykonaniu zewnętrznym typu IP, </w:t>
      </w:r>
      <w:r w:rsidRPr="00F317ED">
        <w:rPr>
          <w:rFonts w:ascii="Times New Roman" w:hAnsi="Times New Roman"/>
          <w:b/>
          <w:bCs/>
          <w:sz w:val="20"/>
        </w:rPr>
        <w:t>2</w:t>
      </w:r>
      <w:r w:rsidRPr="00D80890">
        <w:rPr>
          <w:rFonts w:ascii="Times New Roman" w:hAnsi="Times New Roman"/>
          <w:sz w:val="20"/>
        </w:rPr>
        <w:t>Mp</w:t>
      </w:r>
      <w:r>
        <w:rPr>
          <w:rFonts w:ascii="Times New Roman" w:hAnsi="Times New Roman"/>
          <w:sz w:val="20"/>
        </w:rPr>
        <w:t>, PoE</w:t>
      </w:r>
      <w:r w:rsidRPr="00D80890">
        <w:rPr>
          <w:rFonts w:ascii="Times New Roman" w:hAnsi="Times New Roman"/>
          <w:sz w:val="20"/>
        </w:rPr>
        <w:t xml:space="preserve"> z obiektywem 2-12mm, </w:t>
      </w:r>
      <w:r>
        <w:rPr>
          <w:rFonts w:ascii="Times New Roman" w:hAnsi="Times New Roman"/>
          <w:sz w:val="20"/>
        </w:rPr>
        <w:t>dzień/noc, kolorowe</w:t>
      </w:r>
      <w:r w:rsidRPr="00D80890">
        <w:rPr>
          <w:rFonts w:ascii="Times New Roman" w:hAnsi="Times New Roman"/>
          <w:sz w:val="20"/>
        </w:rPr>
        <w:t xml:space="preserve"> o zasięgu do 100m i konwerterem mediów przekazywać będą obraz do Centralnej Dyspozytorni. W CD przy szafie SA4 należy zabudować switch zarządzalny 16 STP do wpięcia nowego światłowodu. W ramach budowy </w:t>
      </w:r>
      <w:r>
        <w:rPr>
          <w:rFonts w:ascii="Times New Roman" w:hAnsi="Times New Roman"/>
          <w:sz w:val="20"/>
        </w:rPr>
        <w:t xml:space="preserve">nowego </w:t>
      </w:r>
      <w:r w:rsidRPr="00D80890">
        <w:rPr>
          <w:rFonts w:ascii="Times New Roman" w:hAnsi="Times New Roman"/>
          <w:sz w:val="20"/>
        </w:rPr>
        <w:t>systemu monitoringu CCTV należy zwiększyć istniejącą licencję na system CCTV o dodatkowe 12 kamer, wymienić serwer CCTV</w:t>
      </w:r>
      <w:r>
        <w:rPr>
          <w:rFonts w:ascii="Times New Roman" w:hAnsi="Times New Roman"/>
          <w:sz w:val="20"/>
        </w:rPr>
        <w:t>, zainstalować dyski z możliwością zapisu obrazu (nie mniej niż 30 dni), zainstalować nowy rejestrator, UPS do podtrzymania systemu,</w:t>
      </w:r>
      <w:r w:rsidRPr="00D80890">
        <w:rPr>
          <w:rFonts w:ascii="Times New Roman" w:hAnsi="Times New Roman"/>
          <w:sz w:val="20"/>
        </w:rPr>
        <w:t xml:space="preserve">  i z</w:t>
      </w:r>
      <w:r>
        <w:rPr>
          <w:rFonts w:ascii="Times New Roman" w:hAnsi="Times New Roman"/>
          <w:sz w:val="20"/>
        </w:rPr>
        <w:t>amonto</w:t>
      </w:r>
      <w:r w:rsidRPr="00D80890">
        <w:rPr>
          <w:rFonts w:ascii="Times New Roman" w:hAnsi="Times New Roman"/>
          <w:sz w:val="20"/>
        </w:rPr>
        <w:t xml:space="preserve">wać </w:t>
      </w:r>
      <w:r>
        <w:rPr>
          <w:rFonts w:ascii="Times New Roman" w:hAnsi="Times New Roman"/>
          <w:sz w:val="20"/>
        </w:rPr>
        <w:t>zestaw pięciu 40" monitorów  podglądowych zainstalowanych na konstrukcji pod sufitem w CD</w:t>
      </w:r>
      <w:r w:rsidRPr="00D80890">
        <w:rPr>
          <w:rFonts w:ascii="Times New Roman" w:hAnsi="Times New Roman"/>
          <w:sz w:val="20"/>
        </w:rPr>
        <w:t>.</w:t>
      </w:r>
      <w:bookmarkEnd w:id="817"/>
      <w:r>
        <w:rPr>
          <w:rFonts w:ascii="Times New Roman" w:hAnsi="Times New Roman"/>
          <w:sz w:val="20"/>
        </w:rPr>
        <w:t xml:space="preserve"> Serwer - k</w:t>
      </w:r>
      <w:r w:rsidRPr="00B3160C">
        <w:rPr>
          <w:rFonts w:ascii="Times New Roman" w:hAnsi="Times New Roman"/>
          <w:sz w:val="20"/>
        </w:rPr>
        <w:t>omputer</w:t>
      </w:r>
      <w:r>
        <w:rPr>
          <w:rFonts w:ascii="Times New Roman" w:hAnsi="Times New Roman"/>
          <w:sz w:val="20"/>
        </w:rPr>
        <w:t xml:space="preserve"> klasy AIO min 21,5”, z dublowanym dyskiem twardym min 4 TB, z oprogramowaniem najnowszej gen</w:t>
      </w:r>
      <w:r w:rsidR="00EC673E">
        <w:rPr>
          <w:rFonts w:ascii="Times New Roman" w:hAnsi="Times New Roman"/>
          <w:sz w:val="20"/>
        </w:rPr>
        <w:t>e</w:t>
      </w:r>
      <w:r>
        <w:rPr>
          <w:rFonts w:ascii="Times New Roman" w:hAnsi="Times New Roman"/>
          <w:sz w:val="20"/>
        </w:rPr>
        <w:t xml:space="preserve">racji, </w:t>
      </w:r>
      <w:r>
        <w:rPr>
          <w:rFonts w:ascii="Times New Roman" w:hAnsi="Times New Roman"/>
          <w:sz w:val="20"/>
        </w:rPr>
        <w:br/>
        <w:t>w wersji pozwalającej na przyłączenie do domeny, z wgranym programem monitoringu.</w:t>
      </w:r>
    </w:p>
    <w:p w14:paraId="16716C2E" w14:textId="77777777" w:rsidR="004F6EF8" w:rsidRPr="002D70D9" w:rsidRDefault="004F6EF8" w:rsidP="00CD55A6">
      <w:pPr>
        <w:pStyle w:val="Styl6"/>
      </w:pPr>
      <w:bookmarkStart w:id="818" w:name="_Toc28959324"/>
      <w:bookmarkStart w:id="819" w:name="_Hlk20560557"/>
      <w:r w:rsidRPr="002D70D9">
        <w:t>Kontrola dostępu</w:t>
      </w:r>
      <w:bookmarkEnd w:id="818"/>
    </w:p>
    <w:p w14:paraId="184FE892" w14:textId="77777777" w:rsidR="004F6EF8" w:rsidRDefault="004F6EF8" w:rsidP="004F6EF8">
      <w:pPr>
        <w:autoSpaceDE w:val="0"/>
        <w:autoSpaceDN w:val="0"/>
        <w:adjustRightInd w:val="0"/>
        <w:ind w:firstLine="708"/>
        <w:jc w:val="both"/>
        <w:rPr>
          <w:rFonts w:ascii="Times New Roman" w:hAnsi="Times New Roman"/>
          <w:sz w:val="20"/>
        </w:rPr>
      </w:pPr>
      <w:r w:rsidRPr="002D70D9">
        <w:rPr>
          <w:rFonts w:ascii="Times New Roman" w:hAnsi="Times New Roman"/>
          <w:sz w:val="20"/>
        </w:rPr>
        <w:t>Oczyszczalnia posiada  zainstalowany system kontroli dostępu. System ma dwie funkcje. Pierwsza to chroni wejścia do oczyszczalni przed niepowołanymi osobami oraz umożliwia wjazd na teren pojazdom upoważni</w:t>
      </w:r>
      <w:r w:rsidR="00EC673E">
        <w:rPr>
          <w:rFonts w:ascii="Times New Roman" w:hAnsi="Times New Roman"/>
          <w:sz w:val="20"/>
        </w:rPr>
        <w:t>o</w:t>
      </w:r>
      <w:r w:rsidRPr="002D70D9">
        <w:rPr>
          <w:rFonts w:ascii="Times New Roman" w:hAnsi="Times New Roman"/>
          <w:sz w:val="20"/>
        </w:rPr>
        <w:t>nym w tym pojazdom Zamawiającego i stałych dostawców ścieków. Obecny system jest mocno wyekspl</w:t>
      </w:r>
      <w:r w:rsidR="00EC673E">
        <w:rPr>
          <w:rFonts w:ascii="Times New Roman" w:hAnsi="Times New Roman"/>
          <w:sz w:val="20"/>
        </w:rPr>
        <w:t>o</w:t>
      </w:r>
      <w:r w:rsidRPr="002D70D9">
        <w:rPr>
          <w:rFonts w:ascii="Times New Roman" w:hAnsi="Times New Roman"/>
          <w:sz w:val="20"/>
        </w:rPr>
        <w:t xml:space="preserve">atowany i przestarzały. </w:t>
      </w:r>
    </w:p>
    <w:p w14:paraId="4C99E3EF" w14:textId="77777777" w:rsidR="004F6EF8" w:rsidRDefault="004F6EF8" w:rsidP="004F6EF8">
      <w:pPr>
        <w:autoSpaceDE w:val="0"/>
        <w:autoSpaceDN w:val="0"/>
        <w:adjustRightInd w:val="0"/>
        <w:ind w:firstLine="708"/>
        <w:jc w:val="both"/>
        <w:rPr>
          <w:rFonts w:ascii="Times New Roman" w:hAnsi="Times New Roman"/>
          <w:sz w:val="20"/>
        </w:rPr>
      </w:pPr>
      <w:r w:rsidRPr="002D70D9">
        <w:rPr>
          <w:rFonts w:ascii="Times New Roman" w:hAnsi="Times New Roman"/>
          <w:sz w:val="20"/>
        </w:rPr>
        <w:t xml:space="preserve">Konieczne jest </w:t>
      </w:r>
      <w:bookmarkStart w:id="820" w:name="_Hlk21881693"/>
      <w:r w:rsidRPr="002D70D9">
        <w:rPr>
          <w:rFonts w:ascii="Times New Roman" w:hAnsi="Times New Roman"/>
          <w:sz w:val="20"/>
        </w:rPr>
        <w:t>zastosowanie nowego nowoczesnego sytemu</w:t>
      </w:r>
      <w:bookmarkEnd w:id="820"/>
      <w:r w:rsidRPr="002D70D9">
        <w:rPr>
          <w:rFonts w:ascii="Times New Roman" w:hAnsi="Times New Roman"/>
          <w:sz w:val="20"/>
        </w:rPr>
        <w:t xml:space="preserve">, który </w:t>
      </w:r>
      <w:bookmarkStart w:id="821" w:name="_Hlk21881770"/>
      <w:r w:rsidRPr="002D70D9">
        <w:rPr>
          <w:rFonts w:ascii="Times New Roman" w:hAnsi="Times New Roman"/>
          <w:sz w:val="20"/>
        </w:rPr>
        <w:t>obsługiwał by 3 wejścia na oczyszczalnię w tym jedno w budynku administracyjnym i dwa wejścia na terenie oraz trzy wjazdy chronione szlabanami</w:t>
      </w:r>
      <w:bookmarkEnd w:id="821"/>
      <w:r w:rsidRPr="002D70D9">
        <w:rPr>
          <w:rFonts w:ascii="Times New Roman" w:hAnsi="Times New Roman"/>
          <w:sz w:val="20"/>
        </w:rPr>
        <w:t xml:space="preserve">. </w:t>
      </w:r>
    </w:p>
    <w:p w14:paraId="46CA18D2" w14:textId="77777777" w:rsidR="004F6EF8" w:rsidRPr="00D80890" w:rsidRDefault="004F6EF8" w:rsidP="004F6EF8">
      <w:pPr>
        <w:autoSpaceDE w:val="0"/>
        <w:autoSpaceDN w:val="0"/>
        <w:adjustRightInd w:val="0"/>
        <w:ind w:firstLine="708"/>
        <w:jc w:val="both"/>
        <w:rPr>
          <w:rFonts w:ascii="Times New Roman" w:hAnsi="Times New Roman"/>
          <w:sz w:val="20"/>
        </w:rPr>
      </w:pPr>
      <w:r w:rsidRPr="002D70D9">
        <w:rPr>
          <w:rFonts w:ascii="Times New Roman" w:hAnsi="Times New Roman"/>
          <w:sz w:val="20"/>
        </w:rPr>
        <w:t>Wjazdy obsługiwać muszą zarówno wjeżd</w:t>
      </w:r>
      <w:r w:rsidR="00EC673E">
        <w:rPr>
          <w:rFonts w:ascii="Times New Roman" w:hAnsi="Times New Roman"/>
          <w:sz w:val="20"/>
        </w:rPr>
        <w:t>ż</w:t>
      </w:r>
      <w:r w:rsidRPr="002D70D9">
        <w:rPr>
          <w:rFonts w:ascii="Times New Roman" w:hAnsi="Times New Roman"/>
          <w:sz w:val="20"/>
        </w:rPr>
        <w:t>aj</w:t>
      </w:r>
      <w:r w:rsidR="00EC673E">
        <w:rPr>
          <w:rFonts w:ascii="Times New Roman" w:hAnsi="Times New Roman"/>
          <w:sz w:val="20"/>
        </w:rPr>
        <w:t>ą</w:t>
      </w:r>
      <w:r w:rsidRPr="002D70D9">
        <w:rPr>
          <w:rFonts w:ascii="Times New Roman" w:hAnsi="Times New Roman"/>
          <w:sz w:val="20"/>
        </w:rPr>
        <w:t xml:space="preserve">ce i wyjeżdżające samochody ciężarowe jak i osobowe. Wjazdy to brama główna, oraz przy PSZOK i przy budynku Geotermii. </w:t>
      </w:r>
      <w:bookmarkStart w:id="822" w:name="_Hlk21881847"/>
      <w:r w:rsidRPr="002D70D9">
        <w:rPr>
          <w:rFonts w:ascii="Times New Roman" w:hAnsi="Times New Roman"/>
          <w:sz w:val="20"/>
        </w:rPr>
        <w:t>W ramach dostawy systemu konieczne jest wykonanie nowego okablowania, dostarczenie oprogramowania i serwera dla systemu kontroli dostępu</w:t>
      </w:r>
      <w:bookmarkEnd w:id="822"/>
      <w:r w:rsidRPr="002D70D9">
        <w:rPr>
          <w:rFonts w:ascii="Times New Roman" w:hAnsi="Times New Roman"/>
          <w:sz w:val="20"/>
        </w:rPr>
        <w:t>.</w:t>
      </w:r>
    </w:p>
    <w:bookmarkEnd w:id="819"/>
    <w:p w14:paraId="522717B0" w14:textId="77777777" w:rsidR="004F6EF8" w:rsidRPr="008E25A0" w:rsidRDefault="004F6EF8" w:rsidP="004F6EF8">
      <w:pPr>
        <w:rPr>
          <w:rFonts w:ascii="Times New Roman" w:hAnsi="Times New Roman"/>
          <w:sz w:val="20"/>
        </w:rPr>
      </w:pPr>
      <w:r w:rsidRPr="008E25A0">
        <w:rPr>
          <w:rFonts w:ascii="Times New Roman" w:hAnsi="Times New Roman"/>
          <w:sz w:val="20"/>
        </w:rPr>
        <w:t>Sieciowy system kontroli dostępu składać się będzie z następujących elementów</w:t>
      </w:r>
      <w:r>
        <w:rPr>
          <w:rFonts w:ascii="Times New Roman" w:hAnsi="Times New Roman"/>
          <w:sz w:val="20"/>
        </w:rPr>
        <w:t xml:space="preserve"> systemowych (typowych dla danego systemu np. RACS 44 lub równoważny)</w:t>
      </w:r>
      <w:r w:rsidRPr="008E25A0">
        <w:rPr>
          <w:rFonts w:ascii="Times New Roman" w:hAnsi="Times New Roman"/>
          <w:sz w:val="20"/>
        </w:rPr>
        <w:t>:</w:t>
      </w:r>
    </w:p>
    <w:p w14:paraId="40C4AE41" w14:textId="77777777" w:rsidR="004F6EF8" w:rsidRPr="00E93811" w:rsidRDefault="004F6EF8" w:rsidP="004F6EF8">
      <w:pPr>
        <w:pStyle w:val="Akapitzlist"/>
        <w:numPr>
          <w:ilvl w:val="0"/>
          <w:numId w:val="233"/>
        </w:numPr>
        <w:rPr>
          <w:rFonts w:ascii="Times New Roman" w:hAnsi="Times New Roman"/>
          <w:i/>
          <w:sz w:val="20"/>
        </w:rPr>
      </w:pPr>
      <w:r w:rsidRPr="00E93811">
        <w:rPr>
          <w:rFonts w:ascii="Times New Roman" w:hAnsi="Times New Roman"/>
          <w:i/>
          <w:sz w:val="20"/>
        </w:rPr>
        <w:t>Centrala systemu kontroli dostępu  szt. – 1</w:t>
      </w:r>
    </w:p>
    <w:p w14:paraId="545DBBFE"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Kontrolery wejść szt. – 6</w:t>
      </w:r>
    </w:p>
    <w:p w14:paraId="2B01EAF2"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Czujniki zbliżeniowe szt. – 18</w:t>
      </w:r>
    </w:p>
    <w:p w14:paraId="039F206E"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Czujniki otwarcia drzwi i furtek szt. – 3</w:t>
      </w:r>
    </w:p>
    <w:p w14:paraId="0AABDFA0"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Przyciski otwarcia drzwi szt. – 1</w:t>
      </w:r>
    </w:p>
    <w:p w14:paraId="7EAEB16C"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Zamki (rygle) elektromagnetyczne szt. – 3</w:t>
      </w:r>
    </w:p>
    <w:p w14:paraId="0ED97433"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Słupki do montażu czujników przy wjazdach szt. 6</w:t>
      </w:r>
    </w:p>
    <w:p w14:paraId="474B74A9"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Komputer zarządzający  z oprogramowaniem KD szt. – 1</w:t>
      </w:r>
    </w:p>
    <w:p w14:paraId="34C750B6" w14:textId="77777777" w:rsidR="004F6EF8" w:rsidRPr="008E25A0"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System kontroli dostępu musi współpracować z istniejącymi szlabanami.</w:t>
      </w:r>
    </w:p>
    <w:p w14:paraId="5D701D5F" w14:textId="77777777" w:rsidR="004F6EF8" w:rsidRDefault="004F6EF8" w:rsidP="004F6EF8">
      <w:pPr>
        <w:pStyle w:val="Akapitzlist"/>
        <w:numPr>
          <w:ilvl w:val="0"/>
          <w:numId w:val="233"/>
        </w:numPr>
        <w:rPr>
          <w:rFonts w:ascii="Times New Roman" w:hAnsi="Times New Roman"/>
          <w:sz w:val="20"/>
        </w:rPr>
      </w:pPr>
      <w:r w:rsidRPr="008E25A0">
        <w:rPr>
          <w:rFonts w:ascii="Times New Roman" w:hAnsi="Times New Roman"/>
          <w:sz w:val="20"/>
        </w:rPr>
        <w:t xml:space="preserve">Nowe okablowanie wykonać skrętką FTP </w:t>
      </w:r>
      <w:bookmarkStart w:id="823" w:name="_Hlk20560912"/>
      <w:r>
        <w:rPr>
          <w:rFonts w:ascii="Times New Roman" w:hAnsi="Times New Roman"/>
          <w:sz w:val="20"/>
        </w:rPr>
        <w:t>i światłowodem minimum 4 włóknowym</w:t>
      </w:r>
    </w:p>
    <w:p w14:paraId="3123BBC0" w14:textId="77777777" w:rsidR="004F6EF8" w:rsidRPr="008E25A0" w:rsidRDefault="004F6EF8" w:rsidP="004F6EF8">
      <w:pPr>
        <w:rPr>
          <w:rFonts w:ascii="Times New Roman" w:hAnsi="Times New Roman"/>
          <w:sz w:val="2"/>
          <w:szCs w:val="2"/>
        </w:rPr>
      </w:pPr>
    </w:p>
    <w:p w14:paraId="42E6805A" w14:textId="77777777" w:rsidR="004F6EF8" w:rsidRPr="008A5F07" w:rsidRDefault="004F6EF8" w:rsidP="004F6EF8">
      <w:pPr>
        <w:jc w:val="both"/>
        <w:rPr>
          <w:rFonts w:ascii="Times New Roman" w:hAnsi="Times New Roman"/>
          <w:b/>
          <w:i/>
          <w:sz w:val="20"/>
        </w:rPr>
      </w:pPr>
      <w:r w:rsidRPr="008A5F07">
        <w:rPr>
          <w:rFonts w:ascii="Times New Roman" w:hAnsi="Times New Roman"/>
          <w:b/>
          <w:i/>
          <w:sz w:val="20"/>
        </w:rPr>
        <w:t xml:space="preserve">UWAGA: </w:t>
      </w:r>
    </w:p>
    <w:p w14:paraId="1FD6E11A" w14:textId="77777777" w:rsidR="004F6EF8" w:rsidRDefault="004F6EF8" w:rsidP="004F6EF8">
      <w:pPr>
        <w:jc w:val="both"/>
        <w:rPr>
          <w:rFonts w:ascii="Times New Roman" w:hAnsi="Times New Roman"/>
          <w:b/>
          <w:i/>
          <w:sz w:val="20"/>
        </w:rPr>
      </w:pPr>
      <w:r w:rsidRPr="008A5F07">
        <w:rPr>
          <w:rFonts w:ascii="Times New Roman" w:hAnsi="Times New Roman"/>
          <w:b/>
          <w:i/>
          <w:sz w:val="20"/>
        </w:rPr>
        <w:t>Przedstawionej powyżej specyfikacji nie należy rozumieć jako kompletnej. Każdy oferent, indywidualnie, winien dokonać wizji lokalnej i ustalić, sprawdzić zakres, dostarczając instalację kompletną z punktu widzenia celu, jakiemu ma ona służyć, wyposażoną w urządzenia B</w:t>
      </w:r>
      <w:r>
        <w:rPr>
          <w:rFonts w:ascii="Times New Roman" w:hAnsi="Times New Roman"/>
          <w:b/>
          <w:i/>
          <w:sz w:val="20"/>
        </w:rPr>
        <w:t>AT</w:t>
      </w:r>
      <w:r w:rsidRPr="008A5F07">
        <w:rPr>
          <w:rFonts w:ascii="Times New Roman" w:hAnsi="Times New Roman"/>
          <w:b/>
          <w:i/>
          <w:sz w:val="20"/>
        </w:rPr>
        <w:t xml:space="preserve"> – najlepszej dostępnej techniki. </w:t>
      </w:r>
      <w:bookmarkEnd w:id="823"/>
    </w:p>
    <w:p w14:paraId="11866536" w14:textId="77777777" w:rsidR="00CD55A6" w:rsidRDefault="00CD55A6" w:rsidP="004F6EF8">
      <w:pPr>
        <w:jc w:val="both"/>
        <w:rPr>
          <w:rFonts w:ascii="Times New Roman" w:hAnsi="Times New Roman"/>
          <w:b/>
          <w:i/>
          <w:sz w:val="20"/>
        </w:rPr>
      </w:pPr>
    </w:p>
    <w:p w14:paraId="6BE57605" w14:textId="77777777" w:rsidR="004F6EF8" w:rsidRDefault="004F6EF8" w:rsidP="004F6EF8">
      <w:pPr>
        <w:pStyle w:val="Nagwek1"/>
        <w:numPr>
          <w:ilvl w:val="0"/>
          <w:numId w:val="45"/>
        </w:numPr>
      </w:pPr>
      <w:bookmarkStart w:id="824" w:name="_Toc28959325"/>
      <w:bookmarkStart w:id="825" w:name="_Toc28959326"/>
      <w:bookmarkStart w:id="826" w:name="_Toc28959327"/>
      <w:bookmarkStart w:id="827" w:name="_Hlk19281235"/>
      <w:bookmarkEnd w:id="824"/>
      <w:bookmarkEnd w:id="825"/>
      <w:r>
        <w:rPr>
          <w:b w:val="0"/>
          <w:bCs w:val="0"/>
        </w:rPr>
        <w:t>SZCZEGÓŁOWE WŁAŚCIWOŚCI FUNKCJONALNO-UŻYTKOWE, OPIS OBJĘTYCH ZMIANAMI ISTNIEJĄCYCH OBIEKTÓW OCZYSZCZALNI – ZADANIE 20</w:t>
      </w:r>
      <w:bookmarkEnd w:id="826"/>
      <w:r>
        <w:rPr>
          <w:b w:val="0"/>
          <w:bCs w:val="0"/>
        </w:rPr>
        <w:t xml:space="preserve"> </w:t>
      </w:r>
    </w:p>
    <w:p w14:paraId="5CEDA0DD" w14:textId="77777777" w:rsidR="004F6EF8" w:rsidRPr="008E25A0" w:rsidRDefault="004F6EF8" w:rsidP="004F6EF8">
      <w:pPr>
        <w:pStyle w:val="Nagwek2"/>
      </w:pPr>
      <w:r>
        <w:t xml:space="preserve"> </w:t>
      </w:r>
      <w:bookmarkStart w:id="828" w:name="_Toc28959328"/>
      <w:r w:rsidRPr="008E25A0">
        <w:t>Pompownia GDAŃSKA ścieków surowych</w:t>
      </w:r>
      <w:bookmarkEnd w:id="828"/>
      <w:r w:rsidRPr="008E25A0">
        <w:t xml:space="preserve"> </w:t>
      </w:r>
    </w:p>
    <w:p w14:paraId="234132A7" w14:textId="77777777" w:rsidR="004F6EF8" w:rsidRDefault="004F6EF8" w:rsidP="00E93811">
      <w:pPr>
        <w:pStyle w:val="Styl6"/>
      </w:pPr>
      <w:bookmarkStart w:id="829" w:name="_Toc28959329"/>
      <w:r>
        <w:t>Stan istniejący</w:t>
      </w:r>
      <w:bookmarkEnd w:id="829"/>
      <w:r>
        <w:t xml:space="preserve"> </w:t>
      </w:r>
    </w:p>
    <w:p w14:paraId="1740E785" w14:textId="77777777" w:rsidR="004F6EF8" w:rsidRDefault="004F6EF8" w:rsidP="004F6EF8">
      <w:pPr>
        <w:pStyle w:val="StylArialWyjustowanyPierwszywiersz127cm"/>
        <w:ind w:firstLine="708"/>
        <w:rPr>
          <w:rFonts w:ascii="Times New Roman" w:hAnsi="Times New Roman"/>
          <w:sz w:val="20"/>
        </w:rPr>
      </w:pPr>
      <w:r>
        <w:rPr>
          <w:rFonts w:ascii="Times New Roman" w:hAnsi="Times New Roman"/>
          <w:sz w:val="20"/>
        </w:rPr>
        <w:t>Pompownia gdańska ścieków surowych jest obiektem inżynierskim wolnostojącym, z jedną kondygnacją nadziemną (poziom 0,00 = 110,00) i studnią podziemną ø5,50 m ( w świetle 5 m) h=9,80 m z częścią mokrą -9,80 m npm i dwoma kondygnacjami podziemnymi w części suchej (poziomy: -3,85, - 6,40). Pompownię zlokalizowano przy ul. Gdańskiej w Żyrardowie. W rzucie poziomym część nadziemna o wymiarach 14,00 x 6,51 m, wysokości 4,45/3,65 m, o powierzchni zabudowy Pz=91,00 m</w:t>
      </w:r>
      <w:r>
        <w:rPr>
          <w:rFonts w:ascii="Times New Roman" w:hAnsi="Times New Roman"/>
          <w:sz w:val="20"/>
          <w:vertAlign w:val="superscript"/>
        </w:rPr>
        <w:t>2</w:t>
      </w:r>
      <w:r>
        <w:rPr>
          <w:rFonts w:ascii="Times New Roman" w:hAnsi="Times New Roman"/>
          <w:sz w:val="20"/>
        </w:rPr>
        <w:t xml:space="preserve"> i kubaturze Vb=318,60 +186,44 =505,04 m</w:t>
      </w:r>
      <w:r>
        <w:rPr>
          <w:rFonts w:ascii="Times New Roman" w:hAnsi="Times New Roman"/>
          <w:sz w:val="20"/>
          <w:vertAlign w:val="superscript"/>
        </w:rPr>
        <w:t>3</w:t>
      </w:r>
      <w:r>
        <w:rPr>
          <w:rFonts w:ascii="Times New Roman" w:hAnsi="Times New Roman"/>
          <w:sz w:val="20"/>
        </w:rPr>
        <w:t xml:space="preserve">, o podstawowym układzie nośnym konstrukcji żelbetowej, kryty dachem płaskim jednospadowym. Ściany ocieplone z gazobetonu (gr. ściany 24 cm). </w:t>
      </w:r>
    </w:p>
    <w:p w14:paraId="2FFE8B4B" w14:textId="77777777" w:rsidR="004F6EF8" w:rsidRDefault="004F6EF8" w:rsidP="004F6EF8">
      <w:pPr>
        <w:pStyle w:val="StylArialWyjustowanyPierwszywiersz127cm"/>
        <w:rPr>
          <w:rFonts w:ascii="Times New Roman" w:hAnsi="Times New Roman"/>
          <w:sz w:val="20"/>
        </w:rPr>
      </w:pPr>
      <w:r>
        <w:rPr>
          <w:rFonts w:ascii="Times New Roman" w:hAnsi="Times New Roman"/>
          <w:sz w:val="20"/>
        </w:rPr>
        <w:t>Wewnętrzne tynki wapienno-cementowe do wys. 2.1 m są opłytkowane, powyżej kryte są farbą wapienną zmywalną chlorowo-kauczukową. Posadzki betonowe opłytkowane gresem. Poziom 0,00 posadzi przy schodach wejściowych 0,00 = 110,00 m npm.</w:t>
      </w:r>
    </w:p>
    <w:p w14:paraId="53329C01" w14:textId="77777777" w:rsidR="004F6EF8" w:rsidRDefault="004F6EF8" w:rsidP="004F6EF8">
      <w:pPr>
        <w:pStyle w:val="StylArialWyjustowanyPierwszywiersz127cm"/>
        <w:ind w:left="708"/>
        <w:rPr>
          <w:rFonts w:ascii="Times New Roman" w:hAnsi="Times New Roman"/>
          <w:sz w:val="20"/>
        </w:rPr>
      </w:pPr>
      <w:r>
        <w:rPr>
          <w:rFonts w:ascii="Times New Roman" w:hAnsi="Times New Roman"/>
          <w:sz w:val="20"/>
        </w:rPr>
        <w:t>Rzędna terenu przepompowni – 109,85 m npm.</w:t>
      </w:r>
    </w:p>
    <w:p w14:paraId="5797B172" w14:textId="77777777" w:rsidR="004F6EF8" w:rsidRDefault="004F6EF8" w:rsidP="004F6EF8">
      <w:pPr>
        <w:pStyle w:val="StylArialWyjustowanyPierwszywiersz127cm"/>
        <w:ind w:left="708"/>
        <w:rPr>
          <w:rFonts w:ascii="Times New Roman" w:hAnsi="Times New Roman"/>
          <w:sz w:val="20"/>
        </w:rPr>
      </w:pPr>
      <w:r>
        <w:rPr>
          <w:rFonts w:ascii="Times New Roman" w:hAnsi="Times New Roman"/>
          <w:sz w:val="20"/>
        </w:rPr>
        <w:t>Rzędna dna komory czerpalnej – 100,40 m npm.</w:t>
      </w:r>
    </w:p>
    <w:p w14:paraId="717F4F82" w14:textId="77777777" w:rsidR="004F6EF8" w:rsidRDefault="004F6EF8" w:rsidP="004F6EF8">
      <w:pPr>
        <w:pStyle w:val="StylArialWyjustowanyPierwszywiersz127cm"/>
        <w:ind w:left="708"/>
        <w:rPr>
          <w:rFonts w:ascii="Times New Roman" w:hAnsi="Times New Roman"/>
          <w:sz w:val="20"/>
        </w:rPr>
      </w:pPr>
      <w:r>
        <w:rPr>
          <w:rFonts w:ascii="Times New Roman" w:hAnsi="Times New Roman"/>
          <w:sz w:val="20"/>
        </w:rPr>
        <w:t>Rzędna wylotu rurociągu z pompowni – 107,70 m npm.</w:t>
      </w:r>
    </w:p>
    <w:p w14:paraId="3C1A1A0D" w14:textId="77777777" w:rsidR="004F6EF8" w:rsidRDefault="004F6EF8" w:rsidP="004F6EF8">
      <w:pPr>
        <w:pStyle w:val="StylArialWyjustowanyPierwszywiersz127cm"/>
        <w:ind w:left="708"/>
        <w:rPr>
          <w:rFonts w:ascii="Times New Roman" w:hAnsi="Times New Roman"/>
          <w:sz w:val="20"/>
        </w:rPr>
      </w:pPr>
      <w:r>
        <w:rPr>
          <w:rFonts w:ascii="Times New Roman" w:hAnsi="Times New Roman"/>
          <w:sz w:val="20"/>
        </w:rPr>
        <w:t>Rzędna odbiornika z komory zbiorczej – 111,02 m npm.</w:t>
      </w:r>
    </w:p>
    <w:p w14:paraId="506626E2" w14:textId="77777777" w:rsidR="004F6EF8" w:rsidRDefault="004F6EF8" w:rsidP="004F6EF8">
      <w:pPr>
        <w:pStyle w:val="StylArialWyjustowanyPierwszywiersz127cm"/>
        <w:rPr>
          <w:rFonts w:ascii="Times New Roman" w:hAnsi="Times New Roman"/>
          <w:sz w:val="20"/>
        </w:rPr>
      </w:pPr>
      <w:r>
        <w:rPr>
          <w:rFonts w:ascii="Times New Roman" w:hAnsi="Times New Roman"/>
          <w:sz w:val="20"/>
        </w:rPr>
        <w:t>Zbiornik czerpalny w pompowni podzielony jest na komorę kraty i dwie komory czerpalne</w:t>
      </w:r>
      <w:r w:rsidRPr="00333EDD">
        <w:rPr>
          <w:rFonts w:ascii="Times New Roman" w:hAnsi="Times New Roman"/>
          <w:sz w:val="20"/>
        </w:rPr>
        <w:t>, w których</w:t>
      </w:r>
      <w:r>
        <w:rPr>
          <w:rFonts w:ascii="Times New Roman" w:hAnsi="Times New Roman"/>
          <w:sz w:val="20"/>
        </w:rPr>
        <w:t xml:space="preserve"> zlokalizowane są po 2 pompy zatapialne – łącznie 4 – oś pomp 100,68 m p.p.t,. </w:t>
      </w:r>
    </w:p>
    <w:p w14:paraId="79EE94D9" w14:textId="77777777" w:rsidR="004F6EF8" w:rsidRDefault="004F6EF8" w:rsidP="004F6EF8">
      <w:pPr>
        <w:pStyle w:val="StylArialWyjustowanyPierwszywiersz127cm"/>
        <w:rPr>
          <w:rFonts w:ascii="Times New Roman" w:hAnsi="Times New Roman"/>
          <w:sz w:val="20"/>
        </w:rPr>
      </w:pPr>
    </w:p>
    <w:p w14:paraId="50D1467C" w14:textId="77777777" w:rsidR="004F6EF8" w:rsidRDefault="004F6EF8" w:rsidP="004F6EF8">
      <w:pPr>
        <w:numPr>
          <w:ilvl w:val="0"/>
          <w:numId w:val="140"/>
        </w:numPr>
        <w:ind w:left="567"/>
        <w:jc w:val="both"/>
        <w:rPr>
          <w:rFonts w:ascii="Times New Roman" w:hAnsi="Times New Roman"/>
          <w:sz w:val="20"/>
        </w:rPr>
      </w:pPr>
      <w:r>
        <w:rPr>
          <w:rFonts w:ascii="Times New Roman" w:hAnsi="Times New Roman"/>
          <w:sz w:val="20"/>
        </w:rPr>
        <w:t xml:space="preserve">cztery </w:t>
      </w:r>
      <w:r>
        <w:rPr>
          <w:rFonts w:ascii="Times New Roman" w:hAnsi="Times New Roman"/>
          <w:b/>
          <w:sz w:val="20"/>
        </w:rPr>
        <w:t>Pg/1</w:t>
      </w:r>
      <w:r>
        <w:rPr>
          <w:rFonts w:ascii="Times New Roman" w:hAnsi="Times New Roman"/>
          <w:sz w:val="20"/>
        </w:rPr>
        <w:t xml:space="preserve">, </w:t>
      </w:r>
      <w:r>
        <w:rPr>
          <w:rFonts w:ascii="Times New Roman" w:hAnsi="Times New Roman"/>
          <w:b/>
          <w:sz w:val="20"/>
        </w:rPr>
        <w:t xml:space="preserve">Pg/2, Pg.3, Pg/4: </w:t>
      </w:r>
      <w:r>
        <w:rPr>
          <w:rFonts w:ascii="Times New Roman" w:hAnsi="Times New Roman"/>
          <w:sz w:val="20"/>
        </w:rPr>
        <w:t xml:space="preserve">ABS (obecnie Sulcer) AFP 1543 2004 r. o parametrach: </w:t>
      </w:r>
    </w:p>
    <w:p w14:paraId="0789F46B" w14:textId="77777777" w:rsidR="004F6EF8" w:rsidRDefault="004F6EF8" w:rsidP="004F6EF8">
      <w:pPr>
        <w:numPr>
          <w:ilvl w:val="0"/>
          <w:numId w:val="141"/>
        </w:numPr>
        <w:ind w:left="567"/>
        <w:jc w:val="both"/>
        <w:rPr>
          <w:rFonts w:ascii="Times New Roman" w:hAnsi="Times New Roman"/>
          <w:sz w:val="20"/>
        </w:rPr>
      </w:pPr>
      <w:r>
        <w:rPr>
          <w:rFonts w:ascii="Times New Roman" w:hAnsi="Times New Roman"/>
          <w:sz w:val="20"/>
        </w:rPr>
        <w:t>przepływ Q=50÷400m3h, o łącznej teoretycznej wydajności przy pracy 3 agregatów 1050  m</w:t>
      </w:r>
      <w:r>
        <w:rPr>
          <w:rFonts w:ascii="Times New Roman" w:hAnsi="Times New Roman"/>
          <w:sz w:val="20"/>
          <w:vertAlign w:val="superscript"/>
        </w:rPr>
        <w:t>3</w:t>
      </w:r>
      <w:r>
        <w:rPr>
          <w:rFonts w:ascii="Times New Roman" w:hAnsi="Times New Roman"/>
          <w:sz w:val="20"/>
        </w:rPr>
        <w:t>/h,</w:t>
      </w:r>
    </w:p>
    <w:p w14:paraId="52725987" w14:textId="77777777" w:rsidR="004F6EF8" w:rsidRDefault="004F6EF8" w:rsidP="004F6EF8">
      <w:pPr>
        <w:numPr>
          <w:ilvl w:val="0"/>
          <w:numId w:val="141"/>
        </w:numPr>
        <w:ind w:left="567"/>
        <w:jc w:val="both"/>
        <w:rPr>
          <w:rFonts w:ascii="Times New Roman" w:hAnsi="Times New Roman"/>
          <w:sz w:val="20"/>
        </w:rPr>
      </w:pPr>
      <w:r>
        <w:rPr>
          <w:rFonts w:ascii="Times New Roman" w:hAnsi="Times New Roman"/>
          <w:sz w:val="20"/>
        </w:rPr>
        <w:t>wysokość podnoszenia Hp1=10,15 m, Hp2~13,7 m, Hp3=16,2 m H</w:t>
      </w:r>
      <w:r>
        <w:rPr>
          <w:rFonts w:ascii="Times New Roman" w:hAnsi="Times New Roman"/>
          <w:sz w:val="20"/>
          <w:vertAlign w:val="subscript"/>
        </w:rPr>
        <w:t>2</w:t>
      </w:r>
      <w:r>
        <w:rPr>
          <w:rFonts w:ascii="Times New Roman" w:hAnsi="Times New Roman"/>
          <w:sz w:val="20"/>
        </w:rPr>
        <w:t>O i mocach odpowiednio:</w:t>
      </w:r>
    </w:p>
    <w:p w14:paraId="07E173C7" w14:textId="77777777" w:rsidR="004F6EF8" w:rsidRDefault="004F6EF8" w:rsidP="004F6EF8">
      <w:pPr>
        <w:numPr>
          <w:ilvl w:val="0"/>
          <w:numId w:val="141"/>
        </w:numPr>
        <w:ind w:left="567"/>
        <w:jc w:val="both"/>
        <w:rPr>
          <w:rFonts w:ascii="Times New Roman" w:hAnsi="Times New Roman"/>
          <w:sz w:val="20"/>
        </w:rPr>
      </w:pPr>
      <w:r>
        <w:rPr>
          <w:rFonts w:ascii="Times New Roman" w:hAnsi="Times New Roman"/>
          <w:sz w:val="20"/>
        </w:rPr>
        <w:t>P1=13,3 kW, P2=25,5, P3= 36,4 kW;</w:t>
      </w:r>
    </w:p>
    <w:p w14:paraId="6F2343B3" w14:textId="77777777" w:rsidR="004F6EF8" w:rsidRDefault="004F6EF8" w:rsidP="004F6EF8">
      <w:pPr>
        <w:ind w:left="567"/>
        <w:jc w:val="both"/>
        <w:rPr>
          <w:rFonts w:ascii="Times New Roman" w:hAnsi="Times New Roman"/>
          <w:sz w:val="20"/>
        </w:rPr>
      </w:pPr>
    </w:p>
    <w:p w14:paraId="36E922E3" w14:textId="77777777" w:rsidR="004F6EF8" w:rsidRDefault="004F6EF8" w:rsidP="004F6EF8">
      <w:pPr>
        <w:pStyle w:val="Tekstpodstawowy"/>
        <w:numPr>
          <w:ilvl w:val="0"/>
          <w:numId w:val="140"/>
        </w:numPr>
        <w:ind w:left="567"/>
        <w:jc w:val="left"/>
        <w:rPr>
          <w:rFonts w:ascii="Times New Roman" w:hAnsi="Times New Roman"/>
        </w:rPr>
      </w:pPr>
      <w:r>
        <w:rPr>
          <w:rFonts w:ascii="Times New Roman" w:hAnsi="Times New Roman"/>
        </w:rPr>
        <w:t>Zbiornik czerpalny – część mokra:</w:t>
      </w:r>
    </w:p>
    <w:p w14:paraId="28EC37DB" w14:textId="77777777" w:rsidR="004F6EF8" w:rsidRDefault="004F6EF8" w:rsidP="004F6EF8">
      <w:pPr>
        <w:pStyle w:val="Tekstpodstawowy"/>
        <w:ind w:left="567"/>
        <w:jc w:val="left"/>
        <w:rPr>
          <w:rFonts w:ascii="Times New Roman" w:hAnsi="Times New Roman"/>
        </w:rPr>
      </w:pPr>
      <w:r>
        <w:rPr>
          <w:rFonts w:ascii="Times New Roman" w:hAnsi="Times New Roman"/>
        </w:rPr>
        <w:t>- poziom max pracy pomp: 103,20 m npm,</w:t>
      </w:r>
    </w:p>
    <w:p w14:paraId="09279ACA" w14:textId="77777777" w:rsidR="004F6EF8" w:rsidRDefault="004F6EF8" w:rsidP="004F6EF8">
      <w:pPr>
        <w:pStyle w:val="Tekstpodstawowy"/>
        <w:ind w:left="567"/>
        <w:jc w:val="left"/>
        <w:rPr>
          <w:rFonts w:ascii="Times New Roman" w:hAnsi="Times New Roman"/>
        </w:rPr>
      </w:pPr>
      <w:r>
        <w:rPr>
          <w:rFonts w:ascii="Times New Roman" w:hAnsi="Times New Roman"/>
        </w:rPr>
        <w:t>- poziom min wyłączania pomp: 100,78 m npm,</w:t>
      </w:r>
    </w:p>
    <w:p w14:paraId="4F69DCC5" w14:textId="77777777" w:rsidR="004F6EF8" w:rsidRDefault="004F6EF8" w:rsidP="004F6EF8">
      <w:pPr>
        <w:pStyle w:val="Tekstpodstawowy"/>
        <w:ind w:left="567"/>
        <w:jc w:val="left"/>
        <w:rPr>
          <w:rFonts w:ascii="Times New Roman" w:hAnsi="Times New Roman"/>
        </w:rPr>
      </w:pPr>
      <w:r>
        <w:rPr>
          <w:rFonts w:ascii="Times New Roman" w:hAnsi="Times New Roman"/>
        </w:rPr>
        <w:t>- V = F x H przy F= 19,62 m</w:t>
      </w:r>
      <w:r>
        <w:rPr>
          <w:rFonts w:ascii="Times New Roman" w:hAnsi="Times New Roman"/>
          <w:vertAlign w:val="superscript"/>
        </w:rPr>
        <w:t>2</w:t>
      </w:r>
      <w:r>
        <w:rPr>
          <w:rFonts w:ascii="Times New Roman" w:hAnsi="Times New Roman"/>
        </w:rPr>
        <w:t xml:space="preserve"> i h=2,32m  - 4,5 m3 (fundament pod  kratę – 3,0 m3 skosy = Vcz= 38,0 m</w:t>
      </w:r>
      <w:r>
        <w:rPr>
          <w:rFonts w:ascii="Times New Roman" w:hAnsi="Times New Roman"/>
          <w:vertAlign w:val="superscript"/>
        </w:rPr>
        <w:t>2</w:t>
      </w:r>
      <w:r>
        <w:rPr>
          <w:rFonts w:ascii="Times New Roman" w:hAnsi="Times New Roman"/>
        </w:rPr>
        <w:t xml:space="preserve"> </w:t>
      </w:r>
    </w:p>
    <w:p w14:paraId="2B4763E9" w14:textId="77777777" w:rsidR="004F6EF8" w:rsidRDefault="004F6EF8" w:rsidP="004F6EF8">
      <w:pPr>
        <w:pStyle w:val="Tekstpodstawowy"/>
        <w:ind w:left="567"/>
        <w:jc w:val="left"/>
        <w:rPr>
          <w:rFonts w:ascii="Times New Roman" w:hAnsi="Times New Roman"/>
        </w:rPr>
      </w:pPr>
      <w:r>
        <w:rPr>
          <w:rFonts w:ascii="Times New Roman" w:hAnsi="Times New Roman"/>
        </w:rPr>
        <w:t xml:space="preserve">- Hg= 9,35 m i Hc =ok. 10,5 m. </w:t>
      </w:r>
    </w:p>
    <w:p w14:paraId="6CD09C29" w14:textId="77777777" w:rsidR="004F6EF8" w:rsidRDefault="004F6EF8" w:rsidP="004F6EF8">
      <w:pPr>
        <w:spacing w:before="120"/>
        <w:ind w:firstLine="708"/>
        <w:jc w:val="both"/>
        <w:rPr>
          <w:rFonts w:ascii="Times New Roman" w:hAnsi="Times New Roman"/>
          <w:sz w:val="20"/>
        </w:rPr>
      </w:pPr>
      <w:r>
        <w:rPr>
          <w:rFonts w:ascii="Times New Roman" w:hAnsi="Times New Roman"/>
          <w:sz w:val="20"/>
        </w:rPr>
        <w:t xml:space="preserve">Przewody tłoczne pomp na pionach wznośnych (4 x DN200 L=2,954 m /2 x 300 L= 1987/400) stanowią rurociągi ze stali nierdzewnej 1.4301  Dn300 wyprowadzone od każdej pompy niezależnie do rurociągów. Na rurociągach tłocznych zainstalowano zasuwy nożowe DN 200 z napędem elektrycznym i zawory kulowe zwrotne z dźwignią odciążeniową. </w:t>
      </w:r>
    </w:p>
    <w:p w14:paraId="1A03CBC8" w14:textId="77777777" w:rsidR="004F6EF8" w:rsidRDefault="004F6EF8" w:rsidP="004F6EF8">
      <w:pPr>
        <w:pStyle w:val="Tekstpodstawowy"/>
        <w:ind w:firstLine="708"/>
        <w:rPr>
          <w:rFonts w:ascii="Times New Roman" w:hAnsi="Times New Roman"/>
        </w:rPr>
      </w:pPr>
      <w:r>
        <w:rPr>
          <w:rFonts w:ascii="Times New Roman" w:hAnsi="Times New Roman"/>
        </w:rPr>
        <w:t>Szafy elektryczne zasilające i sterownicze umieszczono na fundamentach na poziomie 0,00.</w:t>
      </w:r>
    </w:p>
    <w:p w14:paraId="1EAD66F0" w14:textId="77777777" w:rsidR="004F6EF8" w:rsidRDefault="004F6EF8" w:rsidP="004F6EF8">
      <w:pPr>
        <w:pStyle w:val="Tekstpodstawowy"/>
        <w:rPr>
          <w:rFonts w:ascii="Times New Roman" w:hAnsi="Times New Roman"/>
        </w:rPr>
      </w:pPr>
      <w:r>
        <w:rPr>
          <w:rFonts w:ascii="Times New Roman" w:hAnsi="Times New Roman"/>
        </w:rPr>
        <w:t>Zadaniem pompowni jest przetłaczanie podczyszczonych mechanicznie po kracie ścieków do kanału grawitacyjnego DN 500 odprowadzającego ścieki do komory wlotowej Ob. nr 2 przed budynkiem krat 3. Rzędna max wysokości rurociągu – osi wylotu rurociągów 2 x DN300 z pompowni wynosi 110,90 m npm.</w:t>
      </w:r>
    </w:p>
    <w:p w14:paraId="7D52D043" w14:textId="77777777" w:rsidR="004F6EF8" w:rsidRDefault="004F6EF8" w:rsidP="004F6EF8">
      <w:pPr>
        <w:pStyle w:val="Tekstpodstawowy"/>
        <w:rPr>
          <w:rFonts w:ascii="Times New Roman" w:hAnsi="Times New Roman"/>
        </w:rPr>
      </w:pPr>
      <w:r>
        <w:rPr>
          <w:rFonts w:ascii="Times New Roman" w:hAnsi="Times New Roman"/>
        </w:rPr>
        <w:t>Szczegóły wykonawcze pompowni pokazano na rysunkach archiwalnego projektu CTBK „Pompownia Miejska” Warszawa luty 2003 r..</w:t>
      </w:r>
    </w:p>
    <w:p w14:paraId="6D0C9AB1" w14:textId="77777777" w:rsidR="00B65CAB" w:rsidRDefault="004F6EF8" w:rsidP="00E93811">
      <w:pPr>
        <w:pStyle w:val="Tekstpodstawowywcity2"/>
        <w:ind w:firstLine="360"/>
        <w:rPr>
          <w:rFonts w:ascii="Times New Roman" w:hAnsi="Times New Roman"/>
        </w:rPr>
      </w:pPr>
      <w:r>
        <w:rPr>
          <w:rFonts w:ascii="Times New Roman" w:hAnsi="Times New Roman"/>
        </w:rPr>
        <w:t xml:space="preserve">Budynek pompowni wg inwentaryzacji obiektu </w:t>
      </w:r>
      <w:r>
        <w:rPr>
          <w:rFonts w:ascii="Times New Roman" w:hAnsi="Times New Roman"/>
          <w:b/>
          <w:color w:val="1F497D"/>
          <w:vertAlign w:val="superscript"/>
        </w:rPr>
        <w:t>[4]</w:t>
      </w:r>
      <w:r>
        <w:rPr>
          <w:rFonts w:ascii="Times New Roman" w:hAnsi="Times New Roman"/>
          <w:b/>
          <w:i/>
          <w:color w:val="1F497D"/>
          <w:vertAlign w:val="superscript"/>
        </w:rPr>
        <w:t xml:space="preserve"> </w:t>
      </w:r>
      <w:r>
        <w:rPr>
          <w:rFonts w:ascii="Times New Roman" w:hAnsi="Times New Roman"/>
        </w:rPr>
        <w:t xml:space="preserve">znajduje się w dobrym stanie technicznym. </w:t>
      </w:r>
    </w:p>
    <w:p w14:paraId="179757FD" w14:textId="77777777" w:rsidR="004F6EF8"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Budowlano-Wykonawczy</w:t>
      </w:r>
      <w:r w:rsidRPr="00572CF8">
        <w:rPr>
          <w:rFonts w:ascii="Times New Roman" w:hAnsi="Times New Roman"/>
          <w:sz w:val="20"/>
        </w:rPr>
        <w:t xml:space="preserve"> </w:t>
      </w:r>
      <w:r>
        <w:rPr>
          <w:rFonts w:ascii="Times New Roman" w:hAnsi="Times New Roman"/>
          <w:sz w:val="20"/>
        </w:rPr>
        <w:t>„</w:t>
      </w:r>
      <w:r w:rsidRPr="00080A7A">
        <w:rPr>
          <w:rFonts w:ascii="Times New Roman" w:hAnsi="Times New Roman"/>
          <w:sz w:val="20"/>
        </w:rPr>
        <w:t>Pompownia</w:t>
      </w:r>
      <w:r>
        <w:rPr>
          <w:rFonts w:ascii="Times New Roman" w:hAnsi="Times New Roman"/>
          <w:sz w:val="20"/>
        </w:rPr>
        <w:t xml:space="preserve"> Gdańska” - część technologiczna,</w:t>
      </w:r>
      <w:r w:rsidRPr="00572CF8">
        <w:rPr>
          <w:rFonts w:ascii="Times New Roman" w:hAnsi="Times New Roman"/>
          <w:sz w:val="20"/>
        </w:rPr>
        <w:t xml:space="preserve"> </w:t>
      </w:r>
      <w:r>
        <w:rPr>
          <w:rFonts w:ascii="Times New Roman" w:hAnsi="Times New Roman"/>
          <w:sz w:val="20"/>
        </w:rPr>
        <w:t xml:space="preserve">CTBK </w:t>
      </w:r>
      <w:r w:rsidRPr="00572CF8">
        <w:rPr>
          <w:rFonts w:ascii="Times New Roman" w:hAnsi="Times New Roman"/>
          <w:sz w:val="20"/>
        </w:rPr>
        <w:t xml:space="preserve">Sp. z o.o. Warszawa </w:t>
      </w:r>
      <w:r>
        <w:rPr>
          <w:rFonts w:ascii="Times New Roman" w:hAnsi="Times New Roman"/>
          <w:sz w:val="20"/>
        </w:rPr>
        <w:t>02</w:t>
      </w:r>
      <w:r w:rsidRPr="00572CF8">
        <w:rPr>
          <w:rFonts w:ascii="Times New Roman" w:hAnsi="Times New Roman"/>
          <w:sz w:val="20"/>
        </w:rPr>
        <w:t>.200</w:t>
      </w:r>
      <w:r>
        <w:rPr>
          <w:rFonts w:ascii="Times New Roman" w:hAnsi="Times New Roman"/>
          <w:sz w:val="20"/>
        </w:rPr>
        <w:t>3</w:t>
      </w:r>
      <w:r w:rsidRPr="00572CF8">
        <w:rPr>
          <w:rFonts w:ascii="Times New Roman" w:hAnsi="Times New Roman"/>
          <w:sz w:val="20"/>
        </w:rPr>
        <w:t xml:space="preserve"> r.</w:t>
      </w:r>
      <w:r>
        <w:rPr>
          <w:rFonts w:ascii="Times New Roman" w:hAnsi="Times New Roman"/>
          <w:sz w:val="20"/>
        </w:rPr>
        <w:t xml:space="preserve"> [nr arch. 83]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9</w:t>
      </w:r>
      <w:r w:rsidRPr="003874D0">
        <w:rPr>
          <w:rFonts w:ascii="Times New Roman" w:hAnsi="Times New Roman"/>
          <w:b/>
          <w:color w:val="1F497D"/>
          <w:sz w:val="20"/>
          <w:vertAlign w:val="superscript"/>
        </w:rPr>
        <w:t>]</w:t>
      </w:r>
    </w:p>
    <w:p w14:paraId="241736BD" w14:textId="77777777" w:rsidR="004F6EF8" w:rsidRPr="00C05C6D" w:rsidRDefault="004F6EF8" w:rsidP="004F6EF8">
      <w:pPr>
        <w:numPr>
          <w:ilvl w:val="0"/>
          <w:numId w:val="158"/>
        </w:numPr>
        <w:jc w:val="both"/>
        <w:rPr>
          <w:rFonts w:ascii="Times New Roman" w:hAnsi="Times New Roman"/>
          <w:sz w:val="20"/>
        </w:rPr>
      </w:pPr>
      <w:r w:rsidRPr="00572CF8">
        <w:rPr>
          <w:rFonts w:ascii="Times New Roman" w:hAnsi="Times New Roman"/>
          <w:sz w:val="20"/>
        </w:rPr>
        <w:t xml:space="preserve">Projekt </w:t>
      </w:r>
      <w:r>
        <w:rPr>
          <w:rFonts w:ascii="Times New Roman" w:hAnsi="Times New Roman"/>
          <w:sz w:val="20"/>
        </w:rPr>
        <w:t xml:space="preserve">Powykonawczy, </w:t>
      </w:r>
      <w:r w:rsidRPr="00080A7A">
        <w:rPr>
          <w:rFonts w:ascii="Times New Roman" w:hAnsi="Times New Roman"/>
          <w:sz w:val="20"/>
        </w:rPr>
        <w:t>Przepompownia Gdańska - Modernizacja Przepompowni ścieków</w:t>
      </w:r>
      <w:r>
        <w:rPr>
          <w:rFonts w:ascii="Times New Roman" w:hAnsi="Times New Roman"/>
          <w:sz w:val="20"/>
        </w:rPr>
        <w:t xml:space="preserve"> z kolektora sanitarnego "C", SANECO </w:t>
      </w:r>
      <w:r w:rsidRPr="00572CF8">
        <w:rPr>
          <w:rFonts w:ascii="Times New Roman" w:hAnsi="Times New Roman"/>
          <w:sz w:val="20"/>
        </w:rPr>
        <w:t xml:space="preserve">Sp. z o.o. Warszawa </w:t>
      </w:r>
      <w:r>
        <w:rPr>
          <w:rFonts w:ascii="Times New Roman" w:hAnsi="Times New Roman"/>
          <w:sz w:val="20"/>
        </w:rPr>
        <w:t>lipiec</w:t>
      </w:r>
      <w:r w:rsidRPr="00BD70AC">
        <w:rPr>
          <w:rFonts w:ascii="Times New Roman" w:hAnsi="Times New Roman"/>
          <w:sz w:val="20"/>
        </w:rPr>
        <w:t xml:space="preserve"> 2003 r.</w:t>
      </w:r>
      <w:r w:rsidRPr="00BD70AC">
        <w:rPr>
          <w:rFonts w:ascii="Times New Roman" w:hAnsi="Times New Roman"/>
          <w:b/>
          <w:color w:val="1F497D"/>
          <w:sz w:val="20"/>
          <w:vertAlign w:val="superscript"/>
        </w:rPr>
        <w:t xml:space="preserve"> </w:t>
      </w:r>
      <w:r>
        <w:rPr>
          <w:rFonts w:ascii="Times New Roman" w:hAnsi="Times New Roman"/>
          <w:sz w:val="20"/>
        </w:rPr>
        <w:t xml:space="preserve">[nr arch.,83,89,96, 97,103, 100] </w:t>
      </w:r>
      <w:r w:rsidRPr="003874D0">
        <w:rPr>
          <w:rFonts w:ascii="Times New Roman" w:hAnsi="Times New Roman"/>
          <w:b/>
          <w:color w:val="1F497D"/>
          <w:sz w:val="20"/>
          <w:vertAlign w:val="superscript"/>
        </w:rPr>
        <w:t>[</w:t>
      </w:r>
      <w:r>
        <w:rPr>
          <w:rFonts w:ascii="Times New Roman" w:hAnsi="Times New Roman"/>
          <w:b/>
          <w:color w:val="1F497D"/>
          <w:sz w:val="20"/>
          <w:vertAlign w:val="superscript"/>
        </w:rPr>
        <w:t>10</w:t>
      </w:r>
      <w:r w:rsidRPr="003874D0">
        <w:rPr>
          <w:rFonts w:ascii="Times New Roman" w:hAnsi="Times New Roman"/>
          <w:b/>
          <w:color w:val="1F497D"/>
          <w:sz w:val="20"/>
          <w:vertAlign w:val="superscript"/>
        </w:rPr>
        <w:t>]</w:t>
      </w:r>
    </w:p>
    <w:p w14:paraId="299BC27C" w14:textId="77777777" w:rsidR="004F6EF8" w:rsidRDefault="004F6EF8" w:rsidP="00CD55A6">
      <w:pPr>
        <w:pStyle w:val="Nagwek3"/>
      </w:pPr>
      <w:bookmarkStart w:id="830" w:name="_Toc28959330"/>
      <w:r>
        <w:t>Prace budowlane na budynku</w:t>
      </w:r>
      <w:bookmarkEnd w:id="830"/>
    </w:p>
    <w:p w14:paraId="5780D002" w14:textId="77777777" w:rsidR="004F6EF8" w:rsidRDefault="004F6EF8" w:rsidP="004F6EF8">
      <w:pPr>
        <w:ind w:left="357"/>
        <w:jc w:val="both"/>
        <w:rPr>
          <w:rFonts w:ascii="Times New Roman" w:hAnsi="Times New Roman"/>
          <w:sz w:val="20"/>
        </w:rPr>
      </w:pPr>
      <w:r>
        <w:rPr>
          <w:rFonts w:ascii="Times New Roman" w:hAnsi="Times New Roman"/>
          <w:sz w:val="20"/>
        </w:rPr>
        <w:t>Budynek pompowni był kompleksowo odnowiony w 2009 r.</w:t>
      </w:r>
    </w:p>
    <w:p w14:paraId="03B8C914" w14:textId="77777777" w:rsidR="004F6EF8" w:rsidRDefault="000269C6" w:rsidP="004F6EF8">
      <w:pPr>
        <w:ind w:left="357"/>
        <w:jc w:val="both"/>
        <w:rPr>
          <w:rFonts w:ascii="Times New Roman" w:hAnsi="Times New Roman"/>
          <w:sz w:val="20"/>
          <w:u w:val="single"/>
        </w:rPr>
      </w:pPr>
      <w:r w:rsidRPr="00E93811">
        <w:rPr>
          <w:rFonts w:ascii="Times New Roman" w:hAnsi="Times New Roman"/>
          <w:b/>
          <w:bCs/>
          <w:sz w:val="20"/>
          <w:u w:val="single"/>
        </w:rPr>
        <w:t xml:space="preserve">  Zakres pod względem budowlanym</w:t>
      </w:r>
      <w:r w:rsidR="004F6EF8">
        <w:rPr>
          <w:rFonts w:ascii="Times New Roman" w:hAnsi="Times New Roman"/>
          <w:sz w:val="20"/>
          <w:u w:val="single"/>
        </w:rPr>
        <w:t xml:space="preserve"> polegał będzie na:</w:t>
      </w:r>
    </w:p>
    <w:p w14:paraId="6306AA67" w14:textId="77777777" w:rsidR="004F6EF8" w:rsidRDefault="004F6EF8" w:rsidP="004F6EF8">
      <w:pPr>
        <w:numPr>
          <w:ilvl w:val="0"/>
          <w:numId w:val="120"/>
        </w:numPr>
        <w:jc w:val="both"/>
        <w:rPr>
          <w:rFonts w:ascii="Times New Roman" w:hAnsi="Times New Roman"/>
          <w:sz w:val="20"/>
        </w:rPr>
      </w:pPr>
      <w:r>
        <w:rPr>
          <w:rFonts w:ascii="Times New Roman" w:hAnsi="Times New Roman"/>
          <w:sz w:val="20"/>
        </w:rPr>
        <w:t xml:space="preserve">renowacji budynku wg zaleceń ekspertyzy – oceny techniczno-budowlanej </w:t>
      </w:r>
      <w:r>
        <w:rPr>
          <w:rFonts w:ascii="Times New Roman" w:hAnsi="Times New Roman"/>
          <w:sz w:val="20"/>
        </w:rPr>
        <w:br/>
        <w:t xml:space="preserve">  – </w:t>
      </w:r>
      <w:r>
        <w:rPr>
          <w:rFonts w:ascii="Times New Roman" w:hAnsi="Times New Roman"/>
          <w:b/>
          <w:sz w:val="20"/>
        </w:rPr>
        <w:t>załącznik nr 4</w:t>
      </w:r>
      <w:r>
        <w:rPr>
          <w:rFonts w:ascii="Times New Roman" w:hAnsi="Times New Roman"/>
          <w:sz w:val="20"/>
        </w:rPr>
        <w:t>, w odrębnym opracowaniu w tym w szczególności:</w:t>
      </w:r>
    </w:p>
    <w:p w14:paraId="11C41CB8" w14:textId="77777777" w:rsidR="004F6EF8" w:rsidRDefault="004F6EF8" w:rsidP="004F6EF8">
      <w:pPr>
        <w:numPr>
          <w:ilvl w:val="0"/>
          <w:numId w:val="120"/>
        </w:numPr>
        <w:rPr>
          <w:rFonts w:ascii="Times New Roman" w:hAnsi="Times New Roman"/>
          <w:sz w:val="20"/>
        </w:rPr>
      </w:pPr>
      <w:r>
        <w:rPr>
          <w:rFonts w:ascii="Times New Roman" w:hAnsi="Times New Roman"/>
          <w:sz w:val="20"/>
        </w:rPr>
        <w:t>odnowienie elewacji,</w:t>
      </w:r>
    </w:p>
    <w:p w14:paraId="2B8E7684" w14:textId="77777777" w:rsidR="004F6EF8" w:rsidRPr="004848BE" w:rsidRDefault="004F6EF8" w:rsidP="004F6EF8">
      <w:pPr>
        <w:numPr>
          <w:ilvl w:val="0"/>
          <w:numId w:val="120"/>
        </w:numPr>
        <w:rPr>
          <w:rFonts w:ascii="Times New Roman" w:hAnsi="Times New Roman"/>
          <w:sz w:val="20"/>
        </w:rPr>
      </w:pPr>
      <w:r w:rsidRPr="004848BE">
        <w:rPr>
          <w:rFonts w:ascii="Times New Roman" w:hAnsi="Times New Roman"/>
          <w:sz w:val="20"/>
        </w:rPr>
        <w:t>renowacja pokrycia papowego, wraz z miejscowymi naprawami opierzeń i rynien,</w:t>
      </w:r>
    </w:p>
    <w:p w14:paraId="13657E39" w14:textId="77777777" w:rsidR="004F6EF8" w:rsidRPr="004848BE" w:rsidRDefault="004F6EF8" w:rsidP="004F6EF8">
      <w:pPr>
        <w:numPr>
          <w:ilvl w:val="0"/>
          <w:numId w:val="120"/>
        </w:numPr>
        <w:rPr>
          <w:rFonts w:ascii="Times New Roman" w:hAnsi="Times New Roman"/>
          <w:sz w:val="20"/>
        </w:rPr>
      </w:pPr>
      <w:r w:rsidRPr="004848BE">
        <w:rPr>
          <w:rFonts w:ascii="Times New Roman" w:hAnsi="Times New Roman"/>
          <w:sz w:val="20"/>
        </w:rPr>
        <w:t>odnowienie powierzchni ścian i sufitów, oczyszczenie i odmalowanie powierzchni,</w:t>
      </w:r>
    </w:p>
    <w:p w14:paraId="37A80322" w14:textId="77777777" w:rsidR="004F6EF8" w:rsidRPr="004848BE" w:rsidRDefault="004F6EF8" w:rsidP="004F6EF8">
      <w:pPr>
        <w:numPr>
          <w:ilvl w:val="0"/>
          <w:numId w:val="120"/>
        </w:numPr>
        <w:rPr>
          <w:rFonts w:ascii="Times New Roman" w:hAnsi="Times New Roman"/>
          <w:sz w:val="20"/>
        </w:rPr>
      </w:pPr>
      <w:r w:rsidRPr="004848BE">
        <w:rPr>
          <w:rFonts w:ascii="Times New Roman" w:hAnsi="Times New Roman"/>
          <w:sz w:val="20"/>
        </w:rPr>
        <w:t>naprawy miejscowe wnętrz budynku naprawa powierzchni betonów i ich wyprawa, naprawa posadzki betonowej.</w:t>
      </w:r>
    </w:p>
    <w:p w14:paraId="438D128F" w14:textId="77777777" w:rsidR="004F6EF8" w:rsidRPr="004848BE" w:rsidRDefault="004F6EF8" w:rsidP="004F6EF8">
      <w:pPr>
        <w:numPr>
          <w:ilvl w:val="0"/>
          <w:numId w:val="120"/>
        </w:numPr>
        <w:rPr>
          <w:rFonts w:ascii="Times New Roman" w:hAnsi="Times New Roman"/>
          <w:sz w:val="20"/>
        </w:rPr>
      </w:pPr>
      <w:r w:rsidRPr="004848BE">
        <w:rPr>
          <w:rFonts w:ascii="Times New Roman" w:hAnsi="Times New Roman"/>
          <w:sz w:val="20"/>
        </w:rPr>
        <w:t>naprawy i zabezpieczenie powierzchni opaski betonowej budynku.</w:t>
      </w:r>
    </w:p>
    <w:p w14:paraId="160DBE4F" w14:textId="77777777" w:rsidR="004F6EF8" w:rsidRPr="00D74CB5" w:rsidRDefault="004F6EF8" w:rsidP="00CD55A6">
      <w:pPr>
        <w:pStyle w:val="Nagwek3"/>
      </w:pPr>
      <w:bookmarkStart w:id="831" w:name="_Toc28959331"/>
      <w:r w:rsidRPr="00D74CB5">
        <w:t>Kompleksowa wymiana wyposażenia technologicznego pompowni Gdańska</w:t>
      </w:r>
      <w:bookmarkEnd w:id="831"/>
    </w:p>
    <w:p w14:paraId="284AA5AE" w14:textId="77777777" w:rsidR="004F6EF8" w:rsidRDefault="004F6EF8" w:rsidP="00E93811">
      <w:pPr>
        <w:pStyle w:val="Styl7"/>
      </w:pPr>
      <w:bookmarkStart w:id="832" w:name="_Toc28959332"/>
      <w:r>
        <w:t>Technologia</w:t>
      </w:r>
      <w:bookmarkEnd w:id="832"/>
      <w:r>
        <w:t xml:space="preserve"> </w:t>
      </w:r>
    </w:p>
    <w:p w14:paraId="52C2DAE7" w14:textId="77777777" w:rsidR="004F6EF8" w:rsidRDefault="004F6EF8" w:rsidP="004F6EF8">
      <w:pPr>
        <w:pStyle w:val="Tekstpodstawowywcity2"/>
        <w:ind w:firstLine="0"/>
        <w:rPr>
          <w:rFonts w:ascii="Times New Roman" w:hAnsi="Times New Roman"/>
        </w:rPr>
      </w:pPr>
      <w:r>
        <w:rPr>
          <w:rFonts w:ascii="Times New Roman" w:hAnsi="Times New Roman"/>
        </w:rPr>
        <w:tab/>
        <w:t>Modernizacja obiektu pod względem technologicznym polegała będzie na:</w:t>
      </w:r>
    </w:p>
    <w:p w14:paraId="1854AFD4" w14:textId="77777777" w:rsidR="00B65CAB" w:rsidRDefault="004F6EF8" w:rsidP="00E93811">
      <w:pPr>
        <w:pStyle w:val="Tekstpodstawowywcity2"/>
        <w:widowControl/>
        <w:numPr>
          <w:ilvl w:val="0"/>
          <w:numId w:val="28"/>
        </w:numPr>
        <w:autoSpaceDE w:val="0"/>
        <w:autoSpaceDN w:val="0"/>
        <w:rPr>
          <w:rFonts w:ascii="Times New Roman" w:hAnsi="Times New Roman"/>
        </w:rPr>
      </w:pPr>
      <w:r>
        <w:rPr>
          <w:rFonts w:ascii="Times New Roman" w:hAnsi="Times New Roman"/>
        </w:rPr>
        <w:t>Kolejnym demontażu starych pomp i montażu nowego agregatu z wymianą pionów wznośnych – istn. rurociągów tłocznych DN200 na DN 250 na odcinku od pompy do kolektora wraz z armaturą zwrotno-zaporową, na nowe o klasie BAT (najlepszej dostępnej techniki) wyższej od istniejących;</w:t>
      </w:r>
    </w:p>
    <w:p w14:paraId="03EA1EAD" w14:textId="00A4751F" w:rsidR="004F6EF8" w:rsidRPr="00D74CB5" w:rsidRDefault="004F6EF8" w:rsidP="004F6EF8">
      <w:pPr>
        <w:pStyle w:val="Tekstpodstawowywcity2"/>
        <w:widowControl/>
        <w:numPr>
          <w:ilvl w:val="0"/>
          <w:numId w:val="28"/>
        </w:numPr>
        <w:autoSpaceDE w:val="0"/>
        <w:autoSpaceDN w:val="0"/>
        <w:rPr>
          <w:rFonts w:ascii="Times New Roman" w:hAnsi="Times New Roman"/>
        </w:rPr>
      </w:pPr>
      <w:r>
        <w:rPr>
          <w:rFonts w:ascii="Times New Roman" w:hAnsi="Times New Roman"/>
        </w:rPr>
        <w:t xml:space="preserve">Dostawie, zainstalowaniu i uruchomieniu ze szkoleniem załogi czterech nowych agregatów pompowych </w:t>
      </w:r>
      <w:r>
        <w:rPr>
          <w:rFonts w:ascii="Times New Roman" w:hAnsi="Times New Roman"/>
          <w:b/>
        </w:rPr>
        <w:t xml:space="preserve">P1/1, </w:t>
      </w:r>
      <w:r>
        <w:rPr>
          <w:rFonts w:ascii="Times New Roman" w:hAnsi="Times New Roman"/>
        </w:rPr>
        <w:t>P</w:t>
      </w:r>
      <w:r>
        <w:rPr>
          <w:rFonts w:ascii="Times New Roman" w:hAnsi="Times New Roman"/>
          <w:b/>
        </w:rPr>
        <w:t>1/2</w:t>
      </w:r>
      <w:r>
        <w:rPr>
          <w:rFonts w:ascii="Times New Roman" w:hAnsi="Times New Roman"/>
        </w:rPr>
        <w:t xml:space="preserve">, </w:t>
      </w:r>
      <w:r>
        <w:rPr>
          <w:rFonts w:ascii="Times New Roman" w:hAnsi="Times New Roman"/>
          <w:b/>
        </w:rPr>
        <w:t>P1/3, P1/4</w:t>
      </w:r>
      <w:r>
        <w:rPr>
          <w:rFonts w:ascii="Times New Roman" w:hAnsi="Times New Roman"/>
        </w:rPr>
        <w:t xml:space="preserve">, tj. 3 pracujące + 1 rezerwowa o parametrach </w:t>
      </w:r>
      <w:r w:rsidR="00120872" w:rsidRPr="00C60A08">
        <w:rPr>
          <w:rFonts w:ascii="Times New Roman" w:hAnsi="Times New Roman"/>
        </w:rPr>
        <w:t>o parametrach</w:t>
      </w:r>
      <w:r w:rsidR="00120872">
        <w:rPr>
          <w:rFonts w:ascii="Times New Roman" w:hAnsi="Times New Roman"/>
        </w:rPr>
        <w:t xml:space="preserve"> pomp co najmnej jak poniżej</w:t>
      </w:r>
      <w:r>
        <w:rPr>
          <w:rFonts w:ascii="Times New Roman" w:hAnsi="Times New Roman"/>
        </w:rPr>
        <w:t>:</w:t>
      </w:r>
    </w:p>
    <w:p w14:paraId="47A79156" w14:textId="77777777" w:rsidR="004F6EF8" w:rsidRDefault="004F6EF8" w:rsidP="004F6EF8">
      <w:pPr>
        <w:pStyle w:val="Tekstpodstawowywcity2"/>
        <w:widowControl/>
        <w:autoSpaceDE w:val="0"/>
        <w:autoSpaceDN w:val="0"/>
        <w:ind w:left="360" w:firstLine="0"/>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846"/>
        <w:gridCol w:w="1040"/>
        <w:gridCol w:w="1672"/>
        <w:gridCol w:w="1416"/>
        <w:gridCol w:w="1113"/>
        <w:gridCol w:w="1193"/>
        <w:gridCol w:w="982"/>
        <w:gridCol w:w="889"/>
      </w:tblGrid>
      <w:tr w:rsidR="004F6EF8" w14:paraId="77839711" w14:textId="77777777" w:rsidTr="00E93811">
        <w:trPr>
          <w:trHeight w:val="585"/>
          <w:jc w:val="center"/>
        </w:trPr>
        <w:tc>
          <w:tcPr>
            <w:tcW w:w="0" w:type="auto"/>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027F7CD1"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 </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FE418F7"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Wydajność</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C9EC108"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Wysokość podnoszenia</w:t>
            </w:r>
          </w:p>
        </w:tc>
        <w:tc>
          <w:tcPr>
            <w:tcW w:w="0" w:type="auto"/>
            <w:tcBorders>
              <w:top w:val="single" w:sz="8" w:space="0" w:color="auto"/>
              <w:left w:val="nil"/>
              <w:bottom w:val="single" w:sz="8" w:space="0" w:color="auto"/>
              <w:right w:val="single" w:sz="8" w:space="0" w:color="auto"/>
            </w:tcBorders>
            <w:hideMark/>
          </w:tcPr>
          <w:p w14:paraId="11601FB5"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Moc  na wale pompy P2</w:t>
            </w:r>
          </w:p>
        </w:tc>
        <w:tc>
          <w:tcPr>
            <w:tcW w:w="0" w:type="auto"/>
            <w:tcBorders>
              <w:top w:val="single" w:sz="8" w:space="0" w:color="auto"/>
              <w:left w:val="nil"/>
              <w:bottom w:val="single" w:sz="8" w:space="0" w:color="auto"/>
              <w:right w:val="single" w:sz="4" w:space="0" w:color="auto"/>
            </w:tcBorders>
            <w:hideMark/>
          </w:tcPr>
          <w:p w14:paraId="2FAD2764"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Moc agregatu P1</w:t>
            </w:r>
          </w:p>
        </w:tc>
        <w:tc>
          <w:tcPr>
            <w:tcW w:w="0" w:type="auto"/>
            <w:tcBorders>
              <w:top w:val="single" w:sz="8" w:space="0" w:color="auto"/>
              <w:left w:val="single" w:sz="4" w:space="0" w:color="auto"/>
              <w:bottom w:val="single" w:sz="8" w:space="0" w:color="auto"/>
              <w:right w:val="single" w:sz="4" w:space="0" w:color="auto"/>
            </w:tcBorders>
            <w:hideMark/>
          </w:tcPr>
          <w:p w14:paraId="20CCE97E"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Sprawność pomp</w:t>
            </w:r>
          </w:p>
        </w:tc>
        <w:tc>
          <w:tcPr>
            <w:tcW w:w="982" w:type="dxa"/>
            <w:tcBorders>
              <w:top w:val="single" w:sz="8" w:space="0" w:color="auto"/>
              <w:left w:val="single" w:sz="4" w:space="0" w:color="auto"/>
              <w:bottom w:val="single" w:sz="8" w:space="0" w:color="auto"/>
              <w:right w:val="single" w:sz="8" w:space="0" w:color="auto"/>
            </w:tcBorders>
            <w:hideMark/>
          </w:tcPr>
          <w:p w14:paraId="70264928"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Sprawność agregatu</w:t>
            </w:r>
          </w:p>
        </w:tc>
        <w:tc>
          <w:tcPr>
            <w:tcW w:w="889" w:type="dxa"/>
            <w:tcBorders>
              <w:top w:val="single" w:sz="8" w:space="0" w:color="auto"/>
              <w:left w:val="nil"/>
              <w:bottom w:val="single" w:sz="8" w:space="0" w:color="auto"/>
              <w:right w:val="single" w:sz="8" w:space="0" w:color="auto"/>
            </w:tcBorders>
          </w:tcPr>
          <w:p w14:paraId="07D18131"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 xml:space="preserve">NPSH </w:t>
            </w:r>
          </w:p>
          <w:p w14:paraId="0B55D972" w14:textId="77777777" w:rsidR="004F6EF8" w:rsidRDefault="004F6EF8" w:rsidP="00D36EA9">
            <w:pPr>
              <w:jc w:val="center"/>
              <w:rPr>
                <w:rFonts w:ascii="Times New Roman" w:hAnsi="Times New Roman"/>
                <w:color w:val="000000"/>
                <w:sz w:val="20"/>
              </w:rPr>
            </w:pPr>
          </w:p>
        </w:tc>
      </w:tr>
      <w:tr w:rsidR="004F6EF8" w14:paraId="32DBCAAA" w14:textId="77777777" w:rsidTr="00D36EA9">
        <w:trPr>
          <w:trHeight w:val="3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477146" w14:textId="77777777" w:rsidR="004F6EF8" w:rsidRDefault="004F6EF8" w:rsidP="00D36EA9">
            <w:pPr>
              <w:rPr>
                <w:rFonts w:ascii="Times New Roman" w:hAnsi="Times New Roman"/>
                <w:color w:val="000000"/>
                <w:sz w:val="20"/>
              </w:rPr>
            </w:pP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65D134E9"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[m3/h]</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25E7CE79"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[m]</w:t>
            </w:r>
          </w:p>
        </w:tc>
        <w:tc>
          <w:tcPr>
            <w:tcW w:w="0" w:type="auto"/>
            <w:tcBorders>
              <w:top w:val="nil"/>
              <w:left w:val="nil"/>
              <w:bottom w:val="single" w:sz="8" w:space="0" w:color="auto"/>
              <w:right w:val="single" w:sz="8" w:space="0" w:color="auto"/>
            </w:tcBorders>
            <w:hideMark/>
          </w:tcPr>
          <w:p w14:paraId="48E8CD26"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kW</w:t>
            </w:r>
          </w:p>
        </w:tc>
        <w:tc>
          <w:tcPr>
            <w:tcW w:w="0" w:type="auto"/>
            <w:tcBorders>
              <w:top w:val="single" w:sz="8" w:space="0" w:color="auto"/>
              <w:left w:val="nil"/>
              <w:bottom w:val="single" w:sz="8" w:space="0" w:color="auto"/>
              <w:right w:val="single" w:sz="4" w:space="0" w:color="auto"/>
            </w:tcBorders>
            <w:hideMark/>
          </w:tcPr>
          <w:p w14:paraId="261318CD"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kW</w:t>
            </w:r>
          </w:p>
        </w:tc>
        <w:tc>
          <w:tcPr>
            <w:tcW w:w="0" w:type="auto"/>
            <w:tcBorders>
              <w:top w:val="nil"/>
              <w:left w:val="single" w:sz="4" w:space="0" w:color="auto"/>
              <w:bottom w:val="single" w:sz="8" w:space="0" w:color="auto"/>
              <w:right w:val="single" w:sz="4" w:space="0" w:color="auto"/>
            </w:tcBorders>
            <w:hideMark/>
          </w:tcPr>
          <w:p w14:paraId="45AB3CD3"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w:t>
            </w:r>
          </w:p>
        </w:tc>
        <w:tc>
          <w:tcPr>
            <w:tcW w:w="982" w:type="dxa"/>
            <w:tcBorders>
              <w:top w:val="nil"/>
              <w:left w:val="single" w:sz="4" w:space="0" w:color="auto"/>
              <w:bottom w:val="single" w:sz="8" w:space="0" w:color="auto"/>
              <w:right w:val="single" w:sz="8" w:space="0" w:color="auto"/>
            </w:tcBorders>
            <w:hideMark/>
          </w:tcPr>
          <w:p w14:paraId="55494803"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w:t>
            </w:r>
          </w:p>
        </w:tc>
        <w:tc>
          <w:tcPr>
            <w:tcW w:w="889" w:type="dxa"/>
            <w:tcBorders>
              <w:top w:val="nil"/>
              <w:left w:val="nil"/>
              <w:bottom w:val="single" w:sz="8" w:space="0" w:color="auto"/>
              <w:right w:val="single" w:sz="8" w:space="0" w:color="auto"/>
            </w:tcBorders>
            <w:hideMark/>
          </w:tcPr>
          <w:p w14:paraId="775C815D"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m</w:t>
            </w:r>
          </w:p>
        </w:tc>
      </w:tr>
      <w:tr w:rsidR="004F6EF8" w14:paraId="0F2BC159" w14:textId="77777777" w:rsidTr="00E93811">
        <w:trPr>
          <w:trHeight w:val="28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FABB98" w14:textId="77777777" w:rsidR="004F6EF8" w:rsidRDefault="004F6EF8" w:rsidP="00D36EA9">
            <w:pPr>
              <w:rPr>
                <w:rFonts w:ascii="Times New Roman" w:hAnsi="Times New Roman"/>
                <w:color w:val="000000"/>
                <w:sz w:val="20"/>
              </w:rPr>
            </w:pPr>
            <w:r>
              <w:rPr>
                <w:rFonts w:ascii="Times New Roman" w:hAnsi="Times New Roman"/>
                <w:color w:val="000000"/>
                <w:sz w:val="20"/>
              </w:rPr>
              <w:t>Praca:</w:t>
            </w:r>
          </w:p>
        </w:tc>
        <w:tc>
          <w:tcPr>
            <w:tcW w:w="0" w:type="auto"/>
            <w:tcBorders>
              <w:top w:val="single" w:sz="8" w:space="0" w:color="auto"/>
              <w:left w:val="nil"/>
              <w:bottom w:val="single" w:sz="8" w:space="0" w:color="auto"/>
              <w:right w:val="single" w:sz="4" w:space="0" w:color="auto"/>
            </w:tcBorders>
            <w:noWrap/>
            <w:tcMar>
              <w:top w:w="0" w:type="dxa"/>
              <w:left w:w="70" w:type="dxa"/>
              <w:bottom w:w="0" w:type="dxa"/>
              <w:right w:w="70" w:type="dxa"/>
            </w:tcMar>
            <w:hideMark/>
          </w:tcPr>
          <w:p w14:paraId="11FB75E9" w14:textId="77777777" w:rsidR="004F6EF8" w:rsidRDefault="004F6EF8" w:rsidP="00D36EA9">
            <w:pPr>
              <w:rPr>
                <w:rFonts w:ascii="Times New Roman" w:hAnsi="Times New Roman"/>
                <w:sz w:val="20"/>
              </w:rPr>
            </w:pPr>
          </w:p>
        </w:tc>
        <w:tc>
          <w:tcPr>
            <w:tcW w:w="0" w:type="auto"/>
            <w:tcBorders>
              <w:top w:val="single" w:sz="8" w:space="0" w:color="auto"/>
              <w:left w:val="single" w:sz="4" w:space="0" w:color="auto"/>
              <w:bottom w:val="single" w:sz="8" w:space="0" w:color="auto"/>
              <w:right w:val="single" w:sz="4" w:space="0" w:color="auto"/>
            </w:tcBorders>
            <w:noWrap/>
            <w:tcMar>
              <w:top w:w="0" w:type="dxa"/>
              <w:left w:w="70" w:type="dxa"/>
              <w:bottom w:w="0" w:type="dxa"/>
              <w:right w:w="70" w:type="dxa"/>
            </w:tcMar>
            <w:hideMark/>
          </w:tcPr>
          <w:p w14:paraId="76E72E41" w14:textId="77777777" w:rsidR="004F6EF8" w:rsidRDefault="004F6EF8" w:rsidP="00D36EA9">
            <w:pPr>
              <w:rPr>
                <w:rFonts w:ascii="Times New Roman" w:hAnsi="Times New Roman"/>
                <w:sz w:val="20"/>
              </w:rPr>
            </w:pPr>
          </w:p>
        </w:tc>
        <w:tc>
          <w:tcPr>
            <w:tcW w:w="0" w:type="auto"/>
            <w:tcBorders>
              <w:top w:val="single" w:sz="8" w:space="0" w:color="auto"/>
              <w:left w:val="single" w:sz="4" w:space="0" w:color="auto"/>
              <w:bottom w:val="single" w:sz="8" w:space="0" w:color="auto"/>
              <w:right w:val="single" w:sz="4" w:space="0" w:color="auto"/>
            </w:tcBorders>
          </w:tcPr>
          <w:p w14:paraId="1DE65FD0" w14:textId="77777777" w:rsidR="004F6EF8" w:rsidRDefault="004F6EF8" w:rsidP="00D36EA9">
            <w:pPr>
              <w:jc w:val="center"/>
              <w:rPr>
                <w:rFonts w:ascii="Times New Roman" w:hAnsi="Times New Roman"/>
                <w:color w:val="000000"/>
                <w:sz w:val="20"/>
              </w:rPr>
            </w:pPr>
          </w:p>
        </w:tc>
        <w:tc>
          <w:tcPr>
            <w:tcW w:w="0" w:type="auto"/>
            <w:tcBorders>
              <w:top w:val="single" w:sz="8" w:space="0" w:color="auto"/>
              <w:left w:val="single" w:sz="4" w:space="0" w:color="auto"/>
              <w:bottom w:val="single" w:sz="8" w:space="0" w:color="auto"/>
              <w:right w:val="single" w:sz="4" w:space="0" w:color="auto"/>
            </w:tcBorders>
          </w:tcPr>
          <w:p w14:paraId="29F66D21" w14:textId="77777777" w:rsidR="004F6EF8" w:rsidRDefault="004F6EF8" w:rsidP="00D36EA9">
            <w:pPr>
              <w:jc w:val="center"/>
              <w:rPr>
                <w:rFonts w:ascii="Times New Roman" w:hAnsi="Times New Roman"/>
                <w:color w:val="000000"/>
                <w:sz w:val="20"/>
              </w:rPr>
            </w:pPr>
          </w:p>
        </w:tc>
        <w:tc>
          <w:tcPr>
            <w:tcW w:w="0" w:type="auto"/>
            <w:tcBorders>
              <w:top w:val="single" w:sz="8" w:space="0" w:color="auto"/>
              <w:left w:val="single" w:sz="4" w:space="0" w:color="auto"/>
              <w:bottom w:val="single" w:sz="8" w:space="0" w:color="auto"/>
              <w:right w:val="single" w:sz="4" w:space="0" w:color="auto"/>
            </w:tcBorders>
          </w:tcPr>
          <w:p w14:paraId="6DC55829" w14:textId="77777777" w:rsidR="004F6EF8" w:rsidRDefault="004F6EF8" w:rsidP="00D36EA9">
            <w:pPr>
              <w:jc w:val="center"/>
              <w:rPr>
                <w:rFonts w:ascii="Times New Roman" w:hAnsi="Times New Roman"/>
                <w:color w:val="000000"/>
                <w:sz w:val="20"/>
              </w:rPr>
            </w:pPr>
          </w:p>
        </w:tc>
        <w:tc>
          <w:tcPr>
            <w:tcW w:w="982" w:type="dxa"/>
            <w:tcBorders>
              <w:top w:val="single" w:sz="8" w:space="0" w:color="auto"/>
              <w:left w:val="single" w:sz="4" w:space="0" w:color="auto"/>
              <w:bottom w:val="single" w:sz="8" w:space="0" w:color="auto"/>
              <w:right w:val="single" w:sz="4" w:space="0" w:color="auto"/>
            </w:tcBorders>
          </w:tcPr>
          <w:p w14:paraId="46D4208B" w14:textId="77777777" w:rsidR="004F6EF8" w:rsidRDefault="004F6EF8" w:rsidP="00D36EA9">
            <w:pPr>
              <w:jc w:val="center"/>
              <w:rPr>
                <w:rFonts w:ascii="Times New Roman" w:hAnsi="Times New Roman"/>
                <w:color w:val="000000"/>
                <w:sz w:val="20"/>
              </w:rPr>
            </w:pPr>
          </w:p>
        </w:tc>
        <w:tc>
          <w:tcPr>
            <w:tcW w:w="889" w:type="dxa"/>
            <w:tcBorders>
              <w:top w:val="single" w:sz="8" w:space="0" w:color="auto"/>
              <w:left w:val="single" w:sz="4" w:space="0" w:color="auto"/>
              <w:bottom w:val="single" w:sz="8" w:space="0" w:color="auto"/>
              <w:right w:val="single" w:sz="4" w:space="0" w:color="auto"/>
            </w:tcBorders>
          </w:tcPr>
          <w:p w14:paraId="52F153E1" w14:textId="77777777" w:rsidR="004F6EF8" w:rsidRDefault="004F6EF8" w:rsidP="00D36EA9">
            <w:pPr>
              <w:jc w:val="center"/>
              <w:rPr>
                <w:rFonts w:ascii="Times New Roman" w:hAnsi="Times New Roman"/>
                <w:color w:val="000000"/>
                <w:sz w:val="20"/>
              </w:rPr>
            </w:pPr>
          </w:p>
        </w:tc>
      </w:tr>
      <w:tr w:rsidR="004F6EF8" w14:paraId="40DFC891" w14:textId="77777777" w:rsidTr="00D36EA9">
        <w:trPr>
          <w:trHeight w:val="28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A5284F"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1 pompy</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0708224A"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325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5E181E37"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10,15</w:t>
            </w:r>
          </w:p>
        </w:tc>
        <w:tc>
          <w:tcPr>
            <w:tcW w:w="0" w:type="auto"/>
            <w:tcBorders>
              <w:top w:val="nil"/>
              <w:left w:val="nil"/>
              <w:bottom w:val="single" w:sz="8" w:space="0" w:color="auto"/>
              <w:right w:val="single" w:sz="8" w:space="0" w:color="auto"/>
            </w:tcBorders>
          </w:tcPr>
          <w:p w14:paraId="5E4BF9B2"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85532B">
              <w:rPr>
                <w:rFonts w:ascii="Times New Roman" w:eastAsia="Calibri" w:hAnsi="Times New Roman"/>
                <w:sz w:val="20"/>
                <w:lang w:eastAsia="en-US"/>
              </w:rPr>
              <w:t>14</w:t>
            </w:r>
          </w:p>
        </w:tc>
        <w:tc>
          <w:tcPr>
            <w:tcW w:w="0" w:type="auto"/>
            <w:tcBorders>
              <w:top w:val="single" w:sz="8" w:space="0" w:color="auto"/>
              <w:left w:val="nil"/>
              <w:bottom w:val="single" w:sz="8" w:space="0" w:color="auto"/>
              <w:right w:val="single" w:sz="4" w:space="0" w:color="auto"/>
            </w:tcBorders>
          </w:tcPr>
          <w:p w14:paraId="23B71A13"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85532B">
              <w:rPr>
                <w:rFonts w:ascii="Times New Roman" w:eastAsia="Calibri" w:hAnsi="Times New Roman"/>
                <w:sz w:val="20"/>
                <w:lang w:eastAsia="en-US"/>
              </w:rPr>
              <w:t>15</w:t>
            </w:r>
          </w:p>
        </w:tc>
        <w:tc>
          <w:tcPr>
            <w:tcW w:w="0" w:type="auto"/>
            <w:tcBorders>
              <w:top w:val="nil"/>
              <w:left w:val="single" w:sz="4" w:space="0" w:color="auto"/>
              <w:bottom w:val="single" w:sz="8" w:space="0" w:color="auto"/>
              <w:right w:val="single" w:sz="4" w:space="0" w:color="auto"/>
            </w:tcBorders>
          </w:tcPr>
          <w:p w14:paraId="427020C5"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66</w:t>
            </w:r>
          </w:p>
        </w:tc>
        <w:tc>
          <w:tcPr>
            <w:tcW w:w="982" w:type="dxa"/>
            <w:tcBorders>
              <w:top w:val="nil"/>
              <w:left w:val="single" w:sz="4" w:space="0" w:color="auto"/>
              <w:bottom w:val="single" w:sz="8" w:space="0" w:color="auto"/>
              <w:right w:val="single" w:sz="8" w:space="0" w:color="auto"/>
            </w:tcBorders>
          </w:tcPr>
          <w:p w14:paraId="62A6058C"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61</w:t>
            </w:r>
          </w:p>
        </w:tc>
        <w:tc>
          <w:tcPr>
            <w:tcW w:w="889" w:type="dxa"/>
            <w:tcBorders>
              <w:top w:val="nil"/>
              <w:left w:val="nil"/>
              <w:bottom w:val="single" w:sz="8" w:space="0" w:color="auto"/>
              <w:right w:val="single" w:sz="8" w:space="0" w:color="auto"/>
            </w:tcBorders>
          </w:tcPr>
          <w:p w14:paraId="162FBFDA"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6,29</w:t>
            </w:r>
          </w:p>
        </w:tc>
      </w:tr>
      <w:tr w:rsidR="004F6EF8" w14:paraId="78BF8165" w14:textId="77777777" w:rsidTr="00D36EA9">
        <w:trPr>
          <w:trHeight w:val="28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1E2942"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2 pomp</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7421A6DC"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515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4A0B369D"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13,72</w:t>
            </w:r>
          </w:p>
        </w:tc>
        <w:tc>
          <w:tcPr>
            <w:tcW w:w="0" w:type="auto"/>
            <w:tcBorders>
              <w:top w:val="nil"/>
              <w:left w:val="nil"/>
              <w:bottom w:val="single" w:sz="8" w:space="0" w:color="auto"/>
              <w:right w:val="single" w:sz="8" w:space="0" w:color="auto"/>
            </w:tcBorders>
          </w:tcPr>
          <w:p w14:paraId="2B3B0612"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26,</w:t>
            </w:r>
            <w:r w:rsidR="0085532B">
              <w:rPr>
                <w:rFonts w:ascii="Times New Roman" w:eastAsia="Calibri" w:hAnsi="Times New Roman"/>
                <w:sz w:val="20"/>
                <w:lang w:eastAsia="en-US"/>
              </w:rPr>
              <w:t>5</w:t>
            </w:r>
          </w:p>
        </w:tc>
        <w:tc>
          <w:tcPr>
            <w:tcW w:w="0" w:type="auto"/>
            <w:tcBorders>
              <w:top w:val="single" w:sz="8" w:space="0" w:color="auto"/>
              <w:left w:val="nil"/>
              <w:bottom w:val="single" w:sz="8" w:space="0" w:color="auto"/>
              <w:right w:val="single" w:sz="4" w:space="0" w:color="auto"/>
            </w:tcBorders>
          </w:tcPr>
          <w:p w14:paraId="12649CA2"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28,</w:t>
            </w:r>
            <w:r w:rsidR="0085532B">
              <w:rPr>
                <w:rFonts w:ascii="Times New Roman" w:eastAsia="Calibri" w:hAnsi="Times New Roman"/>
                <w:sz w:val="20"/>
                <w:lang w:eastAsia="en-US"/>
              </w:rPr>
              <w:t>5</w:t>
            </w:r>
          </w:p>
        </w:tc>
        <w:tc>
          <w:tcPr>
            <w:tcW w:w="0" w:type="auto"/>
            <w:tcBorders>
              <w:top w:val="nil"/>
              <w:left w:val="single" w:sz="4" w:space="0" w:color="auto"/>
              <w:bottom w:val="single" w:sz="8" w:space="0" w:color="auto"/>
              <w:right w:val="single" w:sz="4" w:space="0" w:color="auto"/>
            </w:tcBorders>
          </w:tcPr>
          <w:p w14:paraId="38D9C041"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72</w:t>
            </w:r>
          </w:p>
        </w:tc>
        <w:tc>
          <w:tcPr>
            <w:tcW w:w="982" w:type="dxa"/>
            <w:tcBorders>
              <w:top w:val="nil"/>
              <w:left w:val="single" w:sz="4" w:space="0" w:color="auto"/>
              <w:bottom w:val="single" w:sz="8" w:space="0" w:color="auto"/>
              <w:right w:val="single" w:sz="8" w:space="0" w:color="auto"/>
            </w:tcBorders>
          </w:tcPr>
          <w:p w14:paraId="14B14972"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66</w:t>
            </w:r>
          </w:p>
        </w:tc>
        <w:tc>
          <w:tcPr>
            <w:tcW w:w="889" w:type="dxa"/>
            <w:tcBorders>
              <w:top w:val="nil"/>
              <w:left w:val="nil"/>
              <w:bottom w:val="single" w:sz="8" w:space="0" w:color="auto"/>
              <w:right w:val="single" w:sz="8" w:space="0" w:color="auto"/>
            </w:tcBorders>
          </w:tcPr>
          <w:p w14:paraId="705B46FE"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3,8</w:t>
            </w:r>
          </w:p>
        </w:tc>
      </w:tr>
      <w:tr w:rsidR="004F6EF8" w14:paraId="3DBB254E" w14:textId="77777777" w:rsidTr="00D36EA9">
        <w:trPr>
          <w:trHeight w:val="28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D3FB19" w14:textId="77777777" w:rsidR="004F6EF8" w:rsidRDefault="004F6EF8" w:rsidP="00D36EA9">
            <w:pPr>
              <w:jc w:val="center"/>
              <w:rPr>
                <w:rFonts w:ascii="Times New Roman" w:hAnsi="Times New Roman"/>
                <w:color w:val="000000"/>
                <w:sz w:val="20"/>
              </w:rPr>
            </w:pPr>
            <w:r>
              <w:rPr>
                <w:rFonts w:ascii="Times New Roman" w:hAnsi="Times New Roman"/>
                <w:color w:val="000000"/>
                <w:sz w:val="20"/>
              </w:rPr>
              <w:t>3 pomp</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1054CE38"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610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hideMark/>
          </w:tcPr>
          <w:p w14:paraId="2077EF8C" w14:textId="77777777" w:rsidR="004F6EF8" w:rsidRPr="00F53B8D" w:rsidRDefault="004F6EF8" w:rsidP="00D36EA9">
            <w:pPr>
              <w:jc w:val="center"/>
              <w:rPr>
                <w:rFonts w:ascii="Times New Roman" w:eastAsia="Calibri" w:hAnsi="Times New Roman"/>
                <w:sz w:val="20"/>
                <w:lang w:eastAsia="en-US"/>
              </w:rPr>
            </w:pPr>
            <w:r>
              <w:rPr>
                <w:rFonts w:ascii="Times New Roman" w:eastAsia="Calibri" w:hAnsi="Times New Roman"/>
                <w:sz w:val="20"/>
                <w:lang w:eastAsia="en-US"/>
              </w:rPr>
              <w:t>16,15</w:t>
            </w:r>
          </w:p>
        </w:tc>
        <w:tc>
          <w:tcPr>
            <w:tcW w:w="0" w:type="auto"/>
            <w:tcBorders>
              <w:top w:val="nil"/>
              <w:left w:val="nil"/>
              <w:bottom w:val="single" w:sz="8" w:space="0" w:color="auto"/>
              <w:right w:val="single" w:sz="8" w:space="0" w:color="auto"/>
            </w:tcBorders>
            <w:hideMark/>
          </w:tcPr>
          <w:p w14:paraId="342D7FFD"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36,5</w:t>
            </w:r>
          </w:p>
        </w:tc>
        <w:tc>
          <w:tcPr>
            <w:tcW w:w="0" w:type="auto"/>
            <w:tcBorders>
              <w:top w:val="single" w:sz="8" w:space="0" w:color="auto"/>
              <w:left w:val="nil"/>
              <w:bottom w:val="single" w:sz="8" w:space="0" w:color="auto"/>
              <w:right w:val="single" w:sz="4" w:space="0" w:color="auto"/>
            </w:tcBorders>
            <w:hideMark/>
          </w:tcPr>
          <w:p w14:paraId="5093D43E"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85532B">
              <w:rPr>
                <w:rFonts w:ascii="Times New Roman" w:eastAsia="Calibri" w:hAnsi="Times New Roman"/>
                <w:sz w:val="20"/>
                <w:lang w:eastAsia="en-US"/>
              </w:rPr>
              <w:t>40</w:t>
            </w:r>
          </w:p>
        </w:tc>
        <w:tc>
          <w:tcPr>
            <w:tcW w:w="0" w:type="auto"/>
            <w:tcBorders>
              <w:top w:val="nil"/>
              <w:left w:val="single" w:sz="4" w:space="0" w:color="auto"/>
              <w:bottom w:val="single" w:sz="8" w:space="0" w:color="auto"/>
              <w:right w:val="single" w:sz="4" w:space="0" w:color="auto"/>
            </w:tcBorders>
          </w:tcPr>
          <w:p w14:paraId="5242255D"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72</w:t>
            </w:r>
          </w:p>
        </w:tc>
        <w:tc>
          <w:tcPr>
            <w:tcW w:w="982" w:type="dxa"/>
            <w:tcBorders>
              <w:top w:val="nil"/>
              <w:left w:val="single" w:sz="4" w:space="0" w:color="auto"/>
              <w:bottom w:val="single" w:sz="8" w:space="0" w:color="auto"/>
              <w:right w:val="single" w:sz="8" w:space="0" w:color="auto"/>
            </w:tcBorders>
            <w:hideMark/>
          </w:tcPr>
          <w:p w14:paraId="4EA04EA1" w14:textId="77777777" w:rsidR="004F6EF8" w:rsidRPr="00F53B8D" w:rsidRDefault="00EC673E" w:rsidP="00D36EA9">
            <w:pPr>
              <w:jc w:val="center"/>
              <w:rPr>
                <w:rFonts w:ascii="Times New Roman" w:eastAsia="Calibri" w:hAnsi="Times New Roman"/>
                <w:sz w:val="20"/>
                <w:lang w:eastAsia="en-US"/>
              </w:rPr>
            </w:pPr>
            <w:r>
              <w:rPr>
                <w:rFonts w:ascii="Times New Roman" w:eastAsia="Calibri" w:hAnsi="Times New Roman"/>
                <w:sz w:val="20"/>
                <w:lang w:eastAsia="en-US"/>
              </w:rPr>
              <w:t>≥</w:t>
            </w:r>
            <w:r w:rsidR="004F6EF8">
              <w:rPr>
                <w:rFonts w:ascii="Times New Roman" w:eastAsia="Calibri" w:hAnsi="Times New Roman"/>
                <w:sz w:val="20"/>
                <w:lang w:eastAsia="en-US"/>
              </w:rPr>
              <w:t>66</w:t>
            </w:r>
          </w:p>
        </w:tc>
        <w:tc>
          <w:tcPr>
            <w:tcW w:w="889" w:type="dxa"/>
            <w:tcBorders>
              <w:top w:val="nil"/>
              <w:left w:val="nil"/>
              <w:bottom w:val="single" w:sz="8" w:space="0" w:color="auto"/>
              <w:right w:val="single" w:sz="8" w:space="0" w:color="auto"/>
            </w:tcBorders>
            <w:hideMark/>
          </w:tcPr>
          <w:p w14:paraId="76F55B44" w14:textId="77777777" w:rsidR="004F6EF8" w:rsidRPr="00F53B8D" w:rsidRDefault="00EC673E" w:rsidP="00D36EA9">
            <w:pPr>
              <w:jc w:val="center"/>
              <w:rPr>
                <w:rFonts w:ascii="Times New Roman" w:eastAsia="Calibri" w:hAnsi="Times New Roman"/>
                <w:sz w:val="20"/>
                <w:lang w:eastAsia="en-US"/>
              </w:rPr>
            </w:pPr>
            <w:r>
              <w:rPr>
                <w:rFonts w:ascii="Calibri" w:eastAsia="Calibri" w:hAnsi="Calibri" w:cs="Calibri"/>
                <w:sz w:val="20"/>
                <w:lang w:eastAsia="en-US"/>
              </w:rPr>
              <w:t>~</w:t>
            </w:r>
            <w:r w:rsidR="004F6EF8">
              <w:rPr>
                <w:rFonts w:ascii="Times New Roman" w:eastAsia="Calibri" w:hAnsi="Times New Roman"/>
                <w:sz w:val="20"/>
                <w:lang w:eastAsia="en-US"/>
              </w:rPr>
              <w:t>2,61</w:t>
            </w:r>
          </w:p>
        </w:tc>
      </w:tr>
    </w:tbl>
    <w:p w14:paraId="4F9306DD" w14:textId="77777777" w:rsidR="004F6EF8" w:rsidRPr="00E93811" w:rsidRDefault="000269C6" w:rsidP="004F6EF8">
      <w:pPr>
        <w:ind w:left="360"/>
        <w:rPr>
          <w:rFonts w:ascii="Times New Roman" w:hAnsi="Times New Roman"/>
          <w:color w:val="17365D"/>
          <w:sz w:val="20"/>
          <w:lang w:eastAsia="en-US"/>
        </w:rPr>
      </w:pPr>
      <w:r w:rsidRPr="00E93811">
        <w:rPr>
          <w:rFonts w:ascii="Times New Roman" w:hAnsi="Times New Roman"/>
          <w:color w:val="17365D"/>
          <w:sz w:val="20"/>
          <w:lang w:eastAsia="en-US"/>
        </w:rPr>
        <w:t xml:space="preserve">Uwaga: ww. stanowią </w:t>
      </w:r>
      <w:r w:rsidRPr="00E93811">
        <w:rPr>
          <w:rFonts w:ascii="Times New Roman" w:hAnsi="Times New Roman"/>
          <w:color w:val="17365D"/>
          <w:sz w:val="20"/>
        </w:rPr>
        <w:t xml:space="preserve">wymagane parametry gwarancyjne agregatów pompowych: </w:t>
      </w:r>
      <w:r w:rsidRPr="00E93811">
        <w:rPr>
          <w:rFonts w:ascii="Times New Roman" w:hAnsi="Times New Roman"/>
          <w:color w:val="17365D"/>
          <w:sz w:val="20"/>
          <w:lang w:eastAsia="en-US"/>
        </w:rPr>
        <w:t xml:space="preserve">określone dla ścieków </w:t>
      </w:r>
      <w:r w:rsidR="004F6EF8">
        <w:rPr>
          <w:rFonts w:ascii="Times New Roman" w:hAnsi="Times New Roman"/>
          <w:color w:val="17365D"/>
          <w:sz w:val="20"/>
          <w:lang w:eastAsia="en-US"/>
        </w:rPr>
        <w:br/>
      </w:r>
      <w:r w:rsidRPr="00E93811">
        <w:rPr>
          <w:rFonts w:ascii="Times New Roman" w:hAnsi="Times New Roman"/>
          <w:color w:val="17365D"/>
          <w:sz w:val="20"/>
          <w:lang w:eastAsia="en-US"/>
        </w:rPr>
        <w:t>o gęstości 999,9 kh/m3 oraz lepkości 1,78 mm</w:t>
      </w:r>
      <w:r w:rsidRPr="00E93811">
        <w:rPr>
          <w:rFonts w:ascii="Times New Roman" w:hAnsi="Times New Roman"/>
          <w:color w:val="17365D"/>
          <w:sz w:val="20"/>
          <w:vertAlign w:val="superscript"/>
          <w:lang w:eastAsia="en-US"/>
        </w:rPr>
        <w:t>2</w:t>
      </w:r>
      <w:r w:rsidRPr="00E93811">
        <w:rPr>
          <w:rFonts w:ascii="Times New Roman" w:hAnsi="Times New Roman"/>
          <w:color w:val="17365D"/>
          <w:sz w:val="20"/>
          <w:lang w:eastAsia="en-US"/>
        </w:rPr>
        <w:t>/s.</w:t>
      </w:r>
    </w:p>
    <w:p w14:paraId="567B2AD8" w14:textId="77777777" w:rsidR="004F6EF8" w:rsidRDefault="004F6EF8" w:rsidP="004F6EF8">
      <w:pPr>
        <w:ind w:left="360"/>
        <w:rPr>
          <w:rFonts w:cs="Arial"/>
          <w:color w:val="1F497D"/>
          <w:sz w:val="20"/>
          <w:lang w:eastAsia="en-US"/>
        </w:rPr>
      </w:pPr>
    </w:p>
    <w:p w14:paraId="4E278326"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Pompy pracować będzie od zadanego poziomu w układzie 3 pracujące jedna w rezerwie czynnej włączane kolejno - przemiennie. </w:t>
      </w:r>
    </w:p>
    <w:p w14:paraId="5CDF2B1C"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Wydajności każdej z pomp sterowana od zmiennej częstotliwości falowników przypisanych po jednym dla każdej z pomp 35 Hz </w:t>
      </w:r>
      <w:r>
        <w:rPr>
          <w:rFonts w:ascii="Times New Roman" w:hAnsi="Times New Roman"/>
          <w:sz w:val="20"/>
        </w:rPr>
        <w:sym w:font="Symbol" w:char="00B8"/>
      </w:r>
      <w:r>
        <w:rPr>
          <w:rFonts w:ascii="Times New Roman" w:hAnsi="Times New Roman"/>
          <w:sz w:val="20"/>
        </w:rPr>
        <w:t xml:space="preserve"> 50 Hz wynosić będą od 60 l/s do 90/s= 325 m3/h</w:t>
      </w:r>
    </w:p>
    <w:p w14:paraId="7885B6FF"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 xml:space="preserve">Przy pracy równoległej dwu pomp zespół tłoczyć powinien: Q=143 l/s = 515 m3/h; </w:t>
      </w:r>
    </w:p>
    <w:p w14:paraId="3CCA4F12"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Przy pracy równoległej 3 pomp zespół tłoczyć powinien: Q=169 l/s = 610 m3/h;</w:t>
      </w:r>
    </w:p>
    <w:p w14:paraId="384837E3" w14:textId="77777777" w:rsidR="004F6EF8" w:rsidRDefault="004F6EF8" w:rsidP="004F6EF8">
      <w:pPr>
        <w:numPr>
          <w:ilvl w:val="0"/>
          <w:numId w:val="142"/>
        </w:numPr>
        <w:jc w:val="both"/>
        <w:rPr>
          <w:rFonts w:ascii="Times New Roman" w:hAnsi="Times New Roman"/>
          <w:sz w:val="20"/>
        </w:rPr>
      </w:pPr>
      <w:r>
        <w:rPr>
          <w:rFonts w:ascii="Times New Roman" w:hAnsi="Times New Roman"/>
          <w:sz w:val="20"/>
        </w:rPr>
        <w:t xml:space="preserve">Przy wzroście ilości ścieków (spływy deszczowe) włączy się 4 pompa rezerwowa. </w:t>
      </w:r>
    </w:p>
    <w:p w14:paraId="4594CAD8" w14:textId="77777777" w:rsidR="004F6EF8" w:rsidRDefault="004F6EF8" w:rsidP="004F6EF8">
      <w:pPr>
        <w:pStyle w:val="Tekstpodstawowywcity2"/>
        <w:widowControl/>
        <w:autoSpaceDE w:val="0"/>
        <w:autoSpaceDN w:val="0"/>
        <w:ind w:left="360" w:firstLine="0"/>
        <w:rPr>
          <w:rFonts w:ascii="Times New Roman" w:hAnsi="Times New Roman"/>
        </w:rPr>
      </w:pPr>
      <w:r>
        <w:rPr>
          <w:rFonts w:ascii="Times New Roman" w:hAnsi="Times New Roman"/>
        </w:rPr>
        <w:t>Max przepustowość hydrauliczna pompowni przy czterech pompach bez istotnego zakłócania procesu ok. 190 l/s = 690 m3/h. Z uwagi na przekroczenie prędkości w rurociągach nie zaleca się pracy 4 pompami dłużej niż 4h/d.</w:t>
      </w:r>
    </w:p>
    <w:p w14:paraId="78368FF7" w14:textId="77777777" w:rsidR="004F6EF8" w:rsidRDefault="004F6EF8" w:rsidP="004F6EF8">
      <w:pPr>
        <w:pStyle w:val="Tekstpodstawowywcity2"/>
        <w:autoSpaceDE w:val="0"/>
        <w:autoSpaceDN w:val="0"/>
        <w:rPr>
          <w:rFonts w:ascii="Times New Roman" w:hAnsi="Times New Roman"/>
        </w:rPr>
      </w:pPr>
      <w:r>
        <w:rPr>
          <w:rFonts w:ascii="Times New Roman" w:hAnsi="Times New Roman"/>
        </w:rPr>
        <w:t xml:space="preserve">Wymagane parametry techniczne pompy będą zgodne z opisem w I.II. PFU </w:t>
      </w:r>
      <w:r>
        <w:rPr>
          <w:rFonts w:ascii="Times New Roman" w:hAnsi="Times New Roman"/>
          <w:u w:val="single"/>
        </w:rPr>
        <w:t>Warunki wykonania</w:t>
      </w:r>
      <w:r>
        <w:rPr>
          <w:rFonts w:ascii="Times New Roman" w:hAnsi="Times New Roman"/>
          <w:u w:val="single"/>
        </w:rPr>
        <w:br/>
        <w:t xml:space="preserve"> i odbioru robót: montaż urządzeń technologicznych, wyposażenia technologicznego i rozruch (WWiORB-11 KOD CPV 45252...-.)</w:t>
      </w:r>
    </w:p>
    <w:p w14:paraId="603DEC37" w14:textId="77777777" w:rsidR="004F6EF8" w:rsidRDefault="004F6EF8" w:rsidP="004F6EF8">
      <w:pPr>
        <w:pStyle w:val="Tekstpodstawowywcity2"/>
        <w:autoSpaceDE w:val="0"/>
        <w:autoSpaceDN w:val="0"/>
        <w:rPr>
          <w:rFonts w:ascii="Times New Roman" w:hAnsi="Times New Roman"/>
        </w:rPr>
      </w:pPr>
      <w:r>
        <w:rPr>
          <w:rFonts w:ascii="Times New Roman" w:hAnsi="Times New Roman"/>
        </w:rPr>
        <w:t>w tym:</w:t>
      </w:r>
    </w:p>
    <w:p w14:paraId="429BF2FD" w14:textId="77777777" w:rsidR="004F6EF8" w:rsidRPr="00BD7035"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wskaźnik jednostkowy zużycia energii elektrycznej przez zespół pomp pompowni ścieków surowych &lt; 0,060 kWh/m</w:t>
      </w:r>
      <w:r>
        <w:rPr>
          <w:rFonts w:ascii="Times New Roman" w:hAnsi="Times New Roman"/>
          <w:vertAlign w:val="superscript"/>
        </w:rPr>
        <w:t>3</w:t>
      </w:r>
      <w:r>
        <w:rPr>
          <w:rFonts w:ascii="Times New Roman" w:hAnsi="Times New Roman"/>
        </w:rPr>
        <w:t xml:space="preserve"> ścieków (ilość ścieków w odniesieniu do przepływów sumarycznych z doby),</w:t>
      </w:r>
      <w:r w:rsidRPr="00BD7035">
        <w:rPr>
          <w:rFonts w:ascii="Times New Roman" w:hAnsi="Times New Roman"/>
        </w:rPr>
        <w:t xml:space="preserve"> </w:t>
      </w:r>
      <w:r>
        <w:rPr>
          <w:rFonts w:ascii="Times New Roman" w:hAnsi="Times New Roman"/>
        </w:rPr>
        <w:t>wymagana sprawność hydrauliczna P2/P2n %: min. 75%,</w:t>
      </w:r>
    </w:p>
    <w:p w14:paraId="73C5BB29" w14:textId="77777777" w:rsidR="004F6EF8" w:rsidRPr="00BD7035"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pompy z wirnikiem kanałowym otwartym, dopuszczającym wielkość zanieczyszczeń 90 mm, niewrażliwym na obecność w ściekach części włóknistych. Wyklucza się stosowanie rozdrabniaczy,</w:t>
      </w:r>
      <w:r w:rsidRPr="00BD7035">
        <w:rPr>
          <w:rFonts w:ascii="Times New Roman" w:hAnsi="Times New Roman"/>
        </w:rPr>
        <w:t xml:space="preserve"> </w:t>
      </w:r>
      <w:r>
        <w:rPr>
          <w:rFonts w:ascii="Times New Roman" w:hAnsi="Times New Roman"/>
        </w:rPr>
        <w:t>regulowana szczelina czołowa wirnika,</w:t>
      </w:r>
    </w:p>
    <w:p w14:paraId="03A9F947"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 xml:space="preserve">zastosować przetworniki częstotliwości do regulacji wydajności każdej z 4 pomp. </w:t>
      </w:r>
    </w:p>
    <w:p w14:paraId="2ACCC321" w14:textId="77777777" w:rsidR="004F6EF8" w:rsidRPr="00CC6332"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 xml:space="preserve">Zespół napędowy: silnik czterobiegowy, klatkowy, trójfazowy prądu zmiennego, w klasie sprawności Premium zgadnie z IECP 60034-30, IE3, Nema i EPAct, w klasie izolacji H (przyrost temperatury zgodny z klasą A normy NEMA) o stopniu ochrony IP 68, dopuszczalne przeciążenie mocą wg przepisów NEMA 1 o wartości 1,3. Silnik przystosowany do pracy </w:t>
      </w:r>
      <w:r>
        <w:rPr>
          <w:rFonts w:ascii="Times New Roman" w:hAnsi="Times New Roman"/>
        </w:rPr>
        <w:br/>
        <w:t>z falownikiem (tj. przetwornicą częstotliwości),</w:t>
      </w:r>
    </w:p>
    <w:p w14:paraId="0C669485"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Standardowe wykonanie przeciwwybuchowe EX, czujniki temperatury i wilgotności uzwojenia</w:t>
      </w:r>
    </w:p>
    <w:p w14:paraId="565C6963" w14:textId="77777777" w:rsidR="004F6EF8" w:rsidRDefault="004F6EF8" w:rsidP="004F6EF8">
      <w:pPr>
        <w:numPr>
          <w:ilvl w:val="1"/>
          <w:numId w:val="143"/>
        </w:numPr>
        <w:tabs>
          <w:tab w:val="left" w:pos="709"/>
          <w:tab w:val="left" w:pos="90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240" w:lineRule="atLeast"/>
        <w:jc w:val="both"/>
        <w:rPr>
          <w:rFonts w:ascii="Times New Roman" w:hAnsi="Times New Roman"/>
          <w:sz w:val="20"/>
        </w:rPr>
      </w:pPr>
      <w:r>
        <w:rPr>
          <w:rFonts w:ascii="Times New Roman" w:hAnsi="Times New Roman"/>
          <w:sz w:val="20"/>
        </w:rPr>
        <w:t xml:space="preserve">   </w:t>
      </w:r>
      <w:r w:rsidRPr="007D3519">
        <w:rPr>
          <w:rFonts w:ascii="Times New Roman" w:hAnsi="Times New Roman"/>
          <w:sz w:val="20"/>
        </w:rPr>
        <w:t xml:space="preserve">Wał pompy ułożyskowany w niewymagających dodatkowego </w:t>
      </w:r>
      <w:r w:rsidR="009A6A10">
        <w:rPr>
          <w:rFonts w:ascii="Times New Roman" w:hAnsi="Times New Roman"/>
          <w:sz w:val="20"/>
        </w:rPr>
        <w:t>s.m.</w:t>
      </w:r>
      <w:r w:rsidRPr="007D3519">
        <w:rPr>
          <w:rFonts w:ascii="Times New Roman" w:hAnsi="Times New Roman"/>
          <w:sz w:val="20"/>
        </w:rPr>
        <w:t>arowania oraz regulacji łożyskach tocznych</w:t>
      </w:r>
      <w:r>
        <w:rPr>
          <w:rFonts w:ascii="Times New Roman" w:hAnsi="Times New Roman"/>
          <w:sz w:val="20"/>
        </w:rPr>
        <w:t xml:space="preserve">: </w:t>
      </w:r>
      <w:r w:rsidRPr="007D3519">
        <w:rPr>
          <w:rFonts w:ascii="Times New Roman" w:hAnsi="Times New Roman"/>
          <w:sz w:val="20"/>
        </w:rPr>
        <w:t>jednorzędow</w:t>
      </w:r>
      <w:r>
        <w:rPr>
          <w:rFonts w:ascii="Times New Roman" w:hAnsi="Times New Roman"/>
          <w:sz w:val="20"/>
        </w:rPr>
        <w:t xml:space="preserve">ych </w:t>
      </w:r>
      <w:r w:rsidRPr="007D3519">
        <w:rPr>
          <w:rFonts w:ascii="Times New Roman" w:hAnsi="Times New Roman"/>
          <w:sz w:val="20"/>
        </w:rPr>
        <w:t>walcow</w:t>
      </w:r>
      <w:r>
        <w:rPr>
          <w:rFonts w:ascii="Times New Roman" w:hAnsi="Times New Roman"/>
          <w:sz w:val="20"/>
        </w:rPr>
        <w:t>ych</w:t>
      </w:r>
      <w:r w:rsidRPr="007D3519">
        <w:rPr>
          <w:rFonts w:ascii="Times New Roman" w:hAnsi="Times New Roman"/>
          <w:sz w:val="20"/>
        </w:rPr>
        <w:t xml:space="preserve"> </w:t>
      </w:r>
      <w:r>
        <w:rPr>
          <w:rFonts w:ascii="Times New Roman" w:hAnsi="Times New Roman"/>
          <w:sz w:val="20"/>
        </w:rPr>
        <w:t>i</w:t>
      </w:r>
      <w:r w:rsidRPr="007D3519">
        <w:rPr>
          <w:rFonts w:ascii="Times New Roman" w:hAnsi="Times New Roman"/>
          <w:sz w:val="20"/>
        </w:rPr>
        <w:t xml:space="preserve"> skośn</w:t>
      </w:r>
      <w:r>
        <w:rPr>
          <w:rFonts w:ascii="Times New Roman" w:hAnsi="Times New Roman"/>
          <w:sz w:val="20"/>
        </w:rPr>
        <w:t>ym</w:t>
      </w:r>
      <w:r w:rsidRPr="007D3519">
        <w:rPr>
          <w:rFonts w:ascii="Times New Roman" w:hAnsi="Times New Roman"/>
          <w:sz w:val="20"/>
        </w:rPr>
        <w:t xml:space="preserve">. Łożyska </w:t>
      </w:r>
      <w:r>
        <w:rPr>
          <w:rFonts w:ascii="Times New Roman" w:hAnsi="Times New Roman"/>
          <w:sz w:val="20"/>
        </w:rPr>
        <w:t>mają</w:t>
      </w:r>
      <w:r w:rsidRPr="007D3519">
        <w:rPr>
          <w:rFonts w:ascii="Times New Roman" w:hAnsi="Times New Roman"/>
          <w:sz w:val="20"/>
        </w:rPr>
        <w:t xml:space="preserve"> przen</w:t>
      </w:r>
      <w:r>
        <w:rPr>
          <w:rFonts w:ascii="Times New Roman" w:hAnsi="Times New Roman"/>
          <w:sz w:val="20"/>
        </w:rPr>
        <w:t>osić</w:t>
      </w:r>
      <w:r w:rsidRPr="007D3519">
        <w:rPr>
          <w:rFonts w:ascii="Times New Roman" w:hAnsi="Times New Roman"/>
          <w:sz w:val="20"/>
        </w:rPr>
        <w:t xml:space="preserve"> wszelki</w:t>
      </w:r>
      <w:r>
        <w:rPr>
          <w:rFonts w:ascii="Times New Roman" w:hAnsi="Times New Roman"/>
          <w:sz w:val="20"/>
        </w:rPr>
        <w:t>e</w:t>
      </w:r>
      <w:r w:rsidRPr="007D3519">
        <w:rPr>
          <w:rFonts w:ascii="Times New Roman" w:hAnsi="Times New Roman"/>
          <w:sz w:val="20"/>
        </w:rPr>
        <w:t xml:space="preserve"> obciąże</w:t>
      </w:r>
      <w:r>
        <w:rPr>
          <w:rFonts w:ascii="Times New Roman" w:hAnsi="Times New Roman"/>
          <w:sz w:val="20"/>
        </w:rPr>
        <w:t>nia</w:t>
      </w:r>
      <w:r w:rsidRPr="007D3519">
        <w:rPr>
          <w:rFonts w:ascii="Times New Roman" w:hAnsi="Times New Roman"/>
          <w:sz w:val="20"/>
        </w:rPr>
        <w:t xml:space="preserve"> promieniow</w:t>
      </w:r>
      <w:r>
        <w:rPr>
          <w:rFonts w:ascii="Times New Roman" w:hAnsi="Times New Roman"/>
          <w:sz w:val="20"/>
        </w:rPr>
        <w:t>e</w:t>
      </w:r>
      <w:r w:rsidRPr="007D3519">
        <w:rPr>
          <w:rFonts w:ascii="Times New Roman" w:hAnsi="Times New Roman"/>
          <w:sz w:val="20"/>
        </w:rPr>
        <w:t xml:space="preserve"> i osiow</w:t>
      </w:r>
      <w:r>
        <w:rPr>
          <w:rFonts w:ascii="Times New Roman" w:hAnsi="Times New Roman"/>
          <w:sz w:val="20"/>
        </w:rPr>
        <w:t>e</w:t>
      </w:r>
      <w:r w:rsidRPr="007D3519">
        <w:rPr>
          <w:rFonts w:ascii="Times New Roman" w:hAnsi="Times New Roman"/>
          <w:sz w:val="20"/>
        </w:rPr>
        <w:t xml:space="preserve"> a także minimalizowa</w:t>
      </w:r>
      <w:r>
        <w:rPr>
          <w:rFonts w:ascii="Times New Roman" w:hAnsi="Times New Roman"/>
          <w:sz w:val="20"/>
        </w:rPr>
        <w:t>ć</w:t>
      </w:r>
      <w:r w:rsidRPr="007D3519">
        <w:rPr>
          <w:rFonts w:ascii="Times New Roman" w:hAnsi="Times New Roman"/>
          <w:sz w:val="20"/>
        </w:rPr>
        <w:t xml:space="preserve"> wartości ugięcia wału. </w:t>
      </w:r>
    </w:p>
    <w:p w14:paraId="3243E836" w14:textId="77777777" w:rsidR="004F6EF8" w:rsidRPr="007D3519" w:rsidRDefault="004F6EF8" w:rsidP="004F6EF8">
      <w:pPr>
        <w:numPr>
          <w:ilvl w:val="1"/>
          <w:numId w:val="143"/>
        </w:numPr>
        <w:tabs>
          <w:tab w:val="left" w:pos="709"/>
          <w:tab w:val="left" w:pos="90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240" w:lineRule="atLeast"/>
        <w:jc w:val="both"/>
        <w:rPr>
          <w:rFonts w:ascii="Times New Roman" w:hAnsi="Times New Roman"/>
          <w:sz w:val="20"/>
        </w:rPr>
      </w:pPr>
      <w:r>
        <w:rPr>
          <w:rFonts w:ascii="Times New Roman" w:hAnsi="Times New Roman"/>
          <w:sz w:val="20"/>
        </w:rPr>
        <w:t xml:space="preserve">    </w:t>
      </w:r>
      <w:r w:rsidRPr="007D3519">
        <w:rPr>
          <w:rFonts w:ascii="Times New Roman" w:hAnsi="Times New Roman"/>
          <w:sz w:val="20"/>
        </w:rPr>
        <w:t xml:space="preserve">Obliczeniowa trwałość łożysk, wyznaczona dla wydajności stanowiącej 50% wydajności dla punktu maksymalnej sprawności, </w:t>
      </w:r>
      <w:r>
        <w:rPr>
          <w:rFonts w:ascii="Times New Roman" w:hAnsi="Times New Roman"/>
          <w:sz w:val="20"/>
        </w:rPr>
        <w:t xml:space="preserve">nie mniejsza niż </w:t>
      </w:r>
      <w:r w:rsidRPr="007D3519">
        <w:rPr>
          <w:rFonts w:ascii="Times New Roman" w:hAnsi="Times New Roman"/>
          <w:sz w:val="20"/>
        </w:rPr>
        <w:t xml:space="preserve">100.000 </w:t>
      </w:r>
      <w:r>
        <w:rPr>
          <w:rFonts w:ascii="Times New Roman" w:hAnsi="Times New Roman"/>
          <w:sz w:val="20"/>
        </w:rPr>
        <w:t xml:space="preserve">roboczo </w:t>
      </w:r>
      <w:r w:rsidRPr="007D3519">
        <w:rPr>
          <w:rFonts w:ascii="Times New Roman" w:hAnsi="Times New Roman"/>
          <w:sz w:val="20"/>
        </w:rPr>
        <w:t>godzin.</w:t>
      </w:r>
    </w:p>
    <w:p w14:paraId="72303302" w14:textId="77777777" w:rsidR="004F6EF8" w:rsidRPr="007D3519"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w</w:t>
      </w:r>
      <w:r w:rsidRPr="007D3519">
        <w:rPr>
          <w:rFonts w:ascii="Times New Roman" w:hAnsi="Times New Roman"/>
        </w:rPr>
        <w:t>ymagane jest</w:t>
      </w:r>
      <w:r w:rsidRPr="007D3519">
        <w:rPr>
          <w:rFonts w:ascii="Times New Roman" w:hAnsi="Times New Roman"/>
          <w:b/>
        </w:rPr>
        <w:t xml:space="preserve"> podwójne</w:t>
      </w:r>
      <w:r w:rsidRPr="007D3519">
        <w:rPr>
          <w:rFonts w:ascii="Times New Roman" w:hAnsi="Times New Roman"/>
        </w:rPr>
        <w:t xml:space="preserve"> uszczelnienie mechaniczne, SiC/SiC (węglik krzemu/węglik krzemu). Uszczelnienie pracujące niezależnie od kierunku obrotów silnika i odporne na skoki temperatury</w:t>
      </w:r>
      <w:r>
        <w:rPr>
          <w:rFonts w:ascii="Times New Roman" w:hAnsi="Times New Roman"/>
        </w:rPr>
        <w:t>,</w:t>
      </w:r>
    </w:p>
    <w:p w14:paraId="3E21DA4C" w14:textId="77777777" w:rsidR="004F6EF8"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wewnętrzny korpus pompy oraz wirnik dostosowany do charakterystyki medium –podwyższona odporność na ścieranie</w:t>
      </w:r>
    </w:p>
    <w:p w14:paraId="33C07824" w14:textId="77777777" w:rsidR="004F6EF8" w:rsidRPr="00544A72" w:rsidRDefault="004F6EF8" w:rsidP="004F6EF8">
      <w:pPr>
        <w:pStyle w:val="Tekstpodstawowywcity2"/>
        <w:numPr>
          <w:ilvl w:val="1"/>
          <w:numId w:val="143"/>
        </w:numPr>
        <w:autoSpaceDE w:val="0"/>
        <w:autoSpaceDN w:val="0"/>
        <w:rPr>
          <w:rFonts w:ascii="Times New Roman" w:hAnsi="Times New Roman"/>
        </w:rPr>
      </w:pPr>
      <w:r>
        <w:rPr>
          <w:rFonts w:ascii="Times New Roman" w:hAnsi="Times New Roman"/>
        </w:rPr>
        <w:t>minimalna wytrzymałość wirnika 40000 roboczogodzin.</w:t>
      </w:r>
    </w:p>
    <w:p w14:paraId="79CDD172"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Wymianie rurociągów tłocznych na pionach wznośnych z DN200 na DN 250 wraz z kształtkami na nowe ze stali nierdzewnej 1.4301 (ASI 304) o grubości ścinek rur ≥3 mm,</w:t>
      </w:r>
    </w:p>
    <w:p w14:paraId="67E8F07B"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Wymianie na ww. odcinku kpl. armatury odcinającej i zaporowej, zastosować zasuwy nożowe obustronnie szczelne PN 10, z trzpieniem niewznoszącym sie, ze stali nierdzewnej 1.4301 (ASI 304), z korpusem żeliwnym GG25, z napędem ręcznym.</w:t>
      </w:r>
    </w:p>
    <w:p w14:paraId="6E5E9871"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Montażu systemu detekcji gazów - automatyczne pomiary CH</w:t>
      </w:r>
      <w:r>
        <w:rPr>
          <w:rFonts w:ascii="Times New Roman" w:hAnsi="Times New Roman"/>
          <w:vertAlign w:val="subscript"/>
        </w:rPr>
        <w:t>4</w:t>
      </w:r>
      <w:r>
        <w:rPr>
          <w:rFonts w:ascii="Times New Roman" w:hAnsi="Times New Roman"/>
        </w:rPr>
        <w:t>, H</w:t>
      </w:r>
      <w:r>
        <w:rPr>
          <w:rFonts w:ascii="Times New Roman" w:hAnsi="Times New Roman"/>
          <w:vertAlign w:val="subscript"/>
        </w:rPr>
        <w:t>2</w:t>
      </w:r>
      <w:r>
        <w:rPr>
          <w:rFonts w:ascii="Times New Roman" w:hAnsi="Times New Roman"/>
        </w:rPr>
        <w:t>S, na każdym poziomie pompowni z nową instalacją elektrycznej automatyki i pomiarów.. W przypadku przekroczeń wartości dopuszczalnych uruchomiana będzie dodatkowa wentylacja mechaniczna.</w:t>
      </w:r>
    </w:p>
    <w:p w14:paraId="3E0B0742" w14:textId="77777777" w:rsidR="004F6EF8" w:rsidRDefault="004F6EF8" w:rsidP="004F6EF8">
      <w:pPr>
        <w:pStyle w:val="Tekstpodstawowywcity2"/>
        <w:widowControl/>
        <w:numPr>
          <w:ilvl w:val="0"/>
          <w:numId w:val="142"/>
        </w:numPr>
        <w:autoSpaceDE w:val="0"/>
        <w:autoSpaceDN w:val="0"/>
        <w:rPr>
          <w:rFonts w:ascii="Times New Roman" w:hAnsi="Times New Roman"/>
        </w:rPr>
      </w:pPr>
      <w:r>
        <w:rPr>
          <w:rFonts w:ascii="Times New Roman" w:hAnsi="Times New Roman"/>
        </w:rPr>
        <w:t>Na poziomie 108,17 należy zainstalować 4 przetworniki częstotliwości - falowników dla każdej z pomp.</w:t>
      </w:r>
    </w:p>
    <w:p w14:paraId="48225182" w14:textId="77777777" w:rsidR="004F6EF8" w:rsidRPr="006B7287" w:rsidRDefault="004F6EF8" w:rsidP="004F6EF8">
      <w:pPr>
        <w:numPr>
          <w:ilvl w:val="0"/>
          <w:numId w:val="142"/>
        </w:numPr>
        <w:ind w:left="357" w:hanging="357"/>
        <w:jc w:val="both"/>
        <w:rPr>
          <w:rFonts w:ascii="Times New Roman" w:hAnsi="Times New Roman"/>
          <w:sz w:val="20"/>
        </w:rPr>
      </w:pPr>
      <w:r>
        <w:rPr>
          <w:rFonts w:ascii="Times New Roman" w:hAnsi="Times New Roman"/>
          <w:sz w:val="20"/>
        </w:rPr>
        <w:t>Pompownia wyposażona będzie w układy automatyki i poziomu ścieków, stanu pracy pomp, wielkości ciśnienia na pompach, sterowania istn. zasuwami z napędami. Informacje te przekazywane będą do stacji operatorskiej na oczyszczalni.</w:t>
      </w:r>
    </w:p>
    <w:p w14:paraId="679DBC98" w14:textId="77777777" w:rsidR="004F6EF8" w:rsidRPr="00E93811" w:rsidRDefault="000269C6" w:rsidP="004F6EF8">
      <w:pPr>
        <w:ind w:firstLine="708"/>
        <w:jc w:val="both"/>
        <w:rPr>
          <w:rFonts w:ascii="Times New Roman" w:hAnsi="Times New Roman"/>
          <w:b/>
          <w:bCs/>
          <w:sz w:val="20"/>
          <w:u w:val="single"/>
        </w:rPr>
      </w:pPr>
      <w:r w:rsidRPr="00E93811">
        <w:rPr>
          <w:rFonts w:ascii="Times New Roman" w:hAnsi="Times New Roman"/>
          <w:b/>
          <w:bCs/>
          <w:sz w:val="20"/>
          <w:u w:val="single"/>
        </w:rPr>
        <w:t>Zakres dostaw - wyposażenie pompowni</w:t>
      </w:r>
    </w:p>
    <w:p w14:paraId="2959014A" w14:textId="77777777" w:rsidR="004F6EF8" w:rsidRDefault="004F6EF8" w:rsidP="004F6EF8">
      <w:pPr>
        <w:numPr>
          <w:ilvl w:val="0"/>
          <w:numId w:val="144"/>
        </w:numPr>
        <w:suppressAutoHyphens/>
        <w:spacing w:before="60"/>
        <w:rPr>
          <w:rFonts w:ascii="Times New Roman" w:hAnsi="Times New Roman"/>
          <w:sz w:val="20"/>
        </w:rPr>
      </w:pPr>
      <w:r>
        <w:rPr>
          <w:rFonts w:ascii="Times New Roman" w:hAnsi="Times New Roman"/>
          <w:sz w:val="20"/>
        </w:rPr>
        <w:t xml:space="preserve">Pompa </w:t>
      </w:r>
      <w:r>
        <w:rPr>
          <w:rFonts w:ascii="Times New Roman" w:hAnsi="Times New Roman"/>
          <w:b/>
          <w:sz w:val="20"/>
        </w:rPr>
        <w:t>P 1/1, P 1/2, P 1/3, P1/4</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56934734"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Wydajność pojedynczej pompy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Qh ≥ 90 l/s, 325 m3/h, </w:t>
      </w:r>
    </w:p>
    <w:p w14:paraId="6B1F6F21"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Całkowita wysokość tłoczenia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Hg 9,35m,Hc</w:t>
      </w:r>
      <w:r>
        <w:rPr>
          <w:rFonts w:ascii="Dutch801 Rm BT" w:hAnsi="Dutch801 Rm BT"/>
          <w:sz w:val="20"/>
        </w:rPr>
        <w:t>~</w:t>
      </w:r>
      <w:r>
        <w:rPr>
          <w:rFonts w:ascii="Times New Roman" w:hAnsi="Times New Roman"/>
          <w:sz w:val="20"/>
        </w:rPr>
        <w:t xml:space="preserve">10,15 m; </w:t>
      </w:r>
    </w:p>
    <w:p w14:paraId="2FF72BA4"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Moc zainstalowana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P1 ≤ 15 kW</w:t>
      </w:r>
    </w:p>
    <w:p w14:paraId="385206B9"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Moc pobierana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P</w:t>
      </w:r>
      <w:r>
        <w:rPr>
          <w:rFonts w:ascii="Times New Roman" w:hAnsi="Times New Roman"/>
          <w:sz w:val="20"/>
          <w:vertAlign w:val="subscript"/>
        </w:rPr>
        <w:t>2</w:t>
      </w:r>
      <w:r>
        <w:rPr>
          <w:rFonts w:ascii="Times New Roman" w:hAnsi="Times New Roman"/>
          <w:sz w:val="20"/>
        </w:rPr>
        <w:t xml:space="preserve"> ≤ 13,80  kW</w:t>
      </w:r>
    </w:p>
    <w:p w14:paraId="3DD8C05F"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Obroty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≤1500 s-1</w:t>
      </w:r>
    </w:p>
    <w:p w14:paraId="3F58DC32"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Wirnik otwarty kanałowy o wolnym przelocie </w:t>
      </w:r>
      <w:r>
        <w:rPr>
          <w:rFonts w:ascii="Times New Roman" w:hAnsi="Times New Roman"/>
          <w:sz w:val="20"/>
        </w:rPr>
        <w:tab/>
      </w:r>
      <w:r>
        <w:rPr>
          <w:rFonts w:ascii="Times New Roman" w:hAnsi="Times New Roman"/>
          <w:sz w:val="20"/>
        </w:rPr>
        <w:tab/>
        <w:t>min 90 mm</w:t>
      </w:r>
    </w:p>
    <w:p w14:paraId="4F044247"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Króciec tłoczny – średnica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≥200mm</w:t>
      </w:r>
    </w:p>
    <w:p w14:paraId="716F8F02"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Silnik 4 polowy klatkowy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400V, kl. izolacji H i A, IP68</w:t>
      </w:r>
    </w:p>
    <w:p w14:paraId="5FCE2B2C"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silnika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&gt; 91%</w:t>
      </w:r>
    </w:p>
    <w:p w14:paraId="035B231C"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hydrauliczna pompy w pkt. pracy</w:t>
      </w:r>
      <w:r>
        <w:rPr>
          <w:rFonts w:ascii="Times New Roman" w:hAnsi="Times New Roman"/>
          <w:sz w:val="20"/>
        </w:rPr>
        <w:tab/>
      </w:r>
      <w:r>
        <w:rPr>
          <w:rFonts w:ascii="Times New Roman" w:hAnsi="Times New Roman"/>
          <w:sz w:val="20"/>
        </w:rPr>
        <w:tab/>
        <w:t>&gt; 83%</w:t>
      </w:r>
    </w:p>
    <w:p w14:paraId="5A5EA0C4"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Sprawność całkowita agregatu pompowego</w:t>
      </w:r>
      <w:r>
        <w:rPr>
          <w:rFonts w:ascii="Times New Roman" w:hAnsi="Times New Roman"/>
          <w:sz w:val="20"/>
        </w:rPr>
        <w:tab/>
      </w:r>
      <w:r>
        <w:rPr>
          <w:rFonts w:ascii="Times New Roman" w:hAnsi="Times New Roman"/>
          <w:sz w:val="20"/>
        </w:rPr>
        <w:tab/>
        <w:t>&gt; 72%</w:t>
      </w:r>
    </w:p>
    <w:p w14:paraId="7B4A76DC"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Warunki hydrauliczne:</w:t>
      </w:r>
    </w:p>
    <w:p w14:paraId="72BED932" w14:textId="77777777" w:rsidR="004F6EF8" w:rsidRDefault="004F6EF8" w:rsidP="004F6EF8">
      <w:pPr>
        <w:suppressAutoHyphens/>
        <w:ind w:left="1134" w:firstLine="708"/>
        <w:jc w:val="both"/>
        <w:rPr>
          <w:rFonts w:ascii="Times New Roman" w:hAnsi="Times New Roman"/>
          <w:sz w:val="20"/>
        </w:rPr>
      </w:pPr>
      <w:r>
        <w:rPr>
          <w:rFonts w:ascii="Times New Roman" w:hAnsi="Times New Roman"/>
          <w:sz w:val="20"/>
        </w:rPr>
        <w:t xml:space="preserve">- poziom pracy pomp Zbiornik czerpalny: </w:t>
      </w:r>
      <w:r>
        <w:rPr>
          <w:rFonts w:ascii="Times New Roman" w:hAnsi="Times New Roman"/>
          <w:sz w:val="20"/>
        </w:rPr>
        <w:tab/>
        <w:t xml:space="preserve">  max </w:t>
      </w:r>
      <w:r>
        <w:rPr>
          <w:rFonts w:ascii="Times New Roman" w:hAnsi="Times New Roman"/>
          <w:b/>
          <w:sz w:val="20"/>
        </w:rPr>
        <w:t xml:space="preserve">100,78 </w:t>
      </w:r>
      <w:r>
        <w:rPr>
          <w:rFonts w:ascii="Times New Roman" w:hAnsi="Times New Roman"/>
          <w:sz w:val="20"/>
        </w:rPr>
        <w:t>m npm.  min 103,20 m npm.</w:t>
      </w:r>
    </w:p>
    <w:p w14:paraId="1E9F35FF" w14:textId="77777777" w:rsidR="004F6EF8" w:rsidRDefault="004F6EF8" w:rsidP="004F6EF8">
      <w:pPr>
        <w:numPr>
          <w:ilvl w:val="0"/>
          <w:numId w:val="116"/>
        </w:numPr>
        <w:suppressAutoHyphens/>
        <w:jc w:val="both"/>
        <w:rPr>
          <w:rFonts w:ascii="Times New Roman" w:hAnsi="Times New Roman"/>
          <w:sz w:val="20"/>
        </w:rPr>
      </w:pPr>
      <w:r>
        <w:rPr>
          <w:rFonts w:ascii="Times New Roman" w:hAnsi="Times New Roman"/>
          <w:sz w:val="20"/>
        </w:rPr>
        <w:t xml:space="preserve">Przepływomierz elektromagnetyczny DN 300 </w:t>
      </w:r>
      <w:r>
        <w:rPr>
          <w:rFonts w:ascii="Times New Roman" w:hAnsi="Times New Roman"/>
          <w:b/>
          <w:sz w:val="20"/>
        </w:rPr>
        <w:t>PM-1.01</w:t>
      </w:r>
      <w:r>
        <w:rPr>
          <w:rFonts w:ascii="Times New Roman" w:hAnsi="Times New Roman"/>
          <w:sz w:val="20"/>
        </w:rPr>
        <w:t xml:space="preserve"> – </w:t>
      </w:r>
      <w:r>
        <w:rPr>
          <w:rFonts w:ascii="Times New Roman" w:hAnsi="Times New Roman"/>
          <w:sz w:val="20"/>
        </w:rPr>
        <w:tab/>
        <w:t>szt. 2</w:t>
      </w:r>
    </w:p>
    <w:p w14:paraId="5CE74197"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 xml:space="preserve">Wydajność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10 ÷ 1300 m3/h;</w:t>
      </w:r>
    </w:p>
    <w:p w14:paraId="2ECC2269"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1 montowany na pionie wznośnym DN 300 pozom  - 3, 55 (pomiar 2 pomp)</w:t>
      </w:r>
    </w:p>
    <w:p w14:paraId="6850E6D7" w14:textId="77777777" w:rsidR="004F6EF8" w:rsidRDefault="004F6EF8" w:rsidP="004F6EF8">
      <w:pPr>
        <w:numPr>
          <w:ilvl w:val="2"/>
          <w:numId w:val="111"/>
        </w:numPr>
        <w:suppressAutoHyphens/>
        <w:jc w:val="both"/>
        <w:rPr>
          <w:rFonts w:ascii="Times New Roman" w:hAnsi="Times New Roman"/>
          <w:sz w:val="20"/>
        </w:rPr>
      </w:pPr>
      <w:r>
        <w:rPr>
          <w:rFonts w:ascii="Times New Roman" w:hAnsi="Times New Roman"/>
          <w:sz w:val="20"/>
        </w:rPr>
        <w:t>2 montowany na poziomie rury DN 300 -2,30 (pomiar 2 pomp).</w:t>
      </w:r>
    </w:p>
    <w:p w14:paraId="02B4B800" w14:textId="77777777" w:rsidR="004F6EF8" w:rsidRDefault="004F6EF8" w:rsidP="004F6EF8">
      <w:pPr>
        <w:numPr>
          <w:ilvl w:val="0"/>
          <w:numId w:val="145"/>
        </w:numPr>
        <w:suppressAutoHyphens/>
        <w:jc w:val="both"/>
        <w:rPr>
          <w:rFonts w:ascii="Times New Roman" w:hAnsi="Times New Roman"/>
          <w:sz w:val="20"/>
        </w:rPr>
      </w:pPr>
      <w:r>
        <w:rPr>
          <w:rFonts w:ascii="Times New Roman" w:hAnsi="Times New Roman"/>
          <w:sz w:val="20"/>
        </w:rPr>
        <w:t>Armatura zwrotna i zaporowa:</w:t>
      </w:r>
    </w:p>
    <w:p w14:paraId="6A038F12" w14:textId="77777777" w:rsidR="004F6EF8" w:rsidRDefault="004F6EF8" w:rsidP="004F6EF8">
      <w:pPr>
        <w:numPr>
          <w:ilvl w:val="1"/>
          <w:numId w:val="111"/>
        </w:numPr>
        <w:tabs>
          <w:tab w:val="num" w:pos="21"/>
        </w:tabs>
        <w:suppressAutoHyphens/>
        <w:ind w:left="2060"/>
        <w:jc w:val="both"/>
        <w:rPr>
          <w:rFonts w:ascii="Times New Roman" w:hAnsi="Times New Roman"/>
          <w:sz w:val="20"/>
        </w:rPr>
      </w:pPr>
      <w:r>
        <w:rPr>
          <w:rFonts w:ascii="Times New Roman" w:hAnsi="Times New Roman"/>
          <w:sz w:val="20"/>
        </w:rPr>
        <w:t>Połączenia kołnierzowe kompensujące montaż na rurociągach</w:t>
      </w:r>
    </w:p>
    <w:p w14:paraId="259492CA" w14:textId="77777777" w:rsidR="004F6EF8" w:rsidRDefault="004F6EF8" w:rsidP="004F6EF8">
      <w:pPr>
        <w:suppressAutoHyphens/>
        <w:ind w:left="2060"/>
        <w:jc w:val="both"/>
        <w:rPr>
          <w:rFonts w:ascii="Times New Roman" w:hAnsi="Times New Roman"/>
          <w:sz w:val="20"/>
        </w:rPr>
      </w:pPr>
      <w:r>
        <w:rPr>
          <w:rFonts w:ascii="Times New Roman" w:hAnsi="Times New Roman"/>
          <w:sz w:val="20"/>
        </w:rPr>
        <w:t>Dn200 PN10</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4FD0136B" w14:textId="77777777" w:rsidR="004F6EF8" w:rsidRDefault="004F6EF8" w:rsidP="004F6EF8">
      <w:pPr>
        <w:numPr>
          <w:ilvl w:val="0"/>
          <w:numId w:val="146"/>
        </w:numPr>
        <w:tabs>
          <w:tab w:val="clear" w:pos="340"/>
          <w:tab w:val="num" w:pos="699"/>
        </w:tabs>
        <w:suppressAutoHyphens/>
        <w:ind w:left="2060"/>
        <w:jc w:val="both"/>
        <w:rPr>
          <w:rFonts w:ascii="Times New Roman" w:hAnsi="Times New Roman"/>
          <w:sz w:val="20"/>
        </w:rPr>
      </w:pPr>
      <w:r>
        <w:rPr>
          <w:rFonts w:ascii="Times New Roman" w:hAnsi="Times New Roman"/>
          <w:sz w:val="20"/>
        </w:rPr>
        <w:t xml:space="preserve">Zawory zwrotne kulowe DN 250 PN10 </w:t>
      </w:r>
      <w:r>
        <w:rPr>
          <w:rFonts w:ascii="Times New Roman" w:hAnsi="Times New Roman"/>
          <w:sz w:val="20"/>
        </w:rPr>
        <w:tab/>
      </w:r>
      <w:r>
        <w:rPr>
          <w:rFonts w:ascii="Times New Roman" w:hAnsi="Times New Roman"/>
          <w:sz w:val="20"/>
        </w:rPr>
        <w:tab/>
      </w:r>
      <w:r>
        <w:rPr>
          <w:rFonts w:ascii="Times New Roman" w:hAnsi="Times New Roman"/>
          <w:sz w:val="20"/>
        </w:rPr>
        <w:tab/>
        <w:t>4 szt.</w:t>
      </w:r>
    </w:p>
    <w:p w14:paraId="7C85C702" w14:textId="77777777" w:rsidR="00B65CAB" w:rsidRDefault="004F6EF8" w:rsidP="00E93811">
      <w:pPr>
        <w:numPr>
          <w:ilvl w:val="0"/>
          <w:numId w:val="144"/>
        </w:numPr>
        <w:suppressAutoHyphens/>
        <w:spacing w:before="60"/>
        <w:rPr>
          <w:rFonts w:ascii="Times New Roman" w:hAnsi="Times New Roman"/>
          <w:sz w:val="20"/>
        </w:rPr>
      </w:pPr>
      <w:r>
        <w:rPr>
          <w:rFonts w:ascii="Times New Roman" w:hAnsi="Times New Roman"/>
          <w:sz w:val="20"/>
        </w:rPr>
        <w:t>Falowniki do w/w pompy (praca naprzemienna)</w:t>
      </w:r>
      <w:r>
        <w:rPr>
          <w:rFonts w:ascii="Times New Roman" w:hAnsi="Times New Roman"/>
          <w:sz w:val="20"/>
        </w:rPr>
        <w:tab/>
      </w:r>
      <w:r>
        <w:rPr>
          <w:rFonts w:ascii="Times New Roman" w:hAnsi="Times New Roman"/>
          <w:sz w:val="20"/>
        </w:rPr>
        <w:tab/>
        <w:t>3szt (jeden</w:t>
      </w:r>
      <w:r>
        <w:rPr>
          <w:rFonts w:ascii="Times New Roman" w:hAnsi="Times New Roman"/>
          <w:b/>
          <w:sz w:val="20"/>
        </w:rPr>
        <w:t xml:space="preserve"> </w:t>
      </w:r>
      <w:r>
        <w:rPr>
          <w:rFonts w:ascii="Times New Roman" w:hAnsi="Times New Roman"/>
          <w:sz w:val="20"/>
        </w:rPr>
        <w:t>istniejący).</w:t>
      </w:r>
    </w:p>
    <w:p w14:paraId="3330A172" w14:textId="77777777" w:rsidR="004F6EF8" w:rsidRPr="00E93811" w:rsidRDefault="000269C6" w:rsidP="004F6EF8">
      <w:pPr>
        <w:ind w:firstLine="708"/>
        <w:jc w:val="both"/>
        <w:rPr>
          <w:rFonts w:ascii="Times New Roman" w:hAnsi="Times New Roman"/>
          <w:b/>
          <w:bCs/>
          <w:sz w:val="20"/>
          <w:u w:val="single"/>
        </w:rPr>
      </w:pPr>
      <w:r w:rsidRPr="00E93811">
        <w:rPr>
          <w:rFonts w:ascii="Times New Roman" w:hAnsi="Times New Roman"/>
          <w:b/>
          <w:bCs/>
          <w:sz w:val="20"/>
          <w:u w:val="single"/>
        </w:rPr>
        <w:t>Wyposażenie komór czerpalnych:</w:t>
      </w:r>
      <w:r w:rsidRPr="00E93811">
        <w:rPr>
          <w:rFonts w:ascii="Times New Roman" w:hAnsi="Times New Roman"/>
          <w:b/>
          <w:bCs/>
          <w:sz w:val="20"/>
        </w:rPr>
        <w:tab/>
      </w:r>
      <w:r w:rsidRPr="00E93811">
        <w:rPr>
          <w:rFonts w:ascii="Times New Roman" w:hAnsi="Times New Roman"/>
          <w:b/>
          <w:bCs/>
          <w:sz w:val="20"/>
        </w:rPr>
        <w:tab/>
      </w:r>
    </w:p>
    <w:p w14:paraId="6BAE66DB" w14:textId="77777777" w:rsidR="004F6EF8" w:rsidRPr="00B41586" w:rsidRDefault="004F6EF8" w:rsidP="004F6EF8">
      <w:pPr>
        <w:numPr>
          <w:ilvl w:val="0"/>
          <w:numId w:val="215"/>
        </w:numPr>
        <w:suppressAutoHyphens/>
        <w:rPr>
          <w:rFonts w:ascii="Times New Roman" w:hAnsi="Times New Roman"/>
          <w:sz w:val="20"/>
        </w:rPr>
      </w:pPr>
      <w:r w:rsidRPr="00B41586">
        <w:rPr>
          <w:rFonts w:ascii="Times New Roman" w:hAnsi="Times New Roman"/>
          <w:sz w:val="20"/>
        </w:rPr>
        <w:t xml:space="preserve">Poziom ścieków w komorze, </w:t>
      </w:r>
      <w:r w:rsidRPr="00B41586">
        <w:rPr>
          <w:rFonts w:ascii="Times New Roman" w:hAnsi="Times New Roman"/>
          <w:sz w:val="20"/>
          <w:u w:val="single"/>
        </w:rPr>
        <w:t>czujnik radarowy</w:t>
      </w:r>
      <w:r w:rsidRPr="00B41586">
        <w:rPr>
          <w:rFonts w:ascii="Times New Roman" w:hAnsi="Times New Roman"/>
          <w:sz w:val="20"/>
        </w:rPr>
        <w:tab/>
      </w:r>
      <w:r w:rsidRPr="00B41586">
        <w:rPr>
          <w:rFonts w:ascii="Times New Roman" w:hAnsi="Times New Roman"/>
          <w:sz w:val="20"/>
        </w:rPr>
        <w:tab/>
        <w:t xml:space="preserve">   </w:t>
      </w:r>
      <w:r>
        <w:rPr>
          <w:rFonts w:ascii="Times New Roman" w:hAnsi="Times New Roman"/>
          <w:sz w:val="20"/>
        </w:rPr>
        <w:tab/>
      </w:r>
      <w:r w:rsidRPr="00B41586">
        <w:rPr>
          <w:rFonts w:ascii="Times New Roman" w:hAnsi="Times New Roman"/>
          <w:sz w:val="20"/>
        </w:rPr>
        <w:t>2 szt.,</w:t>
      </w:r>
    </w:p>
    <w:p w14:paraId="1CACD499" w14:textId="77777777" w:rsidR="004F6EF8" w:rsidRPr="00B41586" w:rsidRDefault="004F6EF8" w:rsidP="004F6EF8">
      <w:pPr>
        <w:suppressAutoHyphens/>
        <w:spacing w:before="60"/>
        <w:ind w:left="1854"/>
        <w:rPr>
          <w:rFonts w:ascii="Times New Roman" w:hAnsi="Times New Roman"/>
          <w:sz w:val="20"/>
        </w:rPr>
      </w:pPr>
      <w:r w:rsidRPr="00B41586">
        <w:rPr>
          <w:rFonts w:ascii="Times New Roman" w:hAnsi="Times New Roman"/>
          <w:sz w:val="20"/>
        </w:rPr>
        <w:t>Z uwagi na ochronę pompowni przed ew. zalaniem czujnik nie może być wrażliwy na zaparowanie lub kożuch, pianę itp.</w:t>
      </w:r>
    </w:p>
    <w:p w14:paraId="2D64C0EF" w14:textId="77777777" w:rsidR="00B65CAB" w:rsidRPr="00E93811" w:rsidRDefault="004F6EF8" w:rsidP="00E93811">
      <w:pPr>
        <w:pStyle w:val="Akapitzlist"/>
        <w:numPr>
          <w:ilvl w:val="0"/>
          <w:numId w:val="215"/>
        </w:numPr>
        <w:suppressAutoHyphens/>
        <w:spacing w:before="60"/>
        <w:rPr>
          <w:rFonts w:ascii="Times New Roman" w:hAnsi="Times New Roman"/>
          <w:sz w:val="20"/>
        </w:rPr>
      </w:pPr>
      <w:r w:rsidRPr="00B41586">
        <w:rPr>
          <w:rFonts w:ascii="Times New Roman" w:hAnsi="Times New Roman"/>
          <w:sz w:val="20"/>
        </w:rPr>
        <w:t>Do sygnalizacji pozimów awaryjnych – maksymalnego i suchobiegu należy zastosować wyłączniki pływakowe</w:t>
      </w:r>
    </w:p>
    <w:p w14:paraId="0D4A5204" w14:textId="77777777" w:rsidR="004F6EF8" w:rsidRDefault="004F6EF8" w:rsidP="004F6EF8">
      <w:pPr>
        <w:pStyle w:val="Akapitzlist"/>
        <w:numPr>
          <w:ilvl w:val="0"/>
          <w:numId w:val="217"/>
        </w:numPr>
        <w:jc w:val="both"/>
        <w:rPr>
          <w:rFonts w:ascii="Times New Roman" w:hAnsi="Times New Roman"/>
          <w:sz w:val="20"/>
        </w:rPr>
      </w:pPr>
      <w:r w:rsidRPr="004F0BE3">
        <w:rPr>
          <w:rFonts w:ascii="Times New Roman" w:hAnsi="Times New Roman"/>
          <w:sz w:val="20"/>
        </w:rPr>
        <w:t xml:space="preserve">Szczegóły rozwiązań projektowych pokazano w dokumentacji archiwalnej: </w:t>
      </w:r>
      <w:r w:rsidRPr="004F0BE3">
        <w:rPr>
          <w:rFonts w:ascii="Times New Roman" w:hAnsi="Times New Roman"/>
          <w:i/>
          <w:sz w:val="20"/>
        </w:rPr>
        <w:t>Projekt Budowlano-Wykonawczy „Pompownia Gdańska” - część technologiczna, CTBK Sp. z o.o. Warszawa 02.2003 r. [nr arch. 83]</w:t>
      </w:r>
      <w:r w:rsidRPr="004F0BE3">
        <w:rPr>
          <w:rFonts w:ascii="Times New Roman" w:hAnsi="Times New Roman"/>
          <w:sz w:val="20"/>
        </w:rPr>
        <w:t xml:space="preserve"> </w:t>
      </w:r>
      <w:r w:rsidRPr="004F0BE3">
        <w:rPr>
          <w:rFonts w:ascii="Times New Roman" w:hAnsi="Times New Roman"/>
          <w:b/>
          <w:color w:val="1F497D"/>
          <w:sz w:val="20"/>
          <w:vertAlign w:val="superscript"/>
        </w:rPr>
        <w:t>[9]</w:t>
      </w:r>
      <w:r>
        <w:rPr>
          <w:rFonts w:ascii="Times New Roman" w:hAnsi="Times New Roman"/>
          <w:b/>
          <w:color w:val="1F497D"/>
          <w:sz w:val="20"/>
          <w:vertAlign w:val="superscript"/>
        </w:rPr>
        <w:t xml:space="preserve"> </w:t>
      </w:r>
      <w:r w:rsidRPr="004F0BE3">
        <w:rPr>
          <w:rFonts w:ascii="Times New Roman" w:hAnsi="Times New Roman"/>
          <w:sz w:val="20"/>
        </w:rPr>
        <w:t>i w tabeli nowych urządzeń – załącznik nr 2.</w:t>
      </w:r>
    </w:p>
    <w:p w14:paraId="773917FA" w14:textId="77777777" w:rsidR="004F6EF8" w:rsidRPr="00544A72" w:rsidRDefault="004F6EF8" w:rsidP="004F6EF8">
      <w:pPr>
        <w:pStyle w:val="Akapitzlist"/>
        <w:numPr>
          <w:ilvl w:val="0"/>
          <w:numId w:val="217"/>
        </w:numPr>
        <w:jc w:val="both"/>
        <w:rPr>
          <w:rFonts w:ascii="Times New Roman" w:hAnsi="Times New Roman"/>
          <w:sz w:val="20"/>
        </w:rPr>
      </w:pPr>
      <w:r w:rsidRPr="004F0BE3">
        <w:rPr>
          <w:rFonts w:ascii="Times New Roman" w:hAnsi="Times New Roman"/>
          <w:sz w:val="20"/>
          <w:u w:val="single"/>
        </w:rPr>
        <w:t xml:space="preserve">Szczegółowe wymagania odnośnie dostawy i klasy wyposażenia określono w WWiORB Część I.II. Warunki wykonania i odbioru robót: montaż urządzeń technologicznych, wyposażenia technologicznego i rozruch (WWiORB-11 KOD CPV </w:t>
      </w:r>
      <w:r w:rsidRPr="00671210">
        <w:rPr>
          <w:sz w:val="20"/>
          <w:u w:val="single"/>
        </w:rPr>
        <w:t>45252200 – 9</w:t>
      </w:r>
      <w:r w:rsidRPr="004F0BE3">
        <w:rPr>
          <w:rFonts w:ascii="Times New Roman" w:hAnsi="Times New Roman"/>
          <w:sz w:val="20"/>
          <w:u w:val="single"/>
        </w:rPr>
        <w:t>).</w:t>
      </w:r>
    </w:p>
    <w:p w14:paraId="6459B852" w14:textId="77777777" w:rsidR="004F6EF8" w:rsidRPr="00671210" w:rsidRDefault="004F6EF8" w:rsidP="00E93811">
      <w:pPr>
        <w:pStyle w:val="Styl7"/>
      </w:pPr>
      <w:bookmarkStart w:id="833" w:name="_Toc28959333"/>
      <w:r w:rsidRPr="00671210">
        <w:t>Zasilanie, sterowanie i AKPiA urządzeń w pompowni Gdańskiej</w:t>
      </w:r>
      <w:bookmarkEnd w:id="833"/>
    </w:p>
    <w:p w14:paraId="61010E35" w14:textId="77777777" w:rsidR="004F6EF8" w:rsidRPr="00671210" w:rsidRDefault="004F6EF8" w:rsidP="004F6EF8">
      <w:pPr>
        <w:numPr>
          <w:ilvl w:val="0"/>
          <w:numId w:val="147"/>
        </w:numPr>
        <w:jc w:val="both"/>
        <w:rPr>
          <w:rFonts w:ascii="Times New Roman" w:hAnsi="Times New Roman"/>
          <w:sz w:val="20"/>
        </w:rPr>
      </w:pPr>
      <w:r w:rsidRPr="00671210">
        <w:rPr>
          <w:rFonts w:ascii="Times New Roman" w:hAnsi="Times New Roman"/>
          <w:sz w:val="20"/>
        </w:rPr>
        <w:t xml:space="preserve">Wymiana i </w:t>
      </w:r>
      <w:r>
        <w:rPr>
          <w:rFonts w:ascii="Times New Roman" w:hAnsi="Times New Roman"/>
          <w:sz w:val="20"/>
        </w:rPr>
        <w:t>modernizacja</w:t>
      </w:r>
      <w:r w:rsidRPr="00671210">
        <w:rPr>
          <w:rFonts w:ascii="Times New Roman" w:hAnsi="Times New Roman"/>
          <w:sz w:val="20"/>
        </w:rPr>
        <w:t xml:space="preserve"> instalacji elektrycznych i AKPiA</w:t>
      </w:r>
    </w:p>
    <w:p w14:paraId="008B0117" w14:textId="77777777" w:rsidR="004F6EF8" w:rsidRPr="00671210" w:rsidRDefault="004F6EF8" w:rsidP="004F6EF8">
      <w:pPr>
        <w:ind w:left="708"/>
        <w:jc w:val="both"/>
        <w:rPr>
          <w:rFonts w:ascii="Times New Roman" w:hAnsi="Times New Roman"/>
          <w:sz w:val="20"/>
        </w:rPr>
      </w:pPr>
      <w:r w:rsidRPr="00671210">
        <w:rPr>
          <w:rFonts w:ascii="Times New Roman" w:hAnsi="Times New Roman"/>
          <w:sz w:val="20"/>
        </w:rPr>
        <w:t>W ramach modernizacji wyposażenia obiektu należy wykonać wymianę istniejącej rozdzielnicy zasilająco-sterowniczej, wymianę instalacji zasilających pompy, instalacji sterowniczych i AKPiA. Nowe instalacje muszą spełniać warunki montażu i eksploatacji nowych urządzeń. Sygnały AKPiA oraz sterowanie pompami przeniesione będą z lokalnego sterownika  do Centralnej Dyspozytorni.</w:t>
      </w:r>
    </w:p>
    <w:p w14:paraId="6FB5902A" w14:textId="77777777" w:rsidR="004F6EF8" w:rsidRPr="00671210" w:rsidRDefault="004F6EF8" w:rsidP="004F6EF8">
      <w:pPr>
        <w:numPr>
          <w:ilvl w:val="0"/>
          <w:numId w:val="95"/>
        </w:numPr>
        <w:autoSpaceDE w:val="0"/>
        <w:autoSpaceDN w:val="0"/>
        <w:adjustRightInd w:val="0"/>
        <w:rPr>
          <w:rFonts w:ascii="Times New Roman" w:hAnsi="Times New Roman"/>
          <w:sz w:val="20"/>
        </w:rPr>
      </w:pPr>
      <w:r w:rsidRPr="00671210">
        <w:rPr>
          <w:rFonts w:ascii="Times New Roman" w:hAnsi="Times New Roman"/>
          <w:sz w:val="20"/>
        </w:rPr>
        <w:t>Wymagana jest pełna automatyka pracy pomp umożliwiająca ich naprzemienną pracę i pozostawanie jednej, rotacyjnie w czynnej rezerwie.</w:t>
      </w:r>
    </w:p>
    <w:p w14:paraId="2368A009"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sz w:val="20"/>
        </w:rPr>
        <w:t>Nastawy wszystkich parametrów pracy urządzeń powinny odbywać się za pomocą 10’’ dotykowego kolorowego panelu operatorskiego.</w:t>
      </w:r>
    </w:p>
    <w:p w14:paraId="7FD0332F"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b/>
          <w:sz w:val="20"/>
        </w:rPr>
        <w:t>Szafa zasilająco - sterownicza</w:t>
      </w:r>
      <w:r w:rsidRPr="00671210">
        <w:rPr>
          <w:rFonts w:ascii="Times New Roman" w:hAnsi="Times New Roman"/>
          <w:sz w:val="20"/>
        </w:rPr>
        <w:t xml:space="preserve"> </w:t>
      </w:r>
      <w:r w:rsidRPr="00671210">
        <w:rPr>
          <w:rFonts w:ascii="Times New Roman" w:hAnsi="Times New Roman"/>
          <w:b/>
          <w:sz w:val="20"/>
        </w:rPr>
        <w:t>R1</w:t>
      </w:r>
      <w:r w:rsidRPr="00671210">
        <w:rPr>
          <w:rFonts w:ascii="Times New Roman" w:hAnsi="Times New Roman"/>
          <w:sz w:val="20"/>
        </w:rPr>
        <w:t xml:space="preserve"> musi być wyposażona w zabezpieczenie przeciwko przepięciom, powinna posiadać kategorię klimatyczną IP 54</w:t>
      </w:r>
    </w:p>
    <w:p w14:paraId="7148A1EF"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Wykonanie: szafa stojąca, doprowadzenie / wyprowadzenie przewodów zgóry lub od dołu </w:t>
      </w:r>
    </w:p>
    <w:p w14:paraId="0A794470"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Obudowa: </w:t>
      </w:r>
    </w:p>
    <w:p w14:paraId="694344D7"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Materiał: blacha stalowa </w:t>
      </w:r>
    </w:p>
    <w:p w14:paraId="54B4E93C"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Wymiary: ok. 2400 x 2200 x 600 mm (szer. x wys. x gł.) </w:t>
      </w:r>
    </w:p>
    <w:p w14:paraId="3B6489AD"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Kolor lakieru: RAL 7035 </w:t>
      </w:r>
    </w:p>
    <w:p w14:paraId="1B027463"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Stopień ochrony: IP 54 </w:t>
      </w:r>
    </w:p>
    <w:p w14:paraId="4837B8D4"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Zasilanie: 3 x 400 V AC, 50 Hz, PE </w:t>
      </w:r>
    </w:p>
    <w:p w14:paraId="1CBA8611"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Zabezpieczenie sieciowe: 3 x 63 A </w:t>
      </w:r>
    </w:p>
    <w:p w14:paraId="3AB606FA"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Wykonanie: wg dyrektyw VDE </w:t>
      </w:r>
    </w:p>
    <w:p w14:paraId="743685A0"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Napięcia w obwodach: </w:t>
      </w:r>
    </w:p>
    <w:p w14:paraId="6AB13F09"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Obwody główne: 3 x 400 V AC </w:t>
      </w:r>
    </w:p>
    <w:p w14:paraId="2CCC3C79"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Obwody sterowania: 230 V AC i 24 V DC </w:t>
      </w:r>
    </w:p>
    <w:p w14:paraId="3238BFA1"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Falowniki odpowiednie do mocy każdej z pomp (falowniki mogą być zainstalowane w pomieszczeniu pompowni poza pomieszczeniem rozdzielnicy)</w:t>
      </w:r>
    </w:p>
    <w:p w14:paraId="461C5CE1"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Inne: wentylator lub klimatyzator, oświetlenie wewnętrzne z włącznikiem drzwiowym </w:t>
      </w:r>
    </w:p>
    <w:p w14:paraId="4923F1F7"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Specyfikacja elementów wyposażenia elektrotechnicznego: </w:t>
      </w:r>
    </w:p>
    <w:p w14:paraId="03065C7D"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Styczniki, </w:t>
      </w:r>
    </w:p>
    <w:p w14:paraId="2616CD07"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Bezpieczniki, </w:t>
      </w:r>
    </w:p>
    <w:p w14:paraId="53C44010"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elementy sieciowe, </w:t>
      </w:r>
    </w:p>
    <w:p w14:paraId="2ADA9156"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wyłączniki ochronne, </w:t>
      </w:r>
    </w:p>
    <w:p w14:paraId="1E065CD2"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przełączniki/wyłączniki, </w:t>
      </w:r>
    </w:p>
    <w:p w14:paraId="7523B030"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sygnalizatory świetlne, </w:t>
      </w:r>
    </w:p>
    <w:p w14:paraId="752B21B6"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Specyfikacja elementów wyposażenia sterowniczego: </w:t>
      </w:r>
    </w:p>
    <w:p w14:paraId="12B94220"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Sterownik klasy PLC kompatybilny do urządzeń stosowanych na oczyszczalni z komunikacją Profibus DP i Ethernet TCP/IP</w:t>
      </w:r>
    </w:p>
    <w:p w14:paraId="682A749A"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Panel obsługowy, 10’’ (wyświetlacz kolorowy dotykowy) </w:t>
      </w:r>
    </w:p>
    <w:p w14:paraId="3FC833E1"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Karty cyfrowe DI/DO </w:t>
      </w:r>
    </w:p>
    <w:p w14:paraId="7E7B02D8"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 xml:space="preserve">Karty analogowe AI/AO  </w:t>
      </w:r>
    </w:p>
    <w:p w14:paraId="50291CF1"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Przekaźniki, bezpieczniki, wyłączniki instalacyjne,</w:t>
      </w:r>
    </w:p>
    <w:p w14:paraId="544828C9" w14:textId="77777777" w:rsidR="004F6EF8" w:rsidRPr="00671210" w:rsidRDefault="004F6EF8" w:rsidP="004F6EF8">
      <w:pPr>
        <w:pStyle w:val="Default"/>
        <w:numPr>
          <w:ilvl w:val="0"/>
          <w:numId w:val="99"/>
        </w:numPr>
        <w:rPr>
          <w:rFonts w:ascii="Times New Roman" w:hAnsi="Times New Roman" w:cs="Times New Roman"/>
          <w:sz w:val="20"/>
          <w:szCs w:val="20"/>
        </w:rPr>
      </w:pPr>
      <w:r w:rsidRPr="00671210">
        <w:rPr>
          <w:rFonts w:ascii="Times New Roman" w:hAnsi="Times New Roman" w:cs="Times New Roman"/>
          <w:sz w:val="20"/>
          <w:szCs w:val="20"/>
        </w:rPr>
        <w:t>Zasilacz UPS o mocy 800W z czasem podtrzymania 15min.</w:t>
      </w:r>
    </w:p>
    <w:p w14:paraId="6F517BB0" w14:textId="77777777" w:rsidR="004F6EF8" w:rsidRPr="00671210" w:rsidRDefault="004F6EF8" w:rsidP="004F6EF8">
      <w:pPr>
        <w:numPr>
          <w:ilvl w:val="0"/>
          <w:numId w:val="99"/>
        </w:numPr>
        <w:autoSpaceDE w:val="0"/>
        <w:autoSpaceDN w:val="0"/>
        <w:adjustRightInd w:val="0"/>
        <w:rPr>
          <w:rFonts w:ascii="Times New Roman" w:hAnsi="Times New Roman"/>
          <w:sz w:val="20"/>
        </w:rPr>
      </w:pPr>
      <w:r w:rsidRPr="00671210">
        <w:rPr>
          <w:rFonts w:ascii="Times New Roman" w:hAnsi="Times New Roman"/>
          <w:sz w:val="20"/>
        </w:rPr>
        <w:t>Funkcja: sterowanie pracą pompowni</w:t>
      </w:r>
    </w:p>
    <w:p w14:paraId="2402F285"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sz w:val="20"/>
        </w:rPr>
        <w:t>Wszystkie silniki muszą mieć zabezpieczenia termiczne</w:t>
      </w:r>
    </w:p>
    <w:p w14:paraId="201E9B3B"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sz w:val="20"/>
        </w:rPr>
        <w:t>Sterowani automatyczne: od pomiaru  poziomów ścieków w komorze czerpalnej, oraz  ręczne</w:t>
      </w:r>
    </w:p>
    <w:p w14:paraId="5135E1C7"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sz w:val="20"/>
        </w:rPr>
        <w:t>Wymagane jest pełne nowe okablowanie nn. i siłowe dla funkcjonowania urządzeń w budynku, zasilające, sterownicze i akpia oraz do każdego z nich winny być dostarczane z centralne skrzynki przyłączeniowe z IP dostosowanym do warunków pracy (wewnątrz IP54 na zewnątrz IP68) wyłącznikiem awaryjnym oraz przełącznikiem postoju, pracy ręcznej i automatycznej.</w:t>
      </w:r>
    </w:p>
    <w:p w14:paraId="1B2363BD" w14:textId="77777777" w:rsidR="004F6EF8" w:rsidRPr="00671210" w:rsidRDefault="004F6EF8" w:rsidP="004F6EF8">
      <w:pPr>
        <w:numPr>
          <w:ilvl w:val="3"/>
          <w:numId w:val="95"/>
        </w:numPr>
        <w:autoSpaceDE w:val="0"/>
        <w:autoSpaceDN w:val="0"/>
        <w:adjustRightInd w:val="0"/>
        <w:ind w:left="1037" w:hanging="357"/>
        <w:rPr>
          <w:rFonts w:ascii="Times New Roman" w:hAnsi="Times New Roman"/>
          <w:sz w:val="20"/>
        </w:rPr>
      </w:pPr>
      <w:r w:rsidRPr="00671210">
        <w:rPr>
          <w:rFonts w:ascii="Times New Roman" w:hAnsi="Times New Roman"/>
          <w:sz w:val="20"/>
        </w:rPr>
        <w:t>W ramach działania należy wykonać wszelką niezbędną infrastrukturę towarzyszącą oraz wszelkie prace konieczne do włączenia sygnałów w system sterowania i wizualizacji. Włączenie sterownika do najbliższego punktu dystrybucyjnego po protokole TCP/IP. Sygnały ze sterownika zostaną przekazane do Centralnej Dyspozytorni w budynku nr 34.2.</w:t>
      </w:r>
    </w:p>
    <w:bookmarkEnd w:id="827"/>
    <w:p w14:paraId="37B61856" w14:textId="77777777" w:rsidR="004F6EF8" w:rsidRDefault="004F6EF8" w:rsidP="004F6EF8">
      <w:pPr>
        <w:autoSpaceDE w:val="0"/>
        <w:autoSpaceDN w:val="0"/>
        <w:adjustRightInd w:val="0"/>
        <w:jc w:val="both"/>
        <w:rPr>
          <w:rFonts w:ascii="Times New Roman" w:hAnsi="Times New Roman"/>
          <w:sz w:val="20"/>
        </w:rPr>
      </w:pPr>
    </w:p>
    <w:p w14:paraId="5FD06A71" w14:textId="77777777" w:rsidR="004F6EF8" w:rsidRPr="008A5F07" w:rsidRDefault="004F6EF8" w:rsidP="004F6EF8">
      <w:pPr>
        <w:jc w:val="both"/>
        <w:rPr>
          <w:rFonts w:ascii="Times New Roman" w:hAnsi="Times New Roman"/>
          <w:b/>
          <w:i/>
          <w:sz w:val="20"/>
        </w:rPr>
      </w:pPr>
      <w:r w:rsidRPr="008A5F07">
        <w:rPr>
          <w:rFonts w:ascii="Times New Roman" w:hAnsi="Times New Roman"/>
          <w:b/>
          <w:i/>
          <w:sz w:val="20"/>
        </w:rPr>
        <w:t xml:space="preserve">UWAGA: </w:t>
      </w:r>
    </w:p>
    <w:p w14:paraId="59904AAA" w14:textId="77777777" w:rsidR="004F6EF8" w:rsidRDefault="004F6EF8" w:rsidP="004F6EF8">
      <w:pPr>
        <w:jc w:val="both"/>
        <w:rPr>
          <w:rFonts w:ascii="Times New Roman" w:hAnsi="Times New Roman"/>
          <w:b/>
          <w:i/>
          <w:sz w:val="20"/>
        </w:rPr>
      </w:pPr>
      <w:r w:rsidRPr="008A5F07">
        <w:rPr>
          <w:rFonts w:ascii="Times New Roman" w:hAnsi="Times New Roman"/>
          <w:b/>
          <w:i/>
          <w:sz w:val="20"/>
        </w:rPr>
        <w:t>Przedstawionej powyżej specyfikacji nie należy rozumieć jako kompletnej. Każdy oferent, indywidualnie, winien dokonać wizji lokalnej i ustalić, sprawdzić zakres, dostarczając instalację kompletną z punktu widzenia celu, jakiemu ma ona służyć, wyposażoną w urządzenia B</w:t>
      </w:r>
      <w:r>
        <w:rPr>
          <w:rFonts w:ascii="Times New Roman" w:hAnsi="Times New Roman"/>
          <w:b/>
          <w:i/>
          <w:sz w:val="20"/>
        </w:rPr>
        <w:t>AT</w:t>
      </w:r>
      <w:r w:rsidRPr="008A5F07">
        <w:rPr>
          <w:rFonts w:ascii="Times New Roman" w:hAnsi="Times New Roman"/>
          <w:b/>
          <w:i/>
          <w:sz w:val="20"/>
        </w:rPr>
        <w:t xml:space="preserve"> – najlepszej dostępnej techniki. </w:t>
      </w:r>
    </w:p>
    <w:p w14:paraId="0F8D3EE4" w14:textId="77777777" w:rsidR="004F6EF8" w:rsidRDefault="004F6EF8" w:rsidP="004F6EF8">
      <w:pPr>
        <w:autoSpaceDE w:val="0"/>
        <w:autoSpaceDN w:val="0"/>
        <w:adjustRightInd w:val="0"/>
        <w:jc w:val="both"/>
        <w:rPr>
          <w:rFonts w:ascii="Times New Roman" w:hAnsi="Times New Roman"/>
          <w:sz w:val="20"/>
        </w:rPr>
        <w:sectPr w:rsidR="004F6EF8" w:rsidSect="00D36EA9">
          <w:footerReference w:type="default" r:id="rId30"/>
          <w:pgSz w:w="11907" w:h="16840" w:code="9"/>
          <w:pgMar w:top="1134" w:right="1418" w:bottom="1418" w:left="1418" w:header="851" w:footer="1134" w:gutter="0"/>
          <w:cols w:space="708"/>
          <w:titlePg/>
          <w:docGrid w:linePitch="299"/>
        </w:sectPr>
      </w:pPr>
    </w:p>
    <w:p w14:paraId="38B27038" w14:textId="77777777" w:rsidR="004F6EF8" w:rsidRPr="00503A25" w:rsidRDefault="004F6EF8" w:rsidP="004F6EF8">
      <w:pPr>
        <w:pStyle w:val="Nagwek1"/>
        <w:numPr>
          <w:ilvl w:val="0"/>
          <w:numId w:val="45"/>
        </w:numPr>
      </w:pPr>
      <w:bookmarkStart w:id="834" w:name="_Toc28959334"/>
      <w:r w:rsidRPr="00503A25">
        <w:t>WYKAZ PODSTAWOWYCH PUNKTÓW POMIAROWYCH AKPiA</w:t>
      </w:r>
      <w:bookmarkEnd w:id="834"/>
      <w:r w:rsidRPr="00503A25">
        <w:t xml:space="preserve"> </w:t>
      </w:r>
    </w:p>
    <w:p w14:paraId="3087E172" w14:textId="77777777" w:rsidR="004F6EF8" w:rsidRDefault="004F6EF8" w:rsidP="004F6EF8"/>
    <w:p w14:paraId="67E0A8BB" w14:textId="77777777" w:rsidR="004F6EF8" w:rsidRDefault="004F6EF8" w:rsidP="004F6EF8">
      <w:pPr>
        <w:rPr>
          <w:rFonts w:cs="Arial"/>
          <w:b/>
          <w:sz w:val="20"/>
          <w:u w:val="single"/>
        </w:rPr>
      </w:pPr>
      <w:r>
        <w:rPr>
          <w:rFonts w:cs="Arial"/>
          <w:b/>
          <w:sz w:val="20"/>
          <w:u w:val="single"/>
        </w:rPr>
        <w:t>Pomiary</w:t>
      </w:r>
    </w:p>
    <w:p w14:paraId="30B5F15D" w14:textId="77777777" w:rsidR="004F6EF8" w:rsidRDefault="004F6EF8" w:rsidP="004F6EF8">
      <w:pPr>
        <w:rPr>
          <w:rFonts w:cs="Arial"/>
          <w:sz w:val="20"/>
        </w:rPr>
      </w:pPr>
    </w:p>
    <w:p w14:paraId="4EF9580C" w14:textId="77777777" w:rsidR="004F6EF8" w:rsidRDefault="004F6EF8" w:rsidP="004F6EF8">
      <w:pPr>
        <w:rPr>
          <w:rFonts w:cs="Arial"/>
          <w:sz w:val="20"/>
        </w:rPr>
      </w:pPr>
      <w:r>
        <w:rPr>
          <w:rFonts w:cs="Arial"/>
          <w:sz w:val="20"/>
        </w:rPr>
        <w:t>Dostawca:</w:t>
      </w:r>
      <w:r>
        <w:rPr>
          <w:rFonts w:cs="Arial"/>
          <w:sz w:val="20"/>
        </w:rPr>
        <w:tab/>
      </w:r>
      <w:r>
        <w:rPr>
          <w:rFonts w:cs="Arial"/>
          <w:sz w:val="20"/>
        </w:rPr>
        <w:tab/>
      </w:r>
      <w:r>
        <w:rPr>
          <w:rFonts w:cs="Arial"/>
          <w:sz w:val="20"/>
        </w:rPr>
        <w:tab/>
      </w:r>
      <w:r>
        <w:rPr>
          <w:rFonts w:cs="Arial"/>
          <w:sz w:val="20"/>
        </w:rPr>
        <w:tab/>
        <w:t>spełniający wymogi technologii</w:t>
      </w:r>
    </w:p>
    <w:p w14:paraId="4EB3A757" w14:textId="77777777" w:rsidR="004F6EF8" w:rsidRDefault="004F6EF8" w:rsidP="004F6EF8">
      <w:pPr>
        <w:rPr>
          <w:rFonts w:cs="Arial"/>
          <w:sz w:val="20"/>
        </w:rPr>
      </w:pPr>
      <w:r>
        <w:rPr>
          <w:rFonts w:cs="Arial"/>
          <w:sz w:val="20"/>
        </w:rPr>
        <w:t>Typ:</w:t>
      </w:r>
      <w:r>
        <w:rPr>
          <w:rFonts w:cs="Arial"/>
          <w:sz w:val="20"/>
        </w:rPr>
        <w:tab/>
      </w:r>
      <w:r>
        <w:rPr>
          <w:rFonts w:cs="Arial"/>
          <w:sz w:val="20"/>
        </w:rPr>
        <w:tab/>
      </w:r>
      <w:r>
        <w:rPr>
          <w:rFonts w:cs="Arial"/>
          <w:sz w:val="20"/>
        </w:rPr>
        <w:tab/>
      </w:r>
      <w:r>
        <w:rPr>
          <w:rFonts w:cs="Arial"/>
          <w:sz w:val="20"/>
        </w:rPr>
        <w:tab/>
      </w:r>
      <w:r>
        <w:rPr>
          <w:rFonts w:cs="Arial"/>
          <w:sz w:val="20"/>
        </w:rPr>
        <w:tab/>
        <w:t>dopasowany dla konkretnych pomiarów:</w:t>
      </w:r>
    </w:p>
    <w:p w14:paraId="5D278C6C" w14:textId="77777777" w:rsidR="004F6EF8" w:rsidRDefault="004F6EF8" w:rsidP="004F6EF8">
      <w:pPr>
        <w:rPr>
          <w:rFonts w:cs="Arial"/>
          <w:sz w:val="20"/>
        </w:rPr>
      </w:pPr>
    </w:p>
    <w:p w14:paraId="5142E094"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Dla kontroli i nadzoru ruchu:</w:t>
      </w:r>
    </w:p>
    <w:p w14:paraId="0DAE6356"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sondy poziomu napełnienia na odpływie ze  skraplacza</w:t>
      </w:r>
    </w:p>
    <w:p w14:paraId="76259E59"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poziom wody płuczącej w wannach odprowadzających</w:t>
      </w:r>
    </w:p>
    <w:p w14:paraId="1C38C0CF"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pomiar zawartości s.m. w osadzie wysuszonym</w:t>
      </w:r>
    </w:p>
    <w:p w14:paraId="48497E12"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pomiar ciśnienia</w:t>
      </w:r>
    </w:p>
    <w:p w14:paraId="46764D35"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kontrola napędów systemu transportu</w:t>
      </w:r>
    </w:p>
    <w:p w14:paraId="437CCDD5"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temperatury suszonego osadu</w:t>
      </w:r>
    </w:p>
    <w:p w14:paraId="25F14D95"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temperatury powietrza</w:t>
      </w:r>
    </w:p>
    <w:p w14:paraId="353A0181" w14:textId="77777777" w:rsidR="004F6EF8" w:rsidRDefault="004F6EF8" w:rsidP="004F6EF8">
      <w:pPr>
        <w:rPr>
          <w:rFonts w:cs="Arial"/>
          <w:sz w:val="20"/>
        </w:rPr>
      </w:pPr>
    </w:p>
    <w:p w14:paraId="0D588A6F"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Dla zapewnienia bezpieczeństwa</w:t>
      </w:r>
    </w:p>
    <w:p w14:paraId="18C36C44"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pomiar stężenia pyłu w powietrzu odlotowym (ATEX)</w:t>
      </w:r>
    </w:p>
    <w:p w14:paraId="1C1D1910" w14:textId="77777777" w:rsidR="004F6EF8" w:rsidRDefault="004F6EF8" w:rsidP="004F6EF8">
      <w:pPr>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temperatury powietrza</w:t>
      </w:r>
    </w:p>
    <w:p w14:paraId="235742AC" w14:textId="77777777" w:rsidR="004F6EF8" w:rsidRDefault="004F6EF8" w:rsidP="004F6EF8">
      <w:pPr>
        <w:rPr>
          <w:rFonts w:cs="Arial"/>
          <w:sz w:val="20"/>
        </w:rPr>
      </w:pPr>
    </w:p>
    <w:p w14:paraId="65A57B60" w14:textId="77777777" w:rsidR="004F6EF8" w:rsidRDefault="004F6EF8" w:rsidP="004F6EF8">
      <w:pPr>
        <w:rPr>
          <w:rFonts w:cs="Arial"/>
          <w:sz w:val="20"/>
        </w:rPr>
      </w:pPr>
      <w:r>
        <w:rPr>
          <w:rFonts w:cs="Arial"/>
          <w:sz w:val="20"/>
        </w:rPr>
        <w:t>Czujniki pomiarowe</w:t>
      </w:r>
      <w:r>
        <w:rPr>
          <w:rFonts w:cs="Arial"/>
          <w:sz w:val="20"/>
        </w:rPr>
        <w:tab/>
      </w:r>
      <w:r>
        <w:rPr>
          <w:rFonts w:cs="Arial"/>
          <w:sz w:val="20"/>
        </w:rPr>
        <w:tab/>
      </w:r>
      <w:r>
        <w:rPr>
          <w:rFonts w:cs="Arial"/>
          <w:sz w:val="20"/>
        </w:rPr>
        <w:tab/>
        <w:t xml:space="preserve">- wkręcane, skręcane lub łączone przy pomocy kołnierzy </w:t>
      </w:r>
    </w:p>
    <w:p w14:paraId="187B093D" w14:textId="77777777" w:rsidR="004F6EF8" w:rsidRDefault="004F6EF8" w:rsidP="004F6EF8">
      <w:pPr>
        <w:rPr>
          <w:rFonts w:cs="Arial"/>
          <w:sz w:val="20"/>
        </w:rPr>
      </w:pPr>
    </w:p>
    <w:p w14:paraId="431E2A33" w14:textId="77777777" w:rsidR="004F6EF8" w:rsidRDefault="004F6EF8" w:rsidP="004F6EF8">
      <w:pPr>
        <w:rPr>
          <w:rFonts w:cs="Arial"/>
          <w:sz w:val="20"/>
        </w:rPr>
      </w:pPr>
      <w:r>
        <w:rPr>
          <w:rFonts w:cs="Arial"/>
          <w:sz w:val="20"/>
        </w:rPr>
        <w:t xml:space="preserve">Zasilanie </w:t>
      </w:r>
      <w:r>
        <w:rPr>
          <w:rFonts w:cs="Arial"/>
          <w:sz w:val="20"/>
        </w:rPr>
        <w:tab/>
      </w:r>
      <w:r>
        <w:rPr>
          <w:rFonts w:cs="Arial"/>
          <w:sz w:val="20"/>
        </w:rPr>
        <w:tab/>
      </w:r>
      <w:r>
        <w:rPr>
          <w:rFonts w:cs="Arial"/>
          <w:sz w:val="20"/>
        </w:rPr>
        <w:tab/>
      </w:r>
      <w:r>
        <w:rPr>
          <w:rFonts w:cs="Arial"/>
          <w:sz w:val="20"/>
        </w:rPr>
        <w:tab/>
        <w:t>24 VDC lub 230 VAC</w:t>
      </w:r>
    </w:p>
    <w:p w14:paraId="7745B37A" w14:textId="77777777" w:rsidR="004F6EF8" w:rsidRDefault="004F6EF8" w:rsidP="004F6EF8">
      <w:pPr>
        <w:rPr>
          <w:rFonts w:cs="Arial"/>
          <w:sz w:val="20"/>
        </w:rPr>
      </w:pPr>
    </w:p>
    <w:p w14:paraId="48033E10" w14:textId="77777777" w:rsidR="004F6EF8" w:rsidRDefault="004F6EF8" w:rsidP="004F6EF8">
      <w:pPr>
        <w:rPr>
          <w:rFonts w:cs="Arial"/>
          <w:sz w:val="20"/>
        </w:rPr>
      </w:pPr>
      <w:r>
        <w:rPr>
          <w:rFonts w:cs="Arial"/>
          <w:sz w:val="20"/>
        </w:rPr>
        <w:t xml:space="preserve">Sygnały wychodzące </w:t>
      </w:r>
      <w:r>
        <w:rPr>
          <w:rFonts w:cs="Arial"/>
          <w:sz w:val="20"/>
        </w:rPr>
        <w:tab/>
      </w:r>
      <w:r>
        <w:rPr>
          <w:rFonts w:cs="Arial"/>
          <w:sz w:val="20"/>
        </w:rPr>
        <w:tab/>
      </w:r>
      <w:r>
        <w:rPr>
          <w:rFonts w:cs="Arial"/>
          <w:sz w:val="20"/>
        </w:rPr>
        <w:tab/>
        <w:t>cyfrowe Profibus DP (wskazany), bądź Profibus PA</w:t>
      </w:r>
    </w:p>
    <w:p w14:paraId="3F70D7A2" w14:textId="77777777" w:rsidR="004F6EF8" w:rsidRPr="00D94ECD" w:rsidRDefault="004F6EF8" w:rsidP="004F6EF8">
      <w:pPr>
        <w:rPr>
          <w:rFonts w:cs="Arial"/>
          <w:sz w:val="20"/>
        </w:rPr>
      </w:pPr>
    </w:p>
    <w:tbl>
      <w:tblPr>
        <w:tblW w:w="140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43"/>
        <w:gridCol w:w="1133"/>
        <w:gridCol w:w="3260"/>
        <w:gridCol w:w="1418"/>
        <w:gridCol w:w="1276"/>
        <w:gridCol w:w="1134"/>
        <w:gridCol w:w="1134"/>
        <w:gridCol w:w="1134"/>
        <w:gridCol w:w="2897"/>
        <w:gridCol w:w="11"/>
      </w:tblGrid>
      <w:tr w:rsidR="004F6EF8" w:rsidRPr="006E7BBE" w14:paraId="5CAF9917" w14:textId="77777777" w:rsidTr="00D36EA9">
        <w:trPr>
          <w:gridAfter w:val="1"/>
          <w:wAfter w:w="11" w:type="dxa"/>
          <w:cantSplit/>
          <w:trHeight w:val="496"/>
          <w:tblHeader/>
        </w:trPr>
        <w:tc>
          <w:tcPr>
            <w:tcW w:w="643" w:type="dxa"/>
            <w:tcBorders>
              <w:top w:val="single" w:sz="8" w:space="0" w:color="auto"/>
              <w:left w:val="single" w:sz="8" w:space="0" w:color="auto"/>
              <w:bottom w:val="single" w:sz="8" w:space="0" w:color="auto"/>
              <w:right w:val="single" w:sz="8" w:space="0" w:color="auto"/>
            </w:tcBorders>
            <w:shd w:val="clear" w:color="auto" w:fill="D9D9D9"/>
            <w:vAlign w:val="center"/>
          </w:tcPr>
          <w:p w14:paraId="670D4A4D" w14:textId="77777777" w:rsidR="004F6EF8" w:rsidRPr="00671210" w:rsidRDefault="004F6EF8" w:rsidP="00D36EA9">
            <w:pPr>
              <w:jc w:val="center"/>
              <w:rPr>
                <w:rFonts w:cs="Arial"/>
                <w:b/>
                <w:bCs/>
                <w:sz w:val="18"/>
              </w:rPr>
            </w:pPr>
            <w:r w:rsidRPr="00671210">
              <w:rPr>
                <w:rFonts w:cs="Arial"/>
                <w:b/>
                <w:bCs/>
                <w:sz w:val="18"/>
              </w:rPr>
              <w:t>L.p.</w:t>
            </w:r>
          </w:p>
        </w:tc>
        <w:tc>
          <w:tcPr>
            <w:tcW w:w="1133" w:type="dxa"/>
            <w:tcBorders>
              <w:top w:val="single" w:sz="8" w:space="0" w:color="auto"/>
              <w:left w:val="single" w:sz="8" w:space="0" w:color="auto"/>
              <w:bottom w:val="single" w:sz="8" w:space="0" w:color="auto"/>
              <w:right w:val="single" w:sz="8" w:space="0" w:color="auto"/>
            </w:tcBorders>
            <w:shd w:val="clear" w:color="auto" w:fill="D9D9D9"/>
            <w:vAlign w:val="center"/>
          </w:tcPr>
          <w:p w14:paraId="03E84DC2" w14:textId="77777777" w:rsidR="004F6EF8" w:rsidRPr="00671210" w:rsidRDefault="004F6EF8" w:rsidP="00D36EA9">
            <w:pPr>
              <w:jc w:val="center"/>
              <w:rPr>
                <w:rFonts w:cs="Arial"/>
                <w:b/>
                <w:bCs/>
                <w:sz w:val="18"/>
              </w:rPr>
            </w:pPr>
            <w:r w:rsidRPr="00671210">
              <w:rPr>
                <w:rFonts w:cs="Arial"/>
                <w:b/>
                <w:bCs/>
                <w:sz w:val="18"/>
              </w:rPr>
              <w:t>Oznaczenie Pomiaru</w:t>
            </w:r>
          </w:p>
        </w:tc>
        <w:tc>
          <w:tcPr>
            <w:tcW w:w="3260" w:type="dxa"/>
            <w:tcBorders>
              <w:top w:val="single" w:sz="8" w:space="0" w:color="auto"/>
              <w:left w:val="single" w:sz="8" w:space="0" w:color="auto"/>
              <w:bottom w:val="single" w:sz="8" w:space="0" w:color="auto"/>
              <w:right w:val="single" w:sz="8" w:space="0" w:color="auto"/>
            </w:tcBorders>
            <w:shd w:val="clear" w:color="auto" w:fill="D9D9D9"/>
            <w:vAlign w:val="center"/>
          </w:tcPr>
          <w:p w14:paraId="01FBC088" w14:textId="77777777" w:rsidR="004F6EF8" w:rsidRPr="00671210" w:rsidRDefault="004F6EF8" w:rsidP="00D36EA9">
            <w:pPr>
              <w:jc w:val="center"/>
              <w:rPr>
                <w:rFonts w:cs="Arial"/>
                <w:b/>
                <w:bCs/>
                <w:sz w:val="18"/>
              </w:rPr>
            </w:pPr>
            <w:r w:rsidRPr="00671210">
              <w:rPr>
                <w:rFonts w:cs="Arial"/>
                <w:b/>
                <w:bCs/>
                <w:sz w:val="18"/>
              </w:rPr>
              <w:t>Określenie pomiaru</w:t>
            </w:r>
          </w:p>
        </w:tc>
        <w:tc>
          <w:tcPr>
            <w:tcW w:w="1418" w:type="dxa"/>
            <w:tcBorders>
              <w:top w:val="single" w:sz="8" w:space="0" w:color="auto"/>
              <w:left w:val="single" w:sz="8" w:space="0" w:color="auto"/>
              <w:bottom w:val="single" w:sz="8" w:space="0" w:color="auto"/>
              <w:right w:val="single" w:sz="8" w:space="0" w:color="auto"/>
            </w:tcBorders>
            <w:shd w:val="clear" w:color="auto" w:fill="D9D9D9"/>
            <w:vAlign w:val="center"/>
          </w:tcPr>
          <w:p w14:paraId="3215C599" w14:textId="77777777" w:rsidR="004F6EF8" w:rsidRPr="00671210" w:rsidRDefault="004F6EF8" w:rsidP="00D36EA9">
            <w:pPr>
              <w:jc w:val="center"/>
              <w:rPr>
                <w:rFonts w:cs="Arial"/>
                <w:b/>
                <w:bCs/>
                <w:sz w:val="18"/>
              </w:rPr>
            </w:pPr>
            <w:r w:rsidRPr="00671210">
              <w:rPr>
                <w:rFonts w:cs="Arial"/>
                <w:b/>
                <w:bCs/>
                <w:sz w:val="18"/>
              </w:rPr>
              <w:t>Rodzaj sygnału</w:t>
            </w:r>
          </w:p>
        </w:tc>
        <w:tc>
          <w:tcPr>
            <w:tcW w:w="1276" w:type="dxa"/>
            <w:tcBorders>
              <w:top w:val="single" w:sz="8" w:space="0" w:color="auto"/>
              <w:left w:val="single" w:sz="8" w:space="0" w:color="auto"/>
              <w:bottom w:val="single" w:sz="8" w:space="0" w:color="auto"/>
              <w:right w:val="single" w:sz="8" w:space="0" w:color="auto"/>
            </w:tcBorders>
            <w:shd w:val="clear" w:color="auto" w:fill="D9D9D9"/>
            <w:vAlign w:val="center"/>
          </w:tcPr>
          <w:p w14:paraId="084A4E29" w14:textId="77777777" w:rsidR="004F6EF8" w:rsidRPr="00671210" w:rsidRDefault="004F6EF8" w:rsidP="00D36EA9">
            <w:pPr>
              <w:jc w:val="center"/>
              <w:rPr>
                <w:rFonts w:cs="Arial"/>
                <w:b/>
                <w:bCs/>
                <w:sz w:val="18"/>
              </w:rPr>
            </w:pPr>
            <w:r w:rsidRPr="00671210">
              <w:rPr>
                <w:rFonts w:cs="Arial"/>
                <w:b/>
                <w:bCs/>
                <w:sz w:val="18"/>
              </w:rPr>
              <w:t>Zakres sygnału</w:t>
            </w:r>
          </w:p>
        </w:tc>
        <w:tc>
          <w:tcPr>
            <w:tcW w:w="1134" w:type="dxa"/>
            <w:tcBorders>
              <w:top w:val="single" w:sz="8" w:space="0" w:color="auto"/>
              <w:left w:val="single" w:sz="8" w:space="0" w:color="auto"/>
              <w:bottom w:val="single" w:sz="8" w:space="0" w:color="auto"/>
              <w:right w:val="single" w:sz="8" w:space="0" w:color="auto"/>
            </w:tcBorders>
            <w:shd w:val="clear" w:color="auto" w:fill="D9D9D9"/>
            <w:vAlign w:val="center"/>
          </w:tcPr>
          <w:p w14:paraId="25A541A1" w14:textId="77777777" w:rsidR="004F6EF8" w:rsidRPr="00671210" w:rsidRDefault="004F6EF8" w:rsidP="00D36EA9">
            <w:pPr>
              <w:jc w:val="center"/>
              <w:rPr>
                <w:rFonts w:cs="Arial"/>
                <w:b/>
                <w:bCs/>
                <w:sz w:val="18"/>
              </w:rPr>
            </w:pPr>
            <w:r w:rsidRPr="00671210">
              <w:rPr>
                <w:rFonts w:cs="Arial"/>
                <w:b/>
                <w:bCs/>
                <w:sz w:val="18"/>
              </w:rPr>
              <w:t>Tryb sygnału</w:t>
            </w:r>
          </w:p>
        </w:tc>
        <w:tc>
          <w:tcPr>
            <w:tcW w:w="1134" w:type="dxa"/>
            <w:tcBorders>
              <w:top w:val="single" w:sz="8" w:space="0" w:color="auto"/>
              <w:left w:val="single" w:sz="8" w:space="0" w:color="auto"/>
              <w:bottom w:val="single" w:sz="8" w:space="0" w:color="auto"/>
              <w:right w:val="single" w:sz="8" w:space="0" w:color="auto"/>
            </w:tcBorders>
            <w:shd w:val="clear" w:color="auto" w:fill="D9D9D9"/>
            <w:vAlign w:val="center"/>
          </w:tcPr>
          <w:p w14:paraId="4FD382F2" w14:textId="77777777" w:rsidR="004F6EF8" w:rsidRPr="00671210" w:rsidRDefault="004F6EF8" w:rsidP="00D36EA9">
            <w:pPr>
              <w:jc w:val="center"/>
              <w:rPr>
                <w:rFonts w:cs="Arial"/>
                <w:b/>
                <w:bCs/>
                <w:sz w:val="18"/>
              </w:rPr>
            </w:pPr>
            <w:r w:rsidRPr="00671210">
              <w:rPr>
                <w:rFonts w:cs="Arial"/>
                <w:b/>
                <w:bCs/>
                <w:spacing w:val="-6"/>
                <w:sz w:val="18"/>
              </w:rPr>
              <w:t>Zakres pomiaru</w:t>
            </w:r>
          </w:p>
        </w:tc>
        <w:tc>
          <w:tcPr>
            <w:tcW w:w="1134" w:type="dxa"/>
            <w:tcBorders>
              <w:top w:val="single" w:sz="8" w:space="0" w:color="auto"/>
              <w:left w:val="single" w:sz="8" w:space="0" w:color="auto"/>
              <w:bottom w:val="single" w:sz="8" w:space="0" w:color="auto"/>
              <w:right w:val="single" w:sz="8" w:space="0" w:color="auto"/>
            </w:tcBorders>
            <w:shd w:val="clear" w:color="auto" w:fill="D9D9D9"/>
            <w:vAlign w:val="center"/>
          </w:tcPr>
          <w:p w14:paraId="0053665E" w14:textId="77777777" w:rsidR="004F6EF8" w:rsidRPr="00671210" w:rsidRDefault="004F6EF8" w:rsidP="00D36EA9">
            <w:pPr>
              <w:jc w:val="center"/>
              <w:rPr>
                <w:rFonts w:cs="Arial"/>
                <w:b/>
                <w:bCs/>
                <w:sz w:val="18"/>
              </w:rPr>
            </w:pPr>
            <w:r w:rsidRPr="00671210">
              <w:rPr>
                <w:rFonts w:cs="Arial"/>
                <w:b/>
                <w:bCs/>
                <w:sz w:val="18"/>
              </w:rPr>
              <w:t>Jednostka</w:t>
            </w:r>
          </w:p>
        </w:tc>
        <w:tc>
          <w:tcPr>
            <w:tcW w:w="2897" w:type="dxa"/>
            <w:tcBorders>
              <w:top w:val="single" w:sz="8" w:space="0" w:color="auto"/>
              <w:left w:val="single" w:sz="8" w:space="0" w:color="auto"/>
              <w:bottom w:val="single" w:sz="8" w:space="0" w:color="auto"/>
              <w:right w:val="single" w:sz="8" w:space="0" w:color="auto"/>
            </w:tcBorders>
            <w:shd w:val="clear" w:color="auto" w:fill="D9D9D9"/>
            <w:vAlign w:val="center"/>
          </w:tcPr>
          <w:p w14:paraId="1A8ADF92" w14:textId="77777777" w:rsidR="004F6EF8" w:rsidRPr="00671210" w:rsidRDefault="004F6EF8" w:rsidP="00D36EA9">
            <w:pPr>
              <w:jc w:val="center"/>
              <w:rPr>
                <w:rFonts w:cs="Arial"/>
                <w:b/>
                <w:bCs/>
                <w:sz w:val="18"/>
              </w:rPr>
            </w:pPr>
            <w:r w:rsidRPr="00671210">
              <w:rPr>
                <w:rFonts w:cs="Arial"/>
                <w:b/>
                <w:bCs/>
                <w:sz w:val="18"/>
              </w:rPr>
              <w:t>Uwagi</w:t>
            </w:r>
          </w:p>
        </w:tc>
      </w:tr>
      <w:tr w:rsidR="004F6EF8" w:rsidRPr="006E7BBE" w14:paraId="31FEC32A" w14:textId="77777777" w:rsidTr="00D36EA9">
        <w:tblPrEx>
          <w:tblBorders>
            <w:top w:val="single" w:sz="8" w:space="0" w:color="auto"/>
            <w:left w:val="single" w:sz="8" w:space="0" w:color="auto"/>
            <w:bottom w:val="single" w:sz="8" w:space="0" w:color="auto"/>
            <w:right w:val="single" w:sz="8" w:space="0" w:color="auto"/>
          </w:tblBorders>
        </w:tblPrEx>
        <w:trPr>
          <w:gridAfter w:val="1"/>
          <w:wAfter w:w="11" w:type="dxa"/>
          <w:cantSplit/>
          <w:trHeight w:val="124"/>
          <w:tblHeader/>
        </w:trPr>
        <w:tc>
          <w:tcPr>
            <w:tcW w:w="643" w:type="dxa"/>
            <w:tcBorders>
              <w:top w:val="single" w:sz="8" w:space="0" w:color="auto"/>
              <w:left w:val="single" w:sz="8" w:space="0" w:color="auto"/>
              <w:bottom w:val="single" w:sz="4" w:space="0" w:color="auto"/>
              <w:right w:val="single" w:sz="8" w:space="0" w:color="auto"/>
            </w:tcBorders>
            <w:shd w:val="pct5" w:color="auto" w:fill="auto"/>
            <w:vAlign w:val="center"/>
          </w:tcPr>
          <w:p w14:paraId="5790E047" w14:textId="77777777" w:rsidR="004F6EF8" w:rsidRPr="00671210" w:rsidRDefault="004F6EF8" w:rsidP="00D36EA9">
            <w:pPr>
              <w:pStyle w:val="Zawartotabeli"/>
              <w:jc w:val="center"/>
              <w:rPr>
                <w:rFonts w:cs="Arial"/>
                <w:i/>
                <w:iCs/>
                <w:sz w:val="16"/>
              </w:rPr>
            </w:pPr>
            <w:r w:rsidRPr="00671210">
              <w:rPr>
                <w:rFonts w:cs="Arial"/>
                <w:i/>
                <w:iCs/>
                <w:sz w:val="16"/>
              </w:rPr>
              <w:t>1</w:t>
            </w:r>
          </w:p>
        </w:tc>
        <w:tc>
          <w:tcPr>
            <w:tcW w:w="1133" w:type="dxa"/>
            <w:tcBorders>
              <w:top w:val="single" w:sz="8" w:space="0" w:color="auto"/>
              <w:left w:val="single" w:sz="8" w:space="0" w:color="auto"/>
              <w:bottom w:val="single" w:sz="4" w:space="0" w:color="auto"/>
              <w:right w:val="single" w:sz="8" w:space="0" w:color="auto"/>
            </w:tcBorders>
            <w:shd w:val="pct5" w:color="auto" w:fill="auto"/>
            <w:vAlign w:val="center"/>
          </w:tcPr>
          <w:p w14:paraId="6BF8D670" w14:textId="77777777" w:rsidR="004F6EF8" w:rsidRPr="00671210" w:rsidRDefault="004F6EF8" w:rsidP="00D36EA9">
            <w:pPr>
              <w:pStyle w:val="Zawartotabeli"/>
              <w:jc w:val="center"/>
              <w:rPr>
                <w:rFonts w:cs="Arial"/>
                <w:i/>
                <w:iCs/>
                <w:sz w:val="16"/>
              </w:rPr>
            </w:pPr>
            <w:r w:rsidRPr="00671210">
              <w:rPr>
                <w:rFonts w:cs="Arial"/>
                <w:i/>
                <w:iCs/>
                <w:sz w:val="16"/>
              </w:rPr>
              <w:t>2</w:t>
            </w:r>
          </w:p>
        </w:tc>
        <w:tc>
          <w:tcPr>
            <w:tcW w:w="3260" w:type="dxa"/>
            <w:tcBorders>
              <w:top w:val="single" w:sz="8" w:space="0" w:color="auto"/>
              <w:left w:val="single" w:sz="8" w:space="0" w:color="auto"/>
              <w:bottom w:val="single" w:sz="4" w:space="0" w:color="auto"/>
              <w:right w:val="single" w:sz="8" w:space="0" w:color="auto"/>
            </w:tcBorders>
            <w:shd w:val="pct5" w:color="auto" w:fill="auto"/>
            <w:vAlign w:val="center"/>
          </w:tcPr>
          <w:p w14:paraId="44476DF0" w14:textId="77777777" w:rsidR="004F6EF8" w:rsidRPr="00671210" w:rsidRDefault="004F6EF8" w:rsidP="00D36EA9">
            <w:pPr>
              <w:pStyle w:val="Zawartotabeli"/>
              <w:jc w:val="center"/>
              <w:rPr>
                <w:rFonts w:cs="Arial"/>
                <w:i/>
                <w:iCs/>
                <w:sz w:val="16"/>
              </w:rPr>
            </w:pPr>
            <w:r w:rsidRPr="00671210">
              <w:rPr>
                <w:rFonts w:cs="Arial"/>
                <w:i/>
                <w:iCs/>
                <w:sz w:val="16"/>
              </w:rPr>
              <w:t>3</w:t>
            </w:r>
          </w:p>
        </w:tc>
        <w:tc>
          <w:tcPr>
            <w:tcW w:w="1418" w:type="dxa"/>
            <w:tcBorders>
              <w:top w:val="single" w:sz="8" w:space="0" w:color="auto"/>
              <w:left w:val="single" w:sz="8" w:space="0" w:color="auto"/>
              <w:bottom w:val="single" w:sz="4" w:space="0" w:color="auto"/>
              <w:right w:val="single" w:sz="8" w:space="0" w:color="auto"/>
            </w:tcBorders>
            <w:shd w:val="pct5" w:color="auto" w:fill="auto"/>
            <w:vAlign w:val="center"/>
          </w:tcPr>
          <w:p w14:paraId="035175B8" w14:textId="77777777" w:rsidR="004F6EF8" w:rsidRPr="00671210" w:rsidRDefault="004F6EF8" w:rsidP="00D36EA9">
            <w:pPr>
              <w:pStyle w:val="Zawartotabeli"/>
              <w:jc w:val="center"/>
              <w:rPr>
                <w:rFonts w:cs="Arial"/>
                <w:i/>
                <w:iCs/>
                <w:sz w:val="16"/>
              </w:rPr>
            </w:pPr>
            <w:r w:rsidRPr="00671210">
              <w:rPr>
                <w:rFonts w:cs="Arial"/>
                <w:i/>
                <w:iCs/>
                <w:sz w:val="16"/>
              </w:rPr>
              <w:t>4</w:t>
            </w:r>
          </w:p>
        </w:tc>
        <w:tc>
          <w:tcPr>
            <w:tcW w:w="1276" w:type="dxa"/>
            <w:tcBorders>
              <w:top w:val="single" w:sz="8" w:space="0" w:color="auto"/>
              <w:left w:val="single" w:sz="8" w:space="0" w:color="auto"/>
              <w:bottom w:val="single" w:sz="4" w:space="0" w:color="auto"/>
              <w:right w:val="single" w:sz="8" w:space="0" w:color="auto"/>
            </w:tcBorders>
            <w:shd w:val="pct5" w:color="auto" w:fill="auto"/>
            <w:vAlign w:val="center"/>
          </w:tcPr>
          <w:p w14:paraId="671DCC0A" w14:textId="77777777" w:rsidR="004F6EF8" w:rsidRPr="00671210" w:rsidRDefault="004F6EF8" w:rsidP="00D36EA9">
            <w:pPr>
              <w:pStyle w:val="Zawartotabeli"/>
              <w:jc w:val="center"/>
              <w:rPr>
                <w:rFonts w:cs="Arial"/>
                <w:i/>
                <w:iCs/>
                <w:sz w:val="16"/>
              </w:rPr>
            </w:pPr>
            <w:r w:rsidRPr="00671210">
              <w:rPr>
                <w:rFonts w:cs="Arial"/>
                <w:i/>
                <w:iCs/>
                <w:sz w:val="16"/>
              </w:rPr>
              <w:t>5</w:t>
            </w:r>
          </w:p>
        </w:tc>
        <w:tc>
          <w:tcPr>
            <w:tcW w:w="1134" w:type="dxa"/>
            <w:tcBorders>
              <w:top w:val="single" w:sz="8" w:space="0" w:color="auto"/>
              <w:left w:val="single" w:sz="8" w:space="0" w:color="auto"/>
              <w:bottom w:val="single" w:sz="4" w:space="0" w:color="auto"/>
              <w:right w:val="single" w:sz="4" w:space="0" w:color="auto"/>
            </w:tcBorders>
            <w:shd w:val="pct5" w:color="auto" w:fill="auto"/>
            <w:tcMar>
              <w:top w:w="0" w:type="dxa"/>
              <w:left w:w="0" w:type="dxa"/>
              <w:bottom w:w="0" w:type="dxa"/>
              <w:right w:w="0" w:type="dxa"/>
            </w:tcMar>
            <w:vAlign w:val="center"/>
          </w:tcPr>
          <w:p w14:paraId="7D297E50" w14:textId="77777777" w:rsidR="004F6EF8" w:rsidRPr="00671210" w:rsidRDefault="004F6EF8" w:rsidP="00D36EA9">
            <w:pPr>
              <w:pStyle w:val="Zawartotabeli"/>
              <w:jc w:val="center"/>
              <w:rPr>
                <w:rFonts w:cs="Arial"/>
                <w:i/>
                <w:iCs/>
                <w:sz w:val="16"/>
              </w:rPr>
            </w:pPr>
            <w:r w:rsidRPr="00671210">
              <w:rPr>
                <w:rFonts w:cs="Arial"/>
                <w:i/>
                <w:iCs/>
                <w:sz w:val="16"/>
              </w:rPr>
              <w:t>6</w:t>
            </w:r>
          </w:p>
        </w:tc>
        <w:tc>
          <w:tcPr>
            <w:tcW w:w="1134" w:type="dxa"/>
            <w:tcBorders>
              <w:top w:val="single" w:sz="8" w:space="0" w:color="auto"/>
              <w:left w:val="single" w:sz="4" w:space="0" w:color="auto"/>
              <w:bottom w:val="single" w:sz="4" w:space="0" w:color="auto"/>
              <w:right w:val="single" w:sz="8" w:space="0" w:color="auto"/>
            </w:tcBorders>
            <w:shd w:val="pct5" w:color="auto" w:fill="auto"/>
            <w:tcMar>
              <w:top w:w="0" w:type="dxa"/>
              <w:left w:w="0" w:type="dxa"/>
              <w:bottom w:w="0" w:type="dxa"/>
              <w:right w:w="0" w:type="dxa"/>
            </w:tcMar>
            <w:vAlign w:val="center"/>
          </w:tcPr>
          <w:p w14:paraId="3BDFBC5F" w14:textId="77777777" w:rsidR="004F6EF8" w:rsidRPr="00671210" w:rsidRDefault="004F6EF8" w:rsidP="00D36EA9">
            <w:pPr>
              <w:pStyle w:val="Zawartotabeli"/>
              <w:jc w:val="center"/>
              <w:rPr>
                <w:rFonts w:cs="Arial"/>
                <w:i/>
                <w:iCs/>
                <w:sz w:val="16"/>
              </w:rPr>
            </w:pPr>
            <w:r w:rsidRPr="00671210">
              <w:rPr>
                <w:rFonts w:cs="Arial"/>
                <w:i/>
                <w:iCs/>
                <w:sz w:val="16"/>
              </w:rPr>
              <w:t>7</w:t>
            </w:r>
          </w:p>
        </w:tc>
        <w:tc>
          <w:tcPr>
            <w:tcW w:w="1134" w:type="dxa"/>
            <w:tcBorders>
              <w:top w:val="single" w:sz="8" w:space="0" w:color="auto"/>
              <w:left w:val="single" w:sz="8" w:space="0" w:color="auto"/>
              <w:bottom w:val="single" w:sz="4" w:space="0" w:color="auto"/>
              <w:right w:val="single" w:sz="8" w:space="0" w:color="auto"/>
            </w:tcBorders>
            <w:shd w:val="pct5" w:color="auto" w:fill="auto"/>
          </w:tcPr>
          <w:p w14:paraId="114A655A" w14:textId="77777777" w:rsidR="004F6EF8" w:rsidRPr="00671210" w:rsidRDefault="004F6EF8" w:rsidP="00D36EA9">
            <w:pPr>
              <w:pStyle w:val="Zawartotabeli"/>
              <w:jc w:val="center"/>
              <w:rPr>
                <w:rFonts w:cs="Arial"/>
                <w:i/>
                <w:iCs/>
                <w:sz w:val="16"/>
              </w:rPr>
            </w:pPr>
            <w:r w:rsidRPr="00671210">
              <w:rPr>
                <w:rFonts w:cs="Arial"/>
                <w:i/>
                <w:iCs/>
                <w:sz w:val="16"/>
              </w:rPr>
              <w:t>8</w:t>
            </w:r>
          </w:p>
        </w:tc>
        <w:tc>
          <w:tcPr>
            <w:tcW w:w="2897" w:type="dxa"/>
            <w:tcBorders>
              <w:top w:val="single" w:sz="8" w:space="0" w:color="auto"/>
              <w:left w:val="single" w:sz="8" w:space="0" w:color="auto"/>
              <w:bottom w:val="single" w:sz="4" w:space="0" w:color="auto"/>
              <w:right w:val="single" w:sz="8" w:space="0" w:color="auto"/>
            </w:tcBorders>
            <w:shd w:val="pct5" w:color="auto" w:fill="auto"/>
            <w:tcMar>
              <w:top w:w="0" w:type="dxa"/>
              <w:left w:w="0" w:type="dxa"/>
              <w:bottom w:w="0" w:type="dxa"/>
              <w:right w:w="0" w:type="dxa"/>
            </w:tcMar>
            <w:vAlign w:val="center"/>
          </w:tcPr>
          <w:p w14:paraId="6E1EE331" w14:textId="77777777" w:rsidR="004F6EF8" w:rsidRPr="00671210" w:rsidRDefault="004F6EF8" w:rsidP="00D36EA9">
            <w:pPr>
              <w:pStyle w:val="Zawartotabeli"/>
              <w:jc w:val="center"/>
              <w:rPr>
                <w:rFonts w:cs="Arial"/>
                <w:i/>
                <w:iCs/>
                <w:sz w:val="16"/>
              </w:rPr>
            </w:pPr>
            <w:r w:rsidRPr="00671210">
              <w:rPr>
                <w:rFonts w:cs="Arial"/>
                <w:i/>
                <w:iCs/>
                <w:sz w:val="16"/>
              </w:rPr>
              <w:t>9</w:t>
            </w:r>
          </w:p>
        </w:tc>
      </w:tr>
      <w:tr w:rsidR="004F6EF8" w:rsidRPr="006E7BBE" w14:paraId="1D0556CF" w14:textId="77777777" w:rsidTr="00D36EA9">
        <w:trPr>
          <w:cantSplit/>
          <w:trHeight w:val="42"/>
        </w:trPr>
        <w:tc>
          <w:tcPr>
            <w:tcW w:w="14040" w:type="dxa"/>
            <w:gridSpan w:val="10"/>
            <w:tcBorders>
              <w:left w:val="single" w:sz="8" w:space="0" w:color="auto"/>
              <w:right w:val="single" w:sz="8" w:space="0" w:color="auto"/>
            </w:tcBorders>
            <w:vAlign w:val="center"/>
          </w:tcPr>
          <w:p w14:paraId="1591FF8C" w14:textId="77777777" w:rsidR="004F6EF8" w:rsidRPr="004A2D4C" w:rsidRDefault="004F6EF8" w:rsidP="00D36EA9">
            <w:pPr>
              <w:pStyle w:val="Tekstpodstawowy"/>
              <w:rPr>
                <w:rFonts w:cs="Arial"/>
                <w:sz w:val="22"/>
                <w:szCs w:val="22"/>
              </w:rPr>
            </w:pPr>
            <w:r w:rsidRPr="004A2D4C">
              <w:rPr>
                <w:rFonts w:cs="Arial"/>
                <w:b/>
                <w:bCs/>
              </w:rPr>
              <w:t xml:space="preserve">Pompownia Miejska </w:t>
            </w:r>
            <w:r w:rsidRPr="004A2D4C">
              <w:rPr>
                <w:rFonts w:cs="Arial"/>
                <w:b/>
                <w:bCs/>
                <w:sz w:val="24"/>
                <w:szCs w:val="24"/>
              </w:rPr>
              <w:t>Ob. nr 1</w:t>
            </w:r>
          </w:p>
        </w:tc>
      </w:tr>
      <w:tr w:rsidR="004F6EF8" w:rsidRPr="006E7BBE" w14:paraId="58DA0467" w14:textId="77777777" w:rsidTr="00D36EA9">
        <w:trPr>
          <w:cantSplit/>
          <w:trHeight w:val="42"/>
        </w:trPr>
        <w:tc>
          <w:tcPr>
            <w:tcW w:w="643" w:type="dxa"/>
            <w:tcBorders>
              <w:left w:val="single" w:sz="8" w:space="0" w:color="auto"/>
              <w:right w:val="single" w:sz="8" w:space="0" w:color="auto"/>
            </w:tcBorders>
            <w:vAlign w:val="center"/>
          </w:tcPr>
          <w:p w14:paraId="70DFF878"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5B4C196A" w14:textId="77777777" w:rsidR="004F6EF8" w:rsidRPr="004A2D4C" w:rsidRDefault="004F6EF8" w:rsidP="00D36EA9">
            <w:pPr>
              <w:pStyle w:val="Tekstpodstawowy"/>
              <w:jc w:val="center"/>
            </w:pPr>
            <w:r w:rsidRPr="004A2D4C">
              <w:t>FIQR 0101</w:t>
            </w:r>
          </w:p>
        </w:tc>
        <w:tc>
          <w:tcPr>
            <w:tcW w:w="3260" w:type="dxa"/>
            <w:tcBorders>
              <w:left w:val="single" w:sz="8" w:space="0" w:color="auto"/>
              <w:right w:val="single" w:sz="8" w:space="0" w:color="auto"/>
            </w:tcBorders>
            <w:vAlign w:val="center"/>
          </w:tcPr>
          <w:p w14:paraId="1177E13C" w14:textId="77777777" w:rsidR="004F6EF8" w:rsidRPr="004A2D4C" w:rsidRDefault="004F6EF8" w:rsidP="00D36EA9">
            <w:pPr>
              <w:pStyle w:val="Tekstpodstawowy"/>
              <w:jc w:val="left"/>
            </w:pPr>
            <w:r w:rsidRPr="004A2D4C">
              <w:t xml:space="preserve">Przepływ ścieków surowych </w:t>
            </w:r>
            <w:r w:rsidRPr="004A2D4C">
              <w:rPr>
                <w:rFonts w:cs="Arial"/>
              </w:rPr>
              <w:t>DN350, Q=200</w:t>
            </w:r>
            <w:r w:rsidRPr="004A2D4C">
              <w:rPr>
                <w:rFonts w:cs="Arial"/>
              </w:rPr>
              <w:sym w:font="Symbol" w:char="F0B8"/>
            </w:r>
            <w:r w:rsidRPr="004A2D4C">
              <w:rPr>
                <w:rFonts w:cs="Arial"/>
              </w:rPr>
              <w:t>1300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3F087996"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432D5193" w14:textId="77777777" w:rsidR="004F6EF8" w:rsidRPr="004A2D4C" w:rsidRDefault="004F6EF8" w:rsidP="00D36EA9">
            <w:pPr>
              <w:pStyle w:val="Tekstpodstawowy"/>
              <w:jc w:val="center"/>
            </w:pPr>
            <w:r w:rsidRPr="004A2D4C">
              <w:t>Profibus DP</w:t>
            </w:r>
          </w:p>
        </w:tc>
        <w:tc>
          <w:tcPr>
            <w:tcW w:w="1134" w:type="dxa"/>
            <w:tcBorders>
              <w:left w:val="single" w:sz="8" w:space="0" w:color="auto"/>
              <w:right w:val="single" w:sz="8" w:space="0" w:color="auto"/>
            </w:tcBorders>
            <w:vAlign w:val="center"/>
          </w:tcPr>
          <w:p w14:paraId="3C9F4553"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45336196" w14:textId="77777777" w:rsidR="004F6EF8" w:rsidRPr="004A2D4C" w:rsidRDefault="004F6EF8" w:rsidP="00D36EA9">
            <w:pPr>
              <w:pStyle w:val="Tekstpodstawowy"/>
              <w:jc w:val="center"/>
            </w:pPr>
            <w:r w:rsidRPr="004A2D4C">
              <w:t>0 - 1300</w:t>
            </w:r>
          </w:p>
        </w:tc>
        <w:tc>
          <w:tcPr>
            <w:tcW w:w="1134" w:type="dxa"/>
            <w:tcBorders>
              <w:left w:val="single" w:sz="8" w:space="0" w:color="auto"/>
              <w:right w:val="single" w:sz="8" w:space="0" w:color="auto"/>
            </w:tcBorders>
            <w:vAlign w:val="center"/>
          </w:tcPr>
          <w:p w14:paraId="5F338890"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570AEAAE" w14:textId="77777777" w:rsidR="004F6EF8" w:rsidRPr="004A2D4C" w:rsidRDefault="004F6EF8" w:rsidP="00D36EA9">
            <w:pPr>
              <w:pStyle w:val="Tekstpodstawowy"/>
              <w:jc w:val="left"/>
              <w:rPr>
                <w:rFonts w:cs="Arial"/>
              </w:rPr>
            </w:pPr>
            <w:r w:rsidRPr="004A2D4C">
              <w:rPr>
                <w:rFonts w:cs="Arial"/>
              </w:rPr>
              <w:t xml:space="preserve">Wskazania przepływomierza wyprowadzić do dyspozytorni. </w:t>
            </w:r>
          </w:p>
        </w:tc>
      </w:tr>
      <w:tr w:rsidR="004F6EF8" w:rsidRPr="006E7BBE" w14:paraId="2FC89EDB" w14:textId="77777777" w:rsidTr="00D36EA9">
        <w:trPr>
          <w:cantSplit/>
          <w:trHeight w:val="42"/>
        </w:trPr>
        <w:tc>
          <w:tcPr>
            <w:tcW w:w="643" w:type="dxa"/>
            <w:tcBorders>
              <w:left w:val="single" w:sz="8" w:space="0" w:color="auto"/>
              <w:right w:val="single" w:sz="8" w:space="0" w:color="auto"/>
            </w:tcBorders>
            <w:vAlign w:val="center"/>
          </w:tcPr>
          <w:p w14:paraId="3EE7D289"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5E84B9EB" w14:textId="77777777" w:rsidR="004F6EF8" w:rsidRPr="004A2D4C" w:rsidRDefault="004F6EF8" w:rsidP="00D36EA9">
            <w:pPr>
              <w:pStyle w:val="Tekstpodstawowy"/>
              <w:jc w:val="center"/>
            </w:pPr>
            <w:r w:rsidRPr="004A2D4C">
              <w:t>QIA</w:t>
            </w:r>
          </w:p>
          <w:p w14:paraId="24DD58A5" w14:textId="77777777" w:rsidR="004F6EF8" w:rsidRPr="004A2D4C" w:rsidRDefault="004F6EF8" w:rsidP="00D36EA9">
            <w:pPr>
              <w:pStyle w:val="Tekstpodstawowy"/>
              <w:jc w:val="center"/>
            </w:pPr>
            <w:r w:rsidRPr="004A2D4C">
              <w:t>NH</w:t>
            </w:r>
            <w:r w:rsidRPr="004A2D4C">
              <w:rPr>
                <w:vertAlign w:val="subscript"/>
              </w:rPr>
              <w:t>4</w:t>
            </w:r>
          </w:p>
        </w:tc>
        <w:tc>
          <w:tcPr>
            <w:tcW w:w="3260" w:type="dxa"/>
            <w:tcBorders>
              <w:left w:val="single" w:sz="8" w:space="0" w:color="auto"/>
              <w:right w:val="single" w:sz="8" w:space="0" w:color="auto"/>
            </w:tcBorders>
            <w:vAlign w:val="center"/>
          </w:tcPr>
          <w:p w14:paraId="5A9E7779" w14:textId="77777777" w:rsidR="004F6EF8" w:rsidRPr="004A2D4C" w:rsidRDefault="004F6EF8" w:rsidP="00D36EA9">
            <w:pPr>
              <w:pStyle w:val="Tekstpodstawowy"/>
              <w:jc w:val="left"/>
            </w:pPr>
            <w:r w:rsidRPr="004A2D4C">
              <w:t xml:space="preserve">Pomiar stężenia amoniaku(lokalizacja przy stropie) </w:t>
            </w:r>
          </w:p>
        </w:tc>
        <w:tc>
          <w:tcPr>
            <w:tcW w:w="1418" w:type="dxa"/>
            <w:tcBorders>
              <w:left w:val="single" w:sz="8" w:space="0" w:color="auto"/>
              <w:right w:val="single" w:sz="8" w:space="0" w:color="auto"/>
            </w:tcBorders>
            <w:vAlign w:val="center"/>
          </w:tcPr>
          <w:p w14:paraId="0C5A4C61"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7F30DC88"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10894F8F"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EBDE80D" w14:textId="77777777" w:rsidR="004F6EF8" w:rsidRPr="00671210" w:rsidRDefault="004F6EF8" w:rsidP="00D36EA9">
            <w:pPr>
              <w:snapToGrid w:val="0"/>
              <w:ind w:left="-54"/>
              <w:jc w:val="center"/>
              <w:rPr>
                <w:rFonts w:cs="Arial"/>
                <w:sz w:val="20"/>
              </w:rPr>
            </w:pPr>
            <w:r w:rsidRPr="00671210">
              <w:rPr>
                <w:rFonts w:cs="Arial"/>
                <w:sz w:val="20"/>
              </w:rPr>
              <w:t>0÷30</w:t>
            </w:r>
          </w:p>
        </w:tc>
        <w:tc>
          <w:tcPr>
            <w:tcW w:w="1134" w:type="dxa"/>
            <w:tcBorders>
              <w:left w:val="single" w:sz="8" w:space="0" w:color="auto"/>
              <w:right w:val="single" w:sz="8" w:space="0" w:color="auto"/>
            </w:tcBorders>
            <w:vAlign w:val="center"/>
          </w:tcPr>
          <w:p w14:paraId="567C4963" w14:textId="77777777" w:rsidR="004F6EF8" w:rsidRPr="00671210" w:rsidRDefault="004F6EF8" w:rsidP="00D36EA9">
            <w:pPr>
              <w:snapToGrid w:val="0"/>
              <w:ind w:left="-109"/>
              <w:jc w:val="center"/>
              <w:rPr>
                <w:rFonts w:cs="Arial"/>
                <w:sz w:val="20"/>
              </w:rPr>
            </w:pPr>
            <w:r w:rsidRPr="00671210">
              <w:rPr>
                <w:rFonts w:cs="Arial"/>
                <w:sz w:val="20"/>
              </w:rPr>
              <w:t>gNH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908" w:type="dxa"/>
            <w:gridSpan w:val="2"/>
            <w:tcBorders>
              <w:left w:val="single" w:sz="8" w:space="0" w:color="auto"/>
              <w:right w:val="single" w:sz="8" w:space="0" w:color="auto"/>
            </w:tcBorders>
            <w:vAlign w:val="center"/>
          </w:tcPr>
          <w:p w14:paraId="79182ECE" w14:textId="77777777" w:rsidR="004F6EF8" w:rsidRPr="004A2D4C" w:rsidRDefault="004F6EF8" w:rsidP="00D36EA9">
            <w:pPr>
              <w:pStyle w:val="Tekstpodstawowy"/>
              <w:jc w:val="left"/>
            </w:pPr>
            <w:r w:rsidRPr="004A2D4C">
              <w:t>Pomiar sterujący włączeniem wentylacji mechanicznej. Alarm miejscowy i w dyspozytorni.</w:t>
            </w:r>
          </w:p>
        </w:tc>
      </w:tr>
      <w:tr w:rsidR="004F6EF8" w:rsidRPr="006E7BBE" w14:paraId="31F38A5F" w14:textId="77777777" w:rsidTr="00D36EA9">
        <w:trPr>
          <w:cantSplit/>
          <w:trHeight w:val="42"/>
        </w:trPr>
        <w:tc>
          <w:tcPr>
            <w:tcW w:w="643" w:type="dxa"/>
            <w:tcBorders>
              <w:left w:val="single" w:sz="8" w:space="0" w:color="auto"/>
              <w:right w:val="single" w:sz="8" w:space="0" w:color="auto"/>
            </w:tcBorders>
            <w:vAlign w:val="center"/>
          </w:tcPr>
          <w:p w14:paraId="3E830183"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42DDE325" w14:textId="77777777" w:rsidR="004F6EF8" w:rsidRPr="004A2D4C" w:rsidRDefault="004F6EF8" w:rsidP="00D36EA9">
            <w:pPr>
              <w:pStyle w:val="Tekstpodstawowy"/>
              <w:jc w:val="center"/>
            </w:pPr>
            <w:r w:rsidRPr="004A2D4C">
              <w:t>QIA</w:t>
            </w:r>
          </w:p>
          <w:p w14:paraId="555FD323" w14:textId="77777777" w:rsidR="004F6EF8" w:rsidRPr="004A2D4C" w:rsidRDefault="004F6EF8" w:rsidP="00D36EA9">
            <w:pPr>
              <w:pStyle w:val="Tekstpodstawowy"/>
              <w:jc w:val="center"/>
            </w:pPr>
            <w:r w:rsidRPr="004A2D4C">
              <w:t>H</w:t>
            </w:r>
            <w:r w:rsidRPr="004A2D4C">
              <w:rPr>
                <w:vertAlign w:val="subscript"/>
              </w:rPr>
              <w:t>2</w:t>
            </w:r>
            <w:r w:rsidRPr="004A2D4C">
              <w:t>S</w:t>
            </w:r>
          </w:p>
        </w:tc>
        <w:tc>
          <w:tcPr>
            <w:tcW w:w="3260" w:type="dxa"/>
            <w:tcBorders>
              <w:left w:val="single" w:sz="8" w:space="0" w:color="auto"/>
              <w:right w:val="single" w:sz="8" w:space="0" w:color="auto"/>
            </w:tcBorders>
            <w:vAlign w:val="center"/>
          </w:tcPr>
          <w:p w14:paraId="5833D79B" w14:textId="77777777" w:rsidR="004F6EF8" w:rsidRPr="004A2D4C" w:rsidRDefault="004F6EF8" w:rsidP="00D36EA9">
            <w:pPr>
              <w:pStyle w:val="Tekstpodstawowy"/>
              <w:jc w:val="left"/>
            </w:pPr>
            <w:r w:rsidRPr="004A2D4C">
              <w:t>Pomiar stężenia siarkowodoru w pomieszczeniu (lokalizacja przy posadzce</w:t>
            </w:r>
          </w:p>
        </w:tc>
        <w:tc>
          <w:tcPr>
            <w:tcW w:w="1418" w:type="dxa"/>
            <w:tcBorders>
              <w:left w:val="single" w:sz="8" w:space="0" w:color="auto"/>
              <w:right w:val="single" w:sz="8" w:space="0" w:color="auto"/>
            </w:tcBorders>
            <w:vAlign w:val="center"/>
          </w:tcPr>
          <w:p w14:paraId="57E332BE"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421E9045"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29917A77"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4D13E113" w14:textId="77777777" w:rsidR="004F6EF8" w:rsidRPr="004A2D4C" w:rsidRDefault="004F6EF8" w:rsidP="00D36EA9">
            <w:pPr>
              <w:pStyle w:val="Tekstpodstawowy"/>
              <w:jc w:val="center"/>
            </w:pPr>
            <w:r w:rsidRPr="004A2D4C">
              <w:t>0÷30</w:t>
            </w:r>
          </w:p>
        </w:tc>
        <w:tc>
          <w:tcPr>
            <w:tcW w:w="1134" w:type="dxa"/>
            <w:tcBorders>
              <w:left w:val="single" w:sz="8" w:space="0" w:color="auto"/>
              <w:right w:val="single" w:sz="8" w:space="0" w:color="auto"/>
            </w:tcBorders>
            <w:vAlign w:val="center"/>
          </w:tcPr>
          <w:p w14:paraId="0EAE7870" w14:textId="77777777" w:rsidR="004F6EF8" w:rsidRPr="004A2D4C" w:rsidRDefault="004F6EF8" w:rsidP="00D36EA9">
            <w:pPr>
              <w:pStyle w:val="Tekstpodstawowy"/>
              <w:jc w:val="center"/>
            </w:pPr>
            <w:r w:rsidRPr="004A2D4C">
              <w:t>mgH</w:t>
            </w:r>
            <w:r w:rsidRPr="004A2D4C">
              <w:rPr>
                <w:vertAlign w:val="subscript"/>
              </w:rPr>
              <w:t>2</w:t>
            </w:r>
            <w:r w:rsidRPr="004A2D4C">
              <w:t>S/m</w:t>
            </w:r>
            <w:r w:rsidRPr="004A2D4C">
              <w:rPr>
                <w:vertAlign w:val="superscript"/>
              </w:rPr>
              <w:t>3</w:t>
            </w:r>
          </w:p>
        </w:tc>
        <w:tc>
          <w:tcPr>
            <w:tcW w:w="2908" w:type="dxa"/>
            <w:gridSpan w:val="2"/>
            <w:tcBorders>
              <w:left w:val="single" w:sz="8" w:space="0" w:color="auto"/>
              <w:right w:val="single" w:sz="8" w:space="0" w:color="auto"/>
            </w:tcBorders>
            <w:vAlign w:val="center"/>
          </w:tcPr>
          <w:p w14:paraId="564F0EB1" w14:textId="77777777" w:rsidR="004F6EF8" w:rsidRPr="004A2D4C" w:rsidRDefault="004F6EF8" w:rsidP="00D36EA9">
            <w:pPr>
              <w:pStyle w:val="Tekstpodstawowy"/>
              <w:jc w:val="left"/>
            </w:pPr>
            <w:r w:rsidRPr="004A2D4C">
              <w:t xml:space="preserve">Pomiar sterujący włączeniem wentylacji mechanicznej. Alarm miejscowy i w dyspozytorni. </w:t>
            </w:r>
          </w:p>
        </w:tc>
      </w:tr>
      <w:tr w:rsidR="004F6EF8" w:rsidRPr="006E7BBE" w14:paraId="22544BB9" w14:textId="77777777" w:rsidTr="00D36EA9">
        <w:trPr>
          <w:cantSplit/>
          <w:trHeight w:val="42"/>
        </w:trPr>
        <w:tc>
          <w:tcPr>
            <w:tcW w:w="643" w:type="dxa"/>
            <w:tcBorders>
              <w:left w:val="single" w:sz="8" w:space="0" w:color="auto"/>
              <w:right w:val="single" w:sz="8" w:space="0" w:color="auto"/>
            </w:tcBorders>
            <w:vAlign w:val="center"/>
          </w:tcPr>
          <w:p w14:paraId="671031D4"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7354919E" w14:textId="77777777" w:rsidR="004F6EF8" w:rsidRPr="004A2D4C" w:rsidRDefault="004F6EF8" w:rsidP="00D36EA9">
            <w:pPr>
              <w:pStyle w:val="Tekstpodstawowy"/>
              <w:jc w:val="center"/>
            </w:pPr>
            <w:r w:rsidRPr="004A2D4C">
              <w:t>LISZA 0101</w:t>
            </w:r>
          </w:p>
        </w:tc>
        <w:tc>
          <w:tcPr>
            <w:tcW w:w="3260" w:type="dxa"/>
            <w:tcBorders>
              <w:left w:val="single" w:sz="8" w:space="0" w:color="auto"/>
              <w:right w:val="single" w:sz="8" w:space="0" w:color="auto"/>
            </w:tcBorders>
            <w:vAlign w:val="center"/>
          </w:tcPr>
          <w:p w14:paraId="0E63410E" w14:textId="77777777" w:rsidR="004F6EF8" w:rsidRPr="004A2D4C" w:rsidRDefault="004F6EF8" w:rsidP="00D36EA9">
            <w:pPr>
              <w:pStyle w:val="Tekstpodstawowy"/>
              <w:jc w:val="left"/>
            </w:pPr>
            <w:r w:rsidRPr="004A2D4C">
              <w:t>Sonda z radarowym pomiarem poziomu osadu w komorze  czerpalnej ścieków surowych</w:t>
            </w:r>
          </w:p>
        </w:tc>
        <w:tc>
          <w:tcPr>
            <w:tcW w:w="1418" w:type="dxa"/>
            <w:tcBorders>
              <w:left w:val="single" w:sz="8" w:space="0" w:color="auto"/>
              <w:right w:val="single" w:sz="8" w:space="0" w:color="auto"/>
            </w:tcBorders>
            <w:vAlign w:val="center"/>
          </w:tcPr>
          <w:p w14:paraId="10C363DF" w14:textId="77777777" w:rsidR="004F6EF8" w:rsidRPr="004A2D4C" w:rsidRDefault="004F6EF8" w:rsidP="00D36EA9">
            <w:pPr>
              <w:pStyle w:val="Tekstpodstawowy"/>
              <w:jc w:val="center"/>
            </w:pPr>
            <w:r w:rsidRPr="004A2D4C">
              <w:t>Analogowe</w:t>
            </w:r>
          </w:p>
        </w:tc>
        <w:tc>
          <w:tcPr>
            <w:tcW w:w="1276" w:type="dxa"/>
            <w:tcBorders>
              <w:left w:val="single" w:sz="8" w:space="0" w:color="auto"/>
              <w:right w:val="single" w:sz="8" w:space="0" w:color="auto"/>
            </w:tcBorders>
            <w:vAlign w:val="center"/>
          </w:tcPr>
          <w:p w14:paraId="32DB14D0"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19BA4F40"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B7EFC01"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10</w:t>
            </w:r>
          </w:p>
        </w:tc>
        <w:tc>
          <w:tcPr>
            <w:tcW w:w="1134" w:type="dxa"/>
            <w:tcBorders>
              <w:left w:val="single" w:sz="8" w:space="0" w:color="auto"/>
              <w:right w:val="single" w:sz="8" w:space="0" w:color="auto"/>
            </w:tcBorders>
            <w:vAlign w:val="center"/>
          </w:tcPr>
          <w:p w14:paraId="71967D37"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354E926E"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6E7BBE" w14:paraId="6E714F79" w14:textId="77777777" w:rsidTr="00D36EA9">
        <w:trPr>
          <w:cantSplit/>
          <w:trHeight w:val="42"/>
        </w:trPr>
        <w:tc>
          <w:tcPr>
            <w:tcW w:w="643" w:type="dxa"/>
            <w:tcBorders>
              <w:left w:val="single" w:sz="8" w:space="0" w:color="auto"/>
              <w:right w:val="single" w:sz="8" w:space="0" w:color="auto"/>
            </w:tcBorders>
            <w:vAlign w:val="center"/>
          </w:tcPr>
          <w:p w14:paraId="16E9AFCF"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1E0A4323" w14:textId="77777777" w:rsidR="004F6EF8" w:rsidRPr="004A2D4C" w:rsidRDefault="004F6EF8" w:rsidP="00D36EA9">
            <w:pPr>
              <w:pStyle w:val="Tekstpodstawowy"/>
              <w:jc w:val="center"/>
            </w:pPr>
            <w:r w:rsidRPr="004A2D4C">
              <w:t>LISHL 0102</w:t>
            </w:r>
          </w:p>
        </w:tc>
        <w:tc>
          <w:tcPr>
            <w:tcW w:w="3260" w:type="dxa"/>
            <w:tcBorders>
              <w:left w:val="single" w:sz="8" w:space="0" w:color="auto"/>
              <w:right w:val="single" w:sz="8" w:space="0" w:color="auto"/>
            </w:tcBorders>
            <w:vAlign w:val="center"/>
          </w:tcPr>
          <w:p w14:paraId="0ABE4C44" w14:textId="77777777" w:rsidR="004F6EF8" w:rsidRPr="004A2D4C" w:rsidRDefault="004F6EF8" w:rsidP="00D36EA9">
            <w:pPr>
              <w:pStyle w:val="Tekstpodstawowy"/>
              <w:jc w:val="left"/>
            </w:pPr>
            <w:r w:rsidRPr="004A2D4C">
              <w:t>Sygnalizatory pływakowe – MIN/MAX</w:t>
            </w:r>
          </w:p>
        </w:tc>
        <w:tc>
          <w:tcPr>
            <w:tcW w:w="1418" w:type="dxa"/>
            <w:tcBorders>
              <w:left w:val="single" w:sz="8" w:space="0" w:color="auto"/>
              <w:right w:val="single" w:sz="8" w:space="0" w:color="auto"/>
            </w:tcBorders>
            <w:vAlign w:val="center"/>
          </w:tcPr>
          <w:p w14:paraId="4180892C" w14:textId="77777777" w:rsidR="004F6EF8" w:rsidRPr="004A2D4C" w:rsidRDefault="004F6EF8" w:rsidP="00D36EA9">
            <w:pPr>
              <w:pStyle w:val="Tekstpodstawowy"/>
              <w:jc w:val="center"/>
            </w:pPr>
            <w:r w:rsidRPr="004A2D4C">
              <w:t>Binarne</w:t>
            </w:r>
          </w:p>
        </w:tc>
        <w:tc>
          <w:tcPr>
            <w:tcW w:w="1276" w:type="dxa"/>
            <w:tcBorders>
              <w:left w:val="single" w:sz="8" w:space="0" w:color="auto"/>
              <w:right w:val="single" w:sz="8" w:space="0" w:color="auto"/>
            </w:tcBorders>
            <w:vAlign w:val="center"/>
          </w:tcPr>
          <w:p w14:paraId="7B1B26DC" w14:textId="77777777" w:rsidR="004F6EF8" w:rsidRPr="004A2D4C" w:rsidRDefault="004F6EF8" w:rsidP="00D36EA9">
            <w:pPr>
              <w:pStyle w:val="Tekstpodstawowy"/>
              <w:jc w:val="center"/>
            </w:pPr>
            <w:r w:rsidRPr="004A2D4C">
              <w:t>24V</w:t>
            </w:r>
          </w:p>
        </w:tc>
        <w:tc>
          <w:tcPr>
            <w:tcW w:w="1134" w:type="dxa"/>
            <w:tcBorders>
              <w:left w:val="single" w:sz="8" w:space="0" w:color="auto"/>
              <w:right w:val="single" w:sz="8" w:space="0" w:color="auto"/>
            </w:tcBorders>
            <w:vAlign w:val="center"/>
          </w:tcPr>
          <w:p w14:paraId="5BAEC9DF"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5B8344E7"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10</w:t>
            </w:r>
          </w:p>
        </w:tc>
        <w:tc>
          <w:tcPr>
            <w:tcW w:w="1134" w:type="dxa"/>
            <w:tcBorders>
              <w:left w:val="single" w:sz="8" w:space="0" w:color="auto"/>
              <w:right w:val="single" w:sz="8" w:space="0" w:color="auto"/>
            </w:tcBorders>
            <w:vAlign w:val="center"/>
          </w:tcPr>
          <w:p w14:paraId="55F74A67"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0AEE2E42" w14:textId="77777777" w:rsidR="004F6EF8" w:rsidRPr="004A2D4C" w:rsidRDefault="004F6EF8" w:rsidP="00D36EA9">
            <w:pPr>
              <w:pStyle w:val="Tekstpodstawowy"/>
              <w:jc w:val="left"/>
              <w:rPr>
                <w:rFonts w:cs="Arial"/>
              </w:rPr>
            </w:pPr>
            <w:r w:rsidRPr="004A2D4C">
              <w:rPr>
                <w:rFonts w:cs="Arial"/>
              </w:rPr>
              <w:t xml:space="preserve">Wskazania wyprowadzić do dyspozytorni. </w:t>
            </w:r>
          </w:p>
        </w:tc>
      </w:tr>
      <w:tr w:rsidR="004F6EF8" w:rsidRPr="006E7BBE" w14:paraId="59487461" w14:textId="77777777" w:rsidTr="00D36EA9">
        <w:trPr>
          <w:cantSplit/>
          <w:trHeight w:val="42"/>
        </w:trPr>
        <w:tc>
          <w:tcPr>
            <w:tcW w:w="643" w:type="dxa"/>
            <w:tcBorders>
              <w:left w:val="single" w:sz="8" w:space="0" w:color="auto"/>
              <w:right w:val="single" w:sz="8" w:space="0" w:color="auto"/>
            </w:tcBorders>
            <w:vAlign w:val="center"/>
          </w:tcPr>
          <w:p w14:paraId="0C02C953" w14:textId="77777777" w:rsidR="004F6EF8" w:rsidRPr="004A2D4C" w:rsidRDefault="004F6EF8" w:rsidP="00D36EA9">
            <w:pPr>
              <w:pStyle w:val="Tekstpodstawowy"/>
              <w:jc w:val="center"/>
            </w:pPr>
          </w:p>
        </w:tc>
        <w:tc>
          <w:tcPr>
            <w:tcW w:w="1133" w:type="dxa"/>
            <w:tcBorders>
              <w:left w:val="single" w:sz="8" w:space="0" w:color="auto"/>
              <w:right w:val="single" w:sz="8" w:space="0" w:color="auto"/>
            </w:tcBorders>
            <w:vAlign w:val="center"/>
          </w:tcPr>
          <w:p w14:paraId="61F22C13" w14:textId="77777777" w:rsidR="004F6EF8" w:rsidRPr="004A2D4C" w:rsidRDefault="004F6EF8" w:rsidP="00D36EA9">
            <w:pPr>
              <w:pStyle w:val="Tekstpodstawowy"/>
              <w:jc w:val="center"/>
            </w:pPr>
          </w:p>
        </w:tc>
        <w:tc>
          <w:tcPr>
            <w:tcW w:w="3260" w:type="dxa"/>
            <w:tcBorders>
              <w:left w:val="single" w:sz="8" w:space="0" w:color="auto"/>
              <w:right w:val="single" w:sz="8" w:space="0" w:color="auto"/>
            </w:tcBorders>
            <w:vAlign w:val="center"/>
          </w:tcPr>
          <w:p w14:paraId="2291B437"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4ABB5741" w14:textId="77777777" w:rsidR="004F6EF8" w:rsidRPr="004A2D4C" w:rsidRDefault="004F6EF8" w:rsidP="00D36EA9">
            <w:pPr>
              <w:pStyle w:val="Tekstpodstawowy"/>
              <w:jc w:val="center"/>
            </w:pPr>
          </w:p>
        </w:tc>
        <w:tc>
          <w:tcPr>
            <w:tcW w:w="1276" w:type="dxa"/>
            <w:tcBorders>
              <w:left w:val="single" w:sz="8" w:space="0" w:color="auto"/>
              <w:right w:val="single" w:sz="8" w:space="0" w:color="auto"/>
            </w:tcBorders>
            <w:vAlign w:val="center"/>
          </w:tcPr>
          <w:p w14:paraId="100F3813"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32E6F41D"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612FD3C0"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02DB5714" w14:textId="77777777" w:rsidR="004F6EF8" w:rsidRPr="004A2D4C" w:rsidRDefault="004F6EF8" w:rsidP="00D36EA9">
            <w:pPr>
              <w:pStyle w:val="Tekstpodstawowy"/>
              <w:jc w:val="center"/>
            </w:pPr>
          </w:p>
        </w:tc>
        <w:tc>
          <w:tcPr>
            <w:tcW w:w="2908" w:type="dxa"/>
            <w:gridSpan w:val="2"/>
            <w:tcBorders>
              <w:left w:val="single" w:sz="8" w:space="0" w:color="auto"/>
              <w:right w:val="single" w:sz="8" w:space="0" w:color="auto"/>
            </w:tcBorders>
            <w:vAlign w:val="center"/>
          </w:tcPr>
          <w:p w14:paraId="33A84414" w14:textId="77777777" w:rsidR="004F6EF8" w:rsidRPr="004A2D4C" w:rsidRDefault="004F6EF8" w:rsidP="00D36EA9">
            <w:pPr>
              <w:pStyle w:val="Tekstpodstawowy"/>
              <w:jc w:val="left"/>
              <w:rPr>
                <w:rFonts w:cs="Arial"/>
              </w:rPr>
            </w:pPr>
          </w:p>
        </w:tc>
      </w:tr>
      <w:tr w:rsidR="004F6EF8" w:rsidRPr="006E7BBE" w14:paraId="2ACB3E74" w14:textId="77777777" w:rsidTr="00D36EA9">
        <w:trPr>
          <w:cantSplit/>
          <w:trHeight w:val="42"/>
        </w:trPr>
        <w:tc>
          <w:tcPr>
            <w:tcW w:w="14040" w:type="dxa"/>
            <w:gridSpan w:val="10"/>
            <w:tcBorders>
              <w:left w:val="single" w:sz="8" w:space="0" w:color="auto"/>
              <w:right w:val="single" w:sz="8" w:space="0" w:color="auto"/>
            </w:tcBorders>
            <w:vAlign w:val="center"/>
          </w:tcPr>
          <w:p w14:paraId="4BA59829" w14:textId="77777777" w:rsidR="004F6EF8" w:rsidRPr="004A2D4C" w:rsidRDefault="004F6EF8" w:rsidP="00D36EA9">
            <w:pPr>
              <w:pStyle w:val="Tekstpodstawowy"/>
              <w:rPr>
                <w:rFonts w:cs="Arial"/>
                <w:sz w:val="22"/>
                <w:szCs w:val="22"/>
              </w:rPr>
            </w:pPr>
            <w:r w:rsidRPr="004A2D4C">
              <w:rPr>
                <w:rFonts w:cs="Arial"/>
                <w:b/>
                <w:bCs/>
                <w:sz w:val="22"/>
                <w:szCs w:val="22"/>
              </w:rPr>
              <w:t>Nowa stacja zlewcza w budynku Ob. nr 14</w:t>
            </w:r>
          </w:p>
        </w:tc>
      </w:tr>
      <w:tr w:rsidR="004F6EF8" w:rsidRPr="006E7BBE" w14:paraId="783A0193" w14:textId="77777777" w:rsidTr="00D36EA9">
        <w:trPr>
          <w:cantSplit/>
          <w:trHeight w:val="42"/>
        </w:trPr>
        <w:tc>
          <w:tcPr>
            <w:tcW w:w="643" w:type="dxa"/>
            <w:tcBorders>
              <w:left w:val="single" w:sz="8" w:space="0" w:color="auto"/>
              <w:right w:val="single" w:sz="8" w:space="0" w:color="auto"/>
            </w:tcBorders>
            <w:vAlign w:val="center"/>
          </w:tcPr>
          <w:p w14:paraId="5227AEA6"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5763ED38" w14:textId="77777777" w:rsidR="004F6EF8" w:rsidRPr="004A2D4C" w:rsidRDefault="004F6EF8" w:rsidP="00D36EA9">
            <w:pPr>
              <w:pStyle w:val="Tekstpodstawowy"/>
              <w:jc w:val="center"/>
            </w:pPr>
            <w:r w:rsidRPr="004A2D4C">
              <w:t>-</w:t>
            </w:r>
          </w:p>
        </w:tc>
        <w:tc>
          <w:tcPr>
            <w:tcW w:w="3260" w:type="dxa"/>
            <w:tcBorders>
              <w:left w:val="single" w:sz="8" w:space="0" w:color="auto"/>
              <w:right w:val="single" w:sz="8" w:space="0" w:color="auto"/>
            </w:tcBorders>
            <w:vAlign w:val="center"/>
          </w:tcPr>
          <w:p w14:paraId="2F907229" w14:textId="77777777" w:rsidR="004F6EF8" w:rsidRPr="004A2D4C" w:rsidRDefault="004F6EF8" w:rsidP="00D36EA9">
            <w:pPr>
              <w:pStyle w:val="Tekstpodstawowy"/>
              <w:jc w:val="left"/>
            </w:pPr>
            <w:r w:rsidRPr="004A2D4C">
              <w:t>Automatyczna stacja poboru prób</w:t>
            </w:r>
          </w:p>
        </w:tc>
        <w:tc>
          <w:tcPr>
            <w:tcW w:w="1418" w:type="dxa"/>
            <w:tcBorders>
              <w:left w:val="single" w:sz="8" w:space="0" w:color="auto"/>
              <w:right w:val="single" w:sz="8" w:space="0" w:color="auto"/>
            </w:tcBorders>
            <w:vAlign w:val="center"/>
          </w:tcPr>
          <w:p w14:paraId="53784930" w14:textId="77777777" w:rsidR="004F6EF8" w:rsidRPr="004A2D4C" w:rsidRDefault="004F6EF8" w:rsidP="00D36EA9">
            <w:pPr>
              <w:pStyle w:val="Tekstpodstawowy"/>
              <w:jc w:val="center"/>
            </w:pPr>
          </w:p>
        </w:tc>
        <w:tc>
          <w:tcPr>
            <w:tcW w:w="1276" w:type="dxa"/>
            <w:tcBorders>
              <w:left w:val="single" w:sz="8" w:space="0" w:color="auto"/>
              <w:right w:val="single" w:sz="8" w:space="0" w:color="auto"/>
            </w:tcBorders>
            <w:vAlign w:val="center"/>
          </w:tcPr>
          <w:p w14:paraId="489C9C6A"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3B297084"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3FCE41E8"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66C345D5" w14:textId="77777777" w:rsidR="004F6EF8" w:rsidRPr="004A2D4C" w:rsidRDefault="004F6EF8" w:rsidP="00D36EA9">
            <w:pPr>
              <w:pStyle w:val="Tekstpodstawowy"/>
              <w:jc w:val="center"/>
            </w:pPr>
          </w:p>
        </w:tc>
        <w:tc>
          <w:tcPr>
            <w:tcW w:w="2908" w:type="dxa"/>
            <w:gridSpan w:val="2"/>
            <w:tcBorders>
              <w:left w:val="single" w:sz="8" w:space="0" w:color="auto"/>
              <w:right w:val="single" w:sz="8" w:space="0" w:color="auto"/>
            </w:tcBorders>
            <w:vAlign w:val="center"/>
          </w:tcPr>
          <w:p w14:paraId="6C5AF370" w14:textId="77777777" w:rsidR="004F6EF8" w:rsidRPr="004A2D4C" w:rsidRDefault="004F6EF8" w:rsidP="00D36EA9">
            <w:pPr>
              <w:pStyle w:val="Tekstpodstawowy"/>
              <w:jc w:val="left"/>
            </w:pPr>
            <w:r w:rsidRPr="004A2D4C">
              <w:t>wg. opisu pkt.17.3.1.1. str. 38  PFU</w:t>
            </w:r>
          </w:p>
        </w:tc>
      </w:tr>
      <w:tr w:rsidR="004F6EF8" w:rsidRPr="006E7BBE" w14:paraId="53C6E36B" w14:textId="77777777" w:rsidTr="00D36EA9">
        <w:trPr>
          <w:cantSplit/>
          <w:trHeight w:val="42"/>
        </w:trPr>
        <w:tc>
          <w:tcPr>
            <w:tcW w:w="643" w:type="dxa"/>
            <w:tcBorders>
              <w:left w:val="single" w:sz="8" w:space="0" w:color="auto"/>
              <w:right w:val="single" w:sz="8" w:space="0" w:color="auto"/>
            </w:tcBorders>
            <w:vAlign w:val="center"/>
          </w:tcPr>
          <w:p w14:paraId="645B6833"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21B959DA" w14:textId="77777777" w:rsidR="004F6EF8" w:rsidRPr="004A2D4C" w:rsidRDefault="004F6EF8" w:rsidP="00D36EA9">
            <w:pPr>
              <w:pStyle w:val="Tekstpodstawowy"/>
              <w:jc w:val="center"/>
            </w:pPr>
            <w:r w:rsidRPr="004A2D4C">
              <w:t>FIQ 1401</w:t>
            </w:r>
          </w:p>
        </w:tc>
        <w:tc>
          <w:tcPr>
            <w:tcW w:w="3260" w:type="dxa"/>
            <w:tcBorders>
              <w:left w:val="single" w:sz="8" w:space="0" w:color="auto"/>
              <w:right w:val="single" w:sz="8" w:space="0" w:color="auto"/>
            </w:tcBorders>
            <w:vAlign w:val="center"/>
          </w:tcPr>
          <w:p w14:paraId="5EB8B432" w14:textId="77777777" w:rsidR="004F6EF8" w:rsidRPr="004A2D4C" w:rsidRDefault="004F6EF8" w:rsidP="00D36EA9">
            <w:pPr>
              <w:pStyle w:val="Tekstpodstawowy"/>
              <w:jc w:val="left"/>
              <w:rPr>
                <w:rFonts w:cs="Arial"/>
              </w:rPr>
            </w:pPr>
            <w:r w:rsidRPr="004A2D4C">
              <w:t xml:space="preserve">Przepływ ścieków dowożonych - fekaliów  </w:t>
            </w:r>
            <w:r w:rsidRPr="004A2D4C">
              <w:rPr>
                <w:rFonts w:cs="Arial"/>
              </w:rPr>
              <w:t>DN100, Q=100 m</w:t>
            </w:r>
            <w:r w:rsidRPr="004A2D4C">
              <w:rPr>
                <w:rFonts w:cs="Arial"/>
                <w:vertAlign w:val="superscript"/>
              </w:rPr>
              <w:t>3</w:t>
            </w:r>
            <w:r w:rsidRPr="004A2D4C">
              <w:rPr>
                <w:rFonts w:cs="Arial"/>
              </w:rPr>
              <w:t>/h</w:t>
            </w:r>
          </w:p>
          <w:p w14:paraId="6EE5BE40"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7EC08027" w14:textId="77777777" w:rsidR="004F6EF8" w:rsidRPr="004A2D4C" w:rsidRDefault="004F6EF8" w:rsidP="00D36EA9">
            <w:pPr>
              <w:pStyle w:val="Tekstpodstawowy"/>
              <w:jc w:val="center"/>
            </w:pPr>
            <w:r w:rsidRPr="004A2D4C">
              <w:t>cyfrowy /impulsowe</w:t>
            </w:r>
          </w:p>
        </w:tc>
        <w:tc>
          <w:tcPr>
            <w:tcW w:w="1276" w:type="dxa"/>
            <w:tcBorders>
              <w:left w:val="single" w:sz="8" w:space="0" w:color="auto"/>
              <w:right w:val="single" w:sz="8" w:space="0" w:color="auto"/>
            </w:tcBorders>
            <w:vAlign w:val="center"/>
          </w:tcPr>
          <w:p w14:paraId="3A014F61" w14:textId="77777777" w:rsidR="004F6EF8" w:rsidRPr="004A2D4C" w:rsidRDefault="004F6EF8" w:rsidP="00D36EA9">
            <w:pPr>
              <w:pStyle w:val="Tekstpodstawowy"/>
              <w:jc w:val="center"/>
            </w:pPr>
            <w:r w:rsidRPr="004A2D4C">
              <w:t>Cyfrowy /impulsowy</w:t>
            </w:r>
          </w:p>
        </w:tc>
        <w:tc>
          <w:tcPr>
            <w:tcW w:w="1134" w:type="dxa"/>
            <w:tcBorders>
              <w:left w:val="single" w:sz="8" w:space="0" w:color="auto"/>
              <w:right w:val="single" w:sz="8" w:space="0" w:color="auto"/>
            </w:tcBorders>
            <w:vAlign w:val="center"/>
          </w:tcPr>
          <w:p w14:paraId="5F4F15C7"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8034F74" w14:textId="77777777" w:rsidR="004F6EF8" w:rsidRPr="004A2D4C" w:rsidRDefault="004F6EF8" w:rsidP="00D36EA9">
            <w:pPr>
              <w:pStyle w:val="Tekstpodstawowy"/>
              <w:jc w:val="center"/>
            </w:pPr>
            <w:r w:rsidRPr="004A2D4C">
              <w:t>0-100</w:t>
            </w:r>
          </w:p>
        </w:tc>
        <w:tc>
          <w:tcPr>
            <w:tcW w:w="1134" w:type="dxa"/>
            <w:tcBorders>
              <w:left w:val="single" w:sz="8" w:space="0" w:color="auto"/>
              <w:right w:val="single" w:sz="8" w:space="0" w:color="auto"/>
            </w:tcBorders>
            <w:vAlign w:val="center"/>
          </w:tcPr>
          <w:p w14:paraId="320BFF04"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11430942" w14:textId="77777777" w:rsidR="004F6EF8" w:rsidRPr="004A2D4C" w:rsidRDefault="004F6EF8" w:rsidP="00D36EA9">
            <w:pPr>
              <w:pStyle w:val="Tekstpodstawowy"/>
              <w:jc w:val="left"/>
              <w:rPr>
                <w:rFonts w:cs="Arial"/>
              </w:rPr>
            </w:pPr>
            <w:r w:rsidRPr="004A2D4C">
              <w:rPr>
                <w:rFonts w:cs="Arial"/>
              </w:rPr>
              <w:t xml:space="preserve">Wskazania przepływomierza poprzez sterownik stacji wyprowadzić do dyspozytorni. </w:t>
            </w:r>
          </w:p>
        </w:tc>
      </w:tr>
      <w:tr w:rsidR="004F6EF8" w:rsidRPr="006E7BBE" w14:paraId="2CF6B67F" w14:textId="77777777" w:rsidTr="00D36EA9">
        <w:trPr>
          <w:cantSplit/>
          <w:trHeight w:val="42"/>
        </w:trPr>
        <w:tc>
          <w:tcPr>
            <w:tcW w:w="643" w:type="dxa"/>
            <w:tcBorders>
              <w:left w:val="single" w:sz="8" w:space="0" w:color="auto"/>
              <w:right w:val="single" w:sz="8" w:space="0" w:color="auto"/>
            </w:tcBorders>
            <w:vAlign w:val="center"/>
          </w:tcPr>
          <w:p w14:paraId="100F73CA"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3BD9BFC9" w14:textId="77777777" w:rsidR="004F6EF8" w:rsidRPr="004A2D4C" w:rsidRDefault="004F6EF8" w:rsidP="00D36EA9">
            <w:pPr>
              <w:pStyle w:val="Tekstpodstawowy"/>
              <w:jc w:val="center"/>
            </w:pPr>
            <w:r w:rsidRPr="004A2D4C">
              <w:t>FIQ 1402</w:t>
            </w:r>
          </w:p>
        </w:tc>
        <w:tc>
          <w:tcPr>
            <w:tcW w:w="3260" w:type="dxa"/>
            <w:tcBorders>
              <w:left w:val="single" w:sz="8" w:space="0" w:color="auto"/>
              <w:right w:val="single" w:sz="8" w:space="0" w:color="auto"/>
            </w:tcBorders>
            <w:vAlign w:val="center"/>
          </w:tcPr>
          <w:p w14:paraId="2B9F4CBA" w14:textId="77777777" w:rsidR="004F6EF8" w:rsidRPr="004A2D4C" w:rsidRDefault="004F6EF8" w:rsidP="00D36EA9">
            <w:pPr>
              <w:pStyle w:val="Tekstpodstawowy"/>
              <w:jc w:val="left"/>
              <w:rPr>
                <w:rFonts w:cs="Arial"/>
              </w:rPr>
            </w:pPr>
            <w:r w:rsidRPr="004A2D4C">
              <w:t xml:space="preserve">Przepływ ścieków dowożonych - fekaliów  </w:t>
            </w:r>
            <w:r w:rsidRPr="004A2D4C">
              <w:rPr>
                <w:rFonts w:cs="Arial"/>
              </w:rPr>
              <w:t>DN100, Q=100 m</w:t>
            </w:r>
            <w:r w:rsidRPr="004A2D4C">
              <w:rPr>
                <w:rFonts w:cs="Arial"/>
                <w:vertAlign w:val="superscript"/>
              </w:rPr>
              <w:t>3</w:t>
            </w:r>
            <w:r w:rsidRPr="004A2D4C">
              <w:rPr>
                <w:rFonts w:cs="Arial"/>
              </w:rPr>
              <w:t>/h</w:t>
            </w:r>
          </w:p>
          <w:p w14:paraId="194F32B8"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0E598AB3" w14:textId="77777777" w:rsidR="004F6EF8" w:rsidRPr="004A2D4C" w:rsidRDefault="004F6EF8" w:rsidP="00D36EA9">
            <w:pPr>
              <w:pStyle w:val="Tekstpodstawowy"/>
              <w:jc w:val="center"/>
            </w:pPr>
            <w:r w:rsidRPr="004A2D4C">
              <w:t>cyfrowy /impulsowe</w:t>
            </w:r>
          </w:p>
        </w:tc>
        <w:tc>
          <w:tcPr>
            <w:tcW w:w="1276" w:type="dxa"/>
            <w:tcBorders>
              <w:left w:val="single" w:sz="8" w:space="0" w:color="auto"/>
              <w:right w:val="single" w:sz="8" w:space="0" w:color="auto"/>
            </w:tcBorders>
            <w:vAlign w:val="center"/>
          </w:tcPr>
          <w:p w14:paraId="1C2A9DF1" w14:textId="77777777" w:rsidR="004F6EF8" w:rsidRPr="004A2D4C" w:rsidRDefault="004F6EF8" w:rsidP="00D36EA9">
            <w:pPr>
              <w:pStyle w:val="Tekstpodstawowy"/>
              <w:jc w:val="center"/>
            </w:pPr>
            <w:r w:rsidRPr="004A2D4C">
              <w:t>Cyfrowy /impulsowy</w:t>
            </w:r>
          </w:p>
        </w:tc>
        <w:tc>
          <w:tcPr>
            <w:tcW w:w="1134" w:type="dxa"/>
            <w:tcBorders>
              <w:left w:val="single" w:sz="8" w:space="0" w:color="auto"/>
              <w:right w:val="single" w:sz="8" w:space="0" w:color="auto"/>
            </w:tcBorders>
            <w:vAlign w:val="center"/>
          </w:tcPr>
          <w:p w14:paraId="29F9E0C6"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230C493" w14:textId="77777777" w:rsidR="004F6EF8" w:rsidRPr="004A2D4C" w:rsidRDefault="004F6EF8" w:rsidP="00D36EA9">
            <w:pPr>
              <w:pStyle w:val="Tekstpodstawowy"/>
              <w:jc w:val="center"/>
            </w:pPr>
            <w:r w:rsidRPr="004A2D4C">
              <w:t>0-100</w:t>
            </w:r>
          </w:p>
        </w:tc>
        <w:tc>
          <w:tcPr>
            <w:tcW w:w="1134" w:type="dxa"/>
            <w:tcBorders>
              <w:left w:val="single" w:sz="8" w:space="0" w:color="auto"/>
              <w:right w:val="single" w:sz="8" w:space="0" w:color="auto"/>
            </w:tcBorders>
            <w:vAlign w:val="center"/>
          </w:tcPr>
          <w:p w14:paraId="53F22187"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0AFD2810" w14:textId="77777777" w:rsidR="004F6EF8" w:rsidRPr="004A2D4C" w:rsidRDefault="004F6EF8" w:rsidP="00D36EA9">
            <w:pPr>
              <w:pStyle w:val="Tekstpodstawowy"/>
              <w:jc w:val="left"/>
              <w:rPr>
                <w:rFonts w:cs="Arial"/>
              </w:rPr>
            </w:pPr>
            <w:r w:rsidRPr="004A2D4C">
              <w:rPr>
                <w:rFonts w:cs="Arial"/>
              </w:rPr>
              <w:t xml:space="preserve">Wskazania przepływomierza poprzez sterownik stacji wyprowadzić do dyspozytorni. </w:t>
            </w:r>
          </w:p>
        </w:tc>
      </w:tr>
      <w:tr w:rsidR="004F6EF8" w:rsidRPr="006E7BBE" w14:paraId="17DB1018" w14:textId="77777777" w:rsidTr="00D36EA9">
        <w:trPr>
          <w:cantSplit/>
          <w:trHeight w:val="42"/>
        </w:trPr>
        <w:tc>
          <w:tcPr>
            <w:tcW w:w="643" w:type="dxa"/>
            <w:tcBorders>
              <w:left w:val="single" w:sz="8" w:space="0" w:color="auto"/>
              <w:right w:val="single" w:sz="8" w:space="0" w:color="auto"/>
            </w:tcBorders>
            <w:vAlign w:val="center"/>
          </w:tcPr>
          <w:p w14:paraId="0FC3E0F5"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6899E108" w14:textId="77777777" w:rsidR="004F6EF8" w:rsidRPr="004A2D4C" w:rsidRDefault="004F6EF8" w:rsidP="00D36EA9">
            <w:pPr>
              <w:pStyle w:val="Tekstpodstawowy"/>
              <w:jc w:val="center"/>
            </w:pPr>
            <w:r w:rsidRPr="004A2D4C">
              <w:t>QIR 1401</w:t>
            </w:r>
          </w:p>
          <w:p w14:paraId="725ADB6D" w14:textId="77777777" w:rsidR="004F6EF8" w:rsidRPr="004A2D4C" w:rsidRDefault="004F6EF8" w:rsidP="00D36EA9">
            <w:pPr>
              <w:pStyle w:val="Tekstpodstawowy"/>
              <w:jc w:val="center"/>
            </w:pPr>
            <w:r w:rsidRPr="004A2D4C">
              <w:t>TIR 1401</w:t>
            </w:r>
          </w:p>
        </w:tc>
        <w:tc>
          <w:tcPr>
            <w:tcW w:w="3260" w:type="dxa"/>
            <w:tcBorders>
              <w:left w:val="single" w:sz="8" w:space="0" w:color="auto"/>
              <w:right w:val="single" w:sz="8" w:space="0" w:color="auto"/>
            </w:tcBorders>
            <w:vAlign w:val="center"/>
          </w:tcPr>
          <w:p w14:paraId="22A0D78A" w14:textId="77777777" w:rsidR="004F6EF8" w:rsidRPr="004A2D4C" w:rsidRDefault="004F6EF8" w:rsidP="00D36EA9">
            <w:pPr>
              <w:pStyle w:val="Tekstpodstawowy"/>
              <w:jc w:val="left"/>
            </w:pPr>
            <w:r w:rsidRPr="004A2D4C">
              <w:t xml:space="preserve">Cyfrowa zintegrowana sonda pH i temperatury </w:t>
            </w:r>
          </w:p>
        </w:tc>
        <w:tc>
          <w:tcPr>
            <w:tcW w:w="1418" w:type="dxa"/>
            <w:tcBorders>
              <w:left w:val="single" w:sz="8" w:space="0" w:color="auto"/>
              <w:right w:val="single" w:sz="8" w:space="0" w:color="auto"/>
            </w:tcBorders>
            <w:vAlign w:val="center"/>
          </w:tcPr>
          <w:p w14:paraId="0F799530"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465D13ED" w14:textId="77777777" w:rsidR="004F6EF8" w:rsidRPr="004A2D4C" w:rsidRDefault="004F6EF8" w:rsidP="00D36EA9">
            <w:pPr>
              <w:pStyle w:val="Tekstpodstawowy"/>
              <w:jc w:val="center"/>
            </w:pPr>
            <w:r w:rsidRPr="004A2D4C">
              <w:t>4...20mA</w:t>
            </w:r>
          </w:p>
          <w:p w14:paraId="7BD23B7E"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4B414D27"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2339BF17" w14:textId="77777777" w:rsidR="004F6EF8" w:rsidRPr="004A2D4C" w:rsidRDefault="004F6EF8" w:rsidP="00D36EA9">
            <w:pPr>
              <w:pStyle w:val="Tekstpodstawowy"/>
              <w:jc w:val="center"/>
            </w:pPr>
            <w:r w:rsidRPr="004A2D4C">
              <w:t>0-3</w:t>
            </w:r>
          </w:p>
          <w:p w14:paraId="79649ABC" w14:textId="77777777" w:rsidR="004F6EF8" w:rsidRPr="004A2D4C" w:rsidRDefault="004F6EF8" w:rsidP="00D36EA9">
            <w:pPr>
              <w:pStyle w:val="Tekstpodstawowy"/>
              <w:jc w:val="center"/>
            </w:pPr>
            <w:r w:rsidRPr="004A2D4C">
              <w:t>0-40</w:t>
            </w:r>
          </w:p>
        </w:tc>
        <w:tc>
          <w:tcPr>
            <w:tcW w:w="1134" w:type="dxa"/>
            <w:tcBorders>
              <w:left w:val="single" w:sz="8" w:space="0" w:color="auto"/>
              <w:right w:val="single" w:sz="8" w:space="0" w:color="auto"/>
            </w:tcBorders>
            <w:vAlign w:val="center"/>
          </w:tcPr>
          <w:p w14:paraId="23912625" w14:textId="77777777" w:rsidR="004F6EF8" w:rsidRPr="004A2D4C" w:rsidRDefault="004F6EF8" w:rsidP="00D36EA9">
            <w:pPr>
              <w:pStyle w:val="Tekstpodstawowy"/>
              <w:jc w:val="center"/>
            </w:pPr>
            <w:r w:rsidRPr="004A2D4C">
              <w:t>pH/</w:t>
            </w:r>
            <w:r w:rsidRPr="004A2D4C">
              <w:rPr>
                <w:rFonts w:cs="Arial"/>
              </w:rPr>
              <w:t>°C</w:t>
            </w:r>
          </w:p>
        </w:tc>
        <w:tc>
          <w:tcPr>
            <w:tcW w:w="2908" w:type="dxa"/>
            <w:gridSpan w:val="2"/>
            <w:tcBorders>
              <w:left w:val="single" w:sz="8" w:space="0" w:color="auto"/>
              <w:right w:val="single" w:sz="8" w:space="0" w:color="auto"/>
            </w:tcBorders>
            <w:vAlign w:val="center"/>
          </w:tcPr>
          <w:p w14:paraId="1271190F" w14:textId="77777777" w:rsidR="004F6EF8" w:rsidRPr="004A2D4C" w:rsidRDefault="004F6EF8" w:rsidP="00D36EA9">
            <w:pPr>
              <w:pStyle w:val="Tekstpodstawowy"/>
              <w:jc w:val="left"/>
              <w:rPr>
                <w:rFonts w:cs="Arial"/>
              </w:rPr>
            </w:pPr>
            <w:r w:rsidRPr="004A2D4C">
              <w:rPr>
                <w:rFonts w:cs="Arial"/>
              </w:rPr>
              <w:t>Wskazania sondy przenieść do CD. Sonda do współpracy z przetwornikiem multiparametrowym</w:t>
            </w:r>
          </w:p>
        </w:tc>
      </w:tr>
      <w:tr w:rsidR="004F6EF8" w:rsidRPr="006E7BBE" w14:paraId="6CBC7958" w14:textId="77777777" w:rsidTr="00D36EA9">
        <w:trPr>
          <w:cantSplit/>
          <w:trHeight w:val="42"/>
        </w:trPr>
        <w:tc>
          <w:tcPr>
            <w:tcW w:w="643" w:type="dxa"/>
            <w:tcBorders>
              <w:left w:val="single" w:sz="8" w:space="0" w:color="auto"/>
              <w:right w:val="single" w:sz="8" w:space="0" w:color="auto"/>
            </w:tcBorders>
            <w:vAlign w:val="center"/>
          </w:tcPr>
          <w:p w14:paraId="4A0532AC" w14:textId="77777777" w:rsidR="004F6EF8" w:rsidRPr="004A2D4C" w:rsidRDefault="004F6EF8" w:rsidP="00D36EA9">
            <w:pPr>
              <w:pStyle w:val="Tekstpodstawowy"/>
              <w:jc w:val="center"/>
            </w:pPr>
          </w:p>
        </w:tc>
        <w:tc>
          <w:tcPr>
            <w:tcW w:w="1133" w:type="dxa"/>
            <w:tcBorders>
              <w:left w:val="single" w:sz="8" w:space="0" w:color="auto"/>
              <w:right w:val="single" w:sz="8" w:space="0" w:color="auto"/>
            </w:tcBorders>
            <w:vAlign w:val="center"/>
          </w:tcPr>
          <w:p w14:paraId="4475D50A" w14:textId="77777777" w:rsidR="004F6EF8" w:rsidRPr="004A2D4C" w:rsidRDefault="004F6EF8" w:rsidP="00D36EA9">
            <w:pPr>
              <w:pStyle w:val="Tekstpodstawowy"/>
              <w:jc w:val="center"/>
            </w:pPr>
          </w:p>
        </w:tc>
        <w:tc>
          <w:tcPr>
            <w:tcW w:w="3260" w:type="dxa"/>
            <w:tcBorders>
              <w:left w:val="single" w:sz="8" w:space="0" w:color="auto"/>
              <w:right w:val="single" w:sz="8" w:space="0" w:color="auto"/>
            </w:tcBorders>
            <w:vAlign w:val="center"/>
          </w:tcPr>
          <w:p w14:paraId="777AB154"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38F1D568" w14:textId="77777777" w:rsidR="004F6EF8" w:rsidRPr="004A2D4C" w:rsidRDefault="004F6EF8" w:rsidP="00D36EA9">
            <w:pPr>
              <w:pStyle w:val="Tekstpodstawowy"/>
              <w:jc w:val="center"/>
            </w:pPr>
          </w:p>
        </w:tc>
        <w:tc>
          <w:tcPr>
            <w:tcW w:w="1276" w:type="dxa"/>
            <w:tcBorders>
              <w:left w:val="single" w:sz="8" w:space="0" w:color="auto"/>
              <w:right w:val="single" w:sz="8" w:space="0" w:color="auto"/>
            </w:tcBorders>
            <w:vAlign w:val="center"/>
          </w:tcPr>
          <w:p w14:paraId="3094D438"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589E2F3A"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47869777"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116D9071" w14:textId="77777777" w:rsidR="004F6EF8" w:rsidRPr="004A2D4C" w:rsidRDefault="004F6EF8" w:rsidP="00D36EA9">
            <w:pPr>
              <w:pStyle w:val="Tekstpodstawowy"/>
              <w:jc w:val="center"/>
            </w:pPr>
          </w:p>
        </w:tc>
        <w:tc>
          <w:tcPr>
            <w:tcW w:w="2908" w:type="dxa"/>
            <w:gridSpan w:val="2"/>
            <w:tcBorders>
              <w:left w:val="single" w:sz="8" w:space="0" w:color="auto"/>
              <w:right w:val="single" w:sz="8" w:space="0" w:color="auto"/>
            </w:tcBorders>
            <w:vAlign w:val="center"/>
          </w:tcPr>
          <w:p w14:paraId="334AFB38" w14:textId="77777777" w:rsidR="004F6EF8" w:rsidRDefault="004F6EF8" w:rsidP="00D36EA9">
            <w:pPr>
              <w:pStyle w:val="Tekstpodstawowy"/>
              <w:jc w:val="left"/>
              <w:rPr>
                <w:rFonts w:cs="Arial"/>
              </w:rPr>
            </w:pPr>
          </w:p>
          <w:p w14:paraId="5E9467B6" w14:textId="77777777" w:rsidR="004F6EF8" w:rsidRDefault="004F6EF8" w:rsidP="00D36EA9">
            <w:pPr>
              <w:pStyle w:val="Tekstpodstawowy"/>
              <w:jc w:val="left"/>
              <w:rPr>
                <w:rFonts w:cs="Arial"/>
              </w:rPr>
            </w:pPr>
          </w:p>
          <w:p w14:paraId="7E5B9F2F" w14:textId="77777777" w:rsidR="004F6EF8" w:rsidRDefault="004F6EF8" w:rsidP="00D36EA9">
            <w:pPr>
              <w:pStyle w:val="Tekstpodstawowy"/>
              <w:jc w:val="left"/>
              <w:rPr>
                <w:rFonts w:cs="Arial"/>
              </w:rPr>
            </w:pPr>
          </w:p>
          <w:p w14:paraId="1BF6C7C3" w14:textId="77777777" w:rsidR="004F6EF8" w:rsidRDefault="004F6EF8" w:rsidP="00D36EA9">
            <w:pPr>
              <w:pStyle w:val="Tekstpodstawowy"/>
              <w:jc w:val="left"/>
              <w:rPr>
                <w:rFonts w:cs="Arial"/>
              </w:rPr>
            </w:pPr>
          </w:p>
          <w:p w14:paraId="655A36B7" w14:textId="77777777" w:rsidR="004F6EF8" w:rsidRDefault="004F6EF8" w:rsidP="00D36EA9">
            <w:pPr>
              <w:pStyle w:val="Tekstpodstawowy"/>
              <w:jc w:val="left"/>
              <w:rPr>
                <w:rFonts w:cs="Arial"/>
              </w:rPr>
            </w:pPr>
          </w:p>
          <w:p w14:paraId="50F1F122" w14:textId="77777777" w:rsidR="004F6EF8" w:rsidRPr="004A2D4C" w:rsidRDefault="004F6EF8" w:rsidP="00D36EA9">
            <w:pPr>
              <w:pStyle w:val="Tekstpodstawowy"/>
              <w:jc w:val="left"/>
              <w:rPr>
                <w:rFonts w:cs="Arial"/>
              </w:rPr>
            </w:pPr>
          </w:p>
        </w:tc>
      </w:tr>
      <w:tr w:rsidR="004F6EF8" w:rsidRPr="006E7BBE" w14:paraId="20D653E1" w14:textId="77777777" w:rsidTr="00D36EA9">
        <w:trPr>
          <w:cantSplit/>
          <w:trHeight w:val="42"/>
        </w:trPr>
        <w:tc>
          <w:tcPr>
            <w:tcW w:w="14040" w:type="dxa"/>
            <w:gridSpan w:val="10"/>
            <w:tcBorders>
              <w:left w:val="single" w:sz="8" w:space="0" w:color="auto"/>
              <w:right w:val="single" w:sz="8" w:space="0" w:color="auto"/>
            </w:tcBorders>
            <w:vAlign w:val="center"/>
          </w:tcPr>
          <w:p w14:paraId="15881690" w14:textId="77777777" w:rsidR="004F6EF8" w:rsidRPr="004A2D4C" w:rsidRDefault="004F6EF8" w:rsidP="00D36EA9">
            <w:pPr>
              <w:pStyle w:val="Tekstpodstawowy"/>
              <w:jc w:val="left"/>
              <w:rPr>
                <w:rFonts w:cs="Arial"/>
              </w:rPr>
            </w:pPr>
            <w:r w:rsidRPr="004A2D4C">
              <w:rPr>
                <w:rFonts w:cs="Arial"/>
                <w:b/>
                <w:bCs/>
              </w:rPr>
              <w:t xml:space="preserve">Budynek Krat </w:t>
            </w:r>
            <w:r w:rsidRPr="004A2D4C">
              <w:rPr>
                <w:rFonts w:cs="Arial"/>
                <w:b/>
                <w:bCs/>
                <w:sz w:val="24"/>
                <w:szCs w:val="24"/>
              </w:rPr>
              <w:t>Ob. nr 4 z pomiarem ścieków surowych</w:t>
            </w:r>
          </w:p>
        </w:tc>
      </w:tr>
      <w:tr w:rsidR="004F6EF8" w:rsidRPr="006E7BBE" w14:paraId="586A05FE" w14:textId="77777777" w:rsidTr="00D36EA9">
        <w:trPr>
          <w:cantSplit/>
          <w:trHeight w:val="42"/>
        </w:trPr>
        <w:tc>
          <w:tcPr>
            <w:tcW w:w="643" w:type="dxa"/>
            <w:tcBorders>
              <w:left w:val="single" w:sz="8" w:space="0" w:color="auto"/>
              <w:right w:val="single" w:sz="8" w:space="0" w:color="auto"/>
            </w:tcBorders>
            <w:vAlign w:val="center"/>
          </w:tcPr>
          <w:p w14:paraId="595C8FBD"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4F033DEB" w14:textId="77777777" w:rsidR="004F6EF8" w:rsidRPr="004A2D4C" w:rsidRDefault="004F6EF8" w:rsidP="00D36EA9">
            <w:pPr>
              <w:pStyle w:val="Tekstpodstawowy"/>
              <w:jc w:val="center"/>
            </w:pPr>
            <w:r w:rsidRPr="004A2D4C">
              <w:t>FIQR 4401</w:t>
            </w:r>
          </w:p>
        </w:tc>
        <w:tc>
          <w:tcPr>
            <w:tcW w:w="3260" w:type="dxa"/>
            <w:tcBorders>
              <w:left w:val="single" w:sz="8" w:space="0" w:color="auto"/>
              <w:right w:val="single" w:sz="8" w:space="0" w:color="auto"/>
            </w:tcBorders>
            <w:vAlign w:val="center"/>
          </w:tcPr>
          <w:p w14:paraId="4A6B4EAA" w14:textId="77777777" w:rsidR="004F6EF8" w:rsidRPr="004A2D4C" w:rsidRDefault="004F6EF8" w:rsidP="00D36EA9">
            <w:pPr>
              <w:pStyle w:val="Tekstpodstawowy"/>
              <w:jc w:val="left"/>
              <w:rPr>
                <w:rFonts w:cs="Arial"/>
              </w:rPr>
            </w:pPr>
            <w:r w:rsidRPr="004A2D4C">
              <w:t xml:space="preserve">Przepływ ścieków surowych </w:t>
            </w:r>
            <w:r w:rsidRPr="004A2D4C">
              <w:rPr>
                <w:rFonts w:cs="Arial"/>
              </w:rPr>
              <w:t xml:space="preserve">w kanale otwartym, </w:t>
            </w:r>
            <w:r w:rsidRPr="004A2D4C">
              <w:t>1200/900 od piaskownika nr 4. do komory rozdziału KR1</w:t>
            </w:r>
          </w:p>
        </w:tc>
        <w:tc>
          <w:tcPr>
            <w:tcW w:w="1418" w:type="dxa"/>
            <w:tcBorders>
              <w:left w:val="single" w:sz="8" w:space="0" w:color="auto"/>
              <w:right w:val="single" w:sz="8" w:space="0" w:color="auto"/>
            </w:tcBorders>
            <w:vAlign w:val="center"/>
          </w:tcPr>
          <w:p w14:paraId="11B5B7FC" w14:textId="77777777" w:rsidR="004F6EF8" w:rsidRPr="004A2D4C" w:rsidRDefault="004F6EF8" w:rsidP="00D36EA9">
            <w:pPr>
              <w:pStyle w:val="Tekstpodstawowy"/>
              <w:jc w:val="center"/>
            </w:pPr>
            <w:r w:rsidRPr="004A2D4C">
              <w:t>cyfrowy /impulsowe</w:t>
            </w:r>
          </w:p>
        </w:tc>
        <w:tc>
          <w:tcPr>
            <w:tcW w:w="1276" w:type="dxa"/>
            <w:tcBorders>
              <w:left w:val="single" w:sz="8" w:space="0" w:color="auto"/>
              <w:right w:val="single" w:sz="8" w:space="0" w:color="auto"/>
            </w:tcBorders>
            <w:vAlign w:val="center"/>
          </w:tcPr>
          <w:p w14:paraId="03600B6D" w14:textId="77777777" w:rsidR="004F6EF8" w:rsidRPr="004A2D4C" w:rsidRDefault="004F6EF8" w:rsidP="00D36EA9">
            <w:pPr>
              <w:pStyle w:val="Tekstpodstawowy"/>
              <w:jc w:val="center"/>
            </w:pPr>
            <w:r w:rsidRPr="004A2D4C">
              <w:t xml:space="preserve">Profibus DP/PA </w:t>
            </w:r>
          </w:p>
        </w:tc>
        <w:tc>
          <w:tcPr>
            <w:tcW w:w="1134" w:type="dxa"/>
            <w:tcBorders>
              <w:left w:val="single" w:sz="8" w:space="0" w:color="auto"/>
              <w:right w:val="single" w:sz="8" w:space="0" w:color="auto"/>
            </w:tcBorders>
            <w:vAlign w:val="center"/>
          </w:tcPr>
          <w:p w14:paraId="16A31603"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09903A86" w14:textId="77777777" w:rsidR="004F6EF8" w:rsidRPr="004A2D4C" w:rsidRDefault="004F6EF8" w:rsidP="00D36EA9">
            <w:pPr>
              <w:pStyle w:val="Tekstpodstawowy"/>
              <w:jc w:val="center"/>
            </w:pPr>
            <w:r w:rsidRPr="004A2D4C">
              <w:t>0 - 1300</w:t>
            </w:r>
          </w:p>
        </w:tc>
        <w:tc>
          <w:tcPr>
            <w:tcW w:w="1134" w:type="dxa"/>
            <w:tcBorders>
              <w:left w:val="single" w:sz="8" w:space="0" w:color="auto"/>
              <w:right w:val="single" w:sz="8" w:space="0" w:color="auto"/>
            </w:tcBorders>
            <w:vAlign w:val="center"/>
          </w:tcPr>
          <w:p w14:paraId="7D21DA74"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16C681B0" w14:textId="77777777" w:rsidR="004F6EF8" w:rsidRPr="004A2D4C" w:rsidRDefault="004F6EF8" w:rsidP="00D36EA9">
            <w:pPr>
              <w:pStyle w:val="Tekstpodstawowy"/>
              <w:jc w:val="left"/>
              <w:rPr>
                <w:rFonts w:cs="Arial"/>
              </w:rPr>
            </w:pPr>
            <w:r w:rsidRPr="004A2D4C">
              <w:rPr>
                <w:rFonts w:cs="Arial"/>
              </w:rPr>
              <w:t>Przepływomierz radarowo-ultradźwiękowy do pomiaru przepływu w kanale otwartym. Wskazania przepływomierza wyprowadzić do dyspozytorni.</w:t>
            </w:r>
          </w:p>
        </w:tc>
      </w:tr>
      <w:tr w:rsidR="004F6EF8" w:rsidRPr="006E7BBE" w14:paraId="645E2B32" w14:textId="77777777" w:rsidTr="00D36EA9">
        <w:trPr>
          <w:cantSplit/>
          <w:trHeight w:val="42"/>
        </w:trPr>
        <w:tc>
          <w:tcPr>
            <w:tcW w:w="643" w:type="dxa"/>
            <w:tcBorders>
              <w:left w:val="single" w:sz="8" w:space="0" w:color="auto"/>
              <w:right w:val="single" w:sz="8" w:space="0" w:color="auto"/>
            </w:tcBorders>
            <w:vAlign w:val="center"/>
          </w:tcPr>
          <w:p w14:paraId="7674BEEE"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77CDB29C" w14:textId="77777777" w:rsidR="004F6EF8" w:rsidRPr="004A2D4C" w:rsidRDefault="004F6EF8" w:rsidP="00D36EA9">
            <w:pPr>
              <w:pStyle w:val="Tekstpodstawowy"/>
              <w:jc w:val="center"/>
            </w:pPr>
            <w:r w:rsidRPr="004A2D4C">
              <w:t>LIA 0401</w:t>
            </w:r>
          </w:p>
        </w:tc>
        <w:tc>
          <w:tcPr>
            <w:tcW w:w="3260" w:type="dxa"/>
            <w:tcBorders>
              <w:left w:val="single" w:sz="8" w:space="0" w:color="auto"/>
              <w:right w:val="single" w:sz="8" w:space="0" w:color="auto"/>
            </w:tcBorders>
            <w:vAlign w:val="center"/>
          </w:tcPr>
          <w:p w14:paraId="2949F825" w14:textId="77777777" w:rsidR="004F6EF8" w:rsidRPr="004A2D4C" w:rsidRDefault="004F6EF8" w:rsidP="00D36EA9">
            <w:pPr>
              <w:pStyle w:val="Tekstpodstawowy"/>
              <w:jc w:val="left"/>
            </w:pPr>
            <w:r w:rsidRPr="004A2D4C">
              <w:t>Sonda z radarowym pomiarem poziomu osadu  w kanale karty – pomiar awaryjny</w:t>
            </w:r>
          </w:p>
        </w:tc>
        <w:tc>
          <w:tcPr>
            <w:tcW w:w="1418" w:type="dxa"/>
            <w:tcBorders>
              <w:left w:val="single" w:sz="8" w:space="0" w:color="auto"/>
              <w:right w:val="single" w:sz="8" w:space="0" w:color="auto"/>
            </w:tcBorders>
            <w:vAlign w:val="center"/>
          </w:tcPr>
          <w:p w14:paraId="15C16575" w14:textId="77777777" w:rsidR="004F6EF8" w:rsidRPr="004A2D4C" w:rsidRDefault="004F6EF8" w:rsidP="00D36EA9">
            <w:pPr>
              <w:pStyle w:val="Tekstpodstawowy"/>
              <w:jc w:val="center"/>
            </w:pPr>
            <w:r w:rsidRPr="004A2D4C">
              <w:t>Analogowy</w:t>
            </w:r>
          </w:p>
          <w:p w14:paraId="375DEDF4" w14:textId="77777777" w:rsidR="004F6EF8" w:rsidRPr="004A2D4C" w:rsidRDefault="004F6EF8" w:rsidP="00D36EA9">
            <w:pPr>
              <w:pStyle w:val="Tekstpodstawowy"/>
              <w:jc w:val="center"/>
            </w:pPr>
            <w:r w:rsidRPr="004A2D4C">
              <w:t>.</w:t>
            </w:r>
          </w:p>
        </w:tc>
        <w:tc>
          <w:tcPr>
            <w:tcW w:w="1276" w:type="dxa"/>
            <w:tcBorders>
              <w:left w:val="single" w:sz="8" w:space="0" w:color="auto"/>
              <w:right w:val="single" w:sz="8" w:space="0" w:color="auto"/>
            </w:tcBorders>
            <w:vAlign w:val="center"/>
          </w:tcPr>
          <w:p w14:paraId="297E892D" w14:textId="77777777" w:rsidR="004F6EF8" w:rsidRPr="004A2D4C" w:rsidRDefault="004F6EF8" w:rsidP="00D36EA9">
            <w:pPr>
              <w:pStyle w:val="Tekstpodstawowy"/>
              <w:jc w:val="center"/>
            </w:pPr>
            <w:r w:rsidRPr="004A2D4C">
              <w:t>4…20mA</w:t>
            </w:r>
          </w:p>
          <w:p w14:paraId="76614D86"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0DE80724"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966B47E"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w:t>
            </w:r>
          </w:p>
        </w:tc>
        <w:tc>
          <w:tcPr>
            <w:tcW w:w="1134" w:type="dxa"/>
            <w:tcBorders>
              <w:left w:val="single" w:sz="8" w:space="0" w:color="auto"/>
              <w:right w:val="single" w:sz="8" w:space="0" w:color="auto"/>
            </w:tcBorders>
            <w:vAlign w:val="center"/>
          </w:tcPr>
          <w:p w14:paraId="1426F308"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354648A8" w14:textId="77777777" w:rsidR="004F6EF8" w:rsidRPr="004A2D4C" w:rsidRDefault="004F6EF8" w:rsidP="00D36EA9">
            <w:pPr>
              <w:pStyle w:val="Tekstpodstawowy"/>
              <w:jc w:val="left"/>
              <w:rPr>
                <w:rFonts w:cs="Arial"/>
              </w:rPr>
            </w:pPr>
            <w:r w:rsidRPr="004A2D4C">
              <w:rPr>
                <w:rFonts w:cs="Arial"/>
              </w:rPr>
              <w:t>Wskazania pomiaru wyprowadzić do dyspozytorni.</w:t>
            </w:r>
          </w:p>
        </w:tc>
      </w:tr>
      <w:tr w:rsidR="004F6EF8" w:rsidRPr="006E7BBE" w14:paraId="37DC2021" w14:textId="77777777" w:rsidTr="00D36EA9">
        <w:trPr>
          <w:cantSplit/>
          <w:trHeight w:val="42"/>
        </w:trPr>
        <w:tc>
          <w:tcPr>
            <w:tcW w:w="643" w:type="dxa"/>
            <w:tcBorders>
              <w:left w:val="single" w:sz="8" w:space="0" w:color="auto"/>
              <w:right w:val="single" w:sz="8" w:space="0" w:color="auto"/>
            </w:tcBorders>
            <w:vAlign w:val="center"/>
          </w:tcPr>
          <w:p w14:paraId="0BAC1906"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6448B852" w14:textId="77777777" w:rsidR="004F6EF8" w:rsidRPr="004A2D4C" w:rsidRDefault="004F6EF8" w:rsidP="00D36EA9">
            <w:pPr>
              <w:pStyle w:val="Tekstpodstawowy"/>
              <w:jc w:val="center"/>
            </w:pPr>
            <w:r w:rsidRPr="004A2D4C">
              <w:t>QIA</w:t>
            </w:r>
          </w:p>
          <w:p w14:paraId="54D40405" w14:textId="77777777" w:rsidR="004F6EF8" w:rsidRPr="004A2D4C" w:rsidRDefault="004F6EF8" w:rsidP="00D36EA9">
            <w:pPr>
              <w:pStyle w:val="Tekstpodstawowy"/>
              <w:jc w:val="center"/>
            </w:pPr>
            <w:r w:rsidRPr="004A2D4C">
              <w:t>NH</w:t>
            </w:r>
            <w:r w:rsidRPr="004A2D4C">
              <w:rPr>
                <w:vertAlign w:val="subscript"/>
              </w:rPr>
              <w:t>4</w:t>
            </w:r>
          </w:p>
        </w:tc>
        <w:tc>
          <w:tcPr>
            <w:tcW w:w="3260" w:type="dxa"/>
            <w:tcBorders>
              <w:left w:val="single" w:sz="8" w:space="0" w:color="auto"/>
              <w:right w:val="single" w:sz="8" w:space="0" w:color="auto"/>
            </w:tcBorders>
            <w:vAlign w:val="center"/>
          </w:tcPr>
          <w:p w14:paraId="64AB12AC" w14:textId="77777777" w:rsidR="004F6EF8" w:rsidRPr="004A2D4C" w:rsidRDefault="004F6EF8" w:rsidP="00D36EA9">
            <w:pPr>
              <w:pStyle w:val="Tekstpodstawowy"/>
              <w:jc w:val="left"/>
            </w:pPr>
            <w:r w:rsidRPr="004A2D4C">
              <w:t xml:space="preserve">Pomiar stężenia amoniaku(lokalizacja przy stropie) </w:t>
            </w:r>
          </w:p>
        </w:tc>
        <w:tc>
          <w:tcPr>
            <w:tcW w:w="1418" w:type="dxa"/>
            <w:tcBorders>
              <w:left w:val="single" w:sz="8" w:space="0" w:color="auto"/>
              <w:right w:val="single" w:sz="8" w:space="0" w:color="auto"/>
            </w:tcBorders>
            <w:vAlign w:val="center"/>
          </w:tcPr>
          <w:p w14:paraId="11F84F0B"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7DFD0473" w14:textId="77777777" w:rsidR="004F6EF8" w:rsidRPr="004A2D4C" w:rsidRDefault="004F6EF8" w:rsidP="00D36EA9">
            <w:pPr>
              <w:pStyle w:val="Tekstpodstawowy"/>
              <w:jc w:val="center"/>
            </w:pPr>
            <w:r w:rsidRPr="004A2D4C">
              <w:t>Profibus DP/PA</w:t>
            </w:r>
          </w:p>
        </w:tc>
        <w:tc>
          <w:tcPr>
            <w:tcW w:w="1134" w:type="dxa"/>
            <w:tcBorders>
              <w:left w:val="single" w:sz="8" w:space="0" w:color="auto"/>
              <w:right w:val="single" w:sz="8" w:space="0" w:color="auto"/>
            </w:tcBorders>
            <w:vAlign w:val="center"/>
          </w:tcPr>
          <w:p w14:paraId="6EA0BD77"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27916AA7" w14:textId="77777777" w:rsidR="004F6EF8" w:rsidRPr="00671210" w:rsidRDefault="004F6EF8" w:rsidP="00D36EA9">
            <w:pPr>
              <w:snapToGrid w:val="0"/>
              <w:ind w:left="-54"/>
              <w:jc w:val="center"/>
              <w:rPr>
                <w:rFonts w:cs="Arial"/>
                <w:sz w:val="20"/>
              </w:rPr>
            </w:pPr>
            <w:r w:rsidRPr="00671210">
              <w:rPr>
                <w:rFonts w:cs="Arial"/>
                <w:sz w:val="20"/>
              </w:rPr>
              <w:t>0÷30</w:t>
            </w:r>
          </w:p>
        </w:tc>
        <w:tc>
          <w:tcPr>
            <w:tcW w:w="1134" w:type="dxa"/>
            <w:tcBorders>
              <w:left w:val="single" w:sz="8" w:space="0" w:color="auto"/>
              <w:right w:val="single" w:sz="8" w:space="0" w:color="auto"/>
            </w:tcBorders>
            <w:vAlign w:val="center"/>
          </w:tcPr>
          <w:p w14:paraId="10B55C37" w14:textId="77777777" w:rsidR="004F6EF8" w:rsidRPr="00671210" w:rsidRDefault="004F6EF8" w:rsidP="00D36EA9">
            <w:pPr>
              <w:snapToGrid w:val="0"/>
              <w:ind w:left="-109"/>
              <w:jc w:val="center"/>
              <w:rPr>
                <w:rFonts w:cs="Arial"/>
                <w:sz w:val="20"/>
              </w:rPr>
            </w:pPr>
            <w:r w:rsidRPr="00671210">
              <w:rPr>
                <w:rFonts w:cs="Arial"/>
                <w:sz w:val="20"/>
              </w:rPr>
              <w:t>gNH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908" w:type="dxa"/>
            <w:gridSpan w:val="2"/>
            <w:tcBorders>
              <w:left w:val="single" w:sz="8" w:space="0" w:color="auto"/>
              <w:right w:val="single" w:sz="8" w:space="0" w:color="auto"/>
            </w:tcBorders>
            <w:vAlign w:val="center"/>
          </w:tcPr>
          <w:p w14:paraId="189F71C4" w14:textId="77777777" w:rsidR="004F6EF8" w:rsidRPr="004A2D4C" w:rsidRDefault="004F6EF8" w:rsidP="00D36EA9">
            <w:pPr>
              <w:pStyle w:val="Tekstpodstawowy"/>
              <w:jc w:val="left"/>
            </w:pPr>
            <w:r w:rsidRPr="004A2D4C">
              <w:t>Pomiar sterujący włączeniem wentylacji mechanicznej. Alarm miejscowy i w dyspozytorni.</w:t>
            </w:r>
          </w:p>
        </w:tc>
      </w:tr>
      <w:tr w:rsidR="004F6EF8" w:rsidRPr="006E7BBE" w14:paraId="3576398D" w14:textId="77777777" w:rsidTr="00D36EA9">
        <w:trPr>
          <w:cantSplit/>
          <w:trHeight w:val="42"/>
        </w:trPr>
        <w:tc>
          <w:tcPr>
            <w:tcW w:w="643" w:type="dxa"/>
            <w:tcBorders>
              <w:left w:val="single" w:sz="8" w:space="0" w:color="auto"/>
              <w:right w:val="single" w:sz="8" w:space="0" w:color="auto"/>
            </w:tcBorders>
            <w:vAlign w:val="center"/>
          </w:tcPr>
          <w:p w14:paraId="12C9671C"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53855DD6" w14:textId="77777777" w:rsidR="004F6EF8" w:rsidRPr="004A2D4C" w:rsidRDefault="004F6EF8" w:rsidP="00D36EA9">
            <w:pPr>
              <w:pStyle w:val="Tekstpodstawowy"/>
              <w:jc w:val="center"/>
            </w:pPr>
            <w:r w:rsidRPr="004A2D4C">
              <w:t>QIA</w:t>
            </w:r>
          </w:p>
          <w:p w14:paraId="3E6DAB37" w14:textId="77777777" w:rsidR="004F6EF8" w:rsidRPr="004A2D4C" w:rsidRDefault="004F6EF8" w:rsidP="00D36EA9">
            <w:pPr>
              <w:pStyle w:val="Tekstpodstawowy"/>
              <w:jc w:val="center"/>
            </w:pPr>
            <w:r w:rsidRPr="004A2D4C">
              <w:t>H</w:t>
            </w:r>
            <w:r w:rsidRPr="004A2D4C">
              <w:rPr>
                <w:vertAlign w:val="subscript"/>
              </w:rPr>
              <w:t>2</w:t>
            </w:r>
            <w:r w:rsidRPr="004A2D4C">
              <w:t>S</w:t>
            </w:r>
          </w:p>
        </w:tc>
        <w:tc>
          <w:tcPr>
            <w:tcW w:w="3260" w:type="dxa"/>
            <w:tcBorders>
              <w:left w:val="single" w:sz="8" w:space="0" w:color="auto"/>
              <w:right w:val="single" w:sz="8" w:space="0" w:color="auto"/>
            </w:tcBorders>
            <w:vAlign w:val="center"/>
          </w:tcPr>
          <w:p w14:paraId="104E39F8" w14:textId="77777777" w:rsidR="004F6EF8" w:rsidRPr="004A2D4C" w:rsidRDefault="004F6EF8" w:rsidP="00D36EA9">
            <w:pPr>
              <w:pStyle w:val="Tekstpodstawowy"/>
              <w:jc w:val="left"/>
            </w:pPr>
            <w:r w:rsidRPr="004A2D4C">
              <w:t>Pomiar stężenia siarkowodoru w pomieszczeniu (lokalizacja przy posadzce</w:t>
            </w:r>
          </w:p>
        </w:tc>
        <w:tc>
          <w:tcPr>
            <w:tcW w:w="1418" w:type="dxa"/>
            <w:tcBorders>
              <w:left w:val="single" w:sz="8" w:space="0" w:color="auto"/>
              <w:right w:val="single" w:sz="8" w:space="0" w:color="auto"/>
            </w:tcBorders>
            <w:vAlign w:val="center"/>
          </w:tcPr>
          <w:p w14:paraId="2412A288"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79F20129"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54238638"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1E0E3CA" w14:textId="77777777" w:rsidR="004F6EF8" w:rsidRPr="004A2D4C" w:rsidRDefault="004F6EF8" w:rsidP="00D36EA9">
            <w:pPr>
              <w:pStyle w:val="Tekstpodstawowy"/>
              <w:jc w:val="center"/>
            </w:pPr>
            <w:r w:rsidRPr="004A2D4C">
              <w:t>0÷30</w:t>
            </w:r>
          </w:p>
        </w:tc>
        <w:tc>
          <w:tcPr>
            <w:tcW w:w="1134" w:type="dxa"/>
            <w:tcBorders>
              <w:left w:val="single" w:sz="8" w:space="0" w:color="auto"/>
              <w:right w:val="single" w:sz="8" w:space="0" w:color="auto"/>
            </w:tcBorders>
            <w:vAlign w:val="center"/>
          </w:tcPr>
          <w:p w14:paraId="5B8FA73B" w14:textId="77777777" w:rsidR="004F6EF8" w:rsidRPr="004A2D4C" w:rsidRDefault="004F6EF8" w:rsidP="00D36EA9">
            <w:pPr>
              <w:pStyle w:val="Tekstpodstawowy"/>
              <w:jc w:val="center"/>
            </w:pPr>
            <w:r w:rsidRPr="004A2D4C">
              <w:t>mgH</w:t>
            </w:r>
            <w:r w:rsidRPr="004A2D4C">
              <w:rPr>
                <w:vertAlign w:val="subscript"/>
              </w:rPr>
              <w:t>2</w:t>
            </w:r>
            <w:r w:rsidRPr="004A2D4C">
              <w:t>S/m</w:t>
            </w:r>
            <w:r w:rsidRPr="004A2D4C">
              <w:rPr>
                <w:vertAlign w:val="superscript"/>
              </w:rPr>
              <w:t>3</w:t>
            </w:r>
          </w:p>
        </w:tc>
        <w:tc>
          <w:tcPr>
            <w:tcW w:w="2908" w:type="dxa"/>
            <w:gridSpan w:val="2"/>
            <w:tcBorders>
              <w:left w:val="single" w:sz="8" w:space="0" w:color="auto"/>
              <w:right w:val="single" w:sz="8" w:space="0" w:color="auto"/>
            </w:tcBorders>
            <w:vAlign w:val="center"/>
          </w:tcPr>
          <w:p w14:paraId="310F5D2C" w14:textId="77777777" w:rsidR="004F6EF8" w:rsidRPr="004A2D4C" w:rsidRDefault="004F6EF8" w:rsidP="00D36EA9">
            <w:pPr>
              <w:pStyle w:val="Tekstpodstawowy"/>
              <w:jc w:val="left"/>
            </w:pPr>
            <w:r w:rsidRPr="004A2D4C">
              <w:t xml:space="preserve">Pomiar sterujący włączeniem wentylacji mechanicznej. Alarm miejscowy i w dyspozytorni. </w:t>
            </w:r>
          </w:p>
        </w:tc>
      </w:tr>
      <w:tr w:rsidR="004F6EF8" w:rsidRPr="006E7BBE" w14:paraId="240D3C9C" w14:textId="77777777" w:rsidTr="00D36EA9">
        <w:trPr>
          <w:cantSplit/>
          <w:trHeight w:val="42"/>
        </w:trPr>
        <w:tc>
          <w:tcPr>
            <w:tcW w:w="643" w:type="dxa"/>
            <w:tcBorders>
              <w:left w:val="single" w:sz="8" w:space="0" w:color="auto"/>
              <w:right w:val="single" w:sz="8" w:space="0" w:color="auto"/>
            </w:tcBorders>
            <w:vAlign w:val="center"/>
          </w:tcPr>
          <w:p w14:paraId="138AA487"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48D67B66" w14:textId="77777777" w:rsidR="004F6EF8" w:rsidRPr="004A2D4C" w:rsidRDefault="004F6EF8" w:rsidP="00D36EA9">
            <w:pPr>
              <w:pStyle w:val="Tekstpodstawowy"/>
              <w:jc w:val="center"/>
            </w:pPr>
            <w:r w:rsidRPr="004A2D4C">
              <w:t>-</w:t>
            </w:r>
          </w:p>
        </w:tc>
        <w:tc>
          <w:tcPr>
            <w:tcW w:w="3260" w:type="dxa"/>
            <w:tcBorders>
              <w:left w:val="single" w:sz="8" w:space="0" w:color="auto"/>
              <w:right w:val="single" w:sz="8" w:space="0" w:color="auto"/>
            </w:tcBorders>
            <w:vAlign w:val="center"/>
          </w:tcPr>
          <w:p w14:paraId="6748E646" w14:textId="77777777" w:rsidR="004F6EF8" w:rsidRPr="004A2D4C" w:rsidRDefault="004F6EF8" w:rsidP="00D36EA9">
            <w:pPr>
              <w:pStyle w:val="Tekstpodstawowy"/>
              <w:jc w:val="left"/>
            </w:pPr>
            <w:r w:rsidRPr="004A2D4C">
              <w:t>Automatyczna stacja poboru prób</w:t>
            </w:r>
          </w:p>
        </w:tc>
        <w:tc>
          <w:tcPr>
            <w:tcW w:w="1418" w:type="dxa"/>
            <w:tcBorders>
              <w:left w:val="single" w:sz="8" w:space="0" w:color="auto"/>
              <w:right w:val="single" w:sz="8" w:space="0" w:color="auto"/>
            </w:tcBorders>
            <w:vAlign w:val="center"/>
          </w:tcPr>
          <w:p w14:paraId="72B6ECAF" w14:textId="77777777" w:rsidR="004F6EF8" w:rsidRPr="004A2D4C" w:rsidRDefault="004F6EF8" w:rsidP="00D36EA9">
            <w:pPr>
              <w:pStyle w:val="Tekstpodstawowy"/>
              <w:jc w:val="center"/>
            </w:pPr>
          </w:p>
        </w:tc>
        <w:tc>
          <w:tcPr>
            <w:tcW w:w="1276" w:type="dxa"/>
            <w:tcBorders>
              <w:left w:val="single" w:sz="8" w:space="0" w:color="auto"/>
              <w:right w:val="single" w:sz="8" w:space="0" w:color="auto"/>
            </w:tcBorders>
            <w:vAlign w:val="center"/>
          </w:tcPr>
          <w:p w14:paraId="6EA2ECEF"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7B68744C"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714281F7"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1F80D266" w14:textId="77777777" w:rsidR="004F6EF8" w:rsidRPr="004A2D4C" w:rsidRDefault="004F6EF8" w:rsidP="00D36EA9">
            <w:pPr>
              <w:pStyle w:val="Tekstpodstawowy"/>
              <w:jc w:val="center"/>
            </w:pPr>
          </w:p>
        </w:tc>
        <w:tc>
          <w:tcPr>
            <w:tcW w:w="2908" w:type="dxa"/>
            <w:gridSpan w:val="2"/>
            <w:tcBorders>
              <w:left w:val="single" w:sz="8" w:space="0" w:color="auto"/>
              <w:right w:val="single" w:sz="8" w:space="0" w:color="auto"/>
            </w:tcBorders>
            <w:vAlign w:val="center"/>
          </w:tcPr>
          <w:p w14:paraId="2C145BA9" w14:textId="77777777" w:rsidR="004F6EF8" w:rsidRPr="004A2D4C" w:rsidRDefault="004F6EF8" w:rsidP="00D36EA9">
            <w:pPr>
              <w:pStyle w:val="Tekstpodstawowy"/>
              <w:jc w:val="left"/>
            </w:pPr>
            <w:r w:rsidRPr="004A2D4C">
              <w:t>wg opisu PFU</w:t>
            </w:r>
          </w:p>
        </w:tc>
      </w:tr>
      <w:tr w:rsidR="004F6EF8" w:rsidRPr="006E7BBE" w14:paraId="2DD53570" w14:textId="77777777" w:rsidTr="00D36EA9">
        <w:trPr>
          <w:cantSplit/>
          <w:trHeight w:val="42"/>
        </w:trPr>
        <w:tc>
          <w:tcPr>
            <w:tcW w:w="14040" w:type="dxa"/>
            <w:gridSpan w:val="10"/>
            <w:tcBorders>
              <w:left w:val="single" w:sz="8" w:space="0" w:color="auto"/>
              <w:right w:val="single" w:sz="8" w:space="0" w:color="auto"/>
            </w:tcBorders>
            <w:vAlign w:val="center"/>
          </w:tcPr>
          <w:p w14:paraId="2ADAFAD3" w14:textId="77777777" w:rsidR="004F6EF8" w:rsidRPr="004A2D4C" w:rsidRDefault="004F6EF8" w:rsidP="00D36EA9">
            <w:pPr>
              <w:pStyle w:val="Tekstpodstawowy"/>
              <w:rPr>
                <w:rFonts w:cs="Arial"/>
                <w:sz w:val="22"/>
                <w:szCs w:val="22"/>
              </w:rPr>
            </w:pPr>
            <w:r w:rsidRPr="004A2D4C">
              <w:rPr>
                <w:rFonts w:cs="Arial"/>
                <w:b/>
                <w:bCs/>
                <w:sz w:val="22"/>
                <w:szCs w:val="22"/>
              </w:rPr>
              <w:t>Osadnik wtórny Ob. nr 11.1</w:t>
            </w:r>
          </w:p>
        </w:tc>
      </w:tr>
      <w:tr w:rsidR="004F6EF8" w:rsidRPr="006E7BBE" w14:paraId="6AEB7707" w14:textId="77777777" w:rsidTr="00D36EA9">
        <w:trPr>
          <w:cantSplit/>
          <w:trHeight w:val="42"/>
        </w:trPr>
        <w:tc>
          <w:tcPr>
            <w:tcW w:w="643" w:type="dxa"/>
            <w:tcBorders>
              <w:left w:val="single" w:sz="8" w:space="0" w:color="auto"/>
              <w:right w:val="single" w:sz="8" w:space="0" w:color="auto"/>
            </w:tcBorders>
            <w:vAlign w:val="center"/>
          </w:tcPr>
          <w:p w14:paraId="676FD9C9"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4902D487" w14:textId="77777777" w:rsidR="004F6EF8" w:rsidRPr="004A2D4C" w:rsidRDefault="004F6EF8" w:rsidP="00D36EA9">
            <w:pPr>
              <w:pStyle w:val="Tekstpodstawowy"/>
              <w:jc w:val="center"/>
            </w:pPr>
            <w:r w:rsidRPr="004A2D4C">
              <w:t>LIA 1111</w:t>
            </w:r>
          </w:p>
        </w:tc>
        <w:tc>
          <w:tcPr>
            <w:tcW w:w="3260" w:type="dxa"/>
            <w:tcBorders>
              <w:left w:val="single" w:sz="8" w:space="0" w:color="auto"/>
              <w:right w:val="single" w:sz="8" w:space="0" w:color="auto"/>
            </w:tcBorders>
            <w:vAlign w:val="center"/>
          </w:tcPr>
          <w:p w14:paraId="0CA01716" w14:textId="77777777" w:rsidR="004F6EF8" w:rsidRPr="004A2D4C" w:rsidRDefault="004F6EF8" w:rsidP="00D36EA9">
            <w:pPr>
              <w:pStyle w:val="Tekstpodstawowy"/>
              <w:jc w:val="left"/>
            </w:pPr>
            <w:r w:rsidRPr="004A2D4C">
              <w:t xml:space="preserve">Sonda ultradźwiękowa  z pomiarem poziomu osadu w komorze </w:t>
            </w:r>
          </w:p>
        </w:tc>
        <w:tc>
          <w:tcPr>
            <w:tcW w:w="1418" w:type="dxa"/>
            <w:tcBorders>
              <w:left w:val="single" w:sz="8" w:space="0" w:color="auto"/>
              <w:right w:val="single" w:sz="8" w:space="0" w:color="auto"/>
            </w:tcBorders>
            <w:vAlign w:val="center"/>
          </w:tcPr>
          <w:p w14:paraId="74A26AE0"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15EB02F2"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73DCC338"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73A3C38"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w:t>
            </w:r>
          </w:p>
        </w:tc>
        <w:tc>
          <w:tcPr>
            <w:tcW w:w="1134" w:type="dxa"/>
            <w:tcBorders>
              <w:left w:val="single" w:sz="8" w:space="0" w:color="auto"/>
              <w:right w:val="single" w:sz="8" w:space="0" w:color="auto"/>
            </w:tcBorders>
            <w:vAlign w:val="center"/>
          </w:tcPr>
          <w:p w14:paraId="10251A5F"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7A7162E2"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6E7BBE" w14:paraId="16124FCB" w14:textId="77777777" w:rsidTr="00D36EA9">
        <w:trPr>
          <w:cantSplit/>
          <w:trHeight w:val="42"/>
        </w:trPr>
        <w:tc>
          <w:tcPr>
            <w:tcW w:w="14040" w:type="dxa"/>
            <w:gridSpan w:val="10"/>
            <w:tcBorders>
              <w:left w:val="single" w:sz="8" w:space="0" w:color="auto"/>
              <w:right w:val="single" w:sz="8" w:space="0" w:color="auto"/>
            </w:tcBorders>
            <w:vAlign w:val="center"/>
          </w:tcPr>
          <w:p w14:paraId="66423C5B" w14:textId="77777777" w:rsidR="004F6EF8" w:rsidRPr="004A2D4C" w:rsidRDefault="004F6EF8" w:rsidP="00D36EA9">
            <w:pPr>
              <w:pStyle w:val="Tekstpodstawowy"/>
              <w:rPr>
                <w:rFonts w:cs="Arial"/>
                <w:sz w:val="22"/>
                <w:szCs w:val="22"/>
              </w:rPr>
            </w:pPr>
            <w:r w:rsidRPr="004A2D4C">
              <w:rPr>
                <w:rFonts w:cs="Arial"/>
                <w:b/>
                <w:bCs/>
                <w:sz w:val="22"/>
                <w:szCs w:val="22"/>
              </w:rPr>
              <w:t>Osadnik wtórny Ob. nr 11.2</w:t>
            </w:r>
          </w:p>
        </w:tc>
      </w:tr>
      <w:tr w:rsidR="004F6EF8" w:rsidRPr="006E7BBE" w14:paraId="02DDADFE" w14:textId="77777777" w:rsidTr="00D36EA9">
        <w:trPr>
          <w:cantSplit/>
          <w:trHeight w:val="42"/>
        </w:trPr>
        <w:tc>
          <w:tcPr>
            <w:tcW w:w="643" w:type="dxa"/>
            <w:tcBorders>
              <w:left w:val="single" w:sz="8" w:space="0" w:color="auto"/>
              <w:right w:val="single" w:sz="8" w:space="0" w:color="auto"/>
            </w:tcBorders>
            <w:vAlign w:val="center"/>
          </w:tcPr>
          <w:p w14:paraId="578BE554"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2CE9A567" w14:textId="77777777" w:rsidR="004F6EF8" w:rsidRPr="004A2D4C" w:rsidRDefault="004F6EF8" w:rsidP="00D36EA9">
            <w:pPr>
              <w:pStyle w:val="Tekstpodstawowy"/>
              <w:jc w:val="center"/>
            </w:pPr>
            <w:r w:rsidRPr="004A2D4C">
              <w:t>LIA 1112</w:t>
            </w:r>
          </w:p>
        </w:tc>
        <w:tc>
          <w:tcPr>
            <w:tcW w:w="3260" w:type="dxa"/>
            <w:tcBorders>
              <w:left w:val="single" w:sz="8" w:space="0" w:color="auto"/>
              <w:right w:val="single" w:sz="8" w:space="0" w:color="auto"/>
            </w:tcBorders>
            <w:vAlign w:val="center"/>
          </w:tcPr>
          <w:p w14:paraId="1A7B2AC0" w14:textId="77777777" w:rsidR="004F6EF8" w:rsidRPr="004A2D4C" w:rsidRDefault="004F6EF8" w:rsidP="00D36EA9">
            <w:pPr>
              <w:pStyle w:val="Tekstpodstawowy"/>
              <w:jc w:val="left"/>
            </w:pPr>
            <w:r w:rsidRPr="004A2D4C">
              <w:t xml:space="preserve">Sonda ultradźwiękowa  z pomiarem poziomu osadu w komorze </w:t>
            </w:r>
          </w:p>
        </w:tc>
        <w:tc>
          <w:tcPr>
            <w:tcW w:w="1418" w:type="dxa"/>
            <w:tcBorders>
              <w:left w:val="single" w:sz="8" w:space="0" w:color="auto"/>
              <w:right w:val="single" w:sz="8" w:space="0" w:color="auto"/>
            </w:tcBorders>
            <w:vAlign w:val="center"/>
          </w:tcPr>
          <w:p w14:paraId="0223C26C"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30E66554"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11CA14EC"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0915E34"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w:t>
            </w:r>
          </w:p>
        </w:tc>
        <w:tc>
          <w:tcPr>
            <w:tcW w:w="1134" w:type="dxa"/>
            <w:tcBorders>
              <w:left w:val="single" w:sz="8" w:space="0" w:color="auto"/>
              <w:right w:val="single" w:sz="8" w:space="0" w:color="auto"/>
            </w:tcBorders>
            <w:vAlign w:val="center"/>
          </w:tcPr>
          <w:p w14:paraId="33D7BAC5"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7624F526"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6E7BBE" w14:paraId="7F1EDCC5" w14:textId="77777777" w:rsidTr="00D36EA9">
        <w:trPr>
          <w:cantSplit/>
          <w:trHeight w:val="42"/>
        </w:trPr>
        <w:tc>
          <w:tcPr>
            <w:tcW w:w="14040" w:type="dxa"/>
            <w:gridSpan w:val="10"/>
            <w:tcBorders>
              <w:left w:val="single" w:sz="8" w:space="0" w:color="auto"/>
              <w:right w:val="single" w:sz="8" w:space="0" w:color="auto"/>
            </w:tcBorders>
            <w:vAlign w:val="center"/>
          </w:tcPr>
          <w:p w14:paraId="0D688E11" w14:textId="77777777" w:rsidR="004F6EF8" w:rsidRPr="004A2D4C" w:rsidRDefault="004F6EF8" w:rsidP="00D36EA9">
            <w:pPr>
              <w:pStyle w:val="Tekstpodstawowy"/>
              <w:rPr>
                <w:rFonts w:cs="Arial"/>
                <w:sz w:val="22"/>
                <w:szCs w:val="22"/>
              </w:rPr>
            </w:pPr>
            <w:r w:rsidRPr="004A2D4C">
              <w:rPr>
                <w:rFonts w:cs="Arial"/>
                <w:b/>
                <w:bCs/>
                <w:sz w:val="22"/>
                <w:szCs w:val="22"/>
              </w:rPr>
              <w:t>Budynek techniczny obsługi WKF 24 – Instalacja dezintegracji osadu AER Ob. nr 24b</w:t>
            </w:r>
          </w:p>
        </w:tc>
      </w:tr>
      <w:tr w:rsidR="004F6EF8" w:rsidRPr="006E7BBE" w14:paraId="6725C283" w14:textId="77777777" w:rsidTr="00D36EA9">
        <w:trPr>
          <w:cantSplit/>
          <w:trHeight w:val="42"/>
        </w:trPr>
        <w:tc>
          <w:tcPr>
            <w:tcW w:w="643" w:type="dxa"/>
            <w:tcBorders>
              <w:left w:val="single" w:sz="8" w:space="0" w:color="auto"/>
              <w:right w:val="single" w:sz="8" w:space="0" w:color="auto"/>
            </w:tcBorders>
            <w:vAlign w:val="center"/>
          </w:tcPr>
          <w:p w14:paraId="5E08640E"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02F35BE9" w14:textId="77777777" w:rsidR="004F6EF8" w:rsidRPr="004A2D4C" w:rsidRDefault="004F6EF8" w:rsidP="00D36EA9">
            <w:pPr>
              <w:pStyle w:val="Tekstpodstawowy"/>
              <w:jc w:val="center"/>
            </w:pPr>
            <w:r w:rsidRPr="004A2D4C">
              <w:t>FIQR 2461 FIQR 2463</w:t>
            </w:r>
          </w:p>
        </w:tc>
        <w:tc>
          <w:tcPr>
            <w:tcW w:w="3260" w:type="dxa"/>
            <w:tcBorders>
              <w:left w:val="single" w:sz="8" w:space="0" w:color="auto"/>
              <w:right w:val="single" w:sz="8" w:space="0" w:color="auto"/>
            </w:tcBorders>
            <w:vAlign w:val="center"/>
          </w:tcPr>
          <w:p w14:paraId="4D199F8F" w14:textId="77777777" w:rsidR="004F6EF8" w:rsidRPr="004A2D4C" w:rsidRDefault="004F6EF8" w:rsidP="00D36EA9">
            <w:pPr>
              <w:pStyle w:val="Tekstpodstawowy"/>
              <w:jc w:val="left"/>
            </w:pPr>
            <w:r w:rsidRPr="004A2D4C">
              <w:t>Przepływ nadawy osadu do WKF</w:t>
            </w:r>
          </w:p>
        </w:tc>
        <w:tc>
          <w:tcPr>
            <w:tcW w:w="1418" w:type="dxa"/>
            <w:tcBorders>
              <w:left w:val="single" w:sz="8" w:space="0" w:color="auto"/>
              <w:right w:val="single" w:sz="8" w:space="0" w:color="auto"/>
            </w:tcBorders>
            <w:vAlign w:val="center"/>
          </w:tcPr>
          <w:p w14:paraId="6B0B0757"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21259602" w14:textId="77777777" w:rsidR="004F6EF8" w:rsidRPr="004A2D4C" w:rsidRDefault="004F6EF8" w:rsidP="00D36EA9">
            <w:pPr>
              <w:pStyle w:val="Tekstpodstawowy"/>
              <w:jc w:val="center"/>
            </w:pPr>
            <w:r w:rsidRPr="004A2D4C">
              <w:t>Profibus DP</w:t>
            </w:r>
          </w:p>
        </w:tc>
        <w:tc>
          <w:tcPr>
            <w:tcW w:w="1134" w:type="dxa"/>
            <w:tcBorders>
              <w:left w:val="single" w:sz="8" w:space="0" w:color="auto"/>
              <w:right w:val="single" w:sz="8" w:space="0" w:color="auto"/>
            </w:tcBorders>
            <w:vAlign w:val="center"/>
          </w:tcPr>
          <w:p w14:paraId="39F898E1"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10DB487" w14:textId="77777777" w:rsidR="004F6EF8" w:rsidRPr="004A2D4C" w:rsidRDefault="004F6EF8" w:rsidP="00D36EA9">
            <w:pPr>
              <w:pStyle w:val="Tekstpodstawowy"/>
              <w:jc w:val="center"/>
            </w:pPr>
            <w:r w:rsidRPr="004A2D4C">
              <w:t>0 - 30</w:t>
            </w:r>
          </w:p>
        </w:tc>
        <w:tc>
          <w:tcPr>
            <w:tcW w:w="1134" w:type="dxa"/>
            <w:tcBorders>
              <w:left w:val="single" w:sz="8" w:space="0" w:color="auto"/>
              <w:right w:val="single" w:sz="8" w:space="0" w:color="auto"/>
            </w:tcBorders>
            <w:vAlign w:val="center"/>
          </w:tcPr>
          <w:p w14:paraId="55D348C7"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259BDACD" w14:textId="77777777" w:rsidR="004F6EF8" w:rsidRPr="004A2D4C" w:rsidRDefault="004F6EF8" w:rsidP="00D36EA9">
            <w:pPr>
              <w:pStyle w:val="Tekstpodstawowy"/>
              <w:jc w:val="left"/>
              <w:rPr>
                <w:rFonts w:cs="Arial"/>
              </w:rPr>
            </w:pPr>
            <w:r w:rsidRPr="004A2D4C">
              <w:rPr>
                <w:rFonts w:cs="Arial"/>
              </w:rPr>
              <w:t>Wskazania przepływomierza wyprowadzić do dyspozytorni.</w:t>
            </w:r>
          </w:p>
        </w:tc>
      </w:tr>
      <w:tr w:rsidR="004F6EF8" w:rsidRPr="006E7BBE" w14:paraId="17286781" w14:textId="77777777" w:rsidTr="00D36EA9">
        <w:trPr>
          <w:cantSplit/>
          <w:trHeight w:val="42"/>
        </w:trPr>
        <w:tc>
          <w:tcPr>
            <w:tcW w:w="643" w:type="dxa"/>
            <w:tcBorders>
              <w:left w:val="single" w:sz="8" w:space="0" w:color="auto"/>
              <w:right w:val="single" w:sz="8" w:space="0" w:color="auto"/>
            </w:tcBorders>
            <w:vAlign w:val="center"/>
          </w:tcPr>
          <w:p w14:paraId="2EA405D7"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6580D24F" w14:textId="77777777" w:rsidR="004F6EF8" w:rsidRPr="004A2D4C" w:rsidRDefault="004F6EF8" w:rsidP="00D36EA9">
            <w:pPr>
              <w:pStyle w:val="Tekstpodstawowy"/>
              <w:jc w:val="center"/>
            </w:pPr>
            <w:r w:rsidRPr="004A2D4C">
              <w:t>FIQR 2462 FIQR 2464</w:t>
            </w:r>
          </w:p>
        </w:tc>
        <w:tc>
          <w:tcPr>
            <w:tcW w:w="3260" w:type="dxa"/>
            <w:tcBorders>
              <w:left w:val="single" w:sz="8" w:space="0" w:color="auto"/>
              <w:right w:val="single" w:sz="8" w:space="0" w:color="auto"/>
            </w:tcBorders>
            <w:vAlign w:val="center"/>
          </w:tcPr>
          <w:p w14:paraId="1A110C4D" w14:textId="77777777" w:rsidR="004F6EF8" w:rsidRPr="004A2D4C" w:rsidRDefault="004F6EF8" w:rsidP="00D36EA9">
            <w:pPr>
              <w:pStyle w:val="Tekstpodstawowy"/>
              <w:jc w:val="left"/>
            </w:pPr>
            <w:r w:rsidRPr="004A2D4C">
              <w:t>Przepływ osadu cyrkulującego instalacji AER</w:t>
            </w:r>
          </w:p>
        </w:tc>
        <w:tc>
          <w:tcPr>
            <w:tcW w:w="1418" w:type="dxa"/>
            <w:tcBorders>
              <w:left w:val="single" w:sz="8" w:space="0" w:color="auto"/>
              <w:right w:val="single" w:sz="8" w:space="0" w:color="auto"/>
            </w:tcBorders>
            <w:vAlign w:val="center"/>
          </w:tcPr>
          <w:p w14:paraId="1B119328"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0C472D51" w14:textId="77777777" w:rsidR="004F6EF8" w:rsidRPr="004A2D4C" w:rsidRDefault="004F6EF8" w:rsidP="00D36EA9">
            <w:pPr>
              <w:pStyle w:val="Tekstpodstawowy"/>
              <w:jc w:val="center"/>
            </w:pPr>
            <w:r w:rsidRPr="004A2D4C">
              <w:t>Profibus DP</w:t>
            </w:r>
          </w:p>
        </w:tc>
        <w:tc>
          <w:tcPr>
            <w:tcW w:w="1134" w:type="dxa"/>
            <w:tcBorders>
              <w:left w:val="single" w:sz="8" w:space="0" w:color="auto"/>
              <w:right w:val="single" w:sz="8" w:space="0" w:color="auto"/>
            </w:tcBorders>
            <w:vAlign w:val="center"/>
          </w:tcPr>
          <w:p w14:paraId="21A2305A"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6625C1D0" w14:textId="77777777" w:rsidR="004F6EF8" w:rsidRPr="004A2D4C" w:rsidRDefault="004F6EF8" w:rsidP="00D36EA9">
            <w:pPr>
              <w:pStyle w:val="Tekstpodstawowy"/>
              <w:jc w:val="center"/>
            </w:pPr>
            <w:r w:rsidRPr="004A2D4C">
              <w:t>0 - 30</w:t>
            </w:r>
          </w:p>
        </w:tc>
        <w:tc>
          <w:tcPr>
            <w:tcW w:w="1134" w:type="dxa"/>
            <w:tcBorders>
              <w:left w:val="single" w:sz="8" w:space="0" w:color="auto"/>
              <w:right w:val="single" w:sz="8" w:space="0" w:color="auto"/>
            </w:tcBorders>
            <w:vAlign w:val="center"/>
          </w:tcPr>
          <w:p w14:paraId="51892F97"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16F38455" w14:textId="77777777" w:rsidR="004F6EF8" w:rsidRPr="004A2D4C" w:rsidRDefault="004F6EF8" w:rsidP="00D36EA9">
            <w:pPr>
              <w:pStyle w:val="Tekstpodstawowy"/>
              <w:jc w:val="left"/>
              <w:rPr>
                <w:rFonts w:cs="Arial"/>
              </w:rPr>
            </w:pPr>
            <w:r w:rsidRPr="004A2D4C">
              <w:rPr>
                <w:rFonts w:cs="Arial"/>
              </w:rPr>
              <w:t>Wskazania przepływomierza wyprowadzić do dyspozytorni.</w:t>
            </w:r>
          </w:p>
        </w:tc>
      </w:tr>
      <w:tr w:rsidR="004F6EF8" w:rsidRPr="006E7BBE" w14:paraId="6A0E3B6A" w14:textId="77777777" w:rsidTr="00D36EA9">
        <w:trPr>
          <w:cantSplit/>
          <w:trHeight w:val="42"/>
        </w:trPr>
        <w:tc>
          <w:tcPr>
            <w:tcW w:w="643" w:type="dxa"/>
            <w:tcBorders>
              <w:left w:val="single" w:sz="8" w:space="0" w:color="auto"/>
              <w:right w:val="single" w:sz="8" w:space="0" w:color="auto"/>
            </w:tcBorders>
            <w:vAlign w:val="center"/>
          </w:tcPr>
          <w:p w14:paraId="0417834D"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1514E6BC" w14:textId="77777777" w:rsidR="004F6EF8" w:rsidRPr="004A2D4C" w:rsidRDefault="004F6EF8" w:rsidP="00D36EA9">
            <w:pPr>
              <w:pStyle w:val="Tekstpodstawowy"/>
              <w:jc w:val="center"/>
            </w:pPr>
            <w:r w:rsidRPr="004A2D4C">
              <w:t>TIA 2461 TIA 2462 TIA1463 TIA2464 TIA 2465 TIA 2466</w:t>
            </w:r>
          </w:p>
        </w:tc>
        <w:tc>
          <w:tcPr>
            <w:tcW w:w="3260" w:type="dxa"/>
            <w:tcBorders>
              <w:left w:val="single" w:sz="8" w:space="0" w:color="auto"/>
              <w:right w:val="single" w:sz="8" w:space="0" w:color="auto"/>
            </w:tcBorders>
            <w:vAlign w:val="center"/>
          </w:tcPr>
          <w:p w14:paraId="5DE471E4" w14:textId="77777777" w:rsidR="004F6EF8" w:rsidRPr="004A2D4C" w:rsidRDefault="004F6EF8" w:rsidP="00D36EA9">
            <w:pPr>
              <w:pStyle w:val="Tekstpodstawowy"/>
              <w:jc w:val="left"/>
            </w:pPr>
            <w:r w:rsidRPr="004A2D4C">
              <w:t>Pomiar temperatury osadu doprowadzanego do komory przed wymiennikami AER i po wymiennikach AER</w:t>
            </w:r>
          </w:p>
        </w:tc>
        <w:tc>
          <w:tcPr>
            <w:tcW w:w="1418" w:type="dxa"/>
            <w:tcBorders>
              <w:left w:val="single" w:sz="8" w:space="0" w:color="auto"/>
              <w:right w:val="single" w:sz="8" w:space="0" w:color="auto"/>
            </w:tcBorders>
            <w:vAlign w:val="center"/>
          </w:tcPr>
          <w:p w14:paraId="1FF22F7E"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2914AB53"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18FD4B9F" w14:textId="77777777" w:rsidR="004F6EF8" w:rsidRPr="004A2D4C" w:rsidRDefault="004F6EF8" w:rsidP="00D36EA9">
            <w:pPr>
              <w:pStyle w:val="Tekstpodstawowy"/>
              <w:jc w:val="center"/>
            </w:pPr>
            <w:r w:rsidRPr="004A2D4C">
              <w:t>IS</w:t>
            </w:r>
          </w:p>
        </w:tc>
        <w:tc>
          <w:tcPr>
            <w:tcW w:w="1134" w:type="dxa"/>
            <w:tcBorders>
              <w:left w:val="single" w:sz="8" w:space="0" w:color="auto"/>
              <w:right w:val="single" w:sz="8" w:space="0" w:color="auto"/>
            </w:tcBorders>
            <w:vAlign w:val="center"/>
          </w:tcPr>
          <w:p w14:paraId="484ADCA4" w14:textId="77777777" w:rsidR="004F6EF8" w:rsidRPr="004A2D4C" w:rsidRDefault="004F6EF8" w:rsidP="00D36EA9">
            <w:pPr>
              <w:pStyle w:val="Tekstpodstawowy"/>
              <w:jc w:val="center"/>
            </w:pPr>
            <w:r w:rsidRPr="004A2D4C">
              <w:t>10 - 100</w:t>
            </w:r>
          </w:p>
        </w:tc>
        <w:tc>
          <w:tcPr>
            <w:tcW w:w="1134" w:type="dxa"/>
            <w:tcBorders>
              <w:left w:val="single" w:sz="8" w:space="0" w:color="auto"/>
              <w:right w:val="single" w:sz="8" w:space="0" w:color="auto"/>
            </w:tcBorders>
            <w:vAlign w:val="center"/>
          </w:tcPr>
          <w:p w14:paraId="7AFF5D29" w14:textId="77777777" w:rsidR="004F6EF8" w:rsidRPr="004A2D4C" w:rsidRDefault="004F6EF8" w:rsidP="00D36EA9">
            <w:pPr>
              <w:pStyle w:val="Tekstpodstawowy"/>
              <w:jc w:val="center"/>
            </w:pPr>
            <w:r w:rsidRPr="004A2D4C">
              <w:rPr>
                <w:rFonts w:cs="Arial"/>
              </w:rPr>
              <w:t>°C</w:t>
            </w:r>
          </w:p>
        </w:tc>
        <w:tc>
          <w:tcPr>
            <w:tcW w:w="2908" w:type="dxa"/>
            <w:gridSpan w:val="2"/>
            <w:tcBorders>
              <w:left w:val="single" w:sz="8" w:space="0" w:color="auto"/>
              <w:right w:val="single" w:sz="8" w:space="0" w:color="auto"/>
            </w:tcBorders>
            <w:vAlign w:val="center"/>
          </w:tcPr>
          <w:p w14:paraId="31A5E914"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Funkcja:</w:t>
            </w:r>
          </w:p>
          <w:p w14:paraId="44EB6F6B"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 xml:space="preserve">-regulacja doprowadzenia energii termicznej </w:t>
            </w:r>
          </w:p>
          <w:p w14:paraId="171E3CD5"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-rozłączanie po przekroczeniu ustawianej temperatury maksymalnej</w:t>
            </w:r>
          </w:p>
          <w:p w14:paraId="7E106C80" w14:textId="77777777" w:rsidR="004F6EF8" w:rsidRDefault="004F6EF8" w:rsidP="00D36EA9">
            <w:pPr>
              <w:pStyle w:val="Tekstpodstawowy"/>
              <w:jc w:val="left"/>
              <w:rPr>
                <w:rFonts w:cs="Arial"/>
              </w:rPr>
            </w:pPr>
            <w:r w:rsidRPr="004A2D4C">
              <w:rPr>
                <w:rFonts w:cs="Arial"/>
              </w:rPr>
              <w:t>Wskazania pomiaru wyprowadzić do dyspozytorni.</w:t>
            </w:r>
          </w:p>
          <w:p w14:paraId="571F6262" w14:textId="77777777" w:rsidR="004F6EF8" w:rsidRPr="004A2D4C" w:rsidRDefault="004F6EF8" w:rsidP="00D36EA9">
            <w:pPr>
              <w:pStyle w:val="Tekstpodstawowy"/>
              <w:jc w:val="left"/>
              <w:rPr>
                <w:rFonts w:cs="Arial"/>
              </w:rPr>
            </w:pPr>
          </w:p>
        </w:tc>
      </w:tr>
      <w:tr w:rsidR="004F6EF8" w:rsidRPr="006E7BBE" w14:paraId="5EA427C0" w14:textId="77777777" w:rsidTr="00D36EA9">
        <w:trPr>
          <w:cantSplit/>
          <w:trHeight w:val="42"/>
        </w:trPr>
        <w:tc>
          <w:tcPr>
            <w:tcW w:w="643" w:type="dxa"/>
            <w:tcBorders>
              <w:left w:val="single" w:sz="8" w:space="0" w:color="auto"/>
              <w:right w:val="single" w:sz="8" w:space="0" w:color="auto"/>
            </w:tcBorders>
            <w:vAlign w:val="center"/>
          </w:tcPr>
          <w:p w14:paraId="3F0A4E57"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096C2A9D" w14:textId="77777777" w:rsidR="004F6EF8" w:rsidRPr="004A2D4C" w:rsidRDefault="004F6EF8" w:rsidP="00D36EA9">
            <w:pPr>
              <w:pStyle w:val="Tekstpodstawowy"/>
              <w:jc w:val="center"/>
            </w:pPr>
            <w:r w:rsidRPr="004A2D4C">
              <w:t>TIA 2467</w:t>
            </w:r>
          </w:p>
          <w:p w14:paraId="15AB75B2" w14:textId="77777777" w:rsidR="004F6EF8" w:rsidRPr="004A2D4C" w:rsidRDefault="004F6EF8" w:rsidP="00D36EA9">
            <w:pPr>
              <w:pStyle w:val="Tekstpodstawowy"/>
              <w:jc w:val="center"/>
            </w:pPr>
            <w:r w:rsidRPr="004A2D4C">
              <w:t>TIA 2468</w:t>
            </w:r>
          </w:p>
        </w:tc>
        <w:tc>
          <w:tcPr>
            <w:tcW w:w="3260" w:type="dxa"/>
            <w:tcBorders>
              <w:left w:val="single" w:sz="8" w:space="0" w:color="auto"/>
              <w:right w:val="single" w:sz="8" w:space="0" w:color="auto"/>
            </w:tcBorders>
            <w:vAlign w:val="center"/>
          </w:tcPr>
          <w:p w14:paraId="6DCEEB07" w14:textId="77777777" w:rsidR="004F6EF8" w:rsidRPr="004A2D4C" w:rsidRDefault="004F6EF8" w:rsidP="00D36EA9">
            <w:pPr>
              <w:pStyle w:val="Tekstpodstawowy"/>
              <w:jc w:val="left"/>
            </w:pPr>
            <w:r w:rsidRPr="004A2D4C">
              <w:t>Pomiar temperatury osadu cyrkulującego z komory WKF do instalacji dezintegrującej AER</w:t>
            </w:r>
          </w:p>
        </w:tc>
        <w:tc>
          <w:tcPr>
            <w:tcW w:w="1418" w:type="dxa"/>
            <w:tcBorders>
              <w:left w:val="single" w:sz="8" w:space="0" w:color="auto"/>
              <w:right w:val="single" w:sz="8" w:space="0" w:color="auto"/>
            </w:tcBorders>
            <w:vAlign w:val="center"/>
          </w:tcPr>
          <w:p w14:paraId="361B62AE"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53A57FDB"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0F26DBD0" w14:textId="77777777" w:rsidR="004F6EF8" w:rsidRPr="004A2D4C" w:rsidRDefault="004F6EF8" w:rsidP="00D36EA9">
            <w:pPr>
              <w:pStyle w:val="Tekstpodstawowy"/>
              <w:jc w:val="center"/>
            </w:pPr>
            <w:r w:rsidRPr="004A2D4C">
              <w:t>IS</w:t>
            </w:r>
          </w:p>
        </w:tc>
        <w:tc>
          <w:tcPr>
            <w:tcW w:w="1134" w:type="dxa"/>
            <w:tcBorders>
              <w:left w:val="single" w:sz="8" w:space="0" w:color="auto"/>
              <w:right w:val="single" w:sz="8" w:space="0" w:color="auto"/>
            </w:tcBorders>
            <w:vAlign w:val="center"/>
          </w:tcPr>
          <w:p w14:paraId="60CB7993" w14:textId="77777777" w:rsidR="004F6EF8" w:rsidRPr="004A2D4C" w:rsidRDefault="004F6EF8" w:rsidP="00D36EA9">
            <w:pPr>
              <w:pStyle w:val="Tekstpodstawowy"/>
              <w:jc w:val="center"/>
            </w:pPr>
            <w:r w:rsidRPr="004A2D4C">
              <w:t>10 - 100</w:t>
            </w:r>
          </w:p>
        </w:tc>
        <w:tc>
          <w:tcPr>
            <w:tcW w:w="1134" w:type="dxa"/>
            <w:tcBorders>
              <w:left w:val="single" w:sz="8" w:space="0" w:color="auto"/>
              <w:right w:val="single" w:sz="8" w:space="0" w:color="auto"/>
            </w:tcBorders>
            <w:vAlign w:val="center"/>
          </w:tcPr>
          <w:p w14:paraId="7903F363" w14:textId="77777777" w:rsidR="004F6EF8" w:rsidRPr="004A2D4C" w:rsidRDefault="004F6EF8" w:rsidP="00D36EA9">
            <w:pPr>
              <w:pStyle w:val="Tekstpodstawowy"/>
              <w:jc w:val="center"/>
            </w:pPr>
            <w:r w:rsidRPr="004A2D4C">
              <w:rPr>
                <w:rFonts w:cs="Arial"/>
              </w:rPr>
              <w:t>°C</w:t>
            </w:r>
          </w:p>
        </w:tc>
        <w:tc>
          <w:tcPr>
            <w:tcW w:w="2908" w:type="dxa"/>
            <w:gridSpan w:val="2"/>
            <w:tcBorders>
              <w:left w:val="single" w:sz="8" w:space="0" w:color="auto"/>
              <w:right w:val="single" w:sz="8" w:space="0" w:color="auto"/>
            </w:tcBorders>
            <w:vAlign w:val="center"/>
          </w:tcPr>
          <w:p w14:paraId="279D07E4"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Funkcja:</w:t>
            </w:r>
          </w:p>
          <w:p w14:paraId="4E447119"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 xml:space="preserve">-regulacja doprowadzenia energii termicznej </w:t>
            </w:r>
          </w:p>
          <w:p w14:paraId="32B3998F"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-rozłączanie po przekroczeniu ustawianej temperatury maksymalnej</w:t>
            </w:r>
          </w:p>
          <w:p w14:paraId="2F16D5BF" w14:textId="77777777" w:rsidR="004F6EF8" w:rsidRPr="004A2D4C" w:rsidRDefault="004F6EF8" w:rsidP="00D36EA9">
            <w:pPr>
              <w:pStyle w:val="Tekstpodstawowy"/>
              <w:jc w:val="left"/>
              <w:rPr>
                <w:rFonts w:cs="Arial"/>
              </w:rPr>
            </w:pPr>
            <w:r w:rsidRPr="004A2D4C">
              <w:rPr>
                <w:rFonts w:cs="Arial"/>
              </w:rPr>
              <w:t>Wskazania pomiaru wyprowadzić do dyspozytorni.</w:t>
            </w:r>
          </w:p>
          <w:p w14:paraId="1A12CF37" w14:textId="77777777" w:rsidR="004F6EF8" w:rsidRPr="004A2D4C" w:rsidRDefault="004F6EF8" w:rsidP="00D36EA9">
            <w:pPr>
              <w:pStyle w:val="Tekstpodstawowy"/>
              <w:jc w:val="left"/>
              <w:rPr>
                <w:rFonts w:cs="Arial"/>
              </w:rPr>
            </w:pPr>
          </w:p>
        </w:tc>
      </w:tr>
      <w:tr w:rsidR="004F6EF8" w:rsidRPr="006E7BBE" w14:paraId="53810A90" w14:textId="77777777" w:rsidTr="00D36EA9">
        <w:trPr>
          <w:cantSplit/>
          <w:trHeight w:val="42"/>
        </w:trPr>
        <w:tc>
          <w:tcPr>
            <w:tcW w:w="643" w:type="dxa"/>
            <w:tcBorders>
              <w:left w:val="single" w:sz="8" w:space="0" w:color="auto"/>
              <w:right w:val="single" w:sz="8" w:space="0" w:color="auto"/>
            </w:tcBorders>
            <w:vAlign w:val="center"/>
          </w:tcPr>
          <w:p w14:paraId="5A95E87C"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4404C0ED" w14:textId="77777777" w:rsidR="004F6EF8" w:rsidRPr="004A2D4C" w:rsidRDefault="004F6EF8" w:rsidP="00D36EA9">
            <w:pPr>
              <w:pStyle w:val="Tekstpodstawowy"/>
              <w:jc w:val="center"/>
            </w:pPr>
            <w:r w:rsidRPr="004A2D4C">
              <w:t>QIA</w:t>
            </w:r>
          </w:p>
          <w:p w14:paraId="056A22D0" w14:textId="77777777" w:rsidR="004F6EF8" w:rsidRPr="004A2D4C" w:rsidRDefault="004F6EF8" w:rsidP="00D36EA9">
            <w:pPr>
              <w:pStyle w:val="Tekstpodstawowy"/>
              <w:jc w:val="center"/>
            </w:pPr>
            <w:r w:rsidRPr="004A2D4C">
              <w:t>H</w:t>
            </w:r>
            <w:r w:rsidRPr="004A2D4C">
              <w:rPr>
                <w:vertAlign w:val="subscript"/>
              </w:rPr>
              <w:t>2</w:t>
            </w:r>
            <w:r w:rsidRPr="004A2D4C">
              <w:t>S</w:t>
            </w:r>
          </w:p>
        </w:tc>
        <w:tc>
          <w:tcPr>
            <w:tcW w:w="3260" w:type="dxa"/>
            <w:tcBorders>
              <w:left w:val="single" w:sz="8" w:space="0" w:color="auto"/>
              <w:right w:val="single" w:sz="8" w:space="0" w:color="auto"/>
            </w:tcBorders>
            <w:vAlign w:val="center"/>
          </w:tcPr>
          <w:p w14:paraId="53C62974" w14:textId="77777777" w:rsidR="004F6EF8" w:rsidRPr="004A2D4C" w:rsidRDefault="004F6EF8" w:rsidP="00D36EA9">
            <w:pPr>
              <w:pStyle w:val="Tekstpodstawowy"/>
              <w:jc w:val="left"/>
            </w:pPr>
            <w:r w:rsidRPr="004A2D4C">
              <w:t>Pomiar stężenia siarkowodoru w pomieszczeniu (lokalizacja przy posadzce</w:t>
            </w:r>
          </w:p>
        </w:tc>
        <w:tc>
          <w:tcPr>
            <w:tcW w:w="1418" w:type="dxa"/>
            <w:tcBorders>
              <w:left w:val="single" w:sz="8" w:space="0" w:color="auto"/>
              <w:right w:val="single" w:sz="8" w:space="0" w:color="auto"/>
            </w:tcBorders>
            <w:vAlign w:val="center"/>
          </w:tcPr>
          <w:p w14:paraId="74312134"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1BD3AE78"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22D8FEB2"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9AFC8FA" w14:textId="77777777" w:rsidR="004F6EF8" w:rsidRPr="004A2D4C" w:rsidRDefault="004F6EF8" w:rsidP="00D36EA9">
            <w:pPr>
              <w:pStyle w:val="Tekstpodstawowy"/>
              <w:jc w:val="center"/>
            </w:pPr>
            <w:r w:rsidRPr="004A2D4C">
              <w:t>0÷30</w:t>
            </w:r>
          </w:p>
        </w:tc>
        <w:tc>
          <w:tcPr>
            <w:tcW w:w="1134" w:type="dxa"/>
            <w:tcBorders>
              <w:left w:val="single" w:sz="8" w:space="0" w:color="auto"/>
              <w:right w:val="single" w:sz="8" w:space="0" w:color="auto"/>
            </w:tcBorders>
            <w:vAlign w:val="center"/>
          </w:tcPr>
          <w:p w14:paraId="67BE289D" w14:textId="77777777" w:rsidR="004F6EF8" w:rsidRPr="004A2D4C" w:rsidRDefault="004F6EF8" w:rsidP="00D36EA9">
            <w:pPr>
              <w:pStyle w:val="Tekstpodstawowy"/>
              <w:jc w:val="center"/>
            </w:pPr>
            <w:r w:rsidRPr="004A2D4C">
              <w:t>mgH</w:t>
            </w:r>
            <w:r w:rsidRPr="004A2D4C">
              <w:rPr>
                <w:vertAlign w:val="subscript"/>
              </w:rPr>
              <w:t>2</w:t>
            </w:r>
            <w:r w:rsidRPr="004A2D4C">
              <w:t>S/m</w:t>
            </w:r>
            <w:r w:rsidRPr="004A2D4C">
              <w:rPr>
                <w:vertAlign w:val="superscript"/>
              </w:rPr>
              <w:t>3</w:t>
            </w:r>
          </w:p>
        </w:tc>
        <w:tc>
          <w:tcPr>
            <w:tcW w:w="2908" w:type="dxa"/>
            <w:gridSpan w:val="2"/>
            <w:tcBorders>
              <w:left w:val="single" w:sz="8" w:space="0" w:color="auto"/>
              <w:right w:val="single" w:sz="8" w:space="0" w:color="auto"/>
            </w:tcBorders>
            <w:vAlign w:val="center"/>
          </w:tcPr>
          <w:p w14:paraId="0528EA60" w14:textId="77777777" w:rsidR="004F6EF8" w:rsidRPr="004A2D4C" w:rsidRDefault="004F6EF8" w:rsidP="00D36EA9">
            <w:pPr>
              <w:pStyle w:val="Tekstpodstawowy"/>
              <w:jc w:val="left"/>
            </w:pPr>
            <w:r w:rsidRPr="004A2D4C">
              <w:t xml:space="preserve">Pomiar sterujący włączeniem wentylacji mechanicznej. Alarm miejscowy i w dyspozytorni. </w:t>
            </w:r>
          </w:p>
          <w:p w14:paraId="0DB42877" w14:textId="77777777" w:rsidR="004F6EF8" w:rsidRPr="004A2D4C" w:rsidRDefault="004F6EF8" w:rsidP="00D36EA9">
            <w:pPr>
              <w:pStyle w:val="Tekstpodstawowy"/>
              <w:jc w:val="left"/>
            </w:pPr>
          </w:p>
        </w:tc>
      </w:tr>
      <w:tr w:rsidR="004F6EF8" w:rsidRPr="006E7BBE" w14:paraId="239C1276" w14:textId="77777777" w:rsidTr="00D36EA9">
        <w:trPr>
          <w:cantSplit/>
          <w:trHeight w:val="42"/>
        </w:trPr>
        <w:tc>
          <w:tcPr>
            <w:tcW w:w="643" w:type="dxa"/>
            <w:tcBorders>
              <w:left w:val="single" w:sz="8" w:space="0" w:color="auto"/>
              <w:right w:val="single" w:sz="8" w:space="0" w:color="auto"/>
            </w:tcBorders>
            <w:vAlign w:val="center"/>
          </w:tcPr>
          <w:p w14:paraId="187F0C09" w14:textId="77777777" w:rsidR="004F6EF8" w:rsidRPr="004A2D4C" w:rsidRDefault="004F6EF8" w:rsidP="00D36EA9">
            <w:pPr>
              <w:pStyle w:val="Tekstpodstawowy"/>
              <w:jc w:val="center"/>
            </w:pPr>
            <w:r w:rsidRPr="004A2D4C">
              <w:t>6</w:t>
            </w:r>
          </w:p>
        </w:tc>
        <w:tc>
          <w:tcPr>
            <w:tcW w:w="1133" w:type="dxa"/>
            <w:tcBorders>
              <w:left w:val="single" w:sz="8" w:space="0" w:color="auto"/>
              <w:right w:val="single" w:sz="8" w:space="0" w:color="auto"/>
            </w:tcBorders>
            <w:vAlign w:val="center"/>
          </w:tcPr>
          <w:p w14:paraId="5CFD60F4" w14:textId="77777777" w:rsidR="004F6EF8" w:rsidRPr="004A2D4C" w:rsidRDefault="004F6EF8" w:rsidP="00D36EA9">
            <w:pPr>
              <w:pStyle w:val="Tekstpodstawowy"/>
              <w:jc w:val="center"/>
            </w:pPr>
            <w:r w:rsidRPr="004A2D4C">
              <w:t>QIA</w:t>
            </w:r>
          </w:p>
          <w:p w14:paraId="7F7D4681" w14:textId="77777777" w:rsidR="004F6EF8" w:rsidRPr="004A2D4C" w:rsidRDefault="004F6EF8" w:rsidP="00D36EA9">
            <w:pPr>
              <w:pStyle w:val="Tekstpodstawowy"/>
              <w:jc w:val="center"/>
              <w:rPr>
                <w:vertAlign w:val="subscript"/>
              </w:rPr>
            </w:pPr>
            <w:r w:rsidRPr="004A2D4C">
              <w:t>CH</w:t>
            </w:r>
            <w:r w:rsidRPr="004A2D4C">
              <w:rPr>
                <w:vertAlign w:val="subscript"/>
              </w:rPr>
              <w:t>4</w:t>
            </w:r>
          </w:p>
        </w:tc>
        <w:tc>
          <w:tcPr>
            <w:tcW w:w="3260" w:type="dxa"/>
            <w:tcBorders>
              <w:left w:val="single" w:sz="8" w:space="0" w:color="auto"/>
              <w:right w:val="single" w:sz="8" w:space="0" w:color="auto"/>
            </w:tcBorders>
            <w:vAlign w:val="center"/>
          </w:tcPr>
          <w:p w14:paraId="0406C937" w14:textId="77777777" w:rsidR="004F6EF8" w:rsidRPr="004A2D4C" w:rsidRDefault="004F6EF8" w:rsidP="00D36EA9">
            <w:pPr>
              <w:pStyle w:val="Tekstpodstawowy"/>
              <w:jc w:val="left"/>
            </w:pPr>
            <w:r w:rsidRPr="004A2D4C">
              <w:t xml:space="preserve">Pomiar stężenia metanu(lokalizacja przy stropie) wg rys. </w:t>
            </w:r>
          </w:p>
        </w:tc>
        <w:tc>
          <w:tcPr>
            <w:tcW w:w="1418" w:type="dxa"/>
            <w:tcBorders>
              <w:left w:val="single" w:sz="8" w:space="0" w:color="auto"/>
              <w:right w:val="single" w:sz="8" w:space="0" w:color="auto"/>
            </w:tcBorders>
            <w:vAlign w:val="center"/>
          </w:tcPr>
          <w:p w14:paraId="1361EA52"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2E670D21"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426F6D73"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47C6B309" w14:textId="77777777" w:rsidR="004F6EF8" w:rsidRPr="00671210" w:rsidRDefault="004F6EF8" w:rsidP="00D36EA9">
            <w:pPr>
              <w:snapToGrid w:val="0"/>
              <w:ind w:left="-54"/>
              <w:jc w:val="center"/>
              <w:rPr>
                <w:rFonts w:cs="Arial"/>
                <w:sz w:val="20"/>
              </w:rPr>
            </w:pPr>
            <w:r w:rsidRPr="00671210">
              <w:rPr>
                <w:rFonts w:cs="Arial"/>
                <w:sz w:val="20"/>
              </w:rPr>
              <w:t xml:space="preserve">10% </w:t>
            </w:r>
            <w:r w:rsidRPr="00671210">
              <w:rPr>
                <w:rFonts w:cs="Arial"/>
                <w:sz w:val="20"/>
              </w:rPr>
              <w:br/>
              <w:t>DGW = 3,3</w:t>
            </w:r>
          </w:p>
        </w:tc>
        <w:tc>
          <w:tcPr>
            <w:tcW w:w="1134" w:type="dxa"/>
            <w:tcBorders>
              <w:left w:val="single" w:sz="8" w:space="0" w:color="auto"/>
              <w:right w:val="single" w:sz="8" w:space="0" w:color="auto"/>
            </w:tcBorders>
            <w:vAlign w:val="center"/>
          </w:tcPr>
          <w:p w14:paraId="2CCF4D71" w14:textId="77777777" w:rsidR="004F6EF8" w:rsidRPr="00671210" w:rsidRDefault="004F6EF8" w:rsidP="00D36EA9">
            <w:pPr>
              <w:snapToGrid w:val="0"/>
              <w:ind w:left="-109"/>
              <w:jc w:val="center"/>
              <w:rPr>
                <w:rFonts w:cs="Arial"/>
                <w:sz w:val="20"/>
              </w:rPr>
            </w:pPr>
            <w:r w:rsidRPr="00671210">
              <w:rPr>
                <w:rFonts w:cs="Arial"/>
                <w:sz w:val="20"/>
              </w:rPr>
              <w:t>gCH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908" w:type="dxa"/>
            <w:gridSpan w:val="2"/>
            <w:tcBorders>
              <w:left w:val="single" w:sz="8" w:space="0" w:color="auto"/>
              <w:right w:val="single" w:sz="8" w:space="0" w:color="auto"/>
            </w:tcBorders>
            <w:vAlign w:val="center"/>
          </w:tcPr>
          <w:p w14:paraId="27DAB47B" w14:textId="77777777" w:rsidR="004F6EF8" w:rsidRPr="004A2D4C" w:rsidRDefault="004F6EF8" w:rsidP="00D36EA9">
            <w:pPr>
              <w:pStyle w:val="Tekstpodstawowy"/>
              <w:jc w:val="left"/>
            </w:pPr>
            <w:r w:rsidRPr="004A2D4C">
              <w:t>Pomiar sterujący włączeniem wentylacji mechanicznej. Alarm miejscowy i w dyspozytorni.</w:t>
            </w:r>
          </w:p>
          <w:p w14:paraId="0C4A90A7" w14:textId="77777777" w:rsidR="004F6EF8" w:rsidRPr="004A2D4C" w:rsidRDefault="004F6EF8" w:rsidP="00D36EA9">
            <w:pPr>
              <w:pStyle w:val="Tekstpodstawowy"/>
              <w:jc w:val="left"/>
            </w:pPr>
          </w:p>
        </w:tc>
      </w:tr>
      <w:tr w:rsidR="004F6EF8" w:rsidRPr="006E7BBE" w14:paraId="7AB222E7" w14:textId="77777777" w:rsidTr="00D36EA9">
        <w:trPr>
          <w:cantSplit/>
          <w:trHeight w:val="42"/>
        </w:trPr>
        <w:tc>
          <w:tcPr>
            <w:tcW w:w="643" w:type="dxa"/>
            <w:tcBorders>
              <w:left w:val="single" w:sz="8" w:space="0" w:color="auto"/>
              <w:right w:val="single" w:sz="8" w:space="0" w:color="auto"/>
            </w:tcBorders>
            <w:vAlign w:val="center"/>
          </w:tcPr>
          <w:p w14:paraId="357D10C2" w14:textId="77777777" w:rsidR="004F6EF8" w:rsidRPr="004A2D4C" w:rsidRDefault="004F6EF8" w:rsidP="00D36EA9">
            <w:pPr>
              <w:pStyle w:val="Tekstpodstawowy"/>
              <w:jc w:val="center"/>
            </w:pPr>
            <w:r w:rsidRPr="004A2D4C">
              <w:t>7</w:t>
            </w:r>
          </w:p>
        </w:tc>
        <w:tc>
          <w:tcPr>
            <w:tcW w:w="1133" w:type="dxa"/>
            <w:tcBorders>
              <w:left w:val="single" w:sz="8" w:space="0" w:color="auto"/>
              <w:right w:val="single" w:sz="8" w:space="0" w:color="auto"/>
            </w:tcBorders>
            <w:vAlign w:val="center"/>
          </w:tcPr>
          <w:p w14:paraId="19F8BECA" w14:textId="77777777" w:rsidR="004F6EF8" w:rsidRPr="004A2D4C" w:rsidRDefault="004F6EF8" w:rsidP="00D36EA9">
            <w:pPr>
              <w:pStyle w:val="Tekstpodstawowy"/>
              <w:jc w:val="center"/>
            </w:pPr>
            <w:r w:rsidRPr="004A2D4C">
              <w:t>QIA</w:t>
            </w:r>
          </w:p>
          <w:p w14:paraId="76BC1CD4" w14:textId="77777777" w:rsidR="004F6EF8" w:rsidRPr="004A2D4C" w:rsidRDefault="004F6EF8" w:rsidP="00D36EA9">
            <w:pPr>
              <w:pStyle w:val="Tekstpodstawowy"/>
              <w:jc w:val="center"/>
            </w:pPr>
            <w:r w:rsidRPr="004A2D4C">
              <w:t>NH</w:t>
            </w:r>
            <w:r w:rsidRPr="004A2D4C">
              <w:rPr>
                <w:vertAlign w:val="subscript"/>
              </w:rPr>
              <w:t>4</w:t>
            </w:r>
          </w:p>
        </w:tc>
        <w:tc>
          <w:tcPr>
            <w:tcW w:w="3260" w:type="dxa"/>
            <w:tcBorders>
              <w:left w:val="single" w:sz="8" w:space="0" w:color="auto"/>
              <w:right w:val="single" w:sz="8" w:space="0" w:color="auto"/>
            </w:tcBorders>
            <w:vAlign w:val="center"/>
          </w:tcPr>
          <w:p w14:paraId="29AADBDD" w14:textId="77777777" w:rsidR="004F6EF8" w:rsidRPr="004A2D4C" w:rsidRDefault="004F6EF8" w:rsidP="00D36EA9">
            <w:pPr>
              <w:pStyle w:val="Tekstpodstawowy"/>
              <w:jc w:val="left"/>
            </w:pPr>
            <w:r w:rsidRPr="004A2D4C">
              <w:t xml:space="preserve">Pomiar stężenia amoniaku (lokalizacja przy stropie) </w:t>
            </w:r>
          </w:p>
          <w:p w14:paraId="1AC18807"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0D8C26C0"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54B73BB0" w14:textId="77777777" w:rsidR="004F6EF8" w:rsidRPr="004A2D4C" w:rsidRDefault="004F6EF8" w:rsidP="00D36EA9">
            <w:pPr>
              <w:pStyle w:val="Tekstpodstawowy"/>
              <w:jc w:val="center"/>
            </w:pPr>
            <w:r w:rsidRPr="004A2D4C">
              <w:t>jw.</w:t>
            </w:r>
          </w:p>
        </w:tc>
        <w:tc>
          <w:tcPr>
            <w:tcW w:w="1134" w:type="dxa"/>
            <w:tcBorders>
              <w:left w:val="single" w:sz="8" w:space="0" w:color="auto"/>
              <w:right w:val="single" w:sz="8" w:space="0" w:color="auto"/>
            </w:tcBorders>
            <w:vAlign w:val="center"/>
          </w:tcPr>
          <w:p w14:paraId="1479A1A9"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93B9841" w14:textId="77777777" w:rsidR="004F6EF8" w:rsidRPr="00671210" w:rsidRDefault="004F6EF8" w:rsidP="00D36EA9">
            <w:pPr>
              <w:snapToGrid w:val="0"/>
              <w:ind w:left="-54"/>
              <w:jc w:val="center"/>
              <w:rPr>
                <w:rFonts w:cs="Arial"/>
                <w:sz w:val="20"/>
              </w:rPr>
            </w:pPr>
            <w:r w:rsidRPr="00671210">
              <w:rPr>
                <w:rFonts w:cs="Arial"/>
                <w:sz w:val="20"/>
              </w:rPr>
              <w:t>0÷30</w:t>
            </w:r>
          </w:p>
        </w:tc>
        <w:tc>
          <w:tcPr>
            <w:tcW w:w="1134" w:type="dxa"/>
            <w:tcBorders>
              <w:left w:val="single" w:sz="8" w:space="0" w:color="auto"/>
              <w:right w:val="single" w:sz="8" w:space="0" w:color="auto"/>
            </w:tcBorders>
            <w:vAlign w:val="center"/>
          </w:tcPr>
          <w:p w14:paraId="1E4CB082" w14:textId="77777777" w:rsidR="004F6EF8" w:rsidRPr="00671210" w:rsidRDefault="004F6EF8" w:rsidP="00D36EA9">
            <w:pPr>
              <w:snapToGrid w:val="0"/>
              <w:ind w:left="-109"/>
              <w:jc w:val="center"/>
              <w:rPr>
                <w:rFonts w:cs="Arial"/>
                <w:sz w:val="20"/>
              </w:rPr>
            </w:pPr>
            <w:r w:rsidRPr="00671210">
              <w:rPr>
                <w:rFonts w:cs="Arial"/>
                <w:sz w:val="20"/>
              </w:rPr>
              <w:t>gNH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908" w:type="dxa"/>
            <w:gridSpan w:val="2"/>
            <w:tcBorders>
              <w:left w:val="single" w:sz="8" w:space="0" w:color="auto"/>
              <w:right w:val="single" w:sz="8" w:space="0" w:color="auto"/>
            </w:tcBorders>
            <w:vAlign w:val="center"/>
          </w:tcPr>
          <w:p w14:paraId="7F1C3C38" w14:textId="77777777" w:rsidR="004F6EF8" w:rsidRDefault="004F6EF8" w:rsidP="00D36EA9">
            <w:pPr>
              <w:pStyle w:val="Tekstpodstawowy"/>
              <w:jc w:val="left"/>
            </w:pPr>
            <w:r w:rsidRPr="004A2D4C">
              <w:t>Pomiar sterujący włączeniem wentylacji mechanicznej. Alarm miejscowy i w dyspozytorni.</w:t>
            </w:r>
          </w:p>
          <w:p w14:paraId="793F3E1B" w14:textId="77777777" w:rsidR="004F6EF8" w:rsidRDefault="004F6EF8" w:rsidP="00D36EA9">
            <w:pPr>
              <w:pStyle w:val="Tekstpodstawowy"/>
              <w:jc w:val="left"/>
            </w:pPr>
          </w:p>
          <w:p w14:paraId="0A3E8520" w14:textId="77777777" w:rsidR="004F6EF8" w:rsidRDefault="004F6EF8" w:rsidP="00D36EA9">
            <w:pPr>
              <w:pStyle w:val="Tekstpodstawowy"/>
              <w:jc w:val="left"/>
            </w:pPr>
          </w:p>
          <w:p w14:paraId="1B85E515" w14:textId="77777777" w:rsidR="004F6EF8" w:rsidRPr="004A2D4C" w:rsidRDefault="004F6EF8" w:rsidP="00D36EA9">
            <w:pPr>
              <w:pStyle w:val="Tekstpodstawowy"/>
              <w:jc w:val="left"/>
            </w:pPr>
          </w:p>
        </w:tc>
      </w:tr>
      <w:tr w:rsidR="004F6EF8" w:rsidRPr="006E7BBE" w14:paraId="434454F5" w14:textId="77777777" w:rsidTr="00D36EA9">
        <w:trPr>
          <w:cantSplit/>
          <w:trHeight w:val="42"/>
        </w:trPr>
        <w:tc>
          <w:tcPr>
            <w:tcW w:w="14040" w:type="dxa"/>
            <w:gridSpan w:val="10"/>
            <w:tcBorders>
              <w:left w:val="single" w:sz="8" w:space="0" w:color="auto"/>
              <w:right w:val="single" w:sz="8" w:space="0" w:color="auto"/>
            </w:tcBorders>
            <w:vAlign w:val="center"/>
          </w:tcPr>
          <w:p w14:paraId="1EF1F4AD" w14:textId="77777777" w:rsidR="004F6EF8" w:rsidRPr="004A2D4C" w:rsidRDefault="004F6EF8" w:rsidP="00D36EA9">
            <w:pPr>
              <w:pStyle w:val="Tekstpodstawowy"/>
              <w:rPr>
                <w:rFonts w:cs="Arial"/>
                <w:sz w:val="22"/>
                <w:szCs w:val="22"/>
              </w:rPr>
            </w:pPr>
            <w:r w:rsidRPr="004A2D4C">
              <w:rPr>
                <w:rFonts w:cs="Arial"/>
                <w:b/>
                <w:bCs/>
                <w:sz w:val="22"/>
                <w:szCs w:val="22"/>
              </w:rPr>
              <w:t>Zbiornik osadu mieszanego Ob. nr 24a</w:t>
            </w:r>
          </w:p>
        </w:tc>
      </w:tr>
      <w:tr w:rsidR="004F6EF8" w:rsidRPr="006E7BBE" w14:paraId="2550291E" w14:textId="77777777" w:rsidTr="00D36EA9">
        <w:trPr>
          <w:cantSplit/>
          <w:trHeight w:val="42"/>
        </w:trPr>
        <w:tc>
          <w:tcPr>
            <w:tcW w:w="643" w:type="dxa"/>
            <w:tcBorders>
              <w:left w:val="single" w:sz="8" w:space="0" w:color="auto"/>
              <w:right w:val="single" w:sz="8" w:space="0" w:color="auto"/>
            </w:tcBorders>
            <w:vAlign w:val="center"/>
          </w:tcPr>
          <w:p w14:paraId="2F7C191D"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46DC4CC5" w14:textId="77777777" w:rsidR="004F6EF8" w:rsidRPr="004A2D4C" w:rsidRDefault="004F6EF8" w:rsidP="00D36EA9">
            <w:pPr>
              <w:pStyle w:val="Tekstpodstawowy"/>
              <w:jc w:val="center"/>
            </w:pPr>
            <w:r w:rsidRPr="004A2D4C">
              <w:t>FIQ 2451</w:t>
            </w:r>
          </w:p>
        </w:tc>
        <w:tc>
          <w:tcPr>
            <w:tcW w:w="3260" w:type="dxa"/>
            <w:tcBorders>
              <w:left w:val="single" w:sz="8" w:space="0" w:color="auto"/>
              <w:right w:val="single" w:sz="8" w:space="0" w:color="auto"/>
            </w:tcBorders>
            <w:vAlign w:val="center"/>
          </w:tcPr>
          <w:p w14:paraId="0C79F63D" w14:textId="77777777" w:rsidR="004F6EF8" w:rsidRPr="004A2D4C" w:rsidRDefault="004F6EF8" w:rsidP="00D36EA9">
            <w:pPr>
              <w:pStyle w:val="Tekstpodstawowy"/>
              <w:jc w:val="left"/>
            </w:pPr>
            <w:r w:rsidRPr="004A2D4C">
              <w:t xml:space="preserve">Przepływ osadu zmieszanego surowego zagęszczonego i nadmiernego zagęszczonego </w:t>
            </w:r>
            <w:r w:rsidRPr="004A2D4C">
              <w:rPr>
                <w:rFonts w:cs="Arial"/>
              </w:rPr>
              <w:t>DN150, Q=100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3DE83F61"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11D42F14" w14:textId="77777777" w:rsidR="004F6EF8" w:rsidRPr="004A2D4C" w:rsidRDefault="004F6EF8" w:rsidP="00D36EA9">
            <w:pPr>
              <w:pStyle w:val="Tekstpodstawowy"/>
              <w:jc w:val="center"/>
            </w:pPr>
            <w:r w:rsidRPr="004A2D4C">
              <w:t>Profibus DP</w:t>
            </w:r>
          </w:p>
        </w:tc>
        <w:tc>
          <w:tcPr>
            <w:tcW w:w="1134" w:type="dxa"/>
            <w:tcBorders>
              <w:left w:val="single" w:sz="8" w:space="0" w:color="auto"/>
              <w:right w:val="single" w:sz="8" w:space="0" w:color="auto"/>
            </w:tcBorders>
            <w:vAlign w:val="center"/>
          </w:tcPr>
          <w:p w14:paraId="141EC6A5"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BB75A24" w14:textId="77777777" w:rsidR="004F6EF8" w:rsidRPr="004A2D4C" w:rsidRDefault="004F6EF8" w:rsidP="00D36EA9">
            <w:pPr>
              <w:pStyle w:val="Tekstpodstawowy"/>
              <w:jc w:val="center"/>
            </w:pPr>
            <w:r w:rsidRPr="004A2D4C">
              <w:t>0-200</w:t>
            </w:r>
          </w:p>
        </w:tc>
        <w:tc>
          <w:tcPr>
            <w:tcW w:w="1134" w:type="dxa"/>
            <w:tcBorders>
              <w:left w:val="single" w:sz="8" w:space="0" w:color="auto"/>
              <w:right w:val="single" w:sz="8" w:space="0" w:color="auto"/>
            </w:tcBorders>
            <w:vAlign w:val="center"/>
          </w:tcPr>
          <w:p w14:paraId="440A0BBE"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50714AD2" w14:textId="77777777" w:rsidR="004F6EF8" w:rsidRPr="004A2D4C" w:rsidRDefault="004F6EF8" w:rsidP="00D36EA9">
            <w:pPr>
              <w:pStyle w:val="Tekstpodstawowy"/>
              <w:jc w:val="left"/>
              <w:rPr>
                <w:rFonts w:cs="Arial"/>
              </w:rPr>
            </w:pPr>
            <w:r w:rsidRPr="004A2D4C">
              <w:rPr>
                <w:rFonts w:cs="Arial"/>
              </w:rPr>
              <w:t xml:space="preserve">Wskazania przepływomierza wyprowadzić do dyspozytorni. </w:t>
            </w:r>
          </w:p>
        </w:tc>
      </w:tr>
      <w:tr w:rsidR="004F6EF8" w:rsidRPr="006E7BBE" w14:paraId="541FE378" w14:textId="77777777" w:rsidTr="00D36EA9">
        <w:trPr>
          <w:cantSplit/>
          <w:trHeight w:val="42"/>
        </w:trPr>
        <w:tc>
          <w:tcPr>
            <w:tcW w:w="643" w:type="dxa"/>
            <w:tcBorders>
              <w:left w:val="single" w:sz="8" w:space="0" w:color="auto"/>
              <w:right w:val="single" w:sz="8" w:space="0" w:color="auto"/>
            </w:tcBorders>
            <w:vAlign w:val="center"/>
          </w:tcPr>
          <w:p w14:paraId="0F461AAD"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0F7A09DC" w14:textId="77777777" w:rsidR="004F6EF8" w:rsidRPr="004A2D4C" w:rsidRDefault="004F6EF8" w:rsidP="00D36EA9">
            <w:pPr>
              <w:pStyle w:val="Tekstpodstawowy"/>
              <w:jc w:val="center"/>
            </w:pPr>
            <w:r w:rsidRPr="004A2D4C">
              <w:t>LIA 2451</w:t>
            </w:r>
          </w:p>
        </w:tc>
        <w:tc>
          <w:tcPr>
            <w:tcW w:w="3260" w:type="dxa"/>
            <w:tcBorders>
              <w:left w:val="single" w:sz="8" w:space="0" w:color="auto"/>
              <w:right w:val="single" w:sz="8" w:space="0" w:color="auto"/>
            </w:tcBorders>
            <w:vAlign w:val="center"/>
          </w:tcPr>
          <w:p w14:paraId="57D8FA70" w14:textId="77777777" w:rsidR="004F6EF8" w:rsidRPr="004A2D4C" w:rsidRDefault="004F6EF8" w:rsidP="00D36EA9">
            <w:pPr>
              <w:pStyle w:val="Tekstpodstawowy"/>
              <w:jc w:val="left"/>
            </w:pPr>
            <w:r w:rsidRPr="004A2D4C">
              <w:t xml:space="preserve">Sonda z radarowym pomiarem poziomu osadu w komorze </w:t>
            </w:r>
          </w:p>
        </w:tc>
        <w:tc>
          <w:tcPr>
            <w:tcW w:w="1418" w:type="dxa"/>
            <w:tcBorders>
              <w:left w:val="single" w:sz="8" w:space="0" w:color="auto"/>
              <w:right w:val="single" w:sz="8" w:space="0" w:color="auto"/>
            </w:tcBorders>
            <w:vAlign w:val="center"/>
          </w:tcPr>
          <w:p w14:paraId="3A0C7966"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0B9A0850"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2F3D98C4"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691A576A"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w:t>
            </w:r>
          </w:p>
        </w:tc>
        <w:tc>
          <w:tcPr>
            <w:tcW w:w="1134" w:type="dxa"/>
            <w:tcBorders>
              <w:left w:val="single" w:sz="8" w:space="0" w:color="auto"/>
              <w:right w:val="single" w:sz="8" w:space="0" w:color="auto"/>
            </w:tcBorders>
            <w:vAlign w:val="center"/>
          </w:tcPr>
          <w:p w14:paraId="329870E6"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1D2FF6E8"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6E7BBE" w14:paraId="7DB74E2F" w14:textId="77777777" w:rsidTr="00D36EA9">
        <w:trPr>
          <w:cantSplit/>
          <w:trHeight w:val="42"/>
        </w:trPr>
        <w:tc>
          <w:tcPr>
            <w:tcW w:w="14040" w:type="dxa"/>
            <w:gridSpan w:val="10"/>
            <w:tcBorders>
              <w:left w:val="single" w:sz="8" w:space="0" w:color="auto"/>
              <w:right w:val="single" w:sz="8" w:space="0" w:color="auto"/>
            </w:tcBorders>
            <w:vAlign w:val="center"/>
          </w:tcPr>
          <w:p w14:paraId="66664D7B" w14:textId="77777777" w:rsidR="004F6EF8" w:rsidRPr="004A2D4C" w:rsidRDefault="004F6EF8" w:rsidP="00D36EA9">
            <w:pPr>
              <w:pStyle w:val="Tekstpodstawowy"/>
              <w:rPr>
                <w:rFonts w:cs="Arial"/>
                <w:sz w:val="22"/>
                <w:szCs w:val="22"/>
              </w:rPr>
            </w:pPr>
            <w:r w:rsidRPr="004A2D4C">
              <w:rPr>
                <w:rFonts w:cs="Arial"/>
                <w:b/>
                <w:bCs/>
                <w:sz w:val="22"/>
                <w:szCs w:val="22"/>
              </w:rPr>
              <w:t>Zbiornik uśredniający osadu Ob. nr 24b</w:t>
            </w:r>
          </w:p>
        </w:tc>
      </w:tr>
      <w:tr w:rsidR="004F6EF8" w:rsidRPr="006E7BBE" w14:paraId="4EDB2057" w14:textId="77777777" w:rsidTr="00D36EA9">
        <w:trPr>
          <w:cantSplit/>
          <w:trHeight w:val="42"/>
        </w:trPr>
        <w:tc>
          <w:tcPr>
            <w:tcW w:w="643" w:type="dxa"/>
            <w:tcBorders>
              <w:left w:val="single" w:sz="8" w:space="0" w:color="auto"/>
              <w:right w:val="single" w:sz="8" w:space="0" w:color="auto"/>
            </w:tcBorders>
            <w:vAlign w:val="center"/>
          </w:tcPr>
          <w:p w14:paraId="7C3F4D7E"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238CD4AF" w14:textId="77777777" w:rsidR="004F6EF8" w:rsidRPr="004A2D4C" w:rsidRDefault="004F6EF8" w:rsidP="00D36EA9">
            <w:pPr>
              <w:pStyle w:val="Tekstpodstawowy"/>
              <w:jc w:val="center"/>
            </w:pPr>
            <w:r w:rsidRPr="004A2D4C">
              <w:t>LIA 2411</w:t>
            </w:r>
          </w:p>
        </w:tc>
        <w:tc>
          <w:tcPr>
            <w:tcW w:w="3260" w:type="dxa"/>
            <w:tcBorders>
              <w:left w:val="single" w:sz="8" w:space="0" w:color="auto"/>
              <w:right w:val="single" w:sz="8" w:space="0" w:color="auto"/>
            </w:tcBorders>
            <w:vAlign w:val="center"/>
          </w:tcPr>
          <w:p w14:paraId="6CC8056E" w14:textId="77777777" w:rsidR="004F6EF8" w:rsidRPr="004A2D4C" w:rsidRDefault="004F6EF8" w:rsidP="00D36EA9">
            <w:pPr>
              <w:pStyle w:val="Tekstpodstawowy"/>
              <w:jc w:val="left"/>
            </w:pPr>
            <w:r w:rsidRPr="004A2D4C">
              <w:t xml:space="preserve">Sonda z radarowym pomiarem poziomu osadu w komorze </w:t>
            </w:r>
          </w:p>
        </w:tc>
        <w:tc>
          <w:tcPr>
            <w:tcW w:w="1418" w:type="dxa"/>
            <w:tcBorders>
              <w:left w:val="single" w:sz="8" w:space="0" w:color="auto"/>
              <w:right w:val="single" w:sz="8" w:space="0" w:color="auto"/>
            </w:tcBorders>
            <w:vAlign w:val="center"/>
          </w:tcPr>
          <w:p w14:paraId="50852E38" w14:textId="77777777" w:rsidR="004F6EF8" w:rsidRPr="004A2D4C" w:rsidRDefault="004F6EF8" w:rsidP="00D36EA9">
            <w:pPr>
              <w:pStyle w:val="Tekstpodstawowy"/>
              <w:jc w:val="center"/>
            </w:pPr>
            <w:r w:rsidRPr="004A2D4C">
              <w:t>Analogowy</w:t>
            </w:r>
          </w:p>
          <w:p w14:paraId="204AEB7E" w14:textId="77777777" w:rsidR="004F6EF8" w:rsidRPr="004A2D4C" w:rsidRDefault="004F6EF8" w:rsidP="00D36EA9">
            <w:pPr>
              <w:pStyle w:val="Tekstpodstawowy"/>
              <w:jc w:val="center"/>
            </w:pPr>
            <w:r w:rsidRPr="004A2D4C">
              <w:t>.</w:t>
            </w:r>
          </w:p>
        </w:tc>
        <w:tc>
          <w:tcPr>
            <w:tcW w:w="1276" w:type="dxa"/>
            <w:tcBorders>
              <w:left w:val="single" w:sz="8" w:space="0" w:color="auto"/>
              <w:right w:val="single" w:sz="8" w:space="0" w:color="auto"/>
            </w:tcBorders>
            <w:vAlign w:val="center"/>
          </w:tcPr>
          <w:p w14:paraId="75390FBF" w14:textId="77777777" w:rsidR="004F6EF8" w:rsidRPr="004A2D4C" w:rsidRDefault="004F6EF8" w:rsidP="00D36EA9">
            <w:pPr>
              <w:pStyle w:val="Tekstpodstawowy"/>
              <w:jc w:val="center"/>
            </w:pPr>
            <w:r w:rsidRPr="004A2D4C">
              <w:t>4...20mA</w:t>
            </w:r>
          </w:p>
          <w:p w14:paraId="291DFD76" w14:textId="77777777" w:rsidR="004F6EF8" w:rsidRPr="004A2D4C" w:rsidRDefault="004F6EF8" w:rsidP="00D36EA9">
            <w:pPr>
              <w:pStyle w:val="Tekstpodstawowy"/>
              <w:jc w:val="center"/>
            </w:pPr>
          </w:p>
        </w:tc>
        <w:tc>
          <w:tcPr>
            <w:tcW w:w="1134" w:type="dxa"/>
            <w:tcBorders>
              <w:left w:val="single" w:sz="8" w:space="0" w:color="auto"/>
              <w:right w:val="single" w:sz="8" w:space="0" w:color="auto"/>
            </w:tcBorders>
            <w:vAlign w:val="center"/>
          </w:tcPr>
          <w:p w14:paraId="7E916112"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2A45DB23"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5</w:t>
            </w:r>
          </w:p>
        </w:tc>
        <w:tc>
          <w:tcPr>
            <w:tcW w:w="1134" w:type="dxa"/>
            <w:tcBorders>
              <w:left w:val="single" w:sz="8" w:space="0" w:color="auto"/>
              <w:right w:val="single" w:sz="8" w:space="0" w:color="auto"/>
            </w:tcBorders>
            <w:vAlign w:val="center"/>
          </w:tcPr>
          <w:p w14:paraId="54F4A142"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47DB4F1F"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p w14:paraId="4377328D" w14:textId="77777777" w:rsidR="004F6EF8" w:rsidRPr="004A2D4C" w:rsidRDefault="004F6EF8" w:rsidP="00D36EA9">
            <w:pPr>
              <w:pStyle w:val="Tekstpodstawowy"/>
              <w:jc w:val="left"/>
              <w:rPr>
                <w:rFonts w:cs="Arial"/>
              </w:rPr>
            </w:pPr>
          </w:p>
        </w:tc>
      </w:tr>
      <w:tr w:rsidR="004F6EF8" w:rsidRPr="006E7BBE" w14:paraId="5DDD6753" w14:textId="77777777" w:rsidTr="00D36EA9">
        <w:trPr>
          <w:cantSplit/>
          <w:trHeight w:val="42"/>
        </w:trPr>
        <w:tc>
          <w:tcPr>
            <w:tcW w:w="14040" w:type="dxa"/>
            <w:gridSpan w:val="10"/>
            <w:tcBorders>
              <w:left w:val="single" w:sz="8" w:space="0" w:color="auto"/>
              <w:right w:val="single" w:sz="8" w:space="0" w:color="auto"/>
            </w:tcBorders>
            <w:vAlign w:val="center"/>
          </w:tcPr>
          <w:p w14:paraId="477490A2" w14:textId="77777777" w:rsidR="004F6EF8" w:rsidRPr="004A2D4C" w:rsidRDefault="004F6EF8" w:rsidP="00D36EA9">
            <w:pPr>
              <w:pStyle w:val="Tekstpodstawowy"/>
              <w:rPr>
                <w:rFonts w:cs="Arial"/>
                <w:sz w:val="22"/>
                <w:szCs w:val="22"/>
              </w:rPr>
            </w:pPr>
            <w:r w:rsidRPr="004A2D4C">
              <w:rPr>
                <w:rFonts w:cs="Arial"/>
                <w:b/>
                <w:bCs/>
                <w:sz w:val="22"/>
                <w:szCs w:val="22"/>
              </w:rPr>
              <w:t>Wydzielona Komora Fermentacyjna WKF Ob. Nr 23.1, 23.2, 23.3, 23.4</w:t>
            </w:r>
          </w:p>
        </w:tc>
      </w:tr>
      <w:tr w:rsidR="004F6EF8" w:rsidRPr="00671210" w14:paraId="1087FB7B" w14:textId="77777777" w:rsidTr="00D36EA9">
        <w:trPr>
          <w:cantSplit/>
          <w:trHeight w:val="42"/>
        </w:trPr>
        <w:tc>
          <w:tcPr>
            <w:tcW w:w="643" w:type="dxa"/>
            <w:tcBorders>
              <w:left w:val="single" w:sz="8" w:space="0" w:color="auto"/>
              <w:right w:val="single" w:sz="8" w:space="0" w:color="auto"/>
            </w:tcBorders>
            <w:vAlign w:val="center"/>
          </w:tcPr>
          <w:p w14:paraId="11D1B824"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35920084" w14:textId="77777777" w:rsidR="004F6EF8" w:rsidRPr="004A2D4C" w:rsidRDefault="004F6EF8" w:rsidP="00D36EA9">
            <w:pPr>
              <w:pStyle w:val="Tekstpodstawowy"/>
              <w:jc w:val="center"/>
            </w:pPr>
            <w:r w:rsidRPr="004A2D4C">
              <w:t>LIA 2311</w:t>
            </w:r>
          </w:p>
          <w:p w14:paraId="3D2A8DB6" w14:textId="77777777" w:rsidR="004F6EF8" w:rsidRPr="004A2D4C" w:rsidRDefault="004F6EF8" w:rsidP="00D36EA9">
            <w:pPr>
              <w:pStyle w:val="Tekstpodstawowy"/>
              <w:jc w:val="center"/>
            </w:pPr>
            <w:r w:rsidRPr="004A2D4C">
              <w:t>LIA 2321</w:t>
            </w:r>
          </w:p>
          <w:p w14:paraId="248B5D14" w14:textId="77777777" w:rsidR="004F6EF8" w:rsidRPr="004A2D4C" w:rsidRDefault="004F6EF8" w:rsidP="00D36EA9">
            <w:pPr>
              <w:pStyle w:val="Tekstpodstawowy"/>
              <w:jc w:val="center"/>
            </w:pPr>
            <w:r w:rsidRPr="004A2D4C">
              <w:t>LIA 2331</w:t>
            </w:r>
          </w:p>
          <w:p w14:paraId="117E9991" w14:textId="77777777" w:rsidR="004F6EF8" w:rsidRPr="004A2D4C" w:rsidRDefault="004F6EF8" w:rsidP="00D36EA9">
            <w:pPr>
              <w:pStyle w:val="Tekstpodstawowy"/>
              <w:jc w:val="center"/>
            </w:pPr>
            <w:r w:rsidRPr="004A2D4C">
              <w:t>LIA 2341</w:t>
            </w:r>
          </w:p>
        </w:tc>
        <w:tc>
          <w:tcPr>
            <w:tcW w:w="3260" w:type="dxa"/>
            <w:tcBorders>
              <w:left w:val="single" w:sz="8" w:space="0" w:color="auto"/>
              <w:right w:val="single" w:sz="8" w:space="0" w:color="auto"/>
            </w:tcBorders>
            <w:vAlign w:val="center"/>
          </w:tcPr>
          <w:p w14:paraId="40D60639" w14:textId="77777777" w:rsidR="004F6EF8" w:rsidRPr="004A2D4C" w:rsidRDefault="004F6EF8" w:rsidP="00D36EA9">
            <w:pPr>
              <w:pStyle w:val="Tekstpodstawowy"/>
              <w:jc w:val="left"/>
            </w:pPr>
            <w:r w:rsidRPr="004A2D4C">
              <w:t xml:space="preserve">Sonda z radarowym pomiarem poziomu osadu w komorze przelewowej </w:t>
            </w:r>
          </w:p>
        </w:tc>
        <w:tc>
          <w:tcPr>
            <w:tcW w:w="1418" w:type="dxa"/>
            <w:tcBorders>
              <w:left w:val="single" w:sz="8" w:space="0" w:color="auto"/>
              <w:right w:val="single" w:sz="8" w:space="0" w:color="auto"/>
            </w:tcBorders>
            <w:vAlign w:val="center"/>
          </w:tcPr>
          <w:p w14:paraId="6DB99B89"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0490C704"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412F9BD3"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5A79D068"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w:t>
            </w:r>
          </w:p>
        </w:tc>
        <w:tc>
          <w:tcPr>
            <w:tcW w:w="1134" w:type="dxa"/>
            <w:tcBorders>
              <w:left w:val="single" w:sz="8" w:space="0" w:color="auto"/>
              <w:right w:val="single" w:sz="8" w:space="0" w:color="auto"/>
            </w:tcBorders>
            <w:vAlign w:val="center"/>
          </w:tcPr>
          <w:p w14:paraId="0E3D0F0F"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57776DCB" w14:textId="77777777" w:rsidR="004F6EF8" w:rsidRPr="004A2D4C" w:rsidRDefault="004F6EF8" w:rsidP="00D36EA9">
            <w:pPr>
              <w:pStyle w:val="Tekstpodstawowy"/>
              <w:jc w:val="left"/>
              <w:rPr>
                <w:rFonts w:cs="Arial"/>
              </w:rPr>
            </w:pPr>
            <w:r w:rsidRPr="004A2D4C">
              <w:rPr>
                <w:rFonts w:cs="Arial"/>
              </w:rPr>
              <w:t>Wskazania pomiaru wyprowadzić do dyspozytorni</w:t>
            </w:r>
          </w:p>
          <w:p w14:paraId="1BBBD931" w14:textId="77777777" w:rsidR="004F6EF8" w:rsidRPr="004A2D4C" w:rsidRDefault="004F6EF8" w:rsidP="00D36EA9">
            <w:pPr>
              <w:pStyle w:val="Tekstpodstawowy"/>
              <w:jc w:val="left"/>
              <w:rPr>
                <w:rFonts w:cs="Arial"/>
              </w:rPr>
            </w:pPr>
            <w:r w:rsidRPr="004A2D4C">
              <w:rPr>
                <w:rFonts w:cs="Arial"/>
              </w:rPr>
              <w:t xml:space="preserve">– wykonanie Ex. </w:t>
            </w:r>
          </w:p>
        </w:tc>
      </w:tr>
      <w:tr w:rsidR="004F6EF8" w:rsidRPr="00671210" w14:paraId="0061A1D3" w14:textId="77777777" w:rsidTr="00D36EA9">
        <w:trPr>
          <w:cantSplit/>
          <w:trHeight w:val="42"/>
        </w:trPr>
        <w:tc>
          <w:tcPr>
            <w:tcW w:w="643" w:type="dxa"/>
            <w:tcBorders>
              <w:left w:val="single" w:sz="8" w:space="0" w:color="auto"/>
              <w:right w:val="single" w:sz="8" w:space="0" w:color="auto"/>
            </w:tcBorders>
            <w:vAlign w:val="center"/>
          </w:tcPr>
          <w:p w14:paraId="4BC74685"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36E935EE" w14:textId="77777777" w:rsidR="004F6EF8" w:rsidRPr="004A2D4C" w:rsidRDefault="004F6EF8" w:rsidP="00D36EA9">
            <w:pPr>
              <w:pStyle w:val="Tekstpodstawowy"/>
              <w:jc w:val="center"/>
            </w:pPr>
            <w:r w:rsidRPr="004A2D4C">
              <w:t>LIA 2312</w:t>
            </w:r>
          </w:p>
          <w:p w14:paraId="2BC6CE98" w14:textId="77777777" w:rsidR="004F6EF8" w:rsidRPr="004A2D4C" w:rsidRDefault="004F6EF8" w:rsidP="00D36EA9">
            <w:pPr>
              <w:pStyle w:val="Tekstpodstawowy"/>
              <w:jc w:val="center"/>
            </w:pPr>
            <w:r w:rsidRPr="004A2D4C">
              <w:t>LIA 2322</w:t>
            </w:r>
          </w:p>
          <w:p w14:paraId="04F05C9D" w14:textId="77777777" w:rsidR="004F6EF8" w:rsidRPr="004A2D4C" w:rsidRDefault="004F6EF8" w:rsidP="00D36EA9">
            <w:pPr>
              <w:pStyle w:val="Tekstpodstawowy"/>
              <w:jc w:val="center"/>
            </w:pPr>
            <w:r w:rsidRPr="004A2D4C">
              <w:t>LIA 2332</w:t>
            </w:r>
          </w:p>
          <w:p w14:paraId="141D99C7" w14:textId="77777777" w:rsidR="004F6EF8" w:rsidRPr="004A2D4C" w:rsidRDefault="004F6EF8" w:rsidP="00D36EA9">
            <w:pPr>
              <w:pStyle w:val="Tekstpodstawowy"/>
              <w:jc w:val="center"/>
            </w:pPr>
            <w:r w:rsidRPr="004A2D4C">
              <w:t>LIA 2342</w:t>
            </w:r>
          </w:p>
        </w:tc>
        <w:tc>
          <w:tcPr>
            <w:tcW w:w="3260" w:type="dxa"/>
            <w:tcBorders>
              <w:left w:val="single" w:sz="8" w:space="0" w:color="auto"/>
              <w:right w:val="single" w:sz="8" w:space="0" w:color="auto"/>
            </w:tcBorders>
            <w:vAlign w:val="center"/>
          </w:tcPr>
          <w:p w14:paraId="4EA1173F" w14:textId="77777777" w:rsidR="004F6EF8" w:rsidRPr="004A2D4C" w:rsidRDefault="004F6EF8" w:rsidP="00D36EA9">
            <w:pPr>
              <w:pStyle w:val="Tekstpodstawowy"/>
              <w:jc w:val="left"/>
            </w:pPr>
            <w:r w:rsidRPr="004A2D4C">
              <w:t>Sonda z radarowym pomiarem poziomu osadu w komorze WKF z sygnalizacją obecności piany</w:t>
            </w:r>
          </w:p>
        </w:tc>
        <w:tc>
          <w:tcPr>
            <w:tcW w:w="1418" w:type="dxa"/>
            <w:tcBorders>
              <w:left w:val="single" w:sz="8" w:space="0" w:color="auto"/>
              <w:right w:val="single" w:sz="8" w:space="0" w:color="auto"/>
            </w:tcBorders>
            <w:vAlign w:val="center"/>
          </w:tcPr>
          <w:p w14:paraId="1505AF52"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162391B1"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6D98EFEA"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F38E230" w14:textId="77777777" w:rsidR="004F6EF8" w:rsidRPr="004A2D4C" w:rsidRDefault="004F6EF8" w:rsidP="00D36EA9">
            <w:pPr>
              <w:pStyle w:val="Tekstpodstawowy"/>
              <w:jc w:val="center"/>
            </w:pPr>
            <w:r w:rsidRPr="004A2D4C">
              <w:t xml:space="preserve">0 </w:t>
            </w:r>
            <w:r w:rsidRPr="004A2D4C">
              <w:rPr>
                <w:rFonts w:cs="Arial"/>
              </w:rPr>
              <w:t xml:space="preserve">÷ </w:t>
            </w:r>
            <w:r w:rsidRPr="004A2D4C">
              <w:t>20</w:t>
            </w:r>
          </w:p>
        </w:tc>
        <w:tc>
          <w:tcPr>
            <w:tcW w:w="1134" w:type="dxa"/>
            <w:tcBorders>
              <w:left w:val="single" w:sz="8" w:space="0" w:color="auto"/>
              <w:right w:val="single" w:sz="8" w:space="0" w:color="auto"/>
            </w:tcBorders>
            <w:vAlign w:val="center"/>
          </w:tcPr>
          <w:p w14:paraId="644A20C7"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0AD86E3A" w14:textId="77777777" w:rsidR="004F6EF8" w:rsidRPr="004A2D4C" w:rsidRDefault="004F6EF8" w:rsidP="00D36EA9">
            <w:pPr>
              <w:pStyle w:val="Tekstpodstawowy"/>
              <w:jc w:val="left"/>
              <w:rPr>
                <w:rFonts w:cs="Arial"/>
              </w:rPr>
            </w:pPr>
            <w:r w:rsidRPr="004A2D4C">
              <w:rPr>
                <w:rFonts w:cs="Arial"/>
              </w:rPr>
              <w:t>Wskazania pomiaru wyprowadzić do dyspozytorni</w:t>
            </w:r>
          </w:p>
          <w:p w14:paraId="2C096B2F" w14:textId="77777777" w:rsidR="004F6EF8" w:rsidRPr="004A2D4C" w:rsidRDefault="004F6EF8" w:rsidP="00D36EA9">
            <w:pPr>
              <w:pStyle w:val="Tekstpodstawowy"/>
              <w:jc w:val="left"/>
              <w:rPr>
                <w:rFonts w:cs="Arial"/>
              </w:rPr>
            </w:pPr>
            <w:r w:rsidRPr="004A2D4C">
              <w:rPr>
                <w:rFonts w:cs="Arial"/>
              </w:rPr>
              <w:t xml:space="preserve">– wykonanie Ex. </w:t>
            </w:r>
          </w:p>
        </w:tc>
      </w:tr>
      <w:tr w:rsidR="004F6EF8" w:rsidRPr="00671210" w14:paraId="59F65772" w14:textId="77777777" w:rsidTr="00D36EA9">
        <w:trPr>
          <w:cantSplit/>
          <w:trHeight w:val="42"/>
        </w:trPr>
        <w:tc>
          <w:tcPr>
            <w:tcW w:w="643" w:type="dxa"/>
            <w:tcBorders>
              <w:left w:val="single" w:sz="8" w:space="0" w:color="auto"/>
              <w:right w:val="single" w:sz="8" w:space="0" w:color="auto"/>
            </w:tcBorders>
            <w:vAlign w:val="center"/>
          </w:tcPr>
          <w:p w14:paraId="3C89D486"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0EAAED5A" w14:textId="77777777" w:rsidR="004F6EF8" w:rsidRPr="004A2D4C" w:rsidRDefault="004F6EF8" w:rsidP="00D36EA9">
            <w:pPr>
              <w:pStyle w:val="Tekstpodstawowy"/>
              <w:jc w:val="center"/>
            </w:pPr>
            <w:r w:rsidRPr="004A2D4C">
              <w:t>TIA 2311</w:t>
            </w:r>
          </w:p>
          <w:p w14:paraId="4E60614C" w14:textId="77777777" w:rsidR="004F6EF8" w:rsidRPr="004A2D4C" w:rsidRDefault="004F6EF8" w:rsidP="00D36EA9">
            <w:pPr>
              <w:pStyle w:val="Tekstpodstawowy"/>
              <w:jc w:val="center"/>
            </w:pPr>
            <w:r w:rsidRPr="004A2D4C">
              <w:t>TIA 2312</w:t>
            </w:r>
          </w:p>
          <w:p w14:paraId="62818503" w14:textId="77777777" w:rsidR="004F6EF8" w:rsidRPr="004A2D4C" w:rsidRDefault="004F6EF8" w:rsidP="00D36EA9">
            <w:pPr>
              <w:pStyle w:val="Tekstpodstawowy"/>
              <w:jc w:val="center"/>
            </w:pPr>
            <w:r w:rsidRPr="004A2D4C">
              <w:t>TIA 2321</w:t>
            </w:r>
          </w:p>
          <w:p w14:paraId="1DD8AD37" w14:textId="77777777" w:rsidR="004F6EF8" w:rsidRPr="004A2D4C" w:rsidRDefault="004F6EF8" w:rsidP="00D36EA9">
            <w:pPr>
              <w:pStyle w:val="Tekstpodstawowy"/>
              <w:jc w:val="center"/>
            </w:pPr>
            <w:r w:rsidRPr="004A2D4C">
              <w:t>TIA 2322</w:t>
            </w:r>
          </w:p>
          <w:p w14:paraId="1C79EAC1" w14:textId="77777777" w:rsidR="004F6EF8" w:rsidRPr="004A2D4C" w:rsidRDefault="004F6EF8" w:rsidP="00D36EA9">
            <w:pPr>
              <w:pStyle w:val="Tekstpodstawowy"/>
              <w:jc w:val="center"/>
            </w:pPr>
            <w:r w:rsidRPr="004A2D4C">
              <w:t>TIA 2331</w:t>
            </w:r>
          </w:p>
          <w:p w14:paraId="0C2FA471" w14:textId="77777777" w:rsidR="004F6EF8" w:rsidRPr="004A2D4C" w:rsidRDefault="004F6EF8" w:rsidP="00D36EA9">
            <w:pPr>
              <w:pStyle w:val="Tekstpodstawowy"/>
              <w:jc w:val="center"/>
            </w:pPr>
            <w:r w:rsidRPr="004A2D4C">
              <w:t>TIA 2332</w:t>
            </w:r>
          </w:p>
          <w:p w14:paraId="1AC42A9E" w14:textId="77777777" w:rsidR="004F6EF8" w:rsidRPr="004A2D4C" w:rsidRDefault="004F6EF8" w:rsidP="00D36EA9">
            <w:pPr>
              <w:pStyle w:val="Tekstpodstawowy"/>
              <w:jc w:val="center"/>
            </w:pPr>
            <w:r w:rsidRPr="004A2D4C">
              <w:t>TIA 2341</w:t>
            </w:r>
          </w:p>
          <w:p w14:paraId="72A39F46" w14:textId="77777777" w:rsidR="004F6EF8" w:rsidRPr="004A2D4C" w:rsidRDefault="004F6EF8" w:rsidP="00D36EA9">
            <w:pPr>
              <w:pStyle w:val="Tekstpodstawowy"/>
              <w:jc w:val="center"/>
            </w:pPr>
            <w:r w:rsidRPr="004A2D4C">
              <w:t>TIA 2342</w:t>
            </w:r>
          </w:p>
        </w:tc>
        <w:tc>
          <w:tcPr>
            <w:tcW w:w="3260" w:type="dxa"/>
            <w:tcBorders>
              <w:left w:val="single" w:sz="8" w:space="0" w:color="auto"/>
              <w:right w:val="single" w:sz="8" w:space="0" w:color="auto"/>
            </w:tcBorders>
            <w:vAlign w:val="center"/>
          </w:tcPr>
          <w:p w14:paraId="0A224342" w14:textId="77777777" w:rsidR="004F6EF8" w:rsidRPr="004A2D4C" w:rsidRDefault="004F6EF8" w:rsidP="00D36EA9">
            <w:pPr>
              <w:pStyle w:val="Tekstpodstawowy"/>
              <w:jc w:val="left"/>
            </w:pPr>
            <w:r w:rsidRPr="004A2D4C">
              <w:t xml:space="preserve">Pomiar temperatury osadu w komorze WKF (strefa dolna i strefa górna) </w:t>
            </w:r>
          </w:p>
        </w:tc>
        <w:tc>
          <w:tcPr>
            <w:tcW w:w="1418" w:type="dxa"/>
            <w:tcBorders>
              <w:left w:val="single" w:sz="8" w:space="0" w:color="auto"/>
              <w:right w:val="single" w:sz="8" w:space="0" w:color="auto"/>
            </w:tcBorders>
            <w:vAlign w:val="center"/>
          </w:tcPr>
          <w:p w14:paraId="5F7AF425"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0AF51FFD"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78D8D9A4" w14:textId="77777777" w:rsidR="004F6EF8" w:rsidRPr="004A2D4C" w:rsidRDefault="004F6EF8" w:rsidP="00D36EA9">
            <w:pPr>
              <w:pStyle w:val="Tekstpodstawowy"/>
              <w:jc w:val="center"/>
            </w:pPr>
            <w:r w:rsidRPr="004A2D4C">
              <w:t>IS</w:t>
            </w:r>
          </w:p>
        </w:tc>
        <w:tc>
          <w:tcPr>
            <w:tcW w:w="1134" w:type="dxa"/>
            <w:tcBorders>
              <w:left w:val="single" w:sz="8" w:space="0" w:color="auto"/>
              <w:right w:val="single" w:sz="8" w:space="0" w:color="auto"/>
            </w:tcBorders>
            <w:vAlign w:val="center"/>
          </w:tcPr>
          <w:p w14:paraId="32225347" w14:textId="77777777" w:rsidR="004F6EF8" w:rsidRPr="004A2D4C" w:rsidRDefault="004F6EF8" w:rsidP="00D36EA9">
            <w:pPr>
              <w:pStyle w:val="Tekstpodstawowy"/>
              <w:jc w:val="center"/>
            </w:pPr>
            <w:r w:rsidRPr="004A2D4C">
              <w:t xml:space="preserve">10 </w:t>
            </w:r>
            <w:r w:rsidRPr="004A2D4C">
              <w:rPr>
                <w:rFonts w:cs="Arial"/>
              </w:rPr>
              <w:t xml:space="preserve">÷ </w:t>
            </w:r>
            <w:r w:rsidRPr="004A2D4C">
              <w:t>50</w:t>
            </w:r>
          </w:p>
        </w:tc>
        <w:tc>
          <w:tcPr>
            <w:tcW w:w="1134" w:type="dxa"/>
            <w:tcBorders>
              <w:left w:val="single" w:sz="8" w:space="0" w:color="auto"/>
              <w:right w:val="single" w:sz="8" w:space="0" w:color="auto"/>
            </w:tcBorders>
            <w:vAlign w:val="center"/>
          </w:tcPr>
          <w:p w14:paraId="69E19771" w14:textId="77777777" w:rsidR="004F6EF8" w:rsidRPr="004A2D4C" w:rsidRDefault="004F6EF8" w:rsidP="00D36EA9">
            <w:pPr>
              <w:pStyle w:val="Tekstpodstawowy"/>
              <w:jc w:val="center"/>
            </w:pPr>
            <w:r w:rsidRPr="004A2D4C">
              <w:rPr>
                <w:rFonts w:cs="Arial"/>
              </w:rPr>
              <w:t>°C</w:t>
            </w:r>
          </w:p>
        </w:tc>
        <w:tc>
          <w:tcPr>
            <w:tcW w:w="2908" w:type="dxa"/>
            <w:gridSpan w:val="2"/>
            <w:tcBorders>
              <w:left w:val="single" w:sz="8" w:space="0" w:color="auto"/>
              <w:right w:val="single" w:sz="8" w:space="0" w:color="auto"/>
            </w:tcBorders>
            <w:vAlign w:val="center"/>
          </w:tcPr>
          <w:p w14:paraId="0E7BC34A" w14:textId="77777777" w:rsidR="004F6EF8" w:rsidRPr="00671210" w:rsidRDefault="004F6EF8" w:rsidP="00D36EA9">
            <w:pPr>
              <w:pStyle w:val="Eingezogen"/>
              <w:tabs>
                <w:tab w:val="left" w:pos="3960"/>
              </w:tabs>
              <w:ind w:left="0"/>
              <w:rPr>
                <w:rFonts w:cs="Arial"/>
                <w:sz w:val="20"/>
                <w:lang w:val="pl-PL"/>
              </w:rPr>
            </w:pPr>
            <w:r w:rsidRPr="00671210">
              <w:rPr>
                <w:rFonts w:cs="Arial"/>
                <w:sz w:val="20"/>
              </w:rPr>
              <w:t>Wskazania pomiaru wyprowadzić do dyspozytorni.</w:t>
            </w:r>
          </w:p>
          <w:p w14:paraId="3CFF9D50"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Funkcja:</w:t>
            </w:r>
          </w:p>
          <w:p w14:paraId="3542DF14"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rPr>
              <w:t xml:space="preserve">-regulacja doprowadzenia energii termicznej </w:t>
            </w:r>
          </w:p>
          <w:p w14:paraId="6174D403" w14:textId="77777777" w:rsidR="004F6EF8" w:rsidRPr="004A2D4C" w:rsidRDefault="004F6EF8" w:rsidP="00D36EA9">
            <w:pPr>
              <w:pStyle w:val="Tekstpodstawowy"/>
              <w:jc w:val="left"/>
              <w:rPr>
                <w:rFonts w:cs="Arial"/>
              </w:rPr>
            </w:pPr>
            <w:r w:rsidRPr="004A2D4C">
              <w:rPr>
                <w:rFonts w:cs="Arial"/>
              </w:rPr>
              <w:t>– wykonanie Ex</w:t>
            </w:r>
          </w:p>
        </w:tc>
      </w:tr>
      <w:tr w:rsidR="004F6EF8" w:rsidRPr="00671210" w14:paraId="1E8F50CC" w14:textId="77777777" w:rsidTr="00D36EA9">
        <w:trPr>
          <w:cantSplit/>
          <w:trHeight w:val="42"/>
        </w:trPr>
        <w:tc>
          <w:tcPr>
            <w:tcW w:w="643" w:type="dxa"/>
            <w:tcBorders>
              <w:left w:val="single" w:sz="8" w:space="0" w:color="auto"/>
              <w:right w:val="single" w:sz="8" w:space="0" w:color="auto"/>
            </w:tcBorders>
            <w:vAlign w:val="center"/>
          </w:tcPr>
          <w:p w14:paraId="5A85A0E1"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5379CA3A" w14:textId="77777777" w:rsidR="004F6EF8" w:rsidRPr="004A2D4C" w:rsidRDefault="004F6EF8" w:rsidP="00D36EA9">
            <w:pPr>
              <w:pStyle w:val="Tekstpodstawowy"/>
              <w:jc w:val="center"/>
            </w:pPr>
            <w:r w:rsidRPr="004A2D4C">
              <w:t>TIA 2314</w:t>
            </w:r>
          </w:p>
          <w:p w14:paraId="025001E5" w14:textId="77777777" w:rsidR="004F6EF8" w:rsidRPr="004A2D4C" w:rsidRDefault="004F6EF8" w:rsidP="00D36EA9">
            <w:pPr>
              <w:pStyle w:val="Tekstpodstawowy"/>
              <w:jc w:val="center"/>
            </w:pPr>
            <w:r w:rsidRPr="004A2D4C">
              <w:t>TIA 2324</w:t>
            </w:r>
          </w:p>
          <w:p w14:paraId="5265541B" w14:textId="77777777" w:rsidR="004F6EF8" w:rsidRPr="004A2D4C" w:rsidRDefault="004F6EF8" w:rsidP="00D36EA9">
            <w:pPr>
              <w:pStyle w:val="Tekstpodstawowy"/>
              <w:jc w:val="center"/>
            </w:pPr>
            <w:r w:rsidRPr="004A2D4C">
              <w:t>TIA 2334</w:t>
            </w:r>
          </w:p>
          <w:p w14:paraId="14586635" w14:textId="77777777" w:rsidR="004F6EF8" w:rsidRPr="004A2D4C" w:rsidRDefault="004F6EF8" w:rsidP="00D36EA9">
            <w:pPr>
              <w:pStyle w:val="Tekstpodstawowy"/>
              <w:jc w:val="center"/>
            </w:pPr>
            <w:r w:rsidRPr="004A2D4C">
              <w:t>TIA 2344</w:t>
            </w:r>
          </w:p>
        </w:tc>
        <w:tc>
          <w:tcPr>
            <w:tcW w:w="3260" w:type="dxa"/>
            <w:tcBorders>
              <w:left w:val="single" w:sz="8" w:space="0" w:color="auto"/>
              <w:right w:val="single" w:sz="8" w:space="0" w:color="auto"/>
            </w:tcBorders>
            <w:vAlign w:val="center"/>
          </w:tcPr>
          <w:p w14:paraId="1E55B3EE" w14:textId="77777777" w:rsidR="004F6EF8" w:rsidRPr="004A2D4C" w:rsidRDefault="004F6EF8" w:rsidP="00D36EA9">
            <w:pPr>
              <w:pStyle w:val="Tekstpodstawowy"/>
              <w:jc w:val="left"/>
            </w:pPr>
            <w:r w:rsidRPr="004A2D4C">
              <w:t>Pomiar temperatury biogazu w komorze WKF</w:t>
            </w:r>
          </w:p>
        </w:tc>
        <w:tc>
          <w:tcPr>
            <w:tcW w:w="1418" w:type="dxa"/>
            <w:tcBorders>
              <w:left w:val="single" w:sz="8" w:space="0" w:color="auto"/>
              <w:right w:val="single" w:sz="8" w:space="0" w:color="auto"/>
            </w:tcBorders>
            <w:vAlign w:val="center"/>
          </w:tcPr>
          <w:p w14:paraId="58E47F89"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50FD8EF3"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2A61D480" w14:textId="77777777" w:rsidR="004F6EF8" w:rsidRPr="004A2D4C" w:rsidRDefault="004F6EF8" w:rsidP="00D36EA9">
            <w:pPr>
              <w:pStyle w:val="Tekstpodstawowy"/>
              <w:jc w:val="center"/>
            </w:pPr>
            <w:r w:rsidRPr="004A2D4C">
              <w:t>IS</w:t>
            </w:r>
          </w:p>
        </w:tc>
        <w:tc>
          <w:tcPr>
            <w:tcW w:w="1134" w:type="dxa"/>
            <w:tcBorders>
              <w:left w:val="single" w:sz="8" w:space="0" w:color="auto"/>
              <w:right w:val="single" w:sz="8" w:space="0" w:color="auto"/>
            </w:tcBorders>
            <w:vAlign w:val="center"/>
          </w:tcPr>
          <w:p w14:paraId="0621EC46" w14:textId="77777777" w:rsidR="004F6EF8" w:rsidRPr="004A2D4C" w:rsidRDefault="004F6EF8" w:rsidP="00D36EA9">
            <w:pPr>
              <w:pStyle w:val="Tekstpodstawowy"/>
              <w:jc w:val="center"/>
            </w:pPr>
            <w:r w:rsidRPr="004A2D4C">
              <w:t xml:space="preserve">10 </w:t>
            </w:r>
            <w:r w:rsidRPr="004A2D4C">
              <w:rPr>
                <w:rFonts w:cs="Arial"/>
              </w:rPr>
              <w:t>÷</w:t>
            </w:r>
            <w:r w:rsidRPr="004A2D4C">
              <w:t xml:space="preserve"> 50</w:t>
            </w:r>
          </w:p>
        </w:tc>
        <w:tc>
          <w:tcPr>
            <w:tcW w:w="1134" w:type="dxa"/>
            <w:tcBorders>
              <w:left w:val="single" w:sz="8" w:space="0" w:color="auto"/>
              <w:right w:val="single" w:sz="8" w:space="0" w:color="auto"/>
            </w:tcBorders>
            <w:vAlign w:val="center"/>
          </w:tcPr>
          <w:p w14:paraId="5E71EEA1" w14:textId="77777777" w:rsidR="004F6EF8" w:rsidRPr="004A2D4C" w:rsidRDefault="004F6EF8" w:rsidP="00D36EA9">
            <w:pPr>
              <w:pStyle w:val="Tekstpodstawowy"/>
              <w:jc w:val="center"/>
              <w:rPr>
                <w:rFonts w:cs="Arial"/>
              </w:rPr>
            </w:pPr>
            <w:r w:rsidRPr="004A2D4C">
              <w:rPr>
                <w:rFonts w:cs="Arial"/>
              </w:rPr>
              <w:t>°C</w:t>
            </w:r>
          </w:p>
        </w:tc>
        <w:tc>
          <w:tcPr>
            <w:tcW w:w="2908" w:type="dxa"/>
            <w:gridSpan w:val="2"/>
            <w:tcBorders>
              <w:left w:val="single" w:sz="8" w:space="0" w:color="auto"/>
              <w:right w:val="single" w:sz="8" w:space="0" w:color="auto"/>
            </w:tcBorders>
            <w:vAlign w:val="center"/>
          </w:tcPr>
          <w:p w14:paraId="53DC6EFA" w14:textId="77777777" w:rsidR="004F6EF8" w:rsidRPr="00671210" w:rsidRDefault="004F6EF8" w:rsidP="00D36EA9">
            <w:pPr>
              <w:pStyle w:val="Eingezogen"/>
              <w:tabs>
                <w:tab w:val="left" w:pos="3960"/>
              </w:tabs>
              <w:ind w:left="0"/>
              <w:rPr>
                <w:rFonts w:cs="Arial"/>
                <w:sz w:val="20"/>
                <w:lang w:val="pl-PL"/>
              </w:rPr>
            </w:pPr>
            <w:r w:rsidRPr="00671210">
              <w:rPr>
                <w:rFonts w:cs="Arial"/>
                <w:sz w:val="20"/>
              </w:rPr>
              <w:t>Wskazania pomiaru wyprowadzić do dyspozytorni.</w:t>
            </w:r>
          </w:p>
          <w:p w14:paraId="4A9A5A84" w14:textId="77777777" w:rsidR="004F6EF8" w:rsidRPr="00671210" w:rsidRDefault="004F6EF8" w:rsidP="00D36EA9">
            <w:pPr>
              <w:pStyle w:val="Eingezogen"/>
              <w:tabs>
                <w:tab w:val="left" w:pos="3960"/>
              </w:tabs>
              <w:ind w:left="0"/>
              <w:rPr>
                <w:rFonts w:cs="Arial"/>
                <w:sz w:val="20"/>
                <w:lang w:val="pl-PL"/>
              </w:rPr>
            </w:pPr>
            <w:r w:rsidRPr="00671210">
              <w:rPr>
                <w:rFonts w:cs="Arial"/>
                <w:sz w:val="20"/>
                <w:lang w:val="pl-PL" w:eastAsia="pl-PL"/>
              </w:rPr>
              <w:t>- wykonanie Ex</w:t>
            </w:r>
          </w:p>
        </w:tc>
      </w:tr>
      <w:tr w:rsidR="004F6EF8" w:rsidRPr="00671210" w14:paraId="58FFC3F3" w14:textId="77777777" w:rsidTr="00D36EA9">
        <w:trPr>
          <w:cantSplit/>
          <w:trHeight w:val="42"/>
        </w:trPr>
        <w:tc>
          <w:tcPr>
            <w:tcW w:w="643" w:type="dxa"/>
            <w:tcBorders>
              <w:left w:val="single" w:sz="8" w:space="0" w:color="auto"/>
              <w:right w:val="single" w:sz="8" w:space="0" w:color="auto"/>
            </w:tcBorders>
            <w:vAlign w:val="center"/>
          </w:tcPr>
          <w:p w14:paraId="7B1B6996"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65AEAAA2" w14:textId="77777777" w:rsidR="004F6EF8" w:rsidRPr="004A2D4C" w:rsidRDefault="004F6EF8" w:rsidP="00D36EA9">
            <w:pPr>
              <w:pStyle w:val="Tekstpodstawowy"/>
              <w:jc w:val="center"/>
            </w:pPr>
            <w:r w:rsidRPr="004A2D4C">
              <w:t>PIA 2311</w:t>
            </w:r>
          </w:p>
          <w:p w14:paraId="78D4EE87" w14:textId="77777777" w:rsidR="004F6EF8" w:rsidRPr="004A2D4C" w:rsidRDefault="004F6EF8" w:rsidP="00D36EA9">
            <w:pPr>
              <w:pStyle w:val="Tekstpodstawowy"/>
              <w:jc w:val="center"/>
            </w:pPr>
            <w:r w:rsidRPr="004A2D4C">
              <w:t>PIA 2321</w:t>
            </w:r>
          </w:p>
          <w:p w14:paraId="1BCF9D8B" w14:textId="77777777" w:rsidR="004F6EF8" w:rsidRPr="004A2D4C" w:rsidRDefault="004F6EF8" w:rsidP="00D36EA9">
            <w:pPr>
              <w:pStyle w:val="Tekstpodstawowy"/>
              <w:jc w:val="center"/>
            </w:pPr>
            <w:r w:rsidRPr="004A2D4C">
              <w:t>PIA 2331</w:t>
            </w:r>
          </w:p>
          <w:p w14:paraId="06DB9193" w14:textId="77777777" w:rsidR="004F6EF8" w:rsidRPr="004A2D4C" w:rsidRDefault="004F6EF8" w:rsidP="00D36EA9">
            <w:pPr>
              <w:pStyle w:val="Tekstpodstawowy"/>
              <w:jc w:val="center"/>
            </w:pPr>
            <w:r w:rsidRPr="004A2D4C">
              <w:t>PIA 2341</w:t>
            </w:r>
          </w:p>
        </w:tc>
        <w:tc>
          <w:tcPr>
            <w:tcW w:w="3260" w:type="dxa"/>
            <w:tcBorders>
              <w:left w:val="single" w:sz="8" w:space="0" w:color="auto"/>
              <w:right w:val="single" w:sz="8" w:space="0" w:color="auto"/>
            </w:tcBorders>
            <w:vAlign w:val="center"/>
          </w:tcPr>
          <w:p w14:paraId="306C7118" w14:textId="77777777" w:rsidR="004F6EF8" w:rsidRPr="004A2D4C" w:rsidRDefault="004F6EF8" w:rsidP="00D36EA9">
            <w:pPr>
              <w:pStyle w:val="Tekstpodstawowy"/>
              <w:jc w:val="left"/>
            </w:pPr>
            <w:r w:rsidRPr="004A2D4C">
              <w:t xml:space="preserve">Pomiar ciśnienia biogazu </w:t>
            </w:r>
          </w:p>
        </w:tc>
        <w:tc>
          <w:tcPr>
            <w:tcW w:w="1418" w:type="dxa"/>
            <w:tcBorders>
              <w:left w:val="single" w:sz="8" w:space="0" w:color="auto"/>
              <w:right w:val="single" w:sz="8" w:space="0" w:color="auto"/>
            </w:tcBorders>
            <w:vAlign w:val="center"/>
          </w:tcPr>
          <w:p w14:paraId="4B3B8481"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45571A16"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399093F0"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7A881EC6" w14:textId="77777777" w:rsidR="004F6EF8" w:rsidRPr="004A2D4C" w:rsidRDefault="004F6EF8" w:rsidP="00D36EA9">
            <w:pPr>
              <w:pStyle w:val="Tekstpodstawowy"/>
              <w:jc w:val="center"/>
            </w:pPr>
            <w:r w:rsidRPr="004A2D4C">
              <w:t xml:space="preserve">-250 </w:t>
            </w:r>
            <w:r w:rsidRPr="004A2D4C">
              <w:rPr>
                <w:rFonts w:cs="Arial"/>
              </w:rPr>
              <w:t>÷</w:t>
            </w:r>
            <w:r w:rsidRPr="004A2D4C">
              <w:t>500</w:t>
            </w:r>
          </w:p>
        </w:tc>
        <w:tc>
          <w:tcPr>
            <w:tcW w:w="1134" w:type="dxa"/>
            <w:tcBorders>
              <w:left w:val="single" w:sz="8" w:space="0" w:color="auto"/>
              <w:right w:val="single" w:sz="8" w:space="0" w:color="auto"/>
            </w:tcBorders>
            <w:vAlign w:val="center"/>
          </w:tcPr>
          <w:p w14:paraId="531181CC" w14:textId="77777777" w:rsidR="004F6EF8" w:rsidRPr="004A2D4C" w:rsidRDefault="004F6EF8" w:rsidP="00D36EA9">
            <w:pPr>
              <w:pStyle w:val="Tekstpodstawowy"/>
              <w:jc w:val="center"/>
              <w:rPr>
                <w:rFonts w:cs="Arial"/>
              </w:rPr>
            </w:pPr>
            <w:r w:rsidRPr="004A2D4C">
              <w:rPr>
                <w:rFonts w:cs="Arial"/>
              </w:rPr>
              <w:t>H</w:t>
            </w:r>
            <w:r w:rsidRPr="004A2D4C">
              <w:rPr>
                <w:rFonts w:cs="Arial"/>
                <w:vertAlign w:val="subscript"/>
              </w:rPr>
              <w:t>2</w:t>
            </w:r>
            <w:r w:rsidRPr="004A2D4C">
              <w:rPr>
                <w:rFonts w:cs="Arial"/>
              </w:rPr>
              <w:t>O</w:t>
            </w:r>
          </w:p>
        </w:tc>
        <w:tc>
          <w:tcPr>
            <w:tcW w:w="2908" w:type="dxa"/>
            <w:gridSpan w:val="2"/>
            <w:tcBorders>
              <w:left w:val="single" w:sz="8" w:space="0" w:color="auto"/>
              <w:right w:val="single" w:sz="8" w:space="0" w:color="auto"/>
            </w:tcBorders>
            <w:vAlign w:val="center"/>
          </w:tcPr>
          <w:p w14:paraId="61AD504A" w14:textId="77777777" w:rsidR="004F6EF8" w:rsidRPr="00671210" w:rsidRDefault="004F6EF8" w:rsidP="00D36EA9">
            <w:pPr>
              <w:pStyle w:val="Eingezogen"/>
              <w:tabs>
                <w:tab w:val="left" w:pos="3960"/>
              </w:tabs>
              <w:ind w:left="0"/>
              <w:rPr>
                <w:rFonts w:cs="Arial"/>
                <w:sz w:val="20"/>
                <w:lang w:val="pl-PL"/>
              </w:rPr>
            </w:pPr>
            <w:r w:rsidRPr="00671210">
              <w:rPr>
                <w:rFonts w:cs="Arial"/>
                <w:sz w:val="20"/>
              </w:rPr>
              <w:t>Wskazania pomiaru wyprowadzić do dyspozytorni.</w:t>
            </w:r>
          </w:p>
          <w:p w14:paraId="50EE1746" w14:textId="77777777" w:rsidR="004F6EF8" w:rsidRPr="00671210" w:rsidRDefault="004F6EF8" w:rsidP="00D36EA9">
            <w:pPr>
              <w:pStyle w:val="Eingezogen"/>
              <w:tabs>
                <w:tab w:val="left" w:pos="3960"/>
              </w:tabs>
              <w:ind w:left="0"/>
              <w:rPr>
                <w:rFonts w:cs="Arial"/>
                <w:sz w:val="20"/>
                <w:lang w:val="pl-PL" w:eastAsia="pl-PL"/>
              </w:rPr>
            </w:pPr>
            <w:r w:rsidRPr="00671210">
              <w:rPr>
                <w:rFonts w:cs="Arial"/>
                <w:sz w:val="20"/>
                <w:lang w:val="pl-PL" w:eastAsia="pl-PL"/>
              </w:rPr>
              <w:t>- wykonanie Ex</w:t>
            </w:r>
          </w:p>
        </w:tc>
      </w:tr>
      <w:tr w:rsidR="004F6EF8" w:rsidRPr="00671210" w14:paraId="55E1D1E9" w14:textId="77777777" w:rsidTr="00D36EA9">
        <w:trPr>
          <w:cantSplit/>
          <w:trHeight w:val="42"/>
        </w:trPr>
        <w:tc>
          <w:tcPr>
            <w:tcW w:w="643" w:type="dxa"/>
            <w:tcBorders>
              <w:left w:val="single" w:sz="8" w:space="0" w:color="auto"/>
              <w:right w:val="single" w:sz="8" w:space="0" w:color="auto"/>
            </w:tcBorders>
            <w:vAlign w:val="center"/>
          </w:tcPr>
          <w:p w14:paraId="670D3437" w14:textId="77777777" w:rsidR="004F6EF8" w:rsidRPr="004A2D4C" w:rsidRDefault="004F6EF8" w:rsidP="00D36EA9">
            <w:pPr>
              <w:pStyle w:val="Tekstpodstawowy"/>
              <w:jc w:val="center"/>
            </w:pPr>
            <w:r w:rsidRPr="004A2D4C">
              <w:t>6</w:t>
            </w:r>
          </w:p>
        </w:tc>
        <w:tc>
          <w:tcPr>
            <w:tcW w:w="1133" w:type="dxa"/>
            <w:tcBorders>
              <w:left w:val="single" w:sz="8" w:space="0" w:color="auto"/>
              <w:right w:val="single" w:sz="8" w:space="0" w:color="auto"/>
            </w:tcBorders>
            <w:vAlign w:val="center"/>
          </w:tcPr>
          <w:p w14:paraId="00991440" w14:textId="77777777" w:rsidR="004F6EF8" w:rsidRPr="004A2D4C" w:rsidRDefault="004F6EF8" w:rsidP="00D36EA9">
            <w:pPr>
              <w:pStyle w:val="Tekstpodstawowy"/>
              <w:jc w:val="center"/>
            </w:pPr>
            <w:r w:rsidRPr="004A2D4C">
              <w:t>FIQR 2311</w:t>
            </w:r>
          </w:p>
          <w:p w14:paraId="0BAA8ECE" w14:textId="77777777" w:rsidR="004F6EF8" w:rsidRPr="004A2D4C" w:rsidRDefault="004F6EF8" w:rsidP="00D36EA9">
            <w:pPr>
              <w:pStyle w:val="Tekstpodstawowy"/>
              <w:jc w:val="center"/>
            </w:pPr>
            <w:r w:rsidRPr="004A2D4C">
              <w:t>FIQR 2321</w:t>
            </w:r>
          </w:p>
          <w:p w14:paraId="2935271E" w14:textId="77777777" w:rsidR="004F6EF8" w:rsidRPr="004A2D4C" w:rsidRDefault="004F6EF8" w:rsidP="00D36EA9">
            <w:pPr>
              <w:pStyle w:val="Tekstpodstawowy"/>
              <w:jc w:val="center"/>
            </w:pPr>
            <w:r w:rsidRPr="004A2D4C">
              <w:t>FIQR 2321</w:t>
            </w:r>
          </w:p>
          <w:p w14:paraId="772A644D" w14:textId="77777777" w:rsidR="004F6EF8" w:rsidRPr="004A2D4C" w:rsidRDefault="004F6EF8" w:rsidP="00D36EA9">
            <w:pPr>
              <w:pStyle w:val="Tekstpodstawowy"/>
              <w:jc w:val="center"/>
            </w:pPr>
            <w:r w:rsidRPr="004A2D4C">
              <w:t>FIQR 2321</w:t>
            </w:r>
          </w:p>
        </w:tc>
        <w:tc>
          <w:tcPr>
            <w:tcW w:w="3260" w:type="dxa"/>
            <w:tcBorders>
              <w:left w:val="single" w:sz="8" w:space="0" w:color="auto"/>
              <w:right w:val="single" w:sz="8" w:space="0" w:color="auto"/>
            </w:tcBorders>
            <w:vAlign w:val="center"/>
          </w:tcPr>
          <w:p w14:paraId="3056E196" w14:textId="77777777" w:rsidR="004F6EF8" w:rsidRPr="004A2D4C" w:rsidRDefault="004F6EF8" w:rsidP="00D36EA9">
            <w:pPr>
              <w:pStyle w:val="Tekstpodstawowy"/>
              <w:jc w:val="left"/>
            </w:pPr>
            <w:r w:rsidRPr="004A2D4C">
              <w:t>Przepływomierz biogazu</w:t>
            </w:r>
          </w:p>
        </w:tc>
        <w:tc>
          <w:tcPr>
            <w:tcW w:w="1418" w:type="dxa"/>
            <w:tcBorders>
              <w:left w:val="single" w:sz="8" w:space="0" w:color="auto"/>
              <w:right w:val="single" w:sz="8" w:space="0" w:color="auto"/>
            </w:tcBorders>
            <w:vAlign w:val="center"/>
          </w:tcPr>
          <w:p w14:paraId="10190040"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2A2B590A"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5C039A8A"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114C8C08"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300</w:t>
            </w:r>
          </w:p>
        </w:tc>
        <w:tc>
          <w:tcPr>
            <w:tcW w:w="1134" w:type="dxa"/>
            <w:tcBorders>
              <w:left w:val="single" w:sz="8" w:space="0" w:color="auto"/>
              <w:right w:val="single" w:sz="8" w:space="0" w:color="auto"/>
            </w:tcBorders>
            <w:vAlign w:val="center"/>
          </w:tcPr>
          <w:p w14:paraId="40A4D7F6" w14:textId="77777777" w:rsidR="004F6EF8" w:rsidRPr="004A2D4C" w:rsidRDefault="004F6EF8" w:rsidP="00D36EA9">
            <w:pPr>
              <w:pStyle w:val="Tekstpodstawowy"/>
              <w:jc w:val="center"/>
              <w:rPr>
                <w:rFonts w:cs="Arial"/>
              </w:rPr>
            </w:pPr>
            <w:r w:rsidRPr="004A2D4C">
              <w:rPr>
                <w:rFonts w:cs="Arial"/>
              </w:rPr>
              <w:t>m</w:t>
            </w:r>
            <w:r w:rsidRPr="004A2D4C">
              <w:rPr>
                <w:rFonts w:cs="Arial"/>
                <w:vertAlign w:val="superscript"/>
              </w:rPr>
              <w:t>3</w:t>
            </w:r>
            <w:r w:rsidRPr="004A2D4C">
              <w:rPr>
                <w:rFonts w:cs="Arial"/>
              </w:rPr>
              <w:t>/h</w:t>
            </w:r>
          </w:p>
        </w:tc>
        <w:tc>
          <w:tcPr>
            <w:tcW w:w="2908" w:type="dxa"/>
            <w:gridSpan w:val="2"/>
            <w:tcBorders>
              <w:left w:val="single" w:sz="8" w:space="0" w:color="auto"/>
              <w:right w:val="single" w:sz="8" w:space="0" w:color="auto"/>
            </w:tcBorders>
            <w:vAlign w:val="center"/>
          </w:tcPr>
          <w:p w14:paraId="0EFDD608" w14:textId="77777777" w:rsidR="004F6EF8" w:rsidRPr="00671210" w:rsidRDefault="004F6EF8" w:rsidP="00D36EA9">
            <w:pPr>
              <w:pStyle w:val="Eingezogen"/>
              <w:tabs>
                <w:tab w:val="left" w:pos="3960"/>
              </w:tabs>
              <w:ind w:left="0"/>
              <w:rPr>
                <w:rFonts w:cs="Arial"/>
                <w:sz w:val="20"/>
                <w:lang w:val="pl-PL"/>
              </w:rPr>
            </w:pPr>
            <w:r w:rsidRPr="00671210">
              <w:rPr>
                <w:rFonts w:cs="Arial"/>
                <w:sz w:val="20"/>
              </w:rPr>
              <w:t>Wskazania pomiaru wyprowadzić do dyspozytorni.</w:t>
            </w:r>
          </w:p>
          <w:p w14:paraId="3B08A655" w14:textId="77777777" w:rsidR="004F6EF8" w:rsidRPr="00671210" w:rsidRDefault="004F6EF8" w:rsidP="00D36EA9">
            <w:pPr>
              <w:pStyle w:val="Eingezogen"/>
              <w:tabs>
                <w:tab w:val="left" w:pos="3960"/>
              </w:tabs>
              <w:ind w:left="0"/>
              <w:rPr>
                <w:rFonts w:cs="Arial"/>
                <w:sz w:val="20"/>
                <w:lang w:val="pl-PL" w:eastAsia="pl-PL"/>
              </w:rPr>
            </w:pPr>
            <w:r w:rsidRPr="00671210">
              <w:rPr>
                <w:rFonts w:cs="Arial"/>
                <w:sz w:val="20"/>
                <w:lang w:val="pl-PL" w:eastAsia="pl-PL"/>
              </w:rPr>
              <w:t>- wykonanie Ex</w:t>
            </w:r>
          </w:p>
        </w:tc>
      </w:tr>
      <w:tr w:rsidR="004F6EF8" w:rsidRPr="00671210" w14:paraId="5398DC56" w14:textId="77777777" w:rsidTr="00D36EA9">
        <w:trPr>
          <w:cantSplit/>
          <w:trHeight w:val="42"/>
        </w:trPr>
        <w:tc>
          <w:tcPr>
            <w:tcW w:w="643" w:type="dxa"/>
            <w:tcBorders>
              <w:left w:val="single" w:sz="8" w:space="0" w:color="auto"/>
              <w:right w:val="single" w:sz="8" w:space="0" w:color="auto"/>
            </w:tcBorders>
            <w:vAlign w:val="center"/>
          </w:tcPr>
          <w:p w14:paraId="533EB8FA" w14:textId="77777777" w:rsidR="004F6EF8" w:rsidRPr="004A2D4C" w:rsidRDefault="004F6EF8" w:rsidP="00D36EA9">
            <w:pPr>
              <w:pStyle w:val="Tekstpodstawowy"/>
              <w:jc w:val="center"/>
            </w:pPr>
            <w:r w:rsidRPr="004A2D4C">
              <w:t>7</w:t>
            </w:r>
          </w:p>
        </w:tc>
        <w:tc>
          <w:tcPr>
            <w:tcW w:w="1133" w:type="dxa"/>
            <w:tcBorders>
              <w:left w:val="single" w:sz="8" w:space="0" w:color="auto"/>
              <w:right w:val="single" w:sz="8" w:space="0" w:color="auto"/>
            </w:tcBorders>
            <w:vAlign w:val="center"/>
          </w:tcPr>
          <w:p w14:paraId="284B26CA" w14:textId="77777777" w:rsidR="004F6EF8" w:rsidRPr="004A2D4C" w:rsidRDefault="004F6EF8" w:rsidP="00D36EA9">
            <w:pPr>
              <w:pStyle w:val="Tekstpodstawowy"/>
              <w:jc w:val="center"/>
            </w:pPr>
            <w:r w:rsidRPr="004A2D4C">
              <w:t>PIA 2312</w:t>
            </w:r>
          </w:p>
          <w:p w14:paraId="661BD04C" w14:textId="77777777" w:rsidR="004F6EF8" w:rsidRPr="004A2D4C" w:rsidRDefault="004F6EF8" w:rsidP="00D36EA9">
            <w:pPr>
              <w:pStyle w:val="Tekstpodstawowy"/>
              <w:jc w:val="center"/>
            </w:pPr>
            <w:r w:rsidRPr="004A2D4C">
              <w:t>PIA 2322</w:t>
            </w:r>
          </w:p>
          <w:p w14:paraId="5412E74C" w14:textId="77777777" w:rsidR="004F6EF8" w:rsidRPr="004A2D4C" w:rsidRDefault="004F6EF8" w:rsidP="00D36EA9">
            <w:pPr>
              <w:pStyle w:val="Tekstpodstawowy"/>
              <w:jc w:val="center"/>
            </w:pPr>
            <w:r w:rsidRPr="004A2D4C">
              <w:t>PIA 2332</w:t>
            </w:r>
          </w:p>
          <w:p w14:paraId="744039D4" w14:textId="77777777" w:rsidR="004F6EF8" w:rsidRPr="004A2D4C" w:rsidRDefault="004F6EF8" w:rsidP="00D36EA9">
            <w:pPr>
              <w:pStyle w:val="Tekstpodstawowy"/>
              <w:jc w:val="center"/>
            </w:pPr>
            <w:r w:rsidRPr="004A2D4C">
              <w:t>PIA 2342</w:t>
            </w:r>
          </w:p>
        </w:tc>
        <w:tc>
          <w:tcPr>
            <w:tcW w:w="3260" w:type="dxa"/>
            <w:tcBorders>
              <w:left w:val="single" w:sz="8" w:space="0" w:color="auto"/>
              <w:right w:val="single" w:sz="8" w:space="0" w:color="auto"/>
            </w:tcBorders>
            <w:vAlign w:val="center"/>
          </w:tcPr>
          <w:p w14:paraId="5EF77772" w14:textId="77777777" w:rsidR="004F6EF8" w:rsidRPr="004A2D4C" w:rsidRDefault="004F6EF8" w:rsidP="00D36EA9">
            <w:pPr>
              <w:pStyle w:val="Tekstpodstawowy"/>
              <w:jc w:val="left"/>
            </w:pPr>
            <w:r w:rsidRPr="004A2D4C">
              <w:t xml:space="preserve">Pomiar ciśnienia biogazu </w:t>
            </w:r>
          </w:p>
        </w:tc>
        <w:tc>
          <w:tcPr>
            <w:tcW w:w="1418" w:type="dxa"/>
            <w:tcBorders>
              <w:left w:val="single" w:sz="8" w:space="0" w:color="auto"/>
              <w:right w:val="single" w:sz="8" w:space="0" w:color="auto"/>
            </w:tcBorders>
            <w:vAlign w:val="center"/>
          </w:tcPr>
          <w:p w14:paraId="56AE2CF3"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72FF4CA0"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472B9AF9"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6EE51E3E" w14:textId="77777777" w:rsidR="004F6EF8" w:rsidRPr="004A2D4C" w:rsidRDefault="004F6EF8" w:rsidP="00D36EA9">
            <w:pPr>
              <w:pStyle w:val="Tekstpodstawowy"/>
              <w:jc w:val="center"/>
            </w:pPr>
            <w:r w:rsidRPr="004A2D4C">
              <w:t xml:space="preserve">-50 </w:t>
            </w:r>
            <w:r w:rsidRPr="004A2D4C">
              <w:rPr>
                <w:rFonts w:cs="Arial"/>
              </w:rPr>
              <w:t>÷</w:t>
            </w:r>
            <w:r w:rsidRPr="004A2D4C">
              <w:t xml:space="preserve"> 500</w:t>
            </w:r>
          </w:p>
        </w:tc>
        <w:tc>
          <w:tcPr>
            <w:tcW w:w="1134" w:type="dxa"/>
            <w:tcBorders>
              <w:left w:val="single" w:sz="8" w:space="0" w:color="auto"/>
              <w:right w:val="single" w:sz="8" w:space="0" w:color="auto"/>
            </w:tcBorders>
            <w:vAlign w:val="center"/>
          </w:tcPr>
          <w:p w14:paraId="66C61DEB" w14:textId="77777777" w:rsidR="004F6EF8" w:rsidRPr="004A2D4C" w:rsidRDefault="004F6EF8" w:rsidP="00D36EA9">
            <w:pPr>
              <w:pStyle w:val="Tekstpodstawowy"/>
              <w:jc w:val="center"/>
              <w:rPr>
                <w:rFonts w:cs="Arial"/>
              </w:rPr>
            </w:pPr>
            <w:r w:rsidRPr="004A2D4C">
              <w:rPr>
                <w:rFonts w:cs="Arial"/>
              </w:rPr>
              <w:t>Mm H</w:t>
            </w:r>
            <w:r w:rsidRPr="004A2D4C">
              <w:rPr>
                <w:rFonts w:cs="Arial"/>
                <w:vertAlign w:val="subscript"/>
              </w:rPr>
              <w:t>2</w:t>
            </w:r>
            <w:r w:rsidRPr="004A2D4C">
              <w:rPr>
                <w:rFonts w:cs="Arial"/>
              </w:rPr>
              <w:t>O</w:t>
            </w:r>
          </w:p>
        </w:tc>
        <w:tc>
          <w:tcPr>
            <w:tcW w:w="2908" w:type="dxa"/>
            <w:gridSpan w:val="2"/>
            <w:tcBorders>
              <w:left w:val="single" w:sz="8" w:space="0" w:color="auto"/>
              <w:right w:val="single" w:sz="8" w:space="0" w:color="auto"/>
            </w:tcBorders>
            <w:vAlign w:val="center"/>
          </w:tcPr>
          <w:p w14:paraId="5976A1B4" w14:textId="77777777" w:rsidR="004F6EF8" w:rsidRPr="00671210" w:rsidRDefault="004F6EF8" w:rsidP="00D36EA9">
            <w:pPr>
              <w:pStyle w:val="Eingezogen"/>
              <w:tabs>
                <w:tab w:val="left" w:pos="3960"/>
              </w:tabs>
              <w:ind w:left="0"/>
              <w:rPr>
                <w:rFonts w:cs="Arial"/>
                <w:sz w:val="20"/>
                <w:lang w:val="pl-PL"/>
              </w:rPr>
            </w:pPr>
            <w:r w:rsidRPr="00671210">
              <w:rPr>
                <w:rFonts w:cs="Arial"/>
                <w:sz w:val="20"/>
              </w:rPr>
              <w:t>Wskazania pomiaru wyprowadzić do dyspozytorni.</w:t>
            </w:r>
          </w:p>
          <w:p w14:paraId="37264E5B" w14:textId="77777777" w:rsidR="004F6EF8" w:rsidRPr="00671210" w:rsidRDefault="004F6EF8" w:rsidP="00D36EA9">
            <w:pPr>
              <w:pStyle w:val="Eingezogen"/>
              <w:tabs>
                <w:tab w:val="left" w:pos="3960"/>
              </w:tabs>
              <w:ind w:left="0"/>
              <w:rPr>
                <w:rFonts w:cs="Arial"/>
                <w:sz w:val="20"/>
                <w:lang w:val="pl-PL" w:eastAsia="pl-PL"/>
              </w:rPr>
            </w:pPr>
            <w:r w:rsidRPr="00671210">
              <w:rPr>
                <w:rFonts w:cs="Arial"/>
                <w:sz w:val="20"/>
                <w:lang w:val="pl-PL" w:eastAsia="pl-PL"/>
              </w:rPr>
              <w:t>- wykonanie Ex</w:t>
            </w:r>
          </w:p>
        </w:tc>
      </w:tr>
      <w:tr w:rsidR="004F6EF8" w:rsidRPr="00671210" w14:paraId="3AD089C7" w14:textId="77777777" w:rsidTr="00D36EA9">
        <w:trPr>
          <w:cantSplit/>
          <w:trHeight w:val="42"/>
        </w:trPr>
        <w:tc>
          <w:tcPr>
            <w:tcW w:w="643" w:type="dxa"/>
            <w:tcBorders>
              <w:left w:val="single" w:sz="8" w:space="0" w:color="auto"/>
              <w:right w:val="single" w:sz="8" w:space="0" w:color="auto"/>
            </w:tcBorders>
            <w:vAlign w:val="center"/>
          </w:tcPr>
          <w:p w14:paraId="2A49C2EF" w14:textId="77777777" w:rsidR="004F6EF8" w:rsidRPr="004A2D4C" w:rsidRDefault="004F6EF8" w:rsidP="00D36EA9">
            <w:pPr>
              <w:pStyle w:val="Tekstpodstawowy"/>
              <w:jc w:val="center"/>
            </w:pPr>
            <w:r w:rsidRPr="004A2D4C">
              <w:t>8</w:t>
            </w:r>
          </w:p>
        </w:tc>
        <w:tc>
          <w:tcPr>
            <w:tcW w:w="1133" w:type="dxa"/>
            <w:tcBorders>
              <w:left w:val="single" w:sz="8" w:space="0" w:color="auto"/>
              <w:right w:val="single" w:sz="8" w:space="0" w:color="auto"/>
            </w:tcBorders>
            <w:vAlign w:val="center"/>
          </w:tcPr>
          <w:p w14:paraId="6AC80FAE" w14:textId="77777777" w:rsidR="004F6EF8" w:rsidRPr="004A2D4C" w:rsidRDefault="004F6EF8" w:rsidP="00D36EA9">
            <w:pPr>
              <w:pStyle w:val="Tekstpodstawowy"/>
              <w:jc w:val="center"/>
            </w:pPr>
            <w:r w:rsidRPr="004A2D4C">
              <w:t>FIQR 2312</w:t>
            </w:r>
          </w:p>
          <w:p w14:paraId="180E83A5" w14:textId="77777777" w:rsidR="004F6EF8" w:rsidRPr="004A2D4C" w:rsidRDefault="004F6EF8" w:rsidP="00D36EA9">
            <w:pPr>
              <w:pStyle w:val="Tekstpodstawowy"/>
              <w:jc w:val="center"/>
            </w:pPr>
            <w:r w:rsidRPr="004A2D4C">
              <w:t>FIQR 2322</w:t>
            </w:r>
          </w:p>
          <w:p w14:paraId="7FDD071C" w14:textId="77777777" w:rsidR="004F6EF8" w:rsidRPr="004A2D4C" w:rsidRDefault="004F6EF8" w:rsidP="00D36EA9">
            <w:pPr>
              <w:pStyle w:val="Tekstpodstawowy"/>
              <w:jc w:val="center"/>
            </w:pPr>
            <w:r w:rsidRPr="004A2D4C">
              <w:t>FIQR 2322</w:t>
            </w:r>
          </w:p>
          <w:p w14:paraId="5D66C9E3" w14:textId="77777777" w:rsidR="004F6EF8" w:rsidRPr="004A2D4C" w:rsidRDefault="004F6EF8" w:rsidP="00D36EA9">
            <w:pPr>
              <w:pStyle w:val="Tekstpodstawowy"/>
              <w:jc w:val="center"/>
            </w:pPr>
            <w:r w:rsidRPr="004A2D4C">
              <w:t>FIQR 2322</w:t>
            </w:r>
          </w:p>
        </w:tc>
        <w:tc>
          <w:tcPr>
            <w:tcW w:w="3260" w:type="dxa"/>
            <w:tcBorders>
              <w:left w:val="single" w:sz="8" w:space="0" w:color="auto"/>
              <w:right w:val="single" w:sz="8" w:space="0" w:color="auto"/>
            </w:tcBorders>
            <w:vAlign w:val="center"/>
          </w:tcPr>
          <w:p w14:paraId="4B5BE819" w14:textId="77777777" w:rsidR="004F6EF8" w:rsidRPr="004A2D4C" w:rsidRDefault="004F6EF8" w:rsidP="00D36EA9">
            <w:pPr>
              <w:pStyle w:val="Tekstpodstawowy"/>
              <w:jc w:val="left"/>
            </w:pPr>
            <w:r w:rsidRPr="004A2D4C">
              <w:t>Przepływomierz biogazu</w:t>
            </w:r>
          </w:p>
        </w:tc>
        <w:tc>
          <w:tcPr>
            <w:tcW w:w="1418" w:type="dxa"/>
            <w:tcBorders>
              <w:left w:val="single" w:sz="8" w:space="0" w:color="auto"/>
              <w:right w:val="single" w:sz="8" w:space="0" w:color="auto"/>
            </w:tcBorders>
            <w:vAlign w:val="center"/>
          </w:tcPr>
          <w:p w14:paraId="1FE3F0BC" w14:textId="77777777" w:rsidR="004F6EF8" w:rsidRPr="004A2D4C" w:rsidRDefault="004F6EF8" w:rsidP="00D36EA9">
            <w:pPr>
              <w:pStyle w:val="Tekstpodstawowy"/>
              <w:jc w:val="center"/>
            </w:pPr>
            <w:r w:rsidRPr="004A2D4C">
              <w:t>analogowy</w:t>
            </w:r>
          </w:p>
        </w:tc>
        <w:tc>
          <w:tcPr>
            <w:tcW w:w="1276" w:type="dxa"/>
            <w:tcBorders>
              <w:left w:val="single" w:sz="8" w:space="0" w:color="auto"/>
              <w:right w:val="single" w:sz="8" w:space="0" w:color="auto"/>
            </w:tcBorders>
            <w:vAlign w:val="center"/>
          </w:tcPr>
          <w:p w14:paraId="0697141F" w14:textId="77777777" w:rsidR="004F6EF8" w:rsidRPr="004A2D4C" w:rsidRDefault="004F6EF8" w:rsidP="00D36EA9">
            <w:pPr>
              <w:pStyle w:val="Tekstpodstawowy"/>
              <w:jc w:val="center"/>
            </w:pPr>
            <w:r w:rsidRPr="004A2D4C">
              <w:t>4…20mA</w:t>
            </w:r>
          </w:p>
        </w:tc>
        <w:tc>
          <w:tcPr>
            <w:tcW w:w="1134" w:type="dxa"/>
            <w:tcBorders>
              <w:left w:val="single" w:sz="8" w:space="0" w:color="auto"/>
              <w:right w:val="single" w:sz="8" w:space="0" w:color="auto"/>
            </w:tcBorders>
            <w:vAlign w:val="center"/>
          </w:tcPr>
          <w:p w14:paraId="6CEBA919" w14:textId="77777777" w:rsidR="004F6EF8" w:rsidRPr="004A2D4C" w:rsidRDefault="004F6EF8" w:rsidP="00D36EA9">
            <w:pPr>
              <w:pStyle w:val="Tekstpodstawowy"/>
              <w:jc w:val="center"/>
            </w:pPr>
            <w:r w:rsidRPr="004A2D4C">
              <w:t>I</w:t>
            </w:r>
          </w:p>
        </w:tc>
        <w:tc>
          <w:tcPr>
            <w:tcW w:w="1134" w:type="dxa"/>
            <w:tcBorders>
              <w:left w:val="single" w:sz="8" w:space="0" w:color="auto"/>
              <w:right w:val="single" w:sz="8" w:space="0" w:color="auto"/>
            </w:tcBorders>
            <w:vAlign w:val="center"/>
          </w:tcPr>
          <w:p w14:paraId="27C31AFF"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300</w:t>
            </w:r>
          </w:p>
        </w:tc>
        <w:tc>
          <w:tcPr>
            <w:tcW w:w="1134" w:type="dxa"/>
            <w:tcBorders>
              <w:left w:val="single" w:sz="8" w:space="0" w:color="auto"/>
              <w:right w:val="single" w:sz="8" w:space="0" w:color="auto"/>
            </w:tcBorders>
            <w:vAlign w:val="center"/>
          </w:tcPr>
          <w:p w14:paraId="02EF664F" w14:textId="77777777" w:rsidR="004F6EF8" w:rsidRPr="004A2D4C" w:rsidRDefault="004F6EF8" w:rsidP="00D36EA9">
            <w:pPr>
              <w:pStyle w:val="Tekstpodstawowy"/>
              <w:jc w:val="center"/>
              <w:rPr>
                <w:rFonts w:cs="Arial"/>
              </w:rPr>
            </w:pPr>
            <w:r w:rsidRPr="004A2D4C">
              <w:rPr>
                <w:rFonts w:cs="Arial"/>
              </w:rPr>
              <w:t>m</w:t>
            </w:r>
            <w:r w:rsidRPr="004A2D4C">
              <w:rPr>
                <w:rFonts w:cs="Arial"/>
                <w:vertAlign w:val="superscript"/>
              </w:rPr>
              <w:t>3</w:t>
            </w:r>
            <w:r w:rsidRPr="004A2D4C">
              <w:rPr>
                <w:rFonts w:cs="Arial"/>
              </w:rPr>
              <w:t>/h</w:t>
            </w:r>
          </w:p>
        </w:tc>
        <w:tc>
          <w:tcPr>
            <w:tcW w:w="2908" w:type="dxa"/>
            <w:gridSpan w:val="2"/>
            <w:tcBorders>
              <w:left w:val="single" w:sz="8" w:space="0" w:color="auto"/>
              <w:right w:val="single" w:sz="8" w:space="0" w:color="auto"/>
            </w:tcBorders>
            <w:vAlign w:val="center"/>
          </w:tcPr>
          <w:p w14:paraId="3534849F" w14:textId="77777777" w:rsidR="004F6EF8" w:rsidRPr="00671210" w:rsidRDefault="004F6EF8" w:rsidP="00D36EA9">
            <w:pPr>
              <w:pStyle w:val="Eingezogen"/>
              <w:tabs>
                <w:tab w:val="left" w:pos="3960"/>
              </w:tabs>
              <w:ind w:left="0"/>
              <w:rPr>
                <w:rFonts w:cs="Arial"/>
                <w:sz w:val="20"/>
                <w:lang w:val="pl-PL" w:eastAsia="pl-PL"/>
              </w:rPr>
            </w:pPr>
            <w:r w:rsidRPr="00671210">
              <w:rPr>
                <w:rFonts w:cs="Arial"/>
                <w:sz w:val="20"/>
                <w:lang w:val="pl-PL" w:eastAsia="pl-PL"/>
              </w:rPr>
              <w:t>- wykonanie Ex</w:t>
            </w:r>
          </w:p>
        </w:tc>
      </w:tr>
      <w:tr w:rsidR="004F6EF8" w:rsidRPr="00671210" w14:paraId="26D30FDB" w14:textId="77777777" w:rsidTr="00D36EA9">
        <w:trPr>
          <w:gridAfter w:val="1"/>
          <w:wAfter w:w="11" w:type="dxa"/>
          <w:cantSplit/>
          <w:trHeight w:val="42"/>
        </w:trPr>
        <w:tc>
          <w:tcPr>
            <w:tcW w:w="14029" w:type="dxa"/>
            <w:gridSpan w:val="9"/>
            <w:tcBorders>
              <w:left w:val="single" w:sz="8" w:space="0" w:color="auto"/>
              <w:right w:val="single" w:sz="8" w:space="0" w:color="auto"/>
            </w:tcBorders>
            <w:vAlign w:val="center"/>
          </w:tcPr>
          <w:p w14:paraId="6D4262BE" w14:textId="77777777" w:rsidR="004F6EF8" w:rsidRPr="004A2D4C" w:rsidRDefault="004F6EF8" w:rsidP="00D36EA9">
            <w:pPr>
              <w:pStyle w:val="Tekstpodstawowy"/>
              <w:rPr>
                <w:rFonts w:cs="Arial"/>
                <w:sz w:val="22"/>
                <w:szCs w:val="22"/>
              </w:rPr>
            </w:pPr>
            <w:r w:rsidRPr="004A2D4C">
              <w:rPr>
                <w:rFonts w:cs="Arial"/>
                <w:b/>
                <w:bCs/>
                <w:sz w:val="22"/>
                <w:szCs w:val="22"/>
              </w:rPr>
              <w:t>Instalacja odwodnienia osadu Ob. nr 26</w:t>
            </w:r>
          </w:p>
        </w:tc>
      </w:tr>
      <w:tr w:rsidR="004F6EF8" w:rsidRPr="00671210" w14:paraId="1842FE15" w14:textId="77777777" w:rsidTr="00D36EA9">
        <w:trPr>
          <w:gridAfter w:val="1"/>
          <w:wAfter w:w="11" w:type="dxa"/>
          <w:cantSplit/>
          <w:trHeight w:val="42"/>
        </w:trPr>
        <w:tc>
          <w:tcPr>
            <w:tcW w:w="643" w:type="dxa"/>
            <w:tcBorders>
              <w:left w:val="single" w:sz="8" w:space="0" w:color="auto"/>
              <w:right w:val="single" w:sz="8" w:space="0" w:color="auto"/>
            </w:tcBorders>
            <w:vAlign w:val="center"/>
          </w:tcPr>
          <w:p w14:paraId="0A140FB7"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3EAB9A13" w14:textId="77777777" w:rsidR="004F6EF8" w:rsidRPr="004A2D4C" w:rsidRDefault="004F6EF8" w:rsidP="00D36EA9">
            <w:pPr>
              <w:pStyle w:val="Tekstpodstawowy"/>
              <w:jc w:val="center"/>
            </w:pPr>
            <w:r w:rsidRPr="004A2D4C">
              <w:t>QIA</w:t>
            </w:r>
          </w:p>
          <w:p w14:paraId="5842A663" w14:textId="77777777" w:rsidR="004F6EF8" w:rsidRPr="004A2D4C" w:rsidRDefault="004F6EF8" w:rsidP="00D36EA9">
            <w:pPr>
              <w:pStyle w:val="Tekstpodstawowy"/>
              <w:jc w:val="center"/>
            </w:pPr>
            <w:r w:rsidRPr="004A2D4C">
              <w:t>H</w:t>
            </w:r>
            <w:r w:rsidRPr="004A2D4C">
              <w:rPr>
                <w:vertAlign w:val="subscript"/>
              </w:rPr>
              <w:t>2</w:t>
            </w:r>
            <w:r w:rsidRPr="004A2D4C">
              <w:t>S</w:t>
            </w:r>
          </w:p>
        </w:tc>
        <w:tc>
          <w:tcPr>
            <w:tcW w:w="3260" w:type="dxa"/>
            <w:tcBorders>
              <w:left w:val="single" w:sz="8" w:space="0" w:color="auto"/>
              <w:right w:val="single" w:sz="8" w:space="0" w:color="auto"/>
            </w:tcBorders>
            <w:vAlign w:val="center"/>
          </w:tcPr>
          <w:p w14:paraId="0FF61BDA" w14:textId="77777777" w:rsidR="004F6EF8" w:rsidRPr="004A2D4C" w:rsidRDefault="004F6EF8" w:rsidP="00D36EA9">
            <w:pPr>
              <w:pStyle w:val="Tekstpodstawowy"/>
              <w:jc w:val="left"/>
            </w:pPr>
            <w:r w:rsidRPr="004A2D4C">
              <w:t>Pomiar stężenia siarkowodoru w pomieszczeniu (lokalizacja przy posadzce</w:t>
            </w:r>
          </w:p>
        </w:tc>
        <w:tc>
          <w:tcPr>
            <w:tcW w:w="1418" w:type="dxa"/>
            <w:tcBorders>
              <w:left w:val="single" w:sz="8" w:space="0" w:color="auto"/>
              <w:right w:val="single" w:sz="8" w:space="0" w:color="auto"/>
            </w:tcBorders>
            <w:vAlign w:val="center"/>
          </w:tcPr>
          <w:p w14:paraId="6F9745A5"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1957C7C6" w14:textId="77777777" w:rsidR="004F6EF8" w:rsidRPr="004A2D4C" w:rsidRDefault="004F6EF8" w:rsidP="00D36EA9">
            <w:pPr>
              <w:pStyle w:val="Tekstpodstawowy"/>
              <w:jc w:val="center"/>
            </w:pPr>
            <w:r w:rsidRPr="004A2D4C">
              <w:t>Profibus DP/PA</w:t>
            </w:r>
          </w:p>
        </w:tc>
        <w:tc>
          <w:tcPr>
            <w:tcW w:w="1134" w:type="dxa"/>
            <w:tcBorders>
              <w:left w:val="single" w:sz="8" w:space="0" w:color="auto"/>
            </w:tcBorders>
            <w:vAlign w:val="center"/>
          </w:tcPr>
          <w:p w14:paraId="5797C215"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73FD8095" w14:textId="77777777" w:rsidR="004F6EF8" w:rsidRPr="004A2D4C" w:rsidRDefault="004F6EF8" w:rsidP="00D36EA9">
            <w:pPr>
              <w:pStyle w:val="Tekstpodstawowy"/>
              <w:jc w:val="center"/>
            </w:pPr>
            <w:r w:rsidRPr="004A2D4C">
              <w:t>0÷30</w:t>
            </w:r>
          </w:p>
        </w:tc>
        <w:tc>
          <w:tcPr>
            <w:tcW w:w="1134" w:type="dxa"/>
            <w:tcBorders>
              <w:right w:val="single" w:sz="8" w:space="0" w:color="auto"/>
            </w:tcBorders>
            <w:vAlign w:val="center"/>
          </w:tcPr>
          <w:p w14:paraId="5F3AD5FA" w14:textId="77777777" w:rsidR="004F6EF8" w:rsidRPr="004A2D4C" w:rsidRDefault="004F6EF8" w:rsidP="00D36EA9">
            <w:pPr>
              <w:pStyle w:val="Tekstpodstawowy"/>
              <w:jc w:val="center"/>
            </w:pPr>
            <w:r w:rsidRPr="004A2D4C">
              <w:t>mgH</w:t>
            </w:r>
            <w:r w:rsidRPr="004A2D4C">
              <w:rPr>
                <w:vertAlign w:val="subscript"/>
              </w:rPr>
              <w:t>2</w:t>
            </w:r>
            <w:r w:rsidRPr="004A2D4C">
              <w:t>S/m</w:t>
            </w:r>
            <w:r w:rsidRPr="004A2D4C">
              <w:rPr>
                <w:vertAlign w:val="superscript"/>
              </w:rPr>
              <w:t>3</w:t>
            </w:r>
          </w:p>
        </w:tc>
        <w:tc>
          <w:tcPr>
            <w:tcW w:w="2897" w:type="dxa"/>
            <w:tcBorders>
              <w:left w:val="single" w:sz="8" w:space="0" w:color="auto"/>
              <w:right w:val="single" w:sz="8" w:space="0" w:color="auto"/>
            </w:tcBorders>
            <w:vAlign w:val="center"/>
          </w:tcPr>
          <w:p w14:paraId="6F2FCFC7" w14:textId="77777777" w:rsidR="004F6EF8" w:rsidRPr="004A2D4C" w:rsidRDefault="004F6EF8" w:rsidP="00D36EA9">
            <w:pPr>
              <w:pStyle w:val="Tekstpodstawowy"/>
              <w:jc w:val="left"/>
            </w:pPr>
            <w:r w:rsidRPr="004A2D4C">
              <w:t xml:space="preserve">Pomiar sterujący włączeniem wentylacji mechanicznej. Alarm miejscowy i w dyspozytorni. </w:t>
            </w:r>
          </w:p>
        </w:tc>
      </w:tr>
      <w:tr w:rsidR="004F6EF8" w:rsidRPr="00671210" w14:paraId="50263980" w14:textId="77777777" w:rsidTr="00D36EA9">
        <w:trPr>
          <w:gridAfter w:val="1"/>
          <w:wAfter w:w="11" w:type="dxa"/>
          <w:cantSplit/>
          <w:trHeight w:val="42"/>
        </w:trPr>
        <w:tc>
          <w:tcPr>
            <w:tcW w:w="643" w:type="dxa"/>
            <w:tcBorders>
              <w:left w:val="single" w:sz="8" w:space="0" w:color="auto"/>
              <w:right w:val="single" w:sz="8" w:space="0" w:color="auto"/>
            </w:tcBorders>
            <w:vAlign w:val="center"/>
          </w:tcPr>
          <w:p w14:paraId="5D1A179C"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4D08AD6A" w14:textId="77777777" w:rsidR="004F6EF8" w:rsidRPr="004A2D4C" w:rsidRDefault="004F6EF8" w:rsidP="00D36EA9">
            <w:pPr>
              <w:pStyle w:val="Tekstpodstawowy"/>
              <w:jc w:val="center"/>
            </w:pPr>
            <w:r w:rsidRPr="004A2D4C">
              <w:t>QIA</w:t>
            </w:r>
          </w:p>
          <w:p w14:paraId="60F18B01" w14:textId="77777777" w:rsidR="004F6EF8" w:rsidRPr="004A2D4C" w:rsidRDefault="004F6EF8" w:rsidP="00D36EA9">
            <w:pPr>
              <w:pStyle w:val="Tekstpodstawowy"/>
              <w:jc w:val="center"/>
              <w:rPr>
                <w:vertAlign w:val="subscript"/>
              </w:rPr>
            </w:pPr>
            <w:r w:rsidRPr="004A2D4C">
              <w:t>CH</w:t>
            </w:r>
            <w:r w:rsidRPr="004A2D4C">
              <w:rPr>
                <w:vertAlign w:val="subscript"/>
              </w:rPr>
              <w:t>4</w:t>
            </w:r>
          </w:p>
        </w:tc>
        <w:tc>
          <w:tcPr>
            <w:tcW w:w="3260" w:type="dxa"/>
            <w:tcBorders>
              <w:left w:val="single" w:sz="8" w:space="0" w:color="auto"/>
              <w:right w:val="single" w:sz="8" w:space="0" w:color="auto"/>
            </w:tcBorders>
            <w:vAlign w:val="center"/>
          </w:tcPr>
          <w:p w14:paraId="2D6E9ADA" w14:textId="77777777" w:rsidR="004F6EF8" w:rsidRPr="004A2D4C" w:rsidRDefault="004F6EF8" w:rsidP="00D36EA9">
            <w:pPr>
              <w:pStyle w:val="Tekstpodstawowy"/>
              <w:jc w:val="left"/>
            </w:pPr>
            <w:r w:rsidRPr="004A2D4C">
              <w:t xml:space="preserve">Pomiar stężenia metanu(lokalizacja przy stropie) wg rys. </w:t>
            </w:r>
          </w:p>
        </w:tc>
        <w:tc>
          <w:tcPr>
            <w:tcW w:w="1418" w:type="dxa"/>
            <w:tcBorders>
              <w:left w:val="single" w:sz="8" w:space="0" w:color="auto"/>
              <w:right w:val="single" w:sz="8" w:space="0" w:color="auto"/>
            </w:tcBorders>
            <w:vAlign w:val="center"/>
          </w:tcPr>
          <w:p w14:paraId="07376FD8"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tcPr>
          <w:p w14:paraId="74CA725B" w14:textId="77777777" w:rsidR="004F6EF8" w:rsidRPr="00671210" w:rsidRDefault="004F6EF8" w:rsidP="00D36EA9">
            <w:pPr>
              <w:jc w:val="center"/>
              <w:rPr>
                <w:sz w:val="20"/>
              </w:rPr>
            </w:pPr>
            <w:r w:rsidRPr="00671210">
              <w:rPr>
                <w:sz w:val="20"/>
              </w:rPr>
              <w:t>jw.</w:t>
            </w:r>
          </w:p>
        </w:tc>
        <w:tc>
          <w:tcPr>
            <w:tcW w:w="1134" w:type="dxa"/>
            <w:tcBorders>
              <w:left w:val="single" w:sz="8" w:space="0" w:color="auto"/>
            </w:tcBorders>
            <w:vAlign w:val="center"/>
          </w:tcPr>
          <w:p w14:paraId="1591F271"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1B0E8363" w14:textId="77777777" w:rsidR="004F6EF8" w:rsidRPr="00671210" w:rsidRDefault="004F6EF8" w:rsidP="00D36EA9">
            <w:pPr>
              <w:snapToGrid w:val="0"/>
              <w:ind w:left="-54"/>
              <w:jc w:val="center"/>
              <w:rPr>
                <w:rFonts w:cs="Arial"/>
                <w:sz w:val="20"/>
              </w:rPr>
            </w:pPr>
            <w:r w:rsidRPr="00671210">
              <w:rPr>
                <w:rFonts w:cs="Arial"/>
                <w:sz w:val="20"/>
              </w:rPr>
              <w:t xml:space="preserve">10% </w:t>
            </w:r>
            <w:r w:rsidRPr="00671210">
              <w:rPr>
                <w:rFonts w:cs="Arial"/>
                <w:sz w:val="20"/>
              </w:rPr>
              <w:br/>
              <w:t>DGW = 3,3</w:t>
            </w:r>
          </w:p>
        </w:tc>
        <w:tc>
          <w:tcPr>
            <w:tcW w:w="1134" w:type="dxa"/>
            <w:tcBorders>
              <w:right w:val="single" w:sz="8" w:space="0" w:color="auto"/>
            </w:tcBorders>
            <w:vAlign w:val="center"/>
          </w:tcPr>
          <w:p w14:paraId="16D3387F" w14:textId="77777777" w:rsidR="004F6EF8" w:rsidRPr="00671210" w:rsidRDefault="004F6EF8" w:rsidP="00D36EA9">
            <w:pPr>
              <w:snapToGrid w:val="0"/>
              <w:ind w:left="-109"/>
              <w:jc w:val="center"/>
              <w:rPr>
                <w:rFonts w:cs="Arial"/>
                <w:sz w:val="20"/>
              </w:rPr>
            </w:pPr>
            <w:r w:rsidRPr="00671210">
              <w:rPr>
                <w:rFonts w:cs="Arial"/>
                <w:sz w:val="20"/>
              </w:rPr>
              <w:t>gCH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897" w:type="dxa"/>
            <w:tcBorders>
              <w:left w:val="single" w:sz="8" w:space="0" w:color="auto"/>
              <w:right w:val="single" w:sz="8" w:space="0" w:color="auto"/>
            </w:tcBorders>
            <w:vAlign w:val="center"/>
          </w:tcPr>
          <w:p w14:paraId="402B1736" w14:textId="77777777" w:rsidR="004F6EF8" w:rsidRPr="004A2D4C" w:rsidRDefault="004F6EF8" w:rsidP="00D36EA9">
            <w:pPr>
              <w:pStyle w:val="Tekstpodstawowy"/>
              <w:jc w:val="left"/>
            </w:pPr>
            <w:r w:rsidRPr="004A2D4C">
              <w:t>Pomiar sterujący włączeniem wentylacji mechanicznej. Alarm miejscowy i w dyspozytorni.</w:t>
            </w:r>
          </w:p>
        </w:tc>
      </w:tr>
      <w:tr w:rsidR="004F6EF8" w:rsidRPr="00671210" w14:paraId="0B96F233" w14:textId="77777777" w:rsidTr="00D36EA9">
        <w:trPr>
          <w:gridAfter w:val="1"/>
          <w:wAfter w:w="11" w:type="dxa"/>
          <w:cantSplit/>
          <w:trHeight w:val="904"/>
        </w:trPr>
        <w:tc>
          <w:tcPr>
            <w:tcW w:w="643" w:type="dxa"/>
            <w:tcBorders>
              <w:left w:val="single" w:sz="8" w:space="0" w:color="auto"/>
              <w:right w:val="single" w:sz="8" w:space="0" w:color="auto"/>
            </w:tcBorders>
            <w:vAlign w:val="center"/>
          </w:tcPr>
          <w:p w14:paraId="6578B6E5"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630D4F66" w14:textId="77777777" w:rsidR="004F6EF8" w:rsidRPr="004A2D4C" w:rsidRDefault="004F6EF8" w:rsidP="00D36EA9">
            <w:pPr>
              <w:pStyle w:val="Tekstpodstawowy"/>
              <w:jc w:val="center"/>
            </w:pPr>
            <w:r w:rsidRPr="004A2D4C">
              <w:t>QIA</w:t>
            </w:r>
          </w:p>
          <w:p w14:paraId="10ABDE97" w14:textId="77777777" w:rsidR="004F6EF8" w:rsidRPr="004A2D4C" w:rsidRDefault="004F6EF8" w:rsidP="00D36EA9">
            <w:pPr>
              <w:pStyle w:val="Tekstpodstawowy"/>
              <w:jc w:val="center"/>
            </w:pPr>
            <w:r w:rsidRPr="004A2D4C">
              <w:t>NH</w:t>
            </w:r>
            <w:r w:rsidRPr="004A2D4C">
              <w:rPr>
                <w:vertAlign w:val="subscript"/>
              </w:rPr>
              <w:t>4</w:t>
            </w:r>
          </w:p>
        </w:tc>
        <w:tc>
          <w:tcPr>
            <w:tcW w:w="3260" w:type="dxa"/>
            <w:tcBorders>
              <w:left w:val="single" w:sz="8" w:space="0" w:color="auto"/>
              <w:right w:val="single" w:sz="8" w:space="0" w:color="auto"/>
            </w:tcBorders>
            <w:vAlign w:val="center"/>
          </w:tcPr>
          <w:p w14:paraId="2C86F4DD" w14:textId="77777777" w:rsidR="004F6EF8" w:rsidRPr="004A2D4C" w:rsidRDefault="004F6EF8" w:rsidP="00D36EA9">
            <w:pPr>
              <w:pStyle w:val="Tekstpodstawowy"/>
              <w:jc w:val="left"/>
            </w:pPr>
            <w:r w:rsidRPr="004A2D4C">
              <w:t xml:space="preserve">Pomiar stężenia amoniaku(lokalizacja przy stropie) </w:t>
            </w:r>
          </w:p>
        </w:tc>
        <w:tc>
          <w:tcPr>
            <w:tcW w:w="1418" w:type="dxa"/>
            <w:tcBorders>
              <w:left w:val="single" w:sz="8" w:space="0" w:color="auto"/>
              <w:right w:val="single" w:sz="8" w:space="0" w:color="auto"/>
            </w:tcBorders>
            <w:vAlign w:val="center"/>
          </w:tcPr>
          <w:p w14:paraId="506C89FE"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tcPr>
          <w:p w14:paraId="6EF6A897" w14:textId="77777777" w:rsidR="004F6EF8" w:rsidRPr="00671210" w:rsidRDefault="004F6EF8" w:rsidP="00D36EA9">
            <w:pPr>
              <w:jc w:val="center"/>
              <w:rPr>
                <w:sz w:val="20"/>
              </w:rPr>
            </w:pPr>
            <w:r w:rsidRPr="00671210">
              <w:rPr>
                <w:sz w:val="20"/>
              </w:rPr>
              <w:t>jw.</w:t>
            </w:r>
          </w:p>
        </w:tc>
        <w:tc>
          <w:tcPr>
            <w:tcW w:w="1134" w:type="dxa"/>
            <w:tcBorders>
              <w:left w:val="single" w:sz="8" w:space="0" w:color="auto"/>
            </w:tcBorders>
            <w:vAlign w:val="center"/>
          </w:tcPr>
          <w:p w14:paraId="07AEA876"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5281773B" w14:textId="77777777" w:rsidR="004F6EF8" w:rsidRPr="00671210" w:rsidRDefault="004F6EF8" w:rsidP="00D36EA9">
            <w:pPr>
              <w:snapToGrid w:val="0"/>
              <w:ind w:left="-54"/>
              <w:jc w:val="center"/>
              <w:rPr>
                <w:rFonts w:cs="Arial"/>
                <w:sz w:val="20"/>
              </w:rPr>
            </w:pPr>
            <w:r w:rsidRPr="00671210">
              <w:rPr>
                <w:rFonts w:cs="Arial"/>
                <w:sz w:val="20"/>
              </w:rPr>
              <w:t>0÷30</w:t>
            </w:r>
          </w:p>
        </w:tc>
        <w:tc>
          <w:tcPr>
            <w:tcW w:w="1134" w:type="dxa"/>
            <w:tcBorders>
              <w:right w:val="single" w:sz="8" w:space="0" w:color="auto"/>
            </w:tcBorders>
            <w:vAlign w:val="center"/>
          </w:tcPr>
          <w:p w14:paraId="4BC7ED65" w14:textId="77777777" w:rsidR="004F6EF8" w:rsidRPr="00671210" w:rsidRDefault="004F6EF8" w:rsidP="00D36EA9">
            <w:pPr>
              <w:snapToGrid w:val="0"/>
              <w:ind w:left="-109"/>
              <w:jc w:val="center"/>
              <w:rPr>
                <w:rFonts w:cs="Arial"/>
                <w:sz w:val="20"/>
              </w:rPr>
            </w:pPr>
            <w:r w:rsidRPr="00671210">
              <w:rPr>
                <w:rFonts w:cs="Arial"/>
                <w:sz w:val="20"/>
              </w:rPr>
              <w:t>gNH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897" w:type="dxa"/>
            <w:tcBorders>
              <w:left w:val="single" w:sz="8" w:space="0" w:color="auto"/>
              <w:right w:val="single" w:sz="8" w:space="0" w:color="auto"/>
            </w:tcBorders>
            <w:vAlign w:val="center"/>
          </w:tcPr>
          <w:p w14:paraId="4FEB2929" w14:textId="77777777" w:rsidR="004F6EF8" w:rsidRPr="004A2D4C" w:rsidRDefault="004F6EF8" w:rsidP="00D36EA9">
            <w:pPr>
              <w:pStyle w:val="Tekstpodstawowy"/>
              <w:jc w:val="left"/>
            </w:pPr>
            <w:r w:rsidRPr="004A2D4C">
              <w:t>Pomiar sterujący włączeniem wentylacji mechanicznej. Alarm miejscowy i w dyspozytorni.</w:t>
            </w:r>
          </w:p>
        </w:tc>
      </w:tr>
      <w:tr w:rsidR="004F6EF8" w:rsidRPr="00671210" w14:paraId="3F7C1D70" w14:textId="77777777" w:rsidTr="00D36EA9">
        <w:trPr>
          <w:gridAfter w:val="1"/>
          <w:wAfter w:w="11" w:type="dxa"/>
          <w:cantSplit/>
          <w:trHeight w:val="42"/>
        </w:trPr>
        <w:tc>
          <w:tcPr>
            <w:tcW w:w="643" w:type="dxa"/>
            <w:tcBorders>
              <w:left w:val="single" w:sz="8" w:space="0" w:color="auto"/>
              <w:right w:val="single" w:sz="8" w:space="0" w:color="auto"/>
            </w:tcBorders>
            <w:vAlign w:val="center"/>
          </w:tcPr>
          <w:p w14:paraId="38D63C02"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0DC8FC62" w14:textId="77777777" w:rsidR="004F6EF8" w:rsidRPr="004A2D4C" w:rsidRDefault="004F6EF8" w:rsidP="00D36EA9">
            <w:pPr>
              <w:pStyle w:val="Tekstpodstawowy"/>
              <w:jc w:val="center"/>
            </w:pPr>
            <w:r w:rsidRPr="004A2D4C">
              <w:t>MPC</w:t>
            </w:r>
          </w:p>
        </w:tc>
        <w:tc>
          <w:tcPr>
            <w:tcW w:w="3260" w:type="dxa"/>
            <w:tcBorders>
              <w:left w:val="single" w:sz="8" w:space="0" w:color="auto"/>
              <w:right w:val="single" w:sz="8" w:space="0" w:color="auto"/>
            </w:tcBorders>
            <w:vAlign w:val="center"/>
          </w:tcPr>
          <w:p w14:paraId="72870567" w14:textId="77777777" w:rsidR="004F6EF8" w:rsidRPr="004A2D4C" w:rsidRDefault="004F6EF8" w:rsidP="00D36EA9">
            <w:pPr>
              <w:pStyle w:val="Tekstpodstawowy"/>
              <w:jc w:val="left"/>
            </w:pPr>
            <w:r w:rsidRPr="004A2D4C">
              <w:t>Sterowanie urządzeniami linii mechanicznego zagęszczania osadu nadmiernego</w:t>
            </w:r>
          </w:p>
        </w:tc>
        <w:tc>
          <w:tcPr>
            <w:tcW w:w="1418" w:type="dxa"/>
            <w:tcBorders>
              <w:left w:val="single" w:sz="8" w:space="0" w:color="auto"/>
              <w:right w:val="single" w:sz="8" w:space="0" w:color="auto"/>
            </w:tcBorders>
            <w:vAlign w:val="center"/>
          </w:tcPr>
          <w:p w14:paraId="40E73D66"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022B4B00" w14:textId="77777777" w:rsidR="004F6EF8" w:rsidRPr="004A2D4C" w:rsidRDefault="004F6EF8" w:rsidP="00D36EA9">
            <w:pPr>
              <w:pStyle w:val="Tekstpodstawowy"/>
              <w:jc w:val="center"/>
            </w:pPr>
            <w:r w:rsidRPr="004A2D4C">
              <w:t>jw.</w:t>
            </w:r>
          </w:p>
        </w:tc>
        <w:tc>
          <w:tcPr>
            <w:tcW w:w="1134" w:type="dxa"/>
            <w:tcBorders>
              <w:left w:val="single" w:sz="8" w:space="0" w:color="auto"/>
            </w:tcBorders>
            <w:vAlign w:val="center"/>
          </w:tcPr>
          <w:p w14:paraId="51E8E36A" w14:textId="77777777" w:rsidR="004F6EF8" w:rsidRPr="004A2D4C" w:rsidRDefault="004F6EF8" w:rsidP="00D36EA9">
            <w:pPr>
              <w:pStyle w:val="Tekstpodstawowy"/>
              <w:jc w:val="center"/>
            </w:pPr>
            <w:r w:rsidRPr="004A2D4C">
              <w:t>I,S</w:t>
            </w:r>
          </w:p>
        </w:tc>
        <w:tc>
          <w:tcPr>
            <w:tcW w:w="1134" w:type="dxa"/>
            <w:tcBorders>
              <w:right w:val="single" w:sz="8" w:space="0" w:color="auto"/>
            </w:tcBorders>
            <w:vAlign w:val="center"/>
          </w:tcPr>
          <w:p w14:paraId="6E693DFD" w14:textId="77777777" w:rsidR="004F6EF8" w:rsidRPr="004A2D4C" w:rsidRDefault="004F6EF8" w:rsidP="00D36EA9">
            <w:pPr>
              <w:pStyle w:val="Tekstpodstawowy"/>
              <w:jc w:val="center"/>
            </w:pPr>
            <w:r w:rsidRPr="004A2D4C">
              <w:t>-</w:t>
            </w:r>
          </w:p>
        </w:tc>
        <w:tc>
          <w:tcPr>
            <w:tcW w:w="1134" w:type="dxa"/>
            <w:tcBorders>
              <w:right w:val="single" w:sz="8" w:space="0" w:color="auto"/>
            </w:tcBorders>
            <w:vAlign w:val="center"/>
          </w:tcPr>
          <w:p w14:paraId="567BF3A4" w14:textId="77777777" w:rsidR="004F6EF8" w:rsidRPr="004A2D4C" w:rsidRDefault="004F6EF8" w:rsidP="00D36EA9">
            <w:pPr>
              <w:pStyle w:val="Tekstpodstawowy"/>
              <w:jc w:val="center"/>
            </w:pPr>
            <w:r w:rsidRPr="004A2D4C">
              <w:t>-</w:t>
            </w:r>
          </w:p>
        </w:tc>
        <w:tc>
          <w:tcPr>
            <w:tcW w:w="2897" w:type="dxa"/>
            <w:tcBorders>
              <w:left w:val="single" w:sz="8" w:space="0" w:color="auto"/>
              <w:right w:val="single" w:sz="8" w:space="0" w:color="auto"/>
            </w:tcBorders>
            <w:vAlign w:val="center"/>
          </w:tcPr>
          <w:p w14:paraId="6C3EC799" w14:textId="77777777" w:rsidR="004F6EF8" w:rsidRPr="004A2D4C" w:rsidRDefault="004F6EF8" w:rsidP="00D36EA9">
            <w:pPr>
              <w:pStyle w:val="Tekstpodstawowy"/>
              <w:jc w:val="left"/>
              <w:rPr>
                <w:rFonts w:cs="Arial"/>
              </w:rPr>
            </w:pPr>
            <w:r w:rsidRPr="004A2D4C">
              <w:t xml:space="preserve">Sygnał do ujęcia w systemie sterowania prasą odwodnienia osadu pofermentacyjnego. </w:t>
            </w:r>
            <w:r w:rsidRPr="004A2D4C">
              <w:rPr>
                <w:rFonts w:cs="Arial"/>
              </w:rPr>
              <w:t>Steruje pracą urządzeń linii prasy osadu nadmiernego. W systemie ujęty zostanie sygnał z przepływomierza FIQ 01 i 02 osadu do prasy, Sygnał z systemu sterowania wyprowadzić poprzez lokalny sterownik do dyspozytorni 34.2.</w:t>
            </w:r>
          </w:p>
        </w:tc>
      </w:tr>
      <w:tr w:rsidR="004F6EF8" w:rsidRPr="00671210" w14:paraId="289E87E8" w14:textId="77777777" w:rsidTr="00D36EA9">
        <w:trPr>
          <w:gridAfter w:val="1"/>
          <w:wAfter w:w="11" w:type="dxa"/>
          <w:cantSplit/>
          <w:trHeight w:val="42"/>
        </w:trPr>
        <w:tc>
          <w:tcPr>
            <w:tcW w:w="643" w:type="dxa"/>
            <w:tcBorders>
              <w:left w:val="single" w:sz="8" w:space="0" w:color="auto"/>
              <w:right w:val="single" w:sz="8" w:space="0" w:color="auto"/>
            </w:tcBorders>
            <w:vAlign w:val="center"/>
          </w:tcPr>
          <w:p w14:paraId="1782180C"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74E14D56" w14:textId="77777777" w:rsidR="004F6EF8" w:rsidRPr="004A2D4C" w:rsidRDefault="004F6EF8" w:rsidP="00D36EA9">
            <w:pPr>
              <w:pStyle w:val="Tekstpodstawowy"/>
              <w:jc w:val="center"/>
            </w:pPr>
            <w:r w:rsidRPr="004A2D4C">
              <w:t>FIRQ</w:t>
            </w:r>
          </w:p>
          <w:p w14:paraId="0260D94D" w14:textId="77777777" w:rsidR="004F6EF8" w:rsidRPr="004A2D4C" w:rsidRDefault="004F6EF8" w:rsidP="00D36EA9">
            <w:pPr>
              <w:pStyle w:val="Tekstpodstawowy"/>
              <w:jc w:val="center"/>
            </w:pPr>
            <w:r w:rsidRPr="004A2D4C">
              <w:t>2601</w:t>
            </w:r>
          </w:p>
        </w:tc>
        <w:tc>
          <w:tcPr>
            <w:tcW w:w="3260" w:type="dxa"/>
            <w:tcBorders>
              <w:left w:val="single" w:sz="8" w:space="0" w:color="auto"/>
              <w:right w:val="single" w:sz="8" w:space="0" w:color="auto"/>
            </w:tcBorders>
            <w:vAlign w:val="center"/>
          </w:tcPr>
          <w:p w14:paraId="587D1897" w14:textId="77777777" w:rsidR="004F6EF8" w:rsidRPr="004A2D4C" w:rsidRDefault="004F6EF8" w:rsidP="00D36EA9">
            <w:pPr>
              <w:pStyle w:val="Tekstpodstawowy"/>
              <w:jc w:val="left"/>
            </w:pPr>
            <w:r w:rsidRPr="004A2D4C">
              <w:t>Przepływ nadawy osadu do prasy</w:t>
            </w:r>
          </w:p>
        </w:tc>
        <w:tc>
          <w:tcPr>
            <w:tcW w:w="1418" w:type="dxa"/>
            <w:tcBorders>
              <w:left w:val="single" w:sz="8" w:space="0" w:color="auto"/>
              <w:right w:val="single" w:sz="8" w:space="0" w:color="auto"/>
            </w:tcBorders>
            <w:vAlign w:val="center"/>
          </w:tcPr>
          <w:p w14:paraId="52254CD9"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tcPr>
          <w:p w14:paraId="7C01F233" w14:textId="77777777" w:rsidR="004F6EF8" w:rsidRPr="00671210" w:rsidRDefault="004F6EF8" w:rsidP="00D36EA9">
            <w:pPr>
              <w:jc w:val="center"/>
              <w:rPr>
                <w:sz w:val="20"/>
              </w:rPr>
            </w:pPr>
            <w:r w:rsidRPr="00671210">
              <w:rPr>
                <w:sz w:val="20"/>
              </w:rPr>
              <w:t>Profibus DP</w:t>
            </w:r>
          </w:p>
        </w:tc>
        <w:tc>
          <w:tcPr>
            <w:tcW w:w="1134" w:type="dxa"/>
            <w:tcBorders>
              <w:left w:val="single" w:sz="8" w:space="0" w:color="auto"/>
            </w:tcBorders>
            <w:vAlign w:val="center"/>
          </w:tcPr>
          <w:p w14:paraId="71B598C4"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5EB29C59" w14:textId="77777777" w:rsidR="004F6EF8" w:rsidRPr="004A2D4C" w:rsidRDefault="004F6EF8" w:rsidP="00D36EA9">
            <w:pPr>
              <w:pStyle w:val="Tekstpodstawowy"/>
              <w:jc w:val="center"/>
            </w:pPr>
            <w:r w:rsidRPr="004A2D4C">
              <w:t>0 - 10</w:t>
            </w:r>
          </w:p>
        </w:tc>
        <w:tc>
          <w:tcPr>
            <w:tcW w:w="1134" w:type="dxa"/>
            <w:tcBorders>
              <w:right w:val="single" w:sz="8" w:space="0" w:color="auto"/>
            </w:tcBorders>
            <w:vAlign w:val="center"/>
          </w:tcPr>
          <w:p w14:paraId="0524F9FF" w14:textId="77777777" w:rsidR="004F6EF8" w:rsidRPr="004A2D4C" w:rsidRDefault="004F6EF8" w:rsidP="00D36EA9">
            <w:pPr>
              <w:pStyle w:val="Tekstpodstawowy"/>
              <w:jc w:val="center"/>
            </w:pPr>
            <w:r w:rsidRPr="004A2D4C">
              <w:t>m3/h</w:t>
            </w:r>
          </w:p>
        </w:tc>
        <w:tc>
          <w:tcPr>
            <w:tcW w:w="2897" w:type="dxa"/>
            <w:tcBorders>
              <w:left w:val="single" w:sz="8" w:space="0" w:color="auto"/>
              <w:right w:val="single" w:sz="8" w:space="0" w:color="auto"/>
            </w:tcBorders>
            <w:vAlign w:val="center"/>
          </w:tcPr>
          <w:p w14:paraId="7697622E" w14:textId="77777777" w:rsidR="004F6EF8" w:rsidRPr="004A2D4C" w:rsidRDefault="004F6EF8" w:rsidP="00D36EA9">
            <w:pPr>
              <w:pStyle w:val="Tekstpodstawowy"/>
              <w:jc w:val="left"/>
              <w:rPr>
                <w:rFonts w:cs="Arial"/>
              </w:rPr>
            </w:pPr>
            <w:r w:rsidRPr="004A2D4C">
              <w:rPr>
                <w:rFonts w:cs="Arial"/>
              </w:rPr>
              <w:t>Wskazania przepływomierza wyprowadzić poprzez lokalny sterownik do dyspozytorni 23.</w:t>
            </w:r>
          </w:p>
        </w:tc>
      </w:tr>
      <w:tr w:rsidR="004F6EF8" w:rsidRPr="00671210" w14:paraId="0872AB7F" w14:textId="77777777" w:rsidTr="00D36EA9">
        <w:trPr>
          <w:gridAfter w:val="1"/>
          <w:wAfter w:w="11" w:type="dxa"/>
          <w:cantSplit/>
          <w:trHeight w:val="42"/>
        </w:trPr>
        <w:tc>
          <w:tcPr>
            <w:tcW w:w="643" w:type="dxa"/>
            <w:tcBorders>
              <w:left w:val="single" w:sz="8" w:space="0" w:color="auto"/>
              <w:right w:val="single" w:sz="8" w:space="0" w:color="auto"/>
            </w:tcBorders>
            <w:vAlign w:val="center"/>
          </w:tcPr>
          <w:p w14:paraId="64D0993C" w14:textId="77777777" w:rsidR="004F6EF8" w:rsidRPr="004A2D4C" w:rsidRDefault="004F6EF8" w:rsidP="00D36EA9">
            <w:pPr>
              <w:pStyle w:val="Tekstpodstawowy"/>
              <w:jc w:val="center"/>
            </w:pPr>
            <w:r w:rsidRPr="004A2D4C">
              <w:t>6</w:t>
            </w:r>
          </w:p>
        </w:tc>
        <w:tc>
          <w:tcPr>
            <w:tcW w:w="1133" w:type="dxa"/>
            <w:tcBorders>
              <w:left w:val="single" w:sz="8" w:space="0" w:color="auto"/>
              <w:right w:val="single" w:sz="8" w:space="0" w:color="auto"/>
            </w:tcBorders>
            <w:vAlign w:val="center"/>
          </w:tcPr>
          <w:p w14:paraId="3193775A" w14:textId="77777777" w:rsidR="004F6EF8" w:rsidRPr="004A2D4C" w:rsidRDefault="004F6EF8" w:rsidP="00D36EA9">
            <w:pPr>
              <w:pStyle w:val="Tekstpodstawowy"/>
              <w:jc w:val="center"/>
            </w:pPr>
            <w:r w:rsidRPr="004A2D4C">
              <w:t>FIRQ 2602</w:t>
            </w:r>
          </w:p>
        </w:tc>
        <w:tc>
          <w:tcPr>
            <w:tcW w:w="3260" w:type="dxa"/>
            <w:tcBorders>
              <w:left w:val="single" w:sz="8" w:space="0" w:color="auto"/>
              <w:right w:val="single" w:sz="8" w:space="0" w:color="auto"/>
            </w:tcBorders>
            <w:vAlign w:val="center"/>
          </w:tcPr>
          <w:p w14:paraId="01568866" w14:textId="77777777" w:rsidR="004F6EF8" w:rsidRPr="004A2D4C" w:rsidRDefault="004F6EF8" w:rsidP="00D36EA9">
            <w:pPr>
              <w:pStyle w:val="Tekstpodstawowy"/>
              <w:jc w:val="left"/>
              <w:rPr>
                <w:rFonts w:cs="Arial"/>
              </w:rPr>
            </w:pPr>
            <w:r w:rsidRPr="004A2D4C">
              <w:t xml:space="preserve">Przepływ emulsji polielektrolitu do mieszacza z osadem </w:t>
            </w:r>
            <w:r w:rsidRPr="004A2D4C">
              <w:rPr>
                <w:rFonts w:cs="Arial"/>
              </w:rPr>
              <w:t>DN25, Q=0,05÷10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6FBB5637"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tcPr>
          <w:p w14:paraId="00E77FC9" w14:textId="77777777" w:rsidR="004F6EF8" w:rsidRPr="00671210" w:rsidRDefault="004F6EF8" w:rsidP="00D36EA9">
            <w:pPr>
              <w:jc w:val="center"/>
              <w:rPr>
                <w:sz w:val="20"/>
              </w:rPr>
            </w:pPr>
            <w:r w:rsidRPr="00671210">
              <w:rPr>
                <w:sz w:val="20"/>
              </w:rPr>
              <w:t>Profibus DP</w:t>
            </w:r>
          </w:p>
        </w:tc>
        <w:tc>
          <w:tcPr>
            <w:tcW w:w="1134" w:type="dxa"/>
            <w:tcBorders>
              <w:left w:val="single" w:sz="8" w:space="0" w:color="auto"/>
            </w:tcBorders>
            <w:vAlign w:val="center"/>
          </w:tcPr>
          <w:p w14:paraId="4C1DEE27"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3346277C" w14:textId="77777777" w:rsidR="004F6EF8" w:rsidRPr="004A2D4C" w:rsidRDefault="004F6EF8" w:rsidP="00D36EA9">
            <w:pPr>
              <w:pStyle w:val="Tekstpodstawowy"/>
              <w:jc w:val="center"/>
            </w:pPr>
            <w:r w:rsidRPr="004A2D4C">
              <w:t>0,05-10</w:t>
            </w:r>
          </w:p>
        </w:tc>
        <w:tc>
          <w:tcPr>
            <w:tcW w:w="1134" w:type="dxa"/>
            <w:tcBorders>
              <w:right w:val="single" w:sz="8" w:space="0" w:color="auto"/>
            </w:tcBorders>
            <w:vAlign w:val="center"/>
          </w:tcPr>
          <w:p w14:paraId="256592C5" w14:textId="77777777" w:rsidR="004F6EF8" w:rsidRPr="004A2D4C" w:rsidRDefault="004F6EF8" w:rsidP="00D36EA9">
            <w:pPr>
              <w:pStyle w:val="Tekstpodstawowy"/>
              <w:jc w:val="center"/>
            </w:pPr>
            <w:r w:rsidRPr="004A2D4C">
              <w:t>m3/h</w:t>
            </w:r>
          </w:p>
        </w:tc>
        <w:tc>
          <w:tcPr>
            <w:tcW w:w="2897" w:type="dxa"/>
            <w:tcBorders>
              <w:left w:val="single" w:sz="8" w:space="0" w:color="auto"/>
              <w:right w:val="single" w:sz="8" w:space="0" w:color="auto"/>
            </w:tcBorders>
            <w:vAlign w:val="center"/>
          </w:tcPr>
          <w:p w14:paraId="44BC576C" w14:textId="77777777" w:rsidR="004F6EF8" w:rsidRPr="004A2D4C" w:rsidRDefault="004F6EF8" w:rsidP="00D36EA9">
            <w:pPr>
              <w:pStyle w:val="Tekstpodstawowy"/>
              <w:jc w:val="left"/>
              <w:rPr>
                <w:rFonts w:cs="Arial"/>
              </w:rPr>
            </w:pPr>
            <w:r w:rsidRPr="004A2D4C">
              <w:rPr>
                <w:rFonts w:cs="Arial"/>
              </w:rPr>
              <w:t>Wskazania przepływomierza wyprowadzić poprzez lokalny sterownik do dyspozytorni 23.</w:t>
            </w:r>
          </w:p>
        </w:tc>
      </w:tr>
      <w:tr w:rsidR="004F6EF8" w:rsidRPr="00671210" w14:paraId="096159F9" w14:textId="77777777" w:rsidTr="00D36EA9">
        <w:trPr>
          <w:cantSplit/>
          <w:trHeight w:val="42"/>
        </w:trPr>
        <w:tc>
          <w:tcPr>
            <w:tcW w:w="14040" w:type="dxa"/>
            <w:gridSpan w:val="10"/>
            <w:tcBorders>
              <w:left w:val="single" w:sz="8" w:space="0" w:color="auto"/>
              <w:right w:val="single" w:sz="8" w:space="0" w:color="auto"/>
            </w:tcBorders>
            <w:vAlign w:val="center"/>
          </w:tcPr>
          <w:p w14:paraId="3229D1C6" w14:textId="77777777" w:rsidR="004F6EF8" w:rsidRPr="004A2D4C" w:rsidRDefault="004F6EF8" w:rsidP="00D36EA9">
            <w:pPr>
              <w:pStyle w:val="Tekstpodstawowy"/>
              <w:rPr>
                <w:rFonts w:cs="Arial"/>
                <w:b/>
                <w:bCs/>
              </w:rPr>
            </w:pPr>
            <w:r>
              <w:rPr>
                <w:rFonts w:cs="Arial"/>
                <w:b/>
                <w:bCs/>
              </w:rPr>
              <w:t>Kotłownia Ob. 32</w:t>
            </w:r>
          </w:p>
        </w:tc>
      </w:tr>
      <w:tr w:rsidR="004F6EF8" w:rsidRPr="00671210" w14:paraId="143FA174" w14:textId="77777777" w:rsidTr="00D36EA9">
        <w:trPr>
          <w:cantSplit/>
          <w:trHeight w:val="42"/>
        </w:trPr>
        <w:tc>
          <w:tcPr>
            <w:tcW w:w="643" w:type="dxa"/>
            <w:tcBorders>
              <w:left w:val="single" w:sz="8" w:space="0" w:color="auto"/>
              <w:right w:val="single" w:sz="8" w:space="0" w:color="auto"/>
            </w:tcBorders>
            <w:vAlign w:val="center"/>
          </w:tcPr>
          <w:p w14:paraId="76C54C0B"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0A0330BE" w14:textId="77777777" w:rsidR="004F6EF8" w:rsidRPr="004A2D4C" w:rsidRDefault="004F6EF8" w:rsidP="00D36EA9">
            <w:pPr>
              <w:pStyle w:val="Tekstpodstawowy"/>
              <w:jc w:val="center"/>
            </w:pPr>
            <w:r w:rsidRPr="004A2D4C">
              <w:t xml:space="preserve">FIQ </w:t>
            </w:r>
            <w:r>
              <w:t>36</w:t>
            </w:r>
            <w:r w:rsidRPr="004A2D4C">
              <w:t>01</w:t>
            </w:r>
          </w:p>
        </w:tc>
        <w:tc>
          <w:tcPr>
            <w:tcW w:w="3260" w:type="dxa"/>
            <w:tcBorders>
              <w:left w:val="single" w:sz="8" w:space="0" w:color="auto"/>
              <w:right w:val="single" w:sz="8" w:space="0" w:color="auto"/>
            </w:tcBorders>
            <w:vAlign w:val="center"/>
          </w:tcPr>
          <w:p w14:paraId="3771AE7C" w14:textId="77777777" w:rsidR="004F6EF8" w:rsidRPr="004A2D4C" w:rsidRDefault="004F6EF8" w:rsidP="00D36EA9">
            <w:pPr>
              <w:pStyle w:val="Tekstpodstawowy"/>
              <w:jc w:val="left"/>
            </w:pPr>
            <w:r w:rsidRPr="004A2D4C">
              <w:t xml:space="preserve">Przepływ </w:t>
            </w:r>
            <w:r>
              <w:t>metanu z kompensacją oraz pomiaremtemperatury, ciśnienia, stężenia i ilości metanu</w:t>
            </w:r>
            <w:r w:rsidRPr="004A2D4C">
              <w:t xml:space="preserve"> </w:t>
            </w:r>
            <w:r w:rsidRPr="004A2D4C">
              <w:rPr>
                <w:rFonts w:cs="Arial"/>
              </w:rPr>
              <w:t>DN</w:t>
            </w:r>
            <w:r>
              <w:rPr>
                <w:rFonts w:cs="Arial"/>
              </w:rPr>
              <w:t>8</w:t>
            </w:r>
            <w:r w:rsidRPr="004A2D4C">
              <w:rPr>
                <w:rFonts w:cs="Arial"/>
              </w:rPr>
              <w:t>0, Q=</w:t>
            </w:r>
            <w:r>
              <w:rPr>
                <w:rFonts w:cs="Arial"/>
              </w:rPr>
              <w:t>0</w:t>
            </w:r>
            <w:r w:rsidRPr="004A2D4C">
              <w:rPr>
                <w:rFonts w:cs="Arial"/>
              </w:rPr>
              <w:sym w:font="Symbol" w:char="F0B8"/>
            </w:r>
            <w:r w:rsidRPr="004A2D4C">
              <w:rPr>
                <w:rFonts w:cs="Arial"/>
              </w:rPr>
              <w:t>30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1F3F8D23"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64163322" w14:textId="77777777" w:rsidR="004F6EF8" w:rsidRPr="004A2D4C" w:rsidRDefault="004F6EF8" w:rsidP="00D36EA9">
            <w:pPr>
              <w:pStyle w:val="Tekstpodstawowy"/>
              <w:jc w:val="center"/>
            </w:pPr>
            <w:r w:rsidRPr="004A2D4C">
              <w:t>Profibus DP</w:t>
            </w:r>
          </w:p>
        </w:tc>
        <w:tc>
          <w:tcPr>
            <w:tcW w:w="1134" w:type="dxa"/>
            <w:tcBorders>
              <w:left w:val="single" w:sz="8" w:space="0" w:color="auto"/>
            </w:tcBorders>
            <w:vAlign w:val="center"/>
          </w:tcPr>
          <w:p w14:paraId="42B47AC4"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20D67BC2" w14:textId="77777777" w:rsidR="004F6EF8" w:rsidRPr="004A2D4C" w:rsidRDefault="004F6EF8" w:rsidP="00D36EA9">
            <w:pPr>
              <w:pStyle w:val="Tekstpodstawowy"/>
              <w:jc w:val="center"/>
            </w:pPr>
            <w:r w:rsidRPr="004A2D4C">
              <w:t>0 - 30</w:t>
            </w:r>
          </w:p>
        </w:tc>
        <w:tc>
          <w:tcPr>
            <w:tcW w:w="1134" w:type="dxa"/>
            <w:tcBorders>
              <w:right w:val="single" w:sz="8" w:space="0" w:color="auto"/>
            </w:tcBorders>
            <w:vAlign w:val="center"/>
          </w:tcPr>
          <w:p w14:paraId="5F56910C" w14:textId="77777777" w:rsidR="004F6EF8" w:rsidRPr="004A2D4C" w:rsidRDefault="004F6EF8" w:rsidP="00D36EA9">
            <w:pPr>
              <w:pStyle w:val="Tekstpodstawowy"/>
              <w:jc w:val="center"/>
            </w:pPr>
            <w:r w:rsidRPr="004A2D4C">
              <w:t>m3/</w:t>
            </w:r>
            <w:r>
              <w:t>s</w:t>
            </w:r>
          </w:p>
        </w:tc>
        <w:tc>
          <w:tcPr>
            <w:tcW w:w="2908" w:type="dxa"/>
            <w:gridSpan w:val="2"/>
            <w:tcBorders>
              <w:left w:val="single" w:sz="8" w:space="0" w:color="auto"/>
              <w:right w:val="single" w:sz="8" w:space="0" w:color="auto"/>
            </w:tcBorders>
            <w:vAlign w:val="center"/>
          </w:tcPr>
          <w:p w14:paraId="170775D1" w14:textId="77777777" w:rsidR="004F6EF8" w:rsidRPr="004A2D4C" w:rsidRDefault="004F6EF8" w:rsidP="00D36EA9">
            <w:pPr>
              <w:pStyle w:val="Tekstpodstawowy"/>
              <w:jc w:val="left"/>
              <w:rPr>
                <w:rFonts w:cs="Arial"/>
              </w:rPr>
            </w:pPr>
            <w:r w:rsidRPr="004A2D4C">
              <w:rPr>
                <w:rFonts w:cs="Arial"/>
              </w:rPr>
              <w:t xml:space="preserve">Wskazania przepływomierza wyprowadzić do dyspozytorni. </w:t>
            </w:r>
          </w:p>
        </w:tc>
      </w:tr>
      <w:tr w:rsidR="004F6EF8" w:rsidRPr="00671210" w14:paraId="6D137146" w14:textId="77777777" w:rsidTr="00D36EA9">
        <w:trPr>
          <w:cantSplit/>
          <w:trHeight w:val="42"/>
        </w:trPr>
        <w:tc>
          <w:tcPr>
            <w:tcW w:w="14040" w:type="dxa"/>
            <w:gridSpan w:val="10"/>
            <w:tcBorders>
              <w:left w:val="single" w:sz="8" w:space="0" w:color="auto"/>
              <w:right w:val="single" w:sz="8" w:space="0" w:color="auto"/>
            </w:tcBorders>
            <w:vAlign w:val="center"/>
          </w:tcPr>
          <w:p w14:paraId="6821A067" w14:textId="77777777" w:rsidR="004F6EF8" w:rsidRPr="004A2D4C" w:rsidRDefault="004F6EF8" w:rsidP="00D36EA9">
            <w:pPr>
              <w:pStyle w:val="Tekstpodstawowy"/>
              <w:rPr>
                <w:rFonts w:cs="Arial"/>
                <w:sz w:val="22"/>
                <w:szCs w:val="22"/>
              </w:rPr>
            </w:pPr>
            <w:r w:rsidRPr="004A2D4C">
              <w:rPr>
                <w:rFonts w:cs="Arial"/>
                <w:b/>
                <w:bCs/>
              </w:rPr>
              <w:t xml:space="preserve">Pompownia Gdańska </w:t>
            </w:r>
          </w:p>
        </w:tc>
      </w:tr>
      <w:tr w:rsidR="004F6EF8" w:rsidRPr="00671210" w14:paraId="2E86365D" w14:textId="77777777" w:rsidTr="00D36EA9">
        <w:trPr>
          <w:cantSplit/>
          <w:trHeight w:val="42"/>
        </w:trPr>
        <w:tc>
          <w:tcPr>
            <w:tcW w:w="643" w:type="dxa"/>
            <w:tcBorders>
              <w:left w:val="single" w:sz="8" w:space="0" w:color="auto"/>
              <w:right w:val="single" w:sz="8" w:space="0" w:color="auto"/>
            </w:tcBorders>
            <w:vAlign w:val="center"/>
          </w:tcPr>
          <w:p w14:paraId="1DED6CD0" w14:textId="77777777" w:rsidR="004F6EF8" w:rsidRPr="004A2D4C" w:rsidRDefault="004F6EF8" w:rsidP="00D36EA9">
            <w:pPr>
              <w:pStyle w:val="Tekstpodstawowy"/>
              <w:jc w:val="center"/>
            </w:pPr>
            <w:r w:rsidRPr="004A2D4C">
              <w:t>1</w:t>
            </w:r>
          </w:p>
        </w:tc>
        <w:tc>
          <w:tcPr>
            <w:tcW w:w="1133" w:type="dxa"/>
            <w:tcBorders>
              <w:left w:val="single" w:sz="8" w:space="0" w:color="auto"/>
              <w:right w:val="single" w:sz="8" w:space="0" w:color="auto"/>
            </w:tcBorders>
            <w:vAlign w:val="center"/>
          </w:tcPr>
          <w:p w14:paraId="38742E12" w14:textId="77777777" w:rsidR="004F6EF8" w:rsidRPr="004A2D4C" w:rsidRDefault="004F6EF8" w:rsidP="00D36EA9">
            <w:pPr>
              <w:pStyle w:val="Tekstpodstawowy"/>
              <w:jc w:val="center"/>
            </w:pPr>
            <w:r w:rsidRPr="004A2D4C">
              <w:t xml:space="preserve">FIQ </w:t>
            </w:r>
            <w:r>
              <w:t>32</w:t>
            </w:r>
            <w:r w:rsidRPr="004A2D4C">
              <w:t>01</w:t>
            </w:r>
          </w:p>
        </w:tc>
        <w:tc>
          <w:tcPr>
            <w:tcW w:w="3260" w:type="dxa"/>
            <w:tcBorders>
              <w:left w:val="single" w:sz="8" w:space="0" w:color="auto"/>
              <w:right w:val="single" w:sz="8" w:space="0" w:color="auto"/>
            </w:tcBorders>
            <w:vAlign w:val="center"/>
          </w:tcPr>
          <w:p w14:paraId="5C183F74" w14:textId="77777777" w:rsidR="004F6EF8" w:rsidRPr="004A2D4C" w:rsidRDefault="004F6EF8" w:rsidP="00D36EA9">
            <w:pPr>
              <w:pStyle w:val="Tekstpodstawowy"/>
              <w:jc w:val="left"/>
            </w:pPr>
            <w:r w:rsidRPr="004A2D4C">
              <w:t xml:space="preserve">Przepływ ścieków surowych </w:t>
            </w:r>
            <w:r w:rsidRPr="004A2D4C">
              <w:rPr>
                <w:rFonts w:cs="Arial"/>
              </w:rPr>
              <w:t>DN300, Q=200</w:t>
            </w:r>
            <w:r w:rsidRPr="004A2D4C">
              <w:rPr>
                <w:rFonts w:cs="Arial"/>
              </w:rPr>
              <w:sym w:font="Symbol" w:char="F0B8"/>
            </w:r>
            <w:r w:rsidRPr="004A2D4C">
              <w:rPr>
                <w:rFonts w:cs="Arial"/>
              </w:rPr>
              <w:t>1300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294739F5"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2C87264D" w14:textId="77777777" w:rsidR="004F6EF8" w:rsidRPr="004A2D4C" w:rsidRDefault="004F6EF8" w:rsidP="00D36EA9">
            <w:pPr>
              <w:pStyle w:val="Tekstpodstawowy"/>
              <w:jc w:val="center"/>
            </w:pPr>
            <w:r w:rsidRPr="004A2D4C">
              <w:t>Profibus DP</w:t>
            </w:r>
          </w:p>
        </w:tc>
        <w:tc>
          <w:tcPr>
            <w:tcW w:w="1134" w:type="dxa"/>
            <w:tcBorders>
              <w:left w:val="single" w:sz="8" w:space="0" w:color="auto"/>
            </w:tcBorders>
            <w:vAlign w:val="center"/>
          </w:tcPr>
          <w:p w14:paraId="57D51796"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24F6B780" w14:textId="77777777" w:rsidR="004F6EF8" w:rsidRPr="004A2D4C" w:rsidRDefault="004F6EF8" w:rsidP="00D36EA9">
            <w:pPr>
              <w:pStyle w:val="Tekstpodstawowy"/>
              <w:jc w:val="center"/>
            </w:pPr>
            <w:r w:rsidRPr="004A2D4C">
              <w:t>0 - 1300</w:t>
            </w:r>
          </w:p>
        </w:tc>
        <w:tc>
          <w:tcPr>
            <w:tcW w:w="1134" w:type="dxa"/>
            <w:tcBorders>
              <w:right w:val="single" w:sz="8" w:space="0" w:color="auto"/>
            </w:tcBorders>
            <w:vAlign w:val="center"/>
          </w:tcPr>
          <w:p w14:paraId="27EA7375"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685C0DB1" w14:textId="77777777" w:rsidR="004F6EF8" w:rsidRPr="004A2D4C" w:rsidRDefault="004F6EF8" w:rsidP="00D36EA9">
            <w:pPr>
              <w:pStyle w:val="Tekstpodstawowy"/>
              <w:jc w:val="left"/>
              <w:rPr>
                <w:rFonts w:cs="Arial"/>
              </w:rPr>
            </w:pPr>
            <w:r w:rsidRPr="004A2D4C">
              <w:rPr>
                <w:rFonts w:cs="Arial"/>
              </w:rPr>
              <w:t xml:space="preserve">Wskazania przepływomierza wyprowadzić do dyspozytorni. </w:t>
            </w:r>
          </w:p>
        </w:tc>
      </w:tr>
      <w:tr w:rsidR="004F6EF8" w:rsidRPr="00671210" w14:paraId="673CFB9F" w14:textId="77777777" w:rsidTr="00D36EA9">
        <w:trPr>
          <w:cantSplit/>
          <w:trHeight w:val="42"/>
        </w:trPr>
        <w:tc>
          <w:tcPr>
            <w:tcW w:w="643" w:type="dxa"/>
            <w:tcBorders>
              <w:left w:val="single" w:sz="8" w:space="0" w:color="auto"/>
              <w:right w:val="single" w:sz="8" w:space="0" w:color="auto"/>
            </w:tcBorders>
            <w:vAlign w:val="center"/>
          </w:tcPr>
          <w:p w14:paraId="6DE0594F" w14:textId="77777777" w:rsidR="004F6EF8" w:rsidRPr="004A2D4C" w:rsidRDefault="004F6EF8" w:rsidP="00D36EA9">
            <w:pPr>
              <w:pStyle w:val="Tekstpodstawowy"/>
              <w:jc w:val="center"/>
            </w:pPr>
            <w:r w:rsidRPr="004A2D4C">
              <w:t>2</w:t>
            </w:r>
          </w:p>
        </w:tc>
        <w:tc>
          <w:tcPr>
            <w:tcW w:w="1133" w:type="dxa"/>
            <w:tcBorders>
              <w:left w:val="single" w:sz="8" w:space="0" w:color="auto"/>
              <w:right w:val="single" w:sz="8" w:space="0" w:color="auto"/>
            </w:tcBorders>
            <w:vAlign w:val="center"/>
          </w:tcPr>
          <w:p w14:paraId="52CF2F7F" w14:textId="77777777" w:rsidR="004F6EF8" w:rsidRPr="004A2D4C" w:rsidRDefault="004F6EF8" w:rsidP="00D36EA9">
            <w:pPr>
              <w:pStyle w:val="Tekstpodstawowy"/>
              <w:jc w:val="center"/>
            </w:pPr>
            <w:r w:rsidRPr="004A2D4C">
              <w:t>FIQ 5002</w:t>
            </w:r>
          </w:p>
        </w:tc>
        <w:tc>
          <w:tcPr>
            <w:tcW w:w="3260" w:type="dxa"/>
            <w:tcBorders>
              <w:left w:val="single" w:sz="8" w:space="0" w:color="auto"/>
              <w:right w:val="single" w:sz="8" w:space="0" w:color="auto"/>
            </w:tcBorders>
            <w:vAlign w:val="center"/>
          </w:tcPr>
          <w:p w14:paraId="715E0874" w14:textId="77777777" w:rsidR="004F6EF8" w:rsidRPr="004A2D4C" w:rsidRDefault="004F6EF8" w:rsidP="00D36EA9">
            <w:pPr>
              <w:pStyle w:val="Tekstpodstawowy"/>
              <w:jc w:val="left"/>
            </w:pPr>
            <w:r w:rsidRPr="004A2D4C">
              <w:t xml:space="preserve">Przepływ ścieków surowych </w:t>
            </w:r>
            <w:r w:rsidRPr="004A2D4C">
              <w:rPr>
                <w:rFonts w:cs="Arial"/>
              </w:rPr>
              <w:t>DN300, Q=200</w:t>
            </w:r>
            <w:r w:rsidRPr="004A2D4C">
              <w:rPr>
                <w:rFonts w:cs="Arial"/>
              </w:rPr>
              <w:sym w:font="Symbol" w:char="F0B8"/>
            </w:r>
            <w:r w:rsidRPr="004A2D4C">
              <w:rPr>
                <w:rFonts w:cs="Arial"/>
              </w:rPr>
              <w:t>1300 m</w:t>
            </w:r>
            <w:r w:rsidRPr="004A2D4C">
              <w:rPr>
                <w:rFonts w:cs="Arial"/>
                <w:vertAlign w:val="superscript"/>
              </w:rPr>
              <w:t>3</w:t>
            </w:r>
            <w:r w:rsidRPr="004A2D4C">
              <w:rPr>
                <w:rFonts w:cs="Arial"/>
              </w:rPr>
              <w:t>/h</w:t>
            </w:r>
          </w:p>
        </w:tc>
        <w:tc>
          <w:tcPr>
            <w:tcW w:w="1418" w:type="dxa"/>
            <w:tcBorders>
              <w:left w:val="single" w:sz="8" w:space="0" w:color="auto"/>
              <w:right w:val="single" w:sz="8" w:space="0" w:color="auto"/>
            </w:tcBorders>
            <w:vAlign w:val="center"/>
          </w:tcPr>
          <w:p w14:paraId="3F774ADE" w14:textId="77777777" w:rsidR="004F6EF8" w:rsidRPr="004A2D4C" w:rsidRDefault="004F6EF8" w:rsidP="00D36EA9">
            <w:pPr>
              <w:pStyle w:val="Tekstpodstawowy"/>
              <w:jc w:val="center"/>
            </w:pPr>
            <w:r w:rsidRPr="004A2D4C">
              <w:t>Profibus DP</w:t>
            </w:r>
          </w:p>
        </w:tc>
        <w:tc>
          <w:tcPr>
            <w:tcW w:w="1276" w:type="dxa"/>
            <w:tcBorders>
              <w:left w:val="single" w:sz="8" w:space="0" w:color="auto"/>
              <w:right w:val="single" w:sz="8" w:space="0" w:color="auto"/>
            </w:tcBorders>
            <w:vAlign w:val="center"/>
          </w:tcPr>
          <w:p w14:paraId="5E8002E2" w14:textId="77777777" w:rsidR="004F6EF8" w:rsidRPr="004A2D4C" w:rsidRDefault="004F6EF8" w:rsidP="00D36EA9">
            <w:pPr>
              <w:pStyle w:val="Tekstpodstawowy"/>
              <w:jc w:val="center"/>
            </w:pPr>
            <w:r w:rsidRPr="004A2D4C">
              <w:t>Profibus DP</w:t>
            </w:r>
          </w:p>
        </w:tc>
        <w:tc>
          <w:tcPr>
            <w:tcW w:w="1134" w:type="dxa"/>
            <w:tcBorders>
              <w:left w:val="single" w:sz="8" w:space="0" w:color="auto"/>
            </w:tcBorders>
            <w:vAlign w:val="center"/>
          </w:tcPr>
          <w:p w14:paraId="6FFB88F1"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1FC17486" w14:textId="77777777" w:rsidR="004F6EF8" w:rsidRPr="004A2D4C" w:rsidRDefault="004F6EF8" w:rsidP="00D36EA9">
            <w:pPr>
              <w:pStyle w:val="Tekstpodstawowy"/>
              <w:jc w:val="center"/>
            </w:pPr>
            <w:r w:rsidRPr="004A2D4C">
              <w:t>0 - 1300</w:t>
            </w:r>
          </w:p>
        </w:tc>
        <w:tc>
          <w:tcPr>
            <w:tcW w:w="1134" w:type="dxa"/>
            <w:tcBorders>
              <w:right w:val="single" w:sz="8" w:space="0" w:color="auto"/>
            </w:tcBorders>
            <w:vAlign w:val="center"/>
          </w:tcPr>
          <w:p w14:paraId="5B9FEC9B" w14:textId="77777777" w:rsidR="004F6EF8" w:rsidRPr="004A2D4C" w:rsidRDefault="004F6EF8" w:rsidP="00D36EA9">
            <w:pPr>
              <w:pStyle w:val="Tekstpodstawowy"/>
              <w:jc w:val="center"/>
            </w:pPr>
            <w:r w:rsidRPr="004A2D4C">
              <w:t>m3/h</w:t>
            </w:r>
          </w:p>
        </w:tc>
        <w:tc>
          <w:tcPr>
            <w:tcW w:w="2908" w:type="dxa"/>
            <w:gridSpan w:val="2"/>
            <w:tcBorders>
              <w:left w:val="single" w:sz="8" w:space="0" w:color="auto"/>
              <w:right w:val="single" w:sz="8" w:space="0" w:color="auto"/>
            </w:tcBorders>
            <w:vAlign w:val="center"/>
          </w:tcPr>
          <w:p w14:paraId="2144CB6E" w14:textId="77777777" w:rsidR="004F6EF8" w:rsidRPr="004A2D4C" w:rsidRDefault="004F6EF8" w:rsidP="00D36EA9">
            <w:pPr>
              <w:pStyle w:val="Tekstpodstawowy"/>
              <w:jc w:val="left"/>
              <w:rPr>
                <w:rFonts w:cs="Arial"/>
              </w:rPr>
            </w:pPr>
            <w:r w:rsidRPr="004A2D4C">
              <w:rPr>
                <w:rFonts w:cs="Arial"/>
              </w:rPr>
              <w:t xml:space="preserve">Wskazania przepływomierza wyprowadzić do dyspozytorni. </w:t>
            </w:r>
          </w:p>
        </w:tc>
      </w:tr>
      <w:tr w:rsidR="004F6EF8" w:rsidRPr="00671210" w14:paraId="7A54E0B5" w14:textId="77777777" w:rsidTr="00D36EA9">
        <w:trPr>
          <w:cantSplit/>
          <w:trHeight w:val="42"/>
        </w:trPr>
        <w:tc>
          <w:tcPr>
            <w:tcW w:w="643" w:type="dxa"/>
            <w:tcBorders>
              <w:left w:val="single" w:sz="8" w:space="0" w:color="auto"/>
              <w:right w:val="single" w:sz="8" w:space="0" w:color="auto"/>
            </w:tcBorders>
            <w:vAlign w:val="center"/>
          </w:tcPr>
          <w:p w14:paraId="298DF99A" w14:textId="77777777" w:rsidR="004F6EF8" w:rsidRPr="004A2D4C" w:rsidRDefault="004F6EF8" w:rsidP="00D36EA9">
            <w:pPr>
              <w:pStyle w:val="Tekstpodstawowy"/>
              <w:jc w:val="center"/>
            </w:pPr>
            <w:r w:rsidRPr="004A2D4C">
              <w:t>3</w:t>
            </w:r>
          </w:p>
        </w:tc>
        <w:tc>
          <w:tcPr>
            <w:tcW w:w="1133" w:type="dxa"/>
            <w:tcBorders>
              <w:left w:val="single" w:sz="8" w:space="0" w:color="auto"/>
              <w:right w:val="single" w:sz="8" w:space="0" w:color="auto"/>
            </w:tcBorders>
            <w:vAlign w:val="center"/>
          </w:tcPr>
          <w:p w14:paraId="46AD3F91" w14:textId="77777777" w:rsidR="004F6EF8" w:rsidRPr="004A2D4C" w:rsidRDefault="004F6EF8" w:rsidP="00D36EA9">
            <w:pPr>
              <w:pStyle w:val="Tekstpodstawowy"/>
              <w:jc w:val="center"/>
            </w:pPr>
            <w:r w:rsidRPr="004A2D4C">
              <w:t>QIA</w:t>
            </w:r>
          </w:p>
          <w:p w14:paraId="7F6C8779" w14:textId="77777777" w:rsidR="004F6EF8" w:rsidRPr="004A2D4C" w:rsidRDefault="004F6EF8" w:rsidP="00D36EA9">
            <w:pPr>
              <w:pStyle w:val="Tekstpodstawowy"/>
              <w:jc w:val="center"/>
            </w:pPr>
            <w:r w:rsidRPr="004A2D4C">
              <w:t>NH</w:t>
            </w:r>
            <w:r w:rsidRPr="004A2D4C">
              <w:rPr>
                <w:vertAlign w:val="subscript"/>
              </w:rPr>
              <w:t>4</w:t>
            </w:r>
          </w:p>
        </w:tc>
        <w:tc>
          <w:tcPr>
            <w:tcW w:w="3260" w:type="dxa"/>
            <w:tcBorders>
              <w:left w:val="single" w:sz="8" w:space="0" w:color="auto"/>
              <w:right w:val="single" w:sz="8" w:space="0" w:color="auto"/>
            </w:tcBorders>
            <w:vAlign w:val="center"/>
          </w:tcPr>
          <w:p w14:paraId="01961915" w14:textId="77777777" w:rsidR="004F6EF8" w:rsidRPr="004A2D4C" w:rsidRDefault="004F6EF8" w:rsidP="00D36EA9">
            <w:pPr>
              <w:pStyle w:val="Tekstpodstawowy"/>
              <w:jc w:val="left"/>
            </w:pPr>
            <w:r w:rsidRPr="004A2D4C">
              <w:t xml:space="preserve">Pomiar stężenia amoniaku(lokalizacja przy stropie) </w:t>
            </w:r>
          </w:p>
          <w:p w14:paraId="764CF24C" w14:textId="77777777" w:rsidR="004F6EF8" w:rsidRPr="004A2D4C" w:rsidRDefault="004F6EF8" w:rsidP="00D36EA9">
            <w:pPr>
              <w:pStyle w:val="Tekstpodstawowy"/>
              <w:jc w:val="left"/>
            </w:pPr>
          </w:p>
        </w:tc>
        <w:tc>
          <w:tcPr>
            <w:tcW w:w="1418" w:type="dxa"/>
            <w:tcBorders>
              <w:left w:val="single" w:sz="8" w:space="0" w:color="auto"/>
              <w:right w:val="single" w:sz="8" w:space="0" w:color="auto"/>
            </w:tcBorders>
            <w:vAlign w:val="center"/>
          </w:tcPr>
          <w:p w14:paraId="00F84C3E"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5091A47D" w14:textId="77777777" w:rsidR="004F6EF8" w:rsidRPr="004A2D4C" w:rsidRDefault="004F6EF8" w:rsidP="00D36EA9">
            <w:pPr>
              <w:pStyle w:val="Tekstpodstawowy"/>
              <w:jc w:val="center"/>
            </w:pPr>
            <w:r w:rsidRPr="004A2D4C">
              <w:t>jw.</w:t>
            </w:r>
          </w:p>
        </w:tc>
        <w:tc>
          <w:tcPr>
            <w:tcW w:w="1134" w:type="dxa"/>
            <w:tcBorders>
              <w:left w:val="single" w:sz="8" w:space="0" w:color="auto"/>
            </w:tcBorders>
            <w:vAlign w:val="center"/>
          </w:tcPr>
          <w:p w14:paraId="7E603190"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4B5A6B08" w14:textId="77777777" w:rsidR="004F6EF8" w:rsidRPr="00671210" w:rsidRDefault="004F6EF8" w:rsidP="00D36EA9">
            <w:pPr>
              <w:snapToGrid w:val="0"/>
              <w:ind w:left="-54"/>
              <w:jc w:val="center"/>
              <w:rPr>
                <w:rFonts w:cs="Arial"/>
                <w:sz w:val="20"/>
              </w:rPr>
            </w:pPr>
            <w:r w:rsidRPr="00671210">
              <w:rPr>
                <w:rFonts w:cs="Arial"/>
                <w:sz w:val="20"/>
              </w:rPr>
              <w:t>0÷30</w:t>
            </w:r>
          </w:p>
        </w:tc>
        <w:tc>
          <w:tcPr>
            <w:tcW w:w="1134" w:type="dxa"/>
            <w:tcBorders>
              <w:right w:val="single" w:sz="8" w:space="0" w:color="auto"/>
            </w:tcBorders>
            <w:vAlign w:val="center"/>
          </w:tcPr>
          <w:p w14:paraId="66C8E659" w14:textId="77777777" w:rsidR="004F6EF8" w:rsidRPr="00671210" w:rsidRDefault="004F6EF8" w:rsidP="00D36EA9">
            <w:pPr>
              <w:snapToGrid w:val="0"/>
              <w:ind w:left="-109"/>
              <w:jc w:val="center"/>
              <w:rPr>
                <w:rFonts w:cs="Arial"/>
                <w:sz w:val="20"/>
              </w:rPr>
            </w:pPr>
            <w:r w:rsidRPr="00671210">
              <w:rPr>
                <w:rFonts w:cs="Arial"/>
                <w:sz w:val="20"/>
              </w:rPr>
              <w:t>gNH</w:t>
            </w:r>
            <w:r w:rsidRPr="00671210">
              <w:rPr>
                <w:rFonts w:cs="Arial"/>
                <w:sz w:val="20"/>
                <w:vertAlign w:val="subscript"/>
              </w:rPr>
              <w:t>4</w:t>
            </w:r>
            <w:r w:rsidRPr="00671210">
              <w:rPr>
                <w:rFonts w:cs="Arial"/>
                <w:sz w:val="20"/>
              </w:rPr>
              <w:t>/m</w:t>
            </w:r>
            <w:r w:rsidRPr="00671210">
              <w:rPr>
                <w:rFonts w:cs="Arial"/>
                <w:sz w:val="20"/>
                <w:vertAlign w:val="superscript"/>
              </w:rPr>
              <w:t>3</w:t>
            </w:r>
          </w:p>
        </w:tc>
        <w:tc>
          <w:tcPr>
            <w:tcW w:w="2908" w:type="dxa"/>
            <w:gridSpan w:val="2"/>
            <w:tcBorders>
              <w:left w:val="single" w:sz="8" w:space="0" w:color="auto"/>
              <w:right w:val="single" w:sz="8" w:space="0" w:color="auto"/>
            </w:tcBorders>
            <w:vAlign w:val="center"/>
          </w:tcPr>
          <w:p w14:paraId="4439D95F" w14:textId="77777777" w:rsidR="004F6EF8" w:rsidRPr="004A2D4C" w:rsidRDefault="004F6EF8" w:rsidP="00D36EA9">
            <w:pPr>
              <w:pStyle w:val="Tekstpodstawowy"/>
              <w:jc w:val="left"/>
            </w:pPr>
            <w:r w:rsidRPr="004A2D4C">
              <w:t>Pomiar sterujący włączeniem wentylacji mechanicznej. Alarm miejscowy i w dyspozytorni.</w:t>
            </w:r>
          </w:p>
        </w:tc>
      </w:tr>
      <w:tr w:rsidR="004F6EF8" w:rsidRPr="00671210" w14:paraId="01D1DE3F" w14:textId="77777777" w:rsidTr="00D36EA9">
        <w:trPr>
          <w:cantSplit/>
          <w:trHeight w:val="42"/>
        </w:trPr>
        <w:tc>
          <w:tcPr>
            <w:tcW w:w="643" w:type="dxa"/>
            <w:tcBorders>
              <w:left w:val="single" w:sz="8" w:space="0" w:color="auto"/>
              <w:right w:val="single" w:sz="8" w:space="0" w:color="auto"/>
            </w:tcBorders>
            <w:vAlign w:val="center"/>
          </w:tcPr>
          <w:p w14:paraId="253D7FBC" w14:textId="77777777" w:rsidR="004F6EF8" w:rsidRPr="004A2D4C" w:rsidRDefault="004F6EF8" w:rsidP="00D36EA9">
            <w:pPr>
              <w:pStyle w:val="Tekstpodstawowy"/>
              <w:jc w:val="center"/>
            </w:pPr>
            <w:r w:rsidRPr="004A2D4C">
              <w:t>4</w:t>
            </w:r>
          </w:p>
        </w:tc>
        <w:tc>
          <w:tcPr>
            <w:tcW w:w="1133" w:type="dxa"/>
            <w:tcBorders>
              <w:left w:val="single" w:sz="8" w:space="0" w:color="auto"/>
              <w:right w:val="single" w:sz="8" w:space="0" w:color="auto"/>
            </w:tcBorders>
            <w:vAlign w:val="center"/>
          </w:tcPr>
          <w:p w14:paraId="435A0C10" w14:textId="77777777" w:rsidR="004F6EF8" w:rsidRPr="004A2D4C" w:rsidRDefault="004F6EF8" w:rsidP="00D36EA9">
            <w:pPr>
              <w:pStyle w:val="Tekstpodstawowy"/>
              <w:jc w:val="center"/>
            </w:pPr>
            <w:r w:rsidRPr="004A2D4C">
              <w:t>QIA</w:t>
            </w:r>
          </w:p>
          <w:p w14:paraId="708DA790" w14:textId="77777777" w:rsidR="004F6EF8" w:rsidRPr="004A2D4C" w:rsidRDefault="004F6EF8" w:rsidP="00D36EA9">
            <w:pPr>
              <w:pStyle w:val="Tekstpodstawowy"/>
              <w:jc w:val="center"/>
            </w:pPr>
            <w:r w:rsidRPr="004A2D4C">
              <w:t>H</w:t>
            </w:r>
            <w:r w:rsidRPr="004A2D4C">
              <w:rPr>
                <w:vertAlign w:val="subscript"/>
              </w:rPr>
              <w:t>2</w:t>
            </w:r>
            <w:r w:rsidRPr="004A2D4C">
              <w:t>S</w:t>
            </w:r>
          </w:p>
        </w:tc>
        <w:tc>
          <w:tcPr>
            <w:tcW w:w="3260" w:type="dxa"/>
            <w:tcBorders>
              <w:left w:val="single" w:sz="8" w:space="0" w:color="auto"/>
              <w:right w:val="single" w:sz="8" w:space="0" w:color="auto"/>
            </w:tcBorders>
            <w:vAlign w:val="center"/>
          </w:tcPr>
          <w:p w14:paraId="056232C8" w14:textId="77777777" w:rsidR="004F6EF8" w:rsidRPr="004A2D4C" w:rsidRDefault="004F6EF8" w:rsidP="00D36EA9">
            <w:pPr>
              <w:pStyle w:val="Tekstpodstawowy"/>
              <w:jc w:val="left"/>
            </w:pPr>
            <w:r w:rsidRPr="004A2D4C">
              <w:t>Pomiar stężenia siarkowodoru w pomieszczeniu (lokalizacja przy posadzce</w:t>
            </w:r>
          </w:p>
        </w:tc>
        <w:tc>
          <w:tcPr>
            <w:tcW w:w="1418" w:type="dxa"/>
            <w:tcBorders>
              <w:left w:val="single" w:sz="8" w:space="0" w:color="auto"/>
              <w:right w:val="single" w:sz="8" w:space="0" w:color="auto"/>
            </w:tcBorders>
            <w:vAlign w:val="center"/>
          </w:tcPr>
          <w:p w14:paraId="2342D2B0" w14:textId="77777777" w:rsidR="004F6EF8" w:rsidRPr="004A2D4C" w:rsidRDefault="004F6EF8" w:rsidP="00D36EA9">
            <w:pPr>
              <w:pStyle w:val="Tekstpodstawowy"/>
              <w:jc w:val="center"/>
            </w:pPr>
            <w:r w:rsidRPr="004A2D4C">
              <w:t>cyfrowy</w:t>
            </w:r>
          </w:p>
        </w:tc>
        <w:tc>
          <w:tcPr>
            <w:tcW w:w="1276" w:type="dxa"/>
            <w:tcBorders>
              <w:left w:val="single" w:sz="8" w:space="0" w:color="auto"/>
              <w:right w:val="single" w:sz="8" w:space="0" w:color="auto"/>
            </w:tcBorders>
            <w:vAlign w:val="center"/>
          </w:tcPr>
          <w:p w14:paraId="55996DF9" w14:textId="77777777" w:rsidR="004F6EF8" w:rsidRPr="004A2D4C" w:rsidRDefault="004F6EF8" w:rsidP="00D36EA9">
            <w:pPr>
              <w:pStyle w:val="Tekstpodstawowy"/>
              <w:jc w:val="center"/>
            </w:pPr>
            <w:r w:rsidRPr="004A2D4C">
              <w:t>jw.</w:t>
            </w:r>
          </w:p>
        </w:tc>
        <w:tc>
          <w:tcPr>
            <w:tcW w:w="1134" w:type="dxa"/>
            <w:tcBorders>
              <w:left w:val="single" w:sz="8" w:space="0" w:color="auto"/>
            </w:tcBorders>
            <w:vAlign w:val="center"/>
          </w:tcPr>
          <w:p w14:paraId="7A1CC098"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3C1590F0" w14:textId="77777777" w:rsidR="004F6EF8" w:rsidRPr="004A2D4C" w:rsidRDefault="004F6EF8" w:rsidP="00D36EA9">
            <w:pPr>
              <w:pStyle w:val="Tekstpodstawowy"/>
              <w:jc w:val="center"/>
            </w:pPr>
            <w:r w:rsidRPr="004A2D4C">
              <w:t>0÷30</w:t>
            </w:r>
          </w:p>
        </w:tc>
        <w:tc>
          <w:tcPr>
            <w:tcW w:w="1134" w:type="dxa"/>
            <w:tcBorders>
              <w:right w:val="single" w:sz="8" w:space="0" w:color="auto"/>
            </w:tcBorders>
            <w:vAlign w:val="center"/>
          </w:tcPr>
          <w:p w14:paraId="22661BA2" w14:textId="77777777" w:rsidR="004F6EF8" w:rsidRPr="004A2D4C" w:rsidRDefault="004F6EF8" w:rsidP="00D36EA9">
            <w:pPr>
              <w:pStyle w:val="Tekstpodstawowy"/>
              <w:jc w:val="center"/>
            </w:pPr>
            <w:r w:rsidRPr="004A2D4C">
              <w:t>mgH</w:t>
            </w:r>
            <w:r w:rsidRPr="004A2D4C">
              <w:rPr>
                <w:vertAlign w:val="subscript"/>
              </w:rPr>
              <w:t>2</w:t>
            </w:r>
            <w:r w:rsidRPr="004A2D4C">
              <w:t>S/m</w:t>
            </w:r>
            <w:r w:rsidRPr="004A2D4C">
              <w:rPr>
                <w:vertAlign w:val="superscript"/>
              </w:rPr>
              <w:t>3</w:t>
            </w:r>
          </w:p>
        </w:tc>
        <w:tc>
          <w:tcPr>
            <w:tcW w:w="2908" w:type="dxa"/>
            <w:gridSpan w:val="2"/>
            <w:tcBorders>
              <w:left w:val="single" w:sz="8" w:space="0" w:color="auto"/>
              <w:right w:val="single" w:sz="8" w:space="0" w:color="auto"/>
            </w:tcBorders>
            <w:vAlign w:val="center"/>
          </w:tcPr>
          <w:p w14:paraId="423EE487" w14:textId="77777777" w:rsidR="004F6EF8" w:rsidRPr="004A2D4C" w:rsidRDefault="004F6EF8" w:rsidP="00D36EA9">
            <w:pPr>
              <w:pStyle w:val="Tekstpodstawowy"/>
              <w:jc w:val="left"/>
            </w:pPr>
            <w:r w:rsidRPr="004A2D4C">
              <w:t xml:space="preserve">Pomiar sterujący włączeniem wentylacji mechanicznej. Alarm miejscowy i w dyspozytorni. </w:t>
            </w:r>
          </w:p>
        </w:tc>
      </w:tr>
      <w:tr w:rsidR="004F6EF8" w:rsidRPr="00671210" w14:paraId="7BE3F674" w14:textId="77777777" w:rsidTr="00D36EA9">
        <w:trPr>
          <w:cantSplit/>
          <w:trHeight w:val="42"/>
        </w:trPr>
        <w:tc>
          <w:tcPr>
            <w:tcW w:w="643" w:type="dxa"/>
            <w:tcBorders>
              <w:left w:val="single" w:sz="8" w:space="0" w:color="auto"/>
              <w:right w:val="single" w:sz="8" w:space="0" w:color="auto"/>
            </w:tcBorders>
            <w:vAlign w:val="center"/>
          </w:tcPr>
          <w:p w14:paraId="6B47CA23" w14:textId="77777777" w:rsidR="004F6EF8" w:rsidRPr="004A2D4C" w:rsidRDefault="004F6EF8" w:rsidP="00D36EA9">
            <w:pPr>
              <w:pStyle w:val="Tekstpodstawowy"/>
              <w:jc w:val="center"/>
            </w:pPr>
            <w:r w:rsidRPr="004A2D4C">
              <w:t>5</w:t>
            </w:r>
          </w:p>
        </w:tc>
        <w:tc>
          <w:tcPr>
            <w:tcW w:w="1133" w:type="dxa"/>
            <w:tcBorders>
              <w:left w:val="single" w:sz="8" w:space="0" w:color="auto"/>
              <w:right w:val="single" w:sz="8" w:space="0" w:color="auto"/>
            </w:tcBorders>
            <w:vAlign w:val="center"/>
          </w:tcPr>
          <w:p w14:paraId="3C2283D9" w14:textId="77777777" w:rsidR="004F6EF8" w:rsidRPr="004A2D4C" w:rsidRDefault="004F6EF8" w:rsidP="00D36EA9">
            <w:pPr>
              <w:pStyle w:val="Tekstpodstawowy"/>
              <w:jc w:val="center"/>
            </w:pPr>
            <w:r w:rsidRPr="004A2D4C">
              <w:t>LISZA 5001</w:t>
            </w:r>
          </w:p>
        </w:tc>
        <w:tc>
          <w:tcPr>
            <w:tcW w:w="3260" w:type="dxa"/>
            <w:tcBorders>
              <w:left w:val="single" w:sz="8" w:space="0" w:color="auto"/>
              <w:right w:val="single" w:sz="8" w:space="0" w:color="auto"/>
            </w:tcBorders>
            <w:vAlign w:val="center"/>
          </w:tcPr>
          <w:p w14:paraId="1328F23A" w14:textId="77777777" w:rsidR="004F6EF8" w:rsidRPr="004A2D4C" w:rsidRDefault="004F6EF8" w:rsidP="00D36EA9">
            <w:pPr>
              <w:pStyle w:val="Tekstpodstawowy"/>
              <w:jc w:val="left"/>
            </w:pPr>
            <w:r w:rsidRPr="004A2D4C">
              <w:t>Sonda z radarowym pomiarem poziomu osadu w komorze  czerpalnej ścieków surowych</w:t>
            </w:r>
          </w:p>
        </w:tc>
        <w:tc>
          <w:tcPr>
            <w:tcW w:w="1418" w:type="dxa"/>
            <w:tcBorders>
              <w:left w:val="single" w:sz="8" w:space="0" w:color="auto"/>
              <w:right w:val="single" w:sz="8" w:space="0" w:color="auto"/>
            </w:tcBorders>
            <w:vAlign w:val="center"/>
          </w:tcPr>
          <w:p w14:paraId="24E15F1B" w14:textId="77777777" w:rsidR="004F6EF8" w:rsidRPr="004A2D4C" w:rsidRDefault="004F6EF8" w:rsidP="00D36EA9">
            <w:pPr>
              <w:pStyle w:val="Tekstpodstawowy"/>
              <w:jc w:val="center"/>
            </w:pPr>
            <w:r w:rsidRPr="004A2D4C">
              <w:t>Analogowe</w:t>
            </w:r>
          </w:p>
        </w:tc>
        <w:tc>
          <w:tcPr>
            <w:tcW w:w="1276" w:type="dxa"/>
            <w:tcBorders>
              <w:left w:val="single" w:sz="8" w:space="0" w:color="auto"/>
              <w:right w:val="single" w:sz="8" w:space="0" w:color="auto"/>
            </w:tcBorders>
            <w:vAlign w:val="center"/>
          </w:tcPr>
          <w:p w14:paraId="750A65F3" w14:textId="77777777" w:rsidR="004F6EF8" w:rsidRPr="004A2D4C" w:rsidRDefault="004F6EF8" w:rsidP="00D36EA9">
            <w:pPr>
              <w:pStyle w:val="Tekstpodstawowy"/>
              <w:jc w:val="center"/>
            </w:pPr>
            <w:r w:rsidRPr="004A2D4C">
              <w:t>4…20mA</w:t>
            </w:r>
          </w:p>
        </w:tc>
        <w:tc>
          <w:tcPr>
            <w:tcW w:w="1134" w:type="dxa"/>
            <w:tcBorders>
              <w:left w:val="single" w:sz="8" w:space="0" w:color="auto"/>
            </w:tcBorders>
            <w:vAlign w:val="center"/>
          </w:tcPr>
          <w:p w14:paraId="2AF5FEA2"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3A36614C"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10</w:t>
            </w:r>
          </w:p>
        </w:tc>
        <w:tc>
          <w:tcPr>
            <w:tcW w:w="1134" w:type="dxa"/>
            <w:tcBorders>
              <w:right w:val="single" w:sz="8" w:space="0" w:color="auto"/>
            </w:tcBorders>
            <w:vAlign w:val="center"/>
          </w:tcPr>
          <w:p w14:paraId="533F6F49"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439D12B8"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671210" w14:paraId="15A6F4B0" w14:textId="77777777" w:rsidTr="00D36EA9">
        <w:trPr>
          <w:cantSplit/>
          <w:trHeight w:val="42"/>
        </w:trPr>
        <w:tc>
          <w:tcPr>
            <w:tcW w:w="643" w:type="dxa"/>
            <w:tcBorders>
              <w:left w:val="single" w:sz="8" w:space="0" w:color="auto"/>
              <w:right w:val="single" w:sz="8" w:space="0" w:color="auto"/>
            </w:tcBorders>
            <w:vAlign w:val="center"/>
          </w:tcPr>
          <w:p w14:paraId="7372C9A2" w14:textId="77777777" w:rsidR="004F6EF8" w:rsidRPr="004A2D4C" w:rsidRDefault="004F6EF8" w:rsidP="00D36EA9">
            <w:pPr>
              <w:pStyle w:val="Tekstpodstawowy"/>
              <w:jc w:val="center"/>
            </w:pPr>
            <w:r w:rsidRPr="004A2D4C">
              <w:t>6</w:t>
            </w:r>
          </w:p>
        </w:tc>
        <w:tc>
          <w:tcPr>
            <w:tcW w:w="1133" w:type="dxa"/>
            <w:tcBorders>
              <w:left w:val="single" w:sz="8" w:space="0" w:color="auto"/>
              <w:right w:val="single" w:sz="8" w:space="0" w:color="auto"/>
            </w:tcBorders>
            <w:vAlign w:val="center"/>
          </w:tcPr>
          <w:p w14:paraId="15AE31AF" w14:textId="77777777" w:rsidR="004F6EF8" w:rsidRPr="004A2D4C" w:rsidRDefault="004F6EF8" w:rsidP="00D36EA9">
            <w:pPr>
              <w:pStyle w:val="Tekstpodstawowy"/>
              <w:jc w:val="center"/>
            </w:pPr>
            <w:r w:rsidRPr="004A2D4C">
              <w:t>LISHL 5002</w:t>
            </w:r>
          </w:p>
        </w:tc>
        <w:tc>
          <w:tcPr>
            <w:tcW w:w="3260" w:type="dxa"/>
            <w:tcBorders>
              <w:left w:val="single" w:sz="8" w:space="0" w:color="auto"/>
              <w:right w:val="single" w:sz="8" w:space="0" w:color="auto"/>
            </w:tcBorders>
            <w:vAlign w:val="center"/>
          </w:tcPr>
          <w:p w14:paraId="56B4B45B" w14:textId="77777777" w:rsidR="004F6EF8" w:rsidRPr="004A2D4C" w:rsidRDefault="004F6EF8" w:rsidP="00D36EA9">
            <w:pPr>
              <w:pStyle w:val="Tekstpodstawowy"/>
              <w:jc w:val="left"/>
            </w:pPr>
            <w:r w:rsidRPr="004A2D4C">
              <w:t>Sygnalizatory pływakowe – MIN/MAX</w:t>
            </w:r>
          </w:p>
        </w:tc>
        <w:tc>
          <w:tcPr>
            <w:tcW w:w="1418" w:type="dxa"/>
            <w:tcBorders>
              <w:left w:val="single" w:sz="8" w:space="0" w:color="auto"/>
              <w:right w:val="single" w:sz="8" w:space="0" w:color="auto"/>
            </w:tcBorders>
            <w:vAlign w:val="center"/>
          </w:tcPr>
          <w:p w14:paraId="6D77E039" w14:textId="77777777" w:rsidR="004F6EF8" w:rsidRPr="004A2D4C" w:rsidRDefault="004F6EF8" w:rsidP="00D36EA9">
            <w:pPr>
              <w:pStyle w:val="Tekstpodstawowy"/>
              <w:jc w:val="center"/>
            </w:pPr>
            <w:r w:rsidRPr="004A2D4C">
              <w:t>Binarne</w:t>
            </w:r>
          </w:p>
        </w:tc>
        <w:tc>
          <w:tcPr>
            <w:tcW w:w="1276" w:type="dxa"/>
            <w:tcBorders>
              <w:left w:val="single" w:sz="8" w:space="0" w:color="auto"/>
              <w:right w:val="single" w:sz="8" w:space="0" w:color="auto"/>
            </w:tcBorders>
            <w:vAlign w:val="center"/>
          </w:tcPr>
          <w:p w14:paraId="2AE1CA64" w14:textId="77777777" w:rsidR="004F6EF8" w:rsidRPr="004A2D4C" w:rsidRDefault="004F6EF8" w:rsidP="00D36EA9">
            <w:pPr>
              <w:pStyle w:val="Tekstpodstawowy"/>
              <w:jc w:val="center"/>
            </w:pPr>
            <w:r w:rsidRPr="004A2D4C">
              <w:t>24V</w:t>
            </w:r>
          </w:p>
        </w:tc>
        <w:tc>
          <w:tcPr>
            <w:tcW w:w="1134" w:type="dxa"/>
            <w:tcBorders>
              <w:left w:val="single" w:sz="8" w:space="0" w:color="auto"/>
            </w:tcBorders>
            <w:vAlign w:val="center"/>
          </w:tcPr>
          <w:p w14:paraId="331E3685" w14:textId="77777777" w:rsidR="004F6EF8" w:rsidRPr="004A2D4C" w:rsidRDefault="004F6EF8" w:rsidP="00D36EA9">
            <w:pPr>
              <w:pStyle w:val="Tekstpodstawowy"/>
              <w:jc w:val="center"/>
            </w:pPr>
            <w:r w:rsidRPr="004A2D4C">
              <w:t>I</w:t>
            </w:r>
          </w:p>
        </w:tc>
        <w:tc>
          <w:tcPr>
            <w:tcW w:w="1134" w:type="dxa"/>
            <w:tcBorders>
              <w:right w:val="single" w:sz="8" w:space="0" w:color="auto"/>
            </w:tcBorders>
            <w:vAlign w:val="center"/>
          </w:tcPr>
          <w:p w14:paraId="291E5E24" w14:textId="77777777" w:rsidR="004F6EF8" w:rsidRPr="004A2D4C" w:rsidRDefault="004F6EF8" w:rsidP="00D36EA9">
            <w:pPr>
              <w:pStyle w:val="Tekstpodstawowy"/>
              <w:jc w:val="center"/>
            </w:pPr>
            <w:r w:rsidRPr="004A2D4C">
              <w:t xml:space="preserve">0 </w:t>
            </w:r>
            <w:r w:rsidRPr="004A2D4C">
              <w:rPr>
                <w:rFonts w:cs="Arial"/>
              </w:rPr>
              <w:t>÷</w:t>
            </w:r>
            <w:r w:rsidRPr="004A2D4C">
              <w:t xml:space="preserve"> 10</w:t>
            </w:r>
          </w:p>
        </w:tc>
        <w:tc>
          <w:tcPr>
            <w:tcW w:w="1134" w:type="dxa"/>
            <w:tcBorders>
              <w:right w:val="single" w:sz="8" w:space="0" w:color="auto"/>
            </w:tcBorders>
            <w:vAlign w:val="center"/>
          </w:tcPr>
          <w:p w14:paraId="0D0E4C0B" w14:textId="77777777" w:rsidR="004F6EF8" w:rsidRPr="004A2D4C" w:rsidRDefault="004F6EF8" w:rsidP="00D36EA9">
            <w:pPr>
              <w:pStyle w:val="Tekstpodstawowy"/>
              <w:jc w:val="center"/>
            </w:pPr>
            <w:r w:rsidRPr="004A2D4C">
              <w:t>m</w:t>
            </w:r>
          </w:p>
        </w:tc>
        <w:tc>
          <w:tcPr>
            <w:tcW w:w="2908" w:type="dxa"/>
            <w:gridSpan w:val="2"/>
            <w:tcBorders>
              <w:left w:val="single" w:sz="8" w:space="0" w:color="auto"/>
              <w:right w:val="single" w:sz="8" w:space="0" w:color="auto"/>
            </w:tcBorders>
            <w:vAlign w:val="center"/>
          </w:tcPr>
          <w:p w14:paraId="788807FA" w14:textId="77777777" w:rsidR="004F6EF8" w:rsidRPr="004A2D4C" w:rsidRDefault="004F6EF8" w:rsidP="00D36EA9">
            <w:pPr>
              <w:pStyle w:val="Tekstpodstawowy"/>
              <w:jc w:val="left"/>
              <w:rPr>
                <w:rFonts w:cs="Arial"/>
              </w:rPr>
            </w:pPr>
            <w:r w:rsidRPr="004A2D4C">
              <w:rPr>
                <w:rFonts w:cs="Arial"/>
              </w:rPr>
              <w:t xml:space="preserve">Wskazania pomiaru wyprowadzić do dyspozytorni. </w:t>
            </w:r>
          </w:p>
        </w:tc>
      </w:tr>
      <w:tr w:rsidR="004F6EF8" w:rsidRPr="00897522" w14:paraId="24CC7A6C" w14:textId="77777777" w:rsidTr="00D36EA9">
        <w:trPr>
          <w:gridAfter w:val="1"/>
          <w:wAfter w:w="11" w:type="dxa"/>
          <w:cantSplit/>
          <w:trHeight w:val="2675"/>
        </w:trPr>
        <w:tc>
          <w:tcPr>
            <w:tcW w:w="14029" w:type="dxa"/>
            <w:gridSpan w:val="9"/>
            <w:tcBorders>
              <w:left w:val="single" w:sz="8" w:space="0" w:color="auto"/>
              <w:right w:val="single" w:sz="8" w:space="0" w:color="auto"/>
            </w:tcBorders>
            <w:vAlign w:val="center"/>
          </w:tcPr>
          <w:p w14:paraId="4105C8F2" w14:textId="77777777" w:rsidR="004F6EF8" w:rsidRPr="00671210" w:rsidRDefault="004F6EF8" w:rsidP="00D36EA9">
            <w:pPr>
              <w:jc w:val="both"/>
              <w:rPr>
                <w:rFonts w:cs="Arial"/>
              </w:rPr>
            </w:pPr>
            <w:r w:rsidRPr="00671210">
              <w:rPr>
                <w:rFonts w:cs="Arial"/>
              </w:rPr>
              <w:t xml:space="preserve">UWAGA: </w:t>
            </w:r>
          </w:p>
          <w:p w14:paraId="15FAD0EC" w14:textId="77777777" w:rsidR="004F6EF8" w:rsidRPr="00671210" w:rsidRDefault="004F6EF8" w:rsidP="00D36EA9">
            <w:pPr>
              <w:jc w:val="both"/>
              <w:rPr>
                <w:rFonts w:cs="Arial"/>
              </w:rPr>
            </w:pPr>
            <w:r w:rsidRPr="00671210">
              <w:rPr>
                <w:rFonts w:cs="Arial"/>
              </w:rPr>
              <w:t xml:space="preserve">Przedstawionej powyżej specyfikacji podstawowych urządzeń wyposażenia akpia, nie należy rozumieć jako kompletnej i wystarczającej. Każdy oferent, indywidualnie zgodnie z wiedzą techniczną, winien dobrać urządzenia sterujące, akpia i pomiarowe po zapoznaniu się z wymogami PFU, dokonać wizji lokalnej i sprawdzić zakresy z dokumentacja archiwalną. </w:t>
            </w:r>
          </w:p>
          <w:p w14:paraId="522D9B84" w14:textId="77777777" w:rsidR="004F6EF8" w:rsidRPr="00671210" w:rsidRDefault="004F6EF8" w:rsidP="00D36EA9">
            <w:pPr>
              <w:jc w:val="both"/>
              <w:rPr>
                <w:rFonts w:cs="Arial"/>
              </w:rPr>
            </w:pPr>
          </w:p>
          <w:p w14:paraId="3AB3F01E" w14:textId="77777777" w:rsidR="004F6EF8" w:rsidRPr="00671210" w:rsidRDefault="004F6EF8" w:rsidP="00D36EA9">
            <w:pPr>
              <w:jc w:val="both"/>
              <w:rPr>
                <w:rFonts w:cs="Arial"/>
              </w:rPr>
            </w:pPr>
            <w:r w:rsidRPr="00671210">
              <w:rPr>
                <w:rFonts w:cs="Arial"/>
              </w:rPr>
              <w:t>Zestawienie nowych urządzeń należy rozpatrywać łącznie z załączonymi z rysunkami technologicznymi.</w:t>
            </w:r>
          </w:p>
          <w:p w14:paraId="240F8E95" w14:textId="77777777" w:rsidR="004F6EF8" w:rsidRPr="00671210" w:rsidRDefault="004F6EF8" w:rsidP="00D36EA9">
            <w:pPr>
              <w:jc w:val="both"/>
              <w:rPr>
                <w:rFonts w:cs="Arial"/>
              </w:rPr>
            </w:pPr>
          </w:p>
          <w:p w14:paraId="03DDC240" w14:textId="77777777" w:rsidR="004F6EF8" w:rsidRPr="00671210" w:rsidRDefault="004F6EF8" w:rsidP="00D36EA9">
            <w:pPr>
              <w:jc w:val="both"/>
              <w:rPr>
                <w:rFonts w:cs="Arial"/>
              </w:rPr>
            </w:pPr>
            <w:r w:rsidRPr="00671210">
              <w:rPr>
                <w:rFonts w:cs="Arial"/>
              </w:rPr>
              <w:t>Szczegółowe specyfikacje materiałów i urządzeń istniejących zamieszczono w archiwalnych Projektach Budowlanych i Wykonawczych</w:t>
            </w:r>
            <w:r w:rsidRPr="00671210">
              <w:rPr>
                <w:rFonts w:cs="Arial"/>
                <w:b/>
                <w:color w:val="1F497D"/>
                <w:vertAlign w:val="superscript"/>
              </w:rPr>
              <w:t>[2]</w:t>
            </w:r>
            <w:r w:rsidRPr="00671210">
              <w:rPr>
                <w:rFonts w:cs="Arial"/>
              </w:rPr>
              <w:t>:</w:t>
            </w:r>
            <w:r w:rsidRPr="00671210">
              <w:rPr>
                <w:rFonts w:cs="Arial"/>
                <w:b/>
                <w:color w:val="1F497D"/>
                <w:vertAlign w:val="superscript"/>
              </w:rPr>
              <w:t xml:space="preserve"> [4]</w:t>
            </w:r>
            <w:r w:rsidRPr="00671210">
              <w:rPr>
                <w:rFonts w:cs="Arial"/>
              </w:rPr>
              <w:t>;</w:t>
            </w:r>
          </w:p>
          <w:p w14:paraId="6D71B5BD" w14:textId="77777777" w:rsidR="004F6EF8" w:rsidRPr="00671210" w:rsidRDefault="004F6EF8" w:rsidP="00D36EA9">
            <w:pPr>
              <w:ind w:left="360"/>
              <w:jc w:val="both"/>
              <w:rPr>
                <w:rFonts w:cs="Arial"/>
              </w:rPr>
            </w:pPr>
          </w:p>
          <w:p w14:paraId="3E55FF1C" w14:textId="77777777" w:rsidR="004F6EF8" w:rsidRPr="00671210" w:rsidRDefault="004F6EF8" w:rsidP="00D36EA9">
            <w:pPr>
              <w:ind w:left="360"/>
              <w:jc w:val="both"/>
              <w:rPr>
                <w:rFonts w:cs="Arial"/>
              </w:rPr>
            </w:pPr>
            <w:r w:rsidRPr="00671210">
              <w:rPr>
                <w:rFonts w:cs="Arial"/>
                <w:szCs w:val="22"/>
              </w:rPr>
              <w:t xml:space="preserve"> oraz na odpowiednich rysunkach technologicznych.</w:t>
            </w:r>
          </w:p>
          <w:p w14:paraId="04289AEF" w14:textId="77777777" w:rsidR="004F6EF8" w:rsidRPr="00671210" w:rsidRDefault="004F6EF8" w:rsidP="00D36EA9">
            <w:pPr>
              <w:pStyle w:val="Eingezogen"/>
              <w:tabs>
                <w:tab w:val="left" w:pos="2262"/>
              </w:tabs>
              <w:spacing w:line="240" w:lineRule="auto"/>
              <w:ind w:left="0"/>
              <w:rPr>
                <w:rFonts w:cs="Arial"/>
                <w:sz w:val="20"/>
                <w:lang w:val="pl-PL"/>
              </w:rPr>
            </w:pPr>
          </w:p>
        </w:tc>
      </w:tr>
    </w:tbl>
    <w:p w14:paraId="53815288" w14:textId="77777777" w:rsidR="004F6EF8" w:rsidRDefault="004F6EF8" w:rsidP="004F6EF8">
      <w:pPr>
        <w:sectPr w:rsidR="004F6EF8">
          <w:pgSz w:w="16840" w:h="11907" w:orient="landscape"/>
          <w:pgMar w:top="1418" w:right="1418" w:bottom="1418" w:left="1134" w:header="851" w:footer="1134" w:gutter="0"/>
          <w:cols w:space="708"/>
        </w:sectPr>
      </w:pPr>
    </w:p>
    <w:p w14:paraId="23480852" w14:textId="77777777" w:rsidR="004F6EF8" w: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836"/>
      <w:r>
        <w:t xml:space="preserve"> </w:t>
      </w:r>
      <w:r w:rsidRPr="00D03524">
        <w:t xml:space="preserve"> </w:t>
      </w:r>
      <w:bookmarkEnd w:id="835"/>
    </w:p>
    <w:p w14:paraId="1D73EE42" w14:textId="77777777" w:rsidR="004F6EF8" w:rsidRPr="00D03524" w:rsidRDefault="004F6EF8" w:rsidP="004F6EF8">
      <w:pPr>
        <w:ind w:firstLine="708"/>
        <w:jc w:val="both"/>
        <w:rPr>
          <w:rFonts w:ascii="Times New Roman" w:hAnsi="Times New Roman"/>
          <w:sz w:val="20"/>
        </w:rPr>
      </w:pPr>
      <w:r>
        <w:rPr>
          <w:rFonts w:ascii="Times New Roman" w:hAnsi="Times New Roman"/>
          <w:sz w:val="20"/>
        </w:rPr>
        <w:t xml:space="preserve">Budynki techniczne krat Nr 4, Stacji zlewczej 14,  kotłowni i obsługi WKF Nr 24 w tym nowa hala instalacji dezintegrującej osady 24 b AER, mają być w ramach zadania 19 </w:t>
      </w:r>
      <w:r w:rsidRPr="00D03524">
        <w:rPr>
          <w:rFonts w:ascii="Times New Roman" w:hAnsi="Times New Roman"/>
          <w:sz w:val="20"/>
        </w:rPr>
        <w:t>wyposażon</w:t>
      </w:r>
      <w:r>
        <w:rPr>
          <w:rFonts w:ascii="Times New Roman" w:hAnsi="Times New Roman"/>
          <w:sz w:val="20"/>
        </w:rPr>
        <w:t>e</w:t>
      </w:r>
      <w:r w:rsidRPr="00D03524">
        <w:rPr>
          <w:rFonts w:ascii="Times New Roman" w:hAnsi="Times New Roman"/>
          <w:sz w:val="20"/>
        </w:rPr>
        <w:t xml:space="preserve"> w</w:t>
      </w:r>
      <w:r>
        <w:rPr>
          <w:rFonts w:ascii="Times New Roman" w:hAnsi="Times New Roman"/>
          <w:sz w:val="20"/>
        </w:rPr>
        <w:t xml:space="preserve"> nowe elementy</w:t>
      </w:r>
      <w:r w:rsidRPr="00D03524">
        <w:rPr>
          <w:rFonts w:ascii="Times New Roman" w:hAnsi="Times New Roman"/>
          <w:sz w:val="20"/>
        </w:rPr>
        <w:t>:</w:t>
      </w:r>
    </w:p>
    <w:p w14:paraId="038823DC" w14:textId="77777777" w:rsidR="004F6EF8" w:rsidRPr="00D03524" w:rsidRDefault="004F6EF8" w:rsidP="004F6EF8">
      <w:pPr>
        <w:numPr>
          <w:ilvl w:val="0"/>
          <w:numId w:val="16"/>
        </w:numPr>
        <w:jc w:val="both"/>
        <w:rPr>
          <w:rFonts w:ascii="Times New Roman" w:hAnsi="Times New Roman"/>
          <w:sz w:val="20"/>
        </w:rPr>
      </w:pPr>
      <w:r w:rsidRPr="00D03524">
        <w:rPr>
          <w:rFonts w:ascii="Times New Roman" w:hAnsi="Times New Roman"/>
          <w:sz w:val="20"/>
        </w:rPr>
        <w:t>wentylację grawitacyjną,</w:t>
      </w:r>
    </w:p>
    <w:p w14:paraId="18D46626" w14:textId="77777777" w:rsidR="004F6EF8" w:rsidRPr="00D03524" w:rsidRDefault="004F6EF8" w:rsidP="004F6EF8">
      <w:pPr>
        <w:numPr>
          <w:ilvl w:val="0"/>
          <w:numId w:val="16"/>
        </w:numPr>
        <w:jc w:val="both"/>
        <w:rPr>
          <w:rFonts w:ascii="Times New Roman" w:hAnsi="Times New Roman"/>
          <w:sz w:val="20"/>
        </w:rPr>
      </w:pPr>
      <w:r w:rsidRPr="00D03524">
        <w:rPr>
          <w:rFonts w:ascii="Times New Roman" w:hAnsi="Times New Roman"/>
          <w:sz w:val="20"/>
        </w:rPr>
        <w:t>wentylację mechaniczną,</w:t>
      </w:r>
    </w:p>
    <w:p w14:paraId="275F6E43" w14:textId="77777777" w:rsidR="004F6EF8" w:rsidRDefault="004F6EF8" w:rsidP="004F6EF8">
      <w:pPr>
        <w:numPr>
          <w:ilvl w:val="0"/>
          <w:numId w:val="16"/>
        </w:numPr>
        <w:jc w:val="both"/>
        <w:rPr>
          <w:rFonts w:ascii="Times New Roman" w:hAnsi="Times New Roman"/>
          <w:sz w:val="20"/>
        </w:rPr>
      </w:pPr>
      <w:r>
        <w:rPr>
          <w:rFonts w:ascii="Times New Roman" w:hAnsi="Times New Roman"/>
          <w:sz w:val="20"/>
        </w:rPr>
        <w:t>centrale klimatyzacyjne z nagrzewnicami grzewczymi na doprowadzeniu powietrza,</w:t>
      </w:r>
    </w:p>
    <w:p w14:paraId="1315CB7F" w14:textId="77777777" w:rsidR="004F6EF8" w:rsidRPr="00D03524" w:rsidRDefault="004F6EF8" w:rsidP="004F6EF8">
      <w:pPr>
        <w:numPr>
          <w:ilvl w:val="0"/>
          <w:numId w:val="16"/>
        </w:numPr>
        <w:jc w:val="both"/>
        <w:rPr>
          <w:rFonts w:ascii="Times New Roman" w:hAnsi="Times New Roman"/>
          <w:sz w:val="20"/>
        </w:rPr>
      </w:pPr>
      <w:r w:rsidRPr="00D03524">
        <w:rPr>
          <w:rFonts w:ascii="Times New Roman" w:hAnsi="Times New Roman"/>
          <w:sz w:val="20"/>
        </w:rPr>
        <w:t>odciągi powietrza ze zbiorników</w:t>
      </w:r>
      <w:r>
        <w:rPr>
          <w:rFonts w:ascii="Times New Roman" w:hAnsi="Times New Roman"/>
          <w:sz w:val="20"/>
        </w:rPr>
        <w:t xml:space="preserve"> i Komor czerpalnych </w:t>
      </w:r>
      <w:r w:rsidRPr="00D03524">
        <w:rPr>
          <w:rFonts w:ascii="Times New Roman" w:hAnsi="Times New Roman"/>
          <w:sz w:val="20"/>
        </w:rPr>
        <w:t>ścieków</w:t>
      </w:r>
      <w:r>
        <w:rPr>
          <w:rFonts w:ascii="Times New Roman" w:hAnsi="Times New Roman"/>
          <w:sz w:val="20"/>
        </w:rPr>
        <w:t xml:space="preserve"> </w:t>
      </w:r>
      <w:r w:rsidRPr="00D03524">
        <w:rPr>
          <w:rFonts w:ascii="Times New Roman" w:hAnsi="Times New Roman"/>
          <w:sz w:val="20"/>
        </w:rPr>
        <w:t>osadu odwodnionego</w:t>
      </w:r>
      <w:r>
        <w:rPr>
          <w:rFonts w:ascii="Times New Roman" w:hAnsi="Times New Roman"/>
          <w:sz w:val="20"/>
        </w:rPr>
        <w:t xml:space="preserve"> ze skierowaniem podciśnieniowo do filtrów</w:t>
      </w:r>
      <w:r w:rsidRPr="00D03524">
        <w:rPr>
          <w:rFonts w:ascii="Times New Roman" w:hAnsi="Times New Roman"/>
          <w:sz w:val="20"/>
        </w:rPr>
        <w:t xml:space="preserve"> dezodoryzacj</w:t>
      </w:r>
      <w:r>
        <w:rPr>
          <w:rFonts w:ascii="Times New Roman" w:hAnsi="Times New Roman"/>
          <w:sz w:val="20"/>
        </w:rPr>
        <w:t>i</w:t>
      </w:r>
      <w:r w:rsidRPr="00D03524">
        <w:rPr>
          <w:rFonts w:ascii="Times New Roman" w:hAnsi="Times New Roman"/>
          <w:sz w:val="20"/>
        </w:rPr>
        <w:t xml:space="preserve"> powietrza,</w:t>
      </w:r>
    </w:p>
    <w:p w14:paraId="462C81BB" w14:textId="77777777" w:rsidR="004F6EF8" w:rsidRPr="00D03524" w:rsidRDefault="004F6EF8" w:rsidP="004F6EF8">
      <w:pPr>
        <w:numPr>
          <w:ilvl w:val="0"/>
          <w:numId w:val="16"/>
        </w:numPr>
        <w:jc w:val="both"/>
        <w:rPr>
          <w:rFonts w:ascii="Times New Roman" w:hAnsi="Times New Roman"/>
          <w:sz w:val="20"/>
        </w:rPr>
      </w:pPr>
      <w:r w:rsidRPr="00D03524">
        <w:rPr>
          <w:rFonts w:ascii="Times New Roman" w:hAnsi="Times New Roman"/>
          <w:sz w:val="20"/>
        </w:rPr>
        <w:t>miejscowe odciągi powietrza z odprowadzeniem odorów do dezodoryzacji,</w:t>
      </w:r>
    </w:p>
    <w:p w14:paraId="3479BE6C" w14:textId="77777777" w:rsidR="004F6EF8" w:rsidRDefault="004F6EF8" w:rsidP="004F6EF8">
      <w:pPr>
        <w:numPr>
          <w:ilvl w:val="0"/>
          <w:numId w:val="16"/>
        </w:numPr>
        <w:jc w:val="both"/>
        <w:rPr>
          <w:rFonts w:ascii="Times New Roman" w:hAnsi="Times New Roman"/>
          <w:sz w:val="20"/>
        </w:rPr>
      </w:pPr>
      <w:r w:rsidRPr="00D03524">
        <w:rPr>
          <w:rFonts w:ascii="Times New Roman" w:hAnsi="Times New Roman"/>
          <w:sz w:val="20"/>
        </w:rPr>
        <w:t>ciągi wentylacyjne wykonane będą materiałów odpornych na korozję</w:t>
      </w:r>
    </w:p>
    <w:p w14:paraId="3D8B06C2" w14:textId="77777777" w:rsidR="004F6EF8" w:rsidRDefault="004F6EF8" w:rsidP="004F6EF8">
      <w:pPr>
        <w:numPr>
          <w:ilvl w:val="0"/>
          <w:numId w:val="16"/>
        </w:numPr>
        <w:autoSpaceDE w:val="0"/>
        <w:autoSpaceDN w:val="0"/>
        <w:adjustRightInd w:val="0"/>
        <w:jc w:val="both"/>
        <w:rPr>
          <w:rFonts w:ascii="Times New Roman" w:hAnsi="Times New Roman"/>
          <w:sz w:val="20"/>
        </w:rPr>
      </w:pPr>
      <w:r>
        <w:rPr>
          <w:rFonts w:ascii="Times New Roman" w:hAnsi="Times New Roman"/>
          <w:sz w:val="20"/>
        </w:rPr>
        <w:t>wykonać nowy systemu wentylacji grawitacyjnej i mechanicznej, dla potrzeb poprawnej pracy urządzeń należy wymienić istniejącą wentylację grawitacyjną zapewniającą odpowiednią wymianę powietrza. Nawiew wykonać poprzez kraty czerpne. Wentylację wywiewną zapewnić poprzez wywietrzaki dachowe wykonane z laminatu poliestrowoszklanego. Wywietrzaki zamontować na podstawach dachowych wykonanych z tworzywa jw. Przewody wentylacyjne wykonać, jako kołowe z blachy stalowej ocynkowanej. Wloty otworów wentylacyjnych osiatkować.</w:t>
      </w:r>
    </w:p>
    <w:p w14:paraId="198F0BEF" w14:textId="77777777" w:rsidR="004F6EF8" w:rsidRDefault="004F6EF8" w:rsidP="004F6EF8">
      <w:pPr>
        <w:numPr>
          <w:ilvl w:val="0"/>
          <w:numId w:val="16"/>
        </w:numPr>
        <w:autoSpaceDE w:val="0"/>
        <w:autoSpaceDN w:val="0"/>
        <w:adjustRightInd w:val="0"/>
        <w:jc w:val="both"/>
        <w:rPr>
          <w:rFonts w:ascii="Times New Roman" w:hAnsi="Times New Roman"/>
          <w:sz w:val="20"/>
        </w:rPr>
      </w:pPr>
      <w:r>
        <w:rPr>
          <w:rFonts w:ascii="Times New Roman" w:hAnsi="Times New Roman"/>
          <w:sz w:val="20"/>
        </w:rPr>
        <w:t xml:space="preserve">Wentylację mechaniczną wywiewną wykonać w układzie wentylatorów osiowych. Na wylotach z wentylatorów należy zamontować żaluzje wywiewne z tworzywa sztucznego. </w:t>
      </w:r>
    </w:p>
    <w:p w14:paraId="1FC97FEE" w14:textId="77777777" w:rsidR="004F6EF8" w:rsidRPr="00544A72" w:rsidRDefault="004F6EF8" w:rsidP="004F6EF8">
      <w:pPr>
        <w:numPr>
          <w:ilvl w:val="0"/>
          <w:numId w:val="16"/>
        </w:numPr>
        <w:autoSpaceDE w:val="0"/>
        <w:autoSpaceDN w:val="0"/>
        <w:adjustRightInd w:val="0"/>
        <w:jc w:val="both"/>
        <w:rPr>
          <w:rFonts w:ascii="Times New Roman" w:hAnsi="Times New Roman"/>
          <w:sz w:val="20"/>
        </w:rPr>
      </w:pPr>
      <w:r>
        <w:rPr>
          <w:rFonts w:ascii="Times New Roman" w:hAnsi="Times New Roman"/>
          <w:sz w:val="20"/>
        </w:rPr>
        <w:t>Załączanie wentylatorów wywiewnych sterowane będzie za pomocą termostatu w zależności od temperatury panującej wewnątrz obiektu oraz ręcznie</w:t>
      </w:r>
    </w:p>
    <w:p w14:paraId="103D9878"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 xml:space="preserve">Zgodnie z Wymaganiami Zamawiającego zapewnienie ciepła, ciepło w </w:t>
      </w:r>
      <w:r>
        <w:rPr>
          <w:rFonts w:ascii="Times New Roman" w:hAnsi="Times New Roman"/>
          <w:sz w:val="20"/>
        </w:rPr>
        <w:t>dmuchaw Nr 10</w:t>
      </w:r>
      <w:r w:rsidRPr="00D03524">
        <w:rPr>
          <w:rFonts w:ascii="Times New Roman" w:hAnsi="Times New Roman"/>
          <w:sz w:val="20"/>
        </w:rPr>
        <w:t xml:space="preserve"> na potrzeby grzewcze i wentylacyjne</w:t>
      </w:r>
      <w:r>
        <w:rPr>
          <w:rFonts w:ascii="Times New Roman" w:hAnsi="Times New Roman"/>
          <w:sz w:val="20"/>
        </w:rPr>
        <w:t>,</w:t>
      </w:r>
      <w:r w:rsidRPr="00D03524">
        <w:rPr>
          <w:rFonts w:ascii="Times New Roman" w:hAnsi="Times New Roman"/>
          <w:sz w:val="20"/>
        </w:rPr>
        <w:t xml:space="preserve"> odbywać się będzie z procesu odzysku ciepła technologicznego a nadmiar ciepła w ilości do 390 kW będzie odprowadzany do </w:t>
      </w:r>
      <w:r>
        <w:rPr>
          <w:rFonts w:ascii="Times New Roman" w:hAnsi="Times New Roman"/>
          <w:sz w:val="20"/>
        </w:rPr>
        <w:t>sieci co</w:t>
      </w:r>
      <w:r w:rsidRPr="00D03524">
        <w:rPr>
          <w:rFonts w:ascii="Times New Roman" w:hAnsi="Times New Roman"/>
          <w:sz w:val="20"/>
        </w:rPr>
        <w:t xml:space="preserve">. Poza czasem pracy </w:t>
      </w:r>
      <w:r>
        <w:rPr>
          <w:rFonts w:ascii="Times New Roman" w:hAnsi="Times New Roman"/>
          <w:sz w:val="20"/>
        </w:rPr>
        <w:t>instalacji</w:t>
      </w:r>
      <w:r w:rsidRPr="00D03524">
        <w:rPr>
          <w:rFonts w:ascii="Times New Roman" w:hAnsi="Times New Roman"/>
          <w:sz w:val="20"/>
        </w:rPr>
        <w:t xml:space="preserve"> czynnik grzewczy na potrzeby ogrzewania dyżurnego będzie dostarczany z kotłowni. </w:t>
      </w:r>
    </w:p>
    <w:p w14:paraId="260EE041"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Odzysk ciepła z instalacji technologicznej</w:t>
      </w:r>
      <w:r>
        <w:rPr>
          <w:rFonts w:ascii="Times New Roman" w:hAnsi="Times New Roman"/>
          <w:sz w:val="20"/>
        </w:rPr>
        <w:t xml:space="preserve"> </w:t>
      </w:r>
      <w:r w:rsidRPr="00D03524">
        <w:rPr>
          <w:rFonts w:ascii="Times New Roman" w:hAnsi="Times New Roman"/>
          <w:sz w:val="20"/>
        </w:rPr>
        <w:t>wynosić</w:t>
      </w:r>
      <w:r>
        <w:rPr>
          <w:rFonts w:ascii="Times New Roman" w:hAnsi="Times New Roman"/>
          <w:sz w:val="20"/>
        </w:rPr>
        <w:t xml:space="preserve"> będzie ok. 2</w:t>
      </w:r>
      <w:r w:rsidRPr="00D03524">
        <w:rPr>
          <w:rFonts w:ascii="Times New Roman" w:hAnsi="Times New Roman"/>
          <w:sz w:val="20"/>
        </w:rPr>
        <w:t xml:space="preserve">30 000 kcal/h = </w:t>
      </w:r>
      <w:r>
        <w:rPr>
          <w:rFonts w:ascii="Times New Roman" w:hAnsi="Times New Roman"/>
          <w:sz w:val="20"/>
        </w:rPr>
        <w:t>2</w:t>
      </w:r>
      <w:r w:rsidRPr="00D03524">
        <w:rPr>
          <w:rFonts w:ascii="Times New Roman" w:hAnsi="Times New Roman"/>
          <w:sz w:val="20"/>
        </w:rPr>
        <w:t>00kW – woda o temp. + 80ºC.</w:t>
      </w:r>
      <w:r>
        <w:rPr>
          <w:rFonts w:ascii="Times New Roman" w:hAnsi="Times New Roman"/>
          <w:sz w:val="20"/>
        </w:rPr>
        <w:t xml:space="preserve"> </w:t>
      </w:r>
      <w:r w:rsidRPr="00D03524">
        <w:rPr>
          <w:rFonts w:ascii="Times New Roman" w:hAnsi="Times New Roman"/>
          <w:sz w:val="20"/>
        </w:rPr>
        <w:t>P</w:t>
      </w:r>
      <w:r>
        <w:rPr>
          <w:rFonts w:ascii="Times New Roman" w:hAnsi="Times New Roman"/>
          <w:sz w:val="20"/>
        </w:rPr>
        <w:t>rzewiduje się zasilenie powrotu sieciowego co.</w:t>
      </w:r>
      <w:r w:rsidRPr="00D03524">
        <w:rPr>
          <w:rFonts w:ascii="Times New Roman" w:hAnsi="Times New Roman"/>
          <w:sz w:val="20"/>
        </w:rPr>
        <w:t xml:space="preserve"> z instalacji od</w:t>
      </w:r>
      <w:r>
        <w:rPr>
          <w:rFonts w:ascii="Times New Roman" w:hAnsi="Times New Roman"/>
          <w:sz w:val="20"/>
        </w:rPr>
        <w:t>zysku</w:t>
      </w:r>
      <w:r w:rsidRPr="00D03524">
        <w:rPr>
          <w:rFonts w:ascii="Times New Roman" w:hAnsi="Times New Roman"/>
          <w:sz w:val="20"/>
        </w:rPr>
        <w:t xml:space="preserve"> nadmiar</w:t>
      </w:r>
      <w:r>
        <w:rPr>
          <w:rFonts w:ascii="Times New Roman" w:hAnsi="Times New Roman"/>
          <w:sz w:val="20"/>
        </w:rPr>
        <w:t>u</w:t>
      </w:r>
      <w:r w:rsidRPr="00D03524">
        <w:rPr>
          <w:rFonts w:ascii="Times New Roman" w:hAnsi="Times New Roman"/>
          <w:sz w:val="20"/>
        </w:rPr>
        <w:t xml:space="preserve"> ciepła, tj. ok. </w:t>
      </w:r>
      <w:r>
        <w:rPr>
          <w:rFonts w:ascii="Times New Roman" w:hAnsi="Times New Roman"/>
          <w:sz w:val="20"/>
        </w:rPr>
        <w:t>20</w:t>
      </w:r>
      <w:r w:rsidRPr="00D03524">
        <w:rPr>
          <w:rFonts w:ascii="Times New Roman" w:hAnsi="Times New Roman"/>
          <w:sz w:val="20"/>
        </w:rPr>
        <w:t>0kW odprowad</w:t>
      </w:r>
      <w:r>
        <w:rPr>
          <w:rFonts w:ascii="Times New Roman" w:hAnsi="Times New Roman"/>
          <w:sz w:val="20"/>
        </w:rPr>
        <w:t>zanego</w:t>
      </w:r>
      <w:r w:rsidRPr="00D03524">
        <w:rPr>
          <w:rFonts w:ascii="Times New Roman" w:hAnsi="Times New Roman"/>
          <w:sz w:val="20"/>
        </w:rPr>
        <w:t xml:space="preserve"> do </w:t>
      </w:r>
      <w:r>
        <w:rPr>
          <w:rFonts w:ascii="Times New Roman" w:hAnsi="Times New Roman"/>
          <w:sz w:val="20"/>
        </w:rPr>
        <w:t xml:space="preserve">układu ciepłowniczego poprzez wymiennik </w:t>
      </w:r>
      <w:r w:rsidRPr="00D03524">
        <w:rPr>
          <w:rFonts w:ascii="Times New Roman" w:hAnsi="Times New Roman"/>
          <w:sz w:val="20"/>
        </w:rPr>
        <w:t xml:space="preserve"> siecią cieplną prei</w:t>
      </w:r>
      <w:r>
        <w:rPr>
          <w:rFonts w:ascii="Times New Roman" w:hAnsi="Times New Roman"/>
          <w:sz w:val="20"/>
        </w:rPr>
        <w:t>zolowaną ( długość sieci około 25</w:t>
      </w:r>
      <w:r w:rsidRPr="00D03524">
        <w:rPr>
          <w:rFonts w:ascii="Times New Roman" w:hAnsi="Times New Roman"/>
          <w:sz w:val="20"/>
        </w:rPr>
        <w:t>mb).</w:t>
      </w:r>
    </w:p>
    <w:p w14:paraId="23BDDAFB" w14:textId="77777777" w:rsidR="004F6EF8" w:rsidRDefault="004F6EF8" w:rsidP="004F6EF8">
      <w:pPr>
        <w:ind w:firstLine="708"/>
        <w:jc w:val="both"/>
        <w:rPr>
          <w:rFonts w:ascii="Times New Roman" w:hAnsi="Times New Roman"/>
          <w:sz w:val="20"/>
        </w:rPr>
      </w:pPr>
      <w:r w:rsidRPr="00D03524">
        <w:rPr>
          <w:rFonts w:ascii="Times New Roman" w:hAnsi="Times New Roman"/>
          <w:sz w:val="20"/>
        </w:rPr>
        <w:t xml:space="preserve">Dla </w:t>
      </w:r>
      <w:r>
        <w:rPr>
          <w:rFonts w:ascii="Times New Roman" w:hAnsi="Times New Roman"/>
          <w:sz w:val="20"/>
        </w:rPr>
        <w:t>budynków technicznych krat Nr 3, stacji zlewczej 14 projektuje</w:t>
      </w:r>
      <w:r w:rsidRPr="00D03524">
        <w:rPr>
          <w:rFonts w:ascii="Times New Roman" w:hAnsi="Times New Roman"/>
          <w:sz w:val="20"/>
        </w:rPr>
        <w:t xml:space="preserve"> się oddzielne instalacje wentylacji grawitacyjnej i systemy wentylacji mechanicznej odprowadzając</w:t>
      </w:r>
      <w:r>
        <w:rPr>
          <w:rFonts w:ascii="Times New Roman" w:hAnsi="Times New Roman"/>
          <w:sz w:val="20"/>
        </w:rPr>
        <w:t>e latem zyski ciepła ok. 20 kW</w:t>
      </w:r>
      <w:r w:rsidRPr="00D03524">
        <w:rPr>
          <w:rFonts w:ascii="Times New Roman" w:hAnsi="Times New Roman"/>
          <w:sz w:val="20"/>
        </w:rPr>
        <w:t xml:space="preserve">, sterowane regulatorami temperatury. </w:t>
      </w:r>
    </w:p>
    <w:p w14:paraId="45869FF5" w14:textId="77777777" w:rsidR="004F6EF8" w:rsidRPr="004A2D4C" w:rsidRDefault="004F6EF8" w:rsidP="004F6EF8">
      <w:pPr>
        <w:spacing w:line="360" w:lineRule="auto"/>
        <w:rPr>
          <w:rFonts w:ascii="Times New Roman" w:hAnsi="Times New Roman"/>
          <w:sz w:val="20"/>
        </w:rPr>
      </w:pPr>
      <w:r w:rsidRPr="00D03524">
        <w:rPr>
          <w:rFonts w:ascii="Times New Roman" w:hAnsi="Times New Roman"/>
          <w:sz w:val="20"/>
        </w:rPr>
        <w:t>Szczegóły rozwiązań instalacji wentylacji ustalić w projekcie budowlanym.</w:t>
      </w:r>
    </w:p>
    <w:p w14:paraId="58B34C80" w14:textId="77777777" w:rsidR="004F6EF8" w:rsidRPr="00883A51" w:rsidRDefault="004F6EF8" w:rsidP="004F6EF8">
      <w:pPr>
        <w:jc w:val="both"/>
      </w:pPr>
    </w:p>
    <w:p w14:paraId="718AA3D0" w14:textId="77777777" w:rsidR="004F6EF8" w:rsidRPr="000832BD" w:rsidRDefault="004F6EF8" w:rsidP="004F6EF8">
      <w:pPr>
        <w:pStyle w:val="Nagwek1"/>
        <w:numPr>
          <w:ilvl w:val="0"/>
          <w:numId w:val="45"/>
        </w:numPr>
      </w:pPr>
      <w:r w:rsidRPr="000832BD">
        <w:t xml:space="preserve"> </w:t>
      </w:r>
      <w:bookmarkStart w:id="837" w:name="_Toc28959336"/>
      <w:r w:rsidRPr="000832BD">
        <w:t>ZAGOSPODAROWANIE TERENU, DROGI, SIECI.</w:t>
      </w:r>
      <w:bookmarkEnd w:id="837"/>
    </w:p>
    <w:p w14:paraId="6EBB502E" w14:textId="77777777" w:rsidR="004F6EF8" w:rsidRDefault="004F6EF8" w:rsidP="00CD55A6">
      <w:pPr>
        <w:pStyle w:val="Nagwek3"/>
      </w:pPr>
      <w:r>
        <w:t xml:space="preserve">  </w:t>
      </w:r>
      <w:bookmarkStart w:id="838" w:name="_Toc28959337"/>
      <w:r>
        <w:t>Przebudowa układu komunikacyjnego oczyszczalni z uwzględnieniem warunków eksploatacji obiektu po modernizacji,</w:t>
      </w:r>
      <w:bookmarkEnd w:id="838"/>
    </w:p>
    <w:p w14:paraId="22FFEB06" w14:textId="77777777" w:rsidR="004F6EF8" w:rsidRPr="0035133C" w:rsidRDefault="004F6EF8" w:rsidP="004F6EF8">
      <w:pPr>
        <w:autoSpaceDE w:val="0"/>
        <w:autoSpaceDN w:val="0"/>
        <w:adjustRightInd w:val="0"/>
        <w:jc w:val="both"/>
        <w:rPr>
          <w:rFonts w:ascii="Times New Roman" w:hAnsi="Times New Roman"/>
          <w:sz w:val="20"/>
        </w:rPr>
      </w:pPr>
      <w:r w:rsidRPr="00CC7615">
        <w:rPr>
          <w:rFonts w:ascii="Times New Roman" w:hAnsi="Times New Roman"/>
          <w:sz w:val="20"/>
        </w:rPr>
        <w:t>W związku z planowanymi pracami z zakresu modernizacji nawierzchni oraz</w:t>
      </w:r>
      <w:r>
        <w:rPr>
          <w:rFonts w:ascii="Times New Roman" w:hAnsi="Times New Roman"/>
          <w:sz w:val="20"/>
        </w:rPr>
        <w:t xml:space="preserve"> b</w:t>
      </w:r>
      <w:r w:rsidRPr="00CC7615">
        <w:rPr>
          <w:rFonts w:ascii="Times New Roman" w:hAnsi="Times New Roman"/>
          <w:sz w:val="20"/>
        </w:rPr>
        <w:t xml:space="preserve">udową nowych obiektów oczyszczalni ścieków </w:t>
      </w:r>
      <w:r>
        <w:rPr>
          <w:rFonts w:ascii="Times New Roman" w:hAnsi="Times New Roman"/>
          <w:sz w:val="20"/>
        </w:rPr>
        <w:t>należy</w:t>
      </w:r>
      <w:r w:rsidRPr="00CC7615">
        <w:rPr>
          <w:rFonts w:ascii="Times New Roman" w:hAnsi="Times New Roman"/>
          <w:sz w:val="20"/>
        </w:rPr>
        <w:t xml:space="preserve"> przebudować </w:t>
      </w:r>
      <w:r>
        <w:rPr>
          <w:rFonts w:ascii="Times New Roman" w:hAnsi="Times New Roman"/>
          <w:sz w:val="20"/>
        </w:rPr>
        <w:t xml:space="preserve">i </w:t>
      </w:r>
      <w:r w:rsidRPr="00CC7615">
        <w:rPr>
          <w:rFonts w:ascii="Times New Roman" w:hAnsi="Times New Roman"/>
          <w:sz w:val="20"/>
        </w:rPr>
        <w:t xml:space="preserve">wykonać nowy układ komunikacyjny oczyszczalni w oparciu </w:t>
      </w:r>
      <w:r>
        <w:rPr>
          <w:rFonts w:ascii="Times New Roman" w:hAnsi="Times New Roman"/>
          <w:sz w:val="20"/>
        </w:rPr>
        <w:br/>
      </w:r>
      <w:r w:rsidRPr="00CC7615">
        <w:rPr>
          <w:rFonts w:ascii="Times New Roman" w:hAnsi="Times New Roman"/>
          <w:sz w:val="20"/>
        </w:rPr>
        <w:t xml:space="preserve">o rozwiązania istniejącego. Nowy układ komunikacyjny jest elementem planu zagospodarowania obiektu </w:t>
      </w:r>
      <w:r>
        <w:rPr>
          <w:rFonts w:ascii="Times New Roman" w:hAnsi="Times New Roman"/>
          <w:sz w:val="20"/>
        </w:rPr>
        <w:br/>
      </w:r>
      <w:r w:rsidRPr="00CC7615">
        <w:rPr>
          <w:rFonts w:ascii="Times New Roman" w:hAnsi="Times New Roman"/>
          <w:sz w:val="20"/>
        </w:rPr>
        <w:t xml:space="preserve">i będzie spełniał wszelkie wymogi w zakresie wymaganym obowiązującym prawodawstwem </w:t>
      </w:r>
      <w:r>
        <w:rPr>
          <w:rFonts w:ascii="Times New Roman" w:hAnsi="Times New Roman"/>
          <w:sz w:val="20"/>
        </w:rPr>
        <w:br/>
      </w:r>
      <w:r w:rsidRPr="00CC7615">
        <w:rPr>
          <w:rFonts w:ascii="Times New Roman" w:hAnsi="Times New Roman"/>
          <w:sz w:val="20"/>
        </w:rPr>
        <w:t>i wymaganiami określonymi przez warunki eksploatacji poszczególnych obiektów. Wymagania Zamawiającego w</w:t>
      </w:r>
      <w:r>
        <w:rPr>
          <w:rFonts w:ascii="Times New Roman" w:hAnsi="Times New Roman"/>
          <w:sz w:val="20"/>
        </w:rPr>
        <w:t xml:space="preserve"> </w:t>
      </w:r>
      <w:r w:rsidRPr="00CC7615">
        <w:rPr>
          <w:rFonts w:ascii="Times New Roman" w:hAnsi="Times New Roman"/>
          <w:sz w:val="20"/>
        </w:rPr>
        <w:t xml:space="preserve">zakresie tego elementu </w:t>
      </w:r>
      <w:r>
        <w:rPr>
          <w:rFonts w:ascii="Times New Roman" w:hAnsi="Times New Roman"/>
          <w:sz w:val="20"/>
        </w:rPr>
        <w:t>dróg, placów i ciągów pieszych</w:t>
      </w:r>
      <w:r w:rsidRPr="00CC7615">
        <w:rPr>
          <w:rFonts w:ascii="Times New Roman" w:hAnsi="Times New Roman"/>
          <w:sz w:val="20"/>
        </w:rPr>
        <w:t xml:space="preserve"> oczyszczalni przedstawiono </w:t>
      </w:r>
      <w:r>
        <w:rPr>
          <w:rFonts w:ascii="Times New Roman" w:hAnsi="Times New Roman"/>
          <w:sz w:val="20"/>
        </w:rPr>
        <w:t>poniżej:</w:t>
      </w:r>
    </w:p>
    <w:p w14:paraId="4EE817D3" w14:textId="77777777" w:rsidR="004F6EF8" w:rsidRPr="0035133C" w:rsidRDefault="004F6EF8" w:rsidP="004F6EF8">
      <w:pPr>
        <w:autoSpaceDE w:val="0"/>
        <w:autoSpaceDN w:val="0"/>
        <w:adjustRightInd w:val="0"/>
        <w:ind w:left="720"/>
        <w:rPr>
          <w:rFonts w:ascii="Times New Roman" w:hAnsi="Times New Roman"/>
          <w:color w:val="000000"/>
          <w:sz w:val="20"/>
        </w:rPr>
      </w:pPr>
    </w:p>
    <w:p w14:paraId="38E6E0E7" w14:textId="77777777" w:rsidR="004F6EF8" w:rsidRPr="004848BE" w:rsidRDefault="004F6EF8" w:rsidP="004F6EF8">
      <w:pPr>
        <w:pStyle w:val="Akapitzlist"/>
        <w:numPr>
          <w:ilvl w:val="0"/>
          <w:numId w:val="107"/>
        </w:numPr>
        <w:autoSpaceDE w:val="0"/>
        <w:autoSpaceDN w:val="0"/>
        <w:adjustRightInd w:val="0"/>
        <w:rPr>
          <w:rFonts w:ascii="Times New Roman" w:hAnsi="Times New Roman"/>
          <w:sz w:val="20"/>
        </w:rPr>
      </w:pPr>
      <w:r w:rsidRPr="004848BE">
        <w:rPr>
          <w:rFonts w:ascii="Times New Roman" w:hAnsi="Times New Roman"/>
          <w:sz w:val="20"/>
        </w:rPr>
        <w:t>Drogi wewn pod ruch ciężki w konstrukcji : podbudowa pomocnicza z tłucznia łamanego gr. 30 cm, podsypka piaskowo-cementowa -5 cm, kostka betonowa 10 cm, wraz z krawężnikami na ławie betonowej</w:t>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Pr>
          <w:rFonts w:ascii="Times New Roman" w:hAnsi="Times New Roman"/>
          <w:sz w:val="20"/>
        </w:rPr>
        <w:t>305</w:t>
      </w:r>
      <w:r w:rsidRPr="004848BE">
        <w:rPr>
          <w:rFonts w:ascii="Times New Roman" w:hAnsi="Times New Roman"/>
          <w:sz w:val="20"/>
        </w:rPr>
        <w:t xml:space="preserve"> m² </w:t>
      </w:r>
    </w:p>
    <w:p w14:paraId="0C4EE34D" w14:textId="77777777" w:rsidR="004F6EF8" w:rsidRPr="004848BE" w:rsidRDefault="004F6EF8" w:rsidP="004F6EF8">
      <w:pPr>
        <w:numPr>
          <w:ilvl w:val="0"/>
          <w:numId w:val="107"/>
        </w:numPr>
        <w:autoSpaceDE w:val="0"/>
        <w:autoSpaceDN w:val="0"/>
        <w:adjustRightInd w:val="0"/>
        <w:rPr>
          <w:rFonts w:ascii="Times New Roman" w:hAnsi="Times New Roman"/>
          <w:sz w:val="20"/>
        </w:rPr>
      </w:pPr>
      <w:r w:rsidRPr="004848BE">
        <w:rPr>
          <w:rFonts w:ascii="Times New Roman" w:hAnsi="Times New Roman"/>
          <w:sz w:val="20"/>
        </w:rPr>
        <w:t>Plac betonowy - składowisko osadu wiata 27.A: podbudowa pomocnicza z tłucznia łamanego gr. 25cm, podbudowa betonowa gr. 10 cm, płyta betonowa ze zbrojeniem rozproszonym gr.  15 cm,</w:t>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t xml:space="preserve"> </w:t>
      </w:r>
      <w:r w:rsidRPr="004848BE">
        <w:rPr>
          <w:rFonts w:ascii="Times New Roman" w:hAnsi="Times New Roman"/>
          <w:sz w:val="20"/>
        </w:rPr>
        <w:tab/>
      </w:r>
      <w:r>
        <w:rPr>
          <w:rFonts w:ascii="Times New Roman" w:hAnsi="Times New Roman"/>
          <w:sz w:val="20"/>
        </w:rPr>
        <w:t>21</w:t>
      </w:r>
      <w:r w:rsidRPr="004848BE">
        <w:rPr>
          <w:rFonts w:ascii="Times New Roman" w:hAnsi="Times New Roman"/>
          <w:sz w:val="20"/>
        </w:rPr>
        <w:t>0 m²</w:t>
      </w:r>
    </w:p>
    <w:p w14:paraId="4972AB3B" w14:textId="77777777" w:rsidR="004F6EF8" w:rsidRPr="004848BE" w:rsidRDefault="004F6EF8" w:rsidP="004F6EF8">
      <w:pPr>
        <w:numPr>
          <w:ilvl w:val="0"/>
          <w:numId w:val="107"/>
        </w:numPr>
        <w:autoSpaceDE w:val="0"/>
        <w:autoSpaceDN w:val="0"/>
        <w:adjustRightInd w:val="0"/>
        <w:rPr>
          <w:rFonts w:ascii="Times New Roman" w:hAnsi="Times New Roman"/>
          <w:sz w:val="20"/>
        </w:rPr>
      </w:pPr>
      <w:r w:rsidRPr="004848BE">
        <w:rPr>
          <w:rFonts w:ascii="Times New Roman" w:hAnsi="Times New Roman"/>
          <w:sz w:val="20"/>
        </w:rPr>
        <w:t>Chodniki w konstrukcji : warstwa pospółki gr. 10cm, kostka betonowa gr. 6 cm na podsypce piaskowej 3 cm, obrzeża</w:t>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Pr>
          <w:rFonts w:ascii="Times New Roman" w:hAnsi="Times New Roman"/>
          <w:sz w:val="20"/>
        </w:rPr>
        <w:tab/>
        <w:t>140</w:t>
      </w:r>
      <w:r w:rsidRPr="004848BE">
        <w:rPr>
          <w:rFonts w:ascii="Times New Roman" w:hAnsi="Times New Roman"/>
          <w:sz w:val="20"/>
        </w:rPr>
        <w:t xml:space="preserve"> m²</w:t>
      </w:r>
    </w:p>
    <w:p w14:paraId="4F1FE15B" w14:textId="77777777" w:rsidR="004F6EF8" w:rsidRPr="004848BE" w:rsidRDefault="004F6EF8" w:rsidP="004F6EF8">
      <w:pPr>
        <w:numPr>
          <w:ilvl w:val="0"/>
          <w:numId w:val="107"/>
        </w:numPr>
        <w:autoSpaceDE w:val="0"/>
        <w:autoSpaceDN w:val="0"/>
        <w:adjustRightInd w:val="0"/>
        <w:rPr>
          <w:rFonts w:ascii="Times New Roman" w:hAnsi="Times New Roman"/>
          <w:sz w:val="20"/>
        </w:rPr>
      </w:pPr>
      <w:r w:rsidRPr="004848BE">
        <w:rPr>
          <w:rFonts w:ascii="Times New Roman" w:hAnsi="Times New Roman"/>
          <w:sz w:val="20"/>
        </w:rPr>
        <w:t>Zieleńce</w:t>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sidRPr="004848BE">
        <w:rPr>
          <w:rFonts w:ascii="Times New Roman" w:hAnsi="Times New Roman"/>
          <w:sz w:val="20"/>
        </w:rPr>
        <w:tab/>
      </w:r>
      <w:r>
        <w:rPr>
          <w:rFonts w:ascii="Times New Roman" w:hAnsi="Times New Roman"/>
          <w:sz w:val="20"/>
        </w:rPr>
        <w:t>1630</w:t>
      </w:r>
      <w:r w:rsidRPr="004848BE">
        <w:rPr>
          <w:rFonts w:ascii="Times New Roman" w:hAnsi="Times New Roman"/>
          <w:sz w:val="20"/>
        </w:rPr>
        <w:t xml:space="preserve"> m²</w:t>
      </w:r>
    </w:p>
    <w:p w14:paraId="1515419E" w14:textId="77777777" w:rsidR="004F6EF8" w:rsidRPr="000832BD" w:rsidRDefault="004F6EF8" w:rsidP="00CD55A6">
      <w:pPr>
        <w:pStyle w:val="Nagwek3"/>
      </w:pPr>
      <w:bookmarkStart w:id="839" w:name="_Toc28959338"/>
      <w:r w:rsidRPr="000832BD">
        <w:t>Zewnętrzna sieć wodociągowa</w:t>
      </w:r>
      <w:bookmarkStart w:id="840" w:name="_Toc225328033"/>
      <w:bookmarkStart w:id="841" w:name="_Toc158016397"/>
      <w:bookmarkStart w:id="842" w:name="_Toc179170647"/>
      <w:bookmarkStart w:id="843" w:name="_Toc205290764"/>
      <w:bookmarkEnd w:id="788"/>
      <w:r w:rsidRPr="000832BD">
        <w:t xml:space="preserve"> i technologiczna</w:t>
      </w:r>
      <w:bookmarkEnd w:id="839"/>
    </w:p>
    <w:bookmarkEnd w:id="840"/>
    <w:p w14:paraId="6B8310E7" w14:textId="77777777" w:rsidR="004F6EF8" w:rsidRPr="00D03524" w:rsidRDefault="004F6EF8" w:rsidP="004F6EF8">
      <w:pPr>
        <w:jc w:val="both"/>
        <w:rPr>
          <w:rFonts w:ascii="Times New Roman" w:hAnsi="Times New Roman"/>
          <w:sz w:val="20"/>
        </w:rPr>
      </w:pPr>
      <w:r>
        <w:rPr>
          <w:rFonts w:ascii="Times New Roman" w:hAnsi="Times New Roman"/>
          <w:sz w:val="20"/>
        </w:rPr>
        <w:t xml:space="preserve">W zakresie inwestycji </w:t>
      </w:r>
      <w:r w:rsidRPr="00C6132F">
        <w:rPr>
          <w:rFonts w:ascii="Times New Roman" w:hAnsi="Times New Roman"/>
          <w:sz w:val="20"/>
        </w:rPr>
        <w:t>ze względu na potrzeby technologiczne i</w:t>
      </w:r>
      <w:r>
        <w:rPr>
          <w:rFonts w:ascii="Times New Roman" w:hAnsi="Times New Roman"/>
          <w:sz w:val="20"/>
        </w:rPr>
        <w:t xml:space="preserve"> </w:t>
      </w:r>
      <w:r w:rsidRPr="00C6132F">
        <w:rPr>
          <w:rFonts w:ascii="Times New Roman" w:hAnsi="Times New Roman"/>
          <w:sz w:val="20"/>
        </w:rPr>
        <w:t>eksploatacyjne oczyszczalni</w:t>
      </w:r>
      <w:r>
        <w:rPr>
          <w:rFonts w:ascii="Times New Roman" w:hAnsi="Times New Roman"/>
          <w:sz w:val="20"/>
        </w:rPr>
        <w:t xml:space="preserve"> należy wykonać przyłącza i nowe odcinki </w:t>
      </w:r>
      <w:r w:rsidRPr="00C6132F">
        <w:rPr>
          <w:rFonts w:ascii="Times New Roman" w:hAnsi="Times New Roman"/>
          <w:sz w:val="20"/>
        </w:rPr>
        <w:t>sieci</w:t>
      </w:r>
      <w:r w:rsidRPr="00D03524">
        <w:rPr>
          <w:rFonts w:ascii="Times New Roman" w:hAnsi="Times New Roman"/>
          <w:sz w:val="20"/>
        </w:rPr>
        <w:t>:</w:t>
      </w:r>
    </w:p>
    <w:p w14:paraId="1E2C6B33" w14:textId="77777777" w:rsidR="004F6EF8" w:rsidRDefault="004F6EF8" w:rsidP="004F6EF8">
      <w:pPr>
        <w:numPr>
          <w:ilvl w:val="0"/>
          <w:numId w:val="20"/>
        </w:numPr>
        <w:jc w:val="both"/>
        <w:rPr>
          <w:rFonts w:ascii="Times New Roman" w:hAnsi="Times New Roman"/>
          <w:sz w:val="20"/>
        </w:rPr>
      </w:pPr>
      <w:r>
        <w:rPr>
          <w:rFonts w:ascii="Times New Roman" w:hAnsi="Times New Roman"/>
          <w:sz w:val="20"/>
        </w:rPr>
        <w:t xml:space="preserve">nowe sieci technologiczne </w:t>
      </w:r>
    </w:p>
    <w:p w14:paraId="291951FB" w14:textId="77777777" w:rsidR="004F6EF8" w:rsidRDefault="004F6EF8" w:rsidP="004F6EF8">
      <w:pPr>
        <w:numPr>
          <w:ilvl w:val="0"/>
          <w:numId w:val="20"/>
        </w:numPr>
        <w:jc w:val="both"/>
        <w:rPr>
          <w:rFonts w:ascii="Times New Roman" w:hAnsi="Times New Roman"/>
          <w:sz w:val="20"/>
        </w:rPr>
      </w:pPr>
      <w:r>
        <w:rPr>
          <w:rFonts w:ascii="Times New Roman" w:hAnsi="Times New Roman"/>
          <w:sz w:val="20"/>
        </w:rPr>
        <w:t>przyłacza wodociągu</w:t>
      </w:r>
      <w:r w:rsidRPr="00D03524">
        <w:rPr>
          <w:rFonts w:ascii="Times New Roman" w:hAnsi="Times New Roman"/>
          <w:sz w:val="20"/>
        </w:rPr>
        <w:t xml:space="preserve"> </w:t>
      </w:r>
    </w:p>
    <w:p w14:paraId="4B6AC47A" w14:textId="77777777" w:rsidR="004F6EF8" w:rsidRPr="0035133C" w:rsidRDefault="004F6EF8" w:rsidP="004F6EF8">
      <w:pPr>
        <w:numPr>
          <w:ilvl w:val="0"/>
          <w:numId w:val="20"/>
        </w:numPr>
        <w:jc w:val="both"/>
        <w:rPr>
          <w:rFonts w:ascii="Times New Roman" w:hAnsi="Times New Roman"/>
          <w:sz w:val="20"/>
        </w:rPr>
      </w:pPr>
      <w:r>
        <w:rPr>
          <w:rFonts w:ascii="Times New Roman" w:hAnsi="Times New Roman"/>
          <w:sz w:val="20"/>
        </w:rPr>
        <w:t xml:space="preserve">przyłącza </w:t>
      </w:r>
      <w:r w:rsidRPr="00D03524">
        <w:rPr>
          <w:rFonts w:ascii="Times New Roman" w:hAnsi="Times New Roman"/>
          <w:sz w:val="20"/>
        </w:rPr>
        <w:t>wody technologicznej</w:t>
      </w:r>
    </w:p>
    <w:p w14:paraId="5A00624C" w14:textId="77777777" w:rsidR="004F6EF8" w:rsidRPr="00D03524" w:rsidRDefault="004F6EF8" w:rsidP="004F6EF8">
      <w:pPr>
        <w:numPr>
          <w:ilvl w:val="0"/>
          <w:numId w:val="20"/>
        </w:numPr>
        <w:jc w:val="both"/>
        <w:rPr>
          <w:rFonts w:ascii="Times New Roman" w:hAnsi="Times New Roman"/>
          <w:sz w:val="20"/>
        </w:rPr>
      </w:pPr>
      <w:r>
        <w:rPr>
          <w:rFonts w:ascii="Times New Roman" w:hAnsi="Times New Roman"/>
          <w:sz w:val="20"/>
        </w:rPr>
        <w:t>przyłącza</w:t>
      </w:r>
      <w:r w:rsidRPr="00D03524">
        <w:rPr>
          <w:rFonts w:ascii="Times New Roman" w:hAnsi="Times New Roman"/>
          <w:sz w:val="20"/>
        </w:rPr>
        <w:t xml:space="preserve"> technologiczne biogaz</w:t>
      </w:r>
      <w:r>
        <w:rPr>
          <w:rFonts w:ascii="Times New Roman" w:hAnsi="Times New Roman"/>
          <w:sz w:val="20"/>
        </w:rPr>
        <w:t>u</w:t>
      </w:r>
    </w:p>
    <w:p w14:paraId="5BC7DF9D" w14:textId="77777777" w:rsidR="004F6EF8" w:rsidRPr="00D03524" w:rsidRDefault="004F6EF8" w:rsidP="004F6EF8">
      <w:pPr>
        <w:numPr>
          <w:ilvl w:val="0"/>
          <w:numId w:val="20"/>
        </w:numPr>
        <w:jc w:val="both"/>
        <w:rPr>
          <w:rFonts w:ascii="Times New Roman" w:hAnsi="Times New Roman"/>
          <w:sz w:val="20"/>
        </w:rPr>
      </w:pPr>
      <w:r>
        <w:rPr>
          <w:rFonts w:ascii="Times New Roman" w:hAnsi="Times New Roman"/>
          <w:sz w:val="20"/>
        </w:rPr>
        <w:t xml:space="preserve">nowe </w:t>
      </w:r>
      <w:r w:rsidRPr="00D03524">
        <w:rPr>
          <w:rFonts w:ascii="Times New Roman" w:hAnsi="Times New Roman"/>
          <w:sz w:val="20"/>
        </w:rPr>
        <w:t>kable elektryczne i sterowania</w:t>
      </w:r>
    </w:p>
    <w:p w14:paraId="1DDA7A5B" w14:textId="77777777" w:rsidR="004F6EF8" w:rsidRDefault="004F6EF8" w:rsidP="004F6EF8">
      <w:pPr>
        <w:jc w:val="both"/>
        <w:rPr>
          <w:rFonts w:ascii="Times New Roman" w:hAnsi="Times New Roman"/>
          <w:sz w:val="20"/>
        </w:rPr>
      </w:pPr>
    </w:p>
    <w:p w14:paraId="6194B33F" w14:textId="77777777" w:rsidR="004F6EF8" w:rsidRPr="00C6132F" w:rsidRDefault="004F6EF8" w:rsidP="004F6EF8">
      <w:pPr>
        <w:jc w:val="both"/>
        <w:rPr>
          <w:rFonts w:ascii="Times New Roman" w:hAnsi="Times New Roman"/>
          <w:sz w:val="20"/>
        </w:rPr>
      </w:pPr>
      <w:r w:rsidRPr="00C6132F">
        <w:rPr>
          <w:rFonts w:ascii="Times New Roman" w:hAnsi="Times New Roman"/>
          <w:sz w:val="20"/>
        </w:rPr>
        <w:t>W ramach modernizacji oczyszczalni i rozbudo</w:t>
      </w:r>
      <w:r>
        <w:rPr>
          <w:rFonts w:ascii="Times New Roman" w:hAnsi="Times New Roman"/>
          <w:sz w:val="20"/>
        </w:rPr>
        <w:t>wy węzłów technologicznych należ</w:t>
      </w:r>
      <w:r w:rsidRPr="00C6132F">
        <w:rPr>
          <w:rFonts w:ascii="Times New Roman" w:hAnsi="Times New Roman"/>
          <w:sz w:val="20"/>
        </w:rPr>
        <w:t>y</w:t>
      </w:r>
      <w:r>
        <w:rPr>
          <w:rFonts w:ascii="Times New Roman" w:hAnsi="Times New Roman"/>
          <w:sz w:val="20"/>
        </w:rPr>
        <w:t xml:space="preserve"> </w:t>
      </w:r>
      <w:r w:rsidRPr="00C6132F">
        <w:rPr>
          <w:rFonts w:ascii="Times New Roman" w:hAnsi="Times New Roman"/>
          <w:sz w:val="20"/>
        </w:rPr>
        <w:t>wykonać co najmniej następ</w:t>
      </w:r>
      <w:r>
        <w:rPr>
          <w:rFonts w:ascii="Times New Roman" w:hAnsi="Times New Roman"/>
          <w:sz w:val="20"/>
        </w:rPr>
        <w:t>ujące roboty z zakresu sieci mię</w:t>
      </w:r>
      <w:r w:rsidRPr="00C6132F">
        <w:rPr>
          <w:rFonts w:ascii="Times New Roman" w:hAnsi="Times New Roman"/>
          <w:sz w:val="20"/>
        </w:rPr>
        <w:t>dzyobiektowych:</w:t>
      </w:r>
    </w:p>
    <w:p w14:paraId="20AD6EF3" w14:textId="77777777" w:rsidR="004F6EF8" w:rsidRPr="00C6132F" w:rsidRDefault="004F6EF8" w:rsidP="004F6EF8">
      <w:pPr>
        <w:jc w:val="both"/>
        <w:rPr>
          <w:rFonts w:ascii="Times New Roman" w:hAnsi="Times New Roman"/>
          <w:sz w:val="20"/>
        </w:rPr>
      </w:pPr>
      <w:r>
        <w:rPr>
          <w:rFonts w:ascii="Times New Roman" w:hAnsi="Times New Roman"/>
          <w:sz w:val="20"/>
        </w:rPr>
        <w:t>- należ</w:t>
      </w:r>
      <w:r w:rsidRPr="00C6132F">
        <w:rPr>
          <w:rFonts w:ascii="Times New Roman" w:hAnsi="Times New Roman"/>
          <w:sz w:val="20"/>
        </w:rPr>
        <w:t>y rozbudować sieci międzyobiektowe w obrębie wszystkich węzłów</w:t>
      </w:r>
      <w:r>
        <w:rPr>
          <w:rFonts w:ascii="Times New Roman" w:hAnsi="Times New Roman"/>
          <w:sz w:val="20"/>
        </w:rPr>
        <w:t xml:space="preserve"> </w:t>
      </w:r>
      <w:r w:rsidRPr="00C6132F">
        <w:rPr>
          <w:rFonts w:ascii="Times New Roman" w:hAnsi="Times New Roman"/>
          <w:sz w:val="20"/>
        </w:rPr>
        <w:t>technologicznych, gdzie przewiduje się uruchomienie dodatkowych bloków</w:t>
      </w:r>
      <w:r>
        <w:rPr>
          <w:rFonts w:ascii="Times New Roman" w:hAnsi="Times New Roman"/>
          <w:sz w:val="20"/>
        </w:rPr>
        <w:t xml:space="preserve"> technologicznych w celu wdroż</w:t>
      </w:r>
      <w:r w:rsidRPr="00C6132F">
        <w:rPr>
          <w:rFonts w:ascii="Times New Roman" w:hAnsi="Times New Roman"/>
          <w:sz w:val="20"/>
        </w:rPr>
        <w:t>enia wszelkich wymogów technologicznych i</w:t>
      </w:r>
      <w:r>
        <w:rPr>
          <w:rFonts w:ascii="Times New Roman" w:hAnsi="Times New Roman"/>
          <w:sz w:val="20"/>
        </w:rPr>
        <w:t xml:space="preserve"> funkcjonalno-uż</w:t>
      </w:r>
      <w:r w:rsidRPr="00C6132F">
        <w:rPr>
          <w:rFonts w:ascii="Times New Roman" w:hAnsi="Times New Roman"/>
          <w:sz w:val="20"/>
        </w:rPr>
        <w:t>ytkowych uruchamianych obiektów, zbiorników, komór.</w:t>
      </w:r>
    </w:p>
    <w:p w14:paraId="38862BCE" w14:textId="77777777" w:rsidR="004F6EF8" w:rsidRPr="00C6132F" w:rsidRDefault="004F6EF8" w:rsidP="004F6EF8">
      <w:pPr>
        <w:jc w:val="both"/>
        <w:rPr>
          <w:rFonts w:ascii="Times New Roman" w:hAnsi="Times New Roman"/>
          <w:sz w:val="20"/>
        </w:rPr>
      </w:pPr>
      <w:r w:rsidRPr="00C6132F">
        <w:rPr>
          <w:rFonts w:ascii="Times New Roman" w:hAnsi="Times New Roman"/>
          <w:sz w:val="20"/>
        </w:rPr>
        <w:t xml:space="preserve">- wykonać </w:t>
      </w:r>
      <w:r>
        <w:rPr>
          <w:rFonts w:ascii="Times New Roman" w:hAnsi="Times New Roman"/>
          <w:sz w:val="20"/>
        </w:rPr>
        <w:t>przyłącza do istniejacej</w:t>
      </w:r>
      <w:r w:rsidRPr="00C6132F">
        <w:rPr>
          <w:rFonts w:ascii="Times New Roman" w:hAnsi="Times New Roman"/>
          <w:sz w:val="20"/>
        </w:rPr>
        <w:t xml:space="preserve"> sie</w:t>
      </w:r>
      <w:r>
        <w:rPr>
          <w:rFonts w:ascii="Times New Roman" w:hAnsi="Times New Roman"/>
          <w:sz w:val="20"/>
        </w:rPr>
        <w:t>ci i</w:t>
      </w:r>
      <w:r w:rsidRPr="00C6132F">
        <w:rPr>
          <w:rFonts w:ascii="Times New Roman" w:hAnsi="Times New Roman"/>
          <w:sz w:val="20"/>
        </w:rPr>
        <w:t xml:space="preserve"> instalacji biogazu wraz z infrastrukturą,</w:t>
      </w:r>
      <w:r>
        <w:rPr>
          <w:rFonts w:ascii="Times New Roman" w:hAnsi="Times New Roman"/>
          <w:sz w:val="20"/>
        </w:rPr>
        <w:t xml:space="preserve"> </w:t>
      </w:r>
      <w:r w:rsidRPr="00C6132F">
        <w:rPr>
          <w:rFonts w:ascii="Times New Roman" w:hAnsi="Times New Roman"/>
          <w:sz w:val="20"/>
        </w:rPr>
        <w:t>odwadniaczami, włączeniami</w:t>
      </w:r>
      <w:r>
        <w:rPr>
          <w:rFonts w:ascii="Times New Roman" w:hAnsi="Times New Roman"/>
          <w:sz w:val="20"/>
        </w:rPr>
        <w:t>, uwzględnieniem warunków montaż</w:t>
      </w:r>
      <w:r w:rsidRPr="00C6132F">
        <w:rPr>
          <w:rFonts w:ascii="Times New Roman" w:hAnsi="Times New Roman"/>
          <w:sz w:val="20"/>
        </w:rPr>
        <w:t>u nowych i</w:t>
      </w:r>
      <w:r>
        <w:rPr>
          <w:rFonts w:ascii="Times New Roman" w:hAnsi="Times New Roman"/>
          <w:sz w:val="20"/>
        </w:rPr>
        <w:t xml:space="preserve"> </w:t>
      </w:r>
      <w:r w:rsidRPr="00C6132F">
        <w:rPr>
          <w:rFonts w:ascii="Times New Roman" w:hAnsi="Times New Roman"/>
          <w:sz w:val="20"/>
        </w:rPr>
        <w:t>istniejących odbiorników biogazu</w:t>
      </w:r>
      <w:r>
        <w:rPr>
          <w:rFonts w:ascii="Times New Roman" w:hAnsi="Times New Roman"/>
          <w:sz w:val="20"/>
        </w:rPr>
        <w:t>,</w:t>
      </w:r>
    </w:p>
    <w:p w14:paraId="0E4B5B46" w14:textId="77777777" w:rsidR="004F6EF8" w:rsidRPr="00C6132F" w:rsidRDefault="004F6EF8" w:rsidP="004F6EF8">
      <w:pPr>
        <w:jc w:val="both"/>
        <w:rPr>
          <w:rFonts w:ascii="Times New Roman" w:hAnsi="Times New Roman"/>
          <w:sz w:val="20"/>
        </w:rPr>
      </w:pPr>
      <w:r>
        <w:rPr>
          <w:rFonts w:ascii="Times New Roman" w:hAnsi="Times New Roman"/>
          <w:sz w:val="20"/>
        </w:rPr>
        <w:t>- należ</w:t>
      </w:r>
      <w:r w:rsidRPr="00C6132F">
        <w:rPr>
          <w:rFonts w:ascii="Times New Roman" w:hAnsi="Times New Roman"/>
          <w:sz w:val="20"/>
        </w:rPr>
        <w:t xml:space="preserve">y wykonać </w:t>
      </w:r>
      <w:r>
        <w:rPr>
          <w:rFonts w:ascii="Times New Roman" w:hAnsi="Times New Roman"/>
          <w:sz w:val="20"/>
        </w:rPr>
        <w:t>przyłącza do</w:t>
      </w:r>
      <w:r w:rsidRPr="00C6132F">
        <w:rPr>
          <w:rFonts w:ascii="Times New Roman" w:hAnsi="Times New Roman"/>
          <w:sz w:val="20"/>
        </w:rPr>
        <w:t xml:space="preserve"> wody technologicznej i sie</w:t>
      </w:r>
      <w:r>
        <w:rPr>
          <w:rFonts w:ascii="Times New Roman" w:hAnsi="Times New Roman"/>
          <w:sz w:val="20"/>
        </w:rPr>
        <w:t>ci</w:t>
      </w:r>
      <w:r w:rsidRPr="00C6132F">
        <w:rPr>
          <w:rFonts w:ascii="Times New Roman" w:hAnsi="Times New Roman"/>
          <w:sz w:val="20"/>
        </w:rPr>
        <w:t xml:space="preserve"> wody technologicznej w</w:t>
      </w:r>
      <w:r>
        <w:rPr>
          <w:rFonts w:ascii="Times New Roman" w:hAnsi="Times New Roman"/>
          <w:sz w:val="20"/>
        </w:rPr>
        <w:t xml:space="preserve"> </w:t>
      </w:r>
      <w:r w:rsidRPr="00C6132F">
        <w:rPr>
          <w:rFonts w:ascii="Times New Roman" w:hAnsi="Times New Roman"/>
          <w:sz w:val="20"/>
        </w:rPr>
        <w:t>celu uzbrojenia nowoprojektowanych węzłów technologicznych</w:t>
      </w:r>
    </w:p>
    <w:p w14:paraId="7BF9534F" w14:textId="77777777" w:rsidR="004F6EF8" w:rsidRPr="00C6132F" w:rsidRDefault="004F6EF8" w:rsidP="004F6EF8">
      <w:pPr>
        <w:ind w:firstLine="708"/>
        <w:jc w:val="both"/>
        <w:rPr>
          <w:rFonts w:ascii="Times New Roman" w:hAnsi="Times New Roman"/>
          <w:sz w:val="20"/>
        </w:rPr>
      </w:pPr>
      <w:r w:rsidRPr="00C6132F">
        <w:rPr>
          <w:rFonts w:ascii="Times New Roman" w:hAnsi="Times New Roman"/>
          <w:sz w:val="20"/>
        </w:rPr>
        <w:t xml:space="preserve">- </w:t>
      </w:r>
      <w:r>
        <w:rPr>
          <w:rFonts w:ascii="Times New Roman" w:hAnsi="Times New Roman"/>
          <w:sz w:val="20"/>
        </w:rPr>
        <w:t xml:space="preserve">do ob. 4.3 </w:t>
      </w:r>
      <w:r w:rsidRPr="00C6132F">
        <w:rPr>
          <w:rFonts w:ascii="Times New Roman" w:hAnsi="Times New Roman"/>
          <w:sz w:val="20"/>
        </w:rPr>
        <w:t xml:space="preserve">woda technologiczna </w:t>
      </w:r>
      <w:r>
        <w:rPr>
          <w:rFonts w:ascii="Times New Roman" w:hAnsi="Times New Roman"/>
          <w:sz w:val="20"/>
        </w:rPr>
        <w:t>z ujęciem zewnętrznym – hydrantem dla samochodów czyszczących ciśnieniowo kanalizację – typu „WUKO” itp.</w:t>
      </w:r>
    </w:p>
    <w:p w14:paraId="26FDF776" w14:textId="77777777" w:rsidR="004F6EF8" w:rsidRDefault="004F6EF8">
      <w:pPr>
        <w:pStyle w:val="Styl7"/>
      </w:pPr>
      <w:bookmarkStart w:id="844" w:name="_Toc28959339"/>
      <w:r>
        <w:t>Sieć technologiczna</w:t>
      </w:r>
      <w:bookmarkEnd w:id="844"/>
    </w:p>
    <w:tbl>
      <w:tblPr>
        <w:tblW w:w="9690" w:type="dxa"/>
        <w:tblInd w:w="55" w:type="dxa"/>
        <w:tblLayout w:type="fixed"/>
        <w:tblCellMar>
          <w:left w:w="70" w:type="dxa"/>
          <w:right w:w="70" w:type="dxa"/>
        </w:tblCellMar>
        <w:tblLook w:val="04A0" w:firstRow="1" w:lastRow="0" w:firstColumn="1" w:lastColumn="0" w:noHBand="0" w:noVBand="1"/>
      </w:tblPr>
      <w:tblGrid>
        <w:gridCol w:w="1575"/>
        <w:gridCol w:w="1701"/>
        <w:gridCol w:w="3118"/>
        <w:gridCol w:w="814"/>
        <w:gridCol w:w="630"/>
        <w:gridCol w:w="1852"/>
      </w:tblGrid>
      <w:tr w:rsidR="004F6EF8" w:rsidRPr="00F44EA9" w14:paraId="42662DE7" w14:textId="77777777" w:rsidTr="00D36EA9">
        <w:trPr>
          <w:trHeight w:val="304"/>
        </w:trPr>
        <w:tc>
          <w:tcPr>
            <w:tcW w:w="9690" w:type="dxa"/>
            <w:gridSpan w:val="6"/>
            <w:tcBorders>
              <w:top w:val="nil"/>
              <w:left w:val="nil"/>
              <w:bottom w:val="nil"/>
              <w:right w:val="nil"/>
            </w:tcBorders>
            <w:shd w:val="clear" w:color="auto" w:fill="auto"/>
            <w:noWrap/>
            <w:vAlign w:val="bottom"/>
            <w:hideMark/>
          </w:tcPr>
          <w:p w14:paraId="780B23C9"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WYKAZ SIECI MIĘDZYOBIEKTOWYCH  (rys. </w:t>
            </w:r>
            <w:r>
              <w:rPr>
                <w:rFonts w:ascii="Times New Roman" w:hAnsi="Times New Roman"/>
                <w:sz w:val="20"/>
              </w:rPr>
              <w:t>ZG</w:t>
            </w:r>
            <w:r w:rsidRPr="00F44EA9">
              <w:rPr>
                <w:rFonts w:ascii="Times New Roman" w:hAnsi="Times New Roman"/>
                <w:sz w:val="20"/>
              </w:rPr>
              <w:t>-01/02)</w:t>
            </w:r>
          </w:p>
          <w:p w14:paraId="5E68BF84" w14:textId="77777777" w:rsidR="004F6EF8" w:rsidRPr="00F44EA9" w:rsidRDefault="004F6EF8" w:rsidP="00D36EA9">
            <w:pPr>
              <w:rPr>
                <w:rFonts w:ascii="Times New Roman" w:hAnsi="Times New Roman"/>
                <w:sz w:val="20"/>
              </w:rPr>
            </w:pPr>
          </w:p>
          <w:p w14:paraId="73882190" w14:textId="77777777" w:rsidR="004F6EF8" w:rsidRPr="00F44EA9" w:rsidRDefault="004F6EF8" w:rsidP="00D36EA9">
            <w:pPr>
              <w:rPr>
                <w:rFonts w:ascii="Times New Roman" w:hAnsi="Times New Roman"/>
                <w:sz w:val="20"/>
              </w:rPr>
            </w:pPr>
            <w:r w:rsidRPr="00F44EA9">
              <w:rPr>
                <w:rFonts w:ascii="Times New Roman" w:hAnsi="Times New Roman"/>
                <w:sz w:val="20"/>
              </w:rPr>
              <w:t>Niniejszy projekt obejmuje następujące sieci międzyobiektowe:</w:t>
            </w:r>
          </w:p>
          <w:p w14:paraId="487C7FC2"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 Sieci technologiczne </w:t>
            </w:r>
          </w:p>
          <w:p w14:paraId="6B3E056C"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 Kanalizację sanitarną </w:t>
            </w:r>
          </w:p>
          <w:p w14:paraId="4562F92B" w14:textId="77777777" w:rsidR="004F6EF8" w:rsidRDefault="004F6EF8" w:rsidP="00D36EA9">
            <w:pPr>
              <w:rPr>
                <w:rFonts w:ascii="Times New Roman" w:hAnsi="Times New Roman"/>
                <w:sz w:val="20"/>
              </w:rPr>
            </w:pPr>
            <w:r w:rsidRPr="00F44EA9">
              <w:rPr>
                <w:rFonts w:ascii="Times New Roman" w:hAnsi="Times New Roman"/>
                <w:sz w:val="20"/>
              </w:rPr>
              <w:t>- Sieć wody pitnej</w:t>
            </w:r>
          </w:p>
          <w:p w14:paraId="00FDC70F" w14:textId="77777777" w:rsidR="004F6EF8" w:rsidRDefault="004F6EF8" w:rsidP="00D36EA9">
            <w:pPr>
              <w:rPr>
                <w:rFonts w:ascii="Times New Roman" w:hAnsi="Times New Roman"/>
                <w:sz w:val="20"/>
              </w:rPr>
            </w:pPr>
          </w:p>
          <w:p w14:paraId="22CA3529" w14:textId="77777777" w:rsidR="004F6EF8" w:rsidRPr="00F44EA9" w:rsidRDefault="004F6EF8" w:rsidP="00D36EA9">
            <w:pPr>
              <w:rPr>
                <w:rFonts w:ascii="Times New Roman" w:hAnsi="Times New Roman"/>
                <w:b/>
                <w:bCs/>
                <w:sz w:val="20"/>
              </w:rPr>
            </w:pPr>
            <w:r w:rsidRPr="00F44EA9">
              <w:rPr>
                <w:rFonts w:ascii="Times New Roman" w:hAnsi="Times New Roman"/>
                <w:sz w:val="20"/>
              </w:rPr>
              <w:t>Wykaz i charakterystyka sieci międzyobiektowych na terenie oczyszczalni ścieków:</w:t>
            </w:r>
          </w:p>
        </w:tc>
      </w:tr>
      <w:tr w:rsidR="004F6EF8" w:rsidRPr="00F44EA9" w14:paraId="3429BE63"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shd w:val="clear" w:color="auto" w:fill="auto"/>
            <w:hideMark/>
          </w:tcPr>
          <w:p w14:paraId="64FBCB3F"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symbol</w:t>
            </w:r>
          </w:p>
        </w:tc>
        <w:tc>
          <w:tcPr>
            <w:tcW w:w="1701" w:type="dxa"/>
            <w:tcBorders>
              <w:top w:val="single" w:sz="8" w:space="0" w:color="auto"/>
              <w:left w:val="nil"/>
              <w:bottom w:val="single" w:sz="8" w:space="0" w:color="auto"/>
              <w:right w:val="single" w:sz="8" w:space="0" w:color="auto"/>
            </w:tcBorders>
            <w:shd w:val="clear" w:color="auto" w:fill="auto"/>
            <w:hideMark/>
          </w:tcPr>
          <w:p w14:paraId="2AB12D9E"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medium</w:t>
            </w:r>
          </w:p>
        </w:tc>
        <w:tc>
          <w:tcPr>
            <w:tcW w:w="3118" w:type="dxa"/>
            <w:tcBorders>
              <w:top w:val="single" w:sz="8" w:space="0" w:color="auto"/>
              <w:left w:val="nil"/>
              <w:bottom w:val="single" w:sz="8" w:space="0" w:color="auto"/>
              <w:right w:val="single" w:sz="8" w:space="0" w:color="auto"/>
            </w:tcBorders>
            <w:shd w:val="clear" w:color="auto" w:fill="auto"/>
            <w:hideMark/>
          </w:tcPr>
          <w:p w14:paraId="6A2FD84B"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opis odcinka</w:t>
            </w:r>
          </w:p>
        </w:tc>
        <w:tc>
          <w:tcPr>
            <w:tcW w:w="814" w:type="dxa"/>
            <w:tcBorders>
              <w:top w:val="single" w:sz="8" w:space="0" w:color="auto"/>
              <w:left w:val="nil"/>
              <w:bottom w:val="single" w:sz="8" w:space="0" w:color="auto"/>
              <w:right w:val="single" w:sz="8" w:space="0" w:color="auto"/>
            </w:tcBorders>
            <w:shd w:val="clear" w:color="auto" w:fill="auto"/>
            <w:hideMark/>
          </w:tcPr>
          <w:p w14:paraId="4889A38A"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D[mm]</w:t>
            </w:r>
          </w:p>
        </w:tc>
        <w:tc>
          <w:tcPr>
            <w:tcW w:w="630" w:type="dxa"/>
            <w:tcBorders>
              <w:top w:val="single" w:sz="8" w:space="0" w:color="auto"/>
              <w:left w:val="nil"/>
              <w:bottom w:val="single" w:sz="8" w:space="0" w:color="auto"/>
              <w:right w:val="single" w:sz="8" w:space="0" w:color="auto"/>
            </w:tcBorders>
            <w:shd w:val="clear" w:color="auto" w:fill="auto"/>
            <w:hideMark/>
          </w:tcPr>
          <w:p w14:paraId="6353CD5B"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L [m]</w:t>
            </w:r>
          </w:p>
        </w:tc>
        <w:tc>
          <w:tcPr>
            <w:tcW w:w="1852" w:type="dxa"/>
            <w:tcBorders>
              <w:top w:val="single" w:sz="8" w:space="0" w:color="auto"/>
              <w:left w:val="nil"/>
              <w:bottom w:val="single" w:sz="8" w:space="0" w:color="auto"/>
              <w:right w:val="single" w:sz="8" w:space="0" w:color="auto"/>
            </w:tcBorders>
            <w:shd w:val="clear" w:color="auto" w:fill="auto"/>
            <w:hideMark/>
          </w:tcPr>
          <w:p w14:paraId="20FA0F4D"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Materiał</w:t>
            </w:r>
          </w:p>
        </w:tc>
      </w:tr>
      <w:tr w:rsidR="004F6EF8" w:rsidRPr="00F44EA9" w14:paraId="2CB2C78A" w14:textId="77777777" w:rsidTr="00D36EA9">
        <w:trPr>
          <w:trHeight w:val="270"/>
        </w:trPr>
        <w:tc>
          <w:tcPr>
            <w:tcW w:w="1575" w:type="dxa"/>
            <w:tcBorders>
              <w:top w:val="nil"/>
              <w:left w:val="single" w:sz="8" w:space="0" w:color="auto"/>
              <w:bottom w:val="single" w:sz="8" w:space="0" w:color="auto"/>
              <w:right w:val="single" w:sz="8" w:space="0" w:color="auto"/>
            </w:tcBorders>
            <w:shd w:val="clear" w:color="auto" w:fill="FDE9D9"/>
            <w:hideMark/>
          </w:tcPr>
          <w:p w14:paraId="4079A565" w14:textId="77777777" w:rsidR="004F6EF8" w:rsidRPr="00F44EA9" w:rsidRDefault="004F6EF8" w:rsidP="00D36EA9">
            <w:pPr>
              <w:jc w:val="right"/>
              <w:rPr>
                <w:rFonts w:ascii="Times New Roman" w:hAnsi="Times New Roman"/>
                <w:b/>
                <w:bCs/>
                <w:sz w:val="20"/>
              </w:rPr>
            </w:pPr>
            <w:r w:rsidRPr="00F44EA9">
              <w:rPr>
                <w:rFonts w:ascii="Times New Roman" w:hAnsi="Times New Roman"/>
                <w:b/>
                <w:bCs/>
                <w:sz w:val="20"/>
              </w:rPr>
              <w:t> Rurociągi:</w:t>
            </w:r>
          </w:p>
        </w:tc>
        <w:tc>
          <w:tcPr>
            <w:tcW w:w="1701" w:type="dxa"/>
            <w:tcBorders>
              <w:top w:val="nil"/>
              <w:left w:val="nil"/>
              <w:bottom w:val="single" w:sz="8" w:space="0" w:color="auto"/>
              <w:right w:val="single" w:sz="8" w:space="0" w:color="auto"/>
            </w:tcBorders>
            <w:shd w:val="clear" w:color="auto" w:fill="FDE9D9"/>
            <w:hideMark/>
          </w:tcPr>
          <w:p w14:paraId="15CAEDD5"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Grawitacyjne</w:t>
            </w:r>
          </w:p>
        </w:tc>
        <w:tc>
          <w:tcPr>
            <w:tcW w:w="3118" w:type="dxa"/>
            <w:tcBorders>
              <w:top w:val="nil"/>
              <w:left w:val="nil"/>
              <w:bottom w:val="single" w:sz="8" w:space="0" w:color="auto"/>
              <w:right w:val="single" w:sz="8" w:space="0" w:color="auto"/>
            </w:tcBorders>
            <w:shd w:val="clear" w:color="auto" w:fill="auto"/>
            <w:hideMark/>
          </w:tcPr>
          <w:p w14:paraId="2512CB90"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 </w:t>
            </w:r>
          </w:p>
        </w:tc>
        <w:tc>
          <w:tcPr>
            <w:tcW w:w="814" w:type="dxa"/>
            <w:tcBorders>
              <w:top w:val="nil"/>
              <w:left w:val="nil"/>
              <w:bottom w:val="single" w:sz="8" w:space="0" w:color="auto"/>
              <w:right w:val="single" w:sz="8" w:space="0" w:color="auto"/>
            </w:tcBorders>
            <w:shd w:val="clear" w:color="auto" w:fill="auto"/>
            <w:hideMark/>
          </w:tcPr>
          <w:p w14:paraId="5D181C37"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 </w:t>
            </w:r>
          </w:p>
        </w:tc>
        <w:tc>
          <w:tcPr>
            <w:tcW w:w="630" w:type="dxa"/>
            <w:tcBorders>
              <w:top w:val="nil"/>
              <w:left w:val="nil"/>
              <w:bottom w:val="single" w:sz="8" w:space="0" w:color="auto"/>
              <w:right w:val="single" w:sz="8" w:space="0" w:color="auto"/>
            </w:tcBorders>
            <w:shd w:val="clear" w:color="auto" w:fill="auto"/>
            <w:hideMark/>
          </w:tcPr>
          <w:p w14:paraId="00FF6012"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 </w:t>
            </w:r>
          </w:p>
        </w:tc>
        <w:tc>
          <w:tcPr>
            <w:tcW w:w="1852" w:type="dxa"/>
            <w:tcBorders>
              <w:top w:val="nil"/>
              <w:left w:val="nil"/>
              <w:bottom w:val="single" w:sz="8" w:space="0" w:color="auto"/>
              <w:right w:val="single" w:sz="8" w:space="0" w:color="auto"/>
            </w:tcBorders>
            <w:shd w:val="clear" w:color="auto" w:fill="auto"/>
            <w:hideMark/>
          </w:tcPr>
          <w:p w14:paraId="60155034"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 </w:t>
            </w:r>
          </w:p>
        </w:tc>
      </w:tr>
      <w:tr w:rsidR="004F6EF8" w:rsidRPr="00F44EA9" w14:paraId="22A9D8D2" w14:textId="77777777" w:rsidTr="00D36EA9">
        <w:trPr>
          <w:trHeight w:val="665"/>
        </w:trPr>
        <w:tc>
          <w:tcPr>
            <w:tcW w:w="1575" w:type="dxa"/>
            <w:tcBorders>
              <w:top w:val="nil"/>
              <w:left w:val="single" w:sz="8" w:space="0" w:color="auto"/>
              <w:bottom w:val="single" w:sz="4" w:space="0" w:color="auto"/>
              <w:right w:val="single" w:sz="8" w:space="0" w:color="auto"/>
            </w:tcBorders>
            <w:shd w:val="clear" w:color="auto" w:fill="auto"/>
            <w:hideMark/>
          </w:tcPr>
          <w:p w14:paraId="619DC69B"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RG1 – kanalizacja technologia </w:t>
            </w:r>
          </w:p>
        </w:tc>
        <w:tc>
          <w:tcPr>
            <w:tcW w:w="1701" w:type="dxa"/>
            <w:tcBorders>
              <w:top w:val="nil"/>
              <w:left w:val="nil"/>
              <w:bottom w:val="single" w:sz="4" w:space="0" w:color="auto"/>
              <w:right w:val="single" w:sz="8" w:space="0" w:color="auto"/>
            </w:tcBorders>
            <w:shd w:val="clear" w:color="auto" w:fill="auto"/>
            <w:hideMark/>
          </w:tcPr>
          <w:p w14:paraId="7CD92177" w14:textId="77777777" w:rsidR="004F6EF8" w:rsidRPr="00F44EA9" w:rsidRDefault="004F6EF8" w:rsidP="00D36EA9">
            <w:pPr>
              <w:rPr>
                <w:rFonts w:ascii="Times New Roman" w:hAnsi="Times New Roman"/>
                <w:sz w:val="20"/>
              </w:rPr>
            </w:pPr>
            <w:r w:rsidRPr="00F44EA9">
              <w:rPr>
                <w:rFonts w:ascii="Times New Roman" w:hAnsi="Times New Roman"/>
                <w:sz w:val="20"/>
              </w:rPr>
              <w:t>odcieki  oczyszczone mechanicznie</w:t>
            </w:r>
          </w:p>
        </w:tc>
        <w:tc>
          <w:tcPr>
            <w:tcW w:w="3118" w:type="dxa"/>
            <w:tcBorders>
              <w:top w:val="nil"/>
              <w:left w:val="nil"/>
              <w:bottom w:val="single" w:sz="4" w:space="0" w:color="auto"/>
              <w:right w:val="single" w:sz="8" w:space="0" w:color="auto"/>
            </w:tcBorders>
            <w:shd w:val="clear" w:color="auto" w:fill="auto"/>
            <w:hideMark/>
          </w:tcPr>
          <w:p w14:paraId="30E5C76B" w14:textId="77777777" w:rsidR="004F6EF8" w:rsidRPr="00F44EA9" w:rsidRDefault="004F6EF8" w:rsidP="00D36EA9">
            <w:pPr>
              <w:rPr>
                <w:rFonts w:ascii="Times New Roman" w:hAnsi="Times New Roman"/>
                <w:sz w:val="20"/>
              </w:rPr>
            </w:pPr>
            <w:r w:rsidRPr="00F44EA9">
              <w:rPr>
                <w:rFonts w:ascii="Times New Roman" w:hAnsi="Times New Roman"/>
                <w:sz w:val="20"/>
              </w:rPr>
              <w:t>z ob. Nr 4.2 do kanału przy osadniku wstępnym5.1/5.2</w:t>
            </w:r>
          </w:p>
        </w:tc>
        <w:tc>
          <w:tcPr>
            <w:tcW w:w="814" w:type="dxa"/>
            <w:tcBorders>
              <w:top w:val="nil"/>
              <w:left w:val="nil"/>
              <w:bottom w:val="single" w:sz="4" w:space="0" w:color="auto"/>
              <w:right w:val="single" w:sz="8" w:space="0" w:color="auto"/>
            </w:tcBorders>
            <w:shd w:val="clear" w:color="auto" w:fill="auto"/>
            <w:hideMark/>
          </w:tcPr>
          <w:p w14:paraId="7A203101"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200</w:t>
            </w:r>
          </w:p>
        </w:tc>
        <w:tc>
          <w:tcPr>
            <w:tcW w:w="630" w:type="dxa"/>
            <w:tcBorders>
              <w:top w:val="nil"/>
              <w:left w:val="nil"/>
              <w:bottom w:val="single" w:sz="4" w:space="0" w:color="auto"/>
              <w:right w:val="single" w:sz="8" w:space="0" w:color="auto"/>
            </w:tcBorders>
            <w:shd w:val="clear" w:color="auto" w:fill="auto"/>
            <w:hideMark/>
          </w:tcPr>
          <w:p w14:paraId="4004EB19"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22</w:t>
            </w:r>
          </w:p>
        </w:tc>
        <w:tc>
          <w:tcPr>
            <w:tcW w:w="1852" w:type="dxa"/>
            <w:tcBorders>
              <w:top w:val="nil"/>
              <w:left w:val="nil"/>
              <w:bottom w:val="single" w:sz="4" w:space="0" w:color="auto"/>
              <w:right w:val="single" w:sz="8" w:space="0" w:color="auto"/>
            </w:tcBorders>
            <w:shd w:val="clear" w:color="auto" w:fill="auto"/>
            <w:hideMark/>
          </w:tcPr>
          <w:p w14:paraId="17BC021D" w14:textId="77777777" w:rsidR="004F6EF8" w:rsidRPr="00F44EA9" w:rsidRDefault="004F6EF8" w:rsidP="00D36EA9">
            <w:pPr>
              <w:rPr>
                <w:rFonts w:ascii="Times New Roman" w:hAnsi="Times New Roman"/>
                <w:sz w:val="20"/>
              </w:rPr>
            </w:pPr>
            <w:r w:rsidRPr="00F44EA9">
              <w:rPr>
                <w:rFonts w:ascii="Times New Roman" w:hAnsi="Times New Roman"/>
                <w:sz w:val="20"/>
              </w:rPr>
              <w:t>PCV-U</w:t>
            </w:r>
          </w:p>
        </w:tc>
      </w:tr>
      <w:tr w:rsidR="004F6EF8" w:rsidRPr="00F44EA9" w14:paraId="110323A5" w14:textId="77777777" w:rsidTr="00D36EA9">
        <w:trPr>
          <w:trHeight w:val="725"/>
        </w:trPr>
        <w:tc>
          <w:tcPr>
            <w:tcW w:w="1575" w:type="dxa"/>
            <w:tcBorders>
              <w:top w:val="single" w:sz="4" w:space="0" w:color="auto"/>
              <w:left w:val="single" w:sz="8" w:space="0" w:color="auto"/>
              <w:bottom w:val="single" w:sz="8" w:space="0" w:color="000000"/>
              <w:right w:val="single" w:sz="8" w:space="0" w:color="auto"/>
            </w:tcBorders>
            <w:shd w:val="clear" w:color="auto" w:fill="auto"/>
            <w:hideMark/>
          </w:tcPr>
          <w:p w14:paraId="68EFB24C"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RG2 – kanalizacja technologia </w:t>
            </w:r>
          </w:p>
        </w:tc>
        <w:tc>
          <w:tcPr>
            <w:tcW w:w="1701" w:type="dxa"/>
            <w:tcBorders>
              <w:top w:val="single" w:sz="4" w:space="0" w:color="auto"/>
              <w:left w:val="single" w:sz="8" w:space="0" w:color="auto"/>
              <w:bottom w:val="single" w:sz="8" w:space="0" w:color="000000"/>
              <w:right w:val="single" w:sz="8" w:space="0" w:color="auto"/>
            </w:tcBorders>
            <w:shd w:val="clear" w:color="auto" w:fill="auto"/>
            <w:hideMark/>
          </w:tcPr>
          <w:p w14:paraId="4E980EC9" w14:textId="77777777" w:rsidR="004F6EF8" w:rsidRPr="00F44EA9" w:rsidRDefault="004F6EF8" w:rsidP="00D36EA9">
            <w:pPr>
              <w:rPr>
                <w:rFonts w:ascii="Times New Roman" w:hAnsi="Times New Roman"/>
                <w:i/>
                <w:iCs/>
                <w:sz w:val="20"/>
                <w:u w:val="single"/>
              </w:rPr>
            </w:pPr>
            <w:r w:rsidRPr="00F44EA9">
              <w:rPr>
                <w:rFonts w:ascii="Times New Roman" w:hAnsi="Times New Roman"/>
                <w:sz w:val="20"/>
              </w:rPr>
              <w:t>odcieki</w:t>
            </w:r>
          </w:p>
        </w:tc>
        <w:tc>
          <w:tcPr>
            <w:tcW w:w="3118" w:type="dxa"/>
            <w:tcBorders>
              <w:top w:val="single" w:sz="4" w:space="0" w:color="auto"/>
              <w:left w:val="single" w:sz="8" w:space="0" w:color="auto"/>
              <w:bottom w:val="single" w:sz="8" w:space="0" w:color="000000"/>
              <w:right w:val="single" w:sz="8" w:space="0" w:color="auto"/>
            </w:tcBorders>
            <w:shd w:val="clear" w:color="auto" w:fill="auto"/>
            <w:hideMark/>
          </w:tcPr>
          <w:p w14:paraId="3A7C148E" w14:textId="77777777" w:rsidR="004F6EF8" w:rsidRPr="00F44EA9" w:rsidRDefault="004F6EF8" w:rsidP="00D36EA9">
            <w:pPr>
              <w:rPr>
                <w:rFonts w:ascii="Times New Roman" w:hAnsi="Times New Roman"/>
                <w:sz w:val="20"/>
              </w:rPr>
            </w:pPr>
            <w:r w:rsidRPr="00F44EA9">
              <w:rPr>
                <w:rFonts w:ascii="Times New Roman" w:hAnsi="Times New Roman"/>
                <w:sz w:val="20"/>
              </w:rPr>
              <w:t>z 27A do kanalizacji zakładowej</w:t>
            </w:r>
          </w:p>
        </w:tc>
        <w:tc>
          <w:tcPr>
            <w:tcW w:w="814" w:type="dxa"/>
            <w:tcBorders>
              <w:top w:val="single" w:sz="4" w:space="0" w:color="auto"/>
              <w:left w:val="single" w:sz="8" w:space="0" w:color="auto"/>
              <w:bottom w:val="single" w:sz="8" w:space="0" w:color="000000"/>
              <w:right w:val="single" w:sz="8" w:space="0" w:color="auto"/>
            </w:tcBorders>
            <w:shd w:val="clear" w:color="auto" w:fill="auto"/>
            <w:hideMark/>
          </w:tcPr>
          <w:p w14:paraId="452D55C4"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200</w:t>
            </w:r>
          </w:p>
        </w:tc>
        <w:tc>
          <w:tcPr>
            <w:tcW w:w="630" w:type="dxa"/>
            <w:tcBorders>
              <w:top w:val="single" w:sz="4" w:space="0" w:color="auto"/>
              <w:left w:val="nil"/>
              <w:bottom w:val="single" w:sz="4" w:space="0" w:color="auto"/>
              <w:right w:val="single" w:sz="8" w:space="0" w:color="auto"/>
            </w:tcBorders>
            <w:shd w:val="clear" w:color="auto" w:fill="auto"/>
            <w:hideMark/>
          </w:tcPr>
          <w:p w14:paraId="7740134C"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25</w:t>
            </w:r>
          </w:p>
          <w:p w14:paraId="7031354E" w14:textId="77777777" w:rsidR="004F6EF8" w:rsidRPr="00F44EA9" w:rsidRDefault="004F6EF8" w:rsidP="00D36EA9">
            <w:pPr>
              <w:jc w:val="right"/>
              <w:rPr>
                <w:rFonts w:ascii="Times New Roman" w:hAnsi="Times New Roman"/>
                <w:sz w:val="20"/>
              </w:rPr>
            </w:pPr>
          </w:p>
        </w:tc>
        <w:tc>
          <w:tcPr>
            <w:tcW w:w="1852" w:type="dxa"/>
            <w:tcBorders>
              <w:top w:val="single" w:sz="4" w:space="0" w:color="auto"/>
              <w:left w:val="single" w:sz="8" w:space="0" w:color="auto"/>
              <w:bottom w:val="single" w:sz="8" w:space="0" w:color="000000"/>
              <w:right w:val="single" w:sz="8" w:space="0" w:color="auto"/>
            </w:tcBorders>
            <w:shd w:val="clear" w:color="auto" w:fill="auto"/>
            <w:hideMark/>
          </w:tcPr>
          <w:p w14:paraId="2AD6E45A" w14:textId="77777777" w:rsidR="004F6EF8" w:rsidRPr="00F44EA9" w:rsidRDefault="004F6EF8" w:rsidP="00D36EA9">
            <w:pPr>
              <w:rPr>
                <w:rFonts w:ascii="Times New Roman" w:hAnsi="Times New Roman"/>
                <w:sz w:val="20"/>
              </w:rPr>
            </w:pPr>
            <w:r w:rsidRPr="00F44EA9">
              <w:rPr>
                <w:rFonts w:ascii="Times New Roman" w:hAnsi="Times New Roman"/>
                <w:sz w:val="20"/>
              </w:rPr>
              <w:t>PVC-U</w:t>
            </w:r>
          </w:p>
        </w:tc>
      </w:tr>
      <w:tr w:rsidR="004F6EF8" w:rsidRPr="00F44EA9" w14:paraId="6F76D776" w14:textId="77777777" w:rsidTr="00D36EA9">
        <w:trPr>
          <w:trHeight w:val="447"/>
        </w:trPr>
        <w:tc>
          <w:tcPr>
            <w:tcW w:w="1575" w:type="dxa"/>
            <w:tcBorders>
              <w:top w:val="nil"/>
              <w:left w:val="single" w:sz="8" w:space="0" w:color="auto"/>
              <w:bottom w:val="single" w:sz="8" w:space="0" w:color="auto"/>
              <w:right w:val="single" w:sz="8" w:space="0" w:color="auto"/>
            </w:tcBorders>
            <w:shd w:val="clear" w:color="auto" w:fill="auto"/>
            <w:hideMark/>
          </w:tcPr>
          <w:p w14:paraId="407B2757" w14:textId="77777777" w:rsidR="004F6EF8" w:rsidRPr="00F44EA9" w:rsidRDefault="004F6EF8" w:rsidP="00D36EA9">
            <w:pPr>
              <w:rPr>
                <w:rFonts w:ascii="Times New Roman" w:hAnsi="Times New Roman"/>
                <w:sz w:val="20"/>
              </w:rPr>
            </w:pPr>
            <w:r w:rsidRPr="00F44EA9">
              <w:rPr>
                <w:rFonts w:ascii="Times New Roman" w:hAnsi="Times New Roman"/>
                <w:sz w:val="20"/>
              </w:rPr>
              <w:t>RG3</w:t>
            </w:r>
          </w:p>
          <w:p w14:paraId="4FA10980"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 kanalizacja technologia </w:t>
            </w:r>
          </w:p>
        </w:tc>
        <w:tc>
          <w:tcPr>
            <w:tcW w:w="1701" w:type="dxa"/>
            <w:tcBorders>
              <w:top w:val="nil"/>
              <w:left w:val="nil"/>
              <w:bottom w:val="single" w:sz="8" w:space="0" w:color="auto"/>
              <w:right w:val="single" w:sz="8" w:space="0" w:color="auto"/>
            </w:tcBorders>
            <w:shd w:val="clear" w:color="auto" w:fill="auto"/>
            <w:hideMark/>
          </w:tcPr>
          <w:p w14:paraId="6FF6459E" w14:textId="77777777" w:rsidR="004F6EF8" w:rsidRPr="00F44EA9" w:rsidRDefault="004F6EF8" w:rsidP="00D36EA9">
            <w:pPr>
              <w:rPr>
                <w:rFonts w:ascii="Times New Roman" w:hAnsi="Times New Roman"/>
                <w:sz w:val="20"/>
              </w:rPr>
            </w:pPr>
            <w:r w:rsidRPr="00F44EA9">
              <w:rPr>
                <w:rFonts w:ascii="Times New Roman" w:hAnsi="Times New Roman"/>
                <w:sz w:val="20"/>
              </w:rPr>
              <w:t>Ocieki z ZOM</w:t>
            </w:r>
          </w:p>
        </w:tc>
        <w:tc>
          <w:tcPr>
            <w:tcW w:w="3118" w:type="dxa"/>
            <w:tcBorders>
              <w:top w:val="nil"/>
              <w:left w:val="nil"/>
              <w:bottom w:val="single" w:sz="8" w:space="0" w:color="auto"/>
              <w:right w:val="single" w:sz="8" w:space="0" w:color="auto"/>
            </w:tcBorders>
            <w:shd w:val="clear" w:color="auto" w:fill="auto"/>
            <w:hideMark/>
          </w:tcPr>
          <w:p w14:paraId="55D9C199" w14:textId="77777777" w:rsidR="004F6EF8" w:rsidRPr="00F44EA9" w:rsidRDefault="004F6EF8" w:rsidP="00D36EA9">
            <w:pPr>
              <w:rPr>
                <w:rFonts w:ascii="Times New Roman" w:hAnsi="Times New Roman"/>
                <w:sz w:val="20"/>
              </w:rPr>
            </w:pPr>
            <w:r w:rsidRPr="00F44EA9">
              <w:rPr>
                <w:rFonts w:ascii="Times New Roman" w:hAnsi="Times New Roman"/>
                <w:sz w:val="20"/>
              </w:rPr>
              <w:t>Ze zbiornika 24a do kanalizacji zakładowej</w:t>
            </w:r>
          </w:p>
        </w:tc>
        <w:tc>
          <w:tcPr>
            <w:tcW w:w="814" w:type="dxa"/>
            <w:tcBorders>
              <w:top w:val="nil"/>
              <w:left w:val="nil"/>
              <w:bottom w:val="single" w:sz="8" w:space="0" w:color="auto"/>
              <w:right w:val="single" w:sz="8" w:space="0" w:color="auto"/>
            </w:tcBorders>
            <w:shd w:val="clear" w:color="auto" w:fill="auto"/>
            <w:hideMark/>
          </w:tcPr>
          <w:p w14:paraId="1DE4E685"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200</w:t>
            </w:r>
          </w:p>
        </w:tc>
        <w:tc>
          <w:tcPr>
            <w:tcW w:w="630" w:type="dxa"/>
            <w:tcBorders>
              <w:top w:val="single" w:sz="4" w:space="0" w:color="auto"/>
              <w:left w:val="nil"/>
              <w:bottom w:val="single" w:sz="8" w:space="0" w:color="auto"/>
              <w:right w:val="single" w:sz="8" w:space="0" w:color="auto"/>
            </w:tcBorders>
            <w:shd w:val="clear" w:color="auto" w:fill="auto"/>
            <w:hideMark/>
          </w:tcPr>
          <w:p w14:paraId="716C5148"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11</w:t>
            </w:r>
          </w:p>
        </w:tc>
        <w:tc>
          <w:tcPr>
            <w:tcW w:w="1852" w:type="dxa"/>
            <w:tcBorders>
              <w:top w:val="nil"/>
              <w:left w:val="nil"/>
              <w:bottom w:val="single" w:sz="8" w:space="0" w:color="auto"/>
              <w:right w:val="single" w:sz="8" w:space="0" w:color="auto"/>
            </w:tcBorders>
            <w:shd w:val="clear" w:color="auto" w:fill="auto"/>
            <w:hideMark/>
          </w:tcPr>
          <w:p w14:paraId="6377369C" w14:textId="77777777" w:rsidR="004F6EF8" w:rsidRPr="00F44EA9" w:rsidRDefault="004F6EF8" w:rsidP="00D36EA9">
            <w:pPr>
              <w:rPr>
                <w:rFonts w:ascii="Times New Roman" w:hAnsi="Times New Roman"/>
                <w:sz w:val="20"/>
              </w:rPr>
            </w:pPr>
            <w:r w:rsidRPr="00F44EA9">
              <w:rPr>
                <w:rFonts w:ascii="Times New Roman" w:hAnsi="Times New Roman"/>
                <w:sz w:val="20"/>
              </w:rPr>
              <w:t>PVC-U</w:t>
            </w:r>
          </w:p>
        </w:tc>
      </w:tr>
      <w:tr w:rsidR="004F6EF8" w:rsidRPr="00F44EA9" w14:paraId="4D24E83A"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shd w:val="clear" w:color="auto" w:fill="DDD9C3"/>
            <w:hideMark/>
          </w:tcPr>
          <w:p w14:paraId="3D34AD13"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 </w:t>
            </w:r>
            <w:r w:rsidRPr="00F44EA9">
              <w:rPr>
                <w:rFonts w:ascii="Times New Roman" w:hAnsi="Times New Roman"/>
                <w:b/>
                <w:bCs/>
                <w:sz w:val="20"/>
              </w:rPr>
              <w:t> Rurociągi:</w:t>
            </w:r>
          </w:p>
        </w:tc>
        <w:tc>
          <w:tcPr>
            <w:tcW w:w="1701" w:type="dxa"/>
            <w:tcBorders>
              <w:top w:val="single" w:sz="8" w:space="0" w:color="auto"/>
              <w:left w:val="nil"/>
              <w:bottom w:val="single" w:sz="8" w:space="0" w:color="auto"/>
              <w:right w:val="single" w:sz="8" w:space="0" w:color="auto"/>
            </w:tcBorders>
            <w:shd w:val="clear" w:color="auto" w:fill="DDD9C3"/>
            <w:hideMark/>
          </w:tcPr>
          <w:p w14:paraId="28E07843" w14:textId="77777777" w:rsidR="004F6EF8" w:rsidRPr="00F44EA9" w:rsidRDefault="004F6EF8" w:rsidP="00D36EA9">
            <w:pPr>
              <w:rPr>
                <w:rFonts w:ascii="Times New Roman" w:hAnsi="Times New Roman"/>
                <w:b/>
                <w:bCs/>
                <w:sz w:val="20"/>
              </w:rPr>
            </w:pPr>
            <w:r w:rsidRPr="00F44EA9">
              <w:rPr>
                <w:rFonts w:ascii="Times New Roman" w:hAnsi="Times New Roman"/>
                <w:b/>
                <w:bCs/>
                <w:sz w:val="20"/>
              </w:rPr>
              <w:t>Tłoczne</w:t>
            </w:r>
          </w:p>
        </w:tc>
        <w:tc>
          <w:tcPr>
            <w:tcW w:w="3118" w:type="dxa"/>
            <w:tcBorders>
              <w:top w:val="single" w:sz="8" w:space="0" w:color="auto"/>
              <w:left w:val="nil"/>
              <w:bottom w:val="single" w:sz="8" w:space="0" w:color="auto"/>
              <w:right w:val="single" w:sz="8" w:space="0" w:color="auto"/>
            </w:tcBorders>
            <w:shd w:val="clear" w:color="auto" w:fill="auto"/>
            <w:hideMark/>
          </w:tcPr>
          <w:p w14:paraId="46726B52" w14:textId="77777777" w:rsidR="004F6EF8" w:rsidRPr="00F44EA9" w:rsidRDefault="004F6EF8" w:rsidP="00D36EA9">
            <w:pPr>
              <w:rPr>
                <w:rFonts w:ascii="Times New Roman" w:hAnsi="Times New Roman"/>
                <w:sz w:val="20"/>
              </w:rPr>
            </w:pPr>
            <w:r w:rsidRPr="00F44EA9">
              <w:rPr>
                <w:rFonts w:ascii="Times New Roman" w:hAnsi="Times New Roman"/>
                <w:sz w:val="20"/>
              </w:rPr>
              <w:t> </w:t>
            </w:r>
          </w:p>
        </w:tc>
        <w:tc>
          <w:tcPr>
            <w:tcW w:w="814" w:type="dxa"/>
            <w:tcBorders>
              <w:top w:val="single" w:sz="8" w:space="0" w:color="auto"/>
              <w:left w:val="nil"/>
              <w:bottom w:val="single" w:sz="8" w:space="0" w:color="auto"/>
              <w:right w:val="single" w:sz="8" w:space="0" w:color="auto"/>
            </w:tcBorders>
            <w:shd w:val="clear" w:color="auto" w:fill="auto"/>
            <w:hideMark/>
          </w:tcPr>
          <w:p w14:paraId="2E8BFF7C" w14:textId="77777777" w:rsidR="004F6EF8" w:rsidRPr="00F44EA9" w:rsidRDefault="004F6EF8" w:rsidP="00D36EA9">
            <w:pPr>
              <w:rPr>
                <w:rFonts w:ascii="Times New Roman" w:hAnsi="Times New Roman"/>
                <w:sz w:val="20"/>
              </w:rPr>
            </w:pPr>
            <w:r w:rsidRPr="00F44EA9">
              <w:rPr>
                <w:rFonts w:ascii="Times New Roman" w:hAnsi="Times New Roman"/>
                <w:sz w:val="20"/>
              </w:rPr>
              <w:t> </w:t>
            </w:r>
          </w:p>
        </w:tc>
        <w:tc>
          <w:tcPr>
            <w:tcW w:w="630" w:type="dxa"/>
            <w:tcBorders>
              <w:top w:val="single" w:sz="8" w:space="0" w:color="auto"/>
              <w:left w:val="nil"/>
              <w:bottom w:val="single" w:sz="8" w:space="0" w:color="auto"/>
              <w:right w:val="single" w:sz="8" w:space="0" w:color="auto"/>
            </w:tcBorders>
            <w:shd w:val="clear" w:color="auto" w:fill="auto"/>
            <w:hideMark/>
          </w:tcPr>
          <w:p w14:paraId="4BD4F197" w14:textId="77777777" w:rsidR="004F6EF8" w:rsidRPr="00F44EA9" w:rsidRDefault="004F6EF8" w:rsidP="00D36EA9">
            <w:pPr>
              <w:rPr>
                <w:rFonts w:ascii="Times New Roman" w:hAnsi="Times New Roman"/>
                <w:sz w:val="20"/>
              </w:rPr>
            </w:pPr>
            <w:r w:rsidRPr="00F44EA9">
              <w:rPr>
                <w:rFonts w:ascii="Times New Roman" w:hAnsi="Times New Roman"/>
                <w:sz w:val="20"/>
              </w:rPr>
              <w:t> </w:t>
            </w:r>
          </w:p>
        </w:tc>
        <w:tc>
          <w:tcPr>
            <w:tcW w:w="1852" w:type="dxa"/>
            <w:tcBorders>
              <w:top w:val="single" w:sz="8" w:space="0" w:color="auto"/>
              <w:left w:val="nil"/>
              <w:bottom w:val="single" w:sz="8" w:space="0" w:color="auto"/>
              <w:right w:val="single" w:sz="8" w:space="0" w:color="auto"/>
            </w:tcBorders>
            <w:shd w:val="clear" w:color="auto" w:fill="auto"/>
            <w:hideMark/>
          </w:tcPr>
          <w:p w14:paraId="43451AE0" w14:textId="77777777" w:rsidR="004F6EF8" w:rsidRPr="00F44EA9" w:rsidRDefault="004F6EF8" w:rsidP="00D36EA9">
            <w:pPr>
              <w:rPr>
                <w:rFonts w:ascii="Times New Roman" w:hAnsi="Times New Roman"/>
                <w:sz w:val="20"/>
              </w:rPr>
            </w:pPr>
            <w:r w:rsidRPr="00F44EA9">
              <w:rPr>
                <w:rFonts w:ascii="Times New Roman" w:hAnsi="Times New Roman"/>
                <w:sz w:val="20"/>
              </w:rPr>
              <w:t> </w:t>
            </w:r>
          </w:p>
        </w:tc>
      </w:tr>
      <w:tr w:rsidR="004F6EF8" w:rsidRPr="00F44EA9" w14:paraId="6F476B64" w14:textId="77777777" w:rsidTr="00D36EA9">
        <w:trPr>
          <w:trHeight w:val="694"/>
        </w:trPr>
        <w:tc>
          <w:tcPr>
            <w:tcW w:w="1575" w:type="dxa"/>
            <w:tcBorders>
              <w:top w:val="nil"/>
              <w:left w:val="single" w:sz="8" w:space="0" w:color="auto"/>
              <w:bottom w:val="single" w:sz="4" w:space="0" w:color="auto"/>
              <w:right w:val="single" w:sz="8" w:space="0" w:color="auto"/>
            </w:tcBorders>
            <w:shd w:val="clear" w:color="auto" w:fill="auto"/>
            <w:hideMark/>
          </w:tcPr>
          <w:p w14:paraId="1BEDE5A5" w14:textId="77777777" w:rsidR="004F6EF8" w:rsidRPr="00F44EA9" w:rsidRDefault="004F6EF8" w:rsidP="00D36EA9">
            <w:pPr>
              <w:rPr>
                <w:rFonts w:ascii="Times New Roman" w:hAnsi="Times New Roman"/>
                <w:sz w:val="20"/>
              </w:rPr>
            </w:pPr>
            <w:r w:rsidRPr="00F44EA9">
              <w:rPr>
                <w:rFonts w:ascii="Times New Roman" w:hAnsi="Times New Roman"/>
                <w:sz w:val="20"/>
              </w:rPr>
              <w:t>RT1</w:t>
            </w:r>
          </w:p>
        </w:tc>
        <w:tc>
          <w:tcPr>
            <w:tcW w:w="1701" w:type="dxa"/>
            <w:tcBorders>
              <w:top w:val="nil"/>
              <w:left w:val="nil"/>
              <w:bottom w:val="single" w:sz="4" w:space="0" w:color="auto"/>
              <w:right w:val="single" w:sz="8" w:space="0" w:color="auto"/>
            </w:tcBorders>
            <w:shd w:val="clear" w:color="auto" w:fill="auto"/>
            <w:hideMark/>
          </w:tcPr>
          <w:p w14:paraId="108FA5FD" w14:textId="77777777" w:rsidR="004F6EF8" w:rsidRPr="00F44EA9" w:rsidRDefault="004F6EF8" w:rsidP="00D36EA9">
            <w:pPr>
              <w:rPr>
                <w:rFonts w:ascii="Times New Roman" w:hAnsi="Times New Roman"/>
                <w:sz w:val="20"/>
              </w:rPr>
            </w:pPr>
            <w:r w:rsidRPr="00F44EA9">
              <w:rPr>
                <w:rFonts w:ascii="Times New Roman" w:hAnsi="Times New Roman"/>
                <w:sz w:val="20"/>
              </w:rPr>
              <w:t>Pulpa piaskowa</w:t>
            </w:r>
          </w:p>
        </w:tc>
        <w:tc>
          <w:tcPr>
            <w:tcW w:w="3118" w:type="dxa"/>
            <w:tcBorders>
              <w:top w:val="nil"/>
              <w:left w:val="nil"/>
              <w:bottom w:val="single" w:sz="4" w:space="0" w:color="auto"/>
              <w:right w:val="single" w:sz="8" w:space="0" w:color="auto"/>
            </w:tcBorders>
            <w:shd w:val="clear" w:color="auto" w:fill="auto"/>
            <w:hideMark/>
          </w:tcPr>
          <w:p w14:paraId="71DF937A" w14:textId="77777777" w:rsidR="004F6EF8" w:rsidRPr="00F44EA9" w:rsidRDefault="004F6EF8" w:rsidP="00D36EA9">
            <w:pPr>
              <w:rPr>
                <w:rFonts w:ascii="Times New Roman" w:hAnsi="Times New Roman"/>
                <w:sz w:val="20"/>
              </w:rPr>
            </w:pPr>
            <w:r w:rsidRPr="00F44EA9">
              <w:rPr>
                <w:rFonts w:ascii="Times New Roman" w:hAnsi="Times New Roman"/>
                <w:sz w:val="20"/>
              </w:rPr>
              <w:t>doprowadzenie pulpy z ob. 4.1 i 4.3 do separatora</w:t>
            </w:r>
          </w:p>
        </w:tc>
        <w:tc>
          <w:tcPr>
            <w:tcW w:w="814" w:type="dxa"/>
            <w:tcBorders>
              <w:top w:val="nil"/>
              <w:left w:val="nil"/>
              <w:bottom w:val="single" w:sz="4" w:space="0" w:color="auto"/>
              <w:right w:val="single" w:sz="8" w:space="0" w:color="auto"/>
            </w:tcBorders>
            <w:shd w:val="clear" w:color="auto" w:fill="auto"/>
            <w:hideMark/>
          </w:tcPr>
          <w:p w14:paraId="2929B4D8"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150</w:t>
            </w:r>
          </w:p>
        </w:tc>
        <w:tc>
          <w:tcPr>
            <w:tcW w:w="630" w:type="dxa"/>
            <w:tcBorders>
              <w:top w:val="nil"/>
              <w:left w:val="nil"/>
              <w:bottom w:val="single" w:sz="4" w:space="0" w:color="auto"/>
              <w:right w:val="single" w:sz="8" w:space="0" w:color="auto"/>
            </w:tcBorders>
            <w:shd w:val="clear" w:color="auto" w:fill="auto"/>
            <w:hideMark/>
          </w:tcPr>
          <w:p w14:paraId="400B9052"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12</w:t>
            </w:r>
          </w:p>
        </w:tc>
        <w:tc>
          <w:tcPr>
            <w:tcW w:w="1852" w:type="dxa"/>
            <w:tcBorders>
              <w:top w:val="nil"/>
              <w:left w:val="nil"/>
              <w:bottom w:val="single" w:sz="4" w:space="0" w:color="auto"/>
              <w:right w:val="single" w:sz="8" w:space="0" w:color="auto"/>
            </w:tcBorders>
            <w:shd w:val="clear" w:color="auto" w:fill="auto"/>
            <w:hideMark/>
          </w:tcPr>
          <w:p w14:paraId="16AC6911" w14:textId="77777777" w:rsidR="004F6EF8" w:rsidRPr="00F44EA9" w:rsidRDefault="004F6EF8" w:rsidP="00D36EA9">
            <w:pPr>
              <w:rPr>
                <w:rFonts w:ascii="Times New Roman" w:hAnsi="Times New Roman"/>
                <w:sz w:val="20"/>
              </w:rPr>
            </w:pPr>
            <w:r w:rsidRPr="00F44EA9">
              <w:rPr>
                <w:rFonts w:ascii="Times New Roman" w:hAnsi="Times New Roman"/>
                <w:sz w:val="20"/>
              </w:rPr>
              <w:t>Dz 168,3 x2,6 ze stali 1.4301 PN10</w:t>
            </w:r>
          </w:p>
        </w:tc>
      </w:tr>
      <w:tr w:rsidR="004F6EF8" w:rsidRPr="00F44EA9" w14:paraId="78DDC32E" w14:textId="77777777" w:rsidTr="00D36EA9">
        <w:trPr>
          <w:trHeight w:val="270"/>
        </w:trPr>
        <w:tc>
          <w:tcPr>
            <w:tcW w:w="1575" w:type="dxa"/>
            <w:tcBorders>
              <w:top w:val="single" w:sz="4" w:space="0" w:color="auto"/>
              <w:left w:val="single" w:sz="8" w:space="0" w:color="auto"/>
              <w:bottom w:val="single" w:sz="4" w:space="0" w:color="auto"/>
              <w:right w:val="single" w:sz="8" w:space="0" w:color="auto"/>
            </w:tcBorders>
            <w:shd w:val="clear" w:color="auto" w:fill="auto"/>
            <w:hideMark/>
          </w:tcPr>
          <w:p w14:paraId="21EFE0B4" w14:textId="77777777" w:rsidR="004F6EF8" w:rsidRPr="00F44EA9" w:rsidRDefault="004F6EF8" w:rsidP="00D36EA9">
            <w:pPr>
              <w:rPr>
                <w:rFonts w:ascii="Times New Roman" w:hAnsi="Times New Roman"/>
                <w:sz w:val="20"/>
              </w:rPr>
            </w:pPr>
            <w:r w:rsidRPr="00F44EA9">
              <w:rPr>
                <w:rFonts w:ascii="Times New Roman" w:hAnsi="Times New Roman"/>
                <w:sz w:val="20"/>
              </w:rPr>
              <w:t>RT2</w:t>
            </w:r>
          </w:p>
        </w:tc>
        <w:tc>
          <w:tcPr>
            <w:tcW w:w="1701" w:type="dxa"/>
            <w:tcBorders>
              <w:top w:val="single" w:sz="4" w:space="0" w:color="auto"/>
              <w:left w:val="single" w:sz="8" w:space="0" w:color="auto"/>
              <w:bottom w:val="single" w:sz="4" w:space="0" w:color="auto"/>
              <w:right w:val="single" w:sz="8" w:space="0" w:color="auto"/>
            </w:tcBorders>
            <w:shd w:val="clear" w:color="auto" w:fill="auto"/>
            <w:hideMark/>
          </w:tcPr>
          <w:p w14:paraId="0A8C1928" w14:textId="77777777" w:rsidR="004F6EF8" w:rsidRPr="00F44EA9" w:rsidRDefault="004F6EF8" w:rsidP="00D36EA9">
            <w:pPr>
              <w:rPr>
                <w:rFonts w:ascii="Times New Roman" w:hAnsi="Times New Roman"/>
                <w:sz w:val="20"/>
              </w:rPr>
            </w:pPr>
            <w:r w:rsidRPr="00F44EA9">
              <w:rPr>
                <w:rFonts w:ascii="Times New Roman" w:hAnsi="Times New Roman"/>
                <w:sz w:val="20"/>
              </w:rPr>
              <w:t>ścieki oczyszczone</w:t>
            </w:r>
          </w:p>
        </w:tc>
        <w:tc>
          <w:tcPr>
            <w:tcW w:w="3118" w:type="dxa"/>
            <w:tcBorders>
              <w:top w:val="single" w:sz="4" w:space="0" w:color="auto"/>
              <w:left w:val="single" w:sz="8" w:space="0" w:color="auto"/>
              <w:bottom w:val="single" w:sz="4" w:space="0" w:color="auto"/>
              <w:right w:val="single" w:sz="8" w:space="0" w:color="auto"/>
            </w:tcBorders>
            <w:shd w:val="clear" w:color="auto" w:fill="auto"/>
            <w:hideMark/>
          </w:tcPr>
          <w:p w14:paraId="3BADDD1D" w14:textId="77777777" w:rsidR="004F6EF8" w:rsidRPr="00F44EA9" w:rsidRDefault="004F6EF8" w:rsidP="00D36EA9">
            <w:pPr>
              <w:rPr>
                <w:rFonts w:ascii="Times New Roman" w:hAnsi="Times New Roman"/>
                <w:sz w:val="20"/>
              </w:rPr>
            </w:pPr>
            <w:r w:rsidRPr="00F44EA9">
              <w:rPr>
                <w:rFonts w:ascii="Times New Roman" w:hAnsi="Times New Roman"/>
                <w:sz w:val="20"/>
              </w:rPr>
              <w:t>od pompowni 5 do studni ks04</w:t>
            </w:r>
          </w:p>
        </w:tc>
        <w:tc>
          <w:tcPr>
            <w:tcW w:w="814" w:type="dxa"/>
            <w:tcBorders>
              <w:top w:val="single" w:sz="4" w:space="0" w:color="auto"/>
              <w:left w:val="single" w:sz="8" w:space="0" w:color="auto"/>
              <w:bottom w:val="single" w:sz="4" w:space="0" w:color="auto"/>
              <w:right w:val="single" w:sz="8" w:space="0" w:color="auto"/>
            </w:tcBorders>
            <w:shd w:val="clear" w:color="auto" w:fill="auto"/>
            <w:hideMark/>
          </w:tcPr>
          <w:p w14:paraId="18086340"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160</w:t>
            </w:r>
          </w:p>
        </w:tc>
        <w:tc>
          <w:tcPr>
            <w:tcW w:w="630" w:type="dxa"/>
            <w:tcBorders>
              <w:top w:val="single" w:sz="4" w:space="0" w:color="auto"/>
              <w:left w:val="single" w:sz="8" w:space="0" w:color="auto"/>
              <w:bottom w:val="single" w:sz="4" w:space="0" w:color="auto"/>
              <w:right w:val="single" w:sz="8" w:space="0" w:color="auto"/>
            </w:tcBorders>
            <w:shd w:val="clear" w:color="auto" w:fill="auto"/>
            <w:hideMark/>
          </w:tcPr>
          <w:p w14:paraId="14D44D31"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24</w:t>
            </w:r>
          </w:p>
        </w:tc>
        <w:tc>
          <w:tcPr>
            <w:tcW w:w="1852" w:type="dxa"/>
            <w:tcBorders>
              <w:top w:val="single" w:sz="4" w:space="0" w:color="auto"/>
              <w:left w:val="single" w:sz="8" w:space="0" w:color="auto"/>
              <w:bottom w:val="single" w:sz="4" w:space="0" w:color="auto"/>
              <w:right w:val="single" w:sz="8" w:space="0" w:color="auto"/>
            </w:tcBorders>
            <w:shd w:val="clear" w:color="auto" w:fill="auto"/>
            <w:hideMark/>
          </w:tcPr>
          <w:p w14:paraId="2FA21A75" w14:textId="77777777" w:rsidR="004F6EF8" w:rsidRPr="00F44EA9" w:rsidRDefault="004F6EF8" w:rsidP="00D36EA9">
            <w:pPr>
              <w:rPr>
                <w:rFonts w:ascii="Times New Roman" w:hAnsi="Times New Roman"/>
                <w:sz w:val="20"/>
              </w:rPr>
            </w:pPr>
            <w:r w:rsidRPr="00F44EA9">
              <w:rPr>
                <w:rFonts w:ascii="Times New Roman" w:hAnsi="Times New Roman"/>
                <w:sz w:val="20"/>
              </w:rPr>
              <w:t>PE SDR17 PN10</w:t>
            </w:r>
          </w:p>
        </w:tc>
      </w:tr>
      <w:tr w:rsidR="004F6EF8" w:rsidRPr="00F44EA9" w14:paraId="651C27F1" w14:textId="77777777" w:rsidTr="00D36EA9">
        <w:trPr>
          <w:trHeight w:val="255"/>
        </w:trPr>
        <w:tc>
          <w:tcPr>
            <w:tcW w:w="1575" w:type="dxa"/>
            <w:tcBorders>
              <w:top w:val="single" w:sz="4" w:space="0" w:color="auto"/>
              <w:left w:val="single" w:sz="8" w:space="0" w:color="auto"/>
              <w:bottom w:val="single" w:sz="8" w:space="0" w:color="000000"/>
              <w:right w:val="single" w:sz="8" w:space="0" w:color="auto"/>
            </w:tcBorders>
            <w:shd w:val="clear" w:color="auto" w:fill="auto"/>
            <w:hideMark/>
          </w:tcPr>
          <w:p w14:paraId="6E95C341" w14:textId="77777777" w:rsidR="004F6EF8" w:rsidRPr="00F44EA9" w:rsidRDefault="004F6EF8" w:rsidP="00D36EA9">
            <w:pPr>
              <w:rPr>
                <w:rFonts w:ascii="Times New Roman" w:hAnsi="Times New Roman"/>
                <w:sz w:val="20"/>
              </w:rPr>
            </w:pPr>
            <w:r w:rsidRPr="00F44EA9">
              <w:rPr>
                <w:rFonts w:ascii="Times New Roman" w:hAnsi="Times New Roman"/>
                <w:sz w:val="20"/>
              </w:rPr>
              <w:t>RT3</w:t>
            </w:r>
          </w:p>
        </w:tc>
        <w:tc>
          <w:tcPr>
            <w:tcW w:w="1701" w:type="dxa"/>
            <w:tcBorders>
              <w:top w:val="single" w:sz="4" w:space="0" w:color="auto"/>
              <w:left w:val="single" w:sz="8" w:space="0" w:color="auto"/>
              <w:bottom w:val="single" w:sz="8" w:space="0" w:color="000000"/>
              <w:right w:val="single" w:sz="8" w:space="0" w:color="auto"/>
            </w:tcBorders>
            <w:shd w:val="clear" w:color="auto" w:fill="auto"/>
            <w:hideMark/>
          </w:tcPr>
          <w:p w14:paraId="02708516" w14:textId="77777777" w:rsidR="004F6EF8" w:rsidRPr="00F44EA9" w:rsidRDefault="004F6EF8" w:rsidP="00D36EA9">
            <w:pPr>
              <w:rPr>
                <w:rFonts w:ascii="Times New Roman" w:hAnsi="Times New Roman"/>
                <w:sz w:val="20"/>
              </w:rPr>
            </w:pPr>
            <w:r w:rsidRPr="00F44EA9">
              <w:rPr>
                <w:rFonts w:ascii="Times New Roman" w:hAnsi="Times New Roman"/>
                <w:sz w:val="20"/>
              </w:rPr>
              <w:t>osad zmieszany ON+OS</w:t>
            </w:r>
          </w:p>
        </w:tc>
        <w:tc>
          <w:tcPr>
            <w:tcW w:w="3118" w:type="dxa"/>
            <w:tcBorders>
              <w:top w:val="single" w:sz="4" w:space="0" w:color="auto"/>
              <w:left w:val="single" w:sz="8" w:space="0" w:color="auto"/>
              <w:bottom w:val="single" w:sz="8" w:space="0" w:color="000000"/>
              <w:right w:val="single" w:sz="8" w:space="0" w:color="auto"/>
            </w:tcBorders>
            <w:shd w:val="clear" w:color="auto" w:fill="auto"/>
            <w:hideMark/>
          </w:tcPr>
          <w:p w14:paraId="31AE42D5" w14:textId="77777777" w:rsidR="004F6EF8" w:rsidRPr="00F44EA9" w:rsidRDefault="004F6EF8" w:rsidP="00D36EA9">
            <w:pPr>
              <w:rPr>
                <w:rFonts w:ascii="Times New Roman" w:hAnsi="Times New Roman"/>
                <w:sz w:val="20"/>
              </w:rPr>
            </w:pPr>
            <w:r w:rsidRPr="00F44EA9">
              <w:rPr>
                <w:rFonts w:ascii="Times New Roman" w:hAnsi="Times New Roman"/>
                <w:sz w:val="20"/>
              </w:rPr>
              <w:t>od zbiornika uśredniającego osadu nr 24a do instalacji AER 24b</w:t>
            </w:r>
          </w:p>
        </w:tc>
        <w:tc>
          <w:tcPr>
            <w:tcW w:w="814" w:type="dxa"/>
            <w:tcBorders>
              <w:top w:val="single" w:sz="4" w:space="0" w:color="auto"/>
              <w:left w:val="nil"/>
              <w:bottom w:val="single" w:sz="4" w:space="0" w:color="auto"/>
              <w:right w:val="single" w:sz="8" w:space="0" w:color="auto"/>
            </w:tcBorders>
            <w:shd w:val="clear" w:color="auto" w:fill="auto"/>
            <w:hideMark/>
          </w:tcPr>
          <w:p w14:paraId="0546B4CF"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150</w:t>
            </w:r>
          </w:p>
        </w:tc>
        <w:tc>
          <w:tcPr>
            <w:tcW w:w="630" w:type="dxa"/>
            <w:tcBorders>
              <w:top w:val="single" w:sz="4" w:space="0" w:color="auto"/>
              <w:left w:val="nil"/>
              <w:bottom w:val="single" w:sz="4" w:space="0" w:color="auto"/>
              <w:right w:val="single" w:sz="8" w:space="0" w:color="auto"/>
            </w:tcBorders>
            <w:shd w:val="clear" w:color="auto" w:fill="auto"/>
            <w:hideMark/>
          </w:tcPr>
          <w:p w14:paraId="04932200"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20</w:t>
            </w:r>
          </w:p>
        </w:tc>
        <w:tc>
          <w:tcPr>
            <w:tcW w:w="1852" w:type="dxa"/>
            <w:tcBorders>
              <w:top w:val="single" w:sz="4" w:space="0" w:color="auto"/>
              <w:left w:val="single" w:sz="8" w:space="0" w:color="auto"/>
              <w:bottom w:val="single" w:sz="8" w:space="0" w:color="000000"/>
              <w:right w:val="single" w:sz="8" w:space="0" w:color="auto"/>
            </w:tcBorders>
            <w:shd w:val="clear" w:color="auto" w:fill="auto"/>
            <w:hideMark/>
          </w:tcPr>
          <w:p w14:paraId="1B8C0157" w14:textId="77777777" w:rsidR="004F6EF8" w:rsidRPr="00F44EA9" w:rsidRDefault="004F6EF8" w:rsidP="00D36EA9">
            <w:pPr>
              <w:rPr>
                <w:rFonts w:ascii="Times New Roman" w:hAnsi="Times New Roman"/>
                <w:sz w:val="20"/>
              </w:rPr>
            </w:pPr>
            <w:r w:rsidRPr="00F44EA9">
              <w:rPr>
                <w:rFonts w:ascii="Times New Roman" w:hAnsi="Times New Roman"/>
                <w:sz w:val="20"/>
              </w:rPr>
              <w:t>Dz 168,3 x2,6 ze stali 1.4301 PN10</w:t>
            </w:r>
          </w:p>
        </w:tc>
      </w:tr>
      <w:tr w:rsidR="004F6EF8" w:rsidRPr="00F44EA9" w14:paraId="5E5E20CF" w14:textId="77777777" w:rsidTr="00D36EA9">
        <w:trPr>
          <w:trHeight w:val="345"/>
        </w:trPr>
        <w:tc>
          <w:tcPr>
            <w:tcW w:w="1575" w:type="dxa"/>
            <w:vMerge w:val="restart"/>
            <w:tcBorders>
              <w:top w:val="single" w:sz="8" w:space="0" w:color="auto"/>
              <w:left w:val="single" w:sz="8" w:space="0" w:color="auto"/>
              <w:right w:val="single" w:sz="8" w:space="0" w:color="auto"/>
            </w:tcBorders>
            <w:shd w:val="clear" w:color="auto" w:fill="auto"/>
            <w:hideMark/>
          </w:tcPr>
          <w:p w14:paraId="04353161" w14:textId="77777777" w:rsidR="004F6EF8" w:rsidRPr="00F44EA9" w:rsidRDefault="004F6EF8" w:rsidP="00D36EA9">
            <w:pPr>
              <w:rPr>
                <w:rFonts w:ascii="Times New Roman" w:hAnsi="Times New Roman"/>
                <w:sz w:val="20"/>
              </w:rPr>
            </w:pPr>
            <w:r w:rsidRPr="00F44EA9">
              <w:rPr>
                <w:rFonts w:ascii="Times New Roman" w:hAnsi="Times New Roman"/>
                <w:sz w:val="20"/>
              </w:rPr>
              <w:t>RT</w:t>
            </w:r>
            <w:r>
              <w:rPr>
                <w:rFonts w:ascii="Times New Roman" w:hAnsi="Times New Roman"/>
                <w:sz w:val="20"/>
              </w:rPr>
              <w:t>4</w:t>
            </w:r>
          </w:p>
          <w:p w14:paraId="07B40E23" w14:textId="77777777" w:rsidR="004F6EF8" w:rsidRPr="00F44EA9" w:rsidRDefault="004F6EF8" w:rsidP="00D36EA9">
            <w:pPr>
              <w:rPr>
                <w:rFonts w:ascii="Times New Roman" w:hAnsi="Times New Roman"/>
                <w:sz w:val="20"/>
              </w:rPr>
            </w:pPr>
          </w:p>
          <w:p w14:paraId="218F1B86" w14:textId="77777777" w:rsidR="004F6EF8" w:rsidRPr="00F44EA9" w:rsidRDefault="004F6EF8" w:rsidP="00D36EA9">
            <w:pPr>
              <w:rPr>
                <w:rFonts w:ascii="Times New Roman" w:hAnsi="Times New Roman"/>
                <w:sz w:val="20"/>
              </w:rPr>
            </w:pPr>
            <w:r w:rsidRPr="00F44EA9">
              <w:rPr>
                <w:rFonts w:ascii="Times New Roman" w:hAnsi="Times New Roman"/>
                <w:sz w:val="20"/>
              </w:rPr>
              <w:t>RT5</w:t>
            </w:r>
          </w:p>
        </w:tc>
        <w:tc>
          <w:tcPr>
            <w:tcW w:w="1701" w:type="dxa"/>
            <w:vMerge w:val="restart"/>
            <w:tcBorders>
              <w:top w:val="single" w:sz="8" w:space="0" w:color="auto"/>
              <w:left w:val="single" w:sz="8" w:space="0" w:color="auto"/>
              <w:right w:val="single" w:sz="8" w:space="0" w:color="auto"/>
            </w:tcBorders>
            <w:shd w:val="clear" w:color="auto" w:fill="auto"/>
            <w:hideMark/>
          </w:tcPr>
          <w:p w14:paraId="0A1FB01C" w14:textId="77777777" w:rsidR="004F6EF8" w:rsidRPr="00F44EA9" w:rsidRDefault="004F6EF8" w:rsidP="00D36EA9">
            <w:pPr>
              <w:rPr>
                <w:rFonts w:ascii="Times New Roman" w:hAnsi="Times New Roman"/>
                <w:sz w:val="20"/>
              </w:rPr>
            </w:pPr>
            <w:r w:rsidRPr="00F44EA9">
              <w:rPr>
                <w:rFonts w:ascii="Times New Roman" w:hAnsi="Times New Roman"/>
                <w:sz w:val="20"/>
              </w:rPr>
              <w:t>Odgazy do BF-4</w:t>
            </w:r>
          </w:p>
        </w:tc>
        <w:tc>
          <w:tcPr>
            <w:tcW w:w="3118" w:type="dxa"/>
            <w:vMerge w:val="restart"/>
            <w:tcBorders>
              <w:top w:val="single" w:sz="8" w:space="0" w:color="auto"/>
              <w:left w:val="single" w:sz="8" w:space="0" w:color="auto"/>
              <w:right w:val="single" w:sz="8" w:space="0" w:color="auto"/>
            </w:tcBorders>
            <w:shd w:val="clear" w:color="auto" w:fill="auto"/>
            <w:hideMark/>
          </w:tcPr>
          <w:p w14:paraId="7CB3E022" w14:textId="77777777" w:rsidR="004F6EF8" w:rsidRPr="00F44EA9" w:rsidRDefault="004F6EF8" w:rsidP="00D36EA9">
            <w:pPr>
              <w:rPr>
                <w:rFonts w:ascii="Times New Roman" w:hAnsi="Times New Roman"/>
                <w:sz w:val="20"/>
              </w:rPr>
            </w:pPr>
            <w:r w:rsidRPr="00F44EA9">
              <w:rPr>
                <w:rFonts w:ascii="Times New Roman" w:hAnsi="Times New Roman"/>
                <w:sz w:val="20"/>
              </w:rPr>
              <w:t>od kanału przy budynku nr 33 do biofiltra BF4</w:t>
            </w:r>
          </w:p>
        </w:tc>
        <w:tc>
          <w:tcPr>
            <w:tcW w:w="814" w:type="dxa"/>
            <w:tcBorders>
              <w:top w:val="single" w:sz="8" w:space="0" w:color="auto"/>
              <w:left w:val="nil"/>
              <w:bottom w:val="single" w:sz="4" w:space="0" w:color="auto"/>
              <w:right w:val="single" w:sz="8" w:space="0" w:color="auto"/>
            </w:tcBorders>
            <w:shd w:val="clear" w:color="auto" w:fill="auto"/>
            <w:hideMark/>
          </w:tcPr>
          <w:p w14:paraId="1BAA80E0"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DN350 kolektor</w:t>
            </w:r>
          </w:p>
        </w:tc>
        <w:tc>
          <w:tcPr>
            <w:tcW w:w="630" w:type="dxa"/>
            <w:tcBorders>
              <w:top w:val="single" w:sz="8" w:space="0" w:color="auto"/>
              <w:left w:val="nil"/>
              <w:bottom w:val="single" w:sz="4" w:space="0" w:color="auto"/>
              <w:right w:val="single" w:sz="8" w:space="0" w:color="auto"/>
            </w:tcBorders>
            <w:shd w:val="clear" w:color="auto" w:fill="auto"/>
            <w:hideMark/>
          </w:tcPr>
          <w:p w14:paraId="771EC30D"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15,5</w:t>
            </w:r>
          </w:p>
        </w:tc>
        <w:tc>
          <w:tcPr>
            <w:tcW w:w="1852" w:type="dxa"/>
            <w:tcBorders>
              <w:top w:val="single" w:sz="8" w:space="0" w:color="auto"/>
              <w:left w:val="single" w:sz="8" w:space="0" w:color="auto"/>
              <w:bottom w:val="single" w:sz="4" w:space="0" w:color="auto"/>
              <w:right w:val="single" w:sz="8" w:space="0" w:color="auto"/>
            </w:tcBorders>
            <w:shd w:val="clear" w:color="auto" w:fill="auto"/>
            <w:hideMark/>
          </w:tcPr>
          <w:p w14:paraId="722DB3F8" w14:textId="77777777" w:rsidR="004F6EF8" w:rsidRPr="00F44EA9" w:rsidRDefault="004F6EF8" w:rsidP="00D36EA9">
            <w:pPr>
              <w:rPr>
                <w:rFonts w:ascii="Times New Roman" w:hAnsi="Times New Roman"/>
                <w:sz w:val="20"/>
              </w:rPr>
            </w:pPr>
            <w:r w:rsidRPr="00F44EA9">
              <w:rPr>
                <w:rFonts w:ascii="Times New Roman" w:hAnsi="Times New Roman"/>
                <w:sz w:val="20"/>
              </w:rPr>
              <w:t>Dz 350 x2,6 ze stali 1.4301 PN10</w:t>
            </w:r>
          </w:p>
        </w:tc>
      </w:tr>
      <w:tr w:rsidR="004F6EF8" w:rsidRPr="00F44EA9" w14:paraId="7A2704FB" w14:textId="77777777" w:rsidTr="00D36EA9">
        <w:trPr>
          <w:trHeight w:val="345"/>
        </w:trPr>
        <w:tc>
          <w:tcPr>
            <w:tcW w:w="1575" w:type="dxa"/>
            <w:vMerge/>
            <w:tcBorders>
              <w:left w:val="single" w:sz="8" w:space="0" w:color="auto"/>
              <w:bottom w:val="single" w:sz="8" w:space="0" w:color="000000"/>
              <w:right w:val="single" w:sz="8" w:space="0" w:color="auto"/>
            </w:tcBorders>
            <w:shd w:val="clear" w:color="auto" w:fill="auto"/>
            <w:hideMark/>
          </w:tcPr>
          <w:p w14:paraId="5C1D9ECE" w14:textId="77777777" w:rsidR="004F6EF8" w:rsidRPr="00F44EA9" w:rsidRDefault="004F6EF8" w:rsidP="00D36EA9">
            <w:pPr>
              <w:rPr>
                <w:rFonts w:ascii="Times New Roman" w:hAnsi="Times New Roman"/>
                <w:sz w:val="20"/>
                <w:highlight w:val="yellow"/>
              </w:rPr>
            </w:pPr>
          </w:p>
        </w:tc>
        <w:tc>
          <w:tcPr>
            <w:tcW w:w="1701" w:type="dxa"/>
            <w:vMerge/>
            <w:tcBorders>
              <w:left w:val="single" w:sz="8" w:space="0" w:color="auto"/>
              <w:bottom w:val="single" w:sz="8" w:space="0" w:color="000000"/>
              <w:right w:val="single" w:sz="8" w:space="0" w:color="auto"/>
            </w:tcBorders>
            <w:shd w:val="clear" w:color="auto" w:fill="auto"/>
            <w:hideMark/>
          </w:tcPr>
          <w:p w14:paraId="77623D78" w14:textId="77777777" w:rsidR="004F6EF8" w:rsidRPr="00F44EA9" w:rsidRDefault="004F6EF8" w:rsidP="00D36EA9">
            <w:pPr>
              <w:rPr>
                <w:rFonts w:ascii="Times New Roman" w:hAnsi="Times New Roman"/>
                <w:sz w:val="20"/>
              </w:rPr>
            </w:pPr>
          </w:p>
        </w:tc>
        <w:tc>
          <w:tcPr>
            <w:tcW w:w="3118" w:type="dxa"/>
            <w:vMerge/>
            <w:tcBorders>
              <w:left w:val="single" w:sz="8" w:space="0" w:color="auto"/>
              <w:bottom w:val="single" w:sz="8" w:space="0" w:color="000000"/>
              <w:right w:val="single" w:sz="8" w:space="0" w:color="auto"/>
            </w:tcBorders>
            <w:shd w:val="clear" w:color="auto" w:fill="auto"/>
            <w:hideMark/>
          </w:tcPr>
          <w:p w14:paraId="0EDD0F5F" w14:textId="77777777" w:rsidR="004F6EF8" w:rsidRPr="00F44EA9" w:rsidRDefault="004F6EF8" w:rsidP="00D36EA9">
            <w:pPr>
              <w:rPr>
                <w:rFonts w:ascii="Times New Roman" w:hAnsi="Times New Roman"/>
                <w:sz w:val="20"/>
              </w:rPr>
            </w:pPr>
          </w:p>
        </w:tc>
        <w:tc>
          <w:tcPr>
            <w:tcW w:w="814" w:type="dxa"/>
            <w:tcBorders>
              <w:top w:val="single" w:sz="8" w:space="0" w:color="auto"/>
              <w:left w:val="nil"/>
              <w:bottom w:val="single" w:sz="4" w:space="0" w:color="auto"/>
              <w:right w:val="single" w:sz="8" w:space="0" w:color="auto"/>
            </w:tcBorders>
            <w:shd w:val="clear" w:color="auto" w:fill="auto"/>
            <w:hideMark/>
          </w:tcPr>
          <w:p w14:paraId="51A35CD8"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DN200</w:t>
            </w:r>
          </w:p>
          <w:p w14:paraId="032DA031"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rozdział</w:t>
            </w:r>
          </w:p>
        </w:tc>
        <w:tc>
          <w:tcPr>
            <w:tcW w:w="630" w:type="dxa"/>
            <w:tcBorders>
              <w:top w:val="single" w:sz="4" w:space="0" w:color="auto"/>
              <w:left w:val="nil"/>
              <w:bottom w:val="single" w:sz="4" w:space="0" w:color="auto"/>
              <w:right w:val="single" w:sz="8" w:space="0" w:color="auto"/>
            </w:tcBorders>
            <w:shd w:val="clear" w:color="auto" w:fill="auto"/>
            <w:hideMark/>
          </w:tcPr>
          <w:p w14:paraId="0867237D"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80</w:t>
            </w:r>
          </w:p>
        </w:tc>
        <w:tc>
          <w:tcPr>
            <w:tcW w:w="1852" w:type="dxa"/>
            <w:tcBorders>
              <w:top w:val="single" w:sz="4" w:space="0" w:color="auto"/>
              <w:left w:val="single" w:sz="8" w:space="0" w:color="auto"/>
              <w:bottom w:val="single" w:sz="8" w:space="0" w:color="000000"/>
              <w:right w:val="single" w:sz="8" w:space="0" w:color="auto"/>
            </w:tcBorders>
            <w:shd w:val="clear" w:color="auto" w:fill="auto"/>
            <w:hideMark/>
          </w:tcPr>
          <w:p w14:paraId="77C921EA" w14:textId="77777777" w:rsidR="004F6EF8" w:rsidRPr="00F44EA9" w:rsidRDefault="004F6EF8" w:rsidP="00D36EA9">
            <w:pPr>
              <w:rPr>
                <w:rFonts w:ascii="Times New Roman" w:hAnsi="Times New Roman"/>
                <w:sz w:val="20"/>
              </w:rPr>
            </w:pPr>
            <w:r w:rsidRPr="00F44EA9">
              <w:rPr>
                <w:rFonts w:ascii="Times New Roman" w:hAnsi="Times New Roman"/>
                <w:sz w:val="20"/>
              </w:rPr>
              <w:t>Dz 210 x2,0 jw.</w:t>
            </w:r>
          </w:p>
        </w:tc>
      </w:tr>
      <w:tr w:rsidR="004F6EF8" w:rsidRPr="00F44EA9" w14:paraId="26E149CD" w14:textId="77777777" w:rsidTr="00D36EA9">
        <w:trPr>
          <w:trHeight w:val="545"/>
        </w:trPr>
        <w:tc>
          <w:tcPr>
            <w:tcW w:w="1575" w:type="dxa"/>
            <w:tcBorders>
              <w:top w:val="single" w:sz="8" w:space="0" w:color="auto"/>
              <w:left w:val="single" w:sz="8" w:space="0" w:color="auto"/>
              <w:bottom w:val="single" w:sz="8" w:space="0" w:color="000000"/>
              <w:right w:val="single" w:sz="8" w:space="0" w:color="auto"/>
            </w:tcBorders>
            <w:shd w:val="clear" w:color="auto" w:fill="auto"/>
            <w:hideMark/>
          </w:tcPr>
          <w:p w14:paraId="45F71356" w14:textId="77777777" w:rsidR="004F6EF8" w:rsidRPr="00F44EA9" w:rsidRDefault="004F6EF8" w:rsidP="00D36EA9">
            <w:pPr>
              <w:rPr>
                <w:rFonts w:ascii="Times New Roman" w:hAnsi="Times New Roman"/>
                <w:sz w:val="20"/>
              </w:rPr>
            </w:pPr>
            <w:r w:rsidRPr="00F44EA9">
              <w:rPr>
                <w:rFonts w:ascii="Times New Roman" w:hAnsi="Times New Roman"/>
                <w:sz w:val="20"/>
              </w:rPr>
              <w:t>RT6-01</w:t>
            </w:r>
          </w:p>
          <w:p w14:paraId="32AD915A" w14:textId="77777777" w:rsidR="004F6EF8" w:rsidRPr="00F44EA9" w:rsidRDefault="004F6EF8" w:rsidP="00D36EA9">
            <w:pPr>
              <w:rPr>
                <w:rFonts w:ascii="Times New Roman" w:hAnsi="Times New Roman"/>
                <w:sz w:val="20"/>
              </w:rPr>
            </w:pPr>
          </w:p>
          <w:p w14:paraId="47ADEBA2" w14:textId="77777777" w:rsidR="004F6EF8" w:rsidRPr="00F44EA9" w:rsidRDefault="004F6EF8" w:rsidP="00D36EA9">
            <w:pPr>
              <w:rPr>
                <w:rFonts w:ascii="Times New Roman" w:hAnsi="Times New Roman"/>
                <w:sz w:val="20"/>
              </w:rPr>
            </w:pPr>
            <w:r w:rsidRPr="00F44EA9">
              <w:rPr>
                <w:rFonts w:ascii="Times New Roman" w:hAnsi="Times New Roman"/>
                <w:sz w:val="20"/>
              </w:rPr>
              <w:t>RT6-02</w:t>
            </w:r>
          </w:p>
        </w:tc>
        <w:tc>
          <w:tcPr>
            <w:tcW w:w="1701" w:type="dxa"/>
            <w:tcBorders>
              <w:top w:val="single" w:sz="8" w:space="0" w:color="auto"/>
              <w:left w:val="single" w:sz="8" w:space="0" w:color="auto"/>
              <w:bottom w:val="single" w:sz="8" w:space="0" w:color="000000"/>
              <w:right w:val="single" w:sz="8" w:space="0" w:color="auto"/>
            </w:tcBorders>
            <w:shd w:val="clear" w:color="auto" w:fill="auto"/>
            <w:hideMark/>
          </w:tcPr>
          <w:p w14:paraId="763579B1" w14:textId="77777777" w:rsidR="004F6EF8" w:rsidRPr="00F44EA9" w:rsidRDefault="004F6EF8" w:rsidP="00D36EA9">
            <w:pPr>
              <w:rPr>
                <w:rFonts w:ascii="Times New Roman" w:hAnsi="Times New Roman"/>
                <w:sz w:val="20"/>
              </w:rPr>
            </w:pPr>
            <w:r w:rsidRPr="00F44EA9">
              <w:rPr>
                <w:rFonts w:ascii="Times New Roman" w:hAnsi="Times New Roman"/>
                <w:sz w:val="20"/>
              </w:rPr>
              <w:t>Odgazy do BF5</w:t>
            </w:r>
          </w:p>
        </w:tc>
        <w:tc>
          <w:tcPr>
            <w:tcW w:w="3118" w:type="dxa"/>
            <w:tcBorders>
              <w:top w:val="single" w:sz="8" w:space="0" w:color="auto"/>
              <w:left w:val="single" w:sz="8" w:space="0" w:color="auto"/>
              <w:bottom w:val="single" w:sz="8" w:space="0" w:color="000000"/>
              <w:right w:val="single" w:sz="8" w:space="0" w:color="auto"/>
            </w:tcBorders>
            <w:shd w:val="clear" w:color="auto" w:fill="auto"/>
            <w:hideMark/>
          </w:tcPr>
          <w:p w14:paraId="7C8A8551" w14:textId="77777777" w:rsidR="004F6EF8" w:rsidRPr="00F44EA9" w:rsidRDefault="004F6EF8" w:rsidP="00D36EA9">
            <w:pPr>
              <w:rPr>
                <w:rFonts w:ascii="Times New Roman" w:hAnsi="Times New Roman"/>
                <w:sz w:val="20"/>
              </w:rPr>
            </w:pPr>
            <w:r w:rsidRPr="00F44EA9">
              <w:rPr>
                <w:rFonts w:ascii="Times New Roman" w:hAnsi="Times New Roman"/>
                <w:sz w:val="20"/>
              </w:rPr>
              <w:t>od kanału przy budynku nr 33 do biofiltra BF4</w:t>
            </w:r>
          </w:p>
        </w:tc>
        <w:tc>
          <w:tcPr>
            <w:tcW w:w="814" w:type="dxa"/>
            <w:tcBorders>
              <w:top w:val="single" w:sz="8" w:space="0" w:color="auto"/>
              <w:left w:val="nil"/>
              <w:right w:val="single" w:sz="8" w:space="0" w:color="auto"/>
            </w:tcBorders>
            <w:shd w:val="clear" w:color="auto" w:fill="auto"/>
            <w:hideMark/>
          </w:tcPr>
          <w:p w14:paraId="692964BE"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DN350 kolektor</w:t>
            </w:r>
          </w:p>
        </w:tc>
        <w:tc>
          <w:tcPr>
            <w:tcW w:w="630" w:type="dxa"/>
            <w:tcBorders>
              <w:top w:val="single" w:sz="8" w:space="0" w:color="auto"/>
              <w:left w:val="nil"/>
              <w:right w:val="single" w:sz="8" w:space="0" w:color="auto"/>
            </w:tcBorders>
            <w:shd w:val="clear" w:color="auto" w:fill="auto"/>
            <w:hideMark/>
          </w:tcPr>
          <w:p w14:paraId="740AB1A6"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70</w:t>
            </w:r>
          </w:p>
        </w:tc>
        <w:tc>
          <w:tcPr>
            <w:tcW w:w="1852" w:type="dxa"/>
            <w:tcBorders>
              <w:top w:val="single" w:sz="8" w:space="0" w:color="auto"/>
              <w:left w:val="single" w:sz="8" w:space="0" w:color="auto"/>
              <w:bottom w:val="single" w:sz="8" w:space="0" w:color="000000"/>
              <w:right w:val="single" w:sz="8" w:space="0" w:color="auto"/>
            </w:tcBorders>
            <w:shd w:val="clear" w:color="auto" w:fill="auto"/>
            <w:hideMark/>
          </w:tcPr>
          <w:p w14:paraId="594E2B55" w14:textId="77777777" w:rsidR="004F6EF8" w:rsidRPr="00F44EA9" w:rsidRDefault="004F6EF8" w:rsidP="00D36EA9">
            <w:pPr>
              <w:rPr>
                <w:rFonts w:ascii="Times New Roman" w:hAnsi="Times New Roman"/>
                <w:sz w:val="20"/>
              </w:rPr>
            </w:pPr>
            <w:r w:rsidRPr="00F44EA9">
              <w:rPr>
                <w:rFonts w:ascii="Times New Roman" w:hAnsi="Times New Roman"/>
                <w:sz w:val="20"/>
              </w:rPr>
              <w:t>Dz 350 x2,6 ze stali 1.4301 PN10</w:t>
            </w:r>
          </w:p>
        </w:tc>
      </w:tr>
      <w:tr w:rsidR="004F6EF8" w:rsidRPr="00F44EA9" w14:paraId="726664E3" w14:textId="77777777" w:rsidTr="00D36EA9">
        <w:trPr>
          <w:trHeight w:val="545"/>
        </w:trPr>
        <w:tc>
          <w:tcPr>
            <w:tcW w:w="1575" w:type="dxa"/>
            <w:tcBorders>
              <w:top w:val="single" w:sz="8" w:space="0" w:color="auto"/>
              <w:left w:val="single" w:sz="8" w:space="0" w:color="auto"/>
              <w:bottom w:val="single" w:sz="8" w:space="0" w:color="000000"/>
              <w:right w:val="single" w:sz="8" w:space="0" w:color="auto"/>
            </w:tcBorders>
            <w:shd w:val="clear" w:color="auto" w:fill="auto"/>
            <w:hideMark/>
          </w:tcPr>
          <w:p w14:paraId="2BD902DC" w14:textId="77777777" w:rsidR="004F6EF8" w:rsidRPr="00F44EA9" w:rsidRDefault="004F6EF8" w:rsidP="00D36EA9">
            <w:pPr>
              <w:rPr>
                <w:rFonts w:ascii="Times New Roman" w:hAnsi="Times New Roman"/>
                <w:sz w:val="20"/>
              </w:rPr>
            </w:pPr>
            <w:r w:rsidRPr="00F44EA9">
              <w:rPr>
                <w:rFonts w:ascii="Times New Roman" w:hAnsi="Times New Roman"/>
                <w:sz w:val="20"/>
              </w:rPr>
              <w:t>WT</w:t>
            </w:r>
          </w:p>
        </w:tc>
        <w:tc>
          <w:tcPr>
            <w:tcW w:w="1701" w:type="dxa"/>
            <w:tcBorders>
              <w:top w:val="single" w:sz="8" w:space="0" w:color="auto"/>
              <w:left w:val="single" w:sz="8" w:space="0" w:color="auto"/>
              <w:bottom w:val="single" w:sz="8" w:space="0" w:color="000000"/>
              <w:right w:val="single" w:sz="8" w:space="0" w:color="auto"/>
            </w:tcBorders>
            <w:shd w:val="clear" w:color="auto" w:fill="auto"/>
            <w:hideMark/>
          </w:tcPr>
          <w:p w14:paraId="3F4F6D0A" w14:textId="77777777" w:rsidR="004F6EF8" w:rsidRPr="00F44EA9" w:rsidRDefault="004F6EF8" w:rsidP="00D36EA9">
            <w:pPr>
              <w:rPr>
                <w:rFonts w:ascii="Times New Roman" w:hAnsi="Times New Roman"/>
                <w:sz w:val="20"/>
              </w:rPr>
            </w:pPr>
            <w:r w:rsidRPr="00F44EA9">
              <w:rPr>
                <w:rFonts w:ascii="Times New Roman" w:hAnsi="Times New Roman"/>
                <w:sz w:val="20"/>
              </w:rPr>
              <w:t>Woda technologiczna</w:t>
            </w:r>
          </w:p>
        </w:tc>
        <w:tc>
          <w:tcPr>
            <w:tcW w:w="3118" w:type="dxa"/>
            <w:tcBorders>
              <w:top w:val="single" w:sz="8" w:space="0" w:color="auto"/>
              <w:left w:val="single" w:sz="8" w:space="0" w:color="auto"/>
              <w:bottom w:val="single" w:sz="8" w:space="0" w:color="000000"/>
              <w:right w:val="single" w:sz="8" w:space="0" w:color="auto"/>
            </w:tcBorders>
            <w:shd w:val="clear" w:color="auto" w:fill="auto"/>
            <w:hideMark/>
          </w:tcPr>
          <w:p w14:paraId="6516FE89" w14:textId="77777777" w:rsidR="004F6EF8" w:rsidRPr="00F44EA9" w:rsidRDefault="004F6EF8" w:rsidP="00D36EA9">
            <w:pPr>
              <w:rPr>
                <w:rFonts w:ascii="Times New Roman" w:hAnsi="Times New Roman"/>
                <w:sz w:val="20"/>
              </w:rPr>
            </w:pPr>
            <w:r w:rsidRPr="00F44EA9">
              <w:rPr>
                <w:rFonts w:ascii="Times New Roman" w:hAnsi="Times New Roman"/>
                <w:sz w:val="20"/>
              </w:rPr>
              <w:t>od istn. przewodu do Ob. Nr 4.2, BF-4 i 4.3</w:t>
            </w:r>
          </w:p>
        </w:tc>
        <w:tc>
          <w:tcPr>
            <w:tcW w:w="814" w:type="dxa"/>
            <w:tcBorders>
              <w:top w:val="single" w:sz="8" w:space="0" w:color="auto"/>
              <w:left w:val="nil"/>
              <w:right w:val="single" w:sz="8" w:space="0" w:color="auto"/>
            </w:tcBorders>
            <w:shd w:val="clear" w:color="auto" w:fill="auto"/>
            <w:hideMark/>
          </w:tcPr>
          <w:p w14:paraId="3E2FA8CF"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32</w:t>
            </w:r>
          </w:p>
        </w:tc>
        <w:tc>
          <w:tcPr>
            <w:tcW w:w="630" w:type="dxa"/>
            <w:tcBorders>
              <w:top w:val="single" w:sz="8" w:space="0" w:color="auto"/>
              <w:left w:val="nil"/>
              <w:right w:val="single" w:sz="8" w:space="0" w:color="auto"/>
            </w:tcBorders>
            <w:shd w:val="clear" w:color="auto" w:fill="auto"/>
            <w:hideMark/>
          </w:tcPr>
          <w:p w14:paraId="456BDB46"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38</w:t>
            </w:r>
          </w:p>
        </w:tc>
        <w:tc>
          <w:tcPr>
            <w:tcW w:w="1852" w:type="dxa"/>
            <w:tcBorders>
              <w:top w:val="single" w:sz="8" w:space="0" w:color="auto"/>
              <w:left w:val="single" w:sz="8" w:space="0" w:color="auto"/>
              <w:bottom w:val="single" w:sz="8" w:space="0" w:color="000000"/>
              <w:right w:val="single" w:sz="8" w:space="0" w:color="auto"/>
            </w:tcBorders>
            <w:shd w:val="clear" w:color="auto" w:fill="auto"/>
            <w:hideMark/>
          </w:tcPr>
          <w:p w14:paraId="55C7F09C" w14:textId="77777777" w:rsidR="004F6EF8" w:rsidRPr="00F44EA9" w:rsidRDefault="004F6EF8" w:rsidP="00D36EA9">
            <w:pPr>
              <w:rPr>
                <w:rFonts w:ascii="Times New Roman" w:hAnsi="Times New Roman"/>
                <w:sz w:val="20"/>
              </w:rPr>
            </w:pPr>
            <w:r w:rsidRPr="00F44EA9">
              <w:rPr>
                <w:rFonts w:ascii="Times New Roman" w:hAnsi="Times New Roman"/>
                <w:sz w:val="20"/>
              </w:rPr>
              <w:t>PE SDR17 PN10</w:t>
            </w:r>
          </w:p>
        </w:tc>
      </w:tr>
      <w:tr w:rsidR="004F6EF8" w:rsidRPr="00F44EA9" w14:paraId="651C914E"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5D395EF6" w14:textId="77777777" w:rsidR="004F6EF8" w:rsidRPr="00F44EA9" w:rsidRDefault="004F6EF8" w:rsidP="00D36EA9">
            <w:pPr>
              <w:rPr>
                <w:rFonts w:ascii="Times New Roman" w:hAnsi="Times New Roman"/>
                <w:sz w:val="20"/>
              </w:rPr>
            </w:pPr>
            <w:r w:rsidRPr="00F44EA9">
              <w:rPr>
                <w:rFonts w:ascii="Times New Roman" w:hAnsi="Times New Roman"/>
                <w:sz w:val="20"/>
              </w:rPr>
              <w:t>WT</w:t>
            </w:r>
          </w:p>
        </w:tc>
        <w:tc>
          <w:tcPr>
            <w:tcW w:w="1701" w:type="dxa"/>
            <w:tcBorders>
              <w:top w:val="single" w:sz="8" w:space="0" w:color="auto"/>
              <w:left w:val="single" w:sz="8" w:space="0" w:color="auto"/>
              <w:bottom w:val="single" w:sz="8" w:space="0" w:color="auto"/>
              <w:right w:val="single" w:sz="8" w:space="0" w:color="auto"/>
            </w:tcBorders>
            <w:hideMark/>
          </w:tcPr>
          <w:p w14:paraId="7CFCDF00" w14:textId="77777777" w:rsidR="004F6EF8" w:rsidRPr="00F44EA9" w:rsidRDefault="004F6EF8" w:rsidP="00D36EA9">
            <w:pPr>
              <w:rPr>
                <w:rFonts w:ascii="Times New Roman" w:hAnsi="Times New Roman"/>
                <w:sz w:val="20"/>
              </w:rPr>
            </w:pPr>
            <w:r w:rsidRPr="00F44EA9">
              <w:rPr>
                <w:rFonts w:ascii="Times New Roman" w:hAnsi="Times New Roman"/>
                <w:sz w:val="20"/>
              </w:rPr>
              <w:t>Woda technologiczna</w:t>
            </w:r>
          </w:p>
        </w:tc>
        <w:tc>
          <w:tcPr>
            <w:tcW w:w="3118" w:type="dxa"/>
            <w:tcBorders>
              <w:top w:val="single" w:sz="8" w:space="0" w:color="auto"/>
              <w:left w:val="single" w:sz="8" w:space="0" w:color="auto"/>
              <w:bottom w:val="single" w:sz="8" w:space="0" w:color="auto"/>
              <w:right w:val="single" w:sz="8" w:space="0" w:color="auto"/>
            </w:tcBorders>
            <w:hideMark/>
          </w:tcPr>
          <w:p w14:paraId="0C0408D3"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od istn. przewodu do Ob. Nr BF-5, </w:t>
            </w:r>
          </w:p>
        </w:tc>
        <w:tc>
          <w:tcPr>
            <w:tcW w:w="814" w:type="dxa"/>
            <w:tcBorders>
              <w:top w:val="single" w:sz="4" w:space="0" w:color="auto"/>
              <w:left w:val="nil"/>
              <w:bottom w:val="single" w:sz="4" w:space="0" w:color="auto"/>
              <w:right w:val="single" w:sz="8" w:space="0" w:color="auto"/>
            </w:tcBorders>
            <w:shd w:val="clear" w:color="auto" w:fill="auto"/>
            <w:hideMark/>
          </w:tcPr>
          <w:p w14:paraId="11D34A04"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32</w:t>
            </w:r>
          </w:p>
        </w:tc>
        <w:tc>
          <w:tcPr>
            <w:tcW w:w="630" w:type="dxa"/>
            <w:tcBorders>
              <w:top w:val="single" w:sz="4" w:space="0" w:color="auto"/>
              <w:left w:val="nil"/>
              <w:bottom w:val="single" w:sz="4" w:space="0" w:color="auto"/>
              <w:right w:val="single" w:sz="8" w:space="0" w:color="auto"/>
            </w:tcBorders>
            <w:shd w:val="clear" w:color="auto" w:fill="auto"/>
            <w:hideMark/>
          </w:tcPr>
          <w:p w14:paraId="71CB3A3E"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60</w:t>
            </w:r>
          </w:p>
        </w:tc>
        <w:tc>
          <w:tcPr>
            <w:tcW w:w="1852" w:type="dxa"/>
            <w:tcBorders>
              <w:top w:val="single" w:sz="8" w:space="0" w:color="auto"/>
              <w:left w:val="single" w:sz="8" w:space="0" w:color="auto"/>
              <w:bottom w:val="single" w:sz="8" w:space="0" w:color="auto"/>
              <w:right w:val="single" w:sz="8" w:space="0" w:color="auto"/>
            </w:tcBorders>
            <w:hideMark/>
          </w:tcPr>
          <w:p w14:paraId="1C863E9B" w14:textId="77777777" w:rsidR="004F6EF8" w:rsidRPr="00F44EA9" w:rsidRDefault="004F6EF8" w:rsidP="00D36EA9">
            <w:pPr>
              <w:rPr>
                <w:rFonts w:ascii="Times New Roman" w:hAnsi="Times New Roman"/>
                <w:sz w:val="20"/>
              </w:rPr>
            </w:pPr>
            <w:r w:rsidRPr="00F44EA9">
              <w:rPr>
                <w:rFonts w:ascii="Times New Roman" w:hAnsi="Times New Roman"/>
                <w:sz w:val="20"/>
              </w:rPr>
              <w:t>PE SDR17 PN10</w:t>
            </w:r>
          </w:p>
        </w:tc>
      </w:tr>
      <w:tr w:rsidR="004F6EF8" w:rsidRPr="00F44EA9" w14:paraId="76E7417C"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13FF44BD" w14:textId="77777777" w:rsidR="004F6EF8" w:rsidRPr="00F44EA9" w:rsidRDefault="004F6EF8" w:rsidP="00D36EA9">
            <w:pPr>
              <w:rPr>
                <w:rFonts w:ascii="Times New Roman" w:hAnsi="Times New Roman"/>
                <w:sz w:val="20"/>
              </w:rPr>
            </w:pPr>
            <w:r w:rsidRPr="00F44EA9">
              <w:rPr>
                <w:rFonts w:ascii="Times New Roman" w:hAnsi="Times New Roman"/>
                <w:sz w:val="20"/>
              </w:rPr>
              <w:t>HP1</w:t>
            </w:r>
          </w:p>
        </w:tc>
        <w:tc>
          <w:tcPr>
            <w:tcW w:w="1701" w:type="dxa"/>
            <w:tcBorders>
              <w:top w:val="single" w:sz="8" w:space="0" w:color="auto"/>
              <w:left w:val="single" w:sz="8" w:space="0" w:color="auto"/>
              <w:bottom w:val="single" w:sz="8" w:space="0" w:color="auto"/>
              <w:right w:val="single" w:sz="8" w:space="0" w:color="auto"/>
            </w:tcBorders>
            <w:hideMark/>
          </w:tcPr>
          <w:p w14:paraId="42FCD39D" w14:textId="77777777" w:rsidR="004F6EF8" w:rsidRPr="00F44EA9" w:rsidRDefault="004F6EF8" w:rsidP="00D36EA9">
            <w:pPr>
              <w:rPr>
                <w:rFonts w:ascii="Times New Roman" w:hAnsi="Times New Roman"/>
                <w:sz w:val="20"/>
              </w:rPr>
            </w:pPr>
            <w:r w:rsidRPr="00F44EA9">
              <w:rPr>
                <w:rFonts w:ascii="Times New Roman" w:hAnsi="Times New Roman"/>
                <w:sz w:val="20"/>
              </w:rPr>
              <w:t>Woda pitna</w:t>
            </w:r>
          </w:p>
        </w:tc>
        <w:tc>
          <w:tcPr>
            <w:tcW w:w="3118" w:type="dxa"/>
            <w:tcBorders>
              <w:top w:val="single" w:sz="8" w:space="0" w:color="auto"/>
              <w:left w:val="single" w:sz="8" w:space="0" w:color="auto"/>
              <w:bottom w:val="single" w:sz="8" w:space="0" w:color="auto"/>
              <w:right w:val="single" w:sz="8" w:space="0" w:color="auto"/>
            </w:tcBorders>
            <w:hideMark/>
          </w:tcPr>
          <w:p w14:paraId="784EF66A" w14:textId="77777777" w:rsidR="004F6EF8" w:rsidRPr="00F44EA9" w:rsidRDefault="004F6EF8" w:rsidP="00D36EA9">
            <w:pPr>
              <w:rPr>
                <w:rFonts w:ascii="Times New Roman" w:hAnsi="Times New Roman"/>
                <w:sz w:val="20"/>
              </w:rPr>
            </w:pPr>
            <w:r w:rsidRPr="00F44EA9">
              <w:rPr>
                <w:rFonts w:ascii="Times New Roman" w:hAnsi="Times New Roman"/>
                <w:sz w:val="20"/>
              </w:rPr>
              <w:t>Odcinek od włączenia w istniejący rurociąg wo 200 do budynku nr3</w:t>
            </w:r>
          </w:p>
        </w:tc>
        <w:tc>
          <w:tcPr>
            <w:tcW w:w="814" w:type="dxa"/>
            <w:tcBorders>
              <w:top w:val="single" w:sz="4" w:space="0" w:color="auto"/>
              <w:left w:val="nil"/>
              <w:bottom w:val="single" w:sz="4" w:space="0" w:color="auto"/>
              <w:right w:val="single" w:sz="8" w:space="0" w:color="auto"/>
            </w:tcBorders>
            <w:shd w:val="clear" w:color="auto" w:fill="auto"/>
            <w:hideMark/>
          </w:tcPr>
          <w:p w14:paraId="08502C2F" w14:textId="77777777" w:rsidR="004F6EF8" w:rsidRPr="00F44EA9" w:rsidRDefault="004F6EF8" w:rsidP="00D36EA9">
            <w:pPr>
              <w:rPr>
                <w:rFonts w:ascii="Times New Roman" w:hAnsi="Times New Roman"/>
                <w:sz w:val="20"/>
              </w:rPr>
            </w:pPr>
            <w:r w:rsidRPr="00F44EA9">
              <w:rPr>
                <w:rFonts w:ascii="Times New Roman" w:hAnsi="Times New Roman"/>
                <w:sz w:val="20"/>
              </w:rPr>
              <w:t>40</w:t>
            </w:r>
          </w:p>
        </w:tc>
        <w:tc>
          <w:tcPr>
            <w:tcW w:w="630" w:type="dxa"/>
            <w:tcBorders>
              <w:top w:val="single" w:sz="4" w:space="0" w:color="auto"/>
              <w:left w:val="nil"/>
              <w:bottom w:val="single" w:sz="4" w:space="0" w:color="auto"/>
              <w:right w:val="single" w:sz="8" w:space="0" w:color="auto"/>
            </w:tcBorders>
            <w:shd w:val="clear" w:color="auto" w:fill="auto"/>
            <w:hideMark/>
          </w:tcPr>
          <w:p w14:paraId="06BBBB4E" w14:textId="77777777" w:rsidR="004F6EF8" w:rsidRPr="00F44EA9" w:rsidRDefault="004F6EF8" w:rsidP="00D36EA9">
            <w:pPr>
              <w:rPr>
                <w:rFonts w:ascii="Times New Roman" w:hAnsi="Times New Roman"/>
                <w:sz w:val="20"/>
              </w:rPr>
            </w:pPr>
            <w:r w:rsidRPr="00F44EA9">
              <w:rPr>
                <w:rFonts w:ascii="Times New Roman" w:hAnsi="Times New Roman"/>
                <w:sz w:val="20"/>
              </w:rPr>
              <w:t>1,0</w:t>
            </w:r>
          </w:p>
        </w:tc>
        <w:tc>
          <w:tcPr>
            <w:tcW w:w="1852" w:type="dxa"/>
            <w:tcBorders>
              <w:top w:val="single" w:sz="8" w:space="0" w:color="auto"/>
              <w:left w:val="single" w:sz="8" w:space="0" w:color="auto"/>
              <w:bottom w:val="single" w:sz="8" w:space="0" w:color="auto"/>
              <w:right w:val="single" w:sz="8" w:space="0" w:color="auto"/>
            </w:tcBorders>
            <w:hideMark/>
          </w:tcPr>
          <w:p w14:paraId="6B0D4399" w14:textId="77777777" w:rsidR="004F6EF8" w:rsidRPr="00F44EA9" w:rsidRDefault="004F6EF8" w:rsidP="00D36EA9">
            <w:pPr>
              <w:rPr>
                <w:rFonts w:ascii="Times New Roman" w:hAnsi="Times New Roman"/>
                <w:sz w:val="20"/>
              </w:rPr>
            </w:pPr>
            <w:r w:rsidRPr="00F44EA9">
              <w:rPr>
                <w:rFonts w:ascii="Times New Roman" w:hAnsi="Times New Roman"/>
                <w:sz w:val="20"/>
              </w:rPr>
              <w:t>PEHD</w:t>
            </w:r>
          </w:p>
        </w:tc>
      </w:tr>
      <w:tr w:rsidR="004F6EF8" w:rsidRPr="00F44EA9" w14:paraId="6B6C2356"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20C82A75" w14:textId="77777777" w:rsidR="004F6EF8" w:rsidRPr="00F44EA9" w:rsidRDefault="004F6EF8" w:rsidP="00D36EA9">
            <w:pPr>
              <w:rPr>
                <w:rFonts w:ascii="Times New Roman" w:hAnsi="Times New Roman"/>
                <w:sz w:val="20"/>
              </w:rPr>
            </w:pPr>
            <w:r w:rsidRPr="00F44EA9">
              <w:rPr>
                <w:rFonts w:ascii="Times New Roman" w:hAnsi="Times New Roman"/>
                <w:sz w:val="20"/>
              </w:rPr>
              <w:t>ARMATURA :</w:t>
            </w:r>
          </w:p>
        </w:tc>
        <w:tc>
          <w:tcPr>
            <w:tcW w:w="1701" w:type="dxa"/>
            <w:tcBorders>
              <w:top w:val="single" w:sz="8" w:space="0" w:color="auto"/>
              <w:left w:val="single" w:sz="8" w:space="0" w:color="auto"/>
              <w:bottom w:val="single" w:sz="8" w:space="0" w:color="auto"/>
              <w:right w:val="single" w:sz="8" w:space="0" w:color="auto"/>
            </w:tcBorders>
            <w:hideMark/>
          </w:tcPr>
          <w:p w14:paraId="3A11A073" w14:textId="77777777" w:rsidR="004F6EF8" w:rsidRPr="00F44EA9" w:rsidRDefault="004F6EF8" w:rsidP="00D36EA9">
            <w:pPr>
              <w:rPr>
                <w:rFonts w:ascii="Times New Roman" w:hAnsi="Times New Roman"/>
                <w:sz w:val="20"/>
              </w:rPr>
            </w:pPr>
          </w:p>
        </w:tc>
        <w:tc>
          <w:tcPr>
            <w:tcW w:w="3118" w:type="dxa"/>
            <w:tcBorders>
              <w:top w:val="single" w:sz="8" w:space="0" w:color="auto"/>
              <w:left w:val="single" w:sz="8" w:space="0" w:color="auto"/>
              <w:bottom w:val="single" w:sz="8" w:space="0" w:color="auto"/>
              <w:right w:val="single" w:sz="8" w:space="0" w:color="auto"/>
            </w:tcBorders>
            <w:hideMark/>
          </w:tcPr>
          <w:p w14:paraId="51451C5D"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635E0BA7" w14:textId="77777777" w:rsidR="004F6EF8" w:rsidRPr="00F44EA9" w:rsidRDefault="004F6EF8" w:rsidP="00D36EA9">
            <w:pPr>
              <w:rPr>
                <w:rFonts w:ascii="Times New Roman" w:hAnsi="Times New Roman"/>
                <w:sz w:val="20"/>
              </w:rPr>
            </w:pPr>
          </w:p>
        </w:tc>
        <w:tc>
          <w:tcPr>
            <w:tcW w:w="630" w:type="dxa"/>
            <w:tcBorders>
              <w:top w:val="single" w:sz="4" w:space="0" w:color="auto"/>
              <w:left w:val="nil"/>
              <w:bottom w:val="single" w:sz="4" w:space="0" w:color="auto"/>
              <w:right w:val="single" w:sz="8" w:space="0" w:color="auto"/>
            </w:tcBorders>
            <w:shd w:val="clear" w:color="auto" w:fill="auto"/>
            <w:hideMark/>
          </w:tcPr>
          <w:p w14:paraId="29F1E6C7" w14:textId="77777777" w:rsidR="004F6EF8" w:rsidRPr="00F44EA9" w:rsidRDefault="004F6EF8" w:rsidP="00D36EA9">
            <w:pPr>
              <w:rPr>
                <w:rFonts w:ascii="Times New Roman" w:hAnsi="Times New Roman"/>
                <w:sz w:val="20"/>
              </w:rPr>
            </w:pPr>
          </w:p>
        </w:tc>
        <w:tc>
          <w:tcPr>
            <w:tcW w:w="1852" w:type="dxa"/>
            <w:tcBorders>
              <w:top w:val="single" w:sz="8" w:space="0" w:color="auto"/>
              <w:left w:val="single" w:sz="8" w:space="0" w:color="auto"/>
              <w:bottom w:val="single" w:sz="8" w:space="0" w:color="auto"/>
              <w:right w:val="single" w:sz="8" w:space="0" w:color="auto"/>
            </w:tcBorders>
            <w:hideMark/>
          </w:tcPr>
          <w:p w14:paraId="402F235B" w14:textId="77777777" w:rsidR="004F6EF8" w:rsidRPr="00F44EA9" w:rsidRDefault="004F6EF8" w:rsidP="00D36EA9">
            <w:pPr>
              <w:rPr>
                <w:rFonts w:ascii="Times New Roman" w:hAnsi="Times New Roman"/>
                <w:sz w:val="20"/>
              </w:rPr>
            </w:pPr>
          </w:p>
        </w:tc>
      </w:tr>
      <w:tr w:rsidR="004F6EF8" w:rsidRPr="00F44EA9" w14:paraId="20BCB6C8"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2E948CCF" w14:textId="77777777" w:rsidR="004F6EF8" w:rsidRPr="00F44EA9" w:rsidRDefault="004F6EF8" w:rsidP="00D36EA9">
            <w:pPr>
              <w:rPr>
                <w:rFonts w:ascii="Times New Roman" w:hAnsi="Times New Roman"/>
                <w:sz w:val="20"/>
              </w:rPr>
            </w:pPr>
            <w:r w:rsidRPr="00F44EA9">
              <w:rPr>
                <w:rFonts w:ascii="Times New Roman" w:hAnsi="Times New Roman"/>
                <w:sz w:val="20"/>
              </w:rPr>
              <w:t>Łącznik kołnierzowy z zabezpieczeniem przed wysunięciem</w:t>
            </w:r>
          </w:p>
        </w:tc>
        <w:tc>
          <w:tcPr>
            <w:tcW w:w="1701" w:type="dxa"/>
            <w:tcBorders>
              <w:top w:val="single" w:sz="8" w:space="0" w:color="auto"/>
              <w:left w:val="single" w:sz="8" w:space="0" w:color="auto"/>
              <w:bottom w:val="single" w:sz="8" w:space="0" w:color="auto"/>
              <w:right w:val="single" w:sz="8" w:space="0" w:color="auto"/>
            </w:tcBorders>
            <w:hideMark/>
          </w:tcPr>
          <w:p w14:paraId="13EAB0B3" w14:textId="77777777" w:rsidR="004F6EF8" w:rsidRPr="00F44EA9" w:rsidRDefault="004F6EF8" w:rsidP="00D36EA9">
            <w:pPr>
              <w:rPr>
                <w:rFonts w:ascii="Times New Roman" w:hAnsi="Times New Roman"/>
                <w:sz w:val="20"/>
              </w:rPr>
            </w:pPr>
            <w:r w:rsidRPr="00F44EA9">
              <w:rPr>
                <w:rFonts w:ascii="Times New Roman" w:hAnsi="Times New Roman"/>
                <w:sz w:val="20"/>
              </w:rPr>
              <w:t>osady</w:t>
            </w:r>
          </w:p>
        </w:tc>
        <w:tc>
          <w:tcPr>
            <w:tcW w:w="3118" w:type="dxa"/>
            <w:tcBorders>
              <w:top w:val="single" w:sz="8" w:space="0" w:color="auto"/>
              <w:left w:val="single" w:sz="8" w:space="0" w:color="auto"/>
              <w:bottom w:val="single" w:sz="8" w:space="0" w:color="auto"/>
              <w:right w:val="single" w:sz="8" w:space="0" w:color="auto"/>
            </w:tcBorders>
            <w:hideMark/>
          </w:tcPr>
          <w:p w14:paraId="2D899227" w14:textId="77777777" w:rsidR="004F6EF8" w:rsidRPr="00F44EA9" w:rsidRDefault="004F6EF8" w:rsidP="00D36EA9">
            <w:pPr>
              <w:rPr>
                <w:rFonts w:ascii="Times New Roman" w:hAnsi="Times New Roman"/>
                <w:sz w:val="20"/>
              </w:rPr>
            </w:pPr>
            <w:r w:rsidRPr="00F44EA9">
              <w:rPr>
                <w:rFonts w:ascii="Times New Roman" w:hAnsi="Times New Roman"/>
                <w:sz w:val="20"/>
              </w:rPr>
              <w:t>Osadu  do ZOM</w:t>
            </w:r>
          </w:p>
          <w:p w14:paraId="11B8B4D1"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75FD76D0" w14:textId="77777777" w:rsidR="004F6EF8" w:rsidRPr="00F44EA9" w:rsidRDefault="004F6EF8" w:rsidP="00D36EA9">
            <w:pPr>
              <w:rPr>
                <w:rFonts w:ascii="Times New Roman" w:hAnsi="Times New Roman"/>
                <w:sz w:val="20"/>
              </w:rPr>
            </w:pPr>
            <w:r w:rsidRPr="00F44EA9">
              <w:rPr>
                <w:rFonts w:ascii="Times New Roman" w:hAnsi="Times New Roman"/>
                <w:sz w:val="20"/>
              </w:rPr>
              <w:t>DN160 na rurę PE</w:t>
            </w:r>
          </w:p>
        </w:tc>
        <w:tc>
          <w:tcPr>
            <w:tcW w:w="630" w:type="dxa"/>
            <w:tcBorders>
              <w:top w:val="single" w:sz="4" w:space="0" w:color="auto"/>
              <w:left w:val="nil"/>
              <w:bottom w:val="single" w:sz="4" w:space="0" w:color="auto"/>
              <w:right w:val="single" w:sz="8" w:space="0" w:color="auto"/>
            </w:tcBorders>
            <w:shd w:val="clear" w:color="auto" w:fill="auto"/>
            <w:hideMark/>
          </w:tcPr>
          <w:p w14:paraId="17C3EEF1" w14:textId="77777777" w:rsidR="004F6EF8" w:rsidRPr="00F44EA9" w:rsidRDefault="004F6EF8" w:rsidP="00D36EA9">
            <w:pPr>
              <w:rPr>
                <w:rFonts w:ascii="Times New Roman" w:hAnsi="Times New Roman"/>
                <w:sz w:val="20"/>
              </w:rPr>
            </w:pPr>
            <w:r w:rsidRPr="00F44EA9">
              <w:rPr>
                <w:rFonts w:ascii="Times New Roman" w:hAnsi="Times New Roman"/>
                <w:sz w:val="20"/>
              </w:rPr>
              <w:t>4</w:t>
            </w:r>
          </w:p>
        </w:tc>
        <w:tc>
          <w:tcPr>
            <w:tcW w:w="1852" w:type="dxa"/>
            <w:tcBorders>
              <w:top w:val="single" w:sz="8" w:space="0" w:color="auto"/>
              <w:left w:val="single" w:sz="8" w:space="0" w:color="auto"/>
              <w:bottom w:val="single" w:sz="8" w:space="0" w:color="auto"/>
              <w:right w:val="single" w:sz="8" w:space="0" w:color="auto"/>
            </w:tcBorders>
            <w:hideMark/>
          </w:tcPr>
          <w:p w14:paraId="52B2643F" w14:textId="77777777" w:rsidR="004F6EF8" w:rsidRPr="00F44EA9" w:rsidRDefault="004F6EF8" w:rsidP="00D36EA9">
            <w:pPr>
              <w:rPr>
                <w:rFonts w:ascii="Times New Roman" w:hAnsi="Times New Roman"/>
                <w:sz w:val="20"/>
              </w:rPr>
            </w:pPr>
            <w:r w:rsidRPr="00F44EA9">
              <w:rPr>
                <w:rFonts w:ascii="Times New Roman" w:hAnsi="Times New Roman"/>
                <w:sz w:val="20"/>
              </w:rPr>
              <w:t>stal ST3S i żeliwo epoksydowane np. Typ. RK Wisła Armatura</w:t>
            </w:r>
          </w:p>
        </w:tc>
      </w:tr>
      <w:tr w:rsidR="004F6EF8" w:rsidRPr="00F44EA9" w14:paraId="3931E675"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02BCCDBC" w14:textId="77777777" w:rsidR="004F6EF8" w:rsidRPr="00F44EA9" w:rsidRDefault="004F6EF8" w:rsidP="00D36EA9">
            <w:pPr>
              <w:rPr>
                <w:rFonts w:ascii="Times New Roman" w:hAnsi="Times New Roman"/>
                <w:sz w:val="20"/>
              </w:rPr>
            </w:pPr>
            <w:r w:rsidRPr="00F44EA9">
              <w:rPr>
                <w:rFonts w:ascii="Times New Roman" w:hAnsi="Times New Roman"/>
                <w:sz w:val="20"/>
              </w:rPr>
              <w:t>Łącznik kołnierzowy z zabezpieczeniem przed wysunięciem</w:t>
            </w:r>
          </w:p>
          <w:p w14:paraId="202D45D1" w14:textId="77777777" w:rsidR="004F6EF8" w:rsidRPr="00F44EA9" w:rsidRDefault="004F6EF8" w:rsidP="00D36EA9">
            <w:pPr>
              <w:rPr>
                <w:rFonts w:ascii="Times New Roman" w:hAnsi="Times New Roman"/>
                <w:sz w:val="20"/>
              </w:rPr>
            </w:pPr>
          </w:p>
        </w:tc>
        <w:tc>
          <w:tcPr>
            <w:tcW w:w="1701" w:type="dxa"/>
            <w:tcBorders>
              <w:top w:val="single" w:sz="8" w:space="0" w:color="auto"/>
              <w:left w:val="single" w:sz="8" w:space="0" w:color="auto"/>
              <w:bottom w:val="single" w:sz="8" w:space="0" w:color="auto"/>
              <w:right w:val="single" w:sz="8" w:space="0" w:color="auto"/>
            </w:tcBorders>
            <w:hideMark/>
          </w:tcPr>
          <w:p w14:paraId="03DC3654" w14:textId="77777777" w:rsidR="004F6EF8" w:rsidRPr="00F44EA9" w:rsidRDefault="004F6EF8" w:rsidP="00D36EA9">
            <w:pPr>
              <w:rPr>
                <w:rFonts w:ascii="Times New Roman" w:hAnsi="Times New Roman"/>
                <w:sz w:val="20"/>
              </w:rPr>
            </w:pPr>
            <w:r w:rsidRPr="00F44EA9">
              <w:rPr>
                <w:rFonts w:ascii="Times New Roman" w:hAnsi="Times New Roman"/>
                <w:sz w:val="20"/>
              </w:rPr>
              <w:t>osady</w:t>
            </w:r>
          </w:p>
        </w:tc>
        <w:tc>
          <w:tcPr>
            <w:tcW w:w="3118" w:type="dxa"/>
            <w:tcBorders>
              <w:top w:val="single" w:sz="8" w:space="0" w:color="auto"/>
              <w:left w:val="single" w:sz="8" w:space="0" w:color="auto"/>
              <w:bottom w:val="single" w:sz="8" w:space="0" w:color="auto"/>
              <w:right w:val="single" w:sz="8" w:space="0" w:color="auto"/>
            </w:tcBorders>
            <w:hideMark/>
          </w:tcPr>
          <w:p w14:paraId="321CDF00" w14:textId="77777777" w:rsidR="004F6EF8" w:rsidRPr="00F44EA9" w:rsidRDefault="004F6EF8" w:rsidP="00D36EA9">
            <w:pPr>
              <w:rPr>
                <w:rFonts w:ascii="Times New Roman" w:hAnsi="Times New Roman"/>
                <w:sz w:val="20"/>
              </w:rPr>
            </w:pPr>
            <w:r w:rsidRPr="00F44EA9">
              <w:rPr>
                <w:rFonts w:ascii="Times New Roman" w:hAnsi="Times New Roman"/>
                <w:sz w:val="20"/>
              </w:rPr>
              <w:t>Studnia przyłączeniowa przyłącze do ZOM i AER</w:t>
            </w:r>
          </w:p>
          <w:p w14:paraId="18A3DC78"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614D966C" w14:textId="77777777" w:rsidR="004F6EF8" w:rsidRPr="00F44EA9" w:rsidRDefault="004F6EF8" w:rsidP="00D36EA9">
            <w:pPr>
              <w:rPr>
                <w:rFonts w:ascii="Times New Roman" w:hAnsi="Times New Roman"/>
                <w:sz w:val="20"/>
              </w:rPr>
            </w:pPr>
            <w:r w:rsidRPr="00F44EA9">
              <w:rPr>
                <w:rFonts w:ascii="Times New Roman" w:hAnsi="Times New Roman"/>
                <w:sz w:val="20"/>
              </w:rPr>
              <w:t>DN200 na rurę PE</w:t>
            </w:r>
          </w:p>
        </w:tc>
        <w:tc>
          <w:tcPr>
            <w:tcW w:w="630" w:type="dxa"/>
            <w:tcBorders>
              <w:top w:val="single" w:sz="4" w:space="0" w:color="auto"/>
              <w:left w:val="nil"/>
              <w:bottom w:val="single" w:sz="4" w:space="0" w:color="auto"/>
              <w:right w:val="single" w:sz="8" w:space="0" w:color="auto"/>
            </w:tcBorders>
            <w:shd w:val="clear" w:color="auto" w:fill="auto"/>
            <w:hideMark/>
          </w:tcPr>
          <w:p w14:paraId="78909B3A" w14:textId="77777777" w:rsidR="004F6EF8" w:rsidRPr="00F44EA9" w:rsidRDefault="004F6EF8" w:rsidP="00D36EA9">
            <w:pPr>
              <w:rPr>
                <w:rFonts w:ascii="Times New Roman" w:hAnsi="Times New Roman"/>
                <w:sz w:val="20"/>
              </w:rPr>
            </w:pPr>
            <w:r w:rsidRPr="00F44EA9">
              <w:rPr>
                <w:rFonts w:ascii="Times New Roman" w:hAnsi="Times New Roman"/>
                <w:sz w:val="20"/>
              </w:rPr>
              <w:t>4</w:t>
            </w:r>
          </w:p>
        </w:tc>
        <w:tc>
          <w:tcPr>
            <w:tcW w:w="1852" w:type="dxa"/>
            <w:tcBorders>
              <w:top w:val="single" w:sz="8" w:space="0" w:color="auto"/>
              <w:left w:val="single" w:sz="8" w:space="0" w:color="auto"/>
              <w:bottom w:val="single" w:sz="8" w:space="0" w:color="auto"/>
              <w:right w:val="single" w:sz="8" w:space="0" w:color="auto"/>
            </w:tcBorders>
            <w:hideMark/>
          </w:tcPr>
          <w:p w14:paraId="5E9FF2C9" w14:textId="77777777" w:rsidR="004F6EF8" w:rsidRPr="00F44EA9" w:rsidRDefault="004F6EF8" w:rsidP="00D36EA9">
            <w:pPr>
              <w:rPr>
                <w:rFonts w:ascii="Times New Roman" w:hAnsi="Times New Roman"/>
                <w:sz w:val="20"/>
              </w:rPr>
            </w:pPr>
            <w:r w:rsidRPr="00F44EA9">
              <w:rPr>
                <w:rFonts w:ascii="Times New Roman" w:hAnsi="Times New Roman"/>
                <w:sz w:val="20"/>
              </w:rPr>
              <w:t>stal ST3S i żeliwo epoksydowane np. Typ. RK Wisła Armatura</w:t>
            </w:r>
          </w:p>
        </w:tc>
      </w:tr>
      <w:tr w:rsidR="004F6EF8" w:rsidRPr="00F44EA9" w14:paraId="11BB2715"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4A62DD63" w14:textId="77777777" w:rsidR="004F6EF8" w:rsidRPr="00F44EA9" w:rsidRDefault="004F6EF8" w:rsidP="00D36EA9">
            <w:pPr>
              <w:rPr>
                <w:rFonts w:ascii="Times New Roman" w:hAnsi="Times New Roman"/>
                <w:sz w:val="20"/>
              </w:rPr>
            </w:pPr>
            <w:r w:rsidRPr="00F44EA9">
              <w:rPr>
                <w:rFonts w:ascii="Times New Roman" w:hAnsi="Times New Roman"/>
                <w:sz w:val="20"/>
              </w:rPr>
              <w:t>Łącznik montażowy z zabezpieczeniem przed wysunięciem</w:t>
            </w:r>
          </w:p>
        </w:tc>
        <w:tc>
          <w:tcPr>
            <w:tcW w:w="1701" w:type="dxa"/>
            <w:tcBorders>
              <w:top w:val="single" w:sz="8" w:space="0" w:color="auto"/>
              <w:left w:val="single" w:sz="8" w:space="0" w:color="auto"/>
              <w:bottom w:val="single" w:sz="8" w:space="0" w:color="auto"/>
              <w:right w:val="single" w:sz="8" w:space="0" w:color="auto"/>
            </w:tcBorders>
            <w:hideMark/>
          </w:tcPr>
          <w:p w14:paraId="4DD3F25C" w14:textId="77777777" w:rsidR="004F6EF8" w:rsidRPr="00F44EA9" w:rsidRDefault="004F6EF8" w:rsidP="00D36EA9">
            <w:pPr>
              <w:rPr>
                <w:rFonts w:ascii="Times New Roman" w:hAnsi="Times New Roman"/>
                <w:sz w:val="20"/>
              </w:rPr>
            </w:pPr>
            <w:r w:rsidRPr="00F44EA9">
              <w:rPr>
                <w:rFonts w:ascii="Times New Roman" w:hAnsi="Times New Roman"/>
                <w:sz w:val="20"/>
              </w:rPr>
              <w:t>jw.</w:t>
            </w:r>
          </w:p>
        </w:tc>
        <w:tc>
          <w:tcPr>
            <w:tcW w:w="3118" w:type="dxa"/>
            <w:tcBorders>
              <w:top w:val="single" w:sz="8" w:space="0" w:color="auto"/>
              <w:left w:val="single" w:sz="8" w:space="0" w:color="auto"/>
              <w:bottom w:val="single" w:sz="8" w:space="0" w:color="auto"/>
              <w:right w:val="single" w:sz="8" w:space="0" w:color="auto"/>
            </w:tcBorders>
            <w:hideMark/>
          </w:tcPr>
          <w:p w14:paraId="570593A1" w14:textId="77777777" w:rsidR="004F6EF8" w:rsidRPr="00F44EA9" w:rsidRDefault="004F6EF8" w:rsidP="00D36EA9">
            <w:pPr>
              <w:rPr>
                <w:rFonts w:ascii="Times New Roman" w:hAnsi="Times New Roman"/>
                <w:sz w:val="20"/>
              </w:rPr>
            </w:pPr>
            <w:r w:rsidRPr="00F44EA9">
              <w:rPr>
                <w:rFonts w:ascii="Times New Roman" w:hAnsi="Times New Roman"/>
                <w:sz w:val="20"/>
              </w:rPr>
              <w:t>Studnia przyłączeniowa przyłącze do ZOM</w:t>
            </w:r>
          </w:p>
          <w:p w14:paraId="0BFD6A06"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13D91630" w14:textId="77777777" w:rsidR="004F6EF8" w:rsidRPr="00F44EA9" w:rsidRDefault="004F6EF8" w:rsidP="00D36EA9">
            <w:pPr>
              <w:rPr>
                <w:rFonts w:ascii="Times New Roman" w:hAnsi="Times New Roman"/>
                <w:sz w:val="20"/>
              </w:rPr>
            </w:pPr>
            <w:r w:rsidRPr="00F44EA9">
              <w:rPr>
                <w:rFonts w:ascii="Times New Roman" w:hAnsi="Times New Roman"/>
                <w:sz w:val="20"/>
              </w:rPr>
              <w:t>Dn150 na rurę PE DN160</w:t>
            </w:r>
          </w:p>
        </w:tc>
        <w:tc>
          <w:tcPr>
            <w:tcW w:w="630" w:type="dxa"/>
            <w:tcBorders>
              <w:top w:val="single" w:sz="4" w:space="0" w:color="auto"/>
              <w:left w:val="nil"/>
              <w:bottom w:val="single" w:sz="4" w:space="0" w:color="auto"/>
              <w:right w:val="single" w:sz="8" w:space="0" w:color="auto"/>
            </w:tcBorders>
            <w:shd w:val="clear" w:color="auto" w:fill="auto"/>
            <w:hideMark/>
          </w:tcPr>
          <w:p w14:paraId="0A34F726" w14:textId="77777777" w:rsidR="004F6EF8" w:rsidRPr="00F44EA9" w:rsidRDefault="004F6EF8" w:rsidP="00D36EA9">
            <w:pPr>
              <w:rPr>
                <w:rFonts w:ascii="Times New Roman" w:hAnsi="Times New Roman"/>
                <w:sz w:val="20"/>
              </w:rPr>
            </w:pPr>
            <w:r w:rsidRPr="00F44EA9">
              <w:rPr>
                <w:rFonts w:ascii="Times New Roman" w:hAnsi="Times New Roman"/>
                <w:sz w:val="20"/>
              </w:rPr>
              <w:t>2</w:t>
            </w:r>
          </w:p>
        </w:tc>
        <w:tc>
          <w:tcPr>
            <w:tcW w:w="1852" w:type="dxa"/>
            <w:tcBorders>
              <w:top w:val="single" w:sz="8" w:space="0" w:color="auto"/>
              <w:left w:val="single" w:sz="8" w:space="0" w:color="auto"/>
              <w:bottom w:val="single" w:sz="8" w:space="0" w:color="auto"/>
              <w:right w:val="single" w:sz="8" w:space="0" w:color="auto"/>
            </w:tcBorders>
            <w:hideMark/>
          </w:tcPr>
          <w:p w14:paraId="2CFA19C3" w14:textId="77777777" w:rsidR="004F6EF8" w:rsidRPr="00F44EA9" w:rsidRDefault="004F6EF8" w:rsidP="00D36EA9">
            <w:pPr>
              <w:rPr>
                <w:rFonts w:ascii="Times New Roman" w:hAnsi="Times New Roman"/>
                <w:sz w:val="20"/>
              </w:rPr>
            </w:pPr>
            <w:r w:rsidRPr="00F44EA9">
              <w:rPr>
                <w:rFonts w:ascii="Times New Roman" w:hAnsi="Times New Roman"/>
                <w:sz w:val="20"/>
              </w:rPr>
              <w:t>Stal ST3S i żeliwo epoksydowane jw.</w:t>
            </w:r>
          </w:p>
        </w:tc>
      </w:tr>
      <w:tr w:rsidR="004F6EF8" w:rsidRPr="00F44EA9" w14:paraId="18D05A79"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53D710EB" w14:textId="77777777" w:rsidR="004F6EF8" w:rsidRPr="00F44EA9" w:rsidRDefault="004F6EF8" w:rsidP="00D36EA9">
            <w:pPr>
              <w:rPr>
                <w:rFonts w:ascii="Times New Roman" w:hAnsi="Times New Roman"/>
                <w:sz w:val="20"/>
              </w:rPr>
            </w:pPr>
            <w:r w:rsidRPr="00F44EA9">
              <w:rPr>
                <w:rFonts w:ascii="Times New Roman" w:hAnsi="Times New Roman"/>
                <w:sz w:val="20"/>
              </w:rPr>
              <w:t>zasuwy nożowe</w:t>
            </w:r>
          </w:p>
        </w:tc>
        <w:tc>
          <w:tcPr>
            <w:tcW w:w="1701" w:type="dxa"/>
            <w:tcBorders>
              <w:top w:val="single" w:sz="8" w:space="0" w:color="auto"/>
              <w:left w:val="single" w:sz="8" w:space="0" w:color="auto"/>
              <w:bottom w:val="single" w:sz="8" w:space="0" w:color="auto"/>
              <w:right w:val="single" w:sz="8" w:space="0" w:color="auto"/>
            </w:tcBorders>
            <w:hideMark/>
          </w:tcPr>
          <w:p w14:paraId="7CB0DB5D" w14:textId="77777777" w:rsidR="004F6EF8" w:rsidRPr="00F44EA9" w:rsidRDefault="004F6EF8" w:rsidP="00D36EA9">
            <w:pPr>
              <w:rPr>
                <w:rFonts w:ascii="Times New Roman" w:hAnsi="Times New Roman"/>
                <w:sz w:val="20"/>
              </w:rPr>
            </w:pPr>
            <w:r w:rsidRPr="00F44EA9">
              <w:rPr>
                <w:rFonts w:ascii="Times New Roman" w:hAnsi="Times New Roman"/>
                <w:sz w:val="20"/>
              </w:rPr>
              <w:t>osady</w:t>
            </w:r>
          </w:p>
        </w:tc>
        <w:tc>
          <w:tcPr>
            <w:tcW w:w="3118" w:type="dxa"/>
            <w:tcBorders>
              <w:top w:val="single" w:sz="8" w:space="0" w:color="auto"/>
              <w:left w:val="single" w:sz="8" w:space="0" w:color="auto"/>
              <w:bottom w:val="single" w:sz="8" w:space="0" w:color="auto"/>
              <w:right w:val="single" w:sz="8" w:space="0" w:color="auto"/>
            </w:tcBorders>
            <w:hideMark/>
          </w:tcPr>
          <w:p w14:paraId="27DC7061" w14:textId="77777777" w:rsidR="004F6EF8" w:rsidRPr="00F44EA9" w:rsidRDefault="004F6EF8" w:rsidP="00D36EA9">
            <w:pPr>
              <w:rPr>
                <w:rFonts w:ascii="Times New Roman" w:hAnsi="Times New Roman"/>
                <w:sz w:val="20"/>
              </w:rPr>
            </w:pPr>
            <w:r w:rsidRPr="00F44EA9">
              <w:rPr>
                <w:rFonts w:ascii="Times New Roman" w:hAnsi="Times New Roman"/>
                <w:sz w:val="20"/>
              </w:rPr>
              <w:t>przyłącze do AER</w:t>
            </w:r>
          </w:p>
          <w:p w14:paraId="4ECFFACD"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1BD561D7" w14:textId="77777777" w:rsidR="004F6EF8" w:rsidRPr="00F44EA9" w:rsidRDefault="004F6EF8" w:rsidP="00D36EA9">
            <w:pPr>
              <w:rPr>
                <w:rFonts w:ascii="Times New Roman" w:hAnsi="Times New Roman"/>
                <w:sz w:val="20"/>
              </w:rPr>
            </w:pPr>
            <w:r w:rsidRPr="00F44EA9">
              <w:rPr>
                <w:rFonts w:ascii="Times New Roman" w:hAnsi="Times New Roman"/>
                <w:sz w:val="20"/>
              </w:rPr>
              <w:t>DN200 na rurę PE</w:t>
            </w:r>
          </w:p>
        </w:tc>
        <w:tc>
          <w:tcPr>
            <w:tcW w:w="630" w:type="dxa"/>
            <w:tcBorders>
              <w:top w:val="single" w:sz="4" w:space="0" w:color="auto"/>
              <w:left w:val="nil"/>
              <w:bottom w:val="single" w:sz="4" w:space="0" w:color="auto"/>
              <w:right w:val="single" w:sz="8" w:space="0" w:color="auto"/>
            </w:tcBorders>
            <w:shd w:val="clear" w:color="auto" w:fill="auto"/>
            <w:hideMark/>
          </w:tcPr>
          <w:p w14:paraId="64174700" w14:textId="77777777" w:rsidR="004F6EF8" w:rsidRPr="00F44EA9" w:rsidRDefault="004F6EF8" w:rsidP="00D36EA9">
            <w:pPr>
              <w:rPr>
                <w:rFonts w:ascii="Times New Roman" w:hAnsi="Times New Roman"/>
                <w:sz w:val="20"/>
              </w:rPr>
            </w:pPr>
            <w:r w:rsidRPr="00F44EA9">
              <w:rPr>
                <w:rFonts w:ascii="Times New Roman" w:hAnsi="Times New Roman"/>
                <w:sz w:val="20"/>
              </w:rPr>
              <w:t>2</w:t>
            </w:r>
          </w:p>
        </w:tc>
        <w:tc>
          <w:tcPr>
            <w:tcW w:w="1852" w:type="dxa"/>
            <w:tcBorders>
              <w:top w:val="single" w:sz="8" w:space="0" w:color="auto"/>
              <w:left w:val="single" w:sz="8" w:space="0" w:color="auto"/>
              <w:bottom w:val="single" w:sz="8" w:space="0" w:color="auto"/>
              <w:right w:val="single" w:sz="8" w:space="0" w:color="auto"/>
            </w:tcBorders>
            <w:hideMark/>
          </w:tcPr>
          <w:p w14:paraId="6C0BB94B" w14:textId="77777777" w:rsidR="004F6EF8" w:rsidRPr="00F44EA9" w:rsidRDefault="004F6EF8" w:rsidP="00D36EA9">
            <w:pPr>
              <w:rPr>
                <w:rFonts w:ascii="Times New Roman" w:hAnsi="Times New Roman"/>
                <w:sz w:val="20"/>
              </w:rPr>
            </w:pPr>
            <w:r w:rsidRPr="00F44EA9">
              <w:rPr>
                <w:rFonts w:ascii="Times New Roman" w:hAnsi="Times New Roman"/>
                <w:sz w:val="20"/>
              </w:rPr>
              <w:t>Korpus żeliwo GG25 epoksydowany, uszczelnienie NBR np. Wisła Armatura</w:t>
            </w:r>
          </w:p>
        </w:tc>
      </w:tr>
      <w:tr w:rsidR="004F6EF8" w:rsidRPr="00F44EA9" w14:paraId="690A4040"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0C2BA0E9" w14:textId="77777777" w:rsidR="004F6EF8" w:rsidRPr="00F44EA9" w:rsidRDefault="004F6EF8" w:rsidP="00D36EA9">
            <w:pPr>
              <w:rPr>
                <w:rFonts w:ascii="Times New Roman" w:hAnsi="Times New Roman"/>
                <w:sz w:val="20"/>
              </w:rPr>
            </w:pPr>
            <w:r w:rsidRPr="00F44EA9">
              <w:rPr>
                <w:rFonts w:ascii="Times New Roman" w:hAnsi="Times New Roman"/>
                <w:sz w:val="20"/>
              </w:rPr>
              <w:t>zasuwy nożowe</w:t>
            </w:r>
          </w:p>
        </w:tc>
        <w:tc>
          <w:tcPr>
            <w:tcW w:w="1701" w:type="dxa"/>
            <w:tcBorders>
              <w:top w:val="single" w:sz="8" w:space="0" w:color="auto"/>
              <w:left w:val="single" w:sz="8" w:space="0" w:color="auto"/>
              <w:bottom w:val="single" w:sz="8" w:space="0" w:color="auto"/>
              <w:right w:val="single" w:sz="8" w:space="0" w:color="auto"/>
            </w:tcBorders>
            <w:hideMark/>
          </w:tcPr>
          <w:p w14:paraId="00C8D308" w14:textId="77777777" w:rsidR="004F6EF8" w:rsidRPr="00F44EA9" w:rsidRDefault="004F6EF8" w:rsidP="00D36EA9">
            <w:pPr>
              <w:rPr>
                <w:rFonts w:ascii="Times New Roman" w:hAnsi="Times New Roman"/>
                <w:sz w:val="20"/>
              </w:rPr>
            </w:pPr>
            <w:r w:rsidRPr="00F44EA9">
              <w:rPr>
                <w:rFonts w:ascii="Times New Roman" w:hAnsi="Times New Roman"/>
                <w:sz w:val="20"/>
              </w:rPr>
              <w:t>osady</w:t>
            </w:r>
          </w:p>
        </w:tc>
        <w:tc>
          <w:tcPr>
            <w:tcW w:w="3118" w:type="dxa"/>
            <w:tcBorders>
              <w:top w:val="single" w:sz="8" w:space="0" w:color="auto"/>
              <w:left w:val="single" w:sz="8" w:space="0" w:color="auto"/>
              <w:bottom w:val="single" w:sz="8" w:space="0" w:color="auto"/>
              <w:right w:val="single" w:sz="8" w:space="0" w:color="auto"/>
            </w:tcBorders>
            <w:hideMark/>
          </w:tcPr>
          <w:p w14:paraId="335478DA" w14:textId="77777777" w:rsidR="004F6EF8" w:rsidRPr="00F44EA9" w:rsidRDefault="004F6EF8" w:rsidP="00D36EA9">
            <w:pPr>
              <w:rPr>
                <w:rFonts w:ascii="Times New Roman" w:hAnsi="Times New Roman"/>
                <w:sz w:val="20"/>
              </w:rPr>
            </w:pPr>
            <w:r w:rsidRPr="00F44EA9">
              <w:rPr>
                <w:rFonts w:ascii="Times New Roman" w:hAnsi="Times New Roman"/>
                <w:sz w:val="20"/>
              </w:rPr>
              <w:t>przyłącze do ZOM</w:t>
            </w:r>
          </w:p>
          <w:p w14:paraId="4AAD1DB6"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6E599E47" w14:textId="77777777" w:rsidR="004F6EF8" w:rsidRPr="00F44EA9" w:rsidRDefault="004F6EF8" w:rsidP="00D36EA9">
            <w:pPr>
              <w:rPr>
                <w:rFonts w:ascii="Times New Roman" w:hAnsi="Times New Roman"/>
                <w:sz w:val="20"/>
              </w:rPr>
            </w:pPr>
            <w:r w:rsidRPr="00F44EA9">
              <w:rPr>
                <w:rFonts w:ascii="Times New Roman" w:hAnsi="Times New Roman"/>
                <w:sz w:val="20"/>
              </w:rPr>
              <w:t>DN160 na rurę PE</w:t>
            </w:r>
          </w:p>
        </w:tc>
        <w:tc>
          <w:tcPr>
            <w:tcW w:w="630" w:type="dxa"/>
            <w:tcBorders>
              <w:top w:val="single" w:sz="4" w:space="0" w:color="auto"/>
              <w:left w:val="nil"/>
              <w:bottom w:val="single" w:sz="4" w:space="0" w:color="auto"/>
              <w:right w:val="single" w:sz="8" w:space="0" w:color="auto"/>
            </w:tcBorders>
            <w:shd w:val="clear" w:color="auto" w:fill="auto"/>
            <w:hideMark/>
          </w:tcPr>
          <w:p w14:paraId="7F19F323" w14:textId="77777777" w:rsidR="004F6EF8" w:rsidRPr="00F44EA9" w:rsidRDefault="004F6EF8" w:rsidP="00D36EA9">
            <w:pPr>
              <w:rPr>
                <w:rFonts w:ascii="Times New Roman" w:hAnsi="Times New Roman"/>
                <w:sz w:val="20"/>
              </w:rPr>
            </w:pPr>
            <w:r w:rsidRPr="00F44EA9">
              <w:rPr>
                <w:rFonts w:ascii="Times New Roman" w:hAnsi="Times New Roman"/>
                <w:sz w:val="20"/>
              </w:rPr>
              <w:t>1</w:t>
            </w:r>
          </w:p>
        </w:tc>
        <w:tc>
          <w:tcPr>
            <w:tcW w:w="1852" w:type="dxa"/>
            <w:tcBorders>
              <w:top w:val="single" w:sz="8" w:space="0" w:color="auto"/>
              <w:left w:val="single" w:sz="8" w:space="0" w:color="auto"/>
              <w:bottom w:val="single" w:sz="8" w:space="0" w:color="auto"/>
              <w:right w:val="single" w:sz="8" w:space="0" w:color="auto"/>
            </w:tcBorders>
            <w:hideMark/>
          </w:tcPr>
          <w:p w14:paraId="219194E8" w14:textId="77777777" w:rsidR="004F6EF8" w:rsidRPr="00F44EA9" w:rsidRDefault="004F6EF8" w:rsidP="00D36EA9">
            <w:pPr>
              <w:rPr>
                <w:rFonts w:ascii="Times New Roman" w:hAnsi="Times New Roman"/>
                <w:sz w:val="20"/>
              </w:rPr>
            </w:pPr>
            <w:r w:rsidRPr="00F44EA9">
              <w:rPr>
                <w:rFonts w:ascii="Times New Roman" w:hAnsi="Times New Roman"/>
                <w:sz w:val="20"/>
              </w:rPr>
              <w:t>Korpus żeliwo GG25 epoksydowany, uszczelnienie NBR np. Wisła Armatura</w:t>
            </w:r>
          </w:p>
        </w:tc>
      </w:tr>
      <w:tr w:rsidR="004F6EF8" w:rsidRPr="00F44EA9" w14:paraId="679E54E3"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494FCB63" w14:textId="77777777" w:rsidR="004F6EF8" w:rsidRPr="00F44EA9" w:rsidRDefault="004F6EF8" w:rsidP="00D36EA9">
            <w:pPr>
              <w:rPr>
                <w:rFonts w:ascii="Times New Roman" w:hAnsi="Times New Roman"/>
                <w:sz w:val="20"/>
              </w:rPr>
            </w:pPr>
            <w:r w:rsidRPr="00F44EA9">
              <w:rPr>
                <w:rFonts w:ascii="Times New Roman" w:hAnsi="Times New Roman"/>
                <w:sz w:val="20"/>
              </w:rPr>
              <w:t>Łącznik montażowy z zabezpieczeniem przed wysunięciem</w:t>
            </w:r>
          </w:p>
        </w:tc>
        <w:tc>
          <w:tcPr>
            <w:tcW w:w="1701" w:type="dxa"/>
            <w:tcBorders>
              <w:top w:val="single" w:sz="8" w:space="0" w:color="auto"/>
              <w:left w:val="single" w:sz="8" w:space="0" w:color="auto"/>
              <w:bottom w:val="single" w:sz="8" w:space="0" w:color="auto"/>
              <w:right w:val="single" w:sz="8" w:space="0" w:color="auto"/>
            </w:tcBorders>
            <w:hideMark/>
          </w:tcPr>
          <w:p w14:paraId="153A83A3" w14:textId="77777777" w:rsidR="004F6EF8" w:rsidRPr="00F44EA9" w:rsidRDefault="004F6EF8" w:rsidP="00D36EA9">
            <w:pPr>
              <w:rPr>
                <w:rFonts w:ascii="Times New Roman" w:hAnsi="Times New Roman"/>
                <w:sz w:val="20"/>
              </w:rPr>
            </w:pPr>
            <w:r w:rsidRPr="00F44EA9">
              <w:rPr>
                <w:rFonts w:ascii="Times New Roman" w:hAnsi="Times New Roman"/>
                <w:sz w:val="20"/>
              </w:rPr>
              <w:t>jw.</w:t>
            </w:r>
          </w:p>
        </w:tc>
        <w:tc>
          <w:tcPr>
            <w:tcW w:w="3118" w:type="dxa"/>
            <w:tcBorders>
              <w:top w:val="single" w:sz="8" w:space="0" w:color="auto"/>
              <w:left w:val="single" w:sz="8" w:space="0" w:color="auto"/>
              <w:bottom w:val="single" w:sz="8" w:space="0" w:color="auto"/>
              <w:right w:val="single" w:sz="8" w:space="0" w:color="auto"/>
            </w:tcBorders>
            <w:hideMark/>
          </w:tcPr>
          <w:p w14:paraId="00D8C28F" w14:textId="77777777" w:rsidR="004F6EF8" w:rsidRPr="00F44EA9" w:rsidRDefault="004F6EF8" w:rsidP="00D36EA9">
            <w:pPr>
              <w:rPr>
                <w:rFonts w:ascii="Times New Roman" w:hAnsi="Times New Roman"/>
                <w:sz w:val="20"/>
              </w:rPr>
            </w:pPr>
            <w:r w:rsidRPr="00F44EA9">
              <w:rPr>
                <w:rFonts w:ascii="Times New Roman" w:hAnsi="Times New Roman"/>
                <w:sz w:val="20"/>
              </w:rPr>
              <w:t>budynek nr 24;</w:t>
            </w:r>
          </w:p>
          <w:p w14:paraId="16ACA039" w14:textId="77777777" w:rsidR="004F6EF8" w:rsidRPr="00F44EA9" w:rsidRDefault="004F6EF8" w:rsidP="00D36EA9">
            <w:pPr>
              <w:rPr>
                <w:rFonts w:ascii="Times New Roman" w:hAnsi="Times New Roman"/>
                <w:sz w:val="20"/>
              </w:rPr>
            </w:pPr>
          </w:p>
          <w:p w14:paraId="778B6DFE" w14:textId="77777777" w:rsidR="004F6EF8" w:rsidRPr="00F44EA9" w:rsidRDefault="004F6EF8" w:rsidP="00D36EA9">
            <w:pPr>
              <w:rPr>
                <w:rFonts w:ascii="Times New Roman" w:hAnsi="Times New Roman"/>
                <w:sz w:val="20"/>
              </w:rPr>
            </w:pPr>
          </w:p>
        </w:tc>
        <w:tc>
          <w:tcPr>
            <w:tcW w:w="814" w:type="dxa"/>
            <w:tcBorders>
              <w:top w:val="single" w:sz="4" w:space="0" w:color="auto"/>
              <w:left w:val="nil"/>
              <w:bottom w:val="single" w:sz="4" w:space="0" w:color="auto"/>
              <w:right w:val="single" w:sz="8" w:space="0" w:color="auto"/>
            </w:tcBorders>
            <w:shd w:val="clear" w:color="auto" w:fill="auto"/>
            <w:hideMark/>
          </w:tcPr>
          <w:p w14:paraId="3B0792F6" w14:textId="77777777" w:rsidR="004F6EF8" w:rsidRPr="00F44EA9" w:rsidRDefault="004F6EF8" w:rsidP="00D36EA9">
            <w:pPr>
              <w:rPr>
                <w:rFonts w:ascii="Times New Roman" w:hAnsi="Times New Roman"/>
                <w:sz w:val="20"/>
              </w:rPr>
            </w:pPr>
            <w:r w:rsidRPr="00F44EA9">
              <w:rPr>
                <w:rFonts w:ascii="Times New Roman" w:hAnsi="Times New Roman"/>
                <w:sz w:val="20"/>
              </w:rPr>
              <w:t>Dn150 na rurę PE DN160</w:t>
            </w:r>
          </w:p>
        </w:tc>
        <w:tc>
          <w:tcPr>
            <w:tcW w:w="630" w:type="dxa"/>
            <w:tcBorders>
              <w:top w:val="single" w:sz="4" w:space="0" w:color="auto"/>
              <w:left w:val="nil"/>
              <w:bottom w:val="single" w:sz="4" w:space="0" w:color="auto"/>
              <w:right w:val="single" w:sz="8" w:space="0" w:color="auto"/>
            </w:tcBorders>
            <w:shd w:val="clear" w:color="auto" w:fill="auto"/>
            <w:hideMark/>
          </w:tcPr>
          <w:p w14:paraId="2C9DB5F8" w14:textId="77777777" w:rsidR="004F6EF8" w:rsidRPr="00F44EA9" w:rsidRDefault="004F6EF8" w:rsidP="00D36EA9">
            <w:pPr>
              <w:rPr>
                <w:rFonts w:ascii="Times New Roman" w:hAnsi="Times New Roman"/>
                <w:sz w:val="20"/>
              </w:rPr>
            </w:pPr>
            <w:r w:rsidRPr="00F44EA9">
              <w:rPr>
                <w:rFonts w:ascii="Times New Roman" w:hAnsi="Times New Roman"/>
                <w:sz w:val="20"/>
              </w:rPr>
              <w:t>2</w:t>
            </w:r>
          </w:p>
        </w:tc>
        <w:tc>
          <w:tcPr>
            <w:tcW w:w="1852" w:type="dxa"/>
            <w:tcBorders>
              <w:top w:val="single" w:sz="8" w:space="0" w:color="auto"/>
              <w:left w:val="single" w:sz="8" w:space="0" w:color="auto"/>
              <w:bottom w:val="single" w:sz="8" w:space="0" w:color="auto"/>
              <w:right w:val="single" w:sz="8" w:space="0" w:color="auto"/>
            </w:tcBorders>
            <w:hideMark/>
          </w:tcPr>
          <w:p w14:paraId="395AB353" w14:textId="77777777" w:rsidR="004F6EF8" w:rsidRPr="00F44EA9" w:rsidRDefault="004F6EF8" w:rsidP="00D36EA9">
            <w:pPr>
              <w:rPr>
                <w:rFonts w:ascii="Times New Roman" w:hAnsi="Times New Roman"/>
                <w:sz w:val="20"/>
              </w:rPr>
            </w:pPr>
            <w:r w:rsidRPr="00F44EA9">
              <w:rPr>
                <w:rFonts w:ascii="Times New Roman" w:hAnsi="Times New Roman"/>
                <w:sz w:val="20"/>
              </w:rPr>
              <w:t>stal ST3S i żeliwo epoksydowane np. Typ. RR Wisła Armatura</w:t>
            </w:r>
          </w:p>
        </w:tc>
      </w:tr>
      <w:tr w:rsidR="004F6EF8" w:rsidRPr="00F44EA9" w14:paraId="211A543F"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402B6B38" w14:textId="77777777" w:rsidR="004F6EF8" w:rsidRPr="00F44EA9" w:rsidRDefault="004F6EF8" w:rsidP="00D36EA9">
            <w:pPr>
              <w:rPr>
                <w:rFonts w:ascii="Times New Roman" w:hAnsi="Times New Roman"/>
                <w:sz w:val="20"/>
              </w:rPr>
            </w:pPr>
            <w:r w:rsidRPr="00F44EA9">
              <w:rPr>
                <w:rFonts w:ascii="Times New Roman" w:hAnsi="Times New Roman"/>
                <w:sz w:val="20"/>
              </w:rPr>
              <w:t>Opaska uniwersalna do nawiercania rur PE</w:t>
            </w:r>
          </w:p>
        </w:tc>
        <w:tc>
          <w:tcPr>
            <w:tcW w:w="1701" w:type="dxa"/>
            <w:tcBorders>
              <w:top w:val="single" w:sz="8" w:space="0" w:color="auto"/>
              <w:left w:val="single" w:sz="8" w:space="0" w:color="auto"/>
              <w:bottom w:val="single" w:sz="8" w:space="0" w:color="auto"/>
              <w:right w:val="single" w:sz="8" w:space="0" w:color="auto"/>
            </w:tcBorders>
            <w:hideMark/>
          </w:tcPr>
          <w:p w14:paraId="5CBD2C9E" w14:textId="77777777" w:rsidR="004F6EF8" w:rsidRPr="00F44EA9" w:rsidRDefault="004F6EF8" w:rsidP="00D36EA9">
            <w:pPr>
              <w:rPr>
                <w:rFonts w:ascii="Times New Roman" w:hAnsi="Times New Roman"/>
                <w:sz w:val="20"/>
              </w:rPr>
            </w:pPr>
            <w:r w:rsidRPr="00F44EA9">
              <w:rPr>
                <w:rFonts w:ascii="Times New Roman" w:hAnsi="Times New Roman"/>
                <w:sz w:val="20"/>
              </w:rPr>
              <w:t>woda</w:t>
            </w:r>
          </w:p>
        </w:tc>
        <w:tc>
          <w:tcPr>
            <w:tcW w:w="3118" w:type="dxa"/>
            <w:tcBorders>
              <w:top w:val="single" w:sz="8" w:space="0" w:color="auto"/>
              <w:left w:val="single" w:sz="8" w:space="0" w:color="auto"/>
              <w:bottom w:val="single" w:sz="8" w:space="0" w:color="auto"/>
              <w:right w:val="single" w:sz="8" w:space="0" w:color="auto"/>
            </w:tcBorders>
            <w:hideMark/>
          </w:tcPr>
          <w:p w14:paraId="60658B1A" w14:textId="77777777" w:rsidR="004F6EF8" w:rsidRPr="00F44EA9" w:rsidRDefault="004F6EF8" w:rsidP="00D36EA9">
            <w:pPr>
              <w:rPr>
                <w:rFonts w:ascii="Times New Roman" w:hAnsi="Times New Roman"/>
                <w:sz w:val="20"/>
              </w:rPr>
            </w:pPr>
            <w:r w:rsidRPr="00F44EA9">
              <w:rPr>
                <w:rFonts w:ascii="Times New Roman" w:hAnsi="Times New Roman"/>
                <w:sz w:val="20"/>
              </w:rPr>
              <w:t>Istniejący wodociąg</w:t>
            </w:r>
          </w:p>
        </w:tc>
        <w:tc>
          <w:tcPr>
            <w:tcW w:w="814" w:type="dxa"/>
            <w:tcBorders>
              <w:top w:val="single" w:sz="4" w:space="0" w:color="auto"/>
              <w:left w:val="nil"/>
              <w:bottom w:val="single" w:sz="4" w:space="0" w:color="auto"/>
              <w:right w:val="single" w:sz="8" w:space="0" w:color="auto"/>
            </w:tcBorders>
            <w:shd w:val="clear" w:color="auto" w:fill="auto"/>
            <w:hideMark/>
          </w:tcPr>
          <w:p w14:paraId="32965F41" w14:textId="77777777" w:rsidR="004F6EF8" w:rsidRPr="00F44EA9" w:rsidRDefault="004F6EF8" w:rsidP="00D36EA9">
            <w:pPr>
              <w:rPr>
                <w:rFonts w:ascii="Times New Roman" w:hAnsi="Times New Roman"/>
                <w:sz w:val="20"/>
              </w:rPr>
            </w:pPr>
            <w:r w:rsidRPr="00F44EA9">
              <w:rPr>
                <w:rFonts w:ascii="Times New Roman" w:hAnsi="Times New Roman"/>
                <w:sz w:val="20"/>
              </w:rPr>
              <w:t>DN 100</w:t>
            </w:r>
          </w:p>
        </w:tc>
        <w:tc>
          <w:tcPr>
            <w:tcW w:w="630" w:type="dxa"/>
            <w:tcBorders>
              <w:top w:val="single" w:sz="4" w:space="0" w:color="auto"/>
              <w:left w:val="nil"/>
              <w:bottom w:val="single" w:sz="4" w:space="0" w:color="auto"/>
              <w:right w:val="single" w:sz="8" w:space="0" w:color="auto"/>
            </w:tcBorders>
            <w:shd w:val="clear" w:color="auto" w:fill="auto"/>
            <w:hideMark/>
          </w:tcPr>
          <w:p w14:paraId="4DD10F4A" w14:textId="77777777" w:rsidR="004F6EF8" w:rsidRPr="00F44EA9" w:rsidRDefault="004F6EF8" w:rsidP="00D36EA9">
            <w:pPr>
              <w:rPr>
                <w:rFonts w:ascii="Times New Roman" w:hAnsi="Times New Roman"/>
                <w:sz w:val="20"/>
              </w:rPr>
            </w:pPr>
            <w:r w:rsidRPr="00F44EA9">
              <w:rPr>
                <w:rFonts w:ascii="Times New Roman" w:hAnsi="Times New Roman"/>
                <w:sz w:val="20"/>
              </w:rPr>
              <w:t>1</w:t>
            </w:r>
          </w:p>
        </w:tc>
        <w:tc>
          <w:tcPr>
            <w:tcW w:w="1852" w:type="dxa"/>
            <w:tcBorders>
              <w:top w:val="single" w:sz="8" w:space="0" w:color="auto"/>
              <w:left w:val="single" w:sz="8" w:space="0" w:color="auto"/>
              <w:bottom w:val="single" w:sz="8" w:space="0" w:color="auto"/>
              <w:right w:val="single" w:sz="8" w:space="0" w:color="auto"/>
            </w:tcBorders>
            <w:hideMark/>
          </w:tcPr>
          <w:p w14:paraId="68445914" w14:textId="77777777" w:rsidR="004F6EF8" w:rsidRPr="00F44EA9" w:rsidRDefault="004F6EF8" w:rsidP="00D36EA9">
            <w:pPr>
              <w:rPr>
                <w:rFonts w:ascii="Times New Roman" w:hAnsi="Times New Roman"/>
                <w:sz w:val="20"/>
              </w:rPr>
            </w:pPr>
            <w:r w:rsidRPr="00F44EA9">
              <w:rPr>
                <w:rFonts w:ascii="Times New Roman" w:hAnsi="Times New Roman"/>
                <w:sz w:val="20"/>
              </w:rPr>
              <w:t>Stal nierdzewna 1.4301 z opaska stal A2 wyłożona gumą, uszczelnienie EPDM</w:t>
            </w:r>
          </w:p>
        </w:tc>
      </w:tr>
      <w:tr w:rsidR="004F6EF8" w:rsidRPr="00F44EA9" w14:paraId="43FB1C7B" w14:textId="77777777" w:rsidTr="00D36EA9">
        <w:trPr>
          <w:trHeight w:val="270"/>
        </w:trPr>
        <w:tc>
          <w:tcPr>
            <w:tcW w:w="1575" w:type="dxa"/>
            <w:tcBorders>
              <w:top w:val="single" w:sz="8" w:space="0" w:color="auto"/>
              <w:left w:val="single" w:sz="8" w:space="0" w:color="auto"/>
              <w:bottom w:val="single" w:sz="8" w:space="0" w:color="auto"/>
              <w:right w:val="single" w:sz="8" w:space="0" w:color="auto"/>
            </w:tcBorders>
            <w:hideMark/>
          </w:tcPr>
          <w:p w14:paraId="0A1EB1A8"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Hydrant Podziemny </w:t>
            </w:r>
          </w:p>
        </w:tc>
        <w:tc>
          <w:tcPr>
            <w:tcW w:w="1701" w:type="dxa"/>
            <w:tcBorders>
              <w:top w:val="single" w:sz="8" w:space="0" w:color="auto"/>
              <w:left w:val="single" w:sz="8" w:space="0" w:color="auto"/>
              <w:bottom w:val="single" w:sz="8" w:space="0" w:color="auto"/>
              <w:right w:val="single" w:sz="8" w:space="0" w:color="auto"/>
            </w:tcBorders>
            <w:hideMark/>
          </w:tcPr>
          <w:p w14:paraId="5692396B" w14:textId="77777777" w:rsidR="004F6EF8" w:rsidRPr="00F44EA9" w:rsidRDefault="004F6EF8" w:rsidP="00D36EA9">
            <w:pPr>
              <w:rPr>
                <w:rFonts w:ascii="Times New Roman" w:hAnsi="Times New Roman"/>
                <w:sz w:val="20"/>
              </w:rPr>
            </w:pPr>
            <w:r w:rsidRPr="00F44EA9">
              <w:rPr>
                <w:rFonts w:ascii="Times New Roman" w:hAnsi="Times New Roman"/>
                <w:sz w:val="20"/>
              </w:rPr>
              <w:t>Woda</w:t>
            </w:r>
            <w:r>
              <w:rPr>
                <w:rFonts w:ascii="Times New Roman" w:hAnsi="Times New Roman"/>
                <w:sz w:val="20"/>
              </w:rPr>
              <w:t xml:space="preserve"> wodociągowa</w:t>
            </w:r>
          </w:p>
        </w:tc>
        <w:tc>
          <w:tcPr>
            <w:tcW w:w="3118" w:type="dxa"/>
            <w:tcBorders>
              <w:top w:val="single" w:sz="8" w:space="0" w:color="auto"/>
              <w:left w:val="single" w:sz="8" w:space="0" w:color="auto"/>
              <w:bottom w:val="single" w:sz="8" w:space="0" w:color="auto"/>
              <w:right w:val="single" w:sz="8" w:space="0" w:color="auto"/>
            </w:tcBorders>
            <w:hideMark/>
          </w:tcPr>
          <w:p w14:paraId="42B1B156" w14:textId="77777777" w:rsidR="004F6EF8" w:rsidRPr="00F44EA9" w:rsidRDefault="004F6EF8" w:rsidP="00D36EA9">
            <w:pPr>
              <w:rPr>
                <w:rFonts w:ascii="Times New Roman" w:hAnsi="Times New Roman"/>
                <w:sz w:val="20"/>
              </w:rPr>
            </w:pPr>
            <w:r>
              <w:rPr>
                <w:rFonts w:ascii="Times New Roman" w:hAnsi="Times New Roman"/>
                <w:sz w:val="20"/>
              </w:rPr>
              <w:t xml:space="preserve">Przed obiektami 4.1, 4.2, 4.3 (1szt.), </w:t>
            </w:r>
            <w:r w:rsidRPr="00F44EA9">
              <w:rPr>
                <w:rFonts w:ascii="Times New Roman" w:hAnsi="Times New Roman"/>
                <w:sz w:val="20"/>
              </w:rPr>
              <w:t xml:space="preserve">Przed budynkiem nr 24b </w:t>
            </w:r>
            <w:r>
              <w:rPr>
                <w:rFonts w:ascii="Times New Roman" w:hAnsi="Times New Roman"/>
                <w:sz w:val="20"/>
              </w:rPr>
              <w:t xml:space="preserve">(1 szt.) wraz z zasuwami odcinającymi ziemnymi odcinającymi  </w:t>
            </w:r>
            <w:r>
              <w:rPr>
                <w:rFonts w:ascii="Times New Roman" w:hAnsi="Times New Roman"/>
                <w:sz w:val="20"/>
              </w:rPr>
              <w:br/>
              <w:t>w skrzynkach</w:t>
            </w:r>
          </w:p>
        </w:tc>
        <w:tc>
          <w:tcPr>
            <w:tcW w:w="814" w:type="dxa"/>
            <w:tcBorders>
              <w:top w:val="single" w:sz="4" w:space="0" w:color="auto"/>
              <w:left w:val="nil"/>
              <w:bottom w:val="single" w:sz="4" w:space="0" w:color="auto"/>
              <w:right w:val="single" w:sz="8" w:space="0" w:color="auto"/>
            </w:tcBorders>
            <w:shd w:val="clear" w:color="auto" w:fill="auto"/>
            <w:hideMark/>
          </w:tcPr>
          <w:p w14:paraId="35ED068F"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DN80 </w:t>
            </w:r>
          </w:p>
        </w:tc>
        <w:tc>
          <w:tcPr>
            <w:tcW w:w="630" w:type="dxa"/>
            <w:tcBorders>
              <w:top w:val="single" w:sz="4" w:space="0" w:color="auto"/>
              <w:left w:val="nil"/>
              <w:bottom w:val="single" w:sz="4" w:space="0" w:color="auto"/>
              <w:right w:val="single" w:sz="8" w:space="0" w:color="auto"/>
            </w:tcBorders>
            <w:shd w:val="clear" w:color="auto" w:fill="auto"/>
            <w:hideMark/>
          </w:tcPr>
          <w:p w14:paraId="61217F61" w14:textId="77777777" w:rsidR="004F6EF8" w:rsidRPr="00F44EA9" w:rsidRDefault="004F6EF8" w:rsidP="00D36EA9">
            <w:pPr>
              <w:rPr>
                <w:rFonts w:ascii="Times New Roman" w:hAnsi="Times New Roman"/>
                <w:sz w:val="20"/>
              </w:rPr>
            </w:pPr>
            <w:r>
              <w:rPr>
                <w:rFonts w:ascii="Times New Roman" w:hAnsi="Times New Roman"/>
                <w:sz w:val="20"/>
              </w:rPr>
              <w:t>2</w:t>
            </w:r>
          </w:p>
        </w:tc>
        <w:tc>
          <w:tcPr>
            <w:tcW w:w="1852" w:type="dxa"/>
            <w:tcBorders>
              <w:top w:val="single" w:sz="8" w:space="0" w:color="auto"/>
              <w:left w:val="single" w:sz="8" w:space="0" w:color="auto"/>
              <w:bottom w:val="single" w:sz="8" w:space="0" w:color="auto"/>
              <w:right w:val="single" w:sz="8" w:space="0" w:color="auto"/>
            </w:tcBorders>
            <w:hideMark/>
          </w:tcPr>
          <w:p w14:paraId="5D208780" w14:textId="77777777" w:rsidR="004F6EF8" w:rsidRPr="00F44EA9" w:rsidRDefault="004F6EF8" w:rsidP="00D36EA9">
            <w:pPr>
              <w:rPr>
                <w:rFonts w:ascii="Times New Roman" w:hAnsi="Times New Roman"/>
                <w:sz w:val="20"/>
              </w:rPr>
            </w:pPr>
            <w:r w:rsidRPr="00F44EA9">
              <w:rPr>
                <w:rFonts w:ascii="Times New Roman" w:hAnsi="Times New Roman"/>
                <w:sz w:val="20"/>
              </w:rPr>
              <w:t>Żeliwo epoksydowane  EN-GJS 500-7, 1,6 MPa</w:t>
            </w:r>
          </w:p>
        </w:tc>
      </w:tr>
      <w:tr w:rsidR="004F6EF8" w:rsidRPr="00F44EA9" w14:paraId="4879053C" w14:textId="77777777" w:rsidTr="00D36EA9">
        <w:trPr>
          <w:trHeight w:val="730"/>
        </w:trPr>
        <w:tc>
          <w:tcPr>
            <w:tcW w:w="1575" w:type="dxa"/>
            <w:tcBorders>
              <w:top w:val="nil"/>
              <w:left w:val="single" w:sz="8" w:space="0" w:color="auto"/>
              <w:bottom w:val="single" w:sz="8" w:space="0" w:color="auto"/>
              <w:right w:val="nil"/>
            </w:tcBorders>
            <w:shd w:val="clear" w:color="auto" w:fill="auto"/>
            <w:hideMark/>
          </w:tcPr>
          <w:p w14:paraId="13807281" w14:textId="77777777" w:rsidR="004F6EF8" w:rsidRPr="00F44EA9" w:rsidRDefault="004F6EF8" w:rsidP="00D36EA9">
            <w:pPr>
              <w:rPr>
                <w:rFonts w:ascii="Times New Roman" w:hAnsi="Times New Roman"/>
                <w:sz w:val="20"/>
              </w:rPr>
            </w:pPr>
            <w:r>
              <w:rPr>
                <w:rFonts w:ascii="Times New Roman" w:hAnsi="Times New Roman"/>
                <w:sz w:val="20"/>
              </w:rPr>
              <w:t>Hydranty nadziemne</w:t>
            </w:r>
          </w:p>
        </w:tc>
        <w:tc>
          <w:tcPr>
            <w:tcW w:w="1701" w:type="dxa"/>
            <w:tcBorders>
              <w:top w:val="nil"/>
              <w:left w:val="single" w:sz="8" w:space="0" w:color="auto"/>
              <w:bottom w:val="single" w:sz="8" w:space="0" w:color="auto"/>
              <w:right w:val="single" w:sz="8" w:space="0" w:color="auto"/>
            </w:tcBorders>
            <w:shd w:val="clear" w:color="auto" w:fill="auto"/>
            <w:hideMark/>
          </w:tcPr>
          <w:p w14:paraId="41B56DD8" w14:textId="77777777" w:rsidR="004F6EF8" w:rsidRPr="00F44EA9" w:rsidRDefault="004F6EF8" w:rsidP="00D36EA9">
            <w:pPr>
              <w:rPr>
                <w:rFonts w:ascii="Times New Roman" w:hAnsi="Times New Roman"/>
                <w:sz w:val="20"/>
              </w:rPr>
            </w:pPr>
            <w:r>
              <w:rPr>
                <w:rFonts w:ascii="Times New Roman" w:hAnsi="Times New Roman"/>
                <w:sz w:val="20"/>
              </w:rPr>
              <w:t>Woda gospodarcza - technologiczna</w:t>
            </w:r>
          </w:p>
        </w:tc>
        <w:tc>
          <w:tcPr>
            <w:tcW w:w="3118" w:type="dxa"/>
            <w:tcBorders>
              <w:top w:val="nil"/>
              <w:left w:val="nil"/>
              <w:bottom w:val="single" w:sz="8" w:space="0" w:color="auto"/>
              <w:right w:val="single" w:sz="8" w:space="0" w:color="auto"/>
            </w:tcBorders>
            <w:shd w:val="clear" w:color="auto" w:fill="auto"/>
            <w:hideMark/>
          </w:tcPr>
          <w:p w14:paraId="6843CD09" w14:textId="77777777" w:rsidR="004F6EF8" w:rsidRPr="00F44EA9" w:rsidRDefault="004F6EF8" w:rsidP="00D36EA9">
            <w:pPr>
              <w:rPr>
                <w:rFonts w:ascii="Times New Roman" w:hAnsi="Times New Roman"/>
                <w:sz w:val="20"/>
              </w:rPr>
            </w:pPr>
            <w:r>
              <w:rPr>
                <w:rFonts w:ascii="Times New Roman" w:hAnsi="Times New Roman"/>
                <w:sz w:val="20"/>
              </w:rPr>
              <w:t xml:space="preserve">Przed obiektami 4.1, 4.2, 4.3 (1szt.), przed wjazdami na halę Witę składowania osadu 27a (2szt.) wraz z zasuwami odcinającymi ziemnymi w skrzynkach </w:t>
            </w:r>
          </w:p>
        </w:tc>
        <w:tc>
          <w:tcPr>
            <w:tcW w:w="814" w:type="dxa"/>
            <w:tcBorders>
              <w:top w:val="nil"/>
              <w:left w:val="nil"/>
              <w:bottom w:val="single" w:sz="8" w:space="0" w:color="auto"/>
              <w:right w:val="nil"/>
            </w:tcBorders>
            <w:shd w:val="clear" w:color="auto" w:fill="auto"/>
            <w:hideMark/>
          </w:tcPr>
          <w:p w14:paraId="0C1DBCBF" w14:textId="77777777" w:rsidR="004F6EF8" w:rsidRPr="00F44EA9" w:rsidRDefault="004F6EF8" w:rsidP="00D36EA9">
            <w:pPr>
              <w:rPr>
                <w:rFonts w:ascii="Times New Roman" w:hAnsi="Times New Roman"/>
                <w:sz w:val="20"/>
              </w:rPr>
            </w:pPr>
            <w:r w:rsidRPr="00F44EA9">
              <w:rPr>
                <w:rFonts w:ascii="Times New Roman" w:hAnsi="Times New Roman"/>
                <w:sz w:val="20"/>
              </w:rPr>
              <w:t>DN80 WG</w:t>
            </w:r>
          </w:p>
        </w:tc>
        <w:tc>
          <w:tcPr>
            <w:tcW w:w="630" w:type="dxa"/>
            <w:tcBorders>
              <w:top w:val="nil"/>
              <w:left w:val="single" w:sz="8" w:space="0" w:color="auto"/>
              <w:bottom w:val="single" w:sz="8" w:space="0" w:color="auto"/>
              <w:right w:val="single" w:sz="8" w:space="0" w:color="auto"/>
            </w:tcBorders>
            <w:shd w:val="clear" w:color="auto" w:fill="auto"/>
            <w:hideMark/>
          </w:tcPr>
          <w:p w14:paraId="6BDEA322" w14:textId="77777777" w:rsidR="004F6EF8" w:rsidRPr="00F44EA9" w:rsidRDefault="004F6EF8" w:rsidP="00D36EA9">
            <w:pPr>
              <w:rPr>
                <w:rFonts w:ascii="Times New Roman" w:hAnsi="Times New Roman"/>
                <w:sz w:val="20"/>
              </w:rPr>
            </w:pPr>
            <w:r>
              <w:rPr>
                <w:rFonts w:ascii="Times New Roman" w:hAnsi="Times New Roman"/>
                <w:sz w:val="20"/>
              </w:rPr>
              <w:t>3</w:t>
            </w:r>
          </w:p>
        </w:tc>
        <w:tc>
          <w:tcPr>
            <w:tcW w:w="1852" w:type="dxa"/>
            <w:tcBorders>
              <w:top w:val="single" w:sz="8" w:space="0" w:color="auto"/>
              <w:left w:val="nil"/>
              <w:bottom w:val="single" w:sz="8" w:space="0" w:color="auto"/>
              <w:right w:val="single" w:sz="4" w:space="0" w:color="auto"/>
            </w:tcBorders>
            <w:shd w:val="clear" w:color="auto" w:fill="auto"/>
            <w:hideMark/>
          </w:tcPr>
          <w:p w14:paraId="57252E96" w14:textId="77777777" w:rsidR="004F6EF8" w:rsidRPr="00F44EA9" w:rsidRDefault="004F6EF8" w:rsidP="00D36EA9">
            <w:pPr>
              <w:rPr>
                <w:rFonts w:ascii="Times New Roman" w:hAnsi="Times New Roman"/>
                <w:sz w:val="20"/>
              </w:rPr>
            </w:pPr>
            <w:r w:rsidRPr="00F44EA9">
              <w:rPr>
                <w:rFonts w:ascii="Times New Roman" w:hAnsi="Times New Roman"/>
                <w:sz w:val="20"/>
              </w:rPr>
              <w:t>Żeliwo epoksydowane  EN-GJS 500-7, 1,6 MPa</w:t>
            </w:r>
          </w:p>
        </w:tc>
      </w:tr>
      <w:tr w:rsidR="004F6EF8" w:rsidRPr="00F44EA9" w14:paraId="6BAABC7F" w14:textId="77777777" w:rsidTr="00D36EA9">
        <w:trPr>
          <w:trHeight w:val="730"/>
        </w:trPr>
        <w:tc>
          <w:tcPr>
            <w:tcW w:w="1575" w:type="dxa"/>
            <w:tcBorders>
              <w:top w:val="nil"/>
              <w:left w:val="single" w:sz="8" w:space="0" w:color="auto"/>
              <w:bottom w:val="single" w:sz="8" w:space="0" w:color="auto"/>
              <w:right w:val="nil"/>
            </w:tcBorders>
            <w:shd w:val="clear" w:color="auto" w:fill="auto"/>
            <w:hideMark/>
          </w:tcPr>
          <w:p w14:paraId="65CAB958"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Studnie rewizyjne </w:t>
            </w:r>
          </w:p>
        </w:tc>
        <w:tc>
          <w:tcPr>
            <w:tcW w:w="1701" w:type="dxa"/>
            <w:tcBorders>
              <w:top w:val="nil"/>
              <w:left w:val="single" w:sz="8" w:space="0" w:color="auto"/>
              <w:bottom w:val="single" w:sz="8" w:space="0" w:color="auto"/>
              <w:right w:val="single" w:sz="8" w:space="0" w:color="auto"/>
            </w:tcBorders>
            <w:shd w:val="clear" w:color="auto" w:fill="auto"/>
            <w:hideMark/>
          </w:tcPr>
          <w:p w14:paraId="2D354A0C" w14:textId="77777777" w:rsidR="004F6EF8" w:rsidRPr="00F44EA9" w:rsidRDefault="004F6EF8" w:rsidP="00D36EA9">
            <w:pPr>
              <w:rPr>
                <w:rFonts w:ascii="Times New Roman" w:hAnsi="Times New Roman"/>
                <w:sz w:val="20"/>
              </w:rPr>
            </w:pPr>
            <w:r w:rsidRPr="00F44EA9">
              <w:rPr>
                <w:rFonts w:ascii="Times New Roman" w:hAnsi="Times New Roman"/>
                <w:sz w:val="20"/>
              </w:rPr>
              <w:t>GZ</w:t>
            </w:r>
          </w:p>
        </w:tc>
        <w:tc>
          <w:tcPr>
            <w:tcW w:w="3118" w:type="dxa"/>
            <w:tcBorders>
              <w:top w:val="nil"/>
              <w:left w:val="nil"/>
              <w:bottom w:val="single" w:sz="8" w:space="0" w:color="auto"/>
              <w:right w:val="single" w:sz="8" w:space="0" w:color="auto"/>
            </w:tcBorders>
            <w:shd w:val="clear" w:color="auto" w:fill="auto"/>
            <w:hideMark/>
          </w:tcPr>
          <w:p w14:paraId="70668978"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Studnie z kręgów betonowych w gotowym wykopie, Fi 1200 mm, głębokość 3 m z pokrywa i włazem typu ciężkiego </w:t>
            </w:r>
          </w:p>
        </w:tc>
        <w:tc>
          <w:tcPr>
            <w:tcW w:w="814" w:type="dxa"/>
            <w:tcBorders>
              <w:top w:val="nil"/>
              <w:left w:val="nil"/>
              <w:bottom w:val="single" w:sz="8" w:space="0" w:color="auto"/>
              <w:right w:val="nil"/>
            </w:tcBorders>
            <w:shd w:val="clear" w:color="auto" w:fill="auto"/>
            <w:hideMark/>
          </w:tcPr>
          <w:p w14:paraId="28B4BC01" w14:textId="77777777" w:rsidR="004F6EF8" w:rsidRPr="00F44EA9" w:rsidRDefault="004F6EF8" w:rsidP="00D36EA9">
            <w:pPr>
              <w:rPr>
                <w:rFonts w:ascii="Times New Roman" w:hAnsi="Times New Roman"/>
                <w:sz w:val="20"/>
              </w:rPr>
            </w:pPr>
            <w:r w:rsidRPr="00F44EA9">
              <w:rPr>
                <w:rFonts w:ascii="Times New Roman" w:hAnsi="Times New Roman"/>
                <w:sz w:val="20"/>
              </w:rPr>
              <w:t>kpl.</w:t>
            </w:r>
          </w:p>
        </w:tc>
        <w:tc>
          <w:tcPr>
            <w:tcW w:w="630" w:type="dxa"/>
            <w:tcBorders>
              <w:top w:val="nil"/>
              <w:left w:val="single" w:sz="8" w:space="0" w:color="auto"/>
              <w:bottom w:val="single" w:sz="8" w:space="0" w:color="auto"/>
              <w:right w:val="single" w:sz="8" w:space="0" w:color="auto"/>
            </w:tcBorders>
            <w:shd w:val="clear" w:color="auto" w:fill="auto"/>
            <w:hideMark/>
          </w:tcPr>
          <w:p w14:paraId="389D2C22"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1</w:t>
            </w:r>
          </w:p>
        </w:tc>
        <w:tc>
          <w:tcPr>
            <w:tcW w:w="1852" w:type="dxa"/>
            <w:tcBorders>
              <w:top w:val="single" w:sz="8" w:space="0" w:color="auto"/>
              <w:left w:val="nil"/>
              <w:bottom w:val="single" w:sz="8" w:space="0" w:color="auto"/>
              <w:right w:val="single" w:sz="4" w:space="0" w:color="auto"/>
            </w:tcBorders>
            <w:shd w:val="clear" w:color="auto" w:fill="auto"/>
            <w:hideMark/>
          </w:tcPr>
          <w:p w14:paraId="00B2EFEB" w14:textId="77777777" w:rsidR="004F6EF8" w:rsidRPr="00F44EA9" w:rsidRDefault="004F6EF8" w:rsidP="00D36EA9">
            <w:pPr>
              <w:rPr>
                <w:rFonts w:ascii="Times New Roman" w:hAnsi="Times New Roman"/>
                <w:sz w:val="20"/>
              </w:rPr>
            </w:pPr>
            <w:r w:rsidRPr="00F44EA9">
              <w:rPr>
                <w:rFonts w:ascii="Times New Roman" w:hAnsi="Times New Roman"/>
                <w:sz w:val="20"/>
              </w:rPr>
              <w:t>beton</w:t>
            </w:r>
          </w:p>
        </w:tc>
      </w:tr>
      <w:tr w:rsidR="004F6EF8" w:rsidRPr="00F44EA9" w14:paraId="5371CE42" w14:textId="77777777" w:rsidTr="00D36EA9">
        <w:trPr>
          <w:trHeight w:val="405"/>
        </w:trPr>
        <w:tc>
          <w:tcPr>
            <w:tcW w:w="1575" w:type="dxa"/>
            <w:tcBorders>
              <w:top w:val="nil"/>
              <w:left w:val="single" w:sz="8" w:space="0" w:color="auto"/>
              <w:bottom w:val="single" w:sz="8" w:space="0" w:color="auto"/>
              <w:right w:val="nil"/>
            </w:tcBorders>
            <w:shd w:val="clear" w:color="auto" w:fill="auto"/>
            <w:hideMark/>
          </w:tcPr>
          <w:p w14:paraId="100E41D6" w14:textId="77777777" w:rsidR="004F6EF8" w:rsidRPr="00F44EA9" w:rsidRDefault="004F6EF8" w:rsidP="00D36EA9">
            <w:pPr>
              <w:rPr>
                <w:rFonts w:ascii="Times New Roman" w:hAnsi="Times New Roman"/>
                <w:sz w:val="20"/>
              </w:rPr>
            </w:pPr>
            <w:r w:rsidRPr="00F44EA9">
              <w:rPr>
                <w:rFonts w:ascii="Times New Roman" w:hAnsi="Times New Roman"/>
                <w:sz w:val="20"/>
              </w:rPr>
              <w:t xml:space="preserve">Studnie rewizyjne </w:t>
            </w:r>
          </w:p>
        </w:tc>
        <w:tc>
          <w:tcPr>
            <w:tcW w:w="1701" w:type="dxa"/>
            <w:tcBorders>
              <w:top w:val="nil"/>
              <w:left w:val="single" w:sz="8" w:space="0" w:color="auto"/>
              <w:bottom w:val="single" w:sz="8" w:space="0" w:color="auto"/>
              <w:right w:val="single" w:sz="8" w:space="0" w:color="auto"/>
            </w:tcBorders>
            <w:shd w:val="clear" w:color="auto" w:fill="auto"/>
            <w:hideMark/>
          </w:tcPr>
          <w:p w14:paraId="0E006AC3" w14:textId="77777777" w:rsidR="004F6EF8" w:rsidRPr="00F44EA9" w:rsidRDefault="004F6EF8" w:rsidP="00D36EA9">
            <w:pPr>
              <w:rPr>
                <w:rFonts w:ascii="Times New Roman" w:hAnsi="Times New Roman"/>
                <w:sz w:val="20"/>
              </w:rPr>
            </w:pPr>
            <w:r w:rsidRPr="00F44EA9">
              <w:rPr>
                <w:rFonts w:ascii="Times New Roman" w:hAnsi="Times New Roman"/>
                <w:sz w:val="20"/>
              </w:rPr>
              <w:t>osad / filtrat</w:t>
            </w:r>
          </w:p>
        </w:tc>
        <w:tc>
          <w:tcPr>
            <w:tcW w:w="3118" w:type="dxa"/>
            <w:tcBorders>
              <w:top w:val="nil"/>
              <w:left w:val="nil"/>
              <w:bottom w:val="single" w:sz="8" w:space="0" w:color="auto"/>
              <w:right w:val="single" w:sz="8" w:space="0" w:color="auto"/>
            </w:tcBorders>
            <w:shd w:val="clear" w:color="auto" w:fill="auto"/>
            <w:hideMark/>
          </w:tcPr>
          <w:p w14:paraId="410C8146" w14:textId="77777777" w:rsidR="004F6EF8" w:rsidRPr="00F44EA9" w:rsidRDefault="004F6EF8" w:rsidP="00D36EA9">
            <w:pPr>
              <w:rPr>
                <w:rFonts w:ascii="Times New Roman" w:hAnsi="Times New Roman"/>
                <w:sz w:val="20"/>
              </w:rPr>
            </w:pPr>
            <w:r w:rsidRPr="00F44EA9">
              <w:rPr>
                <w:rFonts w:ascii="Times New Roman" w:hAnsi="Times New Roman"/>
                <w:sz w:val="20"/>
              </w:rPr>
              <w:t>Studnie rewizyjne tworzywowe Fi 425 głębokość do 3m na zmianach kierunku</w:t>
            </w:r>
          </w:p>
        </w:tc>
        <w:tc>
          <w:tcPr>
            <w:tcW w:w="814" w:type="dxa"/>
            <w:tcBorders>
              <w:top w:val="nil"/>
              <w:left w:val="nil"/>
              <w:bottom w:val="single" w:sz="8" w:space="0" w:color="auto"/>
              <w:right w:val="nil"/>
            </w:tcBorders>
            <w:shd w:val="clear" w:color="auto" w:fill="auto"/>
            <w:hideMark/>
          </w:tcPr>
          <w:p w14:paraId="17C82A62" w14:textId="77777777" w:rsidR="004F6EF8" w:rsidRPr="00F44EA9" w:rsidRDefault="004F6EF8" w:rsidP="00D36EA9">
            <w:pPr>
              <w:rPr>
                <w:rFonts w:ascii="Times New Roman" w:hAnsi="Times New Roman"/>
                <w:sz w:val="20"/>
              </w:rPr>
            </w:pPr>
            <w:r w:rsidRPr="00F44EA9">
              <w:rPr>
                <w:rFonts w:ascii="Times New Roman" w:hAnsi="Times New Roman"/>
                <w:sz w:val="20"/>
              </w:rPr>
              <w:t>kpl.</w:t>
            </w:r>
          </w:p>
        </w:tc>
        <w:tc>
          <w:tcPr>
            <w:tcW w:w="630" w:type="dxa"/>
            <w:tcBorders>
              <w:top w:val="nil"/>
              <w:left w:val="single" w:sz="8" w:space="0" w:color="auto"/>
              <w:bottom w:val="single" w:sz="8" w:space="0" w:color="auto"/>
              <w:right w:val="single" w:sz="8" w:space="0" w:color="auto"/>
            </w:tcBorders>
            <w:shd w:val="clear" w:color="auto" w:fill="auto"/>
            <w:hideMark/>
          </w:tcPr>
          <w:p w14:paraId="750E9DCE" w14:textId="77777777" w:rsidR="004F6EF8" w:rsidRPr="00F44EA9" w:rsidRDefault="004F6EF8" w:rsidP="00D36EA9">
            <w:pPr>
              <w:jc w:val="right"/>
              <w:rPr>
                <w:rFonts w:ascii="Times New Roman" w:hAnsi="Times New Roman"/>
                <w:sz w:val="20"/>
              </w:rPr>
            </w:pPr>
            <w:r w:rsidRPr="00F44EA9">
              <w:rPr>
                <w:rFonts w:ascii="Times New Roman" w:hAnsi="Times New Roman"/>
                <w:sz w:val="20"/>
              </w:rPr>
              <w:t>6</w:t>
            </w:r>
          </w:p>
        </w:tc>
        <w:tc>
          <w:tcPr>
            <w:tcW w:w="1852" w:type="dxa"/>
            <w:tcBorders>
              <w:top w:val="single" w:sz="8" w:space="0" w:color="auto"/>
              <w:left w:val="nil"/>
              <w:bottom w:val="single" w:sz="8" w:space="0" w:color="auto"/>
              <w:right w:val="single" w:sz="4" w:space="0" w:color="auto"/>
            </w:tcBorders>
            <w:shd w:val="clear" w:color="auto" w:fill="auto"/>
            <w:hideMark/>
          </w:tcPr>
          <w:p w14:paraId="4CC8EE7B" w14:textId="77777777" w:rsidR="004F6EF8" w:rsidRPr="00F44EA9" w:rsidRDefault="004F6EF8" w:rsidP="00D36EA9">
            <w:pPr>
              <w:rPr>
                <w:rFonts w:ascii="Times New Roman" w:hAnsi="Times New Roman"/>
                <w:sz w:val="20"/>
              </w:rPr>
            </w:pPr>
            <w:r w:rsidRPr="00F44EA9">
              <w:rPr>
                <w:rFonts w:ascii="Times New Roman" w:hAnsi="Times New Roman"/>
                <w:sz w:val="20"/>
              </w:rPr>
              <w:t>PE</w:t>
            </w:r>
          </w:p>
        </w:tc>
      </w:tr>
    </w:tbl>
    <w:p w14:paraId="50029131" w14:textId="77777777" w:rsidR="004F6EF8" w:rsidRDefault="004F6EF8" w:rsidP="004F6EF8">
      <w:pPr>
        <w:spacing w:line="360" w:lineRule="auto"/>
        <w:rPr>
          <w:rFonts w:ascii="Times New Roman" w:hAnsi="Times New Roman"/>
          <w:sz w:val="20"/>
        </w:rPr>
      </w:pPr>
      <w:r w:rsidRPr="00D03524">
        <w:rPr>
          <w:rFonts w:ascii="Times New Roman" w:hAnsi="Times New Roman"/>
          <w:sz w:val="20"/>
        </w:rPr>
        <w:t xml:space="preserve">Szczegóły rozwiązań </w:t>
      </w:r>
      <w:r>
        <w:rPr>
          <w:rFonts w:ascii="Times New Roman" w:hAnsi="Times New Roman"/>
          <w:sz w:val="20"/>
        </w:rPr>
        <w:t>sieci międzyobiektowych</w:t>
      </w:r>
      <w:r w:rsidRPr="00D03524">
        <w:rPr>
          <w:rFonts w:ascii="Times New Roman" w:hAnsi="Times New Roman"/>
          <w:sz w:val="20"/>
        </w:rPr>
        <w:t xml:space="preserve"> ustalić w projekcie budowlanym.</w:t>
      </w:r>
    </w:p>
    <w:p w14:paraId="0D88EF21" w14:textId="77777777" w:rsidR="004F6EF8" w:rsidRPr="008A5F07" w:rsidRDefault="004F6EF8" w:rsidP="004F6EF8">
      <w:pPr>
        <w:jc w:val="both"/>
        <w:rPr>
          <w:rFonts w:ascii="Times New Roman" w:hAnsi="Times New Roman"/>
          <w:b/>
          <w:i/>
          <w:sz w:val="20"/>
        </w:rPr>
      </w:pPr>
      <w:bookmarkStart w:id="845" w:name="_Hlk20598989"/>
      <w:r w:rsidRPr="008A5F07">
        <w:rPr>
          <w:rFonts w:ascii="Times New Roman" w:hAnsi="Times New Roman"/>
          <w:b/>
          <w:i/>
          <w:sz w:val="20"/>
        </w:rPr>
        <w:t xml:space="preserve">UWAGA: </w:t>
      </w:r>
    </w:p>
    <w:p w14:paraId="594A6ECC" w14:textId="77777777" w:rsidR="004F6EF8" w:rsidRDefault="004F6EF8" w:rsidP="004F6EF8">
      <w:pPr>
        <w:jc w:val="both"/>
        <w:rPr>
          <w:rFonts w:ascii="Times New Roman" w:hAnsi="Times New Roman"/>
          <w:b/>
          <w:i/>
          <w:sz w:val="20"/>
        </w:rPr>
      </w:pPr>
      <w:r w:rsidRPr="008A5F07">
        <w:rPr>
          <w:rFonts w:ascii="Times New Roman" w:hAnsi="Times New Roman"/>
          <w:b/>
          <w:i/>
          <w:sz w:val="20"/>
        </w:rPr>
        <w:t>Przedstawionej powyżej specyfikacji nie należy rozumieć jako kompletnej. Każdy oferent, indywidualnie, winien dokonać wizji lokalnej i ustalić, sprawdzić zakres, dostarczając instalację kompletną z punktu widzenia celu, jakiemu ma ona służyć, wyposażoną w urządzenia B</w:t>
      </w:r>
      <w:r>
        <w:rPr>
          <w:rFonts w:ascii="Times New Roman" w:hAnsi="Times New Roman"/>
          <w:b/>
          <w:i/>
          <w:sz w:val="20"/>
        </w:rPr>
        <w:t>AT</w:t>
      </w:r>
      <w:r w:rsidRPr="008A5F07">
        <w:rPr>
          <w:rFonts w:ascii="Times New Roman" w:hAnsi="Times New Roman"/>
          <w:b/>
          <w:i/>
          <w:sz w:val="20"/>
        </w:rPr>
        <w:t xml:space="preserve"> – najlepszej dostępnej techniki. </w:t>
      </w:r>
    </w:p>
    <w:p w14:paraId="17896F97" w14:textId="77777777" w:rsidR="004F6EF8" w:rsidRPr="00544A72" w:rsidRDefault="004F6EF8" w:rsidP="00CD55A6">
      <w:pPr>
        <w:pStyle w:val="Styl7"/>
      </w:pPr>
      <w:bookmarkStart w:id="846" w:name="_Toc28959340"/>
      <w:bookmarkEnd w:id="845"/>
      <w:r w:rsidRPr="00544A72">
        <w:t>Sieci zewnętrzne: sanitarne, wodociąg, woda technologiczna</w:t>
      </w:r>
      <w:bookmarkEnd w:id="846"/>
    </w:p>
    <w:p w14:paraId="0E8AA16A" w14:textId="77777777" w:rsidR="004F6EF8" w:rsidRPr="00892859" w:rsidRDefault="004F6EF8" w:rsidP="004F6EF8">
      <w:pPr>
        <w:spacing w:line="360" w:lineRule="auto"/>
        <w:ind w:firstLine="708"/>
        <w:jc w:val="both"/>
        <w:rPr>
          <w:rFonts w:ascii="Times New Roman" w:hAnsi="Times New Roman"/>
          <w:b/>
          <w:szCs w:val="22"/>
        </w:rPr>
      </w:pPr>
      <w:bookmarkStart w:id="847" w:name="_Toc225328036"/>
      <w:r w:rsidRPr="00892859">
        <w:rPr>
          <w:b/>
        </w:rPr>
        <w:t xml:space="preserve">a). </w:t>
      </w:r>
      <w:r>
        <w:rPr>
          <w:b/>
        </w:rPr>
        <w:t>Sieci</w:t>
      </w:r>
      <w:r w:rsidRPr="00892859">
        <w:rPr>
          <w:b/>
        </w:rPr>
        <w:t xml:space="preserve"> wod-kan</w:t>
      </w:r>
      <w:bookmarkEnd w:id="847"/>
      <w:r>
        <w:rPr>
          <w:b/>
        </w:rPr>
        <w:t>,</w:t>
      </w:r>
      <w:r w:rsidRPr="00892859">
        <w:rPr>
          <w:rFonts w:ascii="Times New Roman" w:hAnsi="Times New Roman"/>
          <w:b/>
          <w:szCs w:val="22"/>
        </w:rPr>
        <w:t xml:space="preserve"> </w:t>
      </w:r>
      <w:r>
        <w:rPr>
          <w:rFonts w:ascii="Times New Roman" w:hAnsi="Times New Roman"/>
          <w:b/>
          <w:szCs w:val="22"/>
        </w:rPr>
        <w:t>sieć</w:t>
      </w:r>
      <w:r w:rsidRPr="00892859">
        <w:rPr>
          <w:rFonts w:ascii="Times New Roman" w:hAnsi="Times New Roman"/>
          <w:b/>
          <w:szCs w:val="22"/>
        </w:rPr>
        <w:t xml:space="preserve"> wodociągowa i woda technologiczna</w:t>
      </w:r>
    </w:p>
    <w:p w14:paraId="775F23C4" w14:textId="77777777" w:rsidR="004F6EF8" w:rsidRDefault="004F6EF8" w:rsidP="004F6EF8">
      <w:pPr>
        <w:ind w:firstLine="708"/>
        <w:jc w:val="both"/>
        <w:rPr>
          <w:rFonts w:ascii="Times New Roman" w:hAnsi="Times New Roman"/>
          <w:sz w:val="20"/>
        </w:rPr>
      </w:pPr>
      <w:r w:rsidRPr="00351B33">
        <w:rPr>
          <w:rFonts w:ascii="Times New Roman" w:hAnsi="Times New Roman"/>
          <w:b/>
          <w:sz w:val="20"/>
          <w:u w:val="single"/>
        </w:rPr>
        <w:t>Woda pitna</w:t>
      </w:r>
      <w:r>
        <w:rPr>
          <w:rFonts w:ascii="Times New Roman" w:hAnsi="Times New Roman"/>
          <w:sz w:val="20"/>
        </w:rPr>
        <w:t xml:space="preserve"> doprowadzona jest do miejsca pl</w:t>
      </w:r>
      <w:r w:rsidRPr="00D03524">
        <w:rPr>
          <w:rFonts w:ascii="Times New Roman" w:hAnsi="Times New Roman"/>
          <w:sz w:val="20"/>
        </w:rPr>
        <w:t>anowa</w:t>
      </w:r>
      <w:r>
        <w:rPr>
          <w:rFonts w:ascii="Times New Roman" w:hAnsi="Times New Roman"/>
          <w:sz w:val="20"/>
        </w:rPr>
        <w:t>nej budowy rurociągiem istniejącym z przyłaczem DN 160. Obecny układ sieci na terenie oczyszczalni wymaga zaprojektowania i wykonania uzupełnienia</w:t>
      </w:r>
      <w:r w:rsidRPr="00D03524">
        <w:rPr>
          <w:rFonts w:ascii="Times New Roman" w:hAnsi="Times New Roman"/>
          <w:sz w:val="20"/>
        </w:rPr>
        <w:t xml:space="preserve"> rur</w:t>
      </w:r>
      <w:r>
        <w:rPr>
          <w:rFonts w:ascii="Times New Roman" w:hAnsi="Times New Roman"/>
          <w:sz w:val="20"/>
        </w:rPr>
        <w:t xml:space="preserve"> tak aby nowa instalacja ppoż i bytowa doprowadzona została do nowoprojektowanych obiektów: separatora z płuczką piasku Ob. nr 4.2, Stacji odbioru osadów z kanalizacji Ob. nr 4.3, Hali instalacji dezintegrującej osady Ob. nr 24b AER– patrz plan zagospodarowania Rys. ZG-01. Nowe przyłącza do sieci wodociągowej winna być prowadzone w układzie obwodowym DN 125 PN10 z rur PEHD i armaturą w tym kształtkami z żeliwa sferoidalnego zabezpieczonego piecowo epoxydem lub emalią </w:t>
      </w:r>
      <w:r w:rsidRPr="00383698">
        <w:rPr>
          <w:rFonts w:ascii="Times New Roman" w:hAnsi="Times New Roman"/>
          <w:sz w:val="20"/>
        </w:rPr>
        <w:t xml:space="preserve">– min </w:t>
      </w:r>
      <w:r w:rsidRPr="00383698">
        <w:rPr>
          <w:rStyle w:val="st"/>
          <w:rFonts w:ascii="Times New Roman" w:hAnsi="Times New Roman"/>
          <w:sz w:val="20"/>
        </w:rPr>
        <w:t>1</w:t>
      </w:r>
      <w:r>
        <w:rPr>
          <w:rStyle w:val="st"/>
          <w:rFonts w:ascii="Times New Roman" w:hAnsi="Times New Roman"/>
          <w:sz w:val="20"/>
        </w:rPr>
        <w:t>2</w:t>
      </w:r>
      <w:r w:rsidRPr="00383698">
        <w:rPr>
          <w:rStyle w:val="st"/>
          <w:rFonts w:ascii="Times New Roman" w:hAnsi="Times New Roman"/>
          <w:sz w:val="20"/>
        </w:rPr>
        <w:t>0 µm</w:t>
      </w:r>
      <w:r w:rsidRPr="00383698">
        <w:rPr>
          <w:rFonts w:ascii="Times New Roman" w:hAnsi="Times New Roman"/>
          <w:sz w:val="20"/>
        </w:rPr>
        <w:t>.</w:t>
      </w:r>
      <w:r>
        <w:rPr>
          <w:rFonts w:ascii="Times New Roman" w:hAnsi="Times New Roman"/>
          <w:sz w:val="20"/>
        </w:rPr>
        <w:t xml:space="preserve"> Połączenia rur PE na zgrzewy doczołowe z armaturą i/lub kształtkami łaczonymi na luźne kołnierze. Przebieg tras poza drogami i bez kolizji z budową nowych</w:t>
      </w:r>
      <w:r w:rsidRPr="00D03524">
        <w:rPr>
          <w:rFonts w:ascii="Times New Roman" w:hAnsi="Times New Roman"/>
          <w:sz w:val="20"/>
        </w:rPr>
        <w:t xml:space="preserve"> </w:t>
      </w:r>
      <w:r>
        <w:rPr>
          <w:rFonts w:ascii="Times New Roman" w:hAnsi="Times New Roman"/>
          <w:sz w:val="20"/>
        </w:rPr>
        <w:t>obiektów</w:t>
      </w:r>
      <w:r w:rsidRPr="00D03524">
        <w:rPr>
          <w:rFonts w:ascii="Times New Roman" w:hAnsi="Times New Roman"/>
          <w:sz w:val="20"/>
        </w:rPr>
        <w:t xml:space="preserve">. </w:t>
      </w:r>
      <w:r>
        <w:rPr>
          <w:rFonts w:ascii="Times New Roman" w:hAnsi="Times New Roman"/>
          <w:sz w:val="20"/>
        </w:rPr>
        <w:t xml:space="preserve">Przy każdym nowoprojektowanym obiekcie należy zaprojektować i wykonać hydrant podziemny DN80 PN10 w skrzynkach,  i zasuwą odcinającą na odejściu oraz systemem odwadniającym, </w:t>
      </w:r>
      <w:r>
        <w:rPr>
          <w:rFonts w:ascii="Dutch801 Rm BT" w:hAnsi="Dutch801 Rm BT"/>
          <w:sz w:val="20"/>
        </w:rPr>
        <w:t>~</w:t>
      </w:r>
      <w:r>
        <w:rPr>
          <w:rFonts w:ascii="Times New Roman" w:hAnsi="Times New Roman"/>
          <w:sz w:val="20"/>
        </w:rPr>
        <w:t>2 szt  skrzynkowych.</w:t>
      </w:r>
    </w:p>
    <w:p w14:paraId="17EC0241" w14:textId="77777777" w:rsidR="004F6EF8" w:rsidRDefault="004F6EF8" w:rsidP="004F6EF8">
      <w:pPr>
        <w:ind w:firstLine="708"/>
        <w:jc w:val="both"/>
        <w:rPr>
          <w:rFonts w:ascii="Times New Roman" w:hAnsi="Times New Roman"/>
          <w:sz w:val="20"/>
        </w:rPr>
      </w:pPr>
      <w:r w:rsidRPr="00D03524">
        <w:rPr>
          <w:rFonts w:ascii="Times New Roman" w:hAnsi="Times New Roman"/>
          <w:sz w:val="20"/>
        </w:rPr>
        <w:t>Na przyłączach należy przewidzieć zainstalowanie zasuw odcinających z  obudową teleskopową, mechanicznym wskaźnikiem stopnia otwarcia, z trzpieniem umieszczonym w typowej skrzynce żeliwnej.</w:t>
      </w:r>
    </w:p>
    <w:p w14:paraId="541F2864"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 xml:space="preserve">Za instalacją hydrantu p.poż. woda zostanie rozprowadzona do wszystkich odbiorników za pomocą rur polipropylenowych ciśnieniowych Pn=2,0 MPa dla wody zimnej </w:t>
      </w:r>
    </w:p>
    <w:p w14:paraId="4A5D67AF"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 xml:space="preserve">Na przyłączach w </w:t>
      </w:r>
      <w:r>
        <w:rPr>
          <w:rFonts w:ascii="Times New Roman" w:hAnsi="Times New Roman"/>
          <w:sz w:val="20"/>
        </w:rPr>
        <w:t xml:space="preserve">hali </w:t>
      </w:r>
      <w:r w:rsidRPr="00D03524">
        <w:rPr>
          <w:rFonts w:ascii="Times New Roman" w:hAnsi="Times New Roman"/>
          <w:sz w:val="20"/>
        </w:rPr>
        <w:t xml:space="preserve">budynku </w:t>
      </w:r>
      <w:r>
        <w:rPr>
          <w:rFonts w:ascii="Times New Roman" w:hAnsi="Times New Roman"/>
          <w:sz w:val="20"/>
        </w:rPr>
        <w:t xml:space="preserve">24b </w:t>
      </w:r>
      <w:r w:rsidRPr="00D03524">
        <w:rPr>
          <w:rFonts w:ascii="Times New Roman" w:hAnsi="Times New Roman"/>
          <w:sz w:val="20"/>
        </w:rPr>
        <w:t>należy zaprojektować instalację wodomierza śrubowego do wody zimnej 2 kpl., o średnicy Dn50 (</w:t>
      </w:r>
      <w:smartTag w:uri="urn:schemas-microsoft-com:office:smarttags" w:element="metricconverter">
        <w:smartTagPr>
          <w:attr w:name="ProductID" w:val="2”"/>
        </w:smartTagPr>
        <w:r w:rsidRPr="00D03524">
          <w:rPr>
            <w:rFonts w:ascii="Times New Roman" w:hAnsi="Times New Roman"/>
            <w:sz w:val="20"/>
          </w:rPr>
          <w:t>2”</w:t>
        </w:r>
      </w:smartTag>
      <w:r w:rsidRPr="00D03524">
        <w:rPr>
          <w:rFonts w:ascii="Times New Roman" w:hAnsi="Times New Roman"/>
          <w:sz w:val="20"/>
        </w:rPr>
        <w:t>). Zgodnie z warunkami technicznymi, jakim powinny odpowiadać budynki i ich usytuowanie (Dz. U. Nr 75/2002z późniejszymi zmianami)  za instalacją wodomierza wody pitnej zaprojektować montaż zaworu antyskażeniowego, którego zadaniem będzie zapobieganie przepływom zwrotnym do sieci wodociągowej.</w:t>
      </w:r>
    </w:p>
    <w:p w14:paraId="7C5F78DD"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Ułożenie przewodów natynkowe na ścianach.</w:t>
      </w:r>
    </w:p>
    <w:p w14:paraId="75ACC3BF" w14:textId="77777777" w:rsidR="004F6EF8" w:rsidRDefault="004F6EF8" w:rsidP="004F6EF8">
      <w:pPr>
        <w:ind w:firstLine="708"/>
        <w:jc w:val="both"/>
        <w:rPr>
          <w:rFonts w:ascii="Times New Roman" w:hAnsi="Times New Roman"/>
          <w:sz w:val="20"/>
        </w:rPr>
      </w:pPr>
    </w:p>
    <w:p w14:paraId="7FDE7430" w14:textId="77777777" w:rsidR="004F6EF8" w:rsidRDefault="004F6EF8" w:rsidP="004F6EF8">
      <w:pPr>
        <w:ind w:firstLine="708"/>
        <w:jc w:val="both"/>
        <w:rPr>
          <w:rFonts w:ascii="Times New Roman" w:hAnsi="Times New Roman"/>
          <w:sz w:val="20"/>
        </w:rPr>
      </w:pPr>
      <w:r w:rsidRPr="00351B33">
        <w:rPr>
          <w:rFonts w:ascii="Times New Roman" w:hAnsi="Times New Roman"/>
          <w:b/>
          <w:sz w:val="20"/>
          <w:u w:val="single"/>
        </w:rPr>
        <w:t>Woda technologiczna</w:t>
      </w:r>
      <w:r w:rsidRPr="00D03524">
        <w:rPr>
          <w:rFonts w:ascii="Times New Roman" w:hAnsi="Times New Roman"/>
          <w:sz w:val="20"/>
        </w:rPr>
        <w:t xml:space="preserve"> </w:t>
      </w:r>
      <w:r>
        <w:rPr>
          <w:rFonts w:ascii="Times New Roman" w:hAnsi="Times New Roman"/>
          <w:sz w:val="20"/>
        </w:rPr>
        <w:t>winna być zaprojektowana i wykonana z doprowadzeniem do nwych obiektów – Separatora z płuczką piasku Ob. nr 4.2, Stacji odbioru osadów z kanalizacji Ob. nr 4.3, Hali instalacji dezintegrującej osady Ob. nr 24b AER oraz hali składowania osadów Ob. nr 27A. Przyłącza do sieci istniejącej winny być prowadzone po terenie rurociągiem DN63 PE 100 SDR 17 PN 10</w:t>
      </w:r>
      <w:r w:rsidRPr="00D03524">
        <w:rPr>
          <w:rFonts w:ascii="Times New Roman" w:hAnsi="Times New Roman"/>
          <w:sz w:val="20"/>
        </w:rPr>
        <w:t>. Na przyłączach należy przewidzieć zainstalowanie zasuw odcinających z  obudową teleskopową, mechanicznym wskaźnikiem stopnia otwarcia, z trzpieni</w:t>
      </w:r>
      <w:r>
        <w:rPr>
          <w:rFonts w:ascii="Times New Roman" w:hAnsi="Times New Roman"/>
          <w:sz w:val="20"/>
        </w:rPr>
        <w:t xml:space="preserve">em </w:t>
      </w:r>
      <w:r w:rsidRPr="00D03524">
        <w:rPr>
          <w:rFonts w:ascii="Times New Roman" w:hAnsi="Times New Roman"/>
          <w:sz w:val="20"/>
        </w:rPr>
        <w:t xml:space="preserve">umieszczonym w typowej skrzynce żeliwnej. </w:t>
      </w:r>
      <w:r>
        <w:rPr>
          <w:rFonts w:ascii="Times New Roman" w:hAnsi="Times New Roman"/>
          <w:sz w:val="20"/>
        </w:rPr>
        <w:t xml:space="preserve">Przy bramach wjazdowych nowoprojektowanej hali składowania osadów Ob. nr 27A należy zainstalować 2 hydranty DN80 PN10 naziemne na wodę technologiczną po 1 na stronę ( w sumie 2 szt.) do spłukiwania w okresie dodatnich temperatur posadzki. Hydranty winny być dobrej jakości tzn. wykonne z żeliwa sferoidalnego zabezpieczonego piecowo epoxydem lub emalią </w:t>
      </w:r>
      <w:r w:rsidRPr="00383698">
        <w:rPr>
          <w:rFonts w:ascii="Times New Roman" w:hAnsi="Times New Roman"/>
          <w:sz w:val="20"/>
        </w:rPr>
        <w:t xml:space="preserve">– min </w:t>
      </w:r>
      <w:r w:rsidRPr="00383698">
        <w:rPr>
          <w:rStyle w:val="st"/>
          <w:rFonts w:ascii="Times New Roman" w:hAnsi="Times New Roman"/>
          <w:sz w:val="20"/>
        </w:rPr>
        <w:t>1</w:t>
      </w:r>
      <w:r>
        <w:rPr>
          <w:rStyle w:val="st"/>
          <w:rFonts w:ascii="Times New Roman" w:hAnsi="Times New Roman"/>
          <w:sz w:val="20"/>
        </w:rPr>
        <w:t>2</w:t>
      </w:r>
      <w:r w:rsidRPr="00383698">
        <w:rPr>
          <w:rStyle w:val="st"/>
          <w:rFonts w:ascii="Times New Roman" w:hAnsi="Times New Roman"/>
          <w:sz w:val="20"/>
        </w:rPr>
        <w:t>0 µm</w:t>
      </w:r>
      <w:r>
        <w:rPr>
          <w:rFonts w:ascii="Times New Roman" w:hAnsi="Times New Roman"/>
          <w:sz w:val="20"/>
        </w:rPr>
        <w:t xml:space="preserve"> ze skutecznym systemem samo odwadnia, zamontowane w gruncie z min 0,5 m okładziną żwirową 10÷25 mm.</w:t>
      </w:r>
    </w:p>
    <w:p w14:paraId="141C54BE" w14:textId="77777777" w:rsidR="004F6EF8" w:rsidRDefault="004F6EF8" w:rsidP="004F6EF8">
      <w:pPr>
        <w:ind w:firstLine="708"/>
        <w:jc w:val="both"/>
        <w:rPr>
          <w:rFonts w:ascii="Times New Roman" w:hAnsi="Times New Roman"/>
          <w:sz w:val="20"/>
        </w:rPr>
      </w:pPr>
      <w:r w:rsidRPr="00D03524">
        <w:rPr>
          <w:rFonts w:ascii="Times New Roman" w:hAnsi="Times New Roman"/>
          <w:sz w:val="20"/>
        </w:rPr>
        <w:t>Woda technologiczna i awaryjnie woda pitna dla potrzeb technologicznych zostanie doprowadzona do następujących urządzeń technologicznych:</w:t>
      </w:r>
    </w:p>
    <w:p w14:paraId="1DEBC7E1" w14:textId="77777777" w:rsidR="004F6EF8" w:rsidRPr="00D03524" w:rsidRDefault="004F6EF8" w:rsidP="004F6EF8">
      <w:pPr>
        <w:numPr>
          <w:ilvl w:val="0"/>
          <w:numId w:val="17"/>
        </w:numPr>
        <w:jc w:val="both"/>
        <w:rPr>
          <w:rFonts w:ascii="Times New Roman" w:hAnsi="Times New Roman"/>
          <w:sz w:val="20"/>
        </w:rPr>
      </w:pPr>
      <w:r>
        <w:rPr>
          <w:rFonts w:ascii="Times New Roman" w:hAnsi="Times New Roman"/>
          <w:sz w:val="20"/>
        </w:rPr>
        <w:t>Separator piasku 4.2</w:t>
      </w:r>
    </w:p>
    <w:p w14:paraId="795FC7D2" w14:textId="77777777" w:rsidR="004F6EF8" w:rsidRPr="00D03524" w:rsidRDefault="004F6EF8" w:rsidP="004F6EF8">
      <w:pPr>
        <w:numPr>
          <w:ilvl w:val="0"/>
          <w:numId w:val="17"/>
        </w:numPr>
        <w:jc w:val="both"/>
        <w:rPr>
          <w:rFonts w:ascii="Times New Roman" w:hAnsi="Times New Roman"/>
          <w:sz w:val="20"/>
        </w:rPr>
      </w:pPr>
      <w:r w:rsidRPr="00D03524">
        <w:rPr>
          <w:rFonts w:ascii="Times New Roman" w:hAnsi="Times New Roman"/>
          <w:sz w:val="20"/>
        </w:rPr>
        <w:t xml:space="preserve">Stacja </w:t>
      </w:r>
      <w:r>
        <w:rPr>
          <w:rFonts w:ascii="Times New Roman" w:hAnsi="Times New Roman"/>
          <w:sz w:val="20"/>
        </w:rPr>
        <w:t>odbioru osadu z kanalizacji 4.3</w:t>
      </w:r>
      <w:r w:rsidRPr="00D03524">
        <w:rPr>
          <w:rFonts w:ascii="Times New Roman" w:hAnsi="Times New Roman"/>
          <w:sz w:val="20"/>
        </w:rPr>
        <w:t>;</w:t>
      </w:r>
    </w:p>
    <w:p w14:paraId="6A81AF42" w14:textId="77777777" w:rsidR="004F6EF8" w:rsidRPr="00D03524" w:rsidRDefault="004F6EF8" w:rsidP="004F6EF8">
      <w:pPr>
        <w:numPr>
          <w:ilvl w:val="0"/>
          <w:numId w:val="17"/>
        </w:numPr>
        <w:jc w:val="both"/>
        <w:rPr>
          <w:rFonts w:ascii="Times New Roman" w:hAnsi="Times New Roman"/>
          <w:sz w:val="20"/>
        </w:rPr>
      </w:pPr>
      <w:r>
        <w:rPr>
          <w:rFonts w:ascii="Times New Roman" w:hAnsi="Times New Roman"/>
          <w:sz w:val="20"/>
        </w:rPr>
        <w:t>Reaktorów i wymienników w Hali instalacji dezintegrującej osady Ob. nr 24b AER;</w:t>
      </w:r>
    </w:p>
    <w:p w14:paraId="0C2D6D71" w14:textId="77777777" w:rsidR="004F6EF8" w:rsidRDefault="004F6EF8" w:rsidP="004F6EF8">
      <w:pPr>
        <w:numPr>
          <w:ilvl w:val="0"/>
          <w:numId w:val="17"/>
        </w:numPr>
        <w:jc w:val="both"/>
        <w:rPr>
          <w:rFonts w:ascii="Times New Roman" w:hAnsi="Times New Roman"/>
          <w:sz w:val="20"/>
        </w:rPr>
      </w:pPr>
      <w:r>
        <w:rPr>
          <w:rFonts w:ascii="Times New Roman" w:hAnsi="Times New Roman"/>
          <w:sz w:val="20"/>
        </w:rPr>
        <w:t>Spłukiwania posadzek w okresie dodatnich temperatur w hali Wiaty na osad wysuszony.</w:t>
      </w:r>
    </w:p>
    <w:p w14:paraId="45CC4232" w14:textId="77777777" w:rsidR="004F6EF8" w:rsidRPr="00D03524" w:rsidRDefault="004F6EF8" w:rsidP="004F6EF8">
      <w:pPr>
        <w:ind w:left="1428"/>
        <w:jc w:val="both"/>
        <w:rPr>
          <w:rFonts w:ascii="Times New Roman" w:hAnsi="Times New Roman"/>
          <w:sz w:val="20"/>
        </w:rPr>
      </w:pPr>
    </w:p>
    <w:p w14:paraId="48145034" w14:textId="77777777" w:rsidR="004F6EF8" w:rsidRDefault="004F6EF8" w:rsidP="004F6EF8">
      <w:pPr>
        <w:ind w:firstLine="567"/>
        <w:jc w:val="both"/>
        <w:rPr>
          <w:rFonts w:ascii="Times New Roman" w:hAnsi="Times New Roman"/>
          <w:sz w:val="20"/>
        </w:rPr>
      </w:pPr>
      <w:r w:rsidRPr="00D03524">
        <w:rPr>
          <w:rFonts w:ascii="Times New Roman" w:hAnsi="Times New Roman"/>
          <w:sz w:val="20"/>
        </w:rPr>
        <w:t xml:space="preserve">Ponadto przewidziano </w:t>
      </w:r>
      <w:r>
        <w:rPr>
          <w:rFonts w:ascii="Times New Roman" w:hAnsi="Times New Roman"/>
          <w:sz w:val="20"/>
        </w:rPr>
        <w:t>roz</w:t>
      </w:r>
      <w:r w:rsidRPr="00D03524">
        <w:rPr>
          <w:rFonts w:ascii="Times New Roman" w:hAnsi="Times New Roman"/>
          <w:sz w:val="20"/>
        </w:rPr>
        <w:t xml:space="preserve">prowadzenie wody </w:t>
      </w:r>
      <w:r>
        <w:rPr>
          <w:rFonts w:ascii="Times New Roman" w:hAnsi="Times New Roman"/>
          <w:sz w:val="20"/>
        </w:rPr>
        <w:t xml:space="preserve">w nowoprojektowanej Hali dezintegracji osadu 24b AER,   2 szt. technicznych zaworów czerpalnych Dn20 ze </w:t>
      </w:r>
      <w:r w:rsidRPr="00D03524">
        <w:rPr>
          <w:rFonts w:ascii="Times New Roman" w:hAnsi="Times New Roman"/>
          <w:sz w:val="20"/>
        </w:rPr>
        <w:t xml:space="preserve">złączką do węża oraz doprowadzenie Dn25 do </w:t>
      </w:r>
      <w:r>
        <w:rPr>
          <w:rFonts w:ascii="Times New Roman" w:hAnsi="Times New Roman"/>
          <w:sz w:val="20"/>
        </w:rPr>
        <w:t>węzła sanitarnego zlewów szt 2 i</w:t>
      </w:r>
      <w:r w:rsidRPr="00D03524">
        <w:rPr>
          <w:rFonts w:ascii="Times New Roman" w:hAnsi="Times New Roman"/>
          <w:sz w:val="20"/>
        </w:rPr>
        <w:t xml:space="preserve"> </w:t>
      </w:r>
      <w:r>
        <w:rPr>
          <w:rFonts w:ascii="Times New Roman" w:hAnsi="Times New Roman"/>
          <w:sz w:val="20"/>
        </w:rPr>
        <w:t xml:space="preserve">nowego </w:t>
      </w:r>
      <w:r w:rsidRPr="00D03524">
        <w:rPr>
          <w:rFonts w:ascii="Times New Roman" w:hAnsi="Times New Roman"/>
          <w:sz w:val="20"/>
        </w:rPr>
        <w:t>natrysku bezpieczeństwa z oczomyjką</w:t>
      </w:r>
      <w:r>
        <w:rPr>
          <w:rFonts w:ascii="Times New Roman" w:hAnsi="Times New Roman"/>
          <w:sz w:val="20"/>
        </w:rPr>
        <w:t xml:space="preserve"> w Stacji odwadniającej Ob. 26</w:t>
      </w:r>
      <w:r w:rsidRPr="00D03524">
        <w:rPr>
          <w:rFonts w:ascii="Times New Roman" w:hAnsi="Times New Roman"/>
          <w:sz w:val="20"/>
        </w:rPr>
        <w:t>.</w:t>
      </w:r>
    </w:p>
    <w:p w14:paraId="4E55C523" w14:textId="77777777" w:rsidR="004F6EF8" w:rsidRPr="00955EEE" w:rsidRDefault="004F6EF8" w:rsidP="004F6EF8">
      <w:pPr>
        <w:ind w:firstLine="567"/>
        <w:jc w:val="both"/>
        <w:rPr>
          <w:rFonts w:ascii="Times New Roman" w:hAnsi="Times New Roman"/>
          <w:sz w:val="20"/>
        </w:rPr>
      </w:pPr>
    </w:p>
    <w:p w14:paraId="4B78BF48" w14:textId="77777777" w:rsidR="004F6EF8" w:rsidRPr="00D03524" w:rsidRDefault="004F6EF8" w:rsidP="004F6EF8">
      <w:pPr>
        <w:ind w:firstLine="567"/>
        <w:jc w:val="both"/>
        <w:rPr>
          <w:rFonts w:ascii="Times New Roman" w:hAnsi="Times New Roman"/>
          <w:b/>
          <w:szCs w:val="22"/>
        </w:rPr>
      </w:pPr>
      <w:r>
        <w:rPr>
          <w:rFonts w:ascii="Times New Roman" w:hAnsi="Times New Roman"/>
          <w:b/>
          <w:szCs w:val="22"/>
        </w:rPr>
        <w:t>Dodatkowe z</w:t>
      </w:r>
      <w:r w:rsidRPr="00D03524">
        <w:rPr>
          <w:rFonts w:ascii="Times New Roman" w:hAnsi="Times New Roman"/>
          <w:b/>
          <w:szCs w:val="22"/>
        </w:rPr>
        <w:t>użycie wody pitnej</w:t>
      </w:r>
      <w:r>
        <w:rPr>
          <w:rFonts w:ascii="Times New Roman" w:hAnsi="Times New Roman"/>
          <w:b/>
          <w:szCs w:val="22"/>
        </w:rPr>
        <w:t xml:space="preserve"> dla nowoprojektowanych obiektów</w:t>
      </w:r>
      <w:r w:rsidRPr="00D03524">
        <w:rPr>
          <w:rFonts w:ascii="Times New Roman" w:hAnsi="Times New Roman"/>
          <w:b/>
          <w:szCs w:val="22"/>
        </w:rPr>
        <w:t>:</w:t>
      </w:r>
    </w:p>
    <w:p w14:paraId="724F18C0" w14:textId="77777777" w:rsidR="004F6EF8" w:rsidRPr="00D03524" w:rsidRDefault="004F6EF8" w:rsidP="004F6EF8">
      <w:pPr>
        <w:pStyle w:val="Akapitzlist"/>
        <w:numPr>
          <w:ilvl w:val="0"/>
          <w:numId w:val="18"/>
        </w:numPr>
        <w:jc w:val="both"/>
        <w:rPr>
          <w:rFonts w:ascii="Times New Roman" w:hAnsi="Times New Roman"/>
          <w:sz w:val="20"/>
        </w:rPr>
      </w:pPr>
      <w:r w:rsidRPr="00D03524">
        <w:rPr>
          <w:rFonts w:ascii="Times New Roman" w:hAnsi="Times New Roman"/>
          <w:sz w:val="20"/>
        </w:rPr>
        <w:t>na cele socjalne pracowników</w:t>
      </w:r>
      <w:r>
        <w:rPr>
          <w:rFonts w:ascii="Times New Roman" w:hAnsi="Times New Roman"/>
          <w:sz w:val="20"/>
        </w:rPr>
        <w:t xml:space="preserve"> utrzymania ruchu</w:t>
      </w:r>
      <w:r w:rsidRPr="00D03524">
        <w:rPr>
          <w:rFonts w:ascii="Times New Roman" w:hAnsi="Times New Roman"/>
          <w:sz w:val="20"/>
        </w:rPr>
        <w:t>:</w:t>
      </w:r>
      <w:r w:rsidRPr="00D03524">
        <w:rPr>
          <w:rFonts w:ascii="Times New Roman" w:hAnsi="Times New Roman"/>
          <w:sz w:val="20"/>
        </w:rPr>
        <w:tab/>
      </w:r>
      <w:r w:rsidRPr="00D03524">
        <w:rPr>
          <w:rFonts w:ascii="Times New Roman" w:hAnsi="Times New Roman"/>
          <w:sz w:val="20"/>
        </w:rPr>
        <w:tab/>
      </w:r>
      <w:r w:rsidRPr="00D03524">
        <w:rPr>
          <w:rFonts w:ascii="Times New Roman" w:hAnsi="Times New Roman"/>
          <w:sz w:val="20"/>
        </w:rPr>
        <w:tab/>
      </w:r>
      <w:r>
        <w:rPr>
          <w:rFonts w:ascii="Times New Roman" w:hAnsi="Times New Roman"/>
          <w:sz w:val="20"/>
        </w:rPr>
        <w:t>8</w:t>
      </w:r>
      <w:r w:rsidRPr="00D03524">
        <w:rPr>
          <w:rFonts w:ascii="Times New Roman" w:hAnsi="Times New Roman"/>
          <w:sz w:val="20"/>
        </w:rPr>
        <w:t xml:space="preserve"> x 0,06 m</w:t>
      </w:r>
      <w:r w:rsidRPr="00D03524">
        <w:rPr>
          <w:rFonts w:ascii="Times New Roman" w:hAnsi="Times New Roman"/>
          <w:sz w:val="20"/>
          <w:vertAlign w:val="superscript"/>
        </w:rPr>
        <w:t>3</w:t>
      </w:r>
      <w:r w:rsidRPr="00D03524">
        <w:rPr>
          <w:rFonts w:ascii="Times New Roman" w:hAnsi="Times New Roman"/>
          <w:sz w:val="20"/>
        </w:rPr>
        <w:t xml:space="preserve">/prac = </w:t>
      </w:r>
      <w:r>
        <w:rPr>
          <w:rFonts w:ascii="Times New Roman" w:hAnsi="Times New Roman"/>
          <w:sz w:val="20"/>
        </w:rPr>
        <w:t>0</w:t>
      </w:r>
      <w:r w:rsidRPr="00D03524">
        <w:rPr>
          <w:rFonts w:ascii="Times New Roman" w:hAnsi="Times New Roman"/>
          <w:sz w:val="20"/>
        </w:rPr>
        <w:t>,</w:t>
      </w:r>
      <w:r>
        <w:rPr>
          <w:rFonts w:ascii="Times New Roman" w:hAnsi="Times New Roman"/>
          <w:sz w:val="20"/>
        </w:rPr>
        <w:t>4</w:t>
      </w:r>
      <w:r w:rsidRPr="00D03524">
        <w:rPr>
          <w:rFonts w:ascii="Times New Roman" w:hAnsi="Times New Roman"/>
          <w:sz w:val="20"/>
        </w:rPr>
        <w:t>8 m</w:t>
      </w:r>
      <w:r w:rsidRPr="00D03524">
        <w:rPr>
          <w:rFonts w:ascii="Times New Roman" w:hAnsi="Times New Roman"/>
          <w:sz w:val="20"/>
          <w:vertAlign w:val="superscript"/>
        </w:rPr>
        <w:t>3</w:t>
      </w:r>
      <w:r w:rsidRPr="00D03524">
        <w:rPr>
          <w:rFonts w:ascii="Times New Roman" w:hAnsi="Times New Roman"/>
          <w:sz w:val="20"/>
        </w:rPr>
        <w:t>/d;</w:t>
      </w:r>
    </w:p>
    <w:p w14:paraId="5F7577A8" w14:textId="77777777" w:rsidR="004F6EF8" w:rsidRPr="00D03524" w:rsidRDefault="004F6EF8" w:rsidP="004F6EF8">
      <w:pPr>
        <w:pStyle w:val="Akapitzlist"/>
        <w:numPr>
          <w:ilvl w:val="0"/>
          <w:numId w:val="18"/>
        </w:numPr>
        <w:jc w:val="both"/>
        <w:rPr>
          <w:rFonts w:ascii="Times New Roman" w:hAnsi="Times New Roman"/>
          <w:sz w:val="20"/>
        </w:rPr>
      </w:pPr>
      <w:r w:rsidRPr="00D03524">
        <w:rPr>
          <w:rFonts w:ascii="Times New Roman" w:hAnsi="Times New Roman"/>
          <w:sz w:val="20"/>
        </w:rPr>
        <w:t xml:space="preserve">utrzymanie czystości, spłukiwania posadzek </w:t>
      </w:r>
      <w:r w:rsidRPr="00D03524">
        <w:rPr>
          <w:rFonts w:ascii="Times New Roman" w:hAnsi="Times New Roman"/>
          <w:sz w:val="20"/>
        </w:rPr>
        <w:tab/>
      </w:r>
      <w:r w:rsidRPr="00D03524">
        <w:rPr>
          <w:rFonts w:ascii="Times New Roman" w:hAnsi="Times New Roman"/>
          <w:sz w:val="20"/>
        </w:rPr>
        <w:tab/>
      </w:r>
      <w:r>
        <w:rPr>
          <w:rFonts w:ascii="Times New Roman" w:hAnsi="Times New Roman"/>
          <w:sz w:val="20"/>
        </w:rPr>
        <w:tab/>
      </w:r>
      <w:r>
        <w:rPr>
          <w:rFonts w:ascii="Times New Roman" w:hAnsi="Times New Roman"/>
          <w:sz w:val="20"/>
        </w:rPr>
        <w:tab/>
        <w:t xml:space="preserve">      1,73</w:t>
      </w:r>
      <w:r w:rsidRPr="00D03524">
        <w:rPr>
          <w:rFonts w:ascii="Times New Roman" w:hAnsi="Times New Roman"/>
          <w:sz w:val="20"/>
        </w:rPr>
        <w:t xml:space="preserve"> m</w:t>
      </w:r>
      <w:r w:rsidRPr="00D03524">
        <w:rPr>
          <w:rFonts w:ascii="Times New Roman" w:hAnsi="Times New Roman"/>
          <w:sz w:val="20"/>
          <w:vertAlign w:val="superscript"/>
        </w:rPr>
        <w:t>3</w:t>
      </w:r>
      <w:r w:rsidRPr="00D03524">
        <w:rPr>
          <w:rFonts w:ascii="Times New Roman" w:hAnsi="Times New Roman"/>
          <w:sz w:val="20"/>
        </w:rPr>
        <w:t>/d</w:t>
      </w:r>
    </w:p>
    <w:p w14:paraId="387C5640" w14:textId="77777777" w:rsidR="004F6EF8" w:rsidRPr="00D03524" w:rsidRDefault="004F6EF8" w:rsidP="004F6EF8">
      <w:pPr>
        <w:pStyle w:val="Akapitzlist"/>
        <w:numPr>
          <w:ilvl w:val="0"/>
          <w:numId w:val="18"/>
        </w:numPr>
        <w:jc w:val="both"/>
        <w:rPr>
          <w:rFonts w:ascii="Times New Roman" w:hAnsi="Times New Roman"/>
          <w:sz w:val="20"/>
        </w:rPr>
      </w:pPr>
      <w:r w:rsidRPr="00D03524">
        <w:rPr>
          <w:rFonts w:ascii="Times New Roman" w:hAnsi="Times New Roman"/>
          <w:sz w:val="20"/>
        </w:rPr>
        <w:t>na cele p.poż w tym:</w:t>
      </w:r>
    </w:p>
    <w:p w14:paraId="1505B683" w14:textId="77777777" w:rsidR="004F6EF8" w:rsidRPr="00D03524" w:rsidRDefault="004F6EF8" w:rsidP="004F6EF8">
      <w:pPr>
        <w:pStyle w:val="Akapitzlist"/>
        <w:ind w:left="780"/>
        <w:jc w:val="both"/>
        <w:rPr>
          <w:rFonts w:ascii="Times New Roman" w:hAnsi="Times New Roman"/>
          <w:sz w:val="20"/>
        </w:rPr>
      </w:pPr>
      <w:r w:rsidRPr="00D03524">
        <w:rPr>
          <w:rFonts w:ascii="Times New Roman" w:hAnsi="Times New Roman"/>
          <w:sz w:val="20"/>
        </w:rPr>
        <w:t xml:space="preserve">- 2 hydranty wewnętrzne,  szafkowe Dn 50 </w:t>
      </w:r>
      <w:r w:rsidRPr="00D03524">
        <w:rPr>
          <w:rFonts w:ascii="Times New Roman" w:hAnsi="Times New Roman"/>
          <w:sz w:val="20"/>
        </w:rPr>
        <w:tab/>
      </w:r>
      <w:r w:rsidRPr="00D03524">
        <w:rPr>
          <w:rFonts w:ascii="Times New Roman" w:hAnsi="Times New Roman"/>
          <w:sz w:val="20"/>
        </w:rPr>
        <w:tab/>
      </w:r>
      <w:r>
        <w:rPr>
          <w:rFonts w:ascii="Times New Roman" w:hAnsi="Times New Roman"/>
          <w:sz w:val="20"/>
        </w:rPr>
        <w:t xml:space="preserve">           </w:t>
      </w:r>
      <w:r>
        <w:rPr>
          <w:rFonts w:ascii="Times New Roman" w:hAnsi="Times New Roman"/>
          <w:sz w:val="20"/>
        </w:rPr>
        <w:tab/>
      </w:r>
      <w:r w:rsidRPr="00D03524">
        <w:rPr>
          <w:rFonts w:ascii="Times New Roman" w:hAnsi="Times New Roman"/>
          <w:sz w:val="20"/>
        </w:rPr>
        <w:t>2</w:t>
      </w:r>
      <w:r>
        <w:rPr>
          <w:rFonts w:ascii="Times New Roman" w:hAnsi="Times New Roman"/>
          <w:sz w:val="20"/>
        </w:rPr>
        <w:t xml:space="preserve"> </w:t>
      </w:r>
      <w:r w:rsidRPr="00D03524">
        <w:rPr>
          <w:rFonts w:ascii="Times New Roman" w:hAnsi="Times New Roman"/>
          <w:sz w:val="20"/>
        </w:rPr>
        <w:t>x</w:t>
      </w:r>
      <w:r>
        <w:rPr>
          <w:rFonts w:ascii="Times New Roman" w:hAnsi="Times New Roman"/>
          <w:sz w:val="20"/>
        </w:rPr>
        <w:t xml:space="preserve"> </w:t>
      </w:r>
      <w:r w:rsidRPr="00D03524">
        <w:rPr>
          <w:rFonts w:ascii="Times New Roman" w:hAnsi="Times New Roman"/>
          <w:sz w:val="20"/>
        </w:rPr>
        <w:t>2,5 dm</w:t>
      </w:r>
      <w:r w:rsidRPr="00D03524">
        <w:rPr>
          <w:rFonts w:ascii="Times New Roman" w:hAnsi="Times New Roman"/>
          <w:sz w:val="20"/>
          <w:vertAlign w:val="superscript"/>
        </w:rPr>
        <w:t>3</w:t>
      </w:r>
      <w:r w:rsidRPr="00D03524">
        <w:rPr>
          <w:rFonts w:ascii="Times New Roman" w:hAnsi="Times New Roman"/>
          <w:sz w:val="20"/>
        </w:rPr>
        <w:t>/s = 5dm</w:t>
      </w:r>
      <w:r w:rsidRPr="00D03524">
        <w:rPr>
          <w:rFonts w:ascii="Times New Roman" w:hAnsi="Times New Roman"/>
          <w:sz w:val="20"/>
          <w:vertAlign w:val="superscript"/>
        </w:rPr>
        <w:t>3</w:t>
      </w:r>
      <w:r w:rsidRPr="00D03524">
        <w:rPr>
          <w:rFonts w:ascii="Times New Roman" w:hAnsi="Times New Roman"/>
          <w:sz w:val="20"/>
        </w:rPr>
        <w:t>/s;</w:t>
      </w:r>
    </w:p>
    <w:p w14:paraId="17376A3A" w14:textId="77777777" w:rsidR="004F6EF8" w:rsidRPr="00D03524" w:rsidRDefault="004F6EF8" w:rsidP="004F6EF8">
      <w:pPr>
        <w:pStyle w:val="Akapitzlist"/>
        <w:ind w:left="780"/>
        <w:jc w:val="both"/>
        <w:rPr>
          <w:rFonts w:ascii="Times New Roman" w:hAnsi="Times New Roman"/>
          <w:sz w:val="20"/>
        </w:rPr>
      </w:pPr>
      <w:r w:rsidRPr="00D03524">
        <w:rPr>
          <w:rFonts w:ascii="Times New Roman" w:hAnsi="Times New Roman"/>
          <w:sz w:val="20"/>
        </w:rPr>
        <w:t xml:space="preserve">- </w:t>
      </w:r>
      <w:r>
        <w:rPr>
          <w:rFonts w:ascii="Times New Roman" w:hAnsi="Times New Roman"/>
          <w:sz w:val="20"/>
        </w:rPr>
        <w:t>2</w:t>
      </w:r>
      <w:r w:rsidRPr="00D03524">
        <w:rPr>
          <w:rFonts w:ascii="Times New Roman" w:hAnsi="Times New Roman"/>
          <w:sz w:val="20"/>
        </w:rPr>
        <w:t xml:space="preserve"> hydrant</w:t>
      </w:r>
      <w:r>
        <w:rPr>
          <w:rFonts w:ascii="Times New Roman" w:hAnsi="Times New Roman"/>
          <w:sz w:val="20"/>
        </w:rPr>
        <w:t>ów</w:t>
      </w:r>
      <w:r w:rsidRPr="00D03524">
        <w:rPr>
          <w:rFonts w:ascii="Times New Roman" w:hAnsi="Times New Roman"/>
          <w:sz w:val="20"/>
        </w:rPr>
        <w:t xml:space="preserve"> z</w:t>
      </w:r>
      <w:r>
        <w:rPr>
          <w:rFonts w:ascii="Times New Roman" w:hAnsi="Times New Roman"/>
          <w:sz w:val="20"/>
        </w:rPr>
        <w:t>e</w:t>
      </w:r>
      <w:r w:rsidRPr="00D03524">
        <w:rPr>
          <w:rFonts w:ascii="Times New Roman" w:hAnsi="Times New Roman"/>
          <w:sz w:val="20"/>
        </w:rPr>
        <w:t>wnętrzn</w:t>
      </w:r>
      <w:r>
        <w:rPr>
          <w:rFonts w:ascii="Times New Roman" w:hAnsi="Times New Roman"/>
          <w:sz w:val="20"/>
        </w:rPr>
        <w:t>ych</w:t>
      </w:r>
      <w:r w:rsidRPr="00D03524">
        <w:rPr>
          <w:rFonts w:ascii="Times New Roman" w:hAnsi="Times New Roman"/>
          <w:sz w:val="20"/>
        </w:rPr>
        <w:t xml:space="preserve"> Dn 80</w:t>
      </w:r>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2 </w:t>
      </w:r>
      <w:r w:rsidRPr="00D03524">
        <w:rPr>
          <w:rFonts w:ascii="Times New Roman" w:hAnsi="Times New Roman"/>
          <w:sz w:val="20"/>
        </w:rPr>
        <w:t>x 10 dm</w:t>
      </w:r>
      <w:r w:rsidRPr="00D03524">
        <w:rPr>
          <w:rFonts w:ascii="Times New Roman" w:hAnsi="Times New Roman"/>
          <w:sz w:val="20"/>
          <w:vertAlign w:val="superscript"/>
        </w:rPr>
        <w:t>3</w:t>
      </w:r>
      <w:r w:rsidRPr="00D03524">
        <w:rPr>
          <w:rFonts w:ascii="Times New Roman" w:hAnsi="Times New Roman"/>
          <w:sz w:val="20"/>
        </w:rPr>
        <w:t xml:space="preserve">/s = </w:t>
      </w:r>
      <w:r>
        <w:rPr>
          <w:rFonts w:ascii="Times New Roman" w:hAnsi="Times New Roman"/>
          <w:sz w:val="20"/>
        </w:rPr>
        <w:t>3</w:t>
      </w:r>
      <w:r w:rsidRPr="00D03524">
        <w:rPr>
          <w:rFonts w:ascii="Times New Roman" w:hAnsi="Times New Roman"/>
          <w:sz w:val="20"/>
        </w:rPr>
        <w:t>0 dm</w:t>
      </w:r>
      <w:r w:rsidRPr="00D03524">
        <w:rPr>
          <w:rFonts w:ascii="Times New Roman" w:hAnsi="Times New Roman"/>
          <w:sz w:val="20"/>
          <w:vertAlign w:val="superscript"/>
        </w:rPr>
        <w:t>3</w:t>
      </w:r>
      <w:r w:rsidRPr="00D03524">
        <w:rPr>
          <w:rFonts w:ascii="Times New Roman" w:hAnsi="Times New Roman"/>
          <w:sz w:val="20"/>
        </w:rPr>
        <w:t>/s;</w:t>
      </w:r>
    </w:p>
    <w:p w14:paraId="43F2F41C" w14:textId="77777777" w:rsidR="004F6EF8" w:rsidRPr="00D03524" w:rsidRDefault="004F6EF8" w:rsidP="004F6EF8">
      <w:pPr>
        <w:pStyle w:val="Akapitzlist"/>
        <w:numPr>
          <w:ilvl w:val="0"/>
          <w:numId w:val="18"/>
        </w:numPr>
        <w:jc w:val="both"/>
        <w:rPr>
          <w:rFonts w:ascii="Times New Roman" w:hAnsi="Times New Roman"/>
          <w:sz w:val="20"/>
        </w:rPr>
      </w:pPr>
      <w:r w:rsidRPr="00D03524">
        <w:rPr>
          <w:rFonts w:ascii="Times New Roman" w:hAnsi="Times New Roman"/>
          <w:sz w:val="20"/>
        </w:rPr>
        <w:t>na cele technologiczne (tylko przy awarii/</w:t>
      </w:r>
    </w:p>
    <w:p w14:paraId="5A8BA31F" w14:textId="77777777" w:rsidR="004F6EF8" w:rsidRPr="00D03524" w:rsidRDefault="004F6EF8" w:rsidP="004F6EF8">
      <w:pPr>
        <w:ind w:left="420" w:firstLine="288"/>
        <w:jc w:val="both"/>
        <w:rPr>
          <w:rFonts w:ascii="Times New Roman" w:hAnsi="Times New Roman"/>
          <w:sz w:val="20"/>
        </w:rPr>
      </w:pPr>
      <w:r w:rsidRPr="00D03524">
        <w:rPr>
          <w:rFonts w:ascii="Times New Roman" w:hAnsi="Times New Roman"/>
          <w:sz w:val="20"/>
        </w:rPr>
        <w:t xml:space="preserve"> przeglądu wody technologicznej 4h)</w:t>
      </w:r>
      <w:r w:rsidRPr="00D03524">
        <w:rPr>
          <w:rFonts w:ascii="Times New Roman" w:hAnsi="Times New Roman"/>
          <w:sz w:val="20"/>
        </w:rPr>
        <w:tab/>
      </w:r>
      <w:r w:rsidRPr="00D03524">
        <w:rPr>
          <w:rFonts w:ascii="Times New Roman" w:hAnsi="Times New Roman"/>
          <w:sz w:val="20"/>
        </w:rPr>
        <w:tab/>
      </w:r>
      <w:r w:rsidRPr="00D03524">
        <w:rPr>
          <w:rFonts w:ascii="Times New Roman" w:hAnsi="Times New Roman"/>
          <w:sz w:val="20"/>
        </w:rPr>
        <w:tab/>
      </w:r>
      <w:r>
        <w:rPr>
          <w:rFonts w:ascii="Times New Roman" w:hAnsi="Times New Roman"/>
          <w:sz w:val="20"/>
        </w:rPr>
        <w:tab/>
      </w:r>
      <w:r>
        <w:rPr>
          <w:rFonts w:ascii="Times New Roman" w:hAnsi="Times New Roman"/>
          <w:sz w:val="20"/>
          <w:u w:val="single"/>
        </w:rPr>
        <w:t>3</w:t>
      </w:r>
      <w:r w:rsidRPr="00246038">
        <w:rPr>
          <w:rFonts w:ascii="Times New Roman" w:hAnsi="Times New Roman"/>
          <w:sz w:val="20"/>
          <w:u w:val="single"/>
        </w:rPr>
        <w:t>0 dm</w:t>
      </w:r>
      <w:r w:rsidRPr="00246038">
        <w:rPr>
          <w:rFonts w:ascii="Times New Roman" w:hAnsi="Times New Roman"/>
          <w:sz w:val="20"/>
          <w:u w:val="single"/>
          <w:vertAlign w:val="superscript"/>
        </w:rPr>
        <w:t>3</w:t>
      </w:r>
      <w:r>
        <w:rPr>
          <w:rFonts w:ascii="Times New Roman" w:hAnsi="Times New Roman"/>
          <w:sz w:val="20"/>
          <w:u w:val="single"/>
        </w:rPr>
        <w:t>/s</w:t>
      </w:r>
      <w:r w:rsidRPr="00246038">
        <w:rPr>
          <w:rFonts w:ascii="Times New Roman" w:hAnsi="Times New Roman"/>
          <w:sz w:val="20"/>
          <w:u w:val="single"/>
        </w:rPr>
        <w:t>,</w:t>
      </w:r>
      <w:r>
        <w:rPr>
          <w:rFonts w:ascii="Times New Roman" w:hAnsi="Times New Roman"/>
          <w:sz w:val="20"/>
          <w:u w:val="single"/>
        </w:rPr>
        <w:t xml:space="preserve"> 108</w:t>
      </w:r>
      <w:r w:rsidRPr="00246038">
        <w:rPr>
          <w:rFonts w:ascii="Times New Roman" w:hAnsi="Times New Roman"/>
          <w:sz w:val="20"/>
          <w:u w:val="single"/>
        </w:rPr>
        <w:t xml:space="preserve"> m</w:t>
      </w:r>
      <w:r w:rsidRPr="00246038">
        <w:rPr>
          <w:rFonts w:ascii="Times New Roman" w:hAnsi="Times New Roman"/>
          <w:sz w:val="20"/>
          <w:u w:val="single"/>
          <w:vertAlign w:val="superscript"/>
        </w:rPr>
        <w:t>3</w:t>
      </w:r>
      <w:r w:rsidRPr="00246038">
        <w:rPr>
          <w:rFonts w:ascii="Times New Roman" w:hAnsi="Times New Roman"/>
          <w:sz w:val="20"/>
          <w:u w:val="single"/>
        </w:rPr>
        <w:t xml:space="preserve">/h;     </w:t>
      </w:r>
      <w:r w:rsidRPr="00246038">
        <w:rPr>
          <w:rFonts w:ascii="Times New Roman" w:hAnsi="Times New Roman"/>
          <w:sz w:val="20"/>
        </w:rPr>
        <w:t xml:space="preserve">   </w:t>
      </w:r>
    </w:p>
    <w:p w14:paraId="39FDCB02" w14:textId="77777777" w:rsidR="004F6EF8" w:rsidRPr="00246038" w:rsidRDefault="004F6EF8" w:rsidP="004F6EF8">
      <w:pPr>
        <w:spacing w:line="360" w:lineRule="auto"/>
        <w:ind w:left="4248"/>
        <w:jc w:val="both"/>
        <w:rPr>
          <w:rFonts w:ascii="Times New Roman" w:hAnsi="Times New Roman"/>
          <w:b/>
          <w:sz w:val="20"/>
        </w:rPr>
      </w:pPr>
      <w:r w:rsidRPr="004031BA">
        <w:rPr>
          <w:rFonts w:ascii="Times New Roman" w:hAnsi="Times New Roman"/>
          <w:b/>
          <w:sz w:val="20"/>
        </w:rPr>
        <w:t>Razem:</w:t>
      </w:r>
      <w:r>
        <w:rPr>
          <w:rFonts w:ascii="Times New Roman" w:hAnsi="Times New Roman"/>
          <w:b/>
          <w:sz w:val="20"/>
        </w:rPr>
        <w:t xml:space="preserve">   </w:t>
      </w:r>
      <w:r>
        <w:rPr>
          <w:rFonts w:ascii="Times New Roman" w:hAnsi="Times New Roman"/>
          <w:sz w:val="20"/>
        </w:rPr>
        <w:t>66,73 dm</w:t>
      </w:r>
      <w:r>
        <w:rPr>
          <w:rFonts w:ascii="Times New Roman" w:hAnsi="Times New Roman"/>
          <w:sz w:val="20"/>
          <w:vertAlign w:val="superscript"/>
        </w:rPr>
        <w:t>3</w:t>
      </w:r>
      <w:r>
        <w:rPr>
          <w:rFonts w:ascii="Times New Roman" w:hAnsi="Times New Roman"/>
          <w:sz w:val="20"/>
        </w:rPr>
        <w:t>/s  / 2 = 33,4  dm</w:t>
      </w:r>
      <w:r>
        <w:rPr>
          <w:rFonts w:ascii="Times New Roman" w:hAnsi="Times New Roman"/>
          <w:sz w:val="20"/>
          <w:vertAlign w:val="superscript"/>
        </w:rPr>
        <w:t>3</w:t>
      </w:r>
      <w:r>
        <w:rPr>
          <w:rFonts w:ascii="Times New Roman" w:hAnsi="Times New Roman"/>
          <w:sz w:val="20"/>
        </w:rPr>
        <w:t xml:space="preserve">/s  </w:t>
      </w:r>
      <w:r>
        <w:rPr>
          <w:rFonts w:ascii="Dutch801 Rm BT" w:hAnsi="Dutch801 Rm BT"/>
          <w:sz w:val="20"/>
        </w:rPr>
        <w:t>~</w:t>
      </w:r>
      <w:r>
        <w:rPr>
          <w:rFonts w:ascii="Times New Roman" w:hAnsi="Times New Roman"/>
          <w:sz w:val="20"/>
        </w:rPr>
        <w:t>120 m</w:t>
      </w:r>
      <w:r>
        <w:rPr>
          <w:rFonts w:ascii="Times New Roman" w:hAnsi="Times New Roman"/>
          <w:sz w:val="20"/>
          <w:vertAlign w:val="superscript"/>
        </w:rPr>
        <w:t>3</w:t>
      </w:r>
      <w:r>
        <w:rPr>
          <w:rFonts w:ascii="Times New Roman" w:hAnsi="Times New Roman"/>
          <w:sz w:val="20"/>
        </w:rPr>
        <w:t>/h;</w:t>
      </w:r>
    </w:p>
    <w:p w14:paraId="5861D109" w14:textId="77777777" w:rsidR="004F6EF8" w:rsidRPr="00D03524" w:rsidRDefault="004F6EF8" w:rsidP="004F6EF8">
      <w:pPr>
        <w:ind w:firstLine="567"/>
        <w:jc w:val="both"/>
        <w:rPr>
          <w:rFonts w:ascii="Times New Roman" w:hAnsi="Times New Roman"/>
          <w:b/>
          <w:szCs w:val="22"/>
        </w:rPr>
      </w:pPr>
      <w:r>
        <w:rPr>
          <w:rFonts w:ascii="Times New Roman" w:hAnsi="Times New Roman"/>
          <w:b/>
          <w:szCs w:val="22"/>
        </w:rPr>
        <w:t>Dodatkowe z</w:t>
      </w:r>
      <w:r w:rsidRPr="00D03524">
        <w:rPr>
          <w:rFonts w:ascii="Times New Roman" w:hAnsi="Times New Roman"/>
          <w:b/>
          <w:szCs w:val="22"/>
        </w:rPr>
        <w:t xml:space="preserve">użycie wody technologicznej </w:t>
      </w:r>
      <w:r>
        <w:rPr>
          <w:rFonts w:ascii="Times New Roman" w:hAnsi="Times New Roman"/>
          <w:b/>
          <w:szCs w:val="22"/>
        </w:rPr>
        <w:t>dla nowoprojektowanych obiektów</w:t>
      </w:r>
      <w:r w:rsidRPr="00D03524">
        <w:rPr>
          <w:rFonts w:ascii="Times New Roman" w:hAnsi="Times New Roman"/>
          <w:b/>
          <w:szCs w:val="22"/>
        </w:rPr>
        <w:t>:</w:t>
      </w:r>
    </w:p>
    <w:p w14:paraId="3B9D20C9" w14:textId="77777777" w:rsidR="004F6EF8" w:rsidRPr="00D03524" w:rsidRDefault="004F6EF8" w:rsidP="004F6EF8">
      <w:pPr>
        <w:pStyle w:val="Akapitzlist"/>
        <w:numPr>
          <w:ilvl w:val="0"/>
          <w:numId w:val="18"/>
        </w:numPr>
        <w:jc w:val="both"/>
        <w:rPr>
          <w:rFonts w:ascii="Times New Roman" w:hAnsi="Times New Roman"/>
          <w:sz w:val="20"/>
        </w:rPr>
      </w:pPr>
      <w:r>
        <w:rPr>
          <w:rFonts w:ascii="Times New Roman" w:hAnsi="Times New Roman"/>
          <w:sz w:val="20"/>
        </w:rPr>
        <w:t>Sito stacji obioru osadów z kanalizacji Ob. nr 4.3:</w:t>
      </w:r>
      <w:r>
        <w:rPr>
          <w:rFonts w:ascii="Times New Roman" w:hAnsi="Times New Roman"/>
          <w:sz w:val="20"/>
        </w:rPr>
        <w:tab/>
      </w:r>
      <w:r>
        <w:rPr>
          <w:rFonts w:ascii="Times New Roman" w:hAnsi="Times New Roman"/>
          <w:sz w:val="20"/>
        </w:rPr>
        <w:tab/>
      </w:r>
      <w:r>
        <w:rPr>
          <w:rFonts w:ascii="Times New Roman" w:hAnsi="Times New Roman"/>
          <w:sz w:val="20"/>
        </w:rPr>
        <w:tab/>
        <w:t>5</w:t>
      </w:r>
      <w:r w:rsidRPr="00D03524">
        <w:rPr>
          <w:rFonts w:ascii="Times New Roman" w:hAnsi="Times New Roman"/>
          <w:sz w:val="20"/>
        </w:rPr>
        <w:t xml:space="preserve"> m</w:t>
      </w:r>
      <w:r w:rsidRPr="00D03524">
        <w:rPr>
          <w:rFonts w:ascii="Times New Roman" w:hAnsi="Times New Roman"/>
          <w:sz w:val="20"/>
          <w:vertAlign w:val="superscript"/>
        </w:rPr>
        <w:t>3</w:t>
      </w:r>
      <w:r w:rsidRPr="00D03524">
        <w:rPr>
          <w:rFonts w:ascii="Times New Roman" w:hAnsi="Times New Roman"/>
          <w:sz w:val="20"/>
        </w:rPr>
        <w:t>/h;</w:t>
      </w:r>
    </w:p>
    <w:p w14:paraId="15FF82AF" w14:textId="77777777" w:rsidR="004F6EF8" w:rsidRDefault="004F6EF8" w:rsidP="004F6EF8">
      <w:pPr>
        <w:pStyle w:val="Akapitzlist"/>
        <w:numPr>
          <w:ilvl w:val="0"/>
          <w:numId w:val="18"/>
        </w:numPr>
        <w:jc w:val="both"/>
        <w:rPr>
          <w:rFonts w:ascii="Times New Roman" w:hAnsi="Times New Roman"/>
          <w:sz w:val="20"/>
        </w:rPr>
      </w:pPr>
      <w:r>
        <w:rPr>
          <w:rFonts w:ascii="Times New Roman" w:hAnsi="Times New Roman"/>
          <w:sz w:val="20"/>
        </w:rPr>
        <w:t>Sitopiaskownik Ob. nr 4.2</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Pr="00D03524">
        <w:rPr>
          <w:rFonts w:ascii="Times New Roman" w:hAnsi="Times New Roman"/>
          <w:sz w:val="20"/>
        </w:rPr>
        <w:t xml:space="preserve"> m</w:t>
      </w:r>
      <w:r w:rsidRPr="00D03524">
        <w:rPr>
          <w:rFonts w:ascii="Times New Roman" w:hAnsi="Times New Roman"/>
          <w:sz w:val="20"/>
          <w:vertAlign w:val="superscript"/>
        </w:rPr>
        <w:t>3</w:t>
      </w:r>
      <w:r w:rsidRPr="00D03524">
        <w:rPr>
          <w:rFonts w:ascii="Times New Roman" w:hAnsi="Times New Roman"/>
          <w:sz w:val="20"/>
        </w:rPr>
        <w:t>/h;</w:t>
      </w:r>
    </w:p>
    <w:p w14:paraId="064527E1" w14:textId="77777777" w:rsidR="004F6EF8" w:rsidRDefault="004F6EF8" w:rsidP="004F6EF8">
      <w:pPr>
        <w:pStyle w:val="Akapitzlist"/>
        <w:numPr>
          <w:ilvl w:val="0"/>
          <w:numId w:val="18"/>
        </w:numPr>
        <w:jc w:val="both"/>
        <w:rPr>
          <w:rFonts w:ascii="Times New Roman" w:hAnsi="Times New Roman"/>
          <w:sz w:val="20"/>
        </w:rPr>
      </w:pPr>
      <w:r>
        <w:rPr>
          <w:rFonts w:ascii="Times New Roman" w:hAnsi="Times New Roman"/>
          <w:sz w:val="20"/>
        </w:rPr>
        <w:t>Biofiltr BF4</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0,1 m3/h</w:t>
      </w:r>
    </w:p>
    <w:p w14:paraId="26178DF9" w14:textId="77777777" w:rsidR="004F6EF8" w:rsidRDefault="004F6EF8" w:rsidP="004F6EF8">
      <w:pPr>
        <w:pStyle w:val="Akapitzlist"/>
        <w:numPr>
          <w:ilvl w:val="0"/>
          <w:numId w:val="18"/>
        </w:numPr>
        <w:jc w:val="both"/>
        <w:rPr>
          <w:rFonts w:ascii="Times New Roman" w:hAnsi="Times New Roman"/>
          <w:sz w:val="20"/>
        </w:rPr>
      </w:pPr>
      <w:r>
        <w:rPr>
          <w:rFonts w:ascii="Times New Roman" w:hAnsi="Times New Roman"/>
          <w:sz w:val="20"/>
        </w:rPr>
        <w:t>Stacja dezintegracji osadu</w:t>
      </w:r>
      <w:r w:rsidRPr="00D03524">
        <w:rPr>
          <w:rFonts w:ascii="Times New Roman" w:hAnsi="Times New Roman"/>
          <w:sz w:val="20"/>
        </w:rPr>
        <w:t xml:space="preserve"> osadu </w:t>
      </w:r>
      <w:r>
        <w:rPr>
          <w:rFonts w:ascii="Times New Roman" w:hAnsi="Times New Roman"/>
          <w:sz w:val="20"/>
        </w:rPr>
        <w:t>– czyszczenie okresowe</w:t>
      </w:r>
    </w:p>
    <w:p w14:paraId="70AE5BE0" w14:textId="77777777" w:rsidR="004F6EF8" w:rsidRPr="00D03524" w:rsidRDefault="004F6EF8" w:rsidP="004F6EF8">
      <w:pPr>
        <w:pStyle w:val="Akapitzlist"/>
        <w:ind w:left="780"/>
        <w:jc w:val="both"/>
        <w:rPr>
          <w:rFonts w:ascii="Times New Roman" w:hAnsi="Times New Roman"/>
          <w:sz w:val="20"/>
        </w:rPr>
      </w:pPr>
      <w:r>
        <w:rPr>
          <w:rFonts w:ascii="Times New Roman" w:hAnsi="Times New Roman"/>
          <w:sz w:val="20"/>
        </w:rPr>
        <w:t>reaktorów i wymienników ciepła Ob. nr 24b AER</w:t>
      </w:r>
      <w:r w:rsidRPr="00D03524">
        <w:rPr>
          <w:rFonts w:ascii="Times New Roman" w:hAnsi="Times New Roman"/>
          <w:sz w:val="20"/>
        </w:rPr>
        <w:t xml:space="preserve">:   </w:t>
      </w:r>
      <w:r w:rsidRPr="00D03524">
        <w:rPr>
          <w:rFonts w:ascii="Times New Roman" w:hAnsi="Times New Roman"/>
          <w:sz w:val="20"/>
        </w:rPr>
        <w:tab/>
      </w:r>
      <w:r w:rsidRPr="00D03524">
        <w:rPr>
          <w:rFonts w:ascii="Times New Roman" w:hAnsi="Times New Roman"/>
          <w:sz w:val="20"/>
        </w:rPr>
        <w:tab/>
      </w:r>
      <w:r>
        <w:rPr>
          <w:rFonts w:ascii="Times New Roman" w:hAnsi="Times New Roman"/>
          <w:sz w:val="20"/>
        </w:rPr>
        <w:t>7</w:t>
      </w:r>
      <w:r w:rsidRPr="00D03524">
        <w:rPr>
          <w:rFonts w:ascii="Times New Roman" w:hAnsi="Times New Roman"/>
          <w:sz w:val="20"/>
        </w:rPr>
        <w:t xml:space="preserve"> m</w:t>
      </w:r>
      <w:r w:rsidRPr="00D03524">
        <w:rPr>
          <w:rFonts w:ascii="Times New Roman" w:hAnsi="Times New Roman"/>
          <w:sz w:val="20"/>
          <w:vertAlign w:val="superscript"/>
        </w:rPr>
        <w:t>3</w:t>
      </w:r>
      <w:r w:rsidRPr="00D03524">
        <w:rPr>
          <w:rFonts w:ascii="Times New Roman" w:hAnsi="Times New Roman"/>
          <w:sz w:val="20"/>
        </w:rPr>
        <w:t>/h;</w:t>
      </w:r>
    </w:p>
    <w:p w14:paraId="6C079915" w14:textId="77777777" w:rsidR="004F6EF8" w:rsidRDefault="004F6EF8" w:rsidP="004F6EF8">
      <w:pPr>
        <w:pStyle w:val="Akapitzlist"/>
        <w:numPr>
          <w:ilvl w:val="0"/>
          <w:numId w:val="18"/>
        </w:numPr>
        <w:jc w:val="both"/>
        <w:rPr>
          <w:rFonts w:ascii="Times New Roman" w:hAnsi="Times New Roman"/>
          <w:sz w:val="20"/>
        </w:rPr>
      </w:pPr>
      <w:r>
        <w:rPr>
          <w:rFonts w:ascii="Times New Roman" w:hAnsi="Times New Roman"/>
          <w:sz w:val="20"/>
        </w:rPr>
        <w:t>Biofiltr BF5</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0,1 m3/h</w:t>
      </w:r>
    </w:p>
    <w:p w14:paraId="7A88AC71" w14:textId="77777777" w:rsidR="004F6EF8" w:rsidRPr="00246038" w:rsidRDefault="004F6EF8" w:rsidP="004F6EF8">
      <w:pPr>
        <w:pStyle w:val="Akapitzlist"/>
        <w:numPr>
          <w:ilvl w:val="0"/>
          <w:numId w:val="18"/>
        </w:numPr>
        <w:jc w:val="both"/>
        <w:rPr>
          <w:rFonts w:ascii="Times New Roman" w:hAnsi="Times New Roman"/>
          <w:sz w:val="20"/>
        </w:rPr>
      </w:pPr>
      <w:r>
        <w:rPr>
          <w:rFonts w:ascii="Times New Roman" w:hAnsi="Times New Roman"/>
          <w:sz w:val="20"/>
        </w:rPr>
        <w:t>Zmywanie powierzchni Wiaty składowania osadu 27A</w:t>
      </w:r>
      <w:r>
        <w:rPr>
          <w:rFonts w:ascii="Times New Roman" w:hAnsi="Times New Roman"/>
          <w:sz w:val="20"/>
        </w:rPr>
        <w:tab/>
      </w:r>
      <w:r>
        <w:rPr>
          <w:rFonts w:ascii="Times New Roman" w:hAnsi="Times New Roman"/>
          <w:sz w:val="20"/>
        </w:rPr>
        <w:tab/>
      </w:r>
      <w:r>
        <w:rPr>
          <w:rFonts w:ascii="Times New Roman" w:hAnsi="Times New Roman"/>
          <w:sz w:val="20"/>
          <w:u w:val="single"/>
        </w:rPr>
        <w:t>5</w:t>
      </w:r>
      <w:r w:rsidRPr="00246038">
        <w:rPr>
          <w:rFonts w:ascii="Times New Roman" w:hAnsi="Times New Roman"/>
          <w:sz w:val="20"/>
          <w:u w:val="single"/>
        </w:rPr>
        <w:t xml:space="preserve"> m</w:t>
      </w:r>
      <w:r w:rsidRPr="00246038">
        <w:rPr>
          <w:rFonts w:ascii="Times New Roman" w:hAnsi="Times New Roman"/>
          <w:sz w:val="20"/>
          <w:u w:val="single"/>
          <w:vertAlign w:val="superscript"/>
        </w:rPr>
        <w:t>3</w:t>
      </w:r>
      <w:r w:rsidRPr="00246038">
        <w:rPr>
          <w:rFonts w:ascii="Times New Roman" w:hAnsi="Times New Roman"/>
          <w:sz w:val="20"/>
          <w:u w:val="single"/>
        </w:rPr>
        <w:t xml:space="preserve">/h;   </w:t>
      </w:r>
      <w:r w:rsidRPr="00246038">
        <w:rPr>
          <w:rFonts w:ascii="Times New Roman" w:hAnsi="Times New Roman"/>
          <w:sz w:val="20"/>
        </w:rPr>
        <w:tab/>
      </w:r>
      <w:r w:rsidRPr="00246038">
        <w:rPr>
          <w:rFonts w:ascii="Times New Roman" w:hAnsi="Times New Roman"/>
          <w:sz w:val="20"/>
        </w:rPr>
        <w:tab/>
      </w:r>
    </w:p>
    <w:p w14:paraId="684C67F4" w14:textId="77777777" w:rsidR="004F6EF8" w:rsidRPr="004031BA" w:rsidRDefault="004F6EF8" w:rsidP="004F6EF8">
      <w:pPr>
        <w:spacing w:line="360" w:lineRule="auto"/>
        <w:ind w:left="2124" w:firstLine="708"/>
        <w:jc w:val="both"/>
        <w:rPr>
          <w:rFonts w:ascii="Times New Roman" w:hAnsi="Times New Roman"/>
          <w:b/>
          <w:sz w:val="20"/>
        </w:rPr>
      </w:pPr>
      <w:r w:rsidRPr="004031BA">
        <w:rPr>
          <w:rFonts w:ascii="Times New Roman" w:hAnsi="Times New Roman"/>
          <w:b/>
          <w:sz w:val="20"/>
        </w:rPr>
        <w:t>Razem</w:t>
      </w:r>
      <w:r>
        <w:rPr>
          <w:rFonts w:ascii="Times New Roman" w:hAnsi="Times New Roman"/>
          <w:b/>
          <w:sz w:val="20"/>
        </w:rPr>
        <w:t xml:space="preserve"> – zapotrzebowanie max</w:t>
      </w:r>
      <w:r w:rsidRPr="004031BA">
        <w:rPr>
          <w:rFonts w:ascii="Times New Roman" w:hAnsi="Times New Roman"/>
          <w:b/>
          <w:sz w:val="20"/>
        </w:rPr>
        <w:t>:</w:t>
      </w:r>
      <w:r>
        <w:rPr>
          <w:rFonts w:ascii="Times New Roman" w:hAnsi="Times New Roman"/>
          <w:b/>
          <w:sz w:val="20"/>
        </w:rPr>
        <w:t xml:space="preserve">                 </w:t>
      </w:r>
      <w:r>
        <w:rPr>
          <w:rFonts w:ascii="Times New Roman" w:hAnsi="Times New Roman"/>
          <w:sz w:val="20"/>
        </w:rPr>
        <w:t>30,2 m</w:t>
      </w:r>
      <w:r>
        <w:rPr>
          <w:rFonts w:ascii="Times New Roman" w:hAnsi="Times New Roman"/>
          <w:sz w:val="20"/>
          <w:vertAlign w:val="superscript"/>
        </w:rPr>
        <w:t>3</w:t>
      </w:r>
      <w:r>
        <w:rPr>
          <w:rFonts w:ascii="Times New Roman" w:hAnsi="Times New Roman"/>
          <w:sz w:val="20"/>
        </w:rPr>
        <w:t>/h;</w:t>
      </w:r>
    </w:p>
    <w:p w14:paraId="563CF40D" w14:textId="77777777" w:rsidR="004F6EF8" w:rsidRPr="00D03524" w:rsidRDefault="004F6EF8" w:rsidP="00CD55A6">
      <w:pPr>
        <w:pStyle w:val="Styl7"/>
      </w:pPr>
      <w:bookmarkStart w:id="848" w:name="_Toc28959341"/>
      <w:r w:rsidRPr="00D03524">
        <w:t>Kanalizacja sanitarna</w:t>
      </w:r>
      <w:r>
        <w:t xml:space="preserve"> KS</w:t>
      </w:r>
      <w:bookmarkEnd w:id="848"/>
    </w:p>
    <w:p w14:paraId="7B6B6C96" w14:textId="77777777" w:rsidR="004F6EF8" w:rsidRPr="00D03524" w:rsidRDefault="004F6EF8" w:rsidP="004F6EF8">
      <w:pPr>
        <w:ind w:firstLine="709"/>
        <w:jc w:val="both"/>
        <w:rPr>
          <w:rFonts w:ascii="Times New Roman" w:hAnsi="Times New Roman"/>
          <w:color w:val="FF0000"/>
          <w:sz w:val="20"/>
        </w:rPr>
      </w:pPr>
      <w:r w:rsidRPr="00D03524">
        <w:rPr>
          <w:rFonts w:ascii="Times New Roman" w:hAnsi="Times New Roman"/>
          <w:sz w:val="20"/>
        </w:rPr>
        <w:t xml:space="preserve">Kanalizacja sanitarna </w:t>
      </w:r>
      <w:r>
        <w:rPr>
          <w:rFonts w:ascii="Times New Roman" w:hAnsi="Times New Roman"/>
          <w:sz w:val="20"/>
        </w:rPr>
        <w:t xml:space="preserve">w hali nowoprojektowanych obiektów w tym: dla odcieków z  Separtaora  Ob. nr 4.2, Stacji odbioru osadów z kanalizacji Ob. nr 4.3, Stacji dezintegracji osadów Ob. nr 24b AER, dla nowej prasy w budynku 26, z Wiaty składowania osadu Ob. nr 27A, </w:t>
      </w:r>
      <w:r w:rsidRPr="00D03524">
        <w:rPr>
          <w:rFonts w:ascii="Times New Roman" w:hAnsi="Times New Roman"/>
          <w:sz w:val="20"/>
        </w:rPr>
        <w:t>będzie miała za zadanie odprowadzanie powstających wszelkich ścieków i odcieków</w:t>
      </w:r>
      <w:r>
        <w:rPr>
          <w:rFonts w:ascii="Times New Roman" w:hAnsi="Times New Roman"/>
          <w:sz w:val="20"/>
        </w:rPr>
        <w:t xml:space="preserve"> technologicznych</w:t>
      </w:r>
      <w:r w:rsidRPr="00D03524">
        <w:rPr>
          <w:rFonts w:ascii="Times New Roman" w:hAnsi="Times New Roman"/>
          <w:sz w:val="20"/>
        </w:rPr>
        <w:t xml:space="preserve"> </w:t>
      </w:r>
      <w:r>
        <w:rPr>
          <w:rFonts w:ascii="Times New Roman" w:hAnsi="Times New Roman"/>
          <w:sz w:val="20"/>
        </w:rPr>
        <w:t>także</w:t>
      </w:r>
      <w:r w:rsidRPr="00D03524">
        <w:rPr>
          <w:rFonts w:ascii="Times New Roman" w:hAnsi="Times New Roman"/>
          <w:sz w:val="20"/>
        </w:rPr>
        <w:t xml:space="preserve"> w procesie </w:t>
      </w:r>
      <w:r>
        <w:rPr>
          <w:rFonts w:ascii="Times New Roman" w:hAnsi="Times New Roman"/>
          <w:sz w:val="20"/>
        </w:rPr>
        <w:t>przeróbki osadów</w:t>
      </w:r>
      <w:r w:rsidRPr="00D03524">
        <w:rPr>
          <w:rFonts w:ascii="Times New Roman" w:hAnsi="Times New Roman"/>
          <w:sz w:val="20"/>
        </w:rPr>
        <w:t xml:space="preserve">. </w:t>
      </w:r>
      <w:r>
        <w:rPr>
          <w:rFonts w:ascii="Times New Roman" w:hAnsi="Times New Roman"/>
          <w:sz w:val="20"/>
        </w:rPr>
        <w:t>Nowa i uzupełniająca k</w:t>
      </w:r>
      <w:r w:rsidRPr="00D03524">
        <w:rPr>
          <w:rFonts w:ascii="Times New Roman" w:hAnsi="Times New Roman"/>
          <w:sz w:val="20"/>
        </w:rPr>
        <w:t xml:space="preserve">analizacja wykonana będzie z rur i kształtek kanalizacyjnych kamionkowych o średnicach </w:t>
      </w:r>
      <w:r w:rsidRPr="00D03524">
        <w:rPr>
          <w:rFonts w:ascii="Times New Roman" w:hAnsi="Times New Roman"/>
          <w:sz w:val="20"/>
        </w:rPr>
        <w:sym w:font="Symbol" w:char="F0C6"/>
      </w:r>
      <w:r w:rsidRPr="00D03524">
        <w:rPr>
          <w:rFonts w:ascii="Times New Roman" w:hAnsi="Times New Roman"/>
          <w:sz w:val="20"/>
        </w:rPr>
        <w:t xml:space="preserve">50, </w:t>
      </w:r>
      <w:r w:rsidRPr="00D03524">
        <w:rPr>
          <w:rFonts w:ascii="Times New Roman" w:hAnsi="Times New Roman"/>
          <w:sz w:val="20"/>
        </w:rPr>
        <w:sym w:font="Symbol" w:char="F0C6"/>
      </w:r>
      <w:r w:rsidRPr="00D03524">
        <w:rPr>
          <w:rFonts w:ascii="Times New Roman" w:hAnsi="Times New Roman"/>
          <w:sz w:val="20"/>
        </w:rPr>
        <w:t xml:space="preserve">110, </w:t>
      </w:r>
      <w:r w:rsidRPr="00D03524">
        <w:rPr>
          <w:rFonts w:ascii="Times New Roman" w:hAnsi="Times New Roman"/>
          <w:sz w:val="20"/>
        </w:rPr>
        <w:sym w:font="Symbol" w:char="F0C6"/>
      </w:r>
      <w:r w:rsidRPr="00D03524">
        <w:rPr>
          <w:rFonts w:ascii="Times New Roman" w:hAnsi="Times New Roman"/>
          <w:sz w:val="20"/>
        </w:rPr>
        <w:t xml:space="preserve">160, </w:t>
      </w:r>
      <w:r w:rsidRPr="00D03524">
        <w:rPr>
          <w:rFonts w:ascii="Times New Roman" w:hAnsi="Times New Roman"/>
          <w:sz w:val="20"/>
        </w:rPr>
        <w:sym w:font="Symbol" w:char="F0C6"/>
      </w:r>
      <w:r w:rsidRPr="00D03524">
        <w:rPr>
          <w:rFonts w:ascii="Times New Roman" w:hAnsi="Times New Roman"/>
          <w:sz w:val="20"/>
        </w:rPr>
        <w:t>200 – do odprowadzenia i ścieków bytowo gospodarczych. Przewody Kanalizacyjne będą prowadzone pod posadzką. podłogą pomieszczeń. Spadki przewodów 1÷15%. 8‰ – 15%.</w:t>
      </w:r>
    </w:p>
    <w:p w14:paraId="6331BCD6" w14:textId="77777777" w:rsidR="004F6EF8" w:rsidRPr="00D03524" w:rsidRDefault="004F6EF8" w:rsidP="004F6EF8">
      <w:pPr>
        <w:ind w:firstLine="709"/>
        <w:jc w:val="both"/>
        <w:rPr>
          <w:rFonts w:ascii="Times New Roman" w:hAnsi="Times New Roman"/>
          <w:sz w:val="20"/>
        </w:rPr>
      </w:pPr>
      <w:r w:rsidRPr="00D03524">
        <w:rPr>
          <w:rFonts w:ascii="Times New Roman" w:hAnsi="Times New Roman"/>
          <w:sz w:val="20"/>
        </w:rPr>
        <w:t>Odbiór ścieków z urządzeń technologicznych będzie s</w:t>
      </w:r>
      <w:r>
        <w:rPr>
          <w:rFonts w:ascii="Times New Roman" w:hAnsi="Times New Roman"/>
          <w:sz w:val="20"/>
        </w:rPr>
        <w:t>ię odbywał poprzez wpusty</w:t>
      </w:r>
      <w:r w:rsidRPr="00D03524">
        <w:rPr>
          <w:rFonts w:ascii="Times New Roman" w:hAnsi="Times New Roman"/>
          <w:sz w:val="20"/>
        </w:rPr>
        <w:t xml:space="preserve"> z syfonem. </w:t>
      </w:r>
    </w:p>
    <w:p w14:paraId="062651CF" w14:textId="77777777" w:rsidR="004F6EF8" w:rsidRPr="00D03524" w:rsidRDefault="004F6EF8" w:rsidP="004F6EF8">
      <w:pPr>
        <w:ind w:firstLine="709"/>
        <w:jc w:val="both"/>
        <w:rPr>
          <w:rFonts w:ascii="Times New Roman" w:hAnsi="Times New Roman"/>
          <w:sz w:val="20"/>
        </w:rPr>
      </w:pPr>
      <w:r w:rsidRPr="00D03524">
        <w:rPr>
          <w:rFonts w:ascii="Times New Roman" w:hAnsi="Times New Roman"/>
          <w:sz w:val="20"/>
        </w:rPr>
        <w:t>Podłączenia do wpustów przewodami ø 160 PVC.</w:t>
      </w:r>
    </w:p>
    <w:p w14:paraId="071D338A" w14:textId="77777777" w:rsidR="004F6EF8" w:rsidRPr="00D03524" w:rsidRDefault="004F6EF8" w:rsidP="004F6EF8">
      <w:pPr>
        <w:ind w:firstLine="709"/>
        <w:jc w:val="both"/>
        <w:rPr>
          <w:rFonts w:ascii="Times New Roman" w:hAnsi="Times New Roman"/>
          <w:sz w:val="20"/>
        </w:rPr>
      </w:pPr>
      <w:r>
        <w:rPr>
          <w:rFonts w:ascii="Times New Roman" w:hAnsi="Times New Roman"/>
          <w:sz w:val="20"/>
        </w:rPr>
        <w:t>Z</w:t>
      </w:r>
      <w:r w:rsidRPr="00D03524">
        <w:rPr>
          <w:rFonts w:ascii="Times New Roman" w:hAnsi="Times New Roman"/>
          <w:sz w:val="20"/>
        </w:rPr>
        <w:t>aprojektow</w:t>
      </w:r>
      <w:r>
        <w:rPr>
          <w:rFonts w:ascii="Times New Roman" w:hAnsi="Times New Roman"/>
          <w:sz w:val="20"/>
        </w:rPr>
        <w:t>ć</w:t>
      </w:r>
      <w:r w:rsidRPr="00D03524">
        <w:rPr>
          <w:rFonts w:ascii="Times New Roman" w:hAnsi="Times New Roman"/>
          <w:sz w:val="20"/>
        </w:rPr>
        <w:t xml:space="preserve"> piony odpowietrzające na poszczególnych odgałęzieniach instalacji kanalizacji o wys. 1,80m zakończone samoczynnymi zaworami mini-went ø </w:t>
      </w:r>
      <w:smartTag w:uri="urn:schemas-microsoft-com:office:smarttags" w:element="metricconverter">
        <w:smartTagPr>
          <w:attr w:name="ProductID" w:val="50 a"/>
        </w:smartTagPr>
        <w:r w:rsidRPr="00D03524">
          <w:rPr>
            <w:rFonts w:ascii="Times New Roman" w:hAnsi="Times New Roman"/>
            <w:sz w:val="20"/>
          </w:rPr>
          <w:t>50 a</w:t>
        </w:r>
      </w:smartTag>
      <w:r w:rsidRPr="00D03524">
        <w:rPr>
          <w:rFonts w:ascii="Times New Roman" w:hAnsi="Times New Roman"/>
          <w:sz w:val="20"/>
        </w:rPr>
        <w:t xml:space="preserve"> tylko jeden Ø100 będzie wyprowadzony nad dach. Konstrukcja zaworów zapobiega przedostawaniu się odorów z kanalizacji do wnętrza budynku.</w:t>
      </w:r>
    </w:p>
    <w:p w14:paraId="064EF799" w14:textId="77777777" w:rsidR="004F6EF8" w:rsidRPr="00D03524" w:rsidRDefault="004F6EF8" w:rsidP="004F6EF8">
      <w:pPr>
        <w:ind w:firstLine="709"/>
        <w:jc w:val="both"/>
        <w:rPr>
          <w:rFonts w:ascii="Times New Roman" w:hAnsi="Times New Roman"/>
          <w:sz w:val="20"/>
        </w:rPr>
      </w:pPr>
      <w:r w:rsidRPr="00D03524">
        <w:rPr>
          <w:rFonts w:ascii="Times New Roman" w:hAnsi="Times New Roman"/>
          <w:sz w:val="20"/>
        </w:rPr>
        <w:t xml:space="preserve">Przejścia przewodów kanalizacyjnych przez fundamenty budynków w stalowych rurach osłonowych </w:t>
      </w:r>
      <w:r>
        <w:rPr>
          <w:rFonts w:ascii="Times New Roman" w:hAnsi="Times New Roman"/>
          <w:sz w:val="20"/>
        </w:rPr>
        <w:br/>
      </w:r>
      <w:r w:rsidRPr="00D03524">
        <w:rPr>
          <w:rFonts w:ascii="Times New Roman" w:hAnsi="Times New Roman"/>
          <w:sz w:val="20"/>
        </w:rPr>
        <w:t>w izolacji PE z końcami rur osłonowych zamkniętych manszetami.</w:t>
      </w:r>
    </w:p>
    <w:p w14:paraId="1E7D607B" w14:textId="77777777" w:rsidR="004F6EF8" w:rsidRPr="00D03524" w:rsidRDefault="004F6EF8" w:rsidP="004F6EF8">
      <w:pPr>
        <w:ind w:firstLine="709"/>
        <w:jc w:val="both"/>
        <w:rPr>
          <w:rFonts w:ascii="Times New Roman" w:hAnsi="Times New Roman"/>
          <w:sz w:val="20"/>
        </w:rPr>
      </w:pPr>
      <w:r w:rsidRPr="00D03524">
        <w:rPr>
          <w:rFonts w:ascii="Times New Roman" w:hAnsi="Times New Roman"/>
          <w:sz w:val="20"/>
        </w:rPr>
        <w:t>Kanalizacja obiekt</w:t>
      </w:r>
      <w:r>
        <w:rPr>
          <w:rFonts w:ascii="Times New Roman" w:hAnsi="Times New Roman"/>
          <w:sz w:val="20"/>
        </w:rPr>
        <w:t>owa</w:t>
      </w:r>
      <w:r w:rsidRPr="00D03524">
        <w:rPr>
          <w:rFonts w:ascii="Times New Roman" w:hAnsi="Times New Roman"/>
          <w:sz w:val="20"/>
        </w:rPr>
        <w:t xml:space="preserve"> zostanie włączona do kanalizacji zakładowej wewnętrznej oczyszczalni za pomocą przyłącza </w:t>
      </w:r>
      <w:r w:rsidRPr="00D03524">
        <w:rPr>
          <w:rFonts w:ascii="Times New Roman" w:hAnsi="Times New Roman"/>
          <w:sz w:val="20"/>
        </w:rPr>
        <w:sym w:font="Symbol" w:char="F0C6"/>
      </w:r>
      <w:r w:rsidRPr="00D03524">
        <w:rPr>
          <w:rFonts w:ascii="Times New Roman" w:hAnsi="Times New Roman"/>
          <w:sz w:val="20"/>
        </w:rPr>
        <w:t xml:space="preserve">200PVC. Przejścia przykanalika pod fundamentem budynku w stalowej rurze osłonowej Dn300. </w:t>
      </w:r>
    </w:p>
    <w:p w14:paraId="4AEB157E" w14:textId="77777777" w:rsidR="004F6EF8" w:rsidRDefault="004F6EF8" w:rsidP="004F6EF8">
      <w:pPr>
        <w:ind w:firstLine="709"/>
        <w:jc w:val="both"/>
        <w:rPr>
          <w:rFonts w:ascii="Times New Roman" w:hAnsi="Times New Roman"/>
          <w:sz w:val="20"/>
        </w:rPr>
      </w:pPr>
      <w:r w:rsidRPr="00D03524">
        <w:rPr>
          <w:rFonts w:ascii="Times New Roman" w:hAnsi="Times New Roman"/>
          <w:sz w:val="20"/>
        </w:rPr>
        <w:t>Ścieki z budynk</w:t>
      </w:r>
      <w:r>
        <w:rPr>
          <w:rFonts w:ascii="Times New Roman" w:hAnsi="Times New Roman"/>
          <w:sz w:val="20"/>
        </w:rPr>
        <w:t>ów</w:t>
      </w:r>
      <w:r w:rsidRPr="00D03524">
        <w:rPr>
          <w:rFonts w:ascii="Times New Roman" w:hAnsi="Times New Roman"/>
          <w:sz w:val="20"/>
        </w:rPr>
        <w:t xml:space="preserve"> zostaną odprowadzone przykanalikiem z włączonym do istniejącego przewodu stanowiącego przelew zlokalizowane</w:t>
      </w:r>
      <w:r>
        <w:rPr>
          <w:rFonts w:ascii="Times New Roman" w:hAnsi="Times New Roman"/>
          <w:sz w:val="20"/>
        </w:rPr>
        <w:t>go</w:t>
      </w:r>
      <w:r w:rsidRPr="00D03524">
        <w:rPr>
          <w:rFonts w:ascii="Times New Roman" w:hAnsi="Times New Roman"/>
          <w:sz w:val="20"/>
        </w:rPr>
        <w:t xml:space="preserve"> bezpośrednio przy budynku. </w:t>
      </w:r>
    </w:p>
    <w:p w14:paraId="37A44F33" w14:textId="77777777" w:rsidR="004F6EF8" w:rsidRPr="00955EEE" w:rsidRDefault="004F6EF8" w:rsidP="004F6EF8">
      <w:pPr>
        <w:ind w:firstLine="709"/>
        <w:jc w:val="both"/>
        <w:rPr>
          <w:rFonts w:ascii="Times New Roman" w:hAnsi="Times New Roman"/>
          <w:sz w:val="20"/>
        </w:rPr>
      </w:pPr>
      <w:r w:rsidRPr="00D03524">
        <w:rPr>
          <w:rFonts w:ascii="Times New Roman" w:hAnsi="Times New Roman"/>
          <w:sz w:val="20"/>
        </w:rPr>
        <w:t xml:space="preserve">Włączenie przykanalika w istniejący przewód poprzez zabudowanie na nim studzienki prefabrykowanej PVC – ø425 mm systemu kanalizacji zewnętrznej. Przykanalik przyłączony do korpusu studzienki poprzez wkładkę </w:t>
      </w:r>
      <w:r>
        <w:rPr>
          <w:rFonts w:ascii="Times New Roman" w:hAnsi="Times New Roman"/>
          <w:sz w:val="20"/>
        </w:rPr>
        <w:t>miejscową.</w:t>
      </w:r>
    </w:p>
    <w:p w14:paraId="357F3BDB" w14:textId="77777777" w:rsidR="004F6EF8" w:rsidRPr="00D03524" w:rsidRDefault="004F6EF8" w:rsidP="00CD55A6">
      <w:pPr>
        <w:pStyle w:val="Styl7"/>
      </w:pPr>
      <w:bookmarkStart w:id="849" w:name="_Toc28959342"/>
      <w:r w:rsidRPr="00D03524">
        <w:t>Kanalizacja deszczowa</w:t>
      </w:r>
      <w:r>
        <w:t xml:space="preserve"> KD</w:t>
      </w:r>
      <w:bookmarkEnd w:id="849"/>
    </w:p>
    <w:p w14:paraId="6D2822B6" w14:textId="77777777" w:rsidR="004F6EF8" w:rsidRPr="00D03524" w:rsidRDefault="004F6EF8" w:rsidP="004F6EF8">
      <w:pPr>
        <w:ind w:firstLine="709"/>
        <w:jc w:val="both"/>
        <w:rPr>
          <w:rFonts w:ascii="Times New Roman" w:hAnsi="Times New Roman"/>
          <w:sz w:val="20"/>
        </w:rPr>
      </w:pPr>
      <w:r w:rsidRPr="00D03524">
        <w:rPr>
          <w:rFonts w:ascii="Times New Roman" w:hAnsi="Times New Roman"/>
          <w:sz w:val="20"/>
        </w:rPr>
        <w:t xml:space="preserve">Kanalizacja deszczowa zapewniać będzie odprowadzenie wód opadowych z dachu </w:t>
      </w:r>
      <w:r>
        <w:rPr>
          <w:rFonts w:ascii="Times New Roman" w:hAnsi="Times New Roman"/>
          <w:sz w:val="20"/>
        </w:rPr>
        <w:t xml:space="preserve">nowoprojektowanej hali </w:t>
      </w:r>
      <w:r w:rsidRPr="00D03524">
        <w:rPr>
          <w:rFonts w:ascii="Times New Roman" w:hAnsi="Times New Roman"/>
          <w:sz w:val="20"/>
        </w:rPr>
        <w:t xml:space="preserve">budynku </w:t>
      </w:r>
      <w:r>
        <w:rPr>
          <w:rFonts w:ascii="Times New Roman" w:hAnsi="Times New Roman"/>
          <w:sz w:val="20"/>
        </w:rPr>
        <w:t xml:space="preserve">technicznego 24 - Stacji dezintegracji osadów Ob. nr 24b AER </w:t>
      </w:r>
      <w:r w:rsidRPr="00D03524">
        <w:rPr>
          <w:rFonts w:ascii="Times New Roman" w:hAnsi="Times New Roman"/>
          <w:sz w:val="20"/>
        </w:rPr>
        <w:t xml:space="preserve">oraz </w:t>
      </w:r>
      <w:r>
        <w:rPr>
          <w:rFonts w:ascii="Times New Roman" w:hAnsi="Times New Roman"/>
          <w:sz w:val="20"/>
        </w:rPr>
        <w:t>Hali</w:t>
      </w:r>
      <w:r w:rsidRPr="00D03524">
        <w:rPr>
          <w:rFonts w:ascii="Times New Roman" w:hAnsi="Times New Roman"/>
          <w:sz w:val="20"/>
        </w:rPr>
        <w:t xml:space="preserve"> składowania osadu</w:t>
      </w:r>
      <w:r>
        <w:rPr>
          <w:rFonts w:ascii="Times New Roman" w:hAnsi="Times New Roman"/>
          <w:sz w:val="20"/>
        </w:rPr>
        <w:t xml:space="preserve"> Ob. nr 27A</w:t>
      </w:r>
      <w:r w:rsidRPr="00D03524">
        <w:rPr>
          <w:rFonts w:ascii="Times New Roman" w:hAnsi="Times New Roman"/>
          <w:sz w:val="20"/>
        </w:rPr>
        <w:t xml:space="preserve">, a także z placów oraz dróg i będzie wpięta w istniejący układ kanalizacji deszczowej.  </w:t>
      </w:r>
    </w:p>
    <w:p w14:paraId="37C89E5F" w14:textId="77777777" w:rsidR="004F6EF8" w:rsidRDefault="004F6EF8" w:rsidP="004F6EF8">
      <w:pPr>
        <w:ind w:firstLine="709"/>
        <w:jc w:val="both"/>
        <w:rPr>
          <w:rFonts w:ascii="Times New Roman" w:hAnsi="Times New Roman"/>
          <w:sz w:val="20"/>
        </w:rPr>
      </w:pPr>
      <w:r w:rsidRPr="00D03524">
        <w:rPr>
          <w:rFonts w:ascii="Times New Roman" w:hAnsi="Times New Roman"/>
          <w:sz w:val="20"/>
        </w:rPr>
        <w:t xml:space="preserve">Kanalizacja deszczowa wykonana będzie z rur PVC. Przejścia po drogami w stalowej rurze osłonowej w izolacji PE i zamknięciem końców rur manszetami. </w:t>
      </w:r>
    </w:p>
    <w:p w14:paraId="26707EE6" w14:textId="77777777" w:rsidR="004F6EF8" w:rsidRDefault="004F6EF8" w:rsidP="004F6EF8">
      <w:bookmarkStart w:id="850" w:name="_Toc225328040"/>
    </w:p>
    <w:tbl>
      <w:tblPr>
        <w:tblW w:w="13300" w:type="dxa"/>
        <w:tblInd w:w="55" w:type="dxa"/>
        <w:tblLayout w:type="fixed"/>
        <w:tblCellMar>
          <w:left w:w="70" w:type="dxa"/>
          <w:right w:w="70" w:type="dxa"/>
        </w:tblCellMar>
        <w:tblLook w:val="04A0" w:firstRow="1" w:lastRow="0" w:firstColumn="1" w:lastColumn="0" w:noHBand="0" w:noVBand="1"/>
      </w:tblPr>
      <w:tblGrid>
        <w:gridCol w:w="1291"/>
        <w:gridCol w:w="1701"/>
        <w:gridCol w:w="2977"/>
        <w:gridCol w:w="850"/>
        <w:gridCol w:w="851"/>
        <w:gridCol w:w="1701"/>
        <w:gridCol w:w="2791"/>
        <w:gridCol w:w="1138"/>
      </w:tblGrid>
      <w:tr w:rsidR="004F6EF8" w:rsidRPr="00BF5FAE" w14:paraId="3E74B1D2" w14:textId="77777777" w:rsidTr="00D36EA9">
        <w:trPr>
          <w:trHeight w:val="330"/>
        </w:trPr>
        <w:tc>
          <w:tcPr>
            <w:tcW w:w="13300" w:type="dxa"/>
            <w:gridSpan w:val="8"/>
            <w:tcBorders>
              <w:top w:val="nil"/>
              <w:left w:val="nil"/>
              <w:bottom w:val="nil"/>
              <w:right w:val="nil"/>
            </w:tcBorders>
            <w:shd w:val="clear" w:color="auto" w:fill="auto"/>
            <w:noWrap/>
            <w:vAlign w:val="bottom"/>
            <w:hideMark/>
          </w:tcPr>
          <w:p w14:paraId="44C115F8" w14:textId="77777777" w:rsidR="004F6EF8" w:rsidRPr="004A2D4C" w:rsidRDefault="004F6EF8" w:rsidP="00CD55A6">
            <w:pPr>
              <w:pStyle w:val="Styl7"/>
            </w:pPr>
            <w:bookmarkStart w:id="851" w:name="_Toc28959343"/>
            <w:bookmarkEnd w:id="850"/>
            <w:r w:rsidRPr="004A2D4C">
              <w:t>Sieć kanalizacyjna i wodociągowa - zestawienie</w:t>
            </w:r>
            <w:bookmarkEnd w:id="851"/>
          </w:p>
        </w:tc>
      </w:tr>
      <w:tr w:rsidR="004F6EF8" w:rsidRPr="00BF5FAE" w14:paraId="25756487" w14:textId="77777777" w:rsidTr="00D36EA9">
        <w:trPr>
          <w:gridAfter w:val="2"/>
          <w:wAfter w:w="3929" w:type="dxa"/>
          <w:trHeight w:val="270"/>
        </w:trPr>
        <w:tc>
          <w:tcPr>
            <w:tcW w:w="1291" w:type="dxa"/>
            <w:tcBorders>
              <w:top w:val="single" w:sz="8" w:space="0" w:color="auto"/>
              <w:left w:val="single" w:sz="8" w:space="0" w:color="auto"/>
              <w:bottom w:val="single" w:sz="8" w:space="0" w:color="auto"/>
              <w:right w:val="single" w:sz="8" w:space="0" w:color="000000"/>
            </w:tcBorders>
            <w:shd w:val="clear" w:color="auto" w:fill="auto"/>
            <w:hideMark/>
          </w:tcPr>
          <w:p w14:paraId="1DD6A041"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symbol</w:t>
            </w:r>
          </w:p>
        </w:tc>
        <w:tc>
          <w:tcPr>
            <w:tcW w:w="1701" w:type="dxa"/>
            <w:tcBorders>
              <w:top w:val="single" w:sz="8" w:space="0" w:color="auto"/>
              <w:left w:val="nil"/>
              <w:bottom w:val="single" w:sz="8" w:space="0" w:color="auto"/>
              <w:right w:val="single" w:sz="8" w:space="0" w:color="000000"/>
            </w:tcBorders>
            <w:shd w:val="clear" w:color="auto" w:fill="auto"/>
            <w:hideMark/>
          </w:tcPr>
          <w:p w14:paraId="4DCEA4B8"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medium</w:t>
            </w:r>
          </w:p>
        </w:tc>
        <w:tc>
          <w:tcPr>
            <w:tcW w:w="2977" w:type="dxa"/>
            <w:tcBorders>
              <w:top w:val="single" w:sz="8" w:space="0" w:color="auto"/>
              <w:left w:val="nil"/>
              <w:bottom w:val="single" w:sz="8" w:space="0" w:color="auto"/>
              <w:right w:val="single" w:sz="8" w:space="0" w:color="000000"/>
            </w:tcBorders>
            <w:shd w:val="clear" w:color="auto" w:fill="auto"/>
            <w:hideMark/>
          </w:tcPr>
          <w:p w14:paraId="0B920F26"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opis odcinka</w:t>
            </w:r>
          </w:p>
        </w:tc>
        <w:tc>
          <w:tcPr>
            <w:tcW w:w="850" w:type="dxa"/>
            <w:tcBorders>
              <w:top w:val="single" w:sz="8" w:space="0" w:color="auto"/>
              <w:left w:val="nil"/>
              <w:bottom w:val="single" w:sz="8" w:space="0" w:color="auto"/>
              <w:right w:val="single" w:sz="8" w:space="0" w:color="000000"/>
            </w:tcBorders>
            <w:shd w:val="clear" w:color="auto" w:fill="auto"/>
            <w:hideMark/>
          </w:tcPr>
          <w:p w14:paraId="7D5BD248"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D[mm]</w:t>
            </w:r>
          </w:p>
        </w:tc>
        <w:tc>
          <w:tcPr>
            <w:tcW w:w="851" w:type="dxa"/>
            <w:tcBorders>
              <w:top w:val="single" w:sz="8" w:space="0" w:color="auto"/>
              <w:left w:val="nil"/>
              <w:bottom w:val="single" w:sz="8" w:space="0" w:color="auto"/>
              <w:right w:val="single" w:sz="8" w:space="0" w:color="000000"/>
            </w:tcBorders>
            <w:shd w:val="clear" w:color="auto" w:fill="auto"/>
            <w:hideMark/>
          </w:tcPr>
          <w:p w14:paraId="469F1E2D"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L [m]</w:t>
            </w:r>
          </w:p>
        </w:tc>
        <w:tc>
          <w:tcPr>
            <w:tcW w:w="1701" w:type="dxa"/>
            <w:tcBorders>
              <w:top w:val="single" w:sz="8" w:space="0" w:color="auto"/>
              <w:left w:val="nil"/>
              <w:bottom w:val="single" w:sz="8" w:space="0" w:color="auto"/>
              <w:right w:val="single" w:sz="8" w:space="0" w:color="000000"/>
            </w:tcBorders>
            <w:shd w:val="clear" w:color="auto" w:fill="auto"/>
            <w:hideMark/>
          </w:tcPr>
          <w:p w14:paraId="61556E4D"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Materiał</w:t>
            </w:r>
          </w:p>
        </w:tc>
      </w:tr>
      <w:tr w:rsidR="004F6EF8" w:rsidRPr="00BF5FAE" w14:paraId="49095379" w14:textId="77777777" w:rsidTr="00D36EA9">
        <w:trPr>
          <w:gridAfter w:val="2"/>
          <w:wAfter w:w="3929" w:type="dxa"/>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39E5FBE" w14:textId="77777777" w:rsidR="004F6EF8" w:rsidRPr="00BF5FAE" w:rsidRDefault="004F6EF8" w:rsidP="00D36EA9">
            <w:pPr>
              <w:rPr>
                <w:rFonts w:cs="Arial"/>
                <w:sz w:val="20"/>
              </w:rPr>
            </w:pPr>
            <w:r w:rsidRPr="00BF5FAE">
              <w:rPr>
                <w:rFonts w:cs="Arial"/>
                <w:sz w:val="20"/>
              </w:rPr>
              <w:t>W</w:t>
            </w:r>
          </w:p>
        </w:tc>
        <w:tc>
          <w:tcPr>
            <w:tcW w:w="1701" w:type="dxa"/>
            <w:tcBorders>
              <w:top w:val="nil"/>
              <w:left w:val="nil"/>
              <w:bottom w:val="single" w:sz="4" w:space="0" w:color="auto"/>
              <w:right w:val="single" w:sz="4" w:space="0" w:color="auto"/>
            </w:tcBorders>
            <w:shd w:val="clear" w:color="auto" w:fill="auto"/>
            <w:noWrap/>
            <w:vAlign w:val="bottom"/>
            <w:hideMark/>
          </w:tcPr>
          <w:p w14:paraId="0DCBC78E" w14:textId="77777777" w:rsidR="004F6EF8" w:rsidRPr="00BF5FAE" w:rsidRDefault="004F6EF8" w:rsidP="00D36EA9">
            <w:pPr>
              <w:rPr>
                <w:rFonts w:cs="Arial"/>
                <w:sz w:val="20"/>
              </w:rPr>
            </w:pPr>
            <w:r w:rsidRPr="00BF5FAE">
              <w:rPr>
                <w:rFonts w:cs="Arial"/>
                <w:sz w:val="20"/>
              </w:rPr>
              <w:t>woda</w:t>
            </w:r>
          </w:p>
        </w:tc>
        <w:tc>
          <w:tcPr>
            <w:tcW w:w="2977" w:type="dxa"/>
            <w:tcBorders>
              <w:top w:val="nil"/>
              <w:left w:val="nil"/>
              <w:bottom w:val="single" w:sz="4" w:space="0" w:color="auto"/>
              <w:right w:val="single" w:sz="4" w:space="0" w:color="auto"/>
            </w:tcBorders>
            <w:shd w:val="clear" w:color="auto" w:fill="auto"/>
            <w:noWrap/>
            <w:vAlign w:val="bottom"/>
            <w:hideMark/>
          </w:tcPr>
          <w:p w14:paraId="5DB349A8" w14:textId="77777777" w:rsidR="004F6EF8" w:rsidRPr="00BF5FAE" w:rsidRDefault="004F6EF8" w:rsidP="00D36EA9">
            <w:pPr>
              <w:rPr>
                <w:rFonts w:cs="Arial"/>
                <w:sz w:val="20"/>
              </w:rPr>
            </w:pPr>
            <w:r>
              <w:rPr>
                <w:rFonts w:cs="Arial"/>
                <w:sz w:val="20"/>
              </w:rPr>
              <w:t>wodocią</w:t>
            </w:r>
            <w:r w:rsidRPr="00BF5FAE">
              <w:rPr>
                <w:rFonts w:cs="Arial"/>
                <w:sz w:val="20"/>
              </w:rPr>
              <w:t>g</w:t>
            </w:r>
          </w:p>
        </w:tc>
        <w:tc>
          <w:tcPr>
            <w:tcW w:w="850" w:type="dxa"/>
            <w:tcBorders>
              <w:top w:val="nil"/>
              <w:left w:val="nil"/>
              <w:bottom w:val="single" w:sz="4" w:space="0" w:color="auto"/>
              <w:right w:val="single" w:sz="4" w:space="0" w:color="auto"/>
            </w:tcBorders>
            <w:shd w:val="clear" w:color="auto" w:fill="auto"/>
            <w:noWrap/>
            <w:vAlign w:val="bottom"/>
            <w:hideMark/>
          </w:tcPr>
          <w:p w14:paraId="421D9F47" w14:textId="77777777" w:rsidR="004F6EF8" w:rsidRPr="00BF5FAE" w:rsidRDefault="004F6EF8" w:rsidP="00D36EA9">
            <w:pPr>
              <w:rPr>
                <w:rFonts w:cs="Arial"/>
                <w:sz w:val="20"/>
              </w:rPr>
            </w:pPr>
            <w:r>
              <w:rPr>
                <w:rFonts w:cs="Arial"/>
                <w:sz w:val="20"/>
              </w:rPr>
              <w:t>80</w:t>
            </w:r>
          </w:p>
        </w:tc>
        <w:tc>
          <w:tcPr>
            <w:tcW w:w="851" w:type="dxa"/>
            <w:tcBorders>
              <w:top w:val="nil"/>
              <w:left w:val="nil"/>
              <w:bottom w:val="single" w:sz="4" w:space="0" w:color="auto"/>
              <w:right w:val="single" w:sz="4" w:space="0" w:color="auto"/>
            </w:tcBorders>
            <w:shd w:val="clear" w:color="auto" w:fill="auto"/>
            <w:noWrap/>
            <w:vAlign w:val="bottom"/>
            <w:hideMark/>
          </w:tcPr>
          <w:p w14:paraId="05743A31" w14:textId="77777777" w:rsidR="004F6EF8" w:rsidRPr="00BF5FAE" w:rsidRDefault="004F6EF8" w:rsidP="00D36EA9">
            <w:pPr>
              <w:rPr>
                <w:rFonts w:cs="Arial"/>
                <w:sz w:val="20"/>
              </w:rPr>
            </w:pPr>
            <w:r>
              <w:rPr>
                <w:rFonts w:cs="Arial"/>
                <w:sz w:val="20"/>
              </w:rPr>
              <w:t>12</w:t>
            </w:r>
            <w:r w:rsidRPr="00BF5FAE">
              <w:rPr>
                <w:rFonts w:cs="Arial"/>
                <w:sz w:val="20"/>
              </w:rPr>
              <w:t>8</w:t>
            </w:r>
          </w:p>
        </w:tc>
        <w:tc>
          <w:tcPr>
            <w:tcW w:w="1701" w:type="dxa"/>
            <w:tcBorders>
              <w:top w:val="nil"/>
              <w:left w:val="nil"/>
              <w:bottom w:val="single" w:sz="4" w:space="0" w:color="auto"/>
              <w:right w:val="single" w:sz="4" w:space="0" w:color="auto"/>
            </w:tcBorders>
            <w:shd w:val="clear" w:color="auto" w:fill="auto"/>
            <w:hideMark/>
          </w:tcPr>
          <w:p w14:paraId="56E923A5" w14:textId="77777777" w:rsidR="004F6EF8" w:rsidRPr="00BF5FAE" w:rsidRDefault="004F6EF8" w:rsidP="00D36EA9">
            <w:pPr>
              <w:rPr>
                <w:rFonts w:ascii="Times New Roman" w:hAnsi="Times New Roman"/>
                <w:sz w:val="20"/>
              </w:rPr>
            </w:pPr>
            <w:r w:rsidRPr="00BF5FAE">
              <w:rPr>
                <w:rFonts w:ascii="Times New Roman" w:hAnsi="Times New Roman"/>
                <w:sz w:val="20"/>
              </w:rPr>
              <w:t>PEHD</w:t>
            </w:r>
          </w:p>
        </w:tc>
      </w:tr>
      <w:tr w:rsidR="004F6EF8" w:rsidRPr="00BF5FAE" w14:paraId="24E722A3" w14:textId="77777777" w:rsidTr="00D36EA9">
        <w:trPr>
          <w:gridAfter w:val="2"/>
          <w:wAfter w:w="3929" w:type="dxa"/>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5D41D55" w14:textId="77777777" w:rsidR="004F6EF8" w:rsidRPr="00BF5FAE" w:rsidRDefault="004F6EF8" w:rsidP="00D36EA9">
            <w:pPr>
              <w:rPr>
                <w:rFonts w:cs="Arial"/>
                <w:sz w:val="20"/>
              </w:rPr>
            </w:pPr>
            <w:r>
              <w:rPr>
                <w:rFonts w:cs="Arial"/>
                <w:sz w:val="20"/>
              </w:rPr>
              <w:t>Hp hydrant naziemny</w:t>
            </w:r>
          </w:p>
        </w:tc>
        <w:tc>
          <w:tcPr>
            <w:tcW w:w="1701" w:type="dxa"/>
            <w:tcBorders>
              <w:top w:val="nil"/>
              <w:left w:val="nil"/>
              <w:bottom w:val="single" w:sz="4" w:space="0" w:color="auto"/>
              <w:right w:val="single" w:sz="4" w:space="0" w:color="auto"/>
            </w:tcBorders>
            <w:shd w:val="clear" w:color="auto" w:fill="auto"/>
            <w:noWrap/>
            <w:vAlign w:val="center"/>
            <w:hideMark/>
          </w:tcPr>
          <w:p w14:paraId="3575E739" w14:textId="77777777" w:rsidR="004F6EF8" w:rsidRPr="00BF5FAE" w:rsidRDefault="004F6EF8" w:rsidP="00D36EA9">
            <w:pPr>
              <w:rPr>
                <w:rFonts w:cs="Arial"/>
                <w:sz w:val="20"/>
              </w:rPr>
            </w:pPr>
            <w:r>
              <w:rPr>
                <w:rFonts w:cs="Arial"/>
                <w:sz w:val="20"/>
              </w:rPr>
              <w:t>Woda / woda technologiczna</w:t>
            </w:r>
          </w:p>
        </w:tc>
        <w:tc>
          <w:tcPr>
            <w:tcW w:w="2977" w:type="dxa"/>
            <w:tcBorders>
              <w:top w:val="nil"/>
              <w:left w:val="nil"/>
              <w:bottom w:val="single" w:sz="4" w:space="0" w:color="auto"/>
              <w:right w:val="single" w:sz="4" w:space="0" w:color="auto"/>
            </w:tcBorders>
            <w:shd w:val="clear" w:color="auto" w:fill="auto"/>
            <w:noWrap/>
            <w:vAlign w:val="center"/>
            <w:hideMark/>
          </w:tcPr>
          <w:p w14:paraId="07344908" w14:textId="77777777" w:rsidR="004F6EF8" w:rsidRDefault="004F6EF8" w:rsidP="00D36EA9">
            <w:pPr>
              <w:rPr>
                <w:rFonts w:cs="Arial"/>
                <w:sz w:val="20"/>
              </w:rPr>
            </w:pPr>
            <w:r>
              <w:rPr>
                <w:rFonts w:cs="Arial"/>
                <w:sz w:val="20"/>
              </w:rPr>
              <w:t>Wodociąg + woda technologiczna</w:t>
            </w:r>
          </w:p>
        </w:tc>
        <w:tc>
          <w:tcPr>
            <w:tcW w:w="850" w:type="dxa"/>
            <w:tcBorders>
              <w:top w:val="nil"/>
              <w:left w:val="nil"/>
              <w:bottom w:val="single" w:sz="4" w:space="0" w:color="auto"/>
              <w:right w:val="single" w:sz="4" w:space="0" w:color="auto"/>
            </w:tcBorders>
            <w:shd w:val="clear" w:color="auto" w:fill="auto"/>
            <w:noWrap/>
            <w:vAlign w:val="center"/>
            <w:hideMark/>
          </w:tcPr>
          <w:p w14:paraId="7BE26AC7" w14:textId="77777777" w:rsidR="004F6EF8" w:rsidRPr="00BF5FAE" w:rsidRDefault="004F6EF8" w:rsidP="00D36EA9">
            <w:pPr>
              <w:rPr>
                <w:rFonts w:cs="Arial"/>
                <w:sz w:val="20"/>
              </w:rPr>
            </w:pPr>
            <w:r>
              <w:rPr>
                <w:rFonts w:cs="Arial"/>
                <w:sz w:val="20"/>
              </w:rPr>
              <w:t>80</w:t>
            </w:r>
          </w:p>
        </w:tc>
        <w:tc>
          <w:tcPr>
            <w:tcW w:w="851" w:type="dxa"/>
            <w:tcBorders>
              <w:top w:val="nil"/>
              <w:left w:val="nil"/>
              <w:bottom w:val="single" w:sz="4" w:space="0" w:color="auto"/>
              <w:right w:val="single" w:sz="4" w:space="0" w:color="auto"/>
            </w:tcBorders>
            <w:shd w:val="clear" w:color="auto" w:fill="auto"/>
            <w:noWrap/>
            <w:vAlign w:val="center"/>
            <w:hideMark/>
          </w:tcPr>
          <w:p w14:paraId="3827614F" w14:textId="77777777" w:rsidR="004F6EF8" w:rsidRPr="00BF5FAE" w:rsidRDefault="004F6EF8" w:rsidP="00D36EA9">
            <w:pPr>
              <w:rPr>
                <w:rFonts w:cs="Arial"/>
                <w:sz w:val="20"/>
              </w:rPr>
            </w:pPr>
            <w:r>
              <w:rPr>
                <w:rFonts w:cs="Arial"/>
                <w:sz w:val="20"/>
              </w:rPr>
              <w:t>3 szt.</w:t>
            </w:r>
          </w:p>
        </w:tc>
        <w:tc>
          <w:tcPr>
            <w:tcW w:w="1701" w:type="dxa"/>
            <w:tcBorders>
              <w:top w:val="nil"/>
              <w:left w:val="nil"/>
              <w:bottom w:val="single" w:sz="4" w:space="0" w:color="auto"/>
              <w:right w:val="single" w:sz="4" w:space="0" w:color="auto"/>
            </w:tcBorders>
            <w:shd w:val="clear" w:color="auto" w:fill="auto"/>
            <w:vAlign w:val="center"/>
            <w:hideMark/>
          </w:tcPr>
          <w:p w14:paraId="59CCE7D8" w14:textId="77777777" w:rsidR="004F6EF8" w:rsidRPr="00BF5FAE" w:rsidRDefault="004F6EF8" w:rsidP="00D36EA9">
            <w:pPr>
              <w:rPr>
                <w:rFonts w:ascii="Times New Roman" w:hAnsi="Times New Roman"/>
                <w:sz w:val="20"/>
              </w:rPr>
            </w:pPr>
            <w:r>
              <w:rPr>
                <w:sz w:val="20"/>
              </w:rPr>
              <w:t>żeliwo szare pokryte epoxydem PEHD</w:t>
            </w:r>
          </w:p>
        </w:tc>
      </w:tr>
      <w:tr w:rsidR="004F6EF8" w:rsidRPr="00BF5FAE" w14:paraId="0893383B" w14:textId="77777777" w:rsidTr="00D36EA9">
        <w:trPr>
          <w:gridAfter w:val="2"/>
          <w:wAfter w:w="3929" w:type="dxa"/>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2288089" w14:textId="77777777" w:rsidR="004F6EF8" w:rsidRPr="00BF5FAE" w:rsidRDefault="004F6EF8" w:rsidP="00D36EA9">
            <w:pPr>
              <w:rPr>
                <w:rFonts w:cs="Arial"/>
                <w:sz w:val="20"/>
              </w:rPr>
            </w:pPr>
            <w:r>
              <w:rPr>
                <w:rFonts w:cs="Arial"/>
                <w:sz w:val="20"/>
              </w:rPr>
              <w:t>Hp hydrant podziemny</w:t>
            </w:r>
          </w:p>
        </w:tc>
        <w:tc>
          <w:tcPr>
            <w:tcW w:w="1701" w:type="dxa"/>
            <w:tcBorders>
              <w:top w:val="nil"/>
              <w:left w:val="nil"/>
              <w:bottom w:val="single" w:sz="4" w:space="0" w:color="auto"/>
              <w:right w:val="single" w:sz="4" w:space="0" w:color="auto"/>
            </w:tcBorders>
            <w:shd w:val="clear" w:color="auto" w:fill="auto"/>
            <w:noWrap/>
            <w:vAlign w:val="center"/>
            <w:hideMark/>
          </w:tcPr>
          <w:p w14:paraId="76D7DFE2" w14:textId="77777777" w:rsidR="004F6EF8" w:rsidRPr="00BF5FAE" w:rsidRDefault="004F6EF8" w:rsidP="00D36EA9">
            <w:pPr>
              <w:rPr>
                <w:rFonts w:cs="Arial"/>
                <w:sz w:val="20"/>
              </w:rPr>
            </w:pPr>
            <w:r>
              <w:rPr>
                <w:rFonts w:cs="Arial"/>
                <w:sz w:val="20"/>
              </w:rPr>
              <w:t>jw.</w:t>
            </w:r>
          </w:p>
        </w:tc>
        <w:tc>
          <w:tcPr>
            <w:tcW w:w="2977" w:type="dxa"/>
            <w:tcBorders>
              <w:top w:val="nil"/>
              <w:left w:val="nil"/>
              <w:bottom w:val="single" w:sz="4" w:space="0" w:color="auto"/>
              <w:right w:val="single" w:sz="4" w:space="0" w:color="auto"/>
            </w:tcBorders>
            <w:shd w:val="clear" w:color="auto" w:fill="auto"/>
            <w:noWrap/>
            <w:vAlign w:val="center"/>
            <w:hideMark/>
          </w:tcPr>
          <w:p w14:paraId="52B4D251" w14:textId="77777777" w:rsidR="004F6EF8" w:rsidRDefault="004F6EF8" w:rsidP="00D36EA9">
            <w:pPr>
              <w:rPr>
                <w:rFonts w:cs="Arial"/>
                <w:sz w:val="20"/>
              </w:rPr>
            </w:pPr>
            <w:r>
              <w:rPr>
                <w:rFonts w:cs="Arial"/>
                <w:sz w:val="20"/>
              </w:rPr>
              <w:t>jw.</w:t>
            </w:r>
          </w:p>
        </w:tc>
        <w:tc>
          <w:tcPr>
            <w:tcW w:w="850" w:type="dxa"/>
            <w:tcBorders>
              <w:top w:val="nil"/>
              <w:left w:val="nil"/>
              <w:bottom w:val="single" w:sz="4" w:space="0" w:color="auto"/>
              <w:right w:val="single" w:sz="4" w:space="0" w:color="auto"/>
            </w:tcBorders>
            <w:shd w:val="clear" w:color="auto" w:fill="auto"/>
            <w:noWrap/>
            <w:vAlign w:val="center"/>
            <w:hideMark/>
          </w:tcPr>
          <w:p w14:paraId="7DF558F2" w14:textId="77777777" w:rsidR="004F6EF8" w:rsidRPr="00BF5FAE" w:rsidRDefault="004F6EF8" w:rsidP="00D36EA9">
            <w:pPr>
              <w:rPr>
                <w:rFonts w:cs="Arial"/>
                <w:sz w:val="20"/>
              </w:rPr>
            </w:pPr>
            <w:r>
              <w:rPr>
                <w:rFonts w:cs="Arial"/>
                <w:sz w:val="20"/>
              </w:rPr>
              <w:t>80</w:t>
            </w:r>
          </w:p>
        </w:tc>
        <w:tc>
          <w:tcPr>
            <w:tcW w:w="851" w:type="dxa"/>
            <w:tcBorders>
              <w:top w:val="nil"/>
              <w:left w:val="nil"/>
              <w:bottom w:val="single" w:sz="4" w:space="0" w:color="auto"/>
              <w:right w:val="single" w:sz="4" w:space="0" w:color="auto"/>
            </w:tcBorders>
            <w:shd w:val="clear" w:color="auto" w:fill="auto"/>
            <w:noWrap/>
            <w:vAlign w:val="center"/>
            <w:hideMark/>
          </w:tcPr>
          <w:p w14:paraId="48622EDB" w14:textId="77777777" w:rsidR="004F6EF8" w:rsidRPr="00BF5FAE" w:rsidRDefault="004F6EF8" w:rsidP="00D36EA9">
            <w:pPr>
              <w:rPr>
                <w:rFonts w:cs="Arial"/>
                <w:sz w:val="20"/>
              </w:rPr>
            </w:pPr>
            <w:r>
              <w:rPr>
                <w:rFonts w:cs="Arial"/>
                <w:sz w:val="20"/>
              </w:rPr>
              <w:t>2 szt.</w:t>
            </w:r>
          </w:p>
        </w:tc>
        <w:tc>
          <w:tcPr>
            <w:tcW w:w="1701" w:type="dxa"/>
            <w:tcBorders>
              <w:top w:val="nil"/>
              <w:left w:val="nil"/>
              <w:bottom w:val="single" w:sz="4" w:space="0" w:color="auto"/>
              <w:right w:val="single" w:sz="4" w:space="0" w:color="auto"/>
            </w:tcBorders>
            <w:shd w:val="clear" w:color="auto" w:fill="auto"/>
            <w:vAlign w:val="center"/>
            <w:hideMark/>
          </w:tcPr>
          <w:p w14:paraId="79AC539C" w14:textId="77777777" w:rsidR="004F6EF8" w:rsidRDefault="004F6EF8" w:rsidP="00D36EA9">
            <w:pPr>
              <w:rPr>
                <w:sz w:val="20"/>
              </w:rPr>
            </w:pPr>
          </w:p>
          <w:p w14:paraId="63106F85" w14:textId="77777777" w:rsidR="004F6EF8" w:rsidRPr="00BF5FAE" w:rsidRDefault="004F6EF8" w:rsidP="00D36EA9">
            <w:pPr>
              <w:rPr>
                <w:rFonts w:ascii="Times New Roman" w:hAnsi="Times New Roman"/>
                <w:sz w:val="20"/>
              </w:rPr>
            </w:pPr>
            <w:r>
              <w:rPr>
                <w:sz w:val="20"/>
              </w:rPr>
              <w:t>jw.</w:t>
            </w:r>
          </w:p>
        </w:tc>
      </w:tr>
      <w:tr w:rsidR="004F6EF8" w:rsidRPr="00BF5FAE" w14:paraId="3324D5DA" w14:textId="77777777" w:rsidTr="00D36EA9">
        <w:trPr>
          <w:gridAfter w:val="2"/>
          <w:wAfter w:w="3929" w:type="dxa"/>
          <w:trHeight w:val="41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12E0ED07" w14:textId="77777777" w:rsidR="004F6EF8" w:rsidRPr="00BF5FAE" w:rsidRDefault="004F6EF8" w:rsidP="00D36EA9">
            <w:pPr>
              <w:rPr>
                <w:rFonts w:ascii="Times New Roman" w:hAnsi="Times New Roman"/>
                <w:sz w:val="20"/>
              </w:rPr>
            </w:pPr>
            <w:r>
              <w:rPr>
                <w:rFonts w:cs="Arial"/>
                <w:sz w:val="20"/>
              </w:rPr>
              <w:t>WT</w:t>
            </w:r>
          </w:p>
        </w:tc>
        <w:tc>
          <w:tcPr>
            <w:tcW w:w="1701" w:type="dxa"/>
            <w:tcBorders>
              <w:top w:val="nil"/>
              <w:left w:val="nil"/>
              <w:bottom w:val="single" w:sz="4" w:space="0" w:color="auto"/>
              <w:right w:val="single" w:sz="4" w:space="0" w:color="auto"/>
            </w:tcBorders>
            <w:shd w:val="clear" w:color="auto" w:fill="auto"/>
            <w:vAlign w:val="center"/>
            <w:hideMark/>
          </w:tcPr>
          <w:p w14:paraId="59F1E4DB" w14:textId="77777777" w:rsidR="004F6EF8" w:rsidRPr="00BF5FAE" w:rsidRDefault="004F6EF8" w:rsidP="00D36EA9">
            <w:pPr>
              <w:rPr>
                <w:rFonts w:ascii="Times New Roman" w:hAnsi="Times New Roman"/>
                <w:sz w:val="20"/>
              </w:rPr>
            </w:pPr>
            <w:r>
              <w:rPr>
                <w:rFonts w:cs="Arial"/>
                <w:sz w:val="20"/>
              </w:rPr>
              <w:t>woda</w:t>
            </w:r>
          </w:p>
        </w:tc>
        <w:tc>
          <w:tcPr>
            <w:tcW w:w="2977" w:type="dxa"/>
            <w:tcBorders>
              <w:top w:val="nil"/>
              <w:left w:val="nil"/>
              <w:bottom w:val="single" w:sz="4" w:space="0" w:color="auto"/>
              <w:right w:val="single" w:sz="4" w:space="0" w:color="auto"/>
            </w:tcBorders>
            <w:shd w:val="clear" w:color="auto" w:fill="auto"/>
            <w:vAlign w:val="center"/>
            <w:hideMark/>
          </w:tcPr>
          <w:p w14:paraId="2FE5920E" w14:textId="77777777" w:rsidR="004F6EF8" w:rsidRPr="00BF5FAE" w:rsidRDefault="004F6EF8" w:rsidP="00D36EA9">
            <w:pPr>
              <w:rPr>
                <w:rFonts w:ascii="Times New Roman" w:hAnsi="Times New Roman"/>
                <w:sz w:val="20"/>
              </w:rPr>
            </w:pPr>
            <w:r>
              <w:rPr>
                <w:rFonts w:cs="Arial"/>
                <w:sz w:val="20"/>
              </w:rPr>
              <w:t>woda- technologiczna</w:t>
            </w:r>
          </w:p>
        </w:tc>
        <w:tc>
          <w:tcPr>
            <w:tcW w:w="850" w:type="dxa"/>
            <w:tcBorders>
              <w:top w:val="nil"/>
              <w:left w:val="nil"/>
              <w:bottom w:val="single" w:sz="4" w:space="0" w:color="auto"/>
              <w:right w:val="single" w:sz="4" w:space="0" w:color="auto"/>
            </w:tcBorders>
            <w:shd w:val="clear" w:color="auto" w:fill="auto"/>
            <w:vAlign w:val="center"/>
            <w:hideMark/>
          </w:tcPr>
          <w:p w14:paraId="1520FD87" w14:textId="77777777" w:rsidR="004F6EF8" w:rsidRPr="00BF5FAE" w:rsidRDefault="004F6EF8" w:rsidP="00D36EA9">
            <w:pPr>
              <w:rPr>
                <w:rFonts w:ascii="Times New Roman" w:hAnsi="Times New Roman"/>
                <w:sz w:val="20"/>
              </w:rPr>
            </w:pPr>
            <w:r>
              <w:rPr>
                <w:rFonts w:cs="Arial"/>
                <w:sz w:val="20"/>
              </w:rPr>
              <w:t>60</w:t>
            </w:r>
          </w:p>
        </w:tc>
        <w:tc>
          <w:tcPr>
            <w:tcW w:w="851" w:type="dxa"/>
            <w:tcBorders>
              <w:top w:val="nil"/>
              <w:left w:val="nil"/>
              <w:bottom w:val="single" w:sz="4" w:space="0" w:color="auto"/>
              <w:right w:val="single" w:sz="4" w:space="0" w:color="auto"/>
            </w:tcBorders>
            <w:shd w:val="clear" w:color="auto" w:fill="auto"/>
            <w:vAlign w:val="center"/>
            <w:hideMark/>
          </w:tcPr>
          <w:p w14:paraId="2DAAE0BD" w14:textId="77777777" w:rsidR="004F6EF8" w:rsidRPr="00BF5FAE" w:rsidRDefault="004F6EF8" w:rsidP="00D36EA9">
            <w:pPr>
              <w:rPr>
                <w:rFonts w:ascii="Times New Roman" w:hAnsi="Times New Roman"/>
                <w:sz w:val="20"/>
              </w:rPr>
            </w:pPr>
            <w:r>
              <w:rPr>
                <w:rFonts w:cs="Arial"/>
                <w:sz w:val="20"/>
              </w:rPr>
              <w:t>124</w:t>
            </w:r>
          </w:p>
        </w:tc>
        <w:tc>
          <w:tcPr>
            <w:tcW w:w="1701" w:type="dxa"/>
            <w:tcBorders>
              <w:top w:val="nil"/>
              <w:left w:val="nil"/>
              <w:bottom w:val="single" w:sz="4" w:space="0" w:color="auto"/>
              <w:right w:val="single" w:sz="4" w:space="0" w:color="auto"/>
            </w:tcBorders>
            <w:shd w:val="clear" w:color="auto" w:fill="auto"/>
            <w:vAlign w:val="center"/>
            <w:hideMark/>
          </w:tcPr>
          <w:p w14:paraId="0F7C6B16" w14:textId="77777777" w:rsidR="004F6EF8" w:rsidRPr="00BF5FAE" w:rsidRDefault="004F6EF8" w:rsidP="00D36EA9">
            <w:pPr>
              <w:rPr>
                <w:rFonts w:ascii="Times New Roman" w:hAnsi="Times New Roman"/>
                <w:sz w:val="20"/>
              </w:rPr>
            </w:pPr>
            <w:r>
              <w:rPr>
                <w:sz w:val="20"/>
              </w:rPr>
              <w:t>PEHD</w:t>
            </w:r>
          </w:p>
        </w:tc>
      </w:tr>
      <w:tr w:rsidR="004F6EF8" w:rsidRPr="00BF5FAE" w14:paraId="2BDF175F" w14:textId="77777777" w:rsidTr="00D36EA9">
        <w:trPr>
          <w:gridAfter w:val="2"/>
          <w:wAfter w:w="3929" w:type="dxa"/>
          <w:trHeight w:val="76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E224" w14:textId="77777777" w:rsidR="004F6EF8" w:rsidRPr="00BF5FAE" w:rsidRDefault="004F6EF8" w:rsidP="00D36EA9">
            <w:pPr>
              <w:rPr>
                <w:rFonts w:ascii="Times New Roman" w:hAnsi="Times New Roman"/>
                <w:sz w:val="20"/>
              </w:rPr>
            </w:pPr>
            <w:r w:rsidRPr="00BF5FAE">
              <w:rPr>
                <w:rFonts w:ascii="Times New Roman" w:hAnsi="Times New Roman"/>
                <w:sz w:val="20"/>
              </w:rPr>
              <w:t>KD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FEC3FAA" w14:textId="77777777" w:rsidR="004F6EF8" w:rsidRPr="00BF5FAE" w:rsidRDefault="004F6EF8" w:rsidP="00D36EA9">
            <w:pPr>
              <w:rPr>
                <w:rFonts w:ascii="Times New Roman" w:hAnsi="Times New Roman"/>
                <w:sz w:val="20"/>
              </w:rPr>
            </w:pPr>
            <w:r w:rsidRPr="00BF5FAE">
              <w:rPr>
                <w:rFonts w:ascii="Times New Roman" w:hAnsi="Times New Roman"/>
                <w:sz w:val="20"/>
              </w:rPr>
              <w:t>ścieki deszczowe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5534CA1" w14:textId="77777777" w:rsidR="004F6EF8" w:rsidRPr="00BF5FAE" w:rsidRDefault="004F6EF8" w:rsidP="00D36EA9">
            <w:pPr>
              <w:rPr>
                <w:rFonts w:ascii="Times New Roman" w:hAnsi="Times New Roman"/>
                <w:sz w:val="20"/>
              </w:rPr>
            </w:pPr>
            <w:r w:rsidRPr="00BF5FAE">
              <w:rPr>
                <w:rFonts w:ascii="Times New Roman" w:hAnsi="Times New Roman"/>
                <w:sz w:val="20"/>
              </w:rPr>
              <w:t>Droga dojazdowa  –</w:t>
            </w:r>
            <w:r>
              <w:rPr>
                <w:rFonts w:ascii="Times New Roman" w:hAnsi="Times New Roman"/>
                <w:sz w:val="20"/>
              </w:rPr>
              <w:t>Wita składowania osadu 27A,</w:t>
            </w:r>
            <w:r w:rsidRPr="00BF5FAE">
              <w:rPr>
                <w:rFonts w:ascii="Times New Roman" w:hAnsi="Times New Roman"/>
                <w:sz w:val="20"/>
              </w:rPr>
              <w:t xml:space="preserve"> plac przed  </w:t>
            </w:r>
            <w:r>
              <w:rPr>
                <w:rFonts w:ascii="Times New Roman" w:hAnsi="Times New Roman"/>
                <w:sz w:val="20"/>
              </w:rPr>
              <w:t>wiatą</w:t>
            </w:r>
            <w:r w:rsidRPr="00BF5FAE">
              <w:rPr>
                <w:rFonts w:ascii="Times New Roman" w:hAnsi="Times New Roman"/>
                <w:sz w:val="20"/>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7AF7750" w14:textId="77777777" w:rsidR="004F6EF8" w:rsidRPr="00BF5FAE" w:rsidRDefault="004F6EF8" w:rsidP="00D36EA9">
            <w:pPr>
              <w:rPr>
                <w:rFonts w:ascii="Times New Roman" w:hAnsi="Times New Roman"/>
                <w:sz w:val="20"/>
              </w:rPr>
            </w:pPr>
            <w:r w:rsidRPr="00BF5FAE">
              <w:rPr>
                <w:rFonts w:ascii="Times New Roman" w:hAnsi="Times New Roman"/>
                <w:sz w:val="20"/>
              </w:rPr>
              <w:t>3</w:t>
            </w:r>
            <w:r>
              <w:rPr>
                <w:rFonts w:ascii="Times New Roman" w:hAnsi="Times New Roman"/>
                <w:sz w:val="20"/>
              </w:rPr>
              <w:t>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80DBBA" w14:textId="77777777" w:rsidR="004F6EF8" w:rsidRPr="00BF5FAE" w:rsidRDefault="004F6EF8" w:rsidP="00D36EA9">
            <w:pPr>
              <w:rPr>
                <w:rFonts w:ascii="Times New Roman" w:hAnsi="Times New Roman"/>
                <w:sz w:val="20"/>
              </w:rPr>
            </w:pPr>
            <w:r>
              <w:rPr>
                <w:rFonts w:ascii="Times New Roman" w:hAnsi="Times New Roman"/>
                <w:sz w:val="20"/>
              </w:rPr>
              <w:t>1</w:t>
            </w:r>
            <w:r w:rsidRPr="00BF5FAE">
              <w:rPr>
                <w:rFonts w:ascii="Times New Roman" w:hAnsi="Times New Roman"/>
                <w:sz w:val="20"/>
              </w:rPr>
              <w:t>62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7A5A17" w14:textId="77777777" w:rsidR="004F6EF8" w:rsidRPr="00BF5FAE" w:rsidRDefault="004F6EF8" w:rsidP="00D36EA9">
            <w:pPr>
              <w:rPr>
                <w:rFonts w:ascii="Times New Roman" w:hAnsi="Times New Roman"/>
                <w:sz w:val="20"/>
              </w:rPr>
            </w:pPr>
            <w:r w:rsidRPr="00BF5FAE">
              <w:rPr>
                <w:rFonts w:ascii="Times New Roman" w:hAnsi="Times New Roman"/>
                <w:sz w:val="20"/>
              </w:rPr>
              <w:t>PVC</w:t>
            </w:r>
          </w:p>
        </w:tc>
      </w:tr>
      <w:tr w:rsidR="004F6EF8" w:rsidRPr="00BF5FAE" w14:paraId="5E570BB2" w14:textId="77777777" w:rsidTr="00D36EA9">
        <w:trPr>
          <w:gridAfter w:val="2"/>
          <w:wAfter w:w="3929" w:type="dxa"/>
          <w:trHeight w:val="557"/>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28906A76" w14:textId="77777777" w:rsidR="004F6EF8" w:rsidRPr="00BF5FAE" w:rsidRDefault="004F6EF8" w:rsidP="00D36EA9">
            <w:pPr>
              <w:rPr>
                <w:rFonts w:ascii="Times New Roman" w:hAnsi="Times New Roman"/>
                <w:sz w:val="20"/>
              </w:rPr>
            </w:pPr>
            <w:r>
              <w:rPr>
                <w:rFonts w:ascii="Times New Roman" w:hAnsi="Times New Roman"/>
                <w:sz w:val="20"/>
              </w:rPr>
              <w:t>KS</w:t>
            </w:r>
          </w:p>
        </w:tc>
        <w:tc>
          <w:tcPr>
            <w:tcW w:w="1701" w:type="dxa"/>
            <w:tcBorders>
              <w:top w:val="nil"/>
              <w:left w:val="nil"/>
              <w:bottom w:val="single" w:sz="4" w:space="0" w:color="auto"/>
              <w:right w:val="single" w:sz="4" w:space="0" w:color="auto"/>
            </w:tcBorders>
            <w:shd w:val="clear" w:color="auto" w:fill="auto"/>
            <w:vAlign w:val="center"/>
            <w:hideMark/>
          </w:tcPr>
          <w:p w14:paraId="4750E744" w14:textId="77777777" w:rsidR="004F6EF8" w:rsidRPr="00BF5FAE" w:rsidRDefault="004F6EF8" w:rsidP="00D36EA9">
            <w:pPr>
              <w:rPr>
                <w:rFonts w:ascii="Times New Roman" w:hAnsi="Times New Roman"/>
                <w:sz w:val="20"/>
              </w:rPr>
            </w:pPr>
            <w:r w:rsidRPr="00BF5FAE">
              <w:rPr>
                <w:rFonts w:ascii="Times New Roman" w:hAnsi="Times New Roman"/>
                <w:sz w:val="20"/>
              </w:rPr>
              <w:t>odcieki i ścieki bytowe</w:t>
            </w:r>
          </w:p>
        </w:tc>
        <w:tc>
          <w:tcPr>
            <w:tcW w:w="2977" w:type="dxa"/>
            <w:tcBorders>
              <w:top w:val="nil"/>
              <w:left w:val="nil"/>
              <w:bottom w:val="single" w:sz="4" w:space="0" w:color="auto"/>
              <w:right w:val="single" w:sz="4" w:space="0" w:color="auto"/>
            </w:tcBorders>
            <w:shd w:val="clear" w:color="auto" w:fill="auto"/>
            <w:vAlign w:val="center"/>
            <w:hideMark/>
          </w:tcPr>
          <w:p w14:paraId="05C4F09A" w14:textId="77777777" w:rsidR="004F6EF8" w:rsidRPr="00BF5FAE" w:rsidRDefault="004F6EF8" w:rsidP="00D36EA9">
            <w:pPr>
              <w:rPr>
                <w:rFonts w:ascii="Times New Roman" w:hAnsi="Times New Roman"/>
                <w:sz w:val="20"/>
              </w:rPr>
            </w:pPr>
            <w:r w:rsidRPr="00BF5FAE">
              <w:rPr>
                <w:rFonts w:ascii="Times New Roman" w:hAnsi="Times New Roman"/>
                <w:sz w:val="20"/>
              </w:rPr>
              <w:t>Kanalizacja wewnętrzna na terenie oczyszczalni</w:t>
            </w:r>
          </w:p>
        </w:tc>
        <w:tc>
          <w:tcPr>
            <w:tcW w:w="850" w:type="dxa"/>
            <w:tcBorders>
              <w:top w:val="nil"/>
              <w:left w:val="nil"/>
              <w:bottom w:val="single" w:sz="4" w:space="0" w:color="auto"/>
              <w:right w:val="single" w:sz="4" w:space="0" w:color="auto"/>
            </w:tcBorders>
            <w:shd w:val="clear" w:color="auto" w:fill="auto"/>
            <w:vAlign w:val="center"/>
            <w:hideMark/>
          </w:tcPr>
          <w:p w14:paraId="6F4EEFB3" w14:textId="77777777" w:rsidR="004F6EF8" w:rsidRPr="00BF5FAE" w:rsidRDefault="004F6EF8" w:rsidP="00D36EA9">
            <w:pPr>
              <w:rPr>
                <w:rFonts w:ascii="Times New Roman" w:hAnsi="Times New Roman"/>
                <w:sz w:val="20"/>
              </w:rPr>
            </w:pPr>
            <w:r w:rsidRPr="00BF5FAE">
              <w:rPr>
                <w:rFonts w:ascii="Times New Roman" w:hAnsi="Times New Roman"/>
                <w:sz w:val="20"/>
              </w:rPr>
              <w:t>250</w:t>
            </w:r>
          </w:p>
        </w:tc>
        <w:tc>
          <w:tcPr>
            <w:tcW w:w="851" w:type="dxa"/>
            <w:tcBorders>
              <w:top w:val="nil"/>
              <w:left w:val="nil"/>
              <w:bottom w:val="single" w:sz="4" w:space="0" w:color="auto"/>
              <w:right w:val="single" w:sz="4" w:space="0" w:color="auto"/>
            </w:tcBorders>
            <w:shd w:val="clear" w:color="auto" w:fill="auto"/>
            <w:vAlign w:val="center"/>
            <w:hideMark/>
          </w:tcPr>
          <w:p w14:paraId="424EA93A" w14:textId="77777777" w:rsidR="004F6EF8" w:rsidRPr="00BF5FAE" w:rsidRDefault="004F6EF8" w:rsidP="00D36EA9">
            <w:pPr>
              <w:rPr>
                <w:rFonts w:ascii="Times New Roman" w:hAnsi="Times New Roman"/>
                <w:sz w:val="20"/>
              </w:rPr>
            </w:pPr>
            <w:r w:rsidRPr="00BF5FAE">
              <w:rPr>
                <w:rFonts w:ascii="Times New Roman" w:hAnsi="Times New Roman"/>
                <w:sz w:val="20"/>
              </w:rPr>
              <w:t>288</w:t>
            </w:r>
          </w:p>
        </w:tc>
        <w:tc>
          <w:tcPr>
            <w:tcW w:w="1701" w:type="dxa"/>
            <w:tcBorders>
              <w:top w:val="nil"/>
              <w:left w:val="nil"/>
              <w:bottom w:val="single" w:sz="4" w:space="0" w:color="auto"/>
              <w:right w:val="single" w:sz="4" w:space="0" w:color="auto"/>
            </w:tcBorders>
            <w:shd w:val="clear" w:color="auto" w:fill="auto"/>
            <w:vAlign w:val="center"/>
            <w:hideMark/>
          </w:tcPr>
          <w:p w14:paraId="5EBEF201" w14:textId="77777777" w:rsidR="004F6EF8" w:rsidRPr="00BF5FAE" w:rsidRDefault="004F6EF8" w:rsidP="00D36EA9">
            <w:pPr>
              <w:rPr>
                <w:rFonts w:ascii="Times New Roman" w:hAnsi="Times New Roman"/>
                <w:sz w:val="20"/>
              </w:rPr>
            </w:pPr>
            <w:r w:rsidRPr="00BF5FAE">
              <w:rPr>
                <w:rFonts w:ascii="Times New Roman" w:hAnsi="Times New Roman"/>
                <w:sz w:val="20"/>
              </w:rPr>
              <w:t>PVC</w:t>
            </w:r>
          </w:p>
        </w:tc>
      </w:tr>
      <w:tr w:rsidR="004F6EF8" w:rsidRPr="00BF5FAE" w14:paraId="44EFE8C7" w14:textId="77777777" w:rsidTr="00D36EA9">
        <w:trPr>
          <w:trHeight w:val="255"/>
        </w:trPr>
        <w:tc>
          <w:tcPr>
            <w:tcW w:w="1291" w:type="dxa"/>
            <w:tcBorders>
              <w:top w:val="nil"/>
              <w:left w:val="nil"/>
              <w:bottom w:val="nil"/>
              <w:right w:val="nil"/>
            </w:tcBorders>
            <w:shd w:val="clear" w:color="auto" w:fill="auto"/>
            <w:noWrap/>
            <w:vAlign w:val="bottom"/>
            <w:hideMark/>
          </w:tcPr>
          <w:p w14:paraId="4C6884C1" w14:textId="77777777" w:rsidR="004F6EF8" w:rsidRPr="00BF5FAE" w:rsidRDefault="004F6EF8" w:rsidP="00D36EA9">
            <w:pPr>
              <w:rPr>
                <w:rFonts w:cs="Arial"/>
                <w:sz w:val="20"/>
              </w:rPr>
            </w:pPr>
          </w:p>
        </w:tc>
        <w:tc>
          <w:tcPr>
            <w:tcW w:w="1701" w:type="dxa"/>
            <w:tcBorders>
              <w:top w:val="nil"/>
              <w:left w:val="nil"/>
              <w:bottom w:val="nil"/>
              <w:right w:val="nil"/>
            </w:tcBorders>
            <w:shd w:val="clear" w:color="auto" w:fill="auto"/>
            <w:noWrap/>
            <w:vAlign w:val="bottom"/>
            <w:hideMark/>
          </w:tcPr>
          <w:p w14:paraId="60B9B8D4" w14:textId="77777777" w:rsidR="004F6EF8" w:rsidRPr="00BF5FAE" w:rsidRDefault="004F6EF8" w:rsidP="00D36EA9">
            <w:pPr>
              <w:rPr>
                <w:rFonts w:cs="Arial"/>
                <w:sz w:val="20"/>
              </w:rPr>
            </w:pPr>
          </w:p>
        </w:tc>
        <w:tc>
          <w:tcPr>
            <w:tcW w:w="2977" w:type="dxa"/>
            <w:tcBorders>
              <w:top w:val="nil"/>
              <w:left w:val="nil"/>
              <w:bottom w:val="nil"/>
              <w:right w:val="nil"/>
            </w:tcBorders>
            <w:shd w:val="clear" w:color="auto" w:fill="auto"/>
            <w:noWrap/>
            <w:vAlign w:val="bottom"/>
            <w:hideMark/>
          </w:tcPr>
          <w:p w14:paraId="4FF47940" w14:textId="77777777" w:rsidR="004F6EF8" w:rsidRPr="00BF5FAE" w:rsidRDefault="004F6EF8" w:rsidP="00D36EA9">
            <w:pPr>
              <w:rPr>
                <w:rFonts w:cs="Arial"/>
                <w:sz w:val="20"/>
              </w:rPr>
            </w:pPr>
          </w:p>
        </w:tc>
        <w:tc>
          <w:tcPr>
            <w:tcW w:w="850" w:type="dxa"/>
            <w:tcBorders>
              <w:top w:val="nil"/>
              <w:left w:val="nil"/>
              <w:bottom w:val="nil"/>
              <w:right w:val="nil"/>
            </w:tcBorders>
            <w:shd w:val="clear" w:color="auto" w:fill="auto"/>
            <w:noWrap/>
            <w:vAlign w:val="bottom"/>
            <w:hideMark/>
          </w:tcPr>
          <w:p w14:paraId="70DC7D17" w14:textId="77777777" w:rsidR="004F6EF8" w:rsidRPr="00BF5FAE" w:rsidRDefault="004F6EF8" w:rsidP="00D36EA9">
            <w:pPr>
              <w:rPr>
                <w:rFonts w:cs="Arial"/>
                <w:sz w:val="20"/>
              </w:rPr>
            </w:pPr>
          </w:p>
        </w:tc>
        <w:tc>
          <w:tcPr>
            <w:tcW w:w="851" w:type="dxa"/>
            <w:tcBorders>
              <w:top w:val="nil"/>
              <w:left w:val="nil"/>
              <w:bottom w:val="nil"/>
              <w:right w:val="nil"/>
            </w:tcBorders>
            <w:shd w:val="clear" w:color="auto" w:fill="auto"/>
            <w:noWrap/>
            <w:vAlign w:val="bottom"/>
            <w:hideMark/>
          </w:tcPr>
          <w:p w14:paraId="55B7CA53" w14:textId="77777777" w:rsidR="004F6EF8" w:rsidRPr="00BF5FAE" w:rsidRDefault="004F6EF8" w:rsidP="00D36EA9">
            <w:pPr>
              <w:rPr>
                <w:rFonts w:cs="Arial"/>
                <w:sz w:val="20"/>
              </w:rPr>
            </w:pPr>
          </w:p>
        </w:tc>
        <w:tc>
          <w:tcPr>
            <w:tcW w:w="1701" w:type="dxa"/>
            <w:tcBorders>
              <w:top w:val="nil"/>
              <w:left w:val="nil"/>
              <w:bottom w:val="nil"/>
              <w:right w:val="nil"/>
            </w:tcBorders>
            <w:shd w:val="clear" w:color="auto" w:fill="auto"/>
            <w:noWrap/>
            <w:vAlign w:val="bottom"/>
            <w:hideMark/>
          </w:tcPr>
          <w:p w14:paraId="06D9AC72" w14:textId="77777777" w:rsidR="004F6EF8" w:rsidRPr="00BF5FAE" w:rsidRDefault="004F6EF8" w:rsidP="00D36EA9">
            <w:pPr>
              <w:rPr>
                <w:rFonts w:cs="Arial"/>
                <w:sz w:val="20"/>
              </w:rPr>
            </w:pPr>
          </w:p>
        </w:tc>
        <w:tc>
          <w:tcPr>
            <w:tcW w:w="2791" w:type="dxa"/>
            <w:tcBorders>
              <w:top w:val="nil"/>
              <w:left w:val="nil"/>
              <w:bottom w:val="nil"/>
              <w:right w:val="nil"/>
            </w:tcBorders>
            <w:shd w:val="clear" w:color="auto" w:fill="auto"/>
            <w:noWrap/>
            <w:vAlign w:val="bottom"/>
            <w:hideMark/>
          </w:tcPr>
          <w:p w14:paraId="67B9402B" w14:textId="77777777" w:rsidR="004F6EF8" w:rsidRPr="00BF5FAE" w:rsidRDefault="004F6EF8" w:rsidP="00D36EA9">
            <w:pPr>
              <w:rPr>
                <w:rFonts w:cs="Arial"/>
                <w:sz w:val="20"/>
              </w:rPr>
            </w:pPr>
          </w:p>
        </w:tc>
        <w:tc>
          <w:tcPr>
            <w:tcW w:w="1138" w:type="dxa"/>
            <w:tcBorders>
              <w:top w:val="nil"/>
              <w:left w:val="nil"/>
              <w:bottom w:val="nil"/>
              <w:right w:val="nil"/>
            </w:tcBorders>
            <w:shd w:val="clear" w:color="auto" w:fill="auto"/>
            <w:noWrap/>
            <w:vAlign w:val="bottom"/>
            <w:hideMark/>
          </w:tcPr>
          <w:p w14:paraId="48DF98A6" w14:textId="77777777" w:rsidR="004F6EF8" w:rsidRPr="00BF5FAE" w:rsidRDefault="004F6EF8" w:rsidP="00D36EA9">
            <w:pPr>
              <w:rPr>
                <w:rFonts w:cs="Arial"/>
                <w:sz w:val="20"/>
              </w:rPr>
            </w:pPr>
          </w:p>
        </w:tc>
      </w:tr>
    </w:tbl>
    <w:p w14:paraId="42C1F747" w14:textId="77777777" w:rsidR="004F6EF8" w:rsidRDefault="004F6EF8" w:rsidP="00E93811">
      <w:pPr>
        <w:pStyle w:val="Styl6"/>
      </w:pPr>
      <w:bookmarkStart w:id="852" w:name="_Toc28959344"/>
      <w:bookmarkStart w:id="853" w:name="_Toc225328038"/>
      <w:r>
        <w:t xml:space="preserve">Przebudowa sieci i instalacji ciepła z uwzględnieniem zmian wynikających </w:t>
      </w:r>
      <w:r>
        <w:br/>
        <w:t>z priorytetów wykorzystania biogazu</w:t>
      </w:r>
      <w:bookmarkEnd w:id="852"/>
    </w:p>
    <w:p w14:paraId="26384898" w14:textId="77777777" w:rsidR="004F6EF8" w:rsidRDefault="004F6EF8" w:rsidP="00E93811">
      <w:pPr>
        <w:pStyle w:val="Styl7"/>
      </w:pPr>
      <w:bookmarkStart w:id="854" w:name="_Toc28959345"/>
      <w:r>
        <w:t>Gospodarka ciepłem</w:t>
      </w:r>
      <w:bookmarkEnd w:id="854"/>
      <w:r>
        <w:t xml:space="preserve"> </w:t>
      </w:r>
    </w:p>
    <w:p w14:paraId="5845B4FA" w14:textId="77777777" w:rsidR="004F6EF8" w:rsidRPr="00FA368C" w:rsidRDefault="004F6EF8" w:rsidP="004F6EF8">
      <w:pPr>
        <w:autoSpaceDE w:val="0"/>
        <w:autoSpaceDN w:val="0"/>
        <w:adjustRightInd w:val="0"/>
        <w:jc w:val="both"/>
        <w:rPr>
          <w:rFonts w:ascii="Times New Roman" w:hAnsi="Times New Roman"/>
          <w:sz w:val="20"/>
        </w:rPr>
      </w:pPr>
      <w:r w:rsidRPr="00FA368C">
        <w:rPr>
          <w:rFonts w:ascii="Times New Roman" w:hAnsi="Times New Roman"/>
          <w:sz w:val="20"/>
        </w:rPr>
        <w:t xml:space="preserve">Po modernizacji oczyszczalni wymaga przebudowy </w:t>
      </w:r>
      <w:r>
        <w:rPr>
          <w:rFonts w:ascii="Times New Roman" w:hAnsi="Times New Roman"/>
          <w:sz w:val="20"/>
        </w:rPr>
        <w:t xml:space="preserve">sieci ciepłowniczej i </w:t>
      </w:r>
      <w:r w:rsidRPr="00FA368C">
        <w:rPr>
          <w:rFonts w:ascii="Times New Roman" w:hAnsi="Times New Roman"/>
          <w:sz w:val="20"/>
        </w:rPr>
        <w:t>instalacji</w:t>
      </w:r>
      <w:r>
        <w:rPr>
          <w:rFonts w:ascii="Times New Roman" w:hAnsi="Times New Roman"/>
          <w:sz w:val="20"/>
        </w:rPr>
        <w:t xml:space="preserve"> </w:t>
      </w:r>
      <w:r w:rsidRPr="00FA368C">
        <w:rPr>
          <w:rFonts w:ascii="Times New Roman" w:hAnsi="Times New Roman"/>
          <w:sz w:val="20"/>
        </w:rPr>
        <w:t>cieplnej oczyszczalni ze względu na:</w:t>
      </w:r>
    </w:p>
    <w:p w14:paraId="053CB8C9" w14:textId="77777777" w:rsidR="004F6EF8" w:rsidRDefault="004F6EF8" w:rsidP="004F6EF8">
      <w:pPr>
        <w:numPr>
          <w:ilvl w:val="0"/>
          <w:numId w:val="108"/>
        </w:numPr>
        <w:autoSpaceDE w:val="0"/>
        <w:autoSpaceDN w:val="0"/>
        <w:adjustRightInd w:val="0"/>
        <w:jc w:val="both"/>
        <w:rPr>
          <w:rFonts w:ascii="Times New Roman" w:hAnsi="Times New Roman"/>
          <w:sz w:val="20"/>
        </w:rPr>
      </w:pPr>
      <w:r w:rsidRPr="00FA368C">
        <w:rPr>
          <w:rFonts w:ascii="Times New Roman" w:hAnsi="Times New Roman"/>
          <w:sz w:val="20"/>
        </w:rPr>
        <w:t>konieczność podgrzania osadów z istniejącej kotłowni dla potrzeb procesu</w:t>
      </w:r>
      <w:r>
        <w:rPr>
          <w:rFonts w:ascii="Times New Roman" w:hAnsi="Times New Roman"/>
          <w:sz w:val="20"/>
        </w:rPr>
        <w:t xml:space="preserve"> </w:t>
      </w:r>
      <w:r w:rsidRPr="00FA368C">
        <w:rPr>
          <w:rFonts w:ascii="Times New Roman" w:hAnsi="Times New Roman"/>
          <w:sz w:val="20"/>
        </w:rPr>
        <w:t>fermentacji</w:t>
      </w:r>
      <w:r>
        <w:rPr>
          <w:rFonts w:ascii="Times New Roman" w:hAnsi="Times New Roman"/>
          <w:sz w:val="20"/>
        </w:rPr>
        <w:t xml:space="preserve">  </w:t>
      </w:r>
    </w:p>
    <w:p w14:paraId="0589A1F5" w14:textId="77777777" w:rsidR="004F6EF8" w:rsidRPr="00FA368C" w:rsidRDefault="004F6EF8" w:rsidP="004F6EF8">
      <w:pPr>
        <w:numPr>
          <w:ilvl w:val="0"/>
          <w:numId w:val="108"/>
        </w:numPr>
        <w:autoSpaceDE w:val="0"/>
        <w:autoSpaceDN w:val="0"/>
        <w:adjustRightInd w:val="0"/>
        <w:jc w:val="both"/>
        <w:rPr>
          <w:rFonts w:ascii="Times New Roman" w:hAnsi="Times New Roman"/>
          <w:sz w:val="20"/>
        </w:rPr>
      </w:pPr>
      <w:r w:rsidRPr="00FA368C">
        <w:rPr>
          <w:rFonts w:ascii="Times New Roman" w:hAnsi="Times New Roman"/>
          <w:sz w:val="20"/>
        </w:rPr>
        <w:t>harmonogram pracy suszarni i planowane przerwy zimowe, w okresie których</w:t>
      </w:r>
      <w:r>
        <w:rPr>
          <w:rFonts w:ascii="Times New Roman" w:hAnsi="Times New Roman"/>
          <w:sz w:val="20"/>
        </w:rPr>
        <w:t xml:space="preserve"> </w:t>
      </w:r>
      <w:r w:rsidRPr="00FA368C">
        <w:rPr>
          <w:rFonts w:ascii="Times New Roman" w:hAnsi="Times New Roman"/>
          <w:sz w:val="20"/>
        </w:rPr>
        <w:t>cały wytwarzany biogaz będzie wykorzystywane dla potrzeb procesu</w:t>
      </w:r>
      <w:r>
        <w:rPr>
          <w:rFonts w:ascii="Times New Roman" w:hAnsi="Times New Roman"/>
          <w:sz w:val="20"/>
        </w:rPr>
        <w:t xml:space="preserve"> </w:t>
      </w:r>
      <w:r w:rsidRPr="00FA368C">
        <w:rPr>
          <w:rFonts w:ascii="Times New Roman" w:hAnsi="Times New Roman"/>
          <w:sz w:val="20"/>
        </w:rPr>
        <w:t>fermentacji i własnych zakładu</w:t>
      </w:r>
    </w:p>
    <w:p w14:paraId="0C16EA8E" w14:textId="77777777" w:rsidR="004F6EF8" w:rsidRPr="00FA368C" w:rsidRDefault="004F6EF8" w:rsidP="004F6EF8">
      <w:pPr>
        <w:numPr>
          <w:ilvl w:val="0"/>
          <w:numId w:val="108"/>
        </w:numPr>
        <w:autoSpaceDE w:val="0"/>
        <w:autoSpaceDN w:val="0"/>
        <w:adjustRightInd w:val="0"/>
        <w:jc w:val="both"/>
        <w:rPr>
          <w:rFonts w:ascii="Times New Roman" w:hAnsi="Times New Roman"/>
          <w:sz w:val="20"/>
        </w:rPr>
      </w:pPr>
      <w:r w:rsidRPr="00FA368C">
        <w:rPr>
          <w:rFonts w:ascii="Times New Roman" w:hAnsi="Times New Roman"/>
          <w:sz w:val="20"/>
        </w:rPr>
        <w:t>konieczność wytworzenia ciepła dla potrzeb socjalnych i technicznych</w:t>
      </w:r>
    </w:p>
    <w:p w14:paraId="6631060D" w14:textId="77777777" w:rsidR="004F6EF8" w:rsidRPr="00E21962" w:rsidRDefault="004F6EF8" w:rsidP="004F6EF8">
      <w:pPr>
        <w:numPr>
          <w:ilvl w:val="0"/>
          <w:numId w:val="108"/>
        </w:numPr>
        <w:autoSpaceDE w:val="0"/>
        <w:autoSpaceDN w:val="0"/>
        <w:adjustRightInd w:val="0"/>
        <w:jc w:val="both"/>
        <w:rPr>
          <w:rFonts w:ascii="Times New Roman" w:hAnsi="Times New Roman"/>
          <w:sz w:val="20"/>
        </w:rPr>
      </w:pPr>
      <w:r w:rsidRPr="00FA368C">
        <w:rPr>
          <w:rFonts w:ascii="Times New Roman" w:hAnsi="Times New Roman"/>
          <w:sz w:val="20"/>
        </w:rPr>
        <w:t>wymóg odzysku ciepła z procesu suszenia i wykorzystania go do</w:t>
      </w:r>
      <w:r>
        <w:rPr>
          <w:rFonts w:ascii="Times New Roman" w:hAnsi="Times New Roman"/>
          <w:sz w:val="20"/>
        </w:rPr>
        <w:t xml:space="preserve"> </w:t>
      </w:r>
      <w:r w:rsidRPr="00FA368C">
        <w:rPr>
          <w:rFonts w:ascii="Times New Roman" w:hAnsi="Times New Roman"/>
          <w:sz w:val="20"/>
        </w:rPr>
        <w:t>podgrzewania osadów fermentujących we współpracy z instalacją cieplną</w:t>
      </w:r>
      <w:r>
        <w:rPr>
          <w:rFonts w:ascii="Times New Roman" w:hAnsi="Times New Roman"/>
          <w:sz w:val="20"/>
        </w:rPr>
        <w:t xml:space="preserve"> </w:t>
      </w:r>
      <w:r w:rsidRPr="00FA368C">
        <w:rPr>
          <w:rFonts w:ascii="Times New Roman" w:hAnsi="Times New Roman"/>
          <w:sz w:val="20"/>
        </w:rPr>
        <w:t>kotłowni</w:t>
      </w:r>
      <w:r>
        <w:rPr>
          <w:rFonts w:ascii="Times New Roman" w:hAnsi="Times New Roman"/>
          <w:sz w:val="20"/>
        </w:rPr>
        <w:t xml:space="preserve"> zlokalizowanej w budynku nr 15.</w:t>
      </w:r>
    </w:p>
    <w:tbl>
      <w:tblPr>
        <w:tblW w:w="13300" w:type="dxa"/>
        <w:tblInd w:w="55" w:type="dxa"/>
        <w:tblLayout w:type="fixed"/>
        <w:tblCellMar>
          <w:left w:w="70" w:type="dxa"/>
          <w:right w:w="70" w:type="dxa"/>
        </w:tblCellMar>
        <w:tblLook w:val="04A0" w:firstRow="1" w:lastRow="0" w:firstColumn="1" w:lastColumn="0" w:noHBand="0" w:noVBand="1"/>
      </w:tblPr>
      <w:tblGrid>
        <w:gridCol w:w="1433"/>
        <w:gridCol w:w="1417"/>
        <w:gridCol w:w="3119"/>
        <w:gridCol w:w="850"/>
        <w:gridCol w:w="709"/>
        <w:gridCol w:w="1843"/>
        <w:gridCol w:w="3929"/>
      </w:tblGrid>
      <w:tr w:rsidR="004F6EF8" w:rsidRPr="00BF5FAE" w14:paraId="0D11B152" w14:textId="77777777" w:rsidTr="00D36EA9">
        <w:trPr>
          <w:trHeight w:val="330"/>
        </w:trPr>
        <w:tc>
          <w:tcPr>
            <w:tcW w:w="13300" w:type="dxa"/>
            <w:gridSpan w:val="7"/>
            <w:tcBorders>
              <w:top w:val="nil"/>
              <w:left w:val="nil"/>
              <w:bottom w:val="nil"/>
              <w:right w:val="nil"/>
            </w:tcBorders>
            <w:shd w:val="clear" w:color="auto" w:fill="auto"/>
            <w:noWrap/>
            <w:vAlign w:val="bottom"/>
            <w:hideMark/>
          </w:tcPr>
          <w:p w14:paraId="01C210F8" w14:textId="77777777" w:rsidR="004F6EF8" w:rsidRPr="004A2D4C" w:rsidRDefault="004F6EF8">
            <w:pPr>
              <w:pStyle w:val="Styl7"/>
            </w:pPr>
            <w:bookmarkStart w:id="855" w:name="_Toc28959346"/>
            <w:r w:rsidRPr="004A2D4C">
              <w:t>Przyłącza do sieci cieplnej z rur preizolowanych - zestawienie</w:t>
            </w:r>
            <w:bookmarkEnd w:id="855"/>
          </w:p>
        </w:tc>
      </w:tr>
      <w:tr w:rsidR="004F6EF8" w:rsidRPr="00BF5FAE" w14:paraId="25EAE45C" w14:textId="77777777" w:rsidTr="00D36EA9">
        <w:trPr>
          <w:gridAfter w:val="1"/>
          <w:wAfter w:w="3929" w:type="dxa"/>
          <w:trHeight w:val="270"/>
        </w:trPr>
        <w:tc>
          <w:tcPr>
            <w:tcW w:w="1433" w:type="dxa"/>
            <w:tcBorders>
              <w:top w:val="single" w:sz="8" w:space="0" w:color="auto"/>
              <w:left w:val="single" w:sz="8" w:space="0" w:color="auto"/>
              <w:bottom w:val="single" w:sz="8" w:space="0" w:color="auto"/>
              <w:right w:val="single" w:sz="8" w:space="0" w:color="000000"/>
            </w:tcBorders>
            <w:shd w:val="clear" w:color="auto" w:fill="auto"/>
            <w:hideMark/>
          </w:tcPr>
          <w:p w14:paraId="7ACC453E"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symbol</w:t>
            </w:r>
          </w:p>
        </w:tc>
        <w:tc>
          <w:tcPr>
            <w:tcW w:w="1417" w:type="dxa"/>
            <w:tcBorders>
              <w:top w:val="single" w:sz="8" w:space="0" w:color="auto"/>
              <w:left w:val="nil"/>
              <w:bottom w:val="single" w:sz="8" w:space="0" w:color="auto"/>
              <w:right w:val="single" w:sz="8" w:space="0" w:color="000000"/>
            </w:tcBorders>
            <w:shd w:val="clear" w:color="auto" w:fill="auto"/>
            <w:hideMark/>
          </w:tcPr>
          <w:p w14:paraId="09896409"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medium</w:t>
            </w:r>
          </w:p>
        </w:tc>
        <w:tc>
          <w:tcPr>
            <w:tcW w:w="3119" w:type="dxa"/>
            <w:tcBorders>
              <w:top w:val="single" w:sz="8" w:space="0" w:color="auto"/>
              <w:left w:val="nil"/>
              <w:bottom w:val="single" w:sz="8" w:space="0" w:color="auto"/>
              <w:right w:val="single" w:sz="8" w:space="0" w:color="000000"/>
            </w:tcBorders>
            <w:shd w:val="clear" w:color="auto" w:fill="auto"/>
            <w:hideMark/>
          </w:tcPr>
          <w:p w14:paraId="76CF7606"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opis odcinka</w:t>
            </w:r>
          </w:p>
        </w:tc>
        <w:tc>
          <w:tcPr>
            <w:tcW w:w="850" w:type="dxa"/>
            <w:tcBorders>
              <w:top w:val="single" w:sz="8" w:space="0" w:color="auto"/>
              <w:left w:val="nil"/>
              <w:bottom w:val="single" w:sz="8" w:space="0" w:color="auto"/>
              <w:right w:val="single" w:sz="8" w:space="0" w:color="000000"/>
            </w:tcBorders>
            <w:shd w:val="clear" w:color="auto" w:fill="auto"/>
            <w:hideMark/>
          </w:tcPr>
          <w:p w14:paraId="0FEFAC55"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D[mm]</w:t>
            </w:r>
          </w:p>
        </w:tc>
        <w:tc>
          <w:tcPr>
            <w:tcW w:w="709" w:type="dxa"/>
            <w:tcBorders>
              <w:top w:val="single" w:sz="8" w:space="0" w:color="auto"/>
              <w:left w:val="nil"/>
              <w:bottom w:val="single" w:sz="8" w:space="0" w:color="auto"/>
              <w:right w:val="single" w:sz="8" w:space="0" w:color="000000"/>
            </w:tcBorders>
            <w:shd w:val="clear" w:color="auto" w:fill="auto"/>
            <w:hideMark/>
          </w:tcPr>
          <w:p w14:paraId="78B2FEEF"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L [m]</w:t>
            </w:r>
          </w:p>
        </w:tc>
        <w:tc>
          <w:tcPr>
            <w:tcW w:w="1843" w:type="dxa"/>
            <w:tcBorders>
              <w:top w:val="single" w:sz="8" w:space="0" w:color="auto"/>
              <w:left w:val="nil"/>
              <w:bottom w:val="single" w:sz="8" w:space="0" w:color="auto"/>
              <w:right w:val="single" w:sz="8" w:space="0" w:color="000000"/>
            </w:tcBorders>
            <w:shd w:val="clear" w:color="auto" w:fill="auto"/>
            <w:hideMark/>
          </w:tcPr>
          <w:p w14:paraId="05EB10A9" w14:textId="77777777" w:rsidR="004F6EF8" w:rsidRPr="00BF5FAE" w:rsidRDefault="004F6EF8" w:rsidP="00D36EA9">
            <w:pPr>
              <w:rPr>
                <w:rFonts w:ascii="Times New Roman" w:hAnsi="Times New Roman"/>
                <w:b/>
                <w:bCs/>
                <w:sz w:val="20"/>
              </w:rPr>
            </w:pPr>
            <w:r w:rsidRPr="00BF5FAE">
              <w:rPr>
                <w:rFonts w:ascii="Times New Roman" w:hAnsi="Times New Roman"/>
                <w:b/>
                <w:bCs/>
                <w:sz w:val="20"/>
              </w:rPr>
              <w:t>Materiał</w:t>
            </w:r>
          </w:p>
        </w:tc>
      </w:tr>
      <w:tr w:rsidR="004F6EF8" w:rsidRPr="00BF5FAE" w14:paraId="4A517E9F" w14:textId="77777777" w:rsidTr="00D36EA9">
        <w:trPr>
          <w:gridAfter w:val="1"/>
          <w:wAfter w:w="3929" w:type="dxa"/>
          <w:trHeight w:val="691"/>
        </w:trPr>
        <w:tc>
          <w:tcPr>
            <w:tcW w:w="1433" w:type="dxa"/>
            <w:tcBorders>
              <w:top w:val="nil"/>
              <w:left w:val="single" w:sz="4" w:space="0" w:color="auto"/>
              <w:bottom w:val="single" w:sz="4" w:space="0" w:color="auto"/>
              <w:right w:val="single" w:sz="4" w:space="0" w:color="auto"/>
            </w:tcBorders>
            <w:shd w:val="clear" w:color="auto" w:fill="auto"/>
            <w:noWrap/>
            <w:hideMark/>
          </w:tcPr>
          <w:p w14:paraId="3F476368" w14:textId="77777777" w:rsidR="004F6EF8" w:rsidRPr="00544A72" w:rsidRDefault="004F6EF8" w:rsidP="00D36EA9">
            <w:pPr>
              <w:rPr>
                <w:rFonts w:ascii="Times New Roman" w:hAnsi="Times New Roman"/>
                <w:sz w:val="20"/>
              </w:rPr>
            </w:pPr>
            <w:r w:rsidRPr="00544A72">
              <w:rPr>
                <w:rFonts w:ascii="Times New Roman" w:hAnsi="Times New Roman"/>
                <w:sz w:val="20"/>
              </w:rPr>
              <w:t>co preiz.</w:t>
            </w:r>
          </w:p>
        </w:tc>
        <w:tc>
          <w:tcPr>
            <w:tcW w:w="1417" w:type="dxa"/>
            <w:tcBorders>
              <w:top w:val="nil"/>
              <w:left w:val="nil"/>
              <w:bottom w:val="single" w:sz="4" w:space="0" w:color="auto"/>
              <w:right w:val="single" w:sz="4" w:space="0" w:color="auto"/>
            </w:tcBorders>
            <w:shd w:val="clear" w:color="auto" w:fill="auto"/>
            <w:noWrap/>
            <w:hideMark/>
          </w:tcPr>
          <w:p w14:paraId="30BD5949" w14:textId="77777777" w:rsidR="004F6EF8" w:rsidRPr="00544A72" w:rsidRDefault="004F6EF8" w:rsidP="00D36EA9">
            <w:pPr>
              <w:rPr>
                <w:rFonts w:ascii="Times New Roman" w:hAnsi="Times New Roman"/>
                <w:sz w:val="20"/>
              </w:rPr>
            </w:pPr>
            <w:r w:rsidRPr="00544A72">
              <w:rPr>
                <w:rFonts w:ascii="Times New Roman" w:hAnsi="Times New Roman"/>
                <w:sz w:val="20"/>
              </w:rPr>
              <w:t>90/70</w:t>
            </w:r>
          </w:p>
        </w:tc>
        <w:tc>
          <w:tcPr>
            <w:tcW w:w="3119" w:type="dxa"/>
            <w:tcBorders>
              <w:top w:val="nil"/>
              <w:left w:val="nil"/>
              <w:bottom w:val="single" w:sz="4" w:space="0" w:color="auto"/>
              <w:right w:val="single" w:sz="4" w:space="0" w:color="auto"/>
            </w:tcBorders>
            <w:shd w:val="clear" w:color="auto" w:fill="auto"/>
            <w:hideMark/>
          </w:tcPr>
          <w:p w14:paraId="6B170A74" w14:textId="77777777" w:rsidR="004F6EF8" w:rsidRPr="00544A72" w:rsidRDefault="004F6EF8" w:rsidP="00D36EA9">
            <w:pPr>
              <w:rPr>
                <w:rFonts w:ascii="Times New Roman" w:hAnsi="Times New Roman"/>
                <w:sz w:val="20"/>
              </w:rPr>
            </w:pPr>
            <w:r w:rsidRPr="00544A72">
              <w:rPr>
                <w:rFonts w:ascii="Times New Roman" w:hAnsi="Times New Roman"/>
                <w:sz w:val="20"/>
              </w:rPr>
              <w:t>Sieć cieplna z rur preizolowanych z alarmem, wraz z robotami ziemnymi i instalacyjnymi Dn 32-40</w:t>
            </w:r>
          </w:p>
        </w:tc>
        <w:tc>
          <w:tcPr>
            <w:tcW w:w="850" w:type="dxa"/>
            <w:tcBorders>
              <w:top w:val="nil"/>
              <w:left w:val="nil"/>
              <w:bottom w:val="single" w:sz="4" w:space="0" w:color="auto"/>
              <w:right w:val="single" w:sz="4" w:space="0" w:color="auto"/>
            </w:tcBorders>
            <w:shd w:val="clear" w:color="auto" w:fill="auto"/>
            <w:noWrap/>
            <w:hideMark/>
          </w:tcPr>
          <w:p w14:paraId="6DF8E22C" w14:textId="77777777" w:rsidR="004F6EF8" w:rsidRPr="00544A72" w:rsidRDefault="004F6EF8" w:rsidP="00D36EA9">
            <w:pPr>
              <w:rPr>
                <w:rFonts w:ascii="Times New Roman" w:hAnsi="Times New Roman"/>
                <w:sz w:val="20"/>
              </w:rPr>
            </w:pPr>
            <w:r w:rsidRPr="00544A72">
              <w:rPr>
                <w:rFonts w:ascii="Times New Roman" w:hAnsi="Times New Roman"/>
                <w:sz w:val="20"/>
              </w:rPr>
              <w:t>90</w:t>
            </w:r>
          </w:p>
        </w:tc>
        <w:tc>
          <w:tcPr>
            <w:tcW w:w="709" w:type="dxa"/>
            <w:tcBorders>
              <w:top w:val="nil"/>
              <w:left w:val="nil"/>
              <w:bottom w:val="single" w:sz="4" w:space="0" w:color="auto"/>
              <w:right w:val="single" w:sz="4" w:space="0" w:color="auto"/>
            </w:tcBorders>
            <w:shd w:val="clear" w:color="auto" w:fill="auto"/>
            <w:noWrap/>
            <w:hideMark/>
          </w:tcPr>
          <w:p w14:paraId="0009B0B1" w14:textId="77777777" w:rsidR="004F6EF8" w:rsidRPr="00544A72" w:rsidRDefault="004F6EF8" w:rsidP="00D36EA9">
            <w:pPr>
              <w:rPr>
                <w:rFonts w:ascii="Times New Roman" w:hAnsi="Times New Roman"/>
                <w:sz w:val="20"/>
              </w:rPr>
            </w:pPr>
            <w:r w:rsidRPr="00544A72">
              <w:rPr>
                <w:rFonts w:ascii="Times New Roman" w:hAnsi="Times New Roman"/>
                <w:sz w:val="20"/>
              </w:rPr>
              <w:t>~84</w:t>
            </w:r>
          </w:p>
        </w:tc>
        <w:tc>
          <w:tcPr>
            <w:tcW w:w="1843" w:type="dxa"/>
            <w:tcBorders>
              <w:top w:val="nil"/>
              <w:left w:val="nil"/>
              <w:bottom w:val="single" w:sz="4" w:space="0" w:color="auto"/>
              <w:right w:val="single" w:sz="4" w:space="0" w:color="auto"/>
            </w:tcBorders>
            <w:shd w:val="clear" w:color="auto" w:fill="auto"/>
            <w:hideMark/>
          </w:tcPr>
          <w:p w14:paraId="0ECC2FC6" w14:textId="77777777" w:rsidR="004F6EF8" w:rsidRPr="00544A72" w:rsidRDefault="004F6EF8" w:rsidP="00D36EA9">
            <w:pPr>
              <w:rPr>
                <w:rFonts w:ascii="Times New Roman" w:hAnsi="Times New Roman"/>
                <w:sz w:val="20"/>
              </w:rPr>
            </w:pPr>
            <w:r w:rsidRPr="00544A72">
              <w:rPr>
                <w:rFonts w:ascii="Times New Roman" w:hAnsi="Times New Roman"/>
                <w:sz w:val="20"/>
              </w:rPr>
              <w:t>stal +PEHD</w:t>
            </w:r>
          </w:p>
        </w:tc>
      </w:tr>
    </w:tbl>
    <w:p w14:paraId="33736A08" w14:textId="77777777" w:rsidR="004F6EF8" w:rsidRPr="00A1135B" w:rsidRDefault="004F6EF8" w:rsidP="00CD55A6">
      <w:pPr>
        <w:pStyle w:val="Nagwek3"/>
      </w:pPr>
      <w:bookmarkStart w:id="856" w:name="_Toc28959347"/>
      <w:r>
        <w:t xml:space="preserve">Sieć i instalacje </w:t>
      </w:r>
      <w:r w:rsidRPr="00A1135B">
        <w:t>Biogaz</w:t>
      </w:r>
      <w:bookmarkEnd w:id="853"/>
      <w:r>
        <w:t>u</w:t>
      </w:r>
      <w:bookmarkEnd w:id="856"/>
      <w:r w:rsidRPr="00A1135B">
        <w:t xml:space="preserve"> </w:t>
      </w:r>
    </w:p>
    <w:p w14:paraId="6DB7751E" w14:textId="77777777" w:rsidR="004F6EF8" w:rsidRPr="00D03524" w:rsidRDefault="004F6EF8" w:rsidP="004F6EF8">
      <w:pPr>
        <w:ind w:firstLine="708"/>
        <w:jc w:val="both"/>
        <w:rPr>
          <w:rFonts w:ascii="Times New Roman" w:hAnsi="Times New Roman"/>
          <w:sz w:val="20"/>
        </w:rPr>
      </w:pPr>
      <w:r w:rsidRPr="00D03524">
        <w:rPr>
          <w:rFonts w:ascii="Times New Roman" w:hAnsi="Times New Roman"/>
          <w:sz w:val="20"/>
        </w:rPr>
        <w:t xml:space="preserve">Biogaz doprowadzany </w:t>
      </w:r>
      <w:r>
        <w:rPr>
          <w:rFonts w:ascii="Times New Roman" w:hAnsi="Times New Roman"/>
          <w:sz w:val="20"/>
        </w:rPr>
        <w:t>jest</w:t>
      </w:r>
      <w:r w:rsidRPr="00D03524">
        <w:rPr>
          <w:rFonts w:ascii="Times New Roman" w:hAnsi="Times New Roman"/>
          <w:sz w:val="20"/>
        </w:rPr>
        <w:t xml:space="preserve"> do budynku kotłowni </w:t>
      </w:r>
      <w:r>
        <w:rPr>
          <w:rFonts w:ascii="Times New Roman" w:hAnsi="Times New Roman"/>
          <w:sz w:val="20"/>
        </w:rPr>
        <w:t xml:space="preserve">nr 32 oraz do agregatorni nr 26 </w:t>
      </w:r>
      <w:r w:rsidRPr="00D03524">
        <w:rPr>
          <w:rFonts w:ascii="Times New Roman" w:hAnsi="Times New Roman"/>
          <w:sz w:val="20"/>
        </w:rPr>
        <w:t xml:space="preserve">z </w:t>
      </w:r>
      <w:r>
        <w:rPr>
          <w:rFonts w:ascii="Times New Roman" w:hAnsi="Times New Roman"/>
          <w:sz w:val="20"/>
        </w:rPr>
        <w:t xml:space="preserve">nowej </w:t>
      </w:r>
      <w:r w:rsidRPr="00D03524">
        <w:rPr>
          <w:rFonts w:ascii="Times New Roman" w:hAnsi="Times New Roman"/>
          <w:sz w:val="20"/>
        </w:rPr>
        <w:t>sieci niskiego ciśnienia z komory KOD</w:t>
      </w:r>
      <w:r>
        <w:rPr>
          <w:rFonts w:ascii="Times New Roman" w:hAnsi="Times New Roman"/>
          <w:sz w:val="20"/>
        </w:rPr>
        <w:t xml:space="preserve"> prowadzonej w większości po trasie </w:t>
      </w:r>
      <w:r w:rsidRPr="00D03524">
        <w:rPr>
          <w:rFonts w:ascii="Times New Roman" w:hAnsi="Times New Roman"/>
          <w:sz w:val="20"/>
        </w:rPr>
        <w:t>istniejącej</w:t>
      </w:r>
      <w:r>
        <w:rPr>
          <w:rFonts w:ascii="Times New Roman" w:hAnsi="Times New Roman"/>
          <w:sz w:val="20"/>
        </w:rPr>
        <w:t>,</w:t>
      </w:r>
      <w:r w:rsidRPr="00D03524">
        <w:rPr>
          <w:rFonts w:ascii="Times New Roman" w:hAnsi="Times New Roman"/>
          <w:sz w:val="20"/>
        </w:rPr>
        <w:t xml:space="preserve"> za pomocą dodatkowego wentylatora biogazu. Szczegóły przedstawi</w:t>
      </w:r>
      <w:r>
        <w:rPr>
          <w:rFonts w:ascii="Times New Roman" w:hAnsi="Times New Roman"/>
          <w:sz w:val="20"/>
        </w:rPr>
        <w:t>ono na schemacie biogazowym SchT-BG 01 oraz na rysunku</w:t>
      </w:r>
      <w:r w:rsidRPr="00D03524">
        <w:rPr>
          <w:rFonts w:ascii="Times New Roman" w:hAnsi="Times New Roman"/>
          <w:sz w:val="20"/>
        </w:rPr>
        <w:t xml:space="preserve"> zagospodarowania terenu</w:t>
      </w:r>
      <w:r>
        <w:rPr>
          <w:rFonts w:ascii="Times New Roman" w:hAnsi="Times New Roman"/>
          <w:sz w:val="20"/>
        </w:rPr>
        <w:t xml:space="preserve"> ZG-01</w:t>
      </w:r>
      <w:r w:rsidRPr="00D03524">
        <w:rPr>
          <w:rFonts w:ascii="Times New Roman" w:hAnsi="Times New Roman"/>
          <w:sz w:val="20"/>
        </w:rPr>
        <w:t>.</w:t>
      </w:r>
    </w:p>
    <w:p w14:paraId="3214F34A" w14:textId="77777777" w:rsidR="004F6EF8" w:rsidRDefault="004F6EF8" w:rsidP="004F6EF8">
      <w:pPr>
        <w:pStyle w:val="Tekstpodstawowywcity2"/>
        <w:rPr>
          <w:rFonts w:ascii="Times New Roman" w:hAnsi="Times New Roman"/>
        </w:rPr>
      </w:pPr>
      <w:r w:rsidRPr="00D03524">
        <w:rPr>
          <w:rFonts w:ascii="Times New Roman" w:hAnsi="Times New Roman"/>
        </w:rPr>
        <w:t xml:space="preserve">Biogaz w budynku </w:t>
      </w:r>
      <w:r>
        <w:rPr>
          <w:rFonts w:ascii="Times New Roman" w:hAnsi="Times New Roman"/>
        </w:rPr>
        <w:t xml:space="preserve">kotłowni </w:t>
      </w:r>
      <w:r w:rsidRPr="00D03524">
        <w:rPr>
          <w:rFonts w:ascii="Times New Roman" w:hAnsi="Times New Roman"/>
        </w:rPr>
        <w:t>będzie doprowadzany do instalacji przypalnikowej instalacją z rur stalowych nierdzewnych 1.4301.</w:t>
      </w:r>
    </w:p>
    <w:p w14:paraId="68C62D3B" w14:textId="77777777" w:rsidR="00F7693E" w:rsidRPr="00A1135B" w:rsidRDefault="00F7693E" w:rsidP="00CD55A6">
      <w:pPr>
        <w:pStyle w:val="Nagwek3"/>
      </w:pPr>
      <w:bookmarkStart w:id="857" w:name="_Toc28959348"/>
      <w:r>
        <w:t>Przyłącze gazu ziemnego do kotłowni</w:t>
      </w:r>
      <w:r w:rsidR="00C86977">
        <w:t xml:space="preserve"> 32</w:t>
      </w:r>
      <w:bookmarkEnd w:id="857"/>
    </w:p>
    <w:p w14:paraId="15C217FD" w14:textId="77777777" w:rsidR="00F7693E" w:rsidRDefault="00F7693E" w:rsidP="004F6EF8">
      <w:pPr>
        <w:pStyle w:val="Tekstpodstawowywcity2"/>
        <w:rPr>
          <w:rFonts w:ascii="Times New Roman" w:hAnsi="Times New Roman"/>
        </w:rPr>
      </w:pPr>
      <w:r>
        <w:rPr>
          <w:rFonts w:ascii="Times New Roman" w:hAnsi="Times New Roman"/>
        </w:rPr>
        <w:t>Należy wykonać przyłacze gazu ziemnego</w:t>
      </w:r>
      <w:r w:rsidR="002559F1">
        <w:rPr>
          <w:rFonts w:ascii="Times New Roman" w:hAnsi="Times New Roman"/>
        </w:rPr>
        <w:t xml:space="preserve"> DN </w:t>
      </w:r>
      <w:r w:rsidR="00445288">
        <w:rPr>
          <w:rFonts w:ascii="Times New Roman" w:hAnsi="Times New Roman"/>
        </w:rPr>
        <w:t>8</w:t>
      </w:r>
      <w:r w:rsidR="002559F1">
        <w:rPr>
          <w:rFonts w:ascii="Times New Roman" w:hAnsi="Times New Roman"/>
        </w:rPr>
        <w:t>0 PEHD SDR11 PN10</w:t>
      </w:r>
      <w:r>
        <w:rPr>
          <w:rFonts w:ascii="Times New Roman" w:hAnsi="Times New Roman"/>
        </w:rPr>
        <w:t xml:space="preserve"> </w:t>
      </w:r>
      <w:r w:rsidR="00C86977">
        <w:rPr>
          <w:rFonts w:ascii="Times New Roman" w:hAnsi="Times New Roman"/>
        </w:rPr>
        <w:t xml:space="preserve">ok. 173 m ze studnią aramturowa rozgalęźną DN 1200, z </w:t>
      </w:r>
      <w:r>
        <w:rPr>
          <w:rFonts w:ascii="Times New Roman" w:hAnsi="Times New Roman"/>
        </w:rPr>
        <w:t xml:space="preserve"> punktu zasilania </w:t>
      </w:r>
      <w:r w:rsidR="00C86977">
        <w:rPr>
          <w:rFonts w:ascii="Times New Roman" w:hAnsi="Times New Roman"/>
        </w:rPr>
        <w:t xml:space="preserve">GZ </w:t>
      </w:r>
      <w:r>
        <w:rPr>
          <w:rFonts w:ascii="Times New Roman" w:hAnsi="Times New Roman"/>
        </w:rPr>
        <w:t xml:space="preserve">przy budynku nr </w:t>
      </w:r>
      <w:r w:rsidR="002559F1">
        <w:rPr>
          <w:rFonts w:ascii="Times New Roman" w:hAnsi="Times New Roman"/>
        </w:rPr>
        <w:t>34,1</w:t>
      </w:r>
      <w:r w:rsidR="00C86977">
        <w:rPr>
          <w:rFonts w:ascii="Times New Roman" w:hAnsi="Times New Roman"/>
        </w:rPr>
        <w:t xml:space="preserve"> do kotłowni Ob. nr 32. </w:t>
      </w:r>
    </w:p>
    <w:p w14:paraId="521EF96F" w14:textId="77777777" w:rsidR="000B5888" w:rsidRPr="002D70D9" w:rsidRDefault="000B5888" w:rsidP="000B5888">
      <w:pPr>
        <w:pStyle w:val="Nagwek3"/>
      </w:pPr>
      <w:bookmarkStart w:id="858" w:name="_Toc28959349"/>
      <w:r>
        <w:t>Oświetlenie zewnętrzne</w:t>
      </w:r>
      <w:bookmarkEnd w:id="858"/>
    </w:p>
    <w:p w14:paraId="0953FDD4" w14:textId="77777777" w:rsidR="000B5888" w:rsidRPr="002B3428" w:rsidRDefault="000B5888" w:rsidP="000B5888">
      <w:pPr>
        <w:jc w:val="both"/>
        <w:rPr>
          <w:rFonts w:ascii="Times New Roman" w:hAnsi="Times New Roman"/>
          <w:sz w:val="20"/>
        </w:rPr>
      </w:pPr>
      <w:r>
        <w:rPr>
          <w:rFonts w:ascii="Times New Roman" w:hAnsi="Times New Roman"/>
          <w:sz w:val="20"/>
        </w:rPr>
        <w:tab/>
        <w:t>W zakres robót wchodzi wymiana</w:t>
      </w:r>
      <w:r w:rsidRPr="002B3428">
        <w:rPr>
          <w:rFonts w:ascii="Times New Roman" w:hAnsi="Times New Roman"/>
          <w:sz w:val="20"/>
        </w:rPr>
        <w:t xml:space="preserve"> istniejących słupów oświetleniowych z oprawami ulicznymi na lampy wyładowcze</w:t>
      </w:r>
      <w:r>
        <w:rPr>
          <w:rFonts w:ascii="Times New Roman" w:hAnsi="Times New Roman"/>
          <w:sz w:val="20"/>
        </w:rPr>
        <w:t>.</w:t>
      </w:r>
      <w:r w:rsidRPr="002B3428">
        <w:rPr>
          <w:rFonts w:ascii="Times New Roman" w:hAnsi="Times New Roman"/>
          <w:sz w:val="20"/>
        </w:rPr>
        <w:t xml:space="preserve"> </w:t>
      </w:r>
      <w:r>
        <w:rPr>
          <w:rFonts w:ascii="Times New Roman" w:hAnsi="Times New Roman"/>
          <w:sz w:val="20"/>
        </w:rPr>
        <w:t>N</w:t>
      </w:r>
      <w:r w:rsidRPr="002B3428">
        <w:rPr>
          <w:rFonts w:ascii="Times New Roman" w:hAnsi="Times New Roman"/>
          <w:sz w:val="20"/>
        </w:rPr>
        <w:t>owe słupy stalowe</w:t>
      </w:r>
      <w:r>
        <w:rPr>
          <w:rFonts w:ascii="Times New Roman" w:hAnsi="Times New Roman"/>
          <w:sz w:val="20"/>
        </w:rPr>
        <w:t>,</w:t>
      </w:r>
      <w:r w:rsidRPr="002B3428">
        <w:rPr>
          <w:rFonts w:ascii="Times New Roman" w:hAnsi="Times New Roman"/>
          <w:sz w:val="20"/>
        </w:rPr>
        <w:t xml:space="preserve"> ocynkowane </w:t>
      </w:r>
      <w:r>
        <w:rPr>
          <w:rFonts w:ascii="Times New Roman" w:hAnsi="Times New Roman"/>
          <w:sz w:val="20"/>
        </w:rPr>
        <w:t xml:space="preserve">w ilości 60 szt. i wysokości 8 m będą wyposażone </w:t>
      </w:r>
      <w:r>
        <w:rPr>
          <w:rFonts w:ascii="Times New Roman" w:hAnsi="Times New Roman"/>
          <w:sz w:val="20"/>
        </w:rPr>
        <w:br/>
        <w:t>w</w:t>
      </w:r>
      <w:r w:rsidRPr="002B3428">
        <w:rPr>
          <w:rFonts w:ascii="Times New Roman" w:hAnsi="Times New Roman"/>
          <w:sz w:val="20"/>
        </w:rPr>
        <w:t xml:space="preserve"> lamp</w:t>
      </w:r>
      <w:r>
        <w:rPr>
          <w:rFonts w:ascii="Times New Roman" w:hAnsi="Times New Roman"/>
          <w:sz w:val="20"/>
        </w:rPr>
        <w:t>y uliczne</w:t>
      </w:r>
      <w:r w:rsidRPr="002B3428">
        <w:rPr>
          <w:rFonts w:ascii="Times New Roman" w:hAnsi="Times New Roman"/>
          <w:sz w:val="20"/>
        </w:rPr>
        <w:t xml:space="preserve"> </w:t>
      </w:r>
      <w:r>
        <w:rPr>
          <w:rFonts w:ascii="Times New Roman" w:hAnsi="Times New Roman"/>
          <w:sz w:val="20"/>
        </w:rPr>
        <w:t xml:space="preserve">wykonane w </w:t>
      </w:r>
      <w:r w:rsidRPr="002B3428">
        <w:rPr>
          <w:rFonts w:ascii="Times New Roman" w:hAnsi="Times New Roman"/>
          <w:sz w:val="20"/>
        </w:rPr>
        <w:t>energooszczędne</w:t>
      </w:r>
      <w:r>
        <w:rPr>
          <w:rFonts w:ascii="Times New Roman" w:hAnsi="Times New Roman"/>
          <w:sz w:val="20"/>
        </w:rPr>
        <w:t xml:space="preserve">j technice </w:t>
      </w:r>
      <w:r w:rsidRPr="002B3428">
        <w:rPr>
          <w:rFonts w:ascii="Times New Roman" w:hAnsi="Times New Roman"/>
          <w:sz w:val="20"/>
        </w:rPr>
        <w:t xml:space="preserve"> ledowe</w:t>
      </w:r>
      <w:r>
        <w:rPr>
          <w:rFonts w:ascii="Times New Roman" w:hAnsi="Times New Roman"/>
          <w:sz w:val="20"/>
        </w:rPr>
        <w:t>j</w:t>
      </w:r>
      <w:r w:rsidRPr="002B3428">
        <w:rPr>
          <w:rFonts w:ascii="Times New Roman" w:hAnsi="Times New Roman"/>
          <w:sz w:val="20"/>
        </w:rPr>
        <w:t xml:space="preserve">. </w:t>
      </w:r>
      <w:r>
        <w:rPr>
          <w:rFonts w:ascii="Times New Roman" w:hAnsi="Times New Roman"/>
          <w:sz w:val="20"/>
        </w:rPr>
        <w:t>Należy również wymianić istniejące</w:t>
      </w:r>
      <w:r w:rsidRPr="002B3428">
        <w:rPr>
          <w:rFonts w:ascii="Times New Roman" w:hAnsi="Times New Roman"/>
          <w:sz w:val="20"/>
        </w:rPr>
        <w:t xml:space="preserve"> kabl</w:t>
      </w:r>
      <w:r>
        <w:rPr>
          <w:rFonts w:ascii="Times New Roman" w:hAnsi="Times New Roman"/>
          <w:sz w:val="20"/>
        </w:rPr>
        <w:t>e</w:t>
      </w:r>
      <w:r w:rsidRPr="002B3428">
        <w:rPr>
          <w:rFonts w:ascii="Times New Roman" w:hAnsi="Times New Roman"/>
          <w:sz w:val="20"/>
        </w:rPr>
        <w:t xml:space="preserve"> oświetlenia zewnętrznego na nowe miedziane i dostosowanie obwodów oświetleniowych do sterowania automatycznego, </w:t>
      </w:r>
      <w:r>
        <w:rPr>
          <w:rFonts w:ascii="Times New Roman" w:hAnsi="Times New Roman"/>
          <w:sz w:val="20"/>
        </w:rPr>
        <w:t>ręcznego w</w:t>
      </w:r>
      <w:r w:rsidRPr="002B3428">
        <w:rPr>
          <w:rFonts w:ascii="Times New Roman" w:hAnsi="Times New Roman"/>
          <w:sz w:val="20"/>
        </w:rPr>
        <w:t>raz z podziałem na oświetlenie podstawowe oraz nocne. Przewiduje się tak jak jest to obecnie 4 niezależne  rozdzielnice sterowania oświetleniem</w:t>
      </w:r>
      <w:r>
        <w:rPr>
          <w:rFonts w:ascii="Times New Roman" w:hAnsi="Times New Roman"/>
          <w:sz w:val="20"/>
        </w:rPr>
        <w:t>. Kable typu YKYżo w zależności od obodów 5 lub 3 żyłowe o przekroju 10mm2 lub innym dostosowanym do obciążeń i spadków napięcia w projektownych obwodach należy ułożyć o ile to możliwe po istniejących trasach.</w:t>
      </w:r>
    </w:p>
    <w:p w14:paraId="763D7412" w14:textId="77777777" w:rsidR="000B5888" w:rsidRDefault="000B5888" w:rsidP="004F6EF8">
      <w:pPr>
        <w:pStyle w:val="Tekstpodstawowywcity2"/>
        <w:rPr>
          <w:rFonts w:ascii="Times New Roman" w:hAnsi="Times New Roman"/>
        </w:rPr>
      </w:pPr>
    </w:p>
    <w:p w14:paraId="2E9AD060" w14:textId="77777777" w:rsidR="004F6EF8" w:rsidRPr="006C421E" w:rsidRDefault="004F6EF8" w:rsidP="004F6EF8">
      <w:pPr>
        <w:pStyle w:val="Nagwek1"/>
        <w:numPr>
          <w:ilvl w:val="0"/>
          <w:numId w:val="45"/>
        </w:numPr>
      </w:pPr>
      <w:bookmarkStart w:id="859" w:name="_Toc28959350"/>
      <w:bookmarkEnd w:id="841"/>
      <w:bookmarkEnd w:id="842"/>
      <w:bookmarkEnd w:id="843"/>
      <w:r w:rsidRPr="006C421E">
        <w:t>OPIS sposobu postępowania z odpadami</w:t>
      </w:r>
      <w:bookmarkEnd w:id="859"/>
    </w:p>
    <w:p w14:paraId="0438B3D8" w14:textId="77777777" w:rsidR="004F6EF8" w:rsidRPr="00C24DC9" w:rsidRDefault="004F6EF8" w:rsidP="004F6EF8">
      <w:pPr>
        <w:pStyle w:val="Nagwek2"/>
      </w:pPr>
      <w:bookmarkStart w:id="860" w:name="_Toc28959351"/>
      <w:r w:rsidRPr="00977602">
        <w:t>Rodzaje i przewidywane ilości wprowadzanych do środowiska substancji lub energii przy zastosowaniu rozwiązań chroniących środowisko</w:t>
      </w:r>
      <w:bookmarkEnd w:id="860"/>
    </w:p>
    <w:p w14:paraId="0E580518" w14:textId="77777777" w:rsidR="004F6EF8" w:rsidRDefault="004F6EF8" w:rsidP="004F6EF8">
      <w:pPr>
        <w:autoSpaceDE w:val="0"/>
        <w:autoSpaceDN w:val="0"/>
        <w:adjustRightInd w:val="0"/>
        <w:jc w:val="both"/>
        <w:rPr>
          <w:rFonts w:ascii="Times New Roman" w:hAnsi="Times New Roman"/>
          <w:szCs w:val="22"/>
        </w:rPr>
      </w:pPr>
      <w:r>
        <w:rPr>
          <w:rFonts w:ascii="TimesNewRoman" w:eastAsia="TimesNewRoman" w:hAnsi="Times New Roman" w:cs="TimesNewRoman" w:hint="eastAsia"/>
          <w:szCs w:val="22"/>
        </w:rPr>
        <w:t>■</w:t>
      </w:r>
      <w:r>
        <w:rPr>
          <w:rFonts w:ascii="TimesNewRoman" w:eastAsia="TimesNewRoman" w:hAnsi="Times New Roman" w:cs="TimesNewRoman"/>
          <w:szCs w:val="22"/>
        </w:rPr>
        <w:t xml:space="preserve"> </w:t>
      </w:r>
      <w:r>
        <w:rPr>
          <w:rFonts w:ascii="Times New Roman" w:hAnsi="Times New Roman"/>
          <w:szCs w:val="22"/>
        </w:rPr>
        <w:t>ilo</w:t>
      </w:r>
      <w:r>
        <w:rPr>
          <w:rFonts w:ascii="TimesNewRoman" w:eastAsia="TimesNewRoman" w:hAnsi="Times New Roman" w:cs="TimesNewRoman" w:hint="eastAsia"/>
          <w:szCs w:val="22"/>
        </w:rPr>
        <w:t>ść</w:t>
      </w:r>
      <w:r>
        <w:rPr>
          <w:rFonts w:ascii="TimesNewRoman" w:eastAsia="TimesNewRoman" w:hAnsi="Times New Roman" w:cs="TimesNewRoman"/>
          <w:szCs w:val="22"/>
        </w:rPr>
        <w:t xml:space="preserve"> </w:t>
      </w:r>
      <w:r>
        <w:rPr>
          <w:rFonts w:ascii="Times New Roman" w:hAnsi="Times New Roman"/>
          <w:szCs w:val="22"/>
        </w:rPr>
        <w:t xml:space="preserve">i sposób odprowadzania </w:t>
      </w:r>
      <w:r>
        <w:rPr>
          <w:rFonts w:ascii="TimesNewRoman" w:eastAsia="TimesNewRoman" w:hAnsi="Times New Roman" w:cs="TimesNewRoman" w:hint="eastAsia"/>
          <w:szCs w:val="22"/>
        </w:rPr>
        <w:t>ś</w:t>
      </w:r>
      <w:r>
        <w:rPr>
          <w:rFonts w:ascii="Times New Roman" w:hAnsi="Times New Roman"/>
          <w:szCs w:val="22"/>
        </w:rPr>
        <w:t>cieków bytowych: /2,8 m</w:t>
      </w:r>
      <w:r w:rsidRPr="00FD25D6">
        <w:rPr>
          <w:rFonts w:ascii="Times New Roman" w:hAnsi="Times New Roman"/>
          <w:szCs w:val="22"/>
          <w:vertAlign w:val="superscript"/>
        </w:rPr>
        <w:t>3</w:t>
      </w:r>
      <w:r>
        <w:rPr>
          <w:rFonts w:ascii="Times New Roman" w:hAnsi="Times New Roman"/>
          <w:szCs w:val="22"/>
        </w:rPr>
        <w:t>/d/;</w:t>
      </w:r>
    </w:p>
    <w:p w14:paraId="61C80FDB" w14:textId="77777777" w:rsidR="004F6EF8" w:rsidRDefault="004F6EF8" w:rsidP="004F6EF8">
      <w:pPr>
        <w:autoSpaceDE w:val="0"/>
        <w:autoSpaceDN w:val="0"/>
        <w:adjustRightInd w:val="0"/>
        <w:jc w:val="both"/>
        <w:rPr>
          <w:rFonts w:ascii="Times New Roman" w:hAnsi="Times New Roman"/>
          <w:szCs w:val="22"/>
        </w:rPr>
      </w:pPr>
      <w:r>
        <w:rPr>
          <w:rFonts w:ascii="TimesNewRoman" w:eastAsia="TimesNewRoman" w:hAnsi="Times New Roman" w:cs="TimesNewRoman" w:hint="eastAsia"/>
          <w:szCs w:val="22"/>
        </w:rPr>
        <w:t>■</w:t>
      </w:r>
      <w:r>
        <w:rPr>
          <w:rFonts w:ascii="TimesNewRoman" w:eastAsia="TimesNewRoman" w:hAnsi="Times New Roman" w:cs="TimesNewRoman"/>
          <w:szCs w:val="22"/>
        </w:rPr>
        <w:t xml:space="preserve"> </w:t>
      </w:r>
      <w:r>
        <w:rPr>
          <w:rFonts w:ascii="Times New Roman" w:hAnsi="Times New Roman"/>
          <w:szCs w:val="22"/>
        </w:rPr>
        <w:t>ilo</w:t>
      </w:r>
      <w:r>
        <w:rPr>
          <w:rFonts w:ascii="TimesNewRoman" w:eastAsia="TimesNewRoman" w:hAnsi="Times New Roman" w:cs="TimesNewRoman" w:hint="eastAsia"/>
          <w:szCs w:val="22"/>
        </w:rPr>
        <w:t>ść</w:t>
      </w:r>
      <w:r>
        <w:rPr>
          <w:rFonts w:ascii="TimesNewRoman" w:eastAsia="TimesNewRoman" w:hAnsi="Times New Roman" w:cs="TimesNewRoman"/>
          <w:szCs w:val="22"/>
        </w:rPr>
        <w:t xml:space="preserve"> </w:t>
      </w:r>
      <w:r>
        <w:rPr>
          <w:rFonts w:ascii="Times New Roman" w:hAnsi="Times New Roman"/>
          <w:szCs w:val="22"/>
        </w:rPr>
        <w:t xml:space="preserve">i sposób odprowadzania </w:t>
      </w:r>
      <w:r>
        <w:rPr>
          <w:rFonts w:ascii="TimesNewRoman" w:eastAsia="TimesNewRoman" w:hAnsi="Times New Roman" w:cs="TimesNewRoman" w:hint="eastAsia"/>
          <w:szCs w:val="22"/>
        </w:rPr>
        <w:t>ś</w:t>
      </w:r>
      <w:r>
        <w:rPr>
          <w:rFonts w:ascii="Times New Roman" w:hAnsi="Times New Roman"/>
          <w:szCs w:val="22"/>
        </w:rPr>
        <w:t>cieków technologicznych: /140 m3/d/ kierowane do kanalizacji wewnętrznej i zawracane na początek układu technologicznego oczyszczalni, z pełnym końcowym oczyszczeniem do parametrów wymaganych pozwoleniem wodno -prawnym;</w:t>
      </w:r>
    </w:p>
    <w:p w14:paraId="53152FDB" w14:textId="77777777" w:rsidR="004F6EF8" w:rsidRDefault="004F6EF8" w:rsidP="004F6EF8">
      <w:pPr>
        <w:autoSpaceDE w:val="0"/>
        <w:autoSpaceDN w:val="0"/>
        <w:adjustRightInd w:val="0"/>
        <w:jc w:val="both"/>
        <w:rPr>
          <w:rFonts w:ascii="Times New Roman" w:hAnsi="Times New Roman"/>
          <w:szCs w:val="22"/>
        </w:rPr>
      </w:pPr>
      <w:r>
        <w:rPr>
          <w:rFonts w:ascii="TimesNewRoman" w:eastAsia="TimesNewRoman" w:hAnsi="Times New Roman" w:cs="TimesNewRoman" w:hint="eastAsia"/>
          <w:szCs w:val="22"/>
        </w:rPr>
        <w:t>■</w:t>
      </w:r>
      <w:r>
        <w:rPr>
          <w:rFonts w:ascii="TimesNewRoman" w:eastAsia="TimesNewRoman" w:hAnsi="Times New Roman" w:cs="TimesNewRoman"/>
          <w:szCs w:val="22"/>
        </w:rPr>
        <w:t xml:space="preserve"> </w:t>
      </w:r>
      <w:r>
        <w:rPr>
          <w:rFonts w:ascii="Times New Roman" w:hAnsi="Times New Roman"/>
          <w:szCs w:val="22"/>
        </w:rPr>
        <w:t>ilo</w:t>
      </w:r>
      <w:r>
        <w:rPr>
          <w:rFonts w:ascii="TimesNewRoman" w:eastAsia="TimesNewRoman" w:hAnsi="Times New Roman" w:cs="TimesNewRoman" w:hint="eastAsia"/>
          <w:szCs w:val="22"/>
        </w:rPr>
        <w:t>ść</w:t>
      </w:r>
      <w:r>
        <w:rPr>
          <w:rFonts w:ascii="TimesNewRoman" w:eastAsia="TimesNewRoman" w:hAnsi="Times New Roman" w:cs="TimesNewRoman"/>
          <w:szCs w:val="22"/>
        </w:rPr>
        <w:t xml:space="preserve"> </w:t>
      </w:r>
      <w:r>
        <w:rPr>
          <w:rFonts w:ascii="Times New Roman" w:hAnsi="Times New Roman"/>
          <w:szCs w:val="22"/>
        </w:rPr>
        <w:t>i sposób odprowadzania wód opadowych z zanieczyszczonych nowych powierzchni dachu (44) i utwardzonych (parkingi, drogi, itp.): /5 m3/d/, kierowane do wewnętrznej kanalizacji zakładu i poprzez separator zawiesin i ropopochodnych, odprowadzane do rowów i rzeki;</w:t>
      </w:r>
    </w:p>
    <w:p w14:paraId="6ED9C297" w14:textId="77777777" w:rsidR="004F6EF8" w:rsidRPr="00095656" w:rsidRDefault="004F6EF8" w:rsidP="004F6EF8">
      <w:pPr>
        <w:autoSpaceDE w:val="0"/>
        <w:autoSpaceDN w:val="0"/>
        <w:adjustRightInd w:val="0"/>
        <w:jc w:val="both"/>
        <w:rPr>
          <w:rFonts w:ascii="Times New Roman" w:hAnsi="Times New Roman"/>
          <w:szCs w:val="22"/>
        </w:rPr>
      </w:pPr>
      <w:r>
        <w:rPr>
          <w:rFonts w:ascii="TimesNewRoman" w:eastAsia="TimesNewRoman" w:hAnsi="Times New Roman" w:cs="TimesNewRoman" w:hint="eastAsia"/>
          <w:szCs w:val="22"/>
        </w:rPr>
        <w:t>■</w:t>
      </w:r>
      <w:r>
        <w:rPr>
          <w:rFonts w:ascii="TimesNewRoman" w:eastAsia="TimesNewRoman" w:hAnsi="Times New Roman" w:cs="TimesNewRoman"/>
          <w:szCs w:val="22"/>
        </w:rPr>
        <w:t xml:space="preserve"> </w:t>
      </w:r>
      <w:r>
        <w:rPr>
          <w:rFonts w:ascii="Times New Roman" w:hAnsi="Times New Roman"/>
          <w:szCs w:val="22"/>
        </w:rPr>
        <w:t>rodzaj, przewidywane ilo</w:t>
      </w:r>
      <w:r>
        <w:rPr>
          <w:rFonts w:ascii="TimesNewRoman" w:eastAsia="TimesNewRoman" w:hAnsi="Times New Roman" w:cs="TimesNewRoman" w:hint="eastAsia"/>
          <w:szCs w:val="22"/>
        </w:rPr>
        <w:t>ś</w:t>
      </w:r>
      <w:r>
        <w:rPr>
          <w:rFonts w:ascii="Times New Roman" w:hAnsi="Times New Roman"/>
          <w:szCs w:val="22"/>
        </w:rPr>
        <w:t>ci i sposób post</w:t>
      </w:r>
      <w:r>
        <w:rPr>
          <w:rFonts w:ascii="TimesNewRoman" w:eastAsia="TimesNewRoman" w:hAnsi="Times New Roman" w:cs="TimesNewRoman" w:hint="eastAsia"/>
          <w:szCs w:val="22"/>
        </w:rPr>
        <w:t>ę</w:t>
      </w:r>
      <w:r>
        <w:rPr>
          <w:rFonts w:ascii="Times New Roman" w:hAnsi="Times New Roman"/>
          <w:szCs w:val="22"/>
        </w:rPr>
        <w:t>powania z odpadami: /0,01 m3/d dodatkowe odpady socjalne o kodzie 200301 (niesegregowane odpady komunalne), /0,02 m3/d 200101 (papier i tektura) oraz /0,01 m3/d o kodzie 200139 (tworzywa sztuczne),  mieszczą się w ilościach dotychczas wywożonych przez firmę komunalną;</w:t>
      </w:r>
    </w:p>
    <w:tbl>
      <w:tblPr>
        <w:tblW w:w="9214" w:type="dxa"/>
        <w:tblInd w:w="70" w:type="dxa"/>
        <w:tblCellMar>
          <w:left w:w="70" w:type="dxa"/>
          <w:right w:w="70" w:type="dxa"/>
        </w:tblCellMar>
        <w:tblLook w:val="04A0" w:firstRow="1" w:lastRow="0" w:firstColumn="1" w:lastColumn="0" w:noHBand="0" w:noVBand="1"/>
      </w:tblPr>
      <w:tblGrid>
        <w:gridCol w:w="1418"/>
        <w:gridCol w:w="5670"/>
        <w:gridCol w:w="2126"/>
      </w:tblGrid>
      <w:tr w:rsidR="004F6EF8" w:rsidRPr="003F4F0C" w14:paraId="4BDD82FD" w14:textId="77777777" w:rsidTr="00D36EA9">
        <w:trPr>
          <w:gridAfter w:val="2"/>
          <w:wAfter w:w="7796" w:type="dxa"/>
          <w:trHeight w:val="255"/>
        </w:trPr>
        <w:tc>
          <w:tcPr>
            <w:tcW w:w="1418" w:type="dxa"/>
            <w:tcBorders>
              <w:top w:val="nil"/>
              <w:left w:val="nil"/>
              <w:bottom w:val="single" w:sz="4" w:space="0" w:color="auto"/>
            </w:tcBorders>
          </w:tcPr>
          <w:p w14:paraId="330B197C" w14:textId="77777777" w:rsidR="004F6EF8" w:rsidRPr="003F4F0C" w:rsidRDefault="004F6EF8" w:rsidP="00D36EA9">
            <w:pPr>
              <w:jc w:val="both"/>
              <w:rPr>
                <w:rFonts w:ascii="Times New Roman" w:hAnsi="Times New Roman"/>
                <w:b/>
                <w:szCs w:val="22"/>
              </w:rPr>
            </w:pPr>
          </w:p>
        </w:tc>
      </w:tr>
      <w:tr w:rsidR="004F6EF8" w:rsidRPr="003F4F0C" w14:paraId="16933799" w14:textId="77777777" w:rsidTr="00D36EA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EEB1" w14:textId="77777777" w:rsidR="004F6EF8" w:rsidRPr="003F4F0C" w:rsidRDefault="004F6EF8" w:rsidP="00D36EA9">
            <w:pPr>
              <w:jc w:val="both"/>
              <w:rPr>
                <w:rFonts w:ascii="Times New Roman" w:hAnsi="Times New Roman"/>
                <w:szCs w:val="22"/>
              </w:rPr>
            </w:pPr>
            <w:r w:rsidRPr="003F4F0C">
              <w:rPr>
                <w:rFonts w:ascii="Times New Roman" w:hAnsi="Times New Roman"/>
                <w:b/>
                <w:bCs/>
                <w:color w:val="000000"/>
                <w:szCs w:val="22"/>
              </w:rPr>
              <w:t>kod odpadu</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BA6B" w14:textId="77777777" w:rsidR="004F6EF8" w:rsidRPr="003F4F0C" w:rsidRDefault="004F6EF8" w:rsidP="00D36EA9">
            <w:pPr>
              <w:jc w:val="both"/>
              <w:rPr>
                <w:rFonts w:ascii="Times New Roman" w:hAnsi="Times New Roman"/>
                <w:szCs w:val="22"/>
              </w:rPr>
            </w:pPr>
            <w:r w:rsidRPr="003F4F0C">
              <w:rPr>
                <w:rFonts w:ascii="Times New Roman" w:hAnsi="Times New Roman"/>
                <w:b/>
                <w:bCs/>
                <w:color w:val="000000"/>
                <w:szCs w:val="22"/>
              </w:rPr>
              <w:t>opis odpadu</w:t>
            </w:r>
            <w:r>
              <w:rPr>
                <w:rFonts w:ascii="Times New Roman" w:hAnsi="Times New Roman"/>
                <w:b/>
                <w:bCs/>
                <w:color w:val="000000"/>
                <w:szCs w:val="22"/>
              </w:rPr>
              <w:t xml:space="preserve"> – zagospodarowanie: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649B" w14:textId="77777777" w:rsidR="004F6EF8" w:rsidRPr="003F4F0C" w:rsidRDefault="004F6EF8" w:rsidP="00D36EA9">
            <w:pPr>
              <w:jc w:val="both"/>
              <w:rPr>
                <w:rFonts w:ascii="Times New Roman" w:hAnsi="Times New Roman"/>
                <w:b/>
                <w:szCs w:val="22"/>
              </w:rPr>
            </w:pPr>
            <w:r w:rsidRPr="003F4F0C">
              <w:rPr>
                <w:rFonts w:ascii="Times New Roman" w:hAnsi="Times New Roman"/>
                <w:szCs w:val="22"/>
              </w:rPr>
              <w:t> </w:t>
            </w:r>
            <w:r w:rsidRPr="003F4F0C">
              <w:rPr>
                <w:rFonts w:ascii="Times New Roman" w:hAnsi="Times New Roman"/>
                <w:b/>
                <w:szCs w:val="22"/>
              </w:rPr>
              <w:t>ilość</w:t>
            </w:r>
          </w:p>
        </w:tc>
      </w:tr>
      <w:tr w:rsidR="004F6EF8" w:rsidRPr="003F4F0C" w14:paraId="3E32789D" w14:textId="77777777" w:rsidTr="00D36EA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28C89F48" w14:textId="77777777" w:rsidR="004F6EF8" w:rsidRPr="003F4F0C" w:rsidRDefault="004F6EF8" w:rsidP="00D36EA9">
            <w:pPr>
              <w:jc w:val="both"/>
              <w:rPr>
                <w:rFonts w:ascii="Times New Roman" w:hAnsi="Times New Roman"/>
                <w:szCs w:val="22"/>
              </w:rPr>
            </w:pPr>
            <w:r w:rsidRPr="003F4F0C">
              <w:rPr>
                <w:rFonts w:ascii="Times New Roman" w:hAnsi="Times New Roman"/>
                <w:color w:val="000000"/>
                <w:szCs w:val="22"/>
              </w:rPr>
              <w:t>19 08 01</w:t>
            </w:r>
          </w:p>
        </w:tc>
        <w:tc>
          <w:tcPr>
            <w:tcW w:w="5670"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33935790" w14:textId="77777777" w:rsidR="004F6EF8" w:rsidRPr="003F4F0C" w:rsidRDefault="004F6EF8" w:rsidP="00D36EA9">
            <w:pPr>
              <w:jc w:val="both"/>
              <w:rPr>
                <w:rFonts w:ascii="Times New Roman" w:hAnsi="Times New Roman"/>
                <w:szCs w:val="22"/>
              </w:rPr>
            </w:pPr>
            <w:r w:rsidRPr="003F4F0C">
              <w:rPr>
                <w:rFonts w:ascii="Times New Roman" w:hAnsi="Times New Roman"/>
                <w:color w:val="000000"/>
                <w:szCs w:val="22"/>
              </w:rPr>
              <w:t>Skratki</w:t>
            </w:r>
            <w:r>
              <w:rPr>
                <w:rFonts w:ascii="Times New Roman" w:hAnsi="Times New Roman"/>
                <w:color w:val="000000"/>
                <w:szCs w:val="22"/>
              </w:rPr>
              <w:t xml:space="preserve"> – odwiezienie do utylizacji na RIPOK, do kompostowania na instalacjach MBP.</w:t>
            </w:r>
          </w:p>
        </w:tc>
        <w:tc>
          <w:tcPr>
            <w:tcW w:w="2126"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3692F0F3" w14:textId="77777777" w:rsidR="004F6EF8" w:rsidRPr="003F4F0C" w:rsidRDefault="004F6EF8" w:rsidP="00D36EA9">
            <w:pPr>
              <w:jc w:val="both"/>
              <w:rPr>
                <w:rFonts w:ascii="Times New Roman" w:hAnsi="Times New Roman"/>
                <w:szCs w:val="22"/>
              </w:rPr>
            </w:pPr>
            <w:r>
              <w:rPr>
                <w:rFonts w:ascii="Times New Roman" w:hAnsi="Times New Roman"/>
                <w:szCs w:val="22"/>
              </w:rPr>
              <w:t>1,4Mg/d, 511 Mg/r.</w:t>
            </w:r>
          </w:p>
        </w:tc>
      </w:tr>
      <w:tr w:rsidR="004F6EF8" w:rsidRPr="003F4F0C" w14:paraId="01B32B2B" w14:textId="77777777" w:rsidTr="00D36EA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3149ECD0" w14:textId="77777777" w:rsidR="004F6EF8" w:rsidRPr="003F4F0C" w:rsidRDefault="004F6EF8" w:rsidP="00D36EA9">
            <w:pPr>
              <w:jc w:val="both"/>
              <w:rPr>
                <w:rFonts w:ascii="Times New Roman" w:hAnsi="Times New Roman"/>
                <w:szCs w:val="22"/>
              </w:rPr>
            </w:pPr>
            <w:r w:rsidRPr="003F4F0C">
              <w:rPr>
                <w:rFonts w:ascii="Times New Roman" w:hAnsi="Times New Roman"/>
                <w:color w:val="000000"/>
                <w:szCs w:val="22"/>
              </w:rPr>
              <w:t>19 08 02</w:t>
            </w:r>
          </w:p>
        </w:tc>
        <w:tc>
          <w:tcPr>
            <w:tcW w:w="5670"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7C0EAFDD" w14:textId="77777777" w:rsidR="004F6EF8" w:rsidRDefault="004F6EF8" w:rsidP="00D36EA9">
            <w:pPr>
              <w:jc w:val="both"/>
              <w:rPr>
                <w:rFonts w:ascii="Times New Roman" w:hAnsi="Times New Roman"/>
                <w:color w:val="000000"/>
                <w:szCs w:val="22"/>
              </w:rPr>
            </w:pPr>
            <w:r w:rsidRPr="003F4F0C">
              <w:rPr>
                <w:rFonts w:ascii="Times New Roman" w:hAnsi="Times New Roman"/>
                <w:color w:val="000000"/>
                <w:szCs w:val="22"/>
              </w:rPr>
              <w:t>Zawartość piaskowników</w:t>
            </w:r>
            <w:r>
              <w:rPr>
                <w:rFonts w:ascii="Times New Roman" w:hAnsi="Times New Roman"/>
                <w:color w:val="000000"/>
                <w:szCs w:val="22"/>
              </w:rPr>
              <w:t xml:space="preserve"> – doczyszczenie na płuczce do &lt;4% organiki, zagospodarowanie własne,</w:t>
            </w:r>
          </w:p>
          <w:p w14:paraId="5A7DBC5A" w14:textId="77777777" w:rsidR="004F6EF8" w:rsidRPr="003F4F0C" w:rsidRDefault="004F6EF8" w:rsidP="00D36EA9">
            <w:pPr>
              <w:jc w:val="both"/>
              <w:rPr>
                <w:rFonts w:ascii="Times New Roman" w:hAnsi="Times New Roman"/>
                <w:szCs w:val="22"/>
              </w:rPr>
            </w:pPr>
            <w:r>
              <w:rPr>
                <w:rFonts w:ascii="Times New Roman" w:hAnsi="Times New Roman"/>
                <w:color w:val="000000"/>
                <w:szCs w:val="22"/>
              </w:rPr>
              <w:t xml:space="preserve"> </w:t>
            </w:r>
            <w:r>
              <w:rPr>
                <w:rFonts w:ascii="Times New Roman" w:hAnsi="Times New Roman"/>
                <w:szCs w:val="22"/>
              </w:rPr>
              <w:t>* odpad wystąpi tylko w czasie awarii płuczki</w:t>
            </w:r>
          </w:p>
        </w:tc>
        <w:tc>
          <w:tcPr>
            <w:tcW w:w="2126"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24AFA755" w14:textId="77777777" w:rsidR="004F6EF8" w:rsidRPr="003F4F0C" w:rsidRDefault="004F6EF8" w:rsidP="00D36EA9">
            <w:pPr>
              <w:jc w:val="both"/>
              <w:rPr>
                <w:rFonts w:ascii="Times New Roman" w:hAnsi="Times New Roman"/>
                <w:szCs w:val="22"/>
              </w:rPr>
            </w:pPr>
            <w:r>
              <w:rPr>
                <w:rFonts w:ascii="Times New Roman" w:hAnsi="Times New Roman"/>
                <w:szCs w:val="22"/>
              </w:rPr>
              <w:t>0 (2,6 Mg/d, 50 Mg/r.)*</w:t>
            </w:r>
          </w:p>
        </w:tc>
      </w:tr>
      <w:tr w:rsidR="004F6EF8" w:rsidRPr="003F4F0C" w14:paraId="2E733C4C" w14:textId="77777777" w:rsidTr="00D36EA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518BC871" w14:textId="77777777" w:rsidR="004F6EF8" w:rsidRPr="003F4F0C" w:rsidRDefault="004F6EF8" w:rsidP="00D36EA9">
            <w:pPr>
              <w:jc w:val="both"/>
              <w:rPr>
                <w:rFonts w:ascii="Times New Roman" w:hAnsi="Times New Roman"/>
                <w:szCs w:val="22"/>
              </w:rPr>
            </w:pPr>
            <w:r w:rsidRPr="003F4F0C">
              <w:rPr>
                <w:rFonts w:ascii="Times New Roman" w:hAnsi="Times New Roman"/>
                <w:szCs w:val="22"/>
              </w:rPr>
              <w:t>19 08 05</w:t>
            </w:r>
          </w:p>
        </w:tc>
        <w:tc>
          <w:tcPr>
            <w:tcW w:w="5670"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7A957D41" w14:textId="77777777" w:rsidR="004F6EF8" w:rsidRPr="003F4F0C" w:rsidRDefault="004F6EF8" w:rsidP="00D36EA9">
            <w:pPr>
              <w:jc w:val="both"/>
              <w:rPr>
                <w:rFonts w:ascii="Times New Roman" w:hAnsi="Times New Roman"/>
                <w:szCs w:val="22"/>
              </w:rPr>
            </w:pPr>
            <w:r w:rsidRPr="003F4F0C">
              <w:rPr>
                <w:rFonts w:ascii="Times New Roman" w:hAnsi="Times New Roman"/>
                <w:szCs w:val="22"/>
              </w:rPr>
              <w:t>Ustabilizowane komunalne osady ściekowe</w:t>
            </w:r>
            <w:r>
              <w:rPr>
                <w:rFonts w:ascii="Times New Roman" w:hAnsi="Times New Roman"/>
                <w:szCs w:val="22"/>
              </w:rPr>
              <w:t>.</w:t>
            </w:r>
            <w:r>
              <w:rPr>
                <w:rFonts w:ascii="Times New Roman" w:hAnsi="Times New Roman"/>
                <w:sz w:val="20"/>
              </w:rPr>
              <w:t xml:space="preserve"> </w:t>
            </w:r>
            <w:r w:rsidRPr="00095656">
              <w:rPr>
                <w:rFonts w:ascii="Times New Roman" w:hAnsi="Times New Roman"/>
                <w:szCs w:val="22"/>
              </w:rPr>
              <w:t xml:space="preserve">Osad wysuszony  </w:t>
            </w:r>
            <w:r>
              <w:rPr>
                <w:rFonts w:ascii="Times New Roman" w:hAnsi="Times New Roman"/>
                <w:szCs w:val="22"/>
              </w:rPr>
              <w:t>po s</w:t>
            </w:r>
            <w:r w:rsidRPr="00095656">
              <w:rPr>
                <w:rFonts w:ascii="Times New Roman" w:hAnsi="Times New Roman"/>
                <w:szCs w:val="22"/>
              </w:rPr>
              <w:t>usz</w:t>
            </w:r>
            <w:r>
              <w:rPr>
                <w:rFonts w:ascii="Times New Roman" w:hAnsi="Times New Roman"/>
                <w:szCs w:val="22"/>
              </w:rPr>
              <w:t>arni</w:t>
            </w:r>
            <w:r w:rsidRPr="00095656">
              <w:rPr>
                <w:rFonts w:ascii="Times New Roman" w:hAnsi="Times New Roman"/>
                <w:szCs w:val="22"/>
              </w:rPr>
              <w:t xml:space="preserve"> </w:t>
            </w:r>
            <w:r>
              <w:rPr>
                <w:rFonts w:ascii="Times New Roman" w:hAnsi="Times New Roman"/>
                <w:szCs w:val="22"/>
              </w:rPr>
              <w:t>t</w:t>
            </w:r>
            <w:r w:rsidRPr="00095656">
              <w:rPr>
                <w:rFonts w:ascii="Times New Roman" w:hAnsi="Times New Roman"/>
                <w:szCs w:val="22"/>
              </w:rPr>
              <w:t>aśmow</w:t>
            </w:r>
            <w:r>
              <w:rPr>
                <w:rFonts w:ascii="Times New Roman" w:hAnsi="Times New Roman"/>
                <w:szCs w:val="22"/>
              </w:rPr>
              <w:t>wj</w:t>
            </w:r>
            <w:r w:rsidRPr="00095656">
              <w:rPr>
                <w:rFonts w:ascii="Times New Roman" w:hAnsi="Times New Roman"/>
                <w:szCs w:val="22"/>
              </w:rPr>
              <w:t xml:space="preserve"> średniotemperaturow</w:t>
            </w:r>
            <w:r>
              <w:rPr>
                <w:rFonts w:ascii="Times New Roman" w:hAnsi="Times New Roman"/>
                <w:szCs w:val="22"/>
              </w:rPr>
              <w:t>ej</w:t>
            </w:r>
            <w:r w:rsidRPr="00095656">
              <w:rPr>
                <w:rFonts w:ascii="Times New Roman" w:hAnsi="Times New Roman"/>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53F30E2A" w14:textId="77777777" w:rsidR="004F6EF8" w:rsidRPr="003F4F0C" w:rsidRDefault="004F6EF8" w:rsidP="00D36EA9">
            <w:pPr>
              <w:jc w:val="both"/>
              <w:rPr>
                <w:rFonts w:ascii="Times New Roman" w:hAnsi="Times New Roman"/>
                <w:szCs w:val="22"/>
              </w:rPr>
            </w:pPr>
            <w:r>
              <w:rPr>
                <w:rFonts w:ascii="Times New Roman" w:hAnsi="Times New Roman"/>
                <w:szCs w:val="22"/>
              </w:rPr>
              <w:t>(4.960 kg/d , 1810 Mg/r.)*</w:t>
            </w:r>
          </w:p>
        </w:tc>
      </w:tr>
      <w:tr w:rsidR="004F6EF8" w:rsidRPr="003F4F0C" w14:paraId="1ADC1304" w14:textId="77777777" w:rsidTr="00D36EA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15DCFDB0" w14:textId="77777777" w:rsidR="004F6EF8" w:rsidRPr="003F4F0C" w:rsidRDefault="004F6EF8" w:rsidP="00D36EA9">
            <w:pPr>
              <w:jc w:val="both"/>
              <w:rPr>
                <w:rFonts w:ascii="Times New Roman" w:hAnsi="Times New Roman"/>
                <w:szCs w:val="22"/>
              </w:rPr>
            </w:pPr>
            <w:r w:rsidRPr="003F4F0C">
              <w:rPr>
                <w:rFonts w:ascii="Times New Roman" w:hAnsi="Times New Roman"/>
                <w:color w:val="000000"/>
                <w:szCs w:val="22"/>
              </w:rPr>
              <w:t>20 03 06</w:t>
            </w:r>
          </w:p>
        </w:tc>
        <w:tc>
          <w:tcPr>
            <w:tcW w:w="5670"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59FD06C1" w14:textId="77777777" w:rsidR="004F6EF8" w:rsidRPr="003F4F0C" w:rsidRDefault="004F6EF8" w:rsidP="00D36EA9">
            <w:pPr>
              <w:jc w:val="both"/>
              <w:rPr>
                <w:rFonts w:ascii="Times New Roman" w:hAnsi="Times New Roman"/>
                <w:szCs w:val="22"/>
              </w:rPr>
            </w:pPr>
            <w:r w:rsidRPr="003F4F0C">
              <w:rPr>
                <w:rFonts w:ascii="Times New Roman" w:hAnsi="Times New Roman"/>
                <w:color w:val="000000"/>
                <w:szCs w:val="22"/>
              </w:rPr>
              <w:t>Odpady ze studzienek kanalizacyjnych</w:t>
            </w:r>
          </w:p>
        </w:tc>
        <w:tc>
          <w:tcPr>
            <w:tcW w:w="2126"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5AF8EE55" w14:textId="77777777" w:rsidR="004F6EF8" w:rsidRPr="003F4F0C" w:rsidRDefault="004F6EF8" w:rsidP="00D36EA9">
            <w:pPr>
              <w:jc w:val="both"/>
              <w:rPr>
                <w:rFonts w:ascii="Times New Roman" w:hAnsi="Times New Roman"/>
                <w:szCs w:val="22"/>
              </w:rPr>
            </w:pPr>
            <w:r>
              <w:rPr>
                <w:rFonts w:ascii="Times New Roman" w:hAnsi="Times New Roman"/>
                <w:szCs w:val="22"/>
              </w:rPr>
              <w:t>350 m</w:t>
            </w:r>
            <w:r w:rsidRPr="001C4387">
              <w:rPr>
                <w:rFonts w:ascii="Times New Roman" w:hAnsi="Times New Roman"/>
                <w:szCs w:val="22"/>
                <w:vertAlign w:val="superscript"/>
              </w:rPr>
              <w:t>3</w:t>
            </w:r>
            <w:r>
              <w:rPr>
                <w:rFonts w:ascii="Times New Roman" w:hAnsi="Times New Roman"/>
                <w:szCs w:val="22"/>
              </w:rPr>
              <w:t>/d , 127 Mg/r.</w:t>
            </w:r>
          </w:p>
        </w:tc>
      </w:tr>
    </w:tbl>
    <w:p w14:paraId="07D235A8" w14:textId="77777777" w:rsidR="004F6EF8" w:rsidRPr="00C24DC9" w:rsidRDefault="004F6EF8" w:rsidP="004F6EF8"/>
    <w:p w14:paraId="26612029" w14:textId="77777777" w:rsidR="004F6EF8" w:rsidRPr="00FD16C8" w:rsidRDefault="004F6EF8" w:rsidP="004F6EF8">
      <w:pPr>
        <w:pStyle w:val="Nagwek1"/>
        <w:numPr>
          <w:ilvl w:val="0"/>
          <w:numId w:val="0"/>
        </w:numPr>
        <w:ind w:left="360"/>
      </w:pPr>
      <w:bookmarkStart w:id="861" w:name="_Toc349056565"/>
      <w:bookmarkStart w:id="862" w:name="_Toc28959352"/>
      <w:r w:rsidRPr="00FD16C8">
        <w:t>I</w:t>
      </w:r>
      <w:r>
        <w:t>.</w:t>
      </w:r>
      <w:r w:rsidRPr="00FD16C8">
        <w:t>I.</w:t>
      </w:r>
      <w:r w:rsidRPr="00FD16C8">
        <w:tab/>
        <w:t xml:space="preserve">WYMAGANIA </w:t>
      </w:r>
      <w:r w:rsidRPr="006A198F">
        <w:t>ZAMAWIAJĄCEGO</w:t>
      </w:r>
      <w:r w:rsidRPr="00FD16C8">
        <w:t xml:space="preserve"> W STO</w:t>
      </w:r>
      <w:r w:rsidRPr="00FD16C8">
        <w:softHyphen/>
        <w:t>SUNKU DO PRZEDMIOTU ZAMÓWIENIA</w:t>
      </w:r>
      <w:bookmarkEnd w:id="861"/>
      <w:bookmarkEnd w:id="862"/>
    </w:p>
    <w:p w14:paraId="771B8C39" w14:textId="77777777" w:rsidR="004F6EF8" w:rsidRDefault="004F6EF8" w:rsidP="004F6EF8">
      <w:pPr>
        <w:pStyle w:val="Nagwek1"/>
        <w:numPr>
          <w:ilvl w:val="0"/>
          <w:numId w:val="45"/>
        </w:numPr>
      </w:pPr>
      <w:bookmarkStart w:id="863" w:name="_Toc349056566"/>
      <w:bookmarkStart w:id="864" w:name="_Toc28959353"/>
      <w:bookmarkStart w:id="865" w:name="_Toc161325382"/>
      <w:bookmarkStart w:id="866" w:name="_Toc167962394"/>
      <w:r>
        <w:t>Wymagania ogólne</w:t>
      </w:r>
      <w:bookmarkEnd w:id="863"/>
      <w:bookmarkEnd w:id="864"/>
    </w:p>
    <w:p w14:paraId="76DF63E9" w14:textId="77777777" w:rsidR="004F6EF8" w:rsidRPr="00D91A0D" w:rsidRDefault="004F6EF8" w:rsidP="00CD55A6">
      <w:pPr>
        <w:pStyle w:val="Nagwek3"/>
      </w:pPr>
      <w:bookmarkStart w:id="867" w:name="_Toc276216417"/>
      <w:bookmarkStart w:id="868" w:name="_Toc349056567"/>
      <w:bookmarkStart w:id="869" w:name="_Toc28959354"/>
      <w:r w:rsidRPr="00D91A0D">
        <w:t>Podstawowe zało</w:t>
      </w:r>
      <w:r>
        <w:rPr>
          <w:rFonts w:ascii="Arial,Bold" w:hAnsi="Arial,Bold" w:cs="Arial,Bold"/>
        </w:rPr>
        <w:t>ż</w:t>
      </w:r>
      <w:r w:rsidRPr="00D91A0D">
        <w:t>enia i wymagania</w:t>
      </w:r>
      <w:bookmarkEnd w:id="867"/>
      <w:bookmarkEnd w:id="868"/>
      <w:bookmarkEnd w:id="869"/>
    </w:p>
    <w:p w14:paraId="7308CF90"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 xml:space="preserve">Wykonawca przed rozpoczęciem prac projektowych dokona potwierdzenia bądź weryfikacji danych wyjściowych do projektowania przygotowanych przez Zamawiającego (założeń bilansowych i jakościowych) </w:t>
      </w:r>
      <w:r>
        <w:rPr>
          <w:rFonts w:ascii="Times New Roman" w:hAnsi="Times New Roman"/>
          <w:sz w:val="20"/>
        </w:rPr>
        <w:br/>
      </w:r>
      <w:r w:rsidRPr="008C472E">
        <w:rPr>
          <w:rFonts w:ascii="Times New Roman" w:hAnsi="Times New Roman"/>
          <w:sz w:val="20"/>
        </w:rPr>
        <w:t>i w uzasadnionych wypadkach dostosuje je tak, aby zagwarantować osiągnięcie wymagań zawartych w PFU.</w:t>
      </w:r>
    </w:p>
    <w:p w14:paraId="340FB323"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Wykonawca na własny koszt wykona wszystkie badania w tym ekspertyzy konstrukcyjno-budowlane stanu istniejących, wykorzystywanych obiektów i analizy uzupełniające niezbędne dla prawidłowego wykonania przedmiotu zamówienia.</w:t>
      </w:r>
      <w:r>
        <w:rPr>
          <w:rFonts w:ascii="Times New Roman" w:hAnsi="Times New Roman"/>
          <w:sz w:val="20"/>
        </w:rPr>
        <w:t xml:space="preserve"> Wykonawca na własny koszt  uzyska i dokona aktualizacji mapy do celów projektowych. Wykonawca wykona badania geotechniczne gruntu w miejscu posadowienia nowych obiektów.</w:t>
      </w:r>
    </w:p>
    <w:p w14:paraId="595807E0"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 xml:space="preserve">Ponadto Wykonawca podczas wykonywania projektu wstępnego dokona potwierdzenia bądź </w:t>
      </w:r>
      <w:r w:rsidRPr="008C472E">
        <w:rPr>
          <w:rFonts w:ascii="Times New Roman" w:hAnsi="Times New Roman"/>
          <w:sz w:val="20"/>
        </w:rPr>
        <w:br/>
        <w:t xml:space="preserve">weryfikacji dotychczasowych założeń i w uzasadnionych wypadkach dostosuje założenia tak, aby zagwarantować osiągnięcie wymagań zawartych w Specyfikacji Istotnych Warunków </w:t>
      </w:r>
      <w:r w:rsidRPr="008C472E">
        <w:rPr>
          <w:rFonts w:ascii="Times New Roman" w:hAnsi="Times New Roman"/>
          <w:sz w:val="20"/>
        </w:rPr>
        <w:br/>
        <w:t>Zamówienia oraz zweryfikuje wszystkie przekazane przez Zamawiającego informacje dotyczące problemów oczyszczalni ścieków i zrzutów.</w:t>
      </w:r>
    </w:p>
    <w:p w14:paraId="21330521"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 xml:space="preserve">Roboty i obiekty powinny być tak zaprojektowane, aby finalnie odpowiadały pod każdym względem najnowszym aktualnym praktykom inżynieryjnym BAT. Podstawą rozwiązań projektowych powinna być prostota oraz powinny być spełnione wymagania niezawodności, tak aby budynki, budowle, urządzenia </w:t>
      </w:r>
      <w:r>
        <w:rPr>
          <w:rFonts w:ascii="Times New Roman" w:hAnsi="Times New Roman"/>
          <w:sz w:val="20"/>
        </w:rPr>
        <w:br/>
      </w:r>
      <w:r w:rsidRPr="008C472E">
        <w:rPr>
          <w:rFonts w:ascii="Times New Roman" w:hAnsi="Times New Roman"/>
          <w:sz w:val="20"/>
        </w:rPr>
        <w:t>i wyposażenie zapewniały długotrwałą, bezproblemową eksplorację przy niskich kosztach obsługi. Należy zwrócić szczególną uwagę na zapewnienie łatwego dostępu w celu inspekcji, oczyszczenia, obsługi i napraw. Wszystkie dostarczone urządzenia i wyposażenie powinny być zaprojektowane w taki sposób, aby bezawaryjnie pracowały we wszystkich warunkach eksploatacyjnych.</w:t>
      </w:r>
    </w:p>
    <w:p w14:paraId="3D5873EB"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Wszystkie Roboty powinny być zaprojektowane, dostarczone i wykonane w systemie metrycznym.</w:t>
      </w:r>
    </w:p>
    <w:p w14:paraId="0563C94E"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 xml:space="preserve">Projekt powinien uwzględniać najbardziej skrajne warunki, jakie wystąpią podczas wykonywania robót </w:t>
      </w:r>
      <w:r>
        <w:rPr>
          <w:rFonts w:ascii="Times New Roman" w:hAnsi="Times New Roman"/>
          <w:sz w:val="20"/>
        </w:rPr>
        <w:br/>
      </w:r>
      <w:r w:rsidRPr="008C472E">
        <w:rPr>
          <w:rFonts w:ascii="Times New Roman" w:hAnsi="Times New Roman"/>
          <w:sz w:val="20"/>
        </w:rPr>
        <w:t>i w okresie eksploatacji po ukończeniu robót, obejmujące między innymi najwyższe i najniższe obciążenia eksploatacyjne oraz aktualne warunki klimatyczne.</w:t>
      </w:r>
    </w:p>
    <w:p w14:paraId="602E5B06" w14:textId="77777777" w:rsidR="004F6EF8" w:rsidRPr="008C472E" w:rsidRDefault="004F6EF8" w:rsidP="004F6EF8">
      <w:pPr>
        <w:autoSpaceDE w:val="0"/>
        <w:autoSpaceDN w:val="0"/>
        <w:adjustRightInd w:val="0"/>
        <w:jc w:val="both"/>
        <w:rPr>
          <w:rFonts w:ascii="Times New Roman" w:hAnsi="Times New Roman"/>
          <w:sz w:val="20"/>
        </w:rPr>
      </w:pPr>
      <w:r w:rsidRPr="008C472E">
        <w:rPr>
          <w:rFonts w:ascii="Times New Roman" w:hAnsi="Times New Roman"/>
          <w:sz w:val="20"/>
        </w:rPr>
        <w:t xml:space="preserve">Przed przystąpieniem do robót Wykonawca wykona dokumentację fotograficzną Terenu Budowy, zatwierdzi ją </w:t>
      </w:r>
      <w:r>
        <w:rPr>
          <w:rFonts w:ascii="Times New Roman" w:hAnsi="Times New Roman"/>
          <w:sz w:val="20"/>
        </w:rPr>
        <w:br/>
      </w:r>
      <w:r w:rsidRPr="008C472E">
        <w:rPr>
          <w:rFonts w:ascii="Times New Roman" w:hAnsi="Times New Roman"/>
          <w:sz w:val="20"/>
        </w:rPr>
        <w:t>i zdeponuje u Inżyniera.</w:t>
      </w:r>
    </w:p>
    <w:p w14:paraId="6D66DD07" w14:textId="77777777" w:rsidR="004F6EF8" w:rsidRPr="008C472E" w:rsidRDefault="004F6EF8" w:rsidP="004F6EF8">
      <w:pPr>
        <w:jc w:val="both"/>
        <w:rPr>
          <w:rFonts w:ascii="Times New Roman" w:hAnsi="Times New Roman"/>
          <w:sz w:val="20"/>
        </w:rPr>
      </w:pPr>
    </w:p>
    <w:p w14:paraId="1E3A4C4F" w14:textId="77777777" w:rsidR="004F6EF8" w:rsidRPr="004C0F05" w:rsidRDefault="004F6EF8" w:rsidP="00CD55A6">
      <w:pPr>
        <w:pStyle w:val="Nagwek3"/>
      </w:pPr>
      <w:bookmarkStart w:id="870" w:name="_Toc349056568"/>
      <w:bookmarkStart w:id="871" w:name="_Toc28959355"/>
      <w:r w:rsidRPr="004C0F05">
        <w:t xml:space="preserve">Cechy obiektu dotyczące rozwiązań budowlano-konstrukcyjnych </w:t>
      </w:r>
      <w:r>
        <w:t xml:space="preserve">i </w:t>
      </w:r>
      <w:r w:rsidRPr="004C0F05">
        <w:t>wskaźników ekonomicznych</w:t>
      </w:r>
      <w:bookmarkEnd w:id="865"/>
      <w:bookmarkEnd w:id="866"/>
      <w:bookmarkEnd w:id="870"/>
      <w:bookmarkEnd w:id="871"/>
    </w:p>
    <w:p w14:paraId="3D8E226E" w14:textId="77777777" w:rsidR="004F6EF8" w:rsidRPr="008C472E" w:rsidRDefault="004F6EF8" w:rsidP="004F6EF8">
      <w:pPr>
        <w:jc w:val="both"/>
        <w:rPr>
          <w:rFonts w:ascii="Times New Roman" w:hAnsi="Times New Roman"/>
          <w:snapToGrid w:val="0"/>
          <w:sz w:val="20"/>
        </w:rPr>
      </w:pPr>
      <w:r w:rsidRPr="008C472E">
        <w:rPr>
          <w:rFonts w:ascii="Times New Roman" w:hAnsi="Times New Roman"/>
          <w:snapToGrid w:val="0"/>
          <w:sz w:val="20"/>
        </w:rPr>
        <w:t xml:space="preserve">Wszędzie tam, gdzie realizowane będą jakiekolwiek dostawy w trakcie eksploatacji obiektów, Wykonawca zastosuje odpowiednie urządzenia </w:t>
      </w:r>
      <w:r>
        <w:rPr>
          <w:rFonts w:ascii="Times New Roman" w:hAnsi="Times New Roman"/>
          <w:snapToGrid w:val="0"/>
          <w:sz w:val="20"/>
        </w:rPr>
        <w:t xml:space="preserve">klasy BAT </w:t>
      </w:r>
      <w:r w:rsidRPr="008C472E">
        <w:rPr>
          <w:rFonts w:ascii="Times New Roman" w:hAnsi="Times New Roman"/>
          <w:snapToGrid w:val="0"/>
          <w:sz w:val="20"/>
        </w:rPr>
        <w:t>w celu zapewnienia, że dostawa lub odbiór wymagać będzie minimalnych nakładów pracy fizycznej.</w:t>
      </w:r>
    </w:p>
    <w:p w14:paraId="10CBA47D" w14:textId="77777777" w:rsidR="004F6EF8" w:rsidRPr="008C472E" w:rsidRDefault="004F6EF8" w:rsidP="004F6EF8">
      <w:pPr>
        <w:pStyle w:val="Tekstpodstawowy2"/>
        <w:rPr>
          <w:rFonts w:ascii="Times New Roman" w:hAnsi="Times New Roman"/>
        </w:rPr>
      </w:pPr>
      <w:r w:rsidRPr="008C472E">
        <w:rPr>
          <w:rFonts w:ascii="Times New Roman" w:hAnsi="Times New Roman"/>
        </w:rPr>
        <w:t>Wymagania dla robót będą obejmowały, (lecz nie będą ograniczone) do opisanych poniżej.</w:t>
      </w:r>
      <w:bookmarkStart w:id="872" w:name="_Toc127278200"/>
      <w:bookmarkStart w:id="873" w:name="_Toc133240967"/>
      <w:bookmarkStart w:id="874" w:name="_Toc162017206"/>
      <w:bookmarkStart w:id="875" w:name="_Toc162200914"/>
      <w:bookmarkStart w:id="876" w:name="_Toc167962395"/>
    </w:p>
    <w:p w14:paraId="6F7210AC" w14:textId="77777777" w:rsidR="004F6EF8" w:rsidRDefault="004F6EF8" w:rsidP="004F6EF8">
      <w:pPr>
        <w:jc w:val="both"/>
        <w:rPr>
          <w:rFonts w:ascii="Times New Roman" w:hAnsi="Times New Roman"/>
          <w:sz w:val="20"/>
        </w:rPr>
      </w:pPr>
      <w:r w:rsidRPr="008C472E">
        <w:rPr>
          <w:rFonts w:ascii="Times New Roman" w:hAnsi="Times New Roman"/>
          <w:sz w:val="20"/>
        </w:rPr>
        <w:t>Poniżej opisano właściwości, jakimi powinien charakteryzować się projekt, a następnie wykonawstwo robót.</w:t>
      </w:r>
    </w:p>
    <w:p w14:paraId="05F67858" w14:textId="77777777" w:rsidR="004F6EF8" w:rsidRPr="008C472E" w:rsidRDefault="004F6EF8" w:rsidP="004F6EF8">
      <w:pPr>
        <w:jc w:val="both"/>
        <w:rPr>
          <w:rFonts w:ascii="Times New Roman" w:hAnsi="Times New Roman"/>
          <w:sz w:val="20"/>
        </w:rPr>
      </w:pPr>
    </w:p>
    <w:p w14:paraId="5B738423" w14:textId="77777777" w:rsidR="004F6EF8" w:rsidRPr="002841C6" w:rsidRDefault="004F6EF8" w:rsidP="004F6EF8">
      <w:pPr>
        <w:pStyle w:val="Nagwek2"/>
        <w:rPr>
          <w:rStyle w:val="Uwydatnienie"/>
          <w:i w:val="0"/>
          <w:iCs/>
        </w:rPr>
      </w:pPr>
      <w:bookmarkStart w:id="877" w:name="_Toc349056569"/>
      <w:bookmarkStart w:id="878" w:name="_Toc28959356"/>
      <w:r w:rsidRPr="002841C6">
        <w:rPr>
          <w:rStyle w:val="Uwydatnienie"/>
          <w:i w:val="0"/>
          <w:iCs/>
        </w:rPr>
        <w:t>Projekt.</w:t>
      </w:r>
      <w:bookmarkEnd w:id="877"/>
      <w:bookmarkEnd w:id="878"/>
      <w:r w:rsidRPr="002841C6">
        <w:rPr>
          <w:rStyle w:val="Uwydatnienie"/>
          <w:i w:val="0"/>
          <w:iCs/>
        </w:rPr>
        <w:t xml:space="preserve"> </w:t>
      </w:r>
    </w:p>
    <w:p w14:paraId="79A10715" w14:textId="77777777" w:rsidR="004F6EF8" w:rsidRPr="008C472E" w:rsidRDefault="004F6EF8" w:rsidP="004F6EF8">
      <w:pPr>
        <w:pStyle w:val="Stopka"/>
        <w:jc w:val="both"/>
        <w:rPr>
          <w:rFonts w:ascii="Times New Roman" w:hAnsi="Times New Roman"/>
        </w:rPr>
      </w:pPr>
      <w:r w:rsidRPr="008C472E">
        <w:rPr>
          <w:rFonts w:ascii="Times New Roman" w:hAnsi="Times New Roman"/>
        </w:rPr>
        <w:t xml:space="preserve">Wykonawca zaprojektuje wszystkie obiekty w zakresie niezbędnym do realizacji celu niniejszego zadania, </w:t>
      </w:r>
      <w:r>
        <w:rPr>
          <w:rFonts w:ascii="Times New Roman" w:hAnsi="Times New Roman"/>
        </w:rPr>
        <w:br/>
      </w:r>
      <w:r w:rsidRPr="008C472E">
        <w:rPr>
          <w:rFonts w:ascii="Times New Roman" w:hAnsi="Times New Roman"/>
        </w:rPr>
        <w:t xml:space="preserve">a mianowicie: </w:t>
      </w:r>
    </w:p>
    <w:p w14:paraId="31999EB3" w14:textId="77777777" w:rsidR="004F6EF8" w:rsidRPr="008C472E" w:rsidRDefault="004F6EF8" w:rsidP="004F6EF8">
      <w:pPr>
        <w:pStyle w:val="OmniPage10"/>
        <w:numPr>
          <w:ilvl w:val="0"/>
          <w:numId w:val="83"/>
        </w:numPr>
        <w:tabs>
          <w:tab w:val="clear" w:pos="1411"/>
          <w:tab w:val="left" w:pos="1134"/>
        </w:tabs>
        <w:spacing w:before="0" w:line="240" w:lineRule="auto"/>
        <w:ind w:left="714" w:hanging="357"/>
        <w:rPr>
          <w:rFonts w:ascii="Times New Roman" w:hAnsi="Times New Roman"/>
          <w:noProof w:val="0"/>
          <w:lang w:eastAsia="en-US"/>
        </w:rPr>
      </w:pPr>
      <w:r w:rsidRPr="008C472E">
        <w:rPr>
          <w:rFonts w:ascii="Times New Roman" w:hAnsi="Times New Roman"/>
          <w:noProof w:val="0"/>
          <w:lang w:eastAsia="en-US"/>
        </w:rPr>
        <w:t>roboty budowlane dotyczące rozbiórek, robót ziemnych i odwodnieniowych, robót konstrukcyjno-architektonicznych, robót instalacyjnych wewnętrznych i zewnętrznych, sieci, itp.</w:t>
      </w:r>
    </w:p>
    <w:p w14:paraId="6D6A0C6C" w14:textId="77777777" w:rsidR="004F6EF8" w:rsidRPr="008C472E" w:rsidRDefault="004F6EF8" w:rsidP="004F6EF8">
      <w:pPr>
        <w:pStyle w:val="OmniPage10"/>
        <w:numPr>
          <w:ilvl w:val="0"/>
          <w:numId w:val="83"/>
        </w:numPr>
        <w:tabs>
          <w:tab w:val="clear" w:pos="1411"/>
          <w:tab w:val="left" w:pos="1134"/>
        </w:tabs>
        <w:spacing w:before="0" w:line="240" w:lineRule="auto"/>
        <w:ind w:left="714" w:hanging="357"/>
        <w:rPr>
          <w:rFonts w:ascii="Times New Roman" w:hAnsi="Times New Roman"/>
          <w:noProof w:val="0"/>
          <w:lang w:eastAsia="en-US"/>
        </w:rPr>
      </w:pPr>
      <w:r w:rsidRPr="008C472E">
        <w:rPr>
          <w:rFonts w:ascii="Times New Roman" w:hAnsi="Times New Roman"/>
          <w:noProof w:val="0"/>
          <w:lang w:eastAsia="en-US"/>
        </w:rPr>
        <w:t>wyposażenie w urządzenia technologiczne,</w:t>
      </w:r>
    </w:p>
    <w:p w14:paraId="186B6B72" w14:textId="77777777" w:rsidR="004F6EF8" w:rsidRPr="008C472E" w:rsidRDefault="004F6EF8" w:rsidP="004F6EF8">
      <w:pPr>
        <w:pStyle w:val="OmniPage10"/>
        <w:numPr>
          <w:ilvl w:val="0"/>
          <w:numId w:val="83"/>
        </w:numPr>
        <w:tabs>
          <w:tab w:val="clear" w:pos="1411"/>
          <w:tab w:val="left" w:pos="1134"/>
        </w:tabs>
        <w:spacing w:before="0" w:line="240" w:lineRule="auto"/>
        <w:ind w:left="714" w:hanging="357"/>
        <w:rPr>
          <w:rFonts w:ascii="Times New Roman" w:hAnsi="Times New Roman"/>
          <w:noProof w:val="0"/>
          <w:lang w:eastAsia="en-US"/>
        </w:rPr>
      </w:pPr>
      <w:r w:rsidRPr="008C472E">
        <w:rPr>
          <w:rFonts w:ascii="Times New Roman" w:hAnsi="Times New Roman"/>
          <w:noProof w:val="0"/>
          <w:lang w:eastAsia="en-US"/>
        </w:rPr>
        <w:t>roboty elektryczne i AKPiA,</w:t>
      </w:r>
    </w:p>
    <w:p w14:paraId="6C05B094" w14:textId="77777777" w:rsidR="004F6EF8" w:rsidRPr="008C472E" w:rsidRDefault="004F6EF8" w:rsidP="004F6EF8">
      <w:pPr>
        <w:pStyle w:val="OmniPage10"/>
        <w:numPr>
          <w:ilvl w:val="0"/>
          <w:numId w:val="83"/>
        </w:numPr>
        <w:tabs>
          <w:tab w:val="clear" w:pos="1411"/>
          <w:tab w:val="left" w:pos="1134"/>
        </w:tabs>
        <w:spacing w:before="0" w:line="240" w:lineRule="auto"/>
        <w:ind w:left="714" w:hanging="357"/>
        <w:rPr>
          <w:rFonts w:ascii="Times New Roman" w:hAnsi="Times New Roman"/>
          <w:noProof w:val="0"/>
          <w:lang w:eastAsia="en-US"/>
        </w:rPr>
      </w:pPr>
      <w:r w:rsidRPr="008C472E">
        <w:rPr>
          <w:rFonts w:ascii="Times New Roman" w:hAnsi="Times New Roman"/>
          <w:noProof w:val="0"/>
          <w:lang w:eastAsia="en-US"/>
        </w:rPr>
        <w:t xml:space="preserve">elementy towarzyszące takie jak rozbudowa i modernizacja dróg, elementy małej architektury, makroniwelacja terenu i inne niezbędne elementy z punktu widzenia realizacji celów projektu (np. informacja dotycząca bezpieczeństwa i ochrony zdrowia, wyposażenie bhp </w:t>
      </w:r>
      <w:r w:rsidRPr="008C472E">
        <w:rPr>
          <w:rFonts w:ascii="Times New Roman" w:hAnsi="Times New Roman"/>
          <w:noProof w:val="0"/>
          <w:lang w:eastAsia="en-US"/>
        </w:rPr>
        <w:br/>
        <w:t>i ppoż., rozruch).</w:t>
      </w:r>
    </w:p>
    <w:p w14:paraId="31541880" w14:textId="77777777" w:rsidR="004F6EF8" w:rsidRDefault="004F6EF8" w:rsidP="004F6EF8">
      <w:pPr>
        <w:jc w:val="both"/>
        <w:rPr>
          <w:rFonts w:ascii="Times New Roman" w:hAnsi="Times New Roman"/>
          <w:szCs w:val="22"/>
        </w:rPr>
      </w:pPr>
    </w:p>
    <w:p w14:paraId="023CAE5C" w14:textId="77777777" w:rsidR="004F6EF8" w:rsidRPr="002238BC" w:rsidRDefault="004F6EF8" w:rsidP="004F6EF8">
      <w:pPr>
        <w:jc w:val="both"/>
        <w:rPr>
          <w:rFonts w:ascii="Times New Roman" w:hAnsi="Times New Roman"/>
          <w:sz w:val="20"/>
        </w:rPr>
      </w:pPr>
      <w:r w:rsidRPr="002238BC">
        <w:rPr>
          <w:rFonts w:ascii="Times New Roman" w:hAnsi="Times New Roman"/>
          <w:sz w:val="20"/>
        </w:rPr>
        <w:t>Wykonawca opracuje dokumenty Wykonawcy obejmujące co najmniej:</w:t>
      </w:r>
    </w:p>
    <w:p w14:paraId="6CF9BA50" w14:textId="77777777" w:rsidR="004F6EF8" w:rsidRPr="002238BC" w:rsidRDefault="004F6EF8" w:rsidP="004F6EF8">
      <w:pPr>
        <w:numPr>
          <w:ilvl w:val="0"/>
          <w:numId w:val="84"/>
        </w:numPr>
        <w:jc w:val="both"/>
        <w:rPr>
          <w:rFonts w:ascii="Times New Roman" w:hAnsi="Times New Roman"/>
          <w:sz w:val="20"/>
        </w:rPr>
      </w:pPr>
      <w:r w:rsidRPr="002238BC">
        <w:rPr>
          <w:rFonts w:ascii="Times New Roman" w:hAnsi="Times New Roman"/>
          <w:sz w:val="20"/>
          <w:u w:val="single"/>
        </w:rPr>
        <w:t>Projekt Wstępny</w:t>
      </w:r>
      <w:r w:rsidRPr="002238BC">
        <w:rPr>
          <w:rFonts w:ascii="Times New Roman" w:hAnsi="Times New Roman"/>
          <w:sz w:val="20"/>
        </w:rPr>
        <w:t xml:space="preserve"> sporządzony w oparciu o PFU i uzgodnienie go z konsultantem Zamawiającego;</w:t>
      </w:r>
    </w:p>
    <w:p w14:paraId="436D866D"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Projekt budowlany</w:t>
      </w:r>
      <w:r w:rsidRPr="002238BC">
        <w:rPr>
          <w:rFonts w:ascii="Times New Roman" w:hAnsi="Times New Roman"/>
          <w:sz w:val="20"/>
        </w:rPr>
        <w:t xml:space="preserve"> opracowany w oparciu o uzgodniony przez Zamawiającego Projekt Wstępny, zakresie zgodnym z wymaganiami obowiązującej w Polsce ustawy Prawo budowlane z 7 lipca 1994</w:t>
      </w:r>
      <w:r>
        <w:rPr>
          <w:rFonts w:ascii="Times New Roman" w:hAnsi="Times New Roman"/>
          <w:sz w:val="20"/>
        </w:rPr>
        <w:t xml:space="preserve"> z późniejszymi zmianami.</w:t>
      </w:r>
      <w:r w:rsidRPr="002238BC">
        <w:rPr>
          <w:rFonts w:ascii="Times New Roman" w:hAnsi="Times New Roman"/>
          <w:sz w:val="20"/>
        </w:rPr>
        <w:t>.</w:t>
      </w:r>
    </w:p>
    <w:p w14:paraId="5BCADBA3"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Projekty branżowe</w:t>
      </w:r>
      <w:r w:rsidRPr="002238BC">
        <w:rPr>
          <w:rFonts w:ascii="Times New Roman" w:hAnsi="Times New Roman"/>
          <w:sz w:val="20"/>
        </w:rPr>
        <w:t xml:space="preserve"> i inne opracowania wymagane dla uzyskania pozwolenia na budowę.</w:t>
      </w:r>
    </w:p>
    <w:p w14:paraId="1058E677"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Raport o oddziaływaniu na środowisko</w:t>
      </w:r>
      <w:r w:rsidRPr="002238BC">
        <w:rPr>
          <w:rFonts w:ascii="Times New Roman" w:hAnsi="Times New Roman"/>
          <w:sz w:val="20"/>
        </w:rPr>
        <w:t xml:space="preserve">, (jeśli zajdzie potrzeba) na etapie pozwolenia na </w:t>
      </w:r>
      <w:r w:rsidRPr="002238BC">
        <w:rPr>
          <w:rFonts w:ascii="Times New Roman" w:hAnsi="Times New Roman"/>
          <w:sz w:val="20"/>
        </w:rPr>
        <w:br/>
        <w:t xml:space="preserve">budowę, wykonany zgodnie z obowiązującą w Polsce ustawą Prawo ochrony środowiska </w:t>
      </w:r>
      <w:r w:rsidRPr="002238BC">
        <w:rPr>
          <w:rFonts w:ascii="Times New Roman" w:hAnsi="Times New Roman"/>
          <w:sz w:val="20"/>
        </w:rPr>
        <w:br/>
        <w:t>z 27 kwietnia 2001, wraz z późniejszymi zmianami.</w:t>
      </w:r>
    </w:p>
    <w:p w14:paraId="3D8E2C70"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Dokumentację wykonawczą</w:t>
      </w:r>
      <w:r w:rsidRPr="002238BC">
        <w:rPr>
          <w:rFonts w:ascii="Times New Roman" w:hAnsi="Times New Roman"/>
          <w:sz w:val="20"/>
        </w:rPr>
        <w:t xml:space="preserve"> dla celów realizacji robót. Projekty techniczne wykonawcze stanowić będą uszczegółowienie projektu budowl</w:t>
      </w:r>
      <w:r>
        <w:rPr>
          <w:rFonts w:ascii="Times New Roman" w:hAnsi="Times New Roman"/>
          <w:sz w:val="20"/>
        </w:rPr>
        <w:t xml:space="preserve">anego dla potrzeb wykonawstwa. </w:t>
      </w:r>
      <w:r w:rsidRPr="002238BC">
        <w:rPr>
          <w:rFonts w:ascii="Times New Roman" w:hAnsi="Times New Roman"/>
          <w:sz w:val="20"/>
        </w:rPr>
        <w:t>Dokumentacja powinna być opracowana z uwzględnieniem prowadzenia robót na czynnym obiekcie z zachowaniem nieprzerwanej pracy oczyszczalni, warunków zatwierdzenia projektu budowlanego oraz warunków zawartych w uzyskanych opiniach i uzgodnieniach, jak również w programie funkcjonalno-użytkowym. Projekty techniczne wykonawcze sporządzone będą oddzielnie dla każdego obiektu budowlanego.</w:t>
      </w:r>
    </w:p>
    <w:p w14:paraId="124B89ED"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Dokumentację powykonawczą</w:t>
      </w:r>
      <w:r w:rsidRPr="002238BC">
        <w:rPr>
          <w:rFonts w:ascii="Times New Roman" w:hAnsi="Times New Roman"/>
          <w:sz w:val="20"/>
        </w:rPr>
        <w:t xml:space="preserve"> (szkice polowe, inwentaryzacja geodezyjna obiektów i połączeń międzyobiektowych, dokumentacja projektowa zawierająca wszystkie zmiany w stosunku do projektu wynikłe w trakcie realizacji robót).</w:t>
      </w:r>
    </w:p>
    <w:p w14:paraId="76F6F647"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 xml:space="preserve">Projekt rozruchu </w:t>
      </w:r>
      <w:r w:rsidRPr="002238BC">
        <w:rPr>
          <w:rFonts w:ascii="Times New Roman" w:hAnsi="Times New Roman"/>
          <w:sz w:val="20"/>
        </w:rPr>
        <w:t>oczyszczalni.</w:t>
      </w:r>
    </w:p>
    <w:p w14:paraId="7B52EFEF"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Dokumentację powykonawczą rozruchową</w:t>
      </w:r>
      <w:r w:rsidRPr="002238BC">
        <w:rPr>
          <w:rFonts w:ascii="Times New Roman" w:hAnsi="Times New Roman"/>
          <w:sz w:val="20"/>
        </w:rPr>
        <w:t xml:space="preserve"> (sprawozdanie z rozruchu).</w:t>
      </w:r>
    </w:p>
    <w:p w14:paraId="37CBA4A0" w14:textId="77777777" w:rsidR="004F6EF8" w:rsidRPr="002238BC"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Instrukcję eksploatacji</w:t>
      </w:r>
      <w:r w:rsidRPr="002238BC">
        <w:rPr>
          <w:rFonts w:ascii="Times New Roman" w:hAnsi="Times New Roman"/>
          <w:sz w:val="20"/>
        </w:rPr>
        <w:t xml:space="preserve"> oczyszczalni ścieków (wraz z instrukcjami obsługi i konserwacji urządzeń).</w:t>
      </w:r>
    </w:p>
    <w:p w14:paraId="1A777142" w14:textId="77777777" w:rsidR="004F6EF8" w:rsidRPr="00454318" w:rsidRDefault="004F6EF8" w:rsidP="004F6EF8">
      <w:pPr>
        <w:numPr>
          <w:ilvl w:val="0"/>
          <w:numId w:val="84"/>
        </w:numPr>
        <w:tabs>
          <w:tab w:val="num" w:pos="2628"/>
        </w:tabs>
        <w:spacing w:before="120"/>
        <w:jc w:val="both"/>
        <w:rPr>
          <w:rFonts w:ascii="Times New Roman" w:hAnsi="Times New Roman"/>
          <w:sz w:val="20"/>
        </w:rPr>
      </w:pPr>
      <w:r w:rsidRPr="002238BC">
        <w:rPr>
          <w:rFonts w:ascii="Times New Roman" w:hAnsi="Times New Roman"/>
          <w:sz w:val="20"/>
          <w:u w:val="single"/>
        </w:rPr>
        <w:t>Wszelkie uzgodnienia, opinie i decyzje</w:t>
      </w:r>
      <w:r w:rsidRPr="002238BC">
        <w:rPr>
          <w:rFonts w:ascii="Times New Roman" w:hAnsi="Times New Roman"/>
          <w:sz w:val="20"/>
        </w:rPr>
        <w:t xml:space="preserve"> administracyjne niezbędne dla zaprojektowania, wybudowania, uruchomienia i rozpoczęcia eksploatacji oczyszczalni   </w:t>
      </w:r>
    </w:p>
    <w:p w14:paraId="7340B05D" w14:textId="77777777" w:rsidR="004F6EF8" w:rsidRDefault="004F6EF8" w:rsidP="004F6EF8">
      <w:pPr>
        <w:jc w:val="both"/>
        <w:rPr>
          <w:rFonts w:ascii="Times New Roman" w:hAnsi="Times New Roman"/>
          <w:szCs w:val="22"/>
        </w:rPr>
      </w:pPr>
    </w:p>
    <w:p w14:paraId="13BAD341" w14:textId="77777777" w:rsidR="004F6EF8" w:rsidRPr="00181E31" w:rsidRDefault="004F6EF8" w:rsidP="004F6EF8">
      <w:pPr>
        <w:jc w:val="both"/>
        <w:rPr>
          <w:rFonts w:ascii="Times New Roman" w:hAnsi="Times New Roman"/>
          <w:sz w:val="20"/>
        </w:rPr>
      </w:pPr>
      <w:r w:rsidRPr="00181E31">
        <w:rPr>
          <w:rFonts w:ascii="Times New Roman" w:hAnsi="Times New Roman"/>
          <w:sz w:val="20"/>
        </w:rPr>
        <w:t xml:space="preserve">Przed projektowaniem Wykonawca: </w:t>
      </w:r>
    </w:p>
    <w:p w14:paraId="014714A5" w14:textId="77777777" w:rsidR="004F6EF8" w:rsidRPr="00181E31" w:rsidRDefault="004F6EF8" w:rsidP="004F6EF8">
      <w:pPr>
        <w:numPr>
          <w:ilvl w:val="0"/>
          <w:numId w:val="85"/>
        </w:numPr>
        <w:spacing w:before="120"/>
        <w:jc w:val="both"/>
        <w:rPr>
          <w:rFonts w:ascii="Times New Roman" w:hAnsi="Times New Roman"/>
          <w:sz w:val="20"/>
        </w:rPr>
      </w:pPr>
      <w:r>
        <w:rPr>
          <w:rFonts w:ascii="Times New Roman" w:hAnsi="Times New Roman"/>
          <w:sz w:val="20"/>
        </w:rPr>
        <w:t xml:space="preserve">uzyska i </w:t>
      </w:r>
      <w:r w:rsidRPr="00181E31">
        <w:rPr>
          <w:rFonts w:ascii="Times New Roman" w:hAnsi="Times New Roman"/>
          <w:sz w:val="20"/>
        </w:rPr>
        <w:t>zaktualizuje mapy do celów projektowych, w zakresie niezbędnym do opraco</w:t>
      </w:r>
      <w:r>
        <w:rPr>
          <w:rFonts w:ascii="Times New Roman" w:hAnsi="Times New Roman"/>
          <w:sz w:val="20"/>
        </w:rPr>
        <w:t xml:space="preserve">wania dokumentacji projektowej </w:t>
      </w:r>
      <w:r w:rsidRPr="00181E31">
        <w:rPr>
          <w:rFonts w:ascii="Times New Roman" w:hAnsi="Times New Roman"/>
          <w:sz w:val="20"/>
        </w:rPr>
        <w:t>,</w:t>
      </w:r>
    </w:p>
    <w:p w14:paraId="1EEFC1FB" w14:textId="77777777" w:rsidR="004F6EF8" w:rsidRPr="00181E31" w:rsidRDefault="004F6EF8" w:rsidP="004F6EF8">
      <w:pPr>
        <w:numPr>
          <w:ilvl w:val="0"/>
          <w:numId w:val="85"/>
        </w:numPr>
        <w:spacing w:before="120"/>
        <w:jc w:val="both"/>
        <w:rPr>
          <w:rFonts w:ascii="Times New Roman" w:hAnsi="Times New Roman"/>
          <w:sz w:val="20"/>
        </w:rPr>
      </w:pPr>
      <w:r w:rsidRPr="00181E31">
        <w:rPr>
          <w:rFonts w:ascii="Times New Roman" w:hAnsi="Times New Roman"/>
          <w:sz w:val="20"/>
        </w:rPr>
        <w:t>wykona badania geotechniczne podłoża gruntowego w zakresie niezbędnym dla opracowania dokumentacji projektowej,</w:t>
      </w:r>
    </w:p>
    <w:p w14:paraId="6EF16AF6" w14:textId="77777777" w:rsidR="004F6EF8" w:rsidRPr="00181E31" w:rsidRDefault="004F6EF8" w:rsidP="004F6EF8">
      <w:pPr>
        <w:numPr>
          <w:ilvl w:val="0"/>
          <w:numId w:val="85"/>
        </w:numPr>
        <w:spacing w:before="120"/>
        <w:jc w:val="both"/>
        <w:rPr>
          <w:rFonts w:ascii="Times New Roman" w:hAnsi="Times New Roman"/>
          <w:sz w:val="20"/>
        </w:rPr>
      </w:pPr>
      <w:r w:rsidRPr="00181E31">
        <w:rPr>
          <w:rFonts w:ascii="Times New Roman" w:hAnsi="Times New Roman"/>
          <w:sz w:val="20"/>
        </w:rPr>
        <w:t>Wykona ekspertyzę konstrukcji adaptowanych obiektów.</w:t>
      </w:r>
    </w:p>
    <w:p w14:paraId="3EA14E39" w14:textId="77777777" w:rsidR="004F6EF8" w:rsidRPr="00181E31" w:rsidRDefault="004F6EF8" w:rsidP="004F6EF8">
      <w:pPr>
        <w:rPr>
          <w:sz w:val="20"/>
        </w:rPr>
      </w:pPr>
    </w:p>
    <w:p w14:paraId="4D42C3B0" w14:textId="77777777" w:rsidR="004F6EF8" w:rsidRPr="00181E31" w:rsidRDefault="004F6EF8" w:rsidP="004F6EF8">
      <w:pPr>
        <w:ind w:firstLine="360"/>
        <w:jc w:val="both"/>
        <w:rPr>
          <w:rFonts w:ascii="Times New Roman" w:hAnsi="Times New Roman"/>
          <w:sz w:val="20"/>
        </w:rPr>
      </w:pPr>
      <w:r w:rsidRPr="00181E31">
        <w:rPr>
          <w:rFonts w:ascii="Times New Roman" w:hAnsi="Times New Roman"/>
          <w:sz w:val="20"/>
        </w:rPr>
        <w:t xml:space="preserve">Wykonawca na bazie danych wyjściowych do projektowania przygotowanych przez Zamawiającego, </w:t>
      </w:r>
      <w:r>
        <w:rPr>
          <w:rFonts w:ascii="Times New Roman" w:hAnsi="Times New Roman"/>
          <w:sz w:val="20"/>
        </w:rPr>
        <w:br/>
      </w:r>
      <w:r w:rsidRPr="00181E31">
        <w:rPr>
          <w:rFonts w:ascii="Times New Roman" w:hAnsi="Times New Roman"/>
          <w:sz w:val="20"/>
        </w:rPr>
        <w:t xml:space="preserve">a opisanych powyżej w części I niniejszego PFU opracuje i przedstawi do akceptacji Zamawiającego projekt procesowy oczyszczalni ścieków zgodny z </w:t>
      </w:r>
      <w:r>
        <w:rPr>
          <w:rFonts w:ascii="Times New Roman" w:hAnsi="Times New Roman"/>
          <w:sz w:val="20"/>
        </w:rPr>
        <w:t xml:space="preserve">PN-EN oraz </w:t>
      </w:r>
      <w:r w:rsidRPr="00181E31">
        <w:rPr>
          <w:rFonts w:ascii="Times New Roman" w:hAnsi="Times New Roman"/>
          <w:sz w:val="20"/>
        </w:rPr>
        <w:t xml:space="preserve">wytycznymi ATV (w tym A126 i A131). </w:t>
      </w:r>
    </w:p>
    <w:p w14:paraId="155A0EC2" w14:textId="77777777" w:rsidR="004F6EF8" w:rsidRPr="00181E31" w:rsidRDefault="004F6EF8" w:rsidP="004F6EF8">
      <w:pPr>
        <w:ind w:firstLine="360"/>
        <w:jc w:val="both"/>
        <w:rPr>
          <w:rFonts w:ascii="Times New Roman" w:hAnsi="Times New Roman"/>
          <w:sz w:val="20"/>
        </w:rPr>
      </w:pPr>
      <w:r w:rsidRPr="00181E31">
        <w:rPr>
          <w:rFonts w:ascii="Times New Roman" w:hAnsi="Times New Roman"/>
          <w:sz w:val="20"/>
        </w:rPr>
        <w:t>Ponadto Wykonawca wykona na własny koszt wszystkie badania i analizy uzupełniające niezbędne dla prawidłowego wykonania dokumentów Wykonawcy, a w szczególności projektu budowlanego.</w:t>
      </w:r>
    </w:p>
    <w:p w14:paraId="3AF4D775" w14:textId="77777777" w:rsidR="004F6EF8" w:rsidRPr="00181E31" w:rsidRDefault="004F6EF8" w:rsidP="004F6EF8">
      <w:pPr>
        <w:ind w:firstLine="360"/>
        <w:jc w:val="both"/>
        <w:rPr>
          <w:rFonts w:ascii="Times New Roman" w:hAnsi="Times New Roman"/>
          <w:sz w:val="20"/>
        </w:rPr>
      </w:pPr>
      <w:r w:rsidRPr="00181E31">
        <w:rPr>
          <w:rFonts w:ascii="Times New Roman" w:hAnsi="Times New Roman"/>
          <w:sz w:val="20"/>
        </w:rPr>
        <w:t>Jeżeli prawo lub względy praktyczne wymagają, aby niektóre dokumenty Wykonawcy były poddane weryfikacji przez osoby uprawnione lub uzgodnieniu przez odpowiednie władze,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14:paraId="5DFA7912" w14:textId="77777777" w:rsidR="004F6EF8" w:rsidRPr="00181E31" w:rsidRDefault="004F6EF8" w:rsidP="004F6EF8">
      <w:pPr>
        <w:jc w:val="both"/>
        <w:rPr>
          <w:rFonts w:ascii="Times New Roman" w:hAnsi="Times New Roman"/>
          <w:sz w:val="20"/>
        </w:rPr>
      </w:pPr>
      <w:r w:rsidRPr="00181E31">
        <w:rPr>
          <w:rFonts w:ascii="Times New Roman" w:hAnsi="Times New Roman"/>
          <w:sz w:val="20"/>
        </w:rPr>
        <w:t xml:space="preserve">W szczególności Wykonawca uzyska wszelkie wymagane zgodnie z prawem polskim uzgodnienia, opinie </w:t>
      </w:r>
      <w:r>
        <w:rPr>
          <w:rFonts w:ascii="Times New Roman" w:hAnsi="Times New Roman"/>
          <w:sz w:val="20"/>
        </w:rPr>
        <w:br/>
      </w:r>
      <w:r w:rsidRPr="00181E31">
        <w:rPr>
          <w:rFonts w:ascii="Times New Roman" w:hAnsi="Times New Roman"/>
          <w:sz w:val="20"/>
        </w:rPr>
        <w:t>i decyzje administracyjne niezbędne dla zaprojektowa</w:t>
      </w:r>
      <w:r>
        <w:rPr>
          <w:rFonts w:ascii="Times New Roman" w:hAnsi="Times New Roman"/>
          <w:sz w:val="20"/>
        </w:rPr>
        <w:t xml:space="preserve">nia, wybudowania, uruchomienia </w:t>
      </w:r>
      <w:r w:rsidRPr="00181E31">
        <w:rPr>
          <w:rFonts w:ascii="Times New Roman" w:hAnsi="Times New Roman"/>
          <w:sz w:val="20"/>
        </w:rPr>
        <w:t xml:space="preserve">i przekazania oczyszczalni ścieków do eksploatacji. </w:t>
      </w:r>
    </w:p>
    <w:p w14:paraId="6D039202" w14:textId="77777777" w:rsidR="004F6EF8" w:rsidRPr="00181E31" w:rsidRDefault="004F6EF8" w:rsidP="004F6EF8">
      <w:pPr>
        <w:jc w:val="both"/>
        <w:rPr>
          <w:rFonts w:ascii="Times New Roman" w:hAnsi="Times New Roman"/>
          <w:sz w:val="20"/>
        </w:rPr>
      </w:pPr>
      <w:r w:rsidRPr="00181E31">
        <w:rPr>
          <w:rFonts w:ascii="Times New Roman" w:hAnsi="Times New Roman"/>
          <w:sz w:val="20"/>
        </w:rPr>
        <w:t>Zatwierdzenie jakiegokolwiek dokumentu przez Zamawiającego nie ogranicza odpowiedzialności Wykonawcy wynikającej z Kontraktu.</w:t>
      </w:r>
    </w:p>
    <w:p w14:paraId="3D055B33" w14:textId="77777777" w:rsidR="004F6EF8" w:rsidRPr="00181E31" w:rsidRDefault="004F6EF8" w:rsidP="004F6EF8">
      <w:pPr>
        <w:jc w:val="both"/>
        <w:rPr>
          <w:rFonts w:ascii="Times New Roman" w:hAnsi="Times New Roman"/>
          <w:sz w:val="20"/>
        </w:rPr>
      </w:pPr>
      <w:r w:rsidRPr="00181E31">
        <w:rPr>
          <w:rFonts w:ascii="Times New Roman" w:hAnsi="Times New Roman"/>
          <w:sz w:val="20"/>
        </w:rPr>
        <w:t>Zasadą założonych rozwiązań projektowych powinna być prostota i niezawodność zapewniająca długoterminową bezawaryjną pracę oczyszczalni i ich niskie koszty eksploatacyjne.</w:t>
      </w:r>
    </w:p>
    <w:p w14:paraId="118892C4" w14:textId="77777777" w:rsidR="004F6EF8" w:rsidRPr="00181E31" w:rsidRDefault="004F6EF8" w:rsidP="004F6EF8">
      <w:pPr>
        <w:jc w:val="both"/>
        <w:rPr>
          <w:rFonts w:ascii="Times New Roman" w:hAnsi="Times New Roman"/>
          <w:sz w:val="20"/>
        </w:rPr>
      </w:pPr>
      <w:r w:rsidRPr="00181E31">
        <w:rPr>
          <w:rFonts w:ascii="Times New Roman" w:hAnsi="Times New Roman"/>
          <w:sz w:val="20"/>
        </w:rPr>
        <w:t>Dokumentacja projektowa winna być opracowana przez wykwalifikowany personel posiadający odpowiednie doświadczenie zawodowe i uprawnienia.</w:t>
      </w:r>
    </w:p>
    <w:p w14:paraId="3F731782" w14:textId="77777777" w:rsidR="004F6EF8" w:rsidRPr="00181E31" w:rsidRDefault="004F6EF8" w:rsidP="004F6EF8">
      <w:pPr>
        <w:jc w:val="both"/>
        <w:rPr>
          <w:rFonts w:ascii="Times New Roman" w:hAnsi="Times New Roman"/>
          <w:sz w:val="20"/>
        </w:rPr>
      </w:pPr>
      <w:r w:rsidRPr="00181E31">
        <w:rPr>
          <w:rFonts w:ascii="Times New Roman" w:hAnsi="Times New Roman"/>
          <w:sz w:val="20"/>
        </w:rPr>
        <w:t>Zakres i treść projektu oraz dostawy maszyn, urządzeń instalacji, itp. jak również wykonanie robót powinny być oparte o obowiązujące przepisy prawa polskiego, przepisy wydane przez władze miejscowe oraz inne przepisy i normy, które są w jakikolwiek sposób związane z przedmiotem zamówienia w szczególności:</w:t>
      </w:r>
    </w:p>
    <w:p w14:paraId="3D59B9CF"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 xml:space="preserve">Projekt musi bazować na najnowszych rozwiązaniach technicznych </w:t>
      </w:r>
      <w:r w:rsidRPr="00181E31">
        <w:rPr>
          <w:rFonts w:ascii="Times New Roman" w:hAnsi="Times New Roman"/>
          <w:b/>
          <w:sz w:val="20"/>
        </w:rPr>
        <w:t>BAT</w:t>
      </w:r>
      <w:r w:rsidRPr="00181E31">
        <w:rPr>
          <w:rFonts w:ascii="Times New Roman" w:hAnsi="Times New Roman"/>
          <w:sz w:val="20"/>
        </w:rPr>
        <w:t xml:space="preserve"> (najlepszej Dostępnej Techniki). </w:t>
      </w:r>
    </w:p>
    <w:p w14:paraId="3639FD09"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Projekt musi być wykonany z wykorzystaniem rozwiązań opierających się o zasady poszanowania energii i ekologii.</w:t>
      </w:r>
    </w:p>
    <w:p w14:paraId="69AD1D01"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Rozwiązania wynikające z oferowanego taniego wykonania, dla których istnieje uzasadnione podejrzenie, że mogą w przyszłości powodować problemy z eksploatacją i utrzymaniem, nie będą zaakceptowane.</w:t>
      </w:r>
    </w:p>
    <w:p w14:paraId="313EAE4B"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Wykonawca jest odpowiedzialny m. in.: za prawidłowe przygotowanie projektu budowlanego, projektów wykonawczych oraz za przygotowanie wszystkich dokumentów niezbędnych do końcowego uzyskania „Decyzji pozwolenia na budowę”.</w:t>
      </w:r>
    </w:p>
    <w:p w14:paraId="4CB1418C"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 xml:space="preserve">Wykonawca jest zobowiązany do wykonania założeń projektowych, projektu budowlanego, projektów wykonawczych, projektów powykonawczych oraz wszelkich innych opracowań wymagających formy pisemnej i graficznej w formie analogowej (papierowej) </w:t>
      </w:r>
      <w:r w:rsidRPr="00181E31">
        <w:rPr>
          <w:rFonts w:ascii="Times New Roman" w:hAnsi="Times New Roman"/>
          <w:b/>
          <w:sz w:val="20"/>
        </w:rPr>
        <w:t>w</w:t>
      </w:r>
      <w:r w:rsidRPr="00181E31">
        <w:rPr>
          <w:rFonts w:ascii="Times New Roman" w:hAnsi="Times New Roman"/>
          <w:sz w:val="20"/>
        </w:rPr>
        <w:t xml:space="preserve"> </w:t>
      </w:r>
      <w:r w:rsidRPr="00181E31">
        <w:rPr>
          <w:rFonts w:ascii="Times New Roman" w:hAnsi="Times New Roman"/>
          <w:b/>
          <w:sz w:val="20"/>
        </w:rPr>
        <w:t>5 egzem</w:t>
      </w:r>
      <w:r>
        <w:rPr>
          <w:rFonts w:ascii="Times New Roman" w:hAnsi="Times New Roman"/>
          <w:b/>
          <w:sz w:val="20"/>
        </w:rPr>
        <w:t>plarzach:</w:t>
      </w:r>
      <w:r w:rsidRPr="00181E31">
        <w:rPr>
          <w:rFonts w:ascii="Times New Roman" w:hAnsi="Times New Roman"/>
          <w:b/>
          <w:sz w:val="20"/>
        </w:rPr>
        <w:t xml:space="preserve"> oryginał + 4 kopie i cyfrowej </w:t>
      </w:r>
      <w:r>
        <w:rPr>
          <w:rFonts w:ascii="Times New Roman" w:hAnsi="Times New Roman"/>
          <w:b/>
          <w:sz w:val="20"/>
        </w:rPr>
        <w:t xml:space="preserve">w 3 egz. </w:t>
      </w:r>
      <w:r w:rsidRPr="00181E31">
        <w:rPr>
          <w:rFonts w:ascii="Times New Roman" w:hAnsi="Times New Roman"/>
          <w:sz w:val="20"/>
        </w:rPr>
        <w:t>(na nośniku CD-RW lub Pendrive).</w:t>
      </w:r>
    </w:p>
    <w:p w14:paraId="472C6A95"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 xml:space="preserve">Wykonawca jest zobowiązany do przeprowadzenia konsultacji z Zamawiającym na etapie wykonania założeń projektowych i uzyskania akceptacji Zamawiającego dla tych założeń. Akceptacja upoważnia dopiero Wykonawcę do dalszej realizacji prac projektowych. </w:t>
      </w:r>
    </w:p>
    <w:p w14:paraId="0E019DFD"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 xml:space="preserve">Wykonawca jest zobowiązany do końcowego złożenia wymaganych prawem klauzul i oświadczeń do projektu. </w:t>
      </w:r>
    </w:p>
    <w:p w14:paraId="6F16ADCD" w14:textId="77777777" w:rsidR="004F6EF8" w:rsidRPr="00181E31" w:rsidRDefault="004F6EF8" w:rsidP="004F6EF8">
      <w:pPr>
        <w:numPr>
          <w:ilvl w:val="0"/>
          <w:numId w:val="76"/>
        </w:numPr>
        <w:spacing w:before="120"/>
        <w:ind w:left="714" w:hanging="357"/>
        <w:jc w:val="both"/>
        <w:rPr>
          <w:rFonts w:ascii="Times New Roman" w:hAnsi="Times New Roman"/>
          <w:sz w:val="20"/>
        </w:rPr>
      </w:pPr>
      <w:r w:rsidRPr="00181E31">
        <w:rPr>
          <w:rFonts w:ascii="Times New Roman" w:hAnsi="Times New Roman"/>
          <w:sz w:val="20"/>
        </w:rPr>
        <w:t>Do wymaganych prawem klauzul i oświadczeń Wykonawca dołączy wszelkie opracowania projektowe i towarzyszące w 5 egzemplarzach analog</w:t>
      </w:r>
      <w:r>
        <w:rPr>
          <w:rFonts w:ascii="Times New Roman" w:hAnsi="Times New Roman"/>
          <w:sz w:val="20"/>
        </w:rPr>
        <w:t xml:space="preserve">owych (papierowych) i w formie </w:t>
      </w:r>
      <w:r w:rsidRPr="00181E31">
        <w:rPr>
          <w:rFonts w:ascii="Times New Roman" w:hAnsi="Times New Roman"/>
          <w:sz w:val="20"/>
        </w:rPr>
        <w:t>cyfrowej (na nośni</w:t>
      </w:r>
      <w:r>
        <w:rPr>
          <w:rFonts w:ascii="Times New Roman" w:hAnsi="Times New Roman"/>
          <w:sz w:val="20"/>
        </w:rPr>
        <w:t>ku CD</w:t>
      </w:r>
      <w:r w:rsidRPr="00181E31">
        <w:rPr>
          <w:rFonts w:ascii="Times New Roman" w:hAnsi="Times New Roman"/>
          <w:sz w:val="20"/>
        </w:rPr>
        <w:t>).</w:t>
      </w:r>
    </w:p>
    <w:p w14:paraId="541688D5" w14:textId="77777777" w:rsidR="004F6EF8" w:rsidRPr="00181E31" w:rsidRDefault="004F6EF8" w:rsidP="004F6EF8">
      <w:pPr>
        <w:ind w:firstLine="357"/>
        <w:jc w:val="both"/>
        <w:rPr>
          <w:rFonts w:ascii="Times New Roman" w:hAnsi="Times New Roman"/>
          <w:sz w:val="20"/>
        </w:rPr>
      </w:pPr>
    </w:p>
    <w:p w14:paraId="7F8C3ADA" w14:textId="77777777" w:rsidR="004F6EF8" w:rsidRPr="00181E31" w:rsidRDefault="004F6EF8" w:rsidP="004F6EF8">
      <w:pPr>
        <w:jc w:val="both"/>
        <w:rPr>
          <w:rFonts w:ascii="Times New Roman" w:hAnsi="Times New Roman"/>
          <w:sz w:val="20"/>
        </w:rPr>
      </w:pPr>
      <w:r w:rsidRPr="00181E31">
        <w:rPr>
          <w:rFonts w:ascii="Times New Roman" w:hAnsi="Times New Roman"/>
          <w:sz w:val="20"/>
        </w:rPr>
        <w:t>W zakresie technologii wykonania Wykonawca jest zobowiązany m. in. do:</w:t>
      </w:r>
    </w:p>
    <w:p w14:paraId="41BAB77A" w14:textId="77777777" w:rsidR="004F6EF8" w:rsidRPr="00181E31" w:rsidRDefault="004F6EF8" w:rsidP="004F6EF8">
      <w:pPr>
        <w:numPr>
          <w:ilvl w:val="0"/>
          <w:numId w:val="77"/>
        </w:numPr>
        <w:spacing w:before="120"/>
        <w:ind w:left="714" w:hanging="357"/>
        <w:jc w:val="both"/>
        <w:rPr>
          <w:rFonts w:ascii="Times New Roman" w:hAnsi="Times New Roman"/>
          <w:sz w:val="20"/>
        </w:rPr>
      </w:pPr>
      <w:r w:rsidRPr="00181E31">
        <w:rPr>
          <w:rFonts w:ascii="Times New Roman" w:hAnsi="Times New Roman"/>
          <w:sz w:val="20"/>
        </w:rPr>
        <w:t>Zlokalizowania wszelkich obiektów ciągu osadowego oczyszczalni wraz z infrastrukturą towarzyszącą w granicach działki oczyszczalni.</w:t>
      </w:r>
    </w:p>
    <w:p w14:paraId="331DADF2" w14:textId="77777777" w:rsidR="004F6EF8" w:rsidRPr="00181E31" w:rsidRDefault="004F6EF8" w:rsidP="004F6EF8">
      <w:pPr>
        <w:numPr>
          <w:ilvl w:val="0"/>
          <w:numId w:val="77"/>
        </w:numPr>
        <w:spacing w:before="120"/>
        <w:ind w:left="714" w:hanging="357"/>
        <w:jc w:val="both"/>
        <w:rPr>
          <w:rFonts w:ascii="Times New Roman" w:hAnsi="Times New Roman"/>
          <w:sz w:val="20"/>
        </w:rPr>
      </w:pPr>
      <w:r w:rsidRPr="00181E31">
        <w:rPr>
          <w:rFonts w:ascii="Times New Roman" w:hAnsi="Times New Roman"/>
          <w:sz w:val="20"/>
        </w:rPr>
        <w:t xml:space="preserve">Powiązania istniejących obiektów, sieci i infrastruktury naziemnej oczyszczalni z obiektami </w:t>
      </w:r>
      <w:r>
        <w:rPr>
          <w:rFonts w:ascii="Times New Roman" w:hAnsi="Times New Roman"/>
          <w:sz w:val="20"/>
        </w:rPr>
        <w:br/>
      </w:r>
      <w:r w:rsidRPr="00181E31">
        <w:rPr>
          <w:rFonts w:ascii="Times New Roman" w:hAnsi="Times New Roman"/>
          <w:sz w:val="20"/>
        </w:rPr>
        <w:t>i instalacjami projektowanymi w taki sposób, aby docelowo powstały układ powiązań był jednorodny i spójny i nie zakłócał pracy systemu.</w:t>
      </w:r>
    </w:p>
    <w:p w14:paraId="14A6E29A" w14:textId="77777777" w:rsidR="004F6EF8" w:rsidRPr="00181E31" w:rsidRDefault="004F6EF8" w:rsidP="004F6EF8">
      <w:pPr>
        <w:numPr>
          <w:ilvl w:val="0"/>
          <w:numId w:val="77"/>
        </w:numPr>
        <w:spacing w:before="120"/>
        <w:ind w:left="714" w:hanging="357"/>
        <w:jc w:val="both"/>
        <w:rPr>
          <w:rFonts w:ascii="Times New Roman" w:hAnsi="Times New Roman"/>
          <w:sz w:val="20"/>
        </w:rPr>
      </w:pPr>
      <w:r w:rsidRPr="00181E31">
        <w:rPr>
          <w:rFonts w:ascii="Times New Roman" w:hAnsi="Times New Roman"/>
          <w:sz w:val="20"/>
        </w:rPr>
        <w:t>Prawidłowego zaprojektowania infrastruktury towarzyszącej: układów drogowych, oświetlenia, ogrodzenia, itp. dla projektowanych obiektów oczyszczalni.</w:t>
      </w:r>
    </w:p>
    <w:p w14:paraId="614FDE92" w14:textId="77777777" w:rsidR="004F6EF8" w:rsidRPr="00181E31" w:rsidRDefault="004F6EF8" w:rsidP="004F6EF8">
      <w:pPr>
        <w:numPr>
          <w:ilvl w:val="0"/>
          <w:numId w:val="77"/>
        </w:numPr>
        <w:spacing w:before="120"/>
        <w:ind w:left="714" w:hanging="357"/>
        <w:jc w:val="both"/>
        <w:rPr>
          <w:rFonts w:ascii="Times New Roman" w:hAnsi="Times New Roman"/>
          <w:sz w:val="20"/>
        </w:rPr>
      </w:pPr>
      <w:r w:rsidRPr="00181E31">
        <w:rPr>
          <w:rFonts w:ascii="Times New Roman" w:hAnsi="Times New Roman"/>
          <w:sz w:val="20"/>
        </w:rPr>
        <w:t>Takiego zaprojektowania a następnie wykonywania prac, aby możliwe było zachowanie ciągłości pracy oczyszczalni na warunkach nie gorszych od maksymalnie dopuszczalnych w pozwoleniu wodno-prawnym.</w:t>
      </w:r>
    </w:p>
    <w:p w14:paraId="501A82D2" w14:textId="77777777" w:rsidR="004F6EF8" w:rsidRDefault="004F6EF8" w:rsidP="004F6EF8">
      <w:pPr>
        <w:jc w:val="both"/>
        <w:rPr>
          <w:rFonts w:ascii="Times New Roman" w:hAnsi="Times New Roman"/>
          <w:bCs/>
          <w:sz w:val="20"/>
        </w:rPr>
      </w:pPr>
    </w:p>
    <w:p w14:paraId="24198ED4" w14:textId="77777777" w:rsidR="004F6EF8" w:rsidRPr="00181E31" w:rsidRDefault="004F6EF8" w:rsidP="004F6EF8">
      <w:pPr>
        <w:ind w:firstLine="708"/>
        <w:jc w:val="both"/>
        <w:rPr>
          <w:rFonts w:ascii="Times New Roman" w:hAnsi="Times New Roman"/>
          <w:sz w:val="20"/>
        </w:rPr>
      </w:pPr>
      <w:r w:rsidRPr="00181E31">
        <w:rPr>
          <w:rFonts w:ascii="Times New Roman" w:hAnsi="Times New Roman"/>
          <w:bCs/>
          <w:sz w:val="20"/>
        </w:rPr>
        <w:t xml:space="preserve">Zamawiający zaleca przeprowadzenie przez potencjalnego Wykonawcę </w:t>
      </w:r>
      <w:r w:rsidRPr="00181E31">
        <w:rPr>
          <w:rFonts w:ascii="Times New Roman" w:hAnsi="Times New Roman"/>
          <w:sz w:val="20"/>
        </w:rPr>
        <w:t>inspekcji przyszłych terenów budowy i ich otoczenia w celu dodatkowego (ponad informacje zawarte w PFU) oszacowania na własną odpowiedzialność, kosztu i ryzyka oraz wszelkich danych, jakie mogą okazać się niezbędne do wykonania przedmiotu zamówienia i jego wyceny z punktu widzenia Wykonawcy.</w:t>
      </w:r>
    </w:p>
    <w:p w14:paraId="03891B02" w14:textId="77777777" w:rsidR="004F6EF8" w:rsidRDefault="004F6EF8" w:rsidP="004F6EF8">
      <w:pPr>
        <w:ind w:firstLine="708"/>
        <w:jc w:val="both"/>
        <w:rPr>
          <w:rFonts w:ascii="Times New Roman" w:hAnsi="Times New Roman"/>
          <w:sz w:val="20"/>
        </w:rPr>
      </w:pPr>
      <w:r w:rsidRPr="00181E31">
        <w:rPr>
          <w:rFonts w:ascii="Times New Roman" w:hAnsi="Times New Roman"/>
          <w:sz w:val="20"/>
        </w:rPr>
        <w:t xml:space="preserve">Wykonawca przy projektowaniu obiektów zadba, aby plan ogólny, detale projektowe oraz aspekty funkcjonalne umożliwiały długoletnią eksploatację bez ponoszenia dodatkowych kosztów. </w:t>
      </w:r>
    </w:p>
    <w:p w14:paraId="3DDDD3D9" w14:textId="77777777" w:rsidR="004F6EF8" w:rsidRDefault="004F6EF8" w:rsidP="004F6EF8">
      <w:pPr>
        <w:ind w:firstLine="708"/>
        <w:jc w:val="both"/>
        <w:rPr>
          <w:rFonts w:ascii="Times New Roman" w:hAnsi="Times New Roman"/>
          <w:sz w:val="20"/>
        </w:rPr>
      </w:pPr>
      <w:r w:rsidRPr="00181E31">
        <w:rPr>
          <w:rFonts w:ascii="Times New Roman" w:hAnsi="Times New Roman"/>
          <w:sz w:val="20"/>
        </w:rPr>
        <w:t xml:space="preserve">Obiekty powinny charakteryzować się wytrzymałą konstrukcją, odpornością na działanie obciążeń, którym mogą zostać poddane w trakcie eksploatacji oraz posiadać estetyczny wygląd. Obiekty powinny harmonizować z otaczającym zagospodarowaniem terenu. </w:t>
      </w:r>
    </w:p>
    <w:p w14:paraId="0215078C" w14:textId="77777777" w:rsidR="004F6EF8" w:rsidRPr="00181E31" w:rsidRDefault="004F6EF8" w:rsidP="004F6EF8">
      <w:pPr>
        <w:jc w:val="both"/>
        <w:rPr>
          <w:rFonts w:ascii="Times New Roman" w:hAnsi="Times New Roman"/>
          <w:sz w:val="20"/>
        </w:rPr>
      </w:pPr>
    </w:p>
    <w:p w14:paraId="7BCF45EB" w14:textId="77777777" w:rsidR="004F6EF8" w:rsidRPr="00181E31" w:rsidRDefault="004F6EF8" w:rsidP="004F6EF8">
      <w:pPr>
        <w:jc w:val="both"/>
        <w:rPr>
          <w:rFonts w:ascii="Times New Roman" w:hAnsi="Times New Roman"/>
          <w:b/>
          <w:sz w:val="20"/>
          <w:u w:val="single"/>
        </w:rPr>
      </w:pPr>
      <w:r w:rsidRPr="00181E31">
        <w:rPr>
          <w:rFonts w:ascii="Times New Roman" w:hAnsi="Times New Roman"/>
          <w:b/>
          <w:sz w:val="20"/>
          <w:u w:val="single"/>
        </w:rPr>
        <w:t>Wykonane obiekty powinny zagwarantować:</w:t>
      </w:r>
    </w:p>
    <w:p w14:paraId="59BA5430" w14:textId="77777777" w:rsidR="004F6EF8" w:rsidRPr="00181E31" w:rsidRDefault="004F6EF8" w:rsidP="004F6EF8">
      <w:pPr>
        <w:numPr>
          <w:ilvl w:val="0"/>
          <w:numId w:val="78"/>
        </w:numPr>
        <w:tabs>
          <w:tab w:val="right" w:pos="284"/>
          <w:tab w:val="left" w:pos="408"/>
          <w:tab w:val="left" w:pos="680"/>
          <w:tab w:val="num" w:pos="1026"/>
          <w:tab w:val="left" w:pos="1368"/>
          <w:tab w:val="right" w:pos="2540"/>
          <w:tab w:val="left" w:pos="2722"/>
        </w:tabs>
        <w:ind w:left="714" w:hanging="357"/>
        <w:jc w:val="both"/>
        <w:rPr>
          <w:rFonts w:ascii="Times New Roman" w:hAnsi="Times New Roman"/>
          <w:sz w:val="20"/>
        </w:rPr>
      </w:pPr>
      <w:r w:rsidRPr="00181E31">
        <w:rPr>
          <w:rFonts w:ascii="Times New Roman" w:hAnsi="Times New Roman"/>
          <w:sz w:val="20"/>
        </w:rPr>
        <w:t>bezpieczeństwo konstrukcji,</w:t>
      </w:r>
    </w:p>
    <w:p w14:paraId="5C3CA41B" w14:textId="77777777" w:rsidR="004F6EF8" w:rsidRPr="00181E31" w:rsidRDefault="004F6EF8" w:rsidP="004F6EF8">
      <w:pPr>
        <w:numPr>
          <w:ilvl w:val="0"/>
          <w:numId w:val="78"/>
        </w:numPr>
        <w:tabs>
          <w:tab w:val="right" w:pos="284"/>
          <w:tab w:val="left" w:pos="408"/>
          <w:tab w:val="left" w:pos="680"/>
          <w:tab w:val="num" w:pos="1026"/>
          <w:tab w:val="left" w:pos="1368"/>
          <w:tab w:val="right" w:pos="2540"/>
          <w:tab w:val="left" w:pos="2722"/>
        </w:tabs>
        <w:ind w:left="714" w:hanging="357"/>
        <w:jc w:val="both"/>
        <w:rPr>
          <w:rFonts w:ascii="Times New Roman" w:hAnsi="Times New Roman"/>
          <w:sz w:val="20"/>
        </w:rPr>
      </w:pPr>
      <w:r w:rsidRPr="00181E31">
        <w:rPr>
          <w:rFonts w:ascii="Times New Roman" w:hAnsi="Times New Roman"/>
          <w:sz w:val="20"/>
        </w:rPr>
        <w:t>bezpieczeństwo użytkowania,</w:t>
      </w:r>
    </w:p>
    <w:p w14:paraId="1D708484" w14:textId="77777777" w:rsidR="004F6EF8" w:rsidRPr="00181E31" w:rsidRDefault="004F6EF8" w:rsidP="004F6EF8">
      <w:pPr>
        <w:numPr>
          <w:ilvl w:val="0"/>
          <w:numId w:val="78"/>
        </w:numPr>
        <w:tabs>
          <w:tab w:val="right" w:pos="284"/>
          <w:tab w:val="left" w:pos="408"/>
          <w:tab w:val="left" w:pos="680"/>
          <w:tab w:val="num" w:pos="1026"/>
          <w:tab w:val="left" w:pos="1368"/>
        </w:tabs>
        <w:ind w:left="714" w:hanging="357"/>
        <w:jc w:val="both"/>
        <w:rPr>
          <w:rFonts w:ascii="Times New Roman" w:hAnsi="Times New Roman"/>
          <w:sz w:val="20"/>
        </w:rPr>
      </w:pPr>
      <w:r w:rsidRPr="00181E31">
        <w:rPr>
          <w:rFonts w:ascii="Times New Roman" w:hAnsi="Times New Roman"/>
          <w:sz w:val="20"/>
        </w:rPr>
        <w:t>odpowiednie warunki higieniczne i zdrowotne oraz ochrony środowiska,</w:t>
      </w:r>
    </w:p>
    <w:p w14:paraId="0098743A" w14:textId="77777777" w:rsidR="004F6EF8" w:rsidRPr="00181E31" w:rsidRDefault="004F6EF8" w:rsidP="004F6EF8">
      <w:pPr>
        <w:jc w:val="both"/>
        <w:rPr>
          <w:rFonts w:ascii="Times New Roman" w:hAnsi="Times New Roman"/>
          <w:sz w:val="20"/>
        </w:rPr>
      </w:pPr>
      <w:r w:rsidRPr="00181E31">
        <w:rPr>
          <w:rFonts w:ascii="Times New Roman" w:hAnsi="Times New Roman"/>
          <w:sz w:val="20"/>
        </w:rPr>
        <w:t>Powinny być też poprawne w każdym aspekcie przyszłego użytkowania oraz zapewniać maksymalne bezpieczeństwo i komfort personelowi przyszłego użytkownika.</w:t>
      </w:r>
    </w:p>
    <w:p w14:paraId="73AF985A" w14:textId="77777777" w:rsidR="004F6EF8" w:rsidRPr="00181E31" w:rsidRDefault="004F6EF8" w:rsidP="004F6EF8">
      <w:pPr>
        <w:jc w:val="both"/>
        <w:rPr>
          <w:rFonts w:ascii="Times New Roman" w:hAnsi="Times New Roman"/>
          <w:b/>
          <w:sz w:val="20"/>
          <w:u w:val="single"/>
        </w:rPr>
      </w:pPr>
      <w:r w:rsidRPr="00181E31">
        <w:rPr>
          <w:rFonts w:ascii="Times New Roman" w:hAnsi="Times New Roman"/>
          <w:b/>
          <w:snapToGrid w:val="0"/>
          <w:sz w:val="20"/>
          <w:u w:val="single"/>
        </w:rPr>
        <w:t>Wszystkie zastosowane materiały muszą posiadać atesty, certyfikaty lub stosowne świadectwa dopuszczające do stosowania w budownictwie.</w:t>
      </w:r>
    </w:p>
    <w:p w14:paraId="3274B93F" w14:textId="77777777" w:rsidR="004F6EF8" w:rsidRPr="00181E31" w:rsidRDefault="004F6EF8" w:rsidP="004F6EF8">
      <w:pPr>
        <w:jc w:val="both"/>
        <w:rPr>
          <w:rFonts w:ascii="Times New Roman" w:hAnsi="Times New Roman"/>
          <w:sz w:val="20"/>
        </w:rPr>
      </w:pPr>
    </w:p>
    <w:p w14:paraId="42F37157" w14:textId="77777777" w:rsidR="004F6EF8" w:rsidRPr="004D0BBF" w:rsidRDefault="004F6EF8" w:rsidP="004F6EF8">
      <w:pPr>
        <w:pStyle w:val="Nagwek2"/>
      </w:pPr>
      <w:bookmarkStart w:id="879" w:name="_Toc349056570"/>
      <w:bookmarkStart w:id="880" w:name="_Toc28959357"/>
      <w:r w:rsidRPr="004D0BBF">
        <w:t>Budowa.</w:t>
      </w:r>
      <w:bookmarkEnd w:id="879"/>
      <w:bookmarkEnd w:id="880"/>
      <w:r w:rsidRPr="004D0BBF">
        <w:t xml:space="preserve"> </w:t>
      </w:r>
    </w:p>
    <w:p w14:paraId="104FED13" w14:textId="77777777" w:rsidR="004F6EF8" w:rsidRPr="008C472E" w:rsidRDefault="004F6EF8" w:rsidP="004F6EF8">
      <w:pPr>
        <w:pStyle w:val="Stopka"/>
        <w:jc w:val="both"/>
        <w:rPr>
          <w:rFonts w:ascii="Times New Roman" w:hAnsi="Times New Roman"/>
          <w:szCs w:val="22"/>
        </w:rPr>
      </w:pPr>
      <w:r w:rsidRPr="008C472E">
        <w:rPr>
          <w:rFonts w:ascii="Times New Roman" w:hAnsi="Times New Roman"/>
          <w:szCs w:val="22"/>
        </w:rPr>
        <w:t>Wykonawca uzyska niezbędne opinie, uzgodnienia i decyzje administracyjne związane z budową.</w:t>
      </w:r>
    </w:p>
    <w:p w14:paraId="6546BCE7" w14:textId="77777777" w:rsidR="004F6EF8" w:rsidRPr="008C472E" w:rsidRDefault="004F6EF8" w:rsidP="004F6EF8">
      <w:pPr>
        <w:pStyle w:val="Stopka"/>
        <w:jc w:val="both"/>
        <w:rPr>
          <w:rFonts w:ascii="Times New Roman" w:hAnsi="Times New Roman"/>
          <w:szCs w:val="22"/>
        </w:rPr>
      </w:pPr>
      <w:r w:rsidRPr="008C472E">
        <w:rPr>
          <w:rFonts w:ascii="Times New Roman" w:hAnsi="Times New Roman"/>
          <w:szCs w:val="22"/>
        </w:rPr>
        <w:t>Wykonawca wybuduje nowe obiekty, zmodernizuje, rozbuduje lub przebuduje obiekty istniejące, zlikwiduje istniejące obiekty przewidziane do likwidacji. W ramach robót Wykonawca dostarczy i zamontuje wszystkie fabrycznie nowe urządzenia (mechaniczne, elektryczne, AKPiA i inne) niezbędne do funkcjonowania oczyszczalni ścieków.</w:t>
      </w:r>
    </w:p>
    <w:p w14:paraId="65C9E34D" w14:textId="77777777" w:rsidR="004F6EF8" w:rsidRPr="008C472E" w:rsidRDefault="004F6EF8" w:rsidP="004F6EF8">
      <w:pPr>
        <w:jc w:val="both"/>
        <w:rPr>
          <w:rFonts w:ascii="Times New Roman" w:hAnsi="Times New Roman"/>
          <w:b/>
          <w:i/>
          <w:snapToGrid w:val="0"/>
          <w:szCs w:val="22"/>
        </w:rPr>
      </w:pPr>
    </w:p>
    <w:p w14:paraId="0D21E4B5" w14:textId="77777777" w:rsidR="004F6EF8" w:rsidRDefault="004F6EF8" w:rsidP="00CD55A6">
      <w:pPr>
        <w:pStyle w:val="Nagwek3"/>
        <w:rPr>
          <w:snapToGrid w:val="0"/>
        </w:rPr>
      </w:pPr>
      <w:bookmarkStart w:id="881" w:name="_Toc349056571"/>
      <w:bookmarkStart w:id="882" w:name="_Toc28959358"/>
      <w:r w:rsidRPr="00CE1946">
        <w:rPr>
          <w:snapToGrid w:val="0"/>
        </w:rPr>
        <w:t>Wymagania w zakresie przygotowania terenu budowy</w:t>
      </w:r>
      <w:bookmarkEnd w:id="872"/>
      <w:bookmarkEnd w:id="873"/>
      <w:r w:rsidRPr="00CE1946">
        <w:rPr>
          <w:snapToGrid w:val="0"/>
        </w:rPr>
        <w:t>.</w:t>
      </w:r>
      <w:bookmarkEnd w:id="881"/>
      <w:bookmarkEnd w:id="882"/>
      <w:r w:rsidRPr="00CE1946">
        <w:rPr>
          <w:snapToGrid w:val="0"/>
        </w:rPr>
        <w:t xml:space="preserve"> </w:t>
      </w:r>
    </w:p>
    <w:p w14:paraId="684F9E29" w14:textId="77777777" w:rsidR="004F6EF8" w:rsidRPr="008C472E" w:rsidRDefault="004F6EF8" w:rsidP="004F6EF8">
      <w:pPr>
        <w:jc w:val="both"/>
        <w:rPr>
          <w:rFonts w:ascii="Times New Roman" w:hAnsi="Times New Roman"/>
          <w:snapToGrid w:val="0"/>
          <w:sz w:val="20"/>
        </w:rPr>
      </w:pPr>
      <w:r w:rsidRPr="008C472E">
        <w:rPr>
          <w:rFonts w:ascii="Times New Roman" w:hAnsi="Times New Roman"/>
          <w:snapToGrid w:val="0"/>
          <w:sz w:val="20"/>
        </w:rPr>
        <w:t>Wykonawca ponosi odpowiedzialność za dokładne wytyczenie w terenie i wyznaczenie wszystkich elementów robót, jakość zastosowanych materiałów, jakość sprzętu użytego do wykonania robót, kwalifikacje personelu wykonującego roboty oraz wszelkie czynności, które musi przedsięwziąć dla właściwego wykonania i zakończenia robót.</w:t>
      </w:r>
      <w:bookmarkEnd w:id="874"/>
      <w:bookmarkEnd w:id="875"/>
      <w:bookmarkEnd w:id="876"/>
    </w:p>
    <w:p w14:paraId="517383C1" w14:textId="77777777" w:rsidR="004F6EF8" w:rsidRPr="008C472E" w:rsidRDefault="004F6EF8" w:rsidP="004F6EF8">
      <w:pPr>
        <w:jc w:val="both"/>
        <w:rPr>
          <w:rFonts w:ascii="Times New Roman" w:hAnsi="Times New Roman"/>
          <w:sz w:val="20"/>
        </w:rPr>
      </w:pPr>
      <w:r w:rsidRPr="008C472E">
        <w:rPr>
          <w:rFonts w:ascii="Times New Roman" w:hAnsi="Times New Roman"/>
          <w:sz w:val="20"/>
        </w:rPr>
        <w:t>O zamierzonym terminie rozpoczęcia robót Wykonawca w imieniu Zamawiającego zobowiązany jest zawiadomić właściwy organ nadzoru budowlanego, dołączając oświadczenie kierownika budowy o przyjęciu obowiązku kierowania budową wraz z dostarczonymi oświadczeniami inspektorów nadzoru stwierdzające przyjęcie obowiązku pełnienia nadzoru nad robotami w imieniu Zamawiającego wraz z aktualnymi zaświadczeniami o wpisie na listę członków właściwej izby samorządu zawodowego.</w:t>
      </w:r>
    </w:p>
    <w:p w14:paraId="57925C6D" w14:textId="77777777" w:rsidR="004F6EF8" w:rsidRPr="008C472E" w:rsidRDefault="004F6EF8" w:rsidP="004F6EF8">
      <w:pPr>
        <w:jc w:val="both"/>
        <w:rPr>
          <w:rFonts w:ascii="Times New Roman" w:hAnsi="Times New Roman"/>
          <w:sz w:val="20"/>
        </w:rPr>
      </w:pPr>
      <w:r w:rsidRPr="008C472E">
        <w:rPr>
          <w:rFonts w:ascii="Times New Roman" w:hAnsi="Times New Roman"/>
          <w:sz w:val="20"/>
        </w:rPr>
        <w:t>Na Wykonawcy spoczywa obowiązek ochrony punktów pomiarowych. Uszkodzone lub zniszczone znaki geodezyjne Wykonawca odtworzy i utrwali na własny koszt.</w:t>
      </w:r>
    </w:p>
    <w:p w14:paraId="24F0AF38" w14:textId="77777777" w:rsidR="004F6EF8" w:rsidRPr="008C472E" w:rsidRDefault="004F6EF8" w:rsidP="004F6EF8">
      <w:pPr>
        <w:jc w:val="both"/>
        <w:rPr>
          <w:rFonts w:ascii="Times New Roman" w:hAnsi="Times New Roman"/>
          <w:sz w:val="20"/>
        </w:rPr>
      </w:pPr>
      <w:r w:rsidRPr="008C472E">
        <w:rPr>
          <w:rFonts w:ascii="Times New Roman" w:hAnsi="Times New Roman"/>
          <w:sz w:val="20"/>
        </w:rPr>
        <w:t>Po przejęciu przez Wykonawcę terenu budowy i wykonaniu osnowy geodezyjnej, wyznaczeniu tras rurociągów i obiektów, zarysów robót ziemnych na powierzchni terenu poprzez trwałe oznaczenie w terenie położenia wszystkich charakterystycznych punktów profilu podłużnego i przekrojów poprzecznych, położenia ich osi geometrycznych, głębokości wykopów, zarysów skarp, punktów ich przecięcia z powierzchnią terenu; przez uprawnionego geodetę, Wykonawca:</w:t>
      </w:r>
    </w:p>
    <w:p w14:paraId="407EC738" w14:textId="77777777" w:rsidR="004F6EF8" w:rsidRPr="008C472E" w:rsidRDefault="004F6EF8" w:rsidP="004F6EF8">
      <w:pPr>
        <w:numPr>
          <w:ilvl w:val="0"/>
          <w:numId w:val="79"/>
        </w:numPr>
        <w:tabs>
          <w:tab w:val="num" w:pos="1440"/>
        </w:tabs>
        <w:ind w:left="714" w:hanging="357"/>
        <w:jc w:val="both"/>
        <w:rPr>
          <w:rFonts w:ascii="Times New Roman" w:hAnsi="Times New Roman"/>
          <w:b/>
          <w:sz w:val="20"/>
        </w:rPr>
      </w:pPr>
      <w:r w:rsidRPr="008C472E">
        <w:rPr>
          <w:rFonts w:ascii="Times New Roman" w:hAnsi="Times New Roman"/>
          <w:sz w:val="20"/>
        </w:rPr>
        <w:t>przygotuje teren poprzez rozebranie istniejących nawierzchni do odtworzenia, rozebranie zbędnych istniejących obiektów lub ich resztek, elementów małej architektury itp.,</w:t>
      </w:r>
    </w:p>
    <w:p w14:paraId="5AAD7AF2" w14:textId="77777777" w:rsidR="004F6EF8" w:rsidRPr="008C472E" w:rsidRDefault="004F6EF8" w:rsidP="004F6EF8">
      <w:pPr>
        <w:numPr>
          <w:ilvl w:val="0"/>
          <w:numId w:val="79"/>
        </w:numPr>
        <w:tabs>
          <w:tab w:val="num" w:pos="1440"/>
        </w:tabs>
        <w:ind w:left="714" w:hanging="357"/>
        <w:jc w:val="both"/>
        <w:rPr>
          <w:rFonts w:ascii="Times New Roman" w:hAnsi="Times New Roman"/>
          <w:b/>
          <w:sz w:val="20"/>
        </w:rPr>
      </w:pPr>
      <w:r w:rsidRPr="008C472E">
        <w:rPr>
          <w:rFonts w:ascii="Times New Roman" w:hAnsi="Times New Roman"/>
          <w:sz w:val="20"/>
        </w:rPr>
        <w:t>wykona niezbędne tymczasowe przejścia i drogi dojazdowe,</w:t>
      </w:r>
    </w:p>
    <w:p w14:paraId="4C527A51" w14:textId="77777777" w:rsidR="004F6EF8" w:rsidRPr="008C472E" w:rsidRDefault="004F6EF8" w:rsidP="004F6EF8">
      <w:pPr>
        <w:numPr>
          <w:ilvl w:val="0"/>
          <w:numId w:val="79"/>
        </w:numPr>
        <w:tabs>
          <w:tab w:val="num" w:pos="1440"/>
        </w:tabs>
        <w:ind w:left="714" w:hanging="357"/>
        <w:jc w:val="both"/>
        <w:rPr>
          <w:rFonts w:ascii="Times New Roman" w:hAnsi="Times New Roman"/>
          <w:sz w:val="20"/>
        </w:rPr>
      </w:pPr>
      <w:r w:rsidRPr="008C472E">
        <w:rPr>
          <w:rFonts w:ascii="Times New Roman" w:hAnsi="Times New Roman"/>
          <w:sz w:val="20"/>
        </w:rPr>
        <w:t>usunie wszelkie kolizje istniejącego uzbrojenia technicznego terenu z projektowaną kanalizacją,</w:t>
      </w:r>
    </w:p>
    <w:p w14:paraId="132B5E8E" w14:textId="77777777" w:rsidR="004F6EF8" w:rsidRPr="008C472E" w:rsidRDefault="004F6EF8" w:rsidP="004F6EF8">
      <w:pPr>
        <w:jc w:val="both"/>
        <w:rPr>
          <w:rFonts w:ascii="Times New Roman" w:hAnsi="Times New Roman"/>
          <w:sz w:val="20"/>
        </w:rPr>
      </w:pPr>
      <w:r w:rsidRPr="008C472E">
        <w:rPr>
          <w:rFonts w:ascii="Times New Roman" w:hAnsi="Times New Roman"/>
          <w:sz w:val="20"/>
        </w:rPr>
        <w:t>a następnie przystąpi do wykonywania robót.</w:t>
      </w:r>
    </w:p>
    <w:p w14:paraId="01D71AFF" w14:textId="77777777" w:rsidR="004F6EF8" w:rsidRPr="008C472E" w:rsidRDefault="004F6EF8" w:rsidP="004F6EF8">
      <w:pPr>
        <w:tabs>
          <w:tab w:val="right" w:pos="284"/>
          <w:tab w:val="left" w:pos="408"/>
        </w:tabs>
        <w:jc w:val="both"/>
        <w:rPr>
          <w:rFonts w:ascii="Times New Roman" w:hAnsi="Times New Roman"/>
          <w:sz w:val="20"/>
        </w:rPr>
      </w:pPr>
      <w:r w:rsidRPr="008C472E">
        <w:rPr>
          <w:rFonts w:ascii="Times New Roman" w:hAnsi="Times New Roman"/>
          <w:sz w:val="20"/>
        </w:rPr>
        <w:t>Wykonawca zobowiązany jest do selektywnego zbierania, transportu i unieszkodliwiania odpadów. Zamawiający wymaga udokumentowania wszelkich czynności związanych z gospodarowaniem odpadami.</w:t>
      </w:r>
      <w:bookmarkStart w:id="883" w:name="_Toc127278206"/>
      <w:bookmarkStart w:id="884" w:name="_Toc133240973"/>
      <w:bookmarkStart w:id="885" w:name="_Toc162017207"/>
    </w:p>
    <w:p w14:paraId="34335EF6" w14:textId="77777777" w:rsidR="004F6EF8" w:rsidRDefault="004F6EF8" w:rsidP="00CD55A6">
      <w:pPr>
        <w:pStyle w:val="Nagwek3"/>
      </w:pPr>
      <w:bookmarkStart w:id="886" w:name="_Toc349056572"/>
      <w:bookmarkStart w:id="887" w:name="_Toc28959359"/>
      <w:r w:rsidRPr="00CE1946">
        <w:rPr>
          <w:snapToGrid w:val="0"/>
        </w:rPr>
        <w:t>Wymagania w zakresie technologii.</w:t>
      </w:r>
      <w:bookmarkEnd w:id="886"/>
      <w:bookmarkEnd w:id="887"/>
      <w:r w:rsidRPr="00D806A8">
        <w:t xml:space="preserve"> </w:t>
      </w:r>
    </w:p>
    <w:p w14:paraId="31CED14C" w14:textId="77777777" w:rsidR="004F6EF8" w:rsidRPr="008C472E" w:rsidRDefault="004F6EF8" w:rsidP="004F6EF8">
      <w:pPr>
        <w:tabs>
          <w:tab w:val="right" w:pos="284"/>
          <w:tab w:val="left" w:pos="408"/>
        </w:tabs>
        <w:jc w:val="both"/>
        <w:rPr>
          <w:rFonts w:ascii="Times New Roman" w:hAnsi="Times New Roman"/>
          <w:sz w:val="20"/>
        </w:rPr>
      </w:pPr>
      <w:r w:rsidRPr="008C472E">
        <w:rPr>
          <w:rFonts w:ascii="Times New Roman" w:hAnsi="Times New Roman"/>
          <w:sz w:val="20"/>
        </w:rPr>
        <w:t xml:space="preserve">Oczyszczalnię należy zaprojektować </w:t>
      </w:r>
      <w:r>
        <w:rPr>
          <w:rFonts w:ascii="Times New Roman" w:hAnsi="Times New Roman"/>
          <w:sz w:val="20"/>
        </w:rPr>
        <w:t xml:space="preserve">i wyposażyć w urządzenia klasy BAT – najlepszej dostępnej techniki, </w:t>
      </w:r>
      <w:r w:rsidRPr="008C472E">
        <w:rPr>
          <w:rFonts w:ascii="Times New Roman" w:hAnsi="Times New Roman"/>
          <w:sz w:val="20"/>
        </w:rPr>
        <w:t xml:space="preserve">z uwzględnieniem </w:t>
      </w:r>
      <w:r>
        <w:rPr>
          <w:rFonts w:ascii="Times New Roman" w:hAnsi="Times New Roman"/>
          <w:sz w:val="20"/>
        </w:rPr>
        <w:t>ochrony środowiska w tym</w:t>
      </w:r>
      <w:r w:rsidRPr="008C472E">
        <w:rPr>
          <w:rFonts w:ascii="Times New Roman" w:hAnsi="Times New Roman"/>
          <w:sz w:val="20"/>
        </w:rPr>
        <w:t xml:space="preserve"> mających jak najmniejsze oddziaływania zewnętrzne (hałas, emisje, itp.) przy jednoczesnym wysokim poziomie technicznym. Wszystkie pompy i mieszadła </w:t>
      </w:r>
      <w:r w:rsidRPr="008C472E">
        <w:rPr>
          <w:rFonts w:ascii="Times New Roman" w:hAnsi="Times New Roman"/>
          <w:sz w:val="20"/>
          <w:u w:val="single"/>
        </w:rPr>
        <w:t xml:space="preserve">winny być </w:t>
      </w:r>
      <w:r>
        <w:rPr>
          <w:rFonts w:ascii="Times New Roman" w:hAnsi="Times New Roman"/>
          <w:sz w:val="20"/>
          <w:u w:val="single"/>
        </w:rPr>
        <w:t>klasy Premium lub równoważne</w:t>
      </w:r>
      <w:r w:rsidRPr="008C472E">
        <w:rPr>
          <w:rFonts w:ascii="Times New Roman" w:hAnsi="Times New Roman"/>
          <w:sz w:val="20"/>
          <w:u w:val="single"/>
        </w:rPr>
        <w:t>j i w dostawie od jednego producenta, gwarantując jeden jednolity serwis</w:t>
      </w:r>
      <w:r w:rsidRPr="008C472E">
        <w:rPr>
          <w:rFonts w:ascii="Times New Roman" w:hAnsi="Times New Roman"/>
          <w:sz w:val="20"/>
        </w:rPr>
        <w:t xml:space="preserve">. Dotyczy to w szczególności węzła osadowego oczyszczalni ścieków gdzie zaleca się zastosowanie </w:t>
      </w:r>
      <w:r>
        <w:rPr>
          <w:rFonts w:ascii="Times New Roman" w:hAnsi="Times New Roman"/>
          <w:sz w:val="20"/>
        </w:rPr>
        <w:t>wysokociśnieniowej hydraulicznej prasy</w:t>
      </w:r>
      <w:r w:rsidRPr="008C472E">
        <w:rPr>
          <w:rFonts w:ascii="Times New Roman" w:hAnsi="Times New Roman"/>
          <w:sz w:val="20"/>
        </w:rPr>
        <w:t xml:space="preserve"> odwadniającej</w:t>
      </w:r>
      <w:r>
        <w:rPr>
          <w:rFonts w:ascii="Times New Roman" w:hAnsi="Times New Roman"/>
          <w:sz w:val="20"/>
        </w:rPr>
        <w:t xml:space="preserve"> o parametrach tożsamych do istniejącej prasy</w:t>
      </w:r>
      <w:r w:rsidRPr="008C472E">
        <w:rPr>
          <w:rFonts w:ascii="Times New Roman" w:hAnsi="Times New Roman"/>
          <w:sz w:val="20"/>
        </w:rPr>
        <w:t>, także w dostawie od jednego producenta/gwaranta.</w:t>
      </w:r>
    </w:p>
    <w:p w14:paraId="6640177D" w14:textId="77777777" w:rsidR="004F6EF8" w:rsidRDefault="004F6EF8" w:rsidP="004F6EF8">
      <w:pPr>
        <w:tabs>
          <w:tab w:val="right" w:pos="284"/>
          <w:tab w:val="left" w:pos="408"/>
        </w:tabs>
        <w:jc w:val="both"/>
        <w:rPr>
          <w:rFonts w:ascii="Times New Roman" w:hAnsi="Times New Roman"/>
          <w:sz w:val="20"/>
        </w:rPr>
      </w:pPr>
      <w:r w:rsidRPr="008C472E">
        <w:rPr>
          <w:rFonts w:ascii="Times New Roman" w:hAnsi="Times New Roman"/>
          <w:sz w:val="20"/>
        </w:rPr>
        <w:t xml:space="preserve">W sposób szczególny należy przygotować harmonogram realizacji modernizacji i rozbudowy ciągu osadowego oczyszczalni. Dotyczy to głównie zaplanowania sposobu eksploatacji oczyszczalni przy jednoczesnym prowadzeniu tam prac dostosowawczych przy zapewnieniu nieprzerwanej eksploatacji. </w:t>
      </w:r>
    </w:p>
    <w:p w14:paraId="43D2102B" w14:textId="77777777" w:rsidR="004F6EF8" w:rsidRPr="008C472E" w:rsidRDefault="004F6EF8" w:rsidP="004F6EF8">
      <w:pPr>
        <w:tabs>
          <w:tab w:val="right" w:pos="284"/>
          <w:tab w:val="left" w:pos="408"/>
        </w:tabs>
        <w:jc w:val="both"/>
        <w:rPr>
          <w:rFonts w:ascii="Times New Roman" w:hAnsi="Times New Roman"/>
          <w:sz w:val="20"/>
        </w:rPr>
      </w:pPr>
      <w:r>
        <w:rPr>
          <w:rFonts w:ascii="Times New Roman" w:hAnsi="Times New Roman"/>
          <w:sz w:val="20"/>
        </w:rPr>
        <w:br/>
      </w:r>
      <w:r w:rsidRPr="008C472E">
        <w:rPr>
          <w:rFonts w:ascii="Times New Roman" w:hAnsi="Times New Roman"/>
          <w:sz w:val="20"/>
        </w:rPr>
        <w:t xml:space="preserve">Wszelkie czynności związane z likwidacją, wymianą, przebudową lub modernizacją obiektów, maszyn </w:t>
      </w:r>
      <w:r>
        <w:rPr>
          <w:rFonts w:ascii="Times New Roman" w:hAnsi="Times New Roman"/>
          <w:sz w:val="20"/>
        </w:rPr>
        <w:br/>
      </w:r>
      <w:r w:rsidRPr="008C472E">
        <w:rPr>
          <w:rFonts w:ascii="Times New Roman" w:hAnsi="Times New Roman"/>
          <w:sz w:val="20"/>
        </w:rPr>
        <w:t xml:space="preserve">i urządzeń należy przeprowadzić z poszanowaniem środowiska. Przewidywana modernizacja i rozbudowa oczyszczalni musi zapewniać zminimalizowane oddziaływania na środowisko, w tym zwłaszcza na tereny sąsiadujące z oczyszczalnią. </w:t>
      </w:r>
    </w:p>
    <w:p w14:paraId="6CC321D4" w14:textId="77777777" w:rsidR="004F6EF8" w:rsidRDefault="004F6EF8" w:rsidP="004F6EF8">
      <w:pPr>
        <w:tabs>
          <w:tab w:val="right" w:pos="284"/>
          <w:tab w:val="left" w:pos="408"/>
        </w:tabs>
        <w:jc w:val="both"/>
        <w:rPr>
          <w:rFonts w:ascii="Times New Roman" w:hAnsi="Times New Roman"/>
          <w:sz w:val="20"/>
        </w:rPr>
      </w:pPr>
      <w:r w:rsidRPr="008C472E">
        <w:rPr>
          <w:rFonts w:ascii="Times New Roman" w:hAnsi="Times New Roman"/>
          <w:sz w:val="20"/>
        </w:rPr>
        <w:t>Technologie obróbki osadów ściekowych wykorzystywane na oczyszczalni będą gwarantowały dotrzymanie wymagań pozwoleń wodno</w:t>
      </w:r>
      <w:r>
        <w:rPr>
          <w:rFonts w:ascii="Times New Roman" w:hAnsi="Times New Roman"/>
          <w:sz w:val="20"/>
        </w:rPr>
        <w:t>-</w:t>
      </w:r>
      <w:r w:rsidRPr="008C472E">
        <w:rPr>
          <w:rFonts w:ascii="Times New Roman" w:hAnsi="Times New Roman"/>
          <w:sz w:val="20"/>
        </w:rPr>
        <w:t xml:space="preserve">prawnych, Rozporządzenia Ministra Środowiska z dnia </w:t>
      </w:r>
      <w:r>
        <w:rPr>
          <w:rFonts w:ascii="Times New Roman" w:hAnsi="Times New Roman"/>
          <w:sz w:val="20"/>
        </w:rPr>
        <w:t>18</w:t>
      </w:r>
      <w:r w:rsidRPr="008C472E">
        <w:rPr>
          <w:rFonts w:ascii="Times New Roman" w:hAnsi="Times New Roman"/>
          <w:sz w:val="20"/>
        </w:rPr>
        <w:t xml:space="preserve"> li</w:t>
      </w:r>
      <w:r>
        <w:rPr>
          <w:rFonts w:ascii="Times New Roman" w:hAnsi="Times New Roman"/>
          <w:sz w:val="20"/>
        </w:rPr>
        <w:t>stopada</w:t>
      </w:r>
      <w:r w:rsidRPr="008C472E">
        <w:rPr>
          <w:rFonts w:ascii="Times New Roman" w:hAnsi="Times New Roman"/>
          <w:sz w:val="20"/>
        </w:rPr>
        <w:t xml:space="preserve"> 20</w:t>
      </w:r>
      <w:r>
        <w:rPr>
          <w:rFonts w:ascii="Times New Roman" w:hAnsi="Times New Roman"/>
          <w:sz w:val="20"/>
        </w:rPr>
        <w:t>14</w:t>
      </w:r>
      <w:r w:rsidRPr="008C472E">
        <w:rPr>
          <w:rFonts w:ascii="Times New Roman" w:hAnsi="Times New Roman"/>
          <w:sz w:val="20"/>
        </w:rPr>
        <w:t xml:space="preserve"> r. w sprawie warunków, jakie należy spełnić przy wprowadzaniu ścieków do wód lub do ziemi, oraz w sprawie substancji szczególnie szkodliwych dla środowiska wodnego (Dz. U. </w:t>
      </w:r>
      <w:r>
        <w:rPr>
          <w:rFonts w:ascii="Times New Roman" w:hAnsi="Times New Roman"/>
          <w:sz w:val="20"/>
        </w:rPr>
        <w:t>2014 r</w:t>
      </w:r>
      <w:r w:rsidRPr="008C472E">
        <w:rPr>
          <w:rFonts w:ascii="Times New Roman" w:hAnsi="Times New Roman"/>
          <w:sz w:val="20"/>
        </w:rPr>
        <w:t xml:space="preserve">, poz. </w:t>
      </w:r>
      <w:r>
        <w:rPr>
          <w:rFonts w:ascii="Times New Roman" w:hAnsi="Times New Roman"/>
          <w:sz w:val="20"/>
        </w:rPr>
        <w:t>1800</w:t>
      </w:r>
      <w:r w:rsidRPr="008C472E">
        <w:rPr>
          <w:rFonts w:ascii="Times New Roman" w:hAnsi="Times New Roman"/>
          <w:sz w:val="20"/>
        </w:rPr>
        <w:t xml:space="preserve">) i Dyrektywy 91/271 z dnia 21.05.1991 r. dotyczącej oczyszczania ścieków komunalnych wraz z uzupełnieniem nr 98/15/UE z dnia 27.02.1998. </w:t>
      </w:r>
    </w:p>
    <w:p w14:paraId="14F5A48D" w14:textId="77777777" w:rsidR="004F6EF8" w:rsidRDefault="004F6EF8" w:rsidP="004F6EF8">
      <w:pPr>
        <w:tabs>
          <w:tab w:val="right" w:pos="284"/>
          <w:tab w:val="left" w:pos="408"/>
        </w:tabs>
        <w:jc w:val="both"/>
        <w:rPr>
          <w:rFonts w:ascii="Times New Roman" w:hAnsi="Times New Roman"/>
          <w:sz w:val="20"/>
        </w:rPr>
      </w:pPr>
    </w:p>
    <w:p w14:paraId="2EB6634E" w14:textId="77777777" w:rsidR="004F6EF8" w:rsidRPr="000832BD" w:rsidRDefault="004F6EF8" w:rsidP="00CD55A6">
      <w:pPr>
        <w:pStyle w:val="Nagwek3"/>
      </w:pPr>
      <w:bookmarkStart w:id="888" w:name="_Toc28959360"/>
      <w:r w:rsidRPr="000832BD">
        <w:t>Gwarantowane parametry procesowe</w:t>
      </w:r>
      <w:bookmarkEnd w:id="8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110"/>
        <w:gridCol w:w="4568"/>
      </w:tblGrid>
      <w:tr w:rsidR="004F6EF8" w:rsidRPr="005F6821" w14:paraId="02033B45" w14:textId="77777777" w:rsidTr="00D36EA9">
        <w:tc>
          <w:tcPr>
            <w:tcW w:w="545" w:type="dxa"/>
            <w:shd w:val="clear" w:color="auto" w:fill="EEECE1"/>
          </w:tcPr>
          <w:p w14:paraId="260C7603" w14:textId="77777777" w:rsidR="004F6EF8" w:rsidRPr="005F6821" w:rsidRDefault="004F6EF8" w:rsidP="00D36EA9">
            <w:pPr>
              <w:rPr>
                <w:rFonts w:ascii="Tahoma" w:hAnsi="Tahoma" w:cs="Tahoma"/>
                <w:sz w:val="18"/>
                <w:szCs w:val="18"/>
              </w:rPr>
            </w:pPr>
            <w:r w:rsidRPr="005F6821">
              <w:rPr>
                <w:rFonts w:ascii="Tahoma" w:hAnsi="Tahoma" w:cs="Tahoma"/>
                <w:b/>
                <w:bCs/>
                <w:sz w:val="18"/>
                <w:szCs w:val="18"/>
              </w:rPr>
              <w:t>L.p.</w:t>
            </w:r>
          </w:p>
        </w:tc>
        <w:tc>
          <w:tcPr>
            <w:tcW w:w="4110" w:type="dxa"/>
            <w:shd w:val="clear" w:color="auto" w:fill="EEECE1"/>
          </w:tcPr>
          <w:p w14:paraId="4718204A" w14:textId="77777777" w:rsidR="004F6EF8" w:rsidRPr="005F6821" w:rsidRDefault="004F6EF8" w:rsidP="00D36EA9">
            <w:pPr>
              <w:rPr>
                <w:rFonts w:ascii="Tahoma" w:hAnsi="Tahoma" w:cs="Tahoma"/>
                <w:sz w:val="18"/>
                <w:szCs w:val="18"/>
              </w:rPr>
            </w:pPr>
            <w:r w:rsidRPr="005F6821">
              <w:rPr>
                <w:rFonts w:ascii="Tahoma" w:hAnsi="Tahoma" w:cs="Tahoma"/>
                <w:b/>
                <w:bCs/>
                <w:sz w:val="18"/>
                <w:szCs w:val="18"/>
              </w:rPr>
              <w:t>Parametr gwarantowany</w:t>
            </w:r>
          </w:p>
        </w:tc>
        <w:tc>
          <w:tcPr>
            <w:tcW w:w="4568" w:type="dxa"/>
            <w:shd w:val="clear" w:color="auto" w:fill="EEECE1"/>
          </w:tcPr>
          <w:p w14:paraId="039B9080" w14:textId="77777777" w:rsidR="004F6EF8" w:rsidRPr="00506EA7" w:rsidRDefault="004F6EF8" w:rsidP="00D36EA9">
            <w:pPr>
              <w:autoSpaceDE w:val="0"/>
              <w:autoSpaceDN w:val="0"/>
              <w:adjustRightInd w:val="0"/>
              <w:rPr>
                <w:rFonts w:ascii="Tahoma" w:hAnsi="Tahoma" w:cs="Tahoma"/>
                <w:b/>
                <w:bCs/>
                <w:sz w:val="18"/>
                <w:szCs w:val="18"/>
              </w:rPr>
            </w:pPr>
            <w:r w:rsidRPr="005F6821">
              <w:rPr>
                <w:rFonts w:ascii="Tahoma" w:hAnsi="Tahoma" w:cs="Tahoma"/>
                <w:b/>
                <w:bCs/>
                <w:sz w:val="18"/>
                <w:szCs w:val="18"/>
              </w:rPr>
              <w:t>Wymagana gwarancja</w:t>
            </w:r>
            <w:r>
              <w:rPr>
                <w:rFonts w:ascii="Tahoma" w:hAnsi="Tahoma" w:cs="Tahoma"/>
                <w:b/>
                <w:bCs/>
                <w:sz w:val="18"/>
                <w:szCs w:val="18"/>
              </w:rPr>
              <w:t xml:space="preserve"> dotrzymania parametrów procesowych w okresie 12 miesięcy eksploatacji od odbioru końcowego przy badaniach wykonywanych min 1 raz </w:t>
            </w:r>
            <w:r>
              <w:rPr>
                <w:rFonts w:ascii="Tahoma" w:hAnsi="Tahoma" w:cs="Tahoma"/>
                <w:b/>
                <w:bCs/>
                <w:sz w:val="18"/>
                <w:szCs w:val="18"/>
              </w:rPr>
              <w:br/>
              <w:t>w miesiącu przez laboratorium akredytowane</w:t>
            </w:r>
          </w:p>
        </w:tc>
      </w:tr>
      <w:tr w:rsidR="004F6EF8" w:rsidRPr="005F6821" w14:paraId="515CD42D" w14:textId="77777777" w:rsidTr="00D36EA9">
        <w:trPr>
          <w:trHeight w:val="551"/>
        </w:trPr>
        <w:tc>
          <w:tcPr>
            <w:tcW w:w="545" w:type="dxa"/>
          </w:tcPr>
          <w:p w14:paraId="51058574" w14:textId="77777777" w:rsidR="004F6EF8" w:rsidRPr="005F6821" w:rsidRDefault="004F6EF8" w:rsidP="00D36EA9">
            <w:pPr>
              <w:rPr>
                <w:rFonts w:ascii="Tahoma" w:hAnsi="Tahoma" w:cs="Tahoma"/>
                <w:sz w:val="18"/>
                <w:szCs w:val="18"/>
              </w:rPr>
            </w:pPr>
            <w:r w:rsidRPr="005F6821">
              <w:rPr>
                <w:rFonts w:ascii="Tahoma" w:hAnsi="Tahoma" w:cs="Tahoma"/>
                <w:sz w:val="18"/>
                <w:szCs w:val="18"/>
              </w:rPr>
              <w:t>1.</w:t>
            </w:r>
          </w:p>
        </w:tc>
        <w:tc>
          <w:tcPr>
            <w:tcW w:w="4110" w:type="dxa"/>
          </w:tcPr>
          <w:p w14:paraId="5BDDA69B" w14:textId="77777777" w:rsidR="004F6EF8" w:rsidRDefault="004F6EF8" w:rsidP="00D36EA9">
            <w:pPr>
              <w:rPr>
                <w:rFonts w:ascii="Tahoma" w:hAnsi="Tahoma" w:cs="Tahoma"/>
                <w:sz w:val="18"/>
                <w:szCs w:val="18"/>
              </w:rPr>
            </w:pPr>
            <w:r>
              <w:rPr>
                <w:rFonts w:ascii="Tahoma" w:hAnsi="Tahoma" w:cs="Tahoma"/>
                <w:sz w:val="18"/>
                <w:szCs w:val="18"/>
              </w:rPr>
              <w:t xml:space="preserve">Dla kraty mechanicznej gęstej </w:t>
            </w:r>
            <w:r>
              <w:rPr>
                <w:rFonts w:ascii="Tahoma" w:hAnsi="Tahoma" w:cs="Tahoma"/>
                <w:b/>
                <w:sz w:val="18"/>
                <w:szCs w:val="18"/>
              </w:rPr>
              <w:t>KM-3/1</w:t>
            </w:r>
            <w:r>
              <w:rPr>
                <w:rFonts w:ascii="Tahoma" w:hAnsi="Tahoma" w:cs="Tahoma"/>
                <w:sz w:val="18"/>
                <w:szCs w:val="18"/>
              </w:rPr>
              <w:t>:</w:t>
            </w:r>
          </w:p>
          <w:p w14:paraId="614D75A1" w14:textId="77777777" w:rsidR="004F6EF8" w:rsidRDefault="004F6EF8" w:rsidP="00D36EA9">
            <w:pPr>
              <w:rPr>
                <w:rFonts w:ascii="Tahoma" w:hAnsi="Tahoma" w:cs="Tahoma"/>
                <w:sz w:val="18"/>
                <w:szCs w:val="18"/>
              </w:rPr>
            </w:pPr>
            <w:r>
              <w:rPr>
                <w:rFonts w:ascii="Tahoma" w:hAnsi="Tahoma" w:cs="Tahoma"/>
                <w:sz w:val="18"/>
                <w:szCs w:val="18"/>
              </w:rPr>
              <w:t>- przepustowość:</w:t>
            </w:r>
          </w:p>
          <w:p w14:paraId="73A67BD9" w14:textId="77777777" w:rsidR="004F6EF8" w:rsidRDefault="004F6EF8" w:rsidP="00D36EA9">
            <w:pPr>
              <w:jc w:val="both"/>
              <w:rPr>
                <w:rFonts w:ascii="Tahoma" w:hAnsi="Tahoma" w:cs="Tahoma"/>
                <w:sz w:val="18"/>
                <w:szCs w:val="18"/>
              </w:rPr>
            </w:pPr>
            <w:r>
              <w:rPr>
                <w:rFonts w:ascii="Tahoma" w:hAnsi="Tahoma" w:cs="Tahoma"/>
                <w:sz w:val="18"/>
                <w:szCs w:val="18"/>
              </w:rPr>
              <w:t>- przepustowość masowa – ilość usuwanych skratek</w:t>
            </w:r>
          </w:p>
          <w:p w14:paraId="54EA3648" w14:textId="77777777" w:rsidR="004F6EF8" w:rsidRPr="00923B74" w:rsidRDefault="004F6EF8" w:rsidP="00D36EA9">
            <w:pPr>
              <w:jc w:val="both"/>
              <w:rPr>
                <w:rFonts w:ascii="Tahoma" w:hAnsi="Tahoma" w:cs="Tahoma"/>
                <w:sz w:val="18"/>
                <w:szCs w:val="18"/>
              </w:rPr>
            </w:pPr>
            <w:r>
              <w:rPr>
                <w:rFonts w:ascii="Tahoma" w:hAnsi="Tahoma" w:cs="Tahoma"/>
                <w:sz w:val="18"/>
                <w:szCs w:val="18"/>
              </w:rPr>
              <w:t xml:space="preserve">- </w:t>
            </w:r>
            <w:r w:rsidRPr="00923B74">
              <w:rPr>
                <w:rFonts w:ascii="Tahoma" w:hAnsi="Tahoma" w:cs="Tahoma"/>
                <w:sz w:val="18"/>
                <w:szCs w:val="18"/>
              </w:rPr>
              <w:t>wymagan</w:t>
            </w:r>
            <w:r>
              <w:rPr>
                <w:rFonts w:ascii="Tahoma" w:hAnsi="Tahoma" w:cs="Tahoma"/>
                <w:sz w:val="18"/>
                <w:szCs w:val="18"/>
              </w:rPr>
              <w:t>a</w:t>
            </w:r>
            <w:r w:rsidRPr="00923B74">
              <w:rPr>
                <w:rFonts w:ascii="Tahoma" w:hAnsi="Tahoma" w:cs="Tahoma"/>
                <w:sz w:val="18"/>
                <w:szCs w:val="18"/>
              </w:rPr>
              <w:t xml:space="preserve"> szerokość filtracyjna kraty – wolny prześwit kraty:</w:t>
            </w:r>
            <w:r w:rsidRPr="00923B74">
              <w:rPr>
                <w:rFonts w:ascii="Tahoma" w:hAnsi="Tahoma" w:cs="Tahoma"/>
                <w:sz w:val="18"/>
                <w:szCs w:val="18"/>
              </w:rPr>
              <w:tab/>
              <w:t xml:space="preserve"> </w:t>
            </w:r>
          </w:p>
          <w:p w14:paraId="38314B23" w14:textId="77777777" w:rsidR="004F6EF8" w:rsidRDefault="004F6EF8" w:rsidP="004F6EF8">
            <w:pPr>
              <w:numPr>
                <w:ilvl w:val="0"/>
                <w:numId w:val="218"/>
              </w:numPr>
              <w:ind w:left="357" w:hanging="357"/>
              <w:jc w:val="both"/>
              <w:rPr>
                <w:rFonts w:ascii="Tahoma" w:hAnsi="Tahoma" w:cs="Tahoma"/>
                <w:sz w:val="18"/>
                <w:szCs w:val="18"/>
              </w:rPr>
            </w:pPr>
            <w:r w:rsidRPr="00923B74">
              <w:rPr>
                <w:rFonts w:ascii="Tahoma" w:hAnsi="Tahoma" w:cs="Tahoma"/>
                <w:sz w:val="18"/>
                <w:szCs w:val="18"/>
              </w:rPr>
              <w:t>maksymalny poziom ścieków przed kratą</w:t>
            </w:r>
            <w:r>
              <w:rPr>
                <w:rFonts w:ascii="Tahoma" w:hAnsi="Tahoma" w:cs="Tahoma"/>
                <w:sz w:val="18"/>
                <w:szCs w:val="18"/>
              </w:rPr>
              <w:t>:</w:t>
            </w:r>
          </w:p>
          <w:p w14:paraId="561C5588" w14:textId="77777777" w:rsidR="004F6EF8" w:rsidRPr="00923B74" w:rsidRDefault="004F6EF8" w:rsidP="004F6EF8">
            <w:pPr>
              <w:numPr>
                <w:ilvl w:val="0"/>
                <w:numId w:val="218"/>
              </w:numPr>
              <w:ind w:left="357" w:hanging="357"/>
              <w:jc w:val="both"/>
              <w:rPr>
                <w:rFonts w:ascii="Tahoma" w:hAnsi="Tahoma" w:cs="Tahoma"/>
                <w:sz w:val="18"/>
                <w:szCs w:val="18"/>
              </w:rPr>
            </w:pPr>
            <w:r>
              <w:rPr>
                <w:rFonts w:ascii="Tahoma" w:hAnsi="Tahoma" w:cs="Tahoma"/>
                <w:sz w:val="18"/>
                <w:szCs w:val="18"/>
              </w:rPr>
              <w:t>gwarantowana trwałość napędu kraty:</w:t>
            </w:r>
            <w:r w:rsidRPr="00923B74">
              <w:rPr>
                <w:rFonts w:ascii="Tahoma" w:hAnsi="Tahoma" w:cs="Tahoma"/>
                <w:sz w:val="18"/>
                <w:szCs w:val="18"/>
              </w:rPr>
              <w:tab/>
            </w:r>
          </w:p>
        </w:tc>
        <w:tc>
          <w:tcPr>
            <w:tcW w:w="4568" w:type="dxa"/>
          </w:tcPr>
          <w:p w14:paraId="180A17C1" w14:textId="77777777" w:rsidR="004F6EF8" w:rsidRDefault="004F6EF8" w:rsidP="00D36EA9">
            <w:pPr>
              <w:rPr>
                <w:rFonts w:ascii="Tahoma" w:hAnsi="Tahoma" w:cs="Tahoma"/>
                <w:sz w:val="18"/>
                <w:szCs w:val="18"/>
              </w:rPr>
            </w:pPr>
          </w:p>
          <w:p w14:paraId="563DF651" w14:textId="77777777" w:rsidR="004F6EF8" w:rsidRDefault="004F6EF8" w:rsidP="00D36EA9">
            <w:pPr>
              <w:rPr>
                <w:rFonts w:ascii="Tahoma" w:hAnsi="Tahoma" w:cs="Tahoma"/>
                <w:sz w:val="18"/>
                <w:szCs w:val="18"/>
              </w:rPr>
            </w:pPr>
            <w:r>
              <w:rPr>
                <w:rFonts w:ascii="Tahoma" w:hAnsi="Tahoma" w:cs="Tahoma"/>
                <w:sz w:val="18"/>
                <w:szCs w:val="18"/>
              </w:rPr>
              <w:t>nie mniej niż 405 dm</w:t>
            </w:r>
            <w:r w:rsidRPr="00096F95">
              <w:rPr>
                <w:rFonts w:ascii="Tahoma" w:hAnsi="Tahoma" w:cs="Tahoma"/>
                <w:sz w:val="18"/>
                <w:szCs w:val="18"/>
                <w:vertAlign w:val="superscript"/>
              </w:rPr>
              <w:t>3</w:t>
            </w:r>
            <w:r>
              <w:rPr>
                <w:rFonts w:ascii="Tahoma" w:hAnsi="Tahoma" w:cs="Tahoma"/>
                <w:sz w:val="18"/>
                <w:szCs w:val="18"/>
              </w:rPr>
              <w:t>/s, ≥ 1460 m</w:t>
            </w:r>
            <w:r w:rsidRPr="00096F95">
              <w:rPr>
                <w:rFonts w:ascii="Tahoma" w:hAnsi="Tahoma" w:cs="Tahoma"/>
                <w:sz w:val="18"/>
                <w:szCs w:val="18"/>
                <w:vertAlign w:val="superscript"/>
              </w:rPr>
              <w:t>3</w:t>
            </w:r>
            <w:r>
              <w:rPr>
                <w:rFonts w:ascii="Tahoma" w:hAnsi="Tahoma" w:cs="Tahoma"/>
                <w:sz w:val="18"/>
                <w:szCs w:val="18"/>
              </w:rPr>
              <w:t>/h</w:t>
            </w:r>
          </w:p>
          <w:p w14:paraId="221F6BE7" w14:textId="77777777" w:rsidR="004F6EF8" w:rsidRDefault="004F6EF8" w:rsidP="00D36EA9">
            <w:pPr>
              <w:rPr>
                <w:rFonts w:ascii="Tahoma" w:hAnsi="Tahoma" w:cs="Tahoma"/>
                <w:sz w:val="18"/>
                <w:szCs w:val="18"/>
              </w:rPr>
            </w:pPr>
            <w:r>
              <w:rPr>
                <w:rFonts w:ascii="Tahoma" w:hAnsi="Tahoma" w:cs="Tahoma"/>
                <w:sz w:val="18"/>
                <w:szCs w:val="18"/>
              </w:rPr>
              <w:t>3000 kg/h</w:t>
            </w:r>
          </w:p>
          <w:p w14:paraId="2A7B34AB" w14:textId="77777777" w:rsidR="004F6EF8" w:rsidRDefault="004F6EF8" w:rsidP="00D36EA9">
            <w:pPr>
              <w:rPr>
                <w:rFonts w:ascii="Tahoma" w:hAnsi="Tahoma" w:cs="Tahoma"/>
                <w:sz w:val="18"/>
                <w:szCs w:val="18"/>
              </w:rPr>
            </w:pPr>
          </w:p>
          <w:p w14:paraId="53A03CFE" w14:textId="77777777" w:rsidR="004F6EF8" w:rsidRDefault="004F6EF8" w:rsidP="00D36EA9">
            <w:pPr>
              <w:rPr>
                <w:rFonts w:ascii="Tahoma" w:hAnsi="Tahoma" w:cs="Tahoma"/>
                <w:sz w:val="18"/>
                <w:szCs w:val="18"/>
              </w:rPr>
            </w:pPr>
          </w:p>
          <w:p w14:paraId="4550B0F1" w14:textId="77777777" w:rsidR="004F6EF8" w:rsidRDefault="004F6EF8" w:rsidP="00D36EA9">
            <w:pPr>
              <w:rPr>
                <w:rFonts w:ascii="Tahoma" w:hAnsi="Tahoma" w:cs="Tahoma"/>
                <w:sz w:val="18"/>
                <w:szCs w:val="18"/>
              </w:rPr>
            </w:pPr>
            <w:r w:rsidRPr="00923B74">
              <w:rPr>
                <w:rFonts w:ascii="Tahoma" w:hAnsi="Tahoma" w:cs="Tahoma"/>
                <w:sz w:val="18"/>
                <w:szCs w:val="18"/>
              </w:rPr>
              <w:t>nie mniejsza niż 900 mm</w:t>
            </w:r>
          </w:p>
          <w:p w14:paraId="43A0F121" w14:textId="77777777" w:rsidR="004F6EF8" w:rsidRDefault="004F6EF8" w:rsidP="00D36EA9">
            <w:pPr>
              <w:rPr>
                <w:rFonts w:ascii="Tahoma" w:hAnsi="Tahoma" w:cs="Tahoma"/>
                <w:sz w:val="18"/>
                <w:szCs w:val="18"/>
              </w:rPr>
            </w:pPr>
            <w:r>
              <w:rPr>
                <w:rFonts w:ascii="Tahoma" w:hAnsi="Tahoma" w:cs="Tahoma"/>
                <w:sz w:val="18"/>
                <w:szCs w:val="18"/>
              </w:rPr>
              <w:t xml:space="preserve">max </w:t>
            </w:r>
            <w:r w:rsidRPr="00923B74">
              <w:rPr>
                <w:rFonts w:ascii="Tahoma" w:hAnsi="Tahoma" w:cs="Tahoma"/>
                <w:sz w:val="18"/>
                <w:szCs w:val="18"/>
              </w:rPr>
              <w:t>950 mm</w:t>
            </w:r>
          </w:p>
          <w:p w14:paraId="104F6831" w14:textId="77777777" w:rsidR="004F6EF8" w:rsidRPr="005F6821" w:rsidRDefault="004F6EF8" w:rsidP="00D36EA9">
            <w:pPr>
              <w:rPr>
                <w:rFonts w:ascii="Tahoma" w:hAnsi="Tahoma" w:cs="Tahoma"/>
                <w:sz w:val="18"/>
                <w:szCs w:val="18"/>
              </w:rPr>
            </w:pPr>
            <w:r w:rsidRPr="00923B74">
              <w:rPr>
                <w:rFonts w:ascii="Tahoma" w:hAnsi="Tahoma" w:cs="Tahoma"/>
                <w:sz w:val="18"/>
                <w:szCs w:val="18"/>
              </w:rPr>
              <w:t xml:space="preserve">nie mniejsza niż </w:t>
            </w:r>
            <w:r>
              <w:rPr>
                <w:rFonts w:ascii="Tahoma" w:hAnsi="Tahoma" w:cs="Tahoma"/>
                <w:sz w:val="18"/>
                <w:szCs w:val="18"/>
              </w:rPr>
              <w:t>50000</w:t>
            </w:r>
            <w:r w:rsidRPr="00923B74">
              <w:rPr>
                <w:rFonts w:ascii="Tahoma" w:hAnsi="Tahoma" w:cs="Tahoma"/>
                <w:sz w:val="18"/>
                <w:szCs w:val="18"/>
              </w:rPr>
              <w:t xml:space="preserve"> m</w:t>
            </w:r>
            <w:r>
              <w:rPr>
                <w:rFonts w:ascii="Tahoma" w:hAnsi="Tahoma" w:cs="Tahoma"/>
                <w:sz w:val="18"/>
                <w:szCs w:val="18"/>
              </w:rPr>
              <w:t>aszyno godzin.</w:t>
            </w:r>
          </w:p>
        </w:tc>
      </w:tr>
      <w:tr w:rsidR="004F6EF8" w:rsidRPr="005F6821" w14:paraId="07305F3E" w14:textId="77777777" w:rsidTr="00D36EA9">
        <w:tc>
          <w:tcPr>
            <w:tcW w:w="545" w:type="dxa"/>
          </w:tcPr>
          <w:p w14:paraId="71449AE9" w14:textId="77777777" w:rsidR="004F6EF8" w:rsidRPr="005F6821" w:rsidRDefault="004F6EF8" w:rsidP="00D36EA9">
            <w:pPr>
              <w:rPr>
                <w:rFonts w:ascii="Tahoma" w:hAnsi="Tahoma" w:cs="Tahoma"/>
                <w:sz w:val="18"/>
                <w:szCs w:val="18"/>
              </w:rPr>
            </w:pPr>
            <w:r w:rsidRPr="005F6821">
              <w:rPr>
                <w:rFonts w:ascii="Tahoma" w:hAnsi="Tahoma" w:cs="Tahoma"/>
                <w:sz w:val="18"/>
                <w:szCs w:val="18"/>
              </w:rPr>
              <w:t>2.</w:t>
            </w:r>
          </w:p>
        </w:tc>
        <w:tc>
          <w:tcPr>
            <w:tcW w:w="4110" w:type="dxa"/>
          </w:tcPr>
          <w:p w14:paraId="6FF7D14E" w14:textId="77777777" w:rsidR="004F6EF8" w:rsidRDefault="004F6EF8" w:rsidP="00D36EA9">
            <w:pPr>
              <w:rPr>
                <w:rFonts w:ascii="Tahoma" w:hAnsi="Tahoma" w:cs="Tahoma"/>
                <w:sz w:val="18"/>
                <w:szCs w:val="18"/>
              </w:rPr>
            </w:pPr>
            <w:r>
              <w:rPr>
                <w:rFonts w:ascii="Tahoma" w:hAnsi="Tahoma" w:cs="Tahoma"/>
                <w:sz w:val="18"/>
                <w:szCs w:val="18"/>
              </w:rPr>
              <w:t xml:space="preserve">Dla Piaskownika pionowo-wirowego </w:t>
            </w:r>
            <w:r>
              <w:rPr>
                <w:rFonts w:ascii="Tahoma" w:hAnsi="Tahoma" w:cs="Tahoma"/>
                <w:b/>
                <w:sz w:val="18"/>
                <w:szCs w:val="18"/>
              </w:rPr>
              <w:t>Ob. nr 4.1</w:t>
            </w:r>
            <w:r>
              <w:rPr>
                <w:rFonts w:ascii="Tahoma" w:hAnsi="Tahoma" w:cs="Tahoma"/>
                <w:sz w:val="18"/>
                <w:szCs w:val="18"/>
              </w:rPr>
              <w:t>:</w:t>
            </w:r>
          </w:p>
          <w:p w14:paraId="11259680" w14:textId="77777777" w:rsidR="004F6EF8" w:rsidRDefault="004F6EF8" w:rsidP="00D36EA9">
            <w:pPr>
              <w:rPr>
                <w:rFonts w:ascii="Tahoma" w:hAnsi="Tahoma" w:cs="Tahoma"/>
                <w:sz w:val="18"/>
                <w:szCs w:val="18"/>
              </w:rPr>
            </w:pPr>
            <w:r>
              <w:rPr>
                <w:rFonts w:ascii="Tahoma" w:hAnsi="Tahoma" w:cs="Tahoma"/>
                <w:sz w:val="18"/>
                <w:szCs w:val="18"/>
              </w:rPr>
              <w:t>- przepustowość nominalna:</w:t>
            </w:r>
          </w:p>
          <w:p w14:paraId="6A0B5509" w14:textId="77777777" w:rsidR="004F6EF8" w:rsidRDefault="004F6EF8" w:rsidP="00D36EA9">
            <w:pPr>
              <w:jc w:val="both"/>
              <w:rPr>
                <w:rFonts w:ascii="Tahoma" w:hAnsi="Tahoma" w:cs="Tahoma"/>
                <w:sz w:val="18"/>
                <w:szCs w:val="18"/>
              </w:rPr>
            </w:pPr>
            <w:r>
              <w:rPr>
                <w:rFonts w:ascii="Tahoma" w:hAnsi="Tahoma" w:cs="Tahoma"/>
                <w:sz w:val="18"/>
                <w:szCs w:val="18"/>
              </w:rPr>
              <w:t>- przepustowość max:</w:t>
            </w:r>
          </w:p>
          <w:p w14:paraId="4FCA1E60" w14:textId="77777777" w:rsidR="004F6EF8" w:rsidRPr="00923B74" w:rsidRDefault="004F6EF8" w:rsidP="00D36EA9">
            <w:pPr>
              <w:jc w:val="both"/>
              <w:rPr>
                <w:rFonts w:ascii="Tahoma" w:hAnsi="Tahoma" w:cs="Tahoma"/>
                <w:sz w:val="18"/>
                <w:szCs w:val="18"/>
              </w:rPr>
            </w:pPr>
            <w:r>
              <w:rPr>
                <w:rFonts w:ascii="Tahoma" w:hAnsi="Tahoma" w:cs="Tahoma"/>
                <w:sz w:val="18"/>
                <w:szCs w:val="18"/>
              </w:rPr>
              <w:t xml:space="preserve">- </w:t>
            </w:r>
            <w:r w:rsidRPr="00923B74">
              <w:rPr>
                <w:rFonts w:ascii="Tahoma" w:hAnsi="Tahoma" w:cs="Tahoma"/>
                <w:sz w:val="18"/>
                <w:szCs w:val="18"/>
              </w:rPr>
              <w:t>wymagan</w:t>
            </w:r>
            <w:r>
              <w:rPr>
                <w:rFonts w:ascii="Tahoma" w:hAnsi="Tahoma" w:cs="Tahoma"/>
                <w:sz w:val="18"/>
                <w:szCs w:val="18"/>
              </w:rPr>
              <w:t>a</w:t>
            </w:r>
            <w:r w:rsidRPr="00923B74">
              <w:rPr>
                <w:rFonts w:ascii="Tahoma" w:hAnsi="Tahoma" w:cs="Tahoma"/>
                <w:sz w:val="18"/>
                <w:szCs w:val="18"/>
              </w:rPr>
              <w:t xml:space="preserve"> </w:t>
            </w:r>
            <w:r>
              <w:rPr>
                <w:rFonts w:ascii="Tahoma" w:hAnsi="Tahoma" w:cs="Tahoma"/>
                <w:sz w:val="18"/>
                <w:szCs w:val="18"/>
              </w:rPr>
              <w:t>wydajność pompy powietrznej piasku w przeliczeniu na pulpę piaskową</w:t>
            </w:r>
            <w:r w:rsidRPr="00923B74">
              <w:rPr>
                <w:rFonts w:ascii="Tahoma" w:hAnsi="Tahoma" w:cs="Tahoma"/>
                <w:sz w:val="18"/>
                <w:szCs w:val="18"/>
              </w:rPr>
              <w:t>:</w:t>
            </w:r>
            <w:r w:rsidRPr="00923B74">
              <w:rPr>
                <w:rFonts w:ascii="Tahoma" w:hAnsi="Tahoma" w:cs="Tahoma"/>
                <w:sz w:val="18"/>
                <w:szCs w:val="18"/>
              </w:rPr>
              <w:tab/>
              <w:t xml:space="preserve"> </w:t>
            </w:r>
          </w:p>
          <w:p w14:paraId="17FC1621" w14:textId="77777777" w:rsidR="004F6EF8" w:rsidRDefault="004F6EF8" w:rsidP="004F6EF8">
            <w:pPr>
              <w:numPr>
                <w:ilvl w:val="0"/>
                <w:numId w:val="218"/>
              </w:numPr>
              <w:ind w:left="357" w:hanging="357"/>
              <w:jc w:val="both"/>
              <w:rPr>
                <w:rFonts w:ascii="Tahoma" w:hAnsi="Tahoma" w:cs="Tahoma"/>
                <w:sz w:val="18"/>
                <w:szCs w:val="18"/>
              </w:rPr>
            </w:pPr>
            <w:r>
              <w:rPr>
                <w:rFonts w:ascii="Tahoma" w:hAnsi="Tahoma" w:cs="Tahoma"/>
                <w:sz w:val="18"/>
                <w:szCs w:val="18"/>
              </w:rPr>
              <w:t>sprawność wytrącania piasku:</w:t>
            </w:r>
          </w:p>
          <w:p w14:paraId="3CE9ADE1" w14:textId="77777777" w:rsidR="004F6EF8" w:rsidRPr="00923B74" w:rsidRDefault="004F6EF8" w:rsidP="004F6EF8">
            <w:pPr>
              <w:numPr>
                <w:ilvl w:val="0"/>
                <w:numId w:val="218"/>
              </w:numPr>
              <w:ind w:left="357" w:hanging="357"/>
              <w:jc w:val="both"/>
              <w:rPr>
                <w:rFonts w:ascii="Tahoma" w:hAnsi="Tahoma" w:cs="Tahoma"/>
                <w:sz w:val="18"/>
                <w:szCs w:val="18"/>
              </w:rPr>
            </w:pPr>
            <w:r>
              <w:rPr>
                <w:rFonts w:ascii="Tahoma" w:hAnsi="Tahoma" w:cs="Tahoma"/>
                <w:sz w:val="18"/>
                <w:szCs w:val="18"/>
              </w:rPr>
              <w:t>zawartość zanieczyszczeń organicznych</w:t>
            </w:r>
            <w:r>
              <w:rPr>
                <w:rFonts w:ascii="Tahoma" w:hAnsi="Tahoma" w:cs="Tahoma"/>
                <w:sz w:val="18"/>
                <w:szCs w:val="18"/>
              </w:rPr>
              <w:br/>
              <w:t xml:space="preserve"> w odprowadzanej do separatora pulpie piaskowej:</w:t>
            </w:r>
            <w:r w:rsidRPr="00923B74">
              <w:rPr>
                <w:rFonts w:ascii="Tahoma" w:hAnsi="Tahoma" w:cs="Tahoma"/>
                <w:sz w:val="18"/>
                <w:szCs w:val="18"/>
              </w:rPr>
              <w:tab/>
            </w:r>
          </w:p>
        </w:tc>
        <w:tc>
          <w:tcPr>
            <w:tcW w:w="4568" w:type="dxa"/>
          </w:tcPr>
          <w:p w14:paraId="6BC06BEC" w14:textId="77777777" w:rsidR="004F6EF8" w:rsidRDefault="004F6EF8" w:rsidP="00D36EA9">
            <w:pPr>
              <w:rPr>
                <w:rFonts w:ascii="Tahoma" w:hAnsi="Tahoma" w:cs="Tahoma"/>
                <w:sz w:val="18"/>
                <w:szCs w:val="18"/>
              </w:rPr>
            </w:pPr>
          </w:p>
          <w:p w14:paraId="4FF93F1C" w14:textId="77777777" w:rsidR="004F6EF8" w:rsidRDefault="004F6EF8" w:rsidP="00D36EA9">
            <w:pPr>
              <w:rPr>
                <w:rFonts w:ascii="Tahoma" w:hAnsi="Tahoma" w:cs="Tahoma"/>
                <w:sz w:val="18"/>
                <w:szCs w:val="18"/>
              </w:rPr>
            </w:pPr>
            <w:r>
              <w:rPr>
                <w:rFonts w:ascii="Tahoma" w:hAnsi="Tahoma" w:cs="Tahoma"/>
                <w:sz w:val="18"/>
                <w:szCs w:val="18"/>
              </w:rPr>
              <w:t>nie mniej niż 222 dm</w:t>
            </w:r>
            <w:r w:rsidRPr="00096F95">
              <w:rPr>
                <w:rFonts w:ascii="Tahoma" w:hAnsi="Tahoma" w:cs="Tahoma"/>
                <w:sz w:val="18"/>
                <w:szCs w:val="18"/>
                <w:vertAlign w:val="superscript"/>
              </w:rPr>
              <w:t>3</w:t>
            </w:r>
            <w:r>
              <w:rPr>
                <w:rFonts w:ascii="Tahoma" w:hAnsi="Tahoma" w:cs="Tahoma"/>
                <w:sz w:val="18"/>
                <w:szCs w:val="18"/>
              </w:rPr>
              <w:t>/s, ≥ 800 m</w:t>
            </w:r>
            <w:r w:rsidRPr="00096F95">
              <w:rPr>
                <w:rFonts w:ascii="Tahoma" w:hAnsi="Tahoma" w:cs="Tahoma"/>
                <w:sz w:val="18"/>
                <w:szCs w:val="18"/>
                <w:vertAlign w:val="superscript"/>
              </w:rPr>
              <w:t>3</w:t>
            </w:r>
            <w:r>
              <w:rPr>
                <w:rFonts w:ascii="Tahoma" w:hAnsi="Tahoma" w:cs="Tahoma"/>
                <w:sz w:val="18"/>
                <w:szCs w:val="18"/>
              </w:rPr>
              <w:t>/h</w:t>
            </w:r>
          </w:p>
          <w:p w14:paraId="27F6F11C" w14:textId="77777777" w:rsidR="004F6EF8" w:rsidRDefault="004F6EF8" w:rsidP="00D36EA9">
            <w:pPr>
              <w:rPr>
                <w:rFonts w:ascii="Tahoma" w:hAnsi="Tahoma" w:cs="Tahoma"/>
                <w:sz w:val="18"/>
                <w:szCs w:val="18"/>
              </w:rPr>
            </w:pPr>
            <w:r>
              <w:rPr>
                <w:rFonts w:ascii="Tahoma" w:hAnsi="Tahoma" w:cs="Tahoma"/>
                <w:sz w:val="18"/>
                <w:szCs w:val="18"/>
              </w:rPr>
              <w:t xml:space="preserve">                   305 dm</w:t>
            </w:r>
            <w:r w:rsidRPr="00096F95">
              <w:rPr>
                <w:rFonts w:ascii="Tahoma" w:hAnsi="Tahoma" w:cs="Tahoma"/>
                <w:sz w:val="18"/>
                <w:szCs w:val="18"/>
                <w:vertAlign w:val="superscript"/>
              </w:rPr>
              <w:t>3</w:t>
            </w:r>
            <w:r>
              <w:rPr>
                <w:rFonts w:ascii="Tahoma" w:hAnsi="Tahoma" w:cs="Tahoma"/>
                <w:sz w:val="18"/>
                <w:szCs w:val="18"/>
              </w:rPr>
              <w:t>/s, ≥ 1100 m</w:t>
            </w:r>
            <w:r w:rsidRPr="00096F95">
              <w:rPr>
                <w:rFonts w:ascii="Tahoma" w:hAnsi="Tahoma" w:cs="Tahoma"/>
                <w:sz w:val="18"/>
                <w:szCs w:val="18"/>
                <w:vertAlign w:val="superscript"/>
              </w:rPr>
              <w:t>3</w:t>
            </w:r>
            <w:r>
              <w:rPr>
                <w:rFonts w:ascii="Tahoma" w:hAnsi="Tahoma" w:cs="Tahoma"/>
                <w:sz w:val="18"/>
                <w:szCs w:val="18"/>
              </w:rPr>
              <w:t>/h</w:t>
            </w:r>
          </w:p>
          <w:p w14:paraId="478C9424" w14:textId="77777777" w:rsidR="004F6EF8" w:rsidRDefault="004F6EF8" w:rsidP="00D36EA9">
            <w:pPr>
              <w:rPr>
                <w:rFonts w:ascii="Tahoma" w:hAnsi="Tahoma" w:cs="Tahoma"/>
                <w:sz w:val="18"/>
                <w:szCs w:val="18"/>
              </w:rPr>
            </w:pPr>
          </w:p>
          <w:p w14:paraId="771C022A" w14:textId="77777777" w:rsidR="004F6EF8" w:rsidRDefault="004F6EF8" w:rsidP="00D36EA9">
            <w:pPr>
              <w:rPr>
                <w:rFonts w:ascii="Tahoma" w:hAnsi="Tahoma" w:cs="Tahoma"/>
                <w:sz w:val="18"/>
                <w:szCs w:val="18"/>
              </w:rPr>
            </w:pPr>
            <w:r w:rsidRPr="00923B74">
              <w:rPr>
                <w:rFonts w:ascii="Tahoma" w:hAnsi="Tahoma" w:cs="Tahoma"/>
                <w:sz w:val="18"/>
                <w:szCs w:val="18"/>
              </w:rPr>
              <w:t xml:space="preserve">nie mniejsza niż </w:t>
            </w:r>
            <w:r>
              <w:rPr>
                <w:rFonts w:ascii="Tahoma" w:hAnsi="Tahoma" w:cs="Tahoma"/>
                <w:sz w:val="18"/>
                <w:szCs w:val="18"/>
              </w:rPr>
              <w:t>5 dm</w:t>
            </w:r>
            <w:r w:rsidRPr="00F027BD">
              <w:rPr>
                <w:rFonts w:ascii="Tahoma" w:hAnsi="Tahoma" w:cs="Tahoma"/>
                <w:sz w:val="18"/>
                <w:szCs w:val="18"/>
                <w:vertAlign w:val="superscript"/>
              </w:rPr>
              <w:t>3</w:t>
            </w:r>
            <w:r>
              <w:rPr>
                <w:rFonts w:ascii="Tahoma" w:hAnsi="Tahoma" w:cs="Tahoma"/>
                <w:sz w:val="18"/>
                <w:szCs w:val="18"/>
              </w:rPr>
              <w:t>/s</w:t>
            </w:r>
          </w:p>
          <w:p w14:paraId="088C0457" w14:textId="77777777" w:rsidR="004F6EF8" w:rsidRDefault="004F6EF8" w:rsidP="00D36EA9">
            <w:pPr>
              <w:rPr>
                <w:rFonts w:ascii="Tahoma" w:hAnsi="Tahoma" w:cs="Tahoma"/>
                <w:sz w:val="18"/>
                <w:szCs w:val="18"/>
              </w:rPr>
            </w:pPr>
            <w:r>
              <w:rPr>
                <w:rFonts w:ascii="Tahoma" w:hAnsi="Tahoma" w:cs="Tahoma"/>
                <w:sz w:val="18"/>
                <w:szCs w:val="18"/>
              </w:rPr>
              <w:t>70% ziaren &gt; 0.1mm</w:t>
            </w:r>
          </w:p>
          <w:p w14:paraId="7E8F337A" w14:textId="77777777" w:rsidR="004F6EF8" w:rsidRDefault="004F6EF8" w:rsidP="00D36EA9">
            <w:pPr>
              <w:rPr>
                <w:rFonts w:ascii="Tahoma" w:hAnsi="Tahoma" w:cs="Tahoma"/>
                <w:sz w:val="18"/>
                <w:szCs w:val="18"/>
              </w:rPr>
            </w:pPr>
          </w:p>
          <w:p w14:paraId="56B6C029" w14:textId="77777777" w:rsidR="004F6EF8" w:rsidRDefault="004F6EF8" w:rsidP="00D36EA9">
            <w:pPr>
              <w:rPr>
                <w:rFonts w:ascii="Tahoma" w:hAnsi="Tahoma" w:cs="Tahoma"/>
                <w:sz w:val="18"/>
                <w:szCs w:val="18"/>
              </w:rPr>
            </w:pPr>
          </w:p>
          <w:p w14:paraId="3BF6D404" w14:textId="77777777" w:rsidR="004F6EF8" w:rsidRPr="005F6821" w:rsidRDefault="004F6EF8" w:rsidP="00D36EA9">
            <w:pPr>
              <w:rPr>
                <w:rFonts w:ascii="Tahoma" w:hAnsi="Tahoma" w:cs="Tahoma"/>
                <w:sz w:val="18"/>
                <w:szCs w:val="18"/>
              </w:rPr>
            </w:pPr>
            <w:r w:rsidRPr="00923B74">
              <w:rPr>
                <w:rFonts w:ascii="Tahoma" w:hAnsi="Tahoma" w:cs="Tahoma"/>
                <w:sz w:val="18"/>
                <w:szCs w:val="18"/>
              </w:rPr>
              <w:t xml:space="preserve">nie </w:t>
            </w:r>
            <w:r>
              <w:rPr>
                <w:rFonts w:ascii="Tahoma" w:hAnsi="Tahoma" w:cs="Tahoma"/>
                <w:sz w:val="18"/>
                <w:szCs w:val="18"/>
              </w:rPr>
              <w:t>większa</w:t>
            </w:r>
            <w:r w:rsidRPr="00923B74">
              <w:rPr>
                <w:rFonts w:ascii="Tahoma" w:hAnsi="Tahoma" w:cs="Tahoma"/>
                <w:sz w:val="18"/>
                <w:szCs w:val="18"/>
              </w:rPr>
              <w:t xml:space="preserve"> niż </w:t>
            </w:r>
            <w:r>
              <w:rPr>
                <w:rFonts w:ascii="Tahoma" w:hAnsi="Tahoma" w:cs="Tahoma"/>
                <w:sz w:val="18"/>
                <w:szCs w:val="18"/>
              </w:rPr>
              <w:t>12% wagowo strat po prażeniu.</w:t>
            </w:r>
          </w:p>
        </w:tc>
      </w:tr>
      <w:tr w:rsidR="004F6EF8" w:rsidRPr="005F6821" w14:paraId="56974552" w14:textId="77777777" w:rsidTr="00D36EA9">
        <w:tc>
          <w:tcPr>
            <w:tcW w:w="545" w:type="dxa"/>
          </w:tcPr>
          <w:p w14:paraId="65C2936E" w14:textId="77777777" w:rsidR="004F6EF8" w:rsidRPr="005F6821" w:rsidRDefault="004F6EF8" w:rsidP="00D36EA9">
            <w:pPr>
              <w:rPr>
                <w:rFonts w:ascii="Tahoma" w:hAnsi="Tahoma" w:cs="Tahoma"/>
                <w:sz w:val="18"/>
                <w:szCs w:val="18"/>
              </w:rPr>
            </w:pPr>
            <w:r w:rsidRPr="005F6821">
              <w:rPr>
                <w:rFonts w:ascii="Tahoma" w:hAnsi="Tahoma" w:cs="Tahoma"/>
                <w:sz w:val="18"/>
                <w:szCs w:val="18"/>
              </w:rPr>
              <w:t>3.</w:t>
            </w:r>
          </w:p>
        </w:tc>
        <w:tc>
          <w:tcPr>
            <w:tcW w:w="4110" w:type="dxa"/>
          </w:tcPr>
          <w:p w14:paraId="749ECEDB" w14:textId="77777777" w:rsidR="004F6EF8" w:rsidRDefault="004F6EF8" w:rsidP="00D36EA9">
            <w:pPr>
              <w:rPr>
                <w:rFonts w:ascii="Tahoma" w:hAnsi="Tahoma" w:cs="Tahoma"/>
                <w:sz w:val="18"/>
                <w:szCs w:val="18"/>
              </w:rPr>
            </w:pPr>
            <w:r>
              <w:rPr>
                <w:rFonts w:ascii="Tahoma" w:hAnsi="Tahoma" w:cs="Tahoma"/>
                <w:sz w:val="18"/>
                <w:szCs w:val="18"/>
              </w:rPr>
              <w:t xml:space="preserve">Dla Separatora piasku  </w:t>
            </w:r>
            <w:r>
              <w:rPr>
                <w:rFonts w:ascii="Tahoma" w:hAnsi="Tahoma" w:cs="Tahoma"/>
                <w:b/>
                <w:sz w:val="18"/>
                <w:szCs w:val="18"/>
              </w:rPr>
              <w:t>Ob. nr 4.2</w:t>
            </w:r>
            <w:r>
              <w:rPr>
                <w:rFonts w:ascii="Tahoma" w:hAnsi="Tahoma" w:cs="Tahoma"/>
                <w:sz w:val="18"/>
                <w:szCs w:val="18"/>
              </w:rPr>
              <w:t>:</w:t>
            </w:r>
          </w:p>
          <w:p w14:paraId="0B7296FB" w14:textId="77777777" w:rsidR="004F6EF8" w:rsidRDefault="004F6EF8" w:rsidP="00D36EA9">
            <w:pPr>
              <w:rPr>
                <w:rFonts w:ascii="Tahoma" w:hAnsi="Tahoma" w:cs="Tahoma"/>
                <w:sz w:val="18"/>
                <w:szCs w:val="18"/>
              </w:rPr>
            </w:pPr>
            <w:r>
              <w:rPr>
                <w:rFonts w:ascii="Tahoma" w:hAnsi="Tahoma" w:cs="Tahoma"/>
                <w:sz w:val="18"/>
                <w:szCs w:val="18"/>
              </w:rPr>
              <w:t>- przepustowość nominalna w przeliczeniu na pulpę piaskową:</w:t>
            </w:r>
          </w:p>
          <w:p w14:paraId="4616D28E" w14:textId="77777777" w:rsidR="004F6EF8" w:rsidRDefault="004F6EF8" w:rsidP="00D36EA9">
            <w:pPr>
              <w:rPr>
                <w:rFonts w:ascii="Tahoma" w:hAnsi="Tahoma" w:cs="Tahoma"/>
                <w:sz w:val="18"/>
                <w:szCs w:val="18"/>
              </w:rPr>
            </w:pPr>
            <w:r>
              <w:rPr>
                <w:rFonts w:ascii="Tahoma" w:hAnsi="Tahoma" w:cs="Tahoma"/>
                <w:sz w:val="18"/>
                <w:szCs w:val="18"/>
              </w:rPr>
              <w:t>- sprawnośc separacji:</w:t>
            </w:r>
          </w:p>
          <w:p w14:paraId="74987457" w14:textId="77777777" w:rsidR="004F6EF8" w:rsidRDefault="004F6EF8" w:rsidP="00D36EA9">
            <w:pPr>
              <w:rPr>
                <w:rFonts w:ascii="Tahoma" w:hAnsi="Tahoma" w:cs="Tahoma"/>
                <w:sz w:val="18"/>
                <w:szCs w:val="18"/>
              </w:rPr>
            </w:pPr>
            <w:r>
              <w:rPr>
                <w:rFonts w:ascii="Tahoma" w:hAnsi="Tahoma" w:cs="Tahoma"/>
                <w:sz w:val="18"/>
                <w:szCs w:val="18"/>
              </w:rPr>
              <w:t xml:space="preserve">- stopień odwodnienia piasku </w:t>
            </w:r>
          </w:p>
          <w:p w14:paraId="17B416E2" w14:textId="77777777" w:rsidR="004F6EF8" w:rsidRPr="005F6821" w:rsidRDefault="004F6EF8" w:rsidP="00D36EA9">
            <w:pPr>
              <w:autoSpaceDE w:val="0"/>
              <w:autoSpaceDN w:val="0"/>
              <w:adjustRightInd w:val="0"/>
              <w:rPr>
                <w:rFonts w:ascii="Tahoma" w:hAnsi="Tahoma" w:cs="Tahoma"/>
                <w:sz w:val="18"/>
                <w:szCs w:val="18"/>
              </w:rPr>
            </w:pPr>
            <w:r>
              <w:rPr>
                <w:rFonts w:ascii="Tahoma" w:hAnsi="Tahoma" w:cs="Tahoma"/>
                <w:sz w:val="18"/>
                <w:szCs w:val="18"/>
              </w:rPr>
              <w:t>- zawartość zanieczyszczeń organicznych</w:t>
            </w:r>
            <w:r>
              <w:rPr>
                <w:rFonts w:ascii="Tahoma" w:hAnsi="Tahoma" w:cs="Tahoma"/>
                <w:sz w:val="18"/>
                <w:szCs w:val="18"/>
              </w:rPr>
              <w:br/>
              <w:t xml:space="preserve"> w odprowadzanej z separatora pulpie piaskowej:</w:t>
            </w:r>
            <w:r w:rsidRPr="00923B74">
              <w:rPr>
                <w:rFonts w:ascii="Tahoma" w:hAnsi="Tahoma" w:cs="Tahoma"/>
                <w:sz w:val="18"/>
                <w:szCs w:val="18"/>
              </w:rPr>
              <w:tab/>
            </w:r>
          </w:p>
        </w:tc>
        <w:tc>
          <w:tcPr>
            <w:tcW w:w="4568" w:type="dxa"/>
          </w:tcPr>
          <w:p w14:paraId="72DE9784" w14:textId="77777777" w:rsidR="004F6EF8" w:rsidRDefault="004F6EF8" w:rsidP="00D36EA9">
            <w:pPr>
              <w:autoSpaceDE w:val="0"/>
              <w:autoSpaceDN w:val="0"/>
              <w:adjustRightInd w:val="0"/>
              <w:rPr>
                <w:rFonts w:ascii="Tahoma" w:hAnsi="Tahoma" w:cs="Tahoma"/>
                <w:sz w:val="18"/>
                <w:szCs w:val="18"/>
              </w:rPr>
            </w:pPr>
          </w:p>
          <w:p w14:paraId="6067A4BA" w14:textId="77777777" w:rsidR="004F6EF8" w:rsidRDefault="004F6EF8" w:rsidP="00D36EA9">
            <w:pPr>
              <w:rPr>
                <w:rFonts w:ascii="Tahoma" w:hAnsi="Tahoma" w:cs="Tahoma"/>
                <w:sz w:val="18"/>
                <w:szCs w:val="18"/>
              </w:rPr>
            </w:pPr>
          </w:p>
          <w:p w14:paraId="0327647E" w14:textId="77777777" w:rsidR="004F6EF8" w:rsidRDefault="004F6EF8" w:rsidP="00D36EA9">
            <w:pPr>
              <w:rPr>
                <w:rFonts w:ascii="Tahoma" w:hAnsi="Tahoma" w:cs="Tahoma"/>
                <w:sz w:val="18"/>
                <w:szCs w:val="18"/>
              </w:rPr>
            </w:pPr>
            <w:r>
              <w:rPr>
                <w:rFonts w:ascii="Tahoma" w:hAnsi="Tahoma" w:cs="Tahoma"/>
                <w:sz w:val="18"/>
                <w:szCs w:val="18"/>
              </w:rPr>
              <w:t>nie mniej niż 12 dm</w:t>
            </w:r>
            <w:r w:rsidRPr="00096F95">
              <w:rPr>
                <w:rFonts w:ascii="Tahoma" w:hAnsi="Tahoma" w:cs="Tahoma"/>
                <w:sz w:val="18"/>
                <w:szCs w:val="18"/>
                <w:vertAlign w:val="superscript"/>
              </w:rPr>
              <w:t>3</w:t>
            </w:r>
            <w:r>
              <w:rPr>
                <w:rFonts w:ascii="Tahoma" w:hAnsi="Tahoma" w:cs="Tahoma"/>
                <w:sz w:val="18"/>
                <w:szCs w:val="18"/>
              </w:rPr>
              <w:t>/s, ≥ 43,2 m</w:t>
            </w:r>
            <w:r w:rsidRPr="00096F95">
              <w:rPr>
                <w:rFonts w:ascii="Tahoma" w:hAnsi="Tahoma" w:cs="Tahoma"/>
                <w:sz w:val="18"/>
                <w:szCs w:val="18"/>
                <w:vertAlign w:val="superscript"/>
              </w:rPr>
              <w:t>3</w:t>
            </w:r>
            <w:r>
              <w:rPr>
                <w:rFonts w:ascii="Tahoma" w:hAnsi="Tahoma" w:cs="Tahoma"/>
                <w:sz w:val="18"/>
                <w:szCs w:val="18"/>
              </w:rPr>
              <w:t>/h</w:t>
            </w:r>
          </w:p>
          <w:p w14:paraId="1946DEFD" w14:textId="77777777" w:rsidR="004F6EF8" w:rsidRDefault="004F6EF8" w:rsidP="00D36EA9">
            <w:pPr>
              <w:rPr>
                <w:rFonts w:ascii="Tahoma" w:hAnsi="Tahoma" w:cs="Tahoma"/>
                <w:sz w:val="18"/>
                <w:szCs w:val="18"/>
              </w:rPr>
            </w:pPr>
            <w:r>
              <w:rPr>
                <w:rFonts w:ascii="Tahoma" w:hAnsi="Tahoma" w:cs="Tahoma"/>
                <w:sz w:val="18"/>
                <w:szCs w:val="18"/>
              </w:rPr>
              <w:t>95% ziaren ≥ 0.2mm</w:t>
            </w:r>
          </w:p>
          <w:p w14:paraId="4EE53FA4" w14:textId="77777777" w:rsidR="004F6EF8" w:rsidRDefault="004F6EF8" w:rsidP="00D36EA9">
            <w:pPr>
              <w:autoSpaceDE w:val="0"/>
              <w:autoSpaceDN w:val="0"/>
              <w:adjustRightInd w:val="0"/>
              <w:rPr>
                <w:rFonts w:ascii="Tahoma" w:hAnsi="Tahoma" w:cs="Tahoma"/>
                <w:sz w:val="18"/>
                <w:szCs w:val="18"/>
              </w:rPr>
            </w:pPr>
            <w:r>
              <w:rPr>
                <w:rFonts w:ascii="Tahoma" w:hAnsi="Tahoma" w:cs="Tahoma"/>
                <w:sz w:val="18"/>
                <w:szCs w:val="18"/>
              </w:rPr>
              <w:t>nie mniej niż 85%</w:t>
            </w:r>
          </w:p>
          <w:p w14:paraId="4BC75C1B" w14:textId="77777777" w:rsidR="004F6EF8" w:rsidRDefault="004F6EF8" w:rsidP="00D36EA9">
            <w:pPr>
              <w:autoSpaceDE w:val="0"/>
              <w:autoSpaceDN w:val="0"/>
              <w:adjustRightInd w:val="0"/>
              <w:rPr>
                <w:rFonts w:ascii="Tahoma" w:hAnsi="Tahoma" w:cs="Tahoma"/>
                <w:sz w:val="18"/>
                <w:szCs w:val="18"/>
              </w:rPr>
            </w:pPr>
            <w:r>
              <w:rPr>
                <w:rFonts w:ascii="Tahoma" w:hAnsi="Tahoma" w:cs="Tahoma"/>
                <w:sz w:val="18"/>
                <w:szCs w:val="18"/>
              </w:rPr>
              <w:t>6% s.m.</w:t>
            </w:r>
          </w:p>
          <w:p w14:paraId="3A25565E" w14:textId="77777777" w:rsidR="004F6EF8" w:rsidRDefault="004F6EF8" w:rsidP="00D36EA9">
            <w:pPr>
              <w:autoSpaceDE w:val="0"/>
              <w:autoSpaceDN w:val="0"/>
              <w:adjustRightInd w:val="0"/>
              <w:rPr>
                <w:rFonts w:ascii="Tahoma" w:hAnsi="Tahoma" w:cs="Tahoma"/>
                <w:sz w:val="18"/>
                <w:szCs w:val="18"/>
              </w:rPr>
            </w:pPr>
          </w:p>
          <w:p w14:paraId="456F36D4" w14:textId="77777777" w:rsidR="004F6EF8" w:rsidRPr="005F6821" w:rsidRDefault="004F6EF8" w:rsidP="00D36EA9">
            <w:pPr>
              <w:autoSpaceDE w:val="0"/>
              <w:autoSpaceDN w:val="0"/>
              <w:adjustRightInd w:val="0"/>
              <w:rPr>
                <w:rFonts w:ascii="Tahoma" w:hAnsi="Tahoma" w:cs="Tahoma"/>
                <w:sz w:val="18"/>
                <w:szCs w:val="18"/>
              </w:rPr>
            </w:pPr>
            <w:r>
              <w:rPr>
                <w:rFonts w:ascii="Tahoma" w:hAnsi="Tahoma" w:cs="Tahoma"/>
                <w:sz w:val="18"/>
                <w:szCs w:val="18"/>
              </w:rPr>
              <w:t>≤3% wagowo strat po prażeniu.</w:t>
            </w:r>
          </w:p>
        </w:tc>
      </w:tr>
      <w:tr w:rsidR="004F6EF8" w:rsidRPr="005F6821" w14:paraId="5C6CA50E" w14:textId="77777777" w:rsidTr="00D36EA9">
        <w:trPr>
          <w:trHeight w:val="485"/>
        </w:trPr>
        <w:tc>
          <w:tcPr>
            <w:tcW w:w="545" w:type="dxa"/>
          </w:tcPr>
          <w:p w14:paraId="044B409F" w14:textId="77777777" w:rsidR="004F6EF8" w:rsidRPr="005F6821" w:rsidRDefault="004F6EF8" w:rsidP="00D36EA9">
            <w:pPr>
              <w:rPr>
                <w:rFonts w:ascii="Tahoma" w:hAnsi="Tahoma" w:cs="Tahoma"/>
                <w:sz w:val="18"/>
                <w:szCs w:val="18"/>
              </w:rPr>
            </w:pPr>
            <w:r w:rsidRPr="005F6821">
              <w:rPr>
                <w:rFonts w:ascii="Tahoma" w:hAnsi="Tahoma" w:cs="Tahoma"/>
                <w:sz w:val="18"/>
                <w:szCs w:val="18"/>
              </w:rPr>
              <w:t>4.</w:t>
            </w:r>
          </w:p>
        </w:tc>
        <w:tc>
          <w:tcPr>
            <w:tcW w:w="4110" w:type="dxa"/>
          </w:tcPr>
          <w:p w14:paraId="55FAC178" w14:textId="77777777" w:rsidR="004F6EF8" w:rsidRDefault="004F6EF8" w:rsidP="00D36EA9">
            <w:pPr>
              <w:rPr>
                <w:rFonts w:ascii="Tahoma" w:hAnsi="Tahoma" w:cs="Tahoma"/>
                <w:sz w:val="18"/>
                <w:szCs w:val="18"/>
              </w:rPr>
            </w:pPr>
            <w:r>
              <w:rPr>
                <w:rFonts w:ascii="Tahoma" w:hAnsi="Tahoma" w:cs="Tahoma"/>
                <w:sz w:val="18"/>
                <w:szCs w:val="18"/>
              </w:rPr>
              <w:t xml:space="preserve">Dla Stacji zlewczej </w:t>
            </w:r>
            <w:r w:rsidRPr="00402948">
              <w:rPr>
                <w:rFonts w:ascii="Tahoma" w:hAnsi="Tahoma" w:cs="Tahoma"/>
                <w:b/>
                <w:sz w:val="18"/>
                <w:szCs w:val="18"/>
              </w:rPr>
              <w:t>Ob. nr 14</w:t>
            </w:r>
            <w:r>
              <w:rPr>
                <w:rFonts w:ascii="Tahoma" w:hAnsi="Tahoma" w:cs="Tahoma"/>
                <w:sz w:val="18"/>
                <w:szCs w:val="18"/>
              </w:rPr>
              <w:t>:</w:t>
            </w:r>
          </w:p>
          <w:p w14:paraId="0FDCEACB" w14:textId="77777777" w:rsidR="004F6EF8" w:rsidRDefault="004F6EF8" w:rsidP="00D36EA9">
            <w:pPr>
              <w:rPr>
                <w:rFonts w:ascii="Tahoma" w:hAnsi="Tahoma" w:cs="Tahoma"/>
                <w:sz w:val="18"/>
                <w:szCs w:val="18"/>
              </w:rPr>
            </w:pPr>
            <w:r>
              <w:rPr>
                <w:rFonts w:ascii="Tahoma" w:hAnsi="Tahoma" w:cs="Tahoma"/>
                <w:sz w:val="18"/>
                <w:szCs w:val="18"/>
              </w:rPr>
              <w:t>- przepustowość nominalna dla ścieków dowożonych:</w:t>
            </w:r>
          </w:p>
          <w:p w14:paraId="29282B30" w14:textId="77777777" w:rsidR="004F6EF8" w:rsidRDefault="004F6EF8" w:rsidP="00D36EA9">
            <w:pPr>
              <w:rPr>
                <w:rFonts w:ascii="Tahoma" w:hAnsi="Tahoma" w:cs="Tahoma"/>
                <w:sz w:val="18"/>
                <w:szCs w:val="18"/>
              </w:rPr>
            </w:pPr>
            <w:r>
              <w:rPr>
                <w:rFonts w:ascii="Tahoma" w:hAnsi="Tahoma" w:cs="Tahoma"/>
                <w:sz w:val="18"/>
                <w:szCs w:val="18"/>
              </w:rPr>
              <w:t>- zawartość zanieczyszczeń organicznych</w:t>
            </w:r>
            <w:r>
              <w:rPr>
                <w:rFonts w:ascii="Tahoma" w:hAnsi="Tahoma" w:cs="Tahoma"/>
                <w:sz w:val="18"/>
                <w:szCs w:val="18"/>
              </w:rPr>
              <w:br/>
              <w:t xml:space="preserve"> w odprowadzanej z separatora pulpie piaskowej:</w:t>
            </w:r>
            <w:r w:rsidRPr="00923B74">
              <w:rPr>
                <w:rFonts w:ascii="Tahoma" w:hAnsi="Tahoma" w:cs="Tahoma"/>
                <w:sz w:val="18"/>
                <w:szCs w:val="18"/>
              </w:rPr>
              <w:tab/>
            </w:r>
          </w:p>
        </w:tc>
        <w:tc>
          <w:tcPr>
            <w:tcW w:w="4568" w:type="dxa"/>
          </w:tcPr>
          <w:p w14:paraId="050DA82F" w14:textId="77777777" w:rsidR="004F6EF8" w:rsidRDefault="004F6EF8" w:rsidP="00D36EA9">
            <w:pPr>
              <w:autoSpaceDE w:val="0"/>
              <w:autoSpaceDN w:val="0"/>
              <w:adjustRightInd w:val="0"/>
              <w:rPr>
                <w:rFonts w:ascii="Tahoma" w:eastAsia="TTE1BD0E18t00" w:hAnsi="Tahoma" w:cs="Tahoma"/>
                <w:sz w:val="18"/>
                <w:szCs w:val="18"/>
              </w:rPr>
            </w:pPr>
          </w:p>
          <w:p w14:paraId="77F9BB15" w14:textId="77777777" w:rsidR="004F6EF8" w:rsidRDefault="004F6EF8" w:rsidP="00D36EA9">
            <w:pPr>
              <w:autoSpaceDE w:val="0"/>
              <w:autoSpaceDN w:val="0"/>
              <w:adjustRightInd w:val="0"/>
              <w:rPr>
                <w:rFonts w:ascii="Tahoma" w:eastAsia="TTE1BD0E18t00" w:hAnsi="Tahoma" w:cs="Tahoma"/>
                <w:sz w:val="18"/>
                <w:szCs w:val="18"/>
              </w:rPr>
            </w:pPr>
          </w:p>
          <w:p w14:paraId="428B14AE" w14:textId="77777777" w:rsidR="004F6EF8" w:rsidRDefault="004F6EF8" w:rsidP="00D36EA9">
            <w:pPr>
              <w:rPr>
                <w:rFonts w:ascii="Tahoma" w:hAnsi="Tahoma" w:cs="Tahoma"/>
                <w:sz w:val="18"/>
                <w:szCs w:val="18"/>
              </w:rPr>
            </w:pPr>
            <w:r>
              <w:rPr>
                <w:rFonts w:ascii="Tahoma" w:hAnsi="Tahoma" w:cs="Tahoma"/>
                <w:sz w:val="18"/>
                <w:szCs w:val="18"/>
              </w:rPr>
              <w:t>nie mniej niż 25 dm</w:t>
            </w:r>
            <w:r w:rsidRPr="00096F95">
              <w:rPr>
                <w:rFonts w:ascii="Tahoma" w:hAnsi="Tahoma" w:cs="Tahoma"/>
                <w:sz w:val="18"/>
                <w:szCs w:val="18"/>
                <w:vertAlign w:val="superscript"/>
              </w:rPr>
              <w:t>3</w:t>
            </w:r>
            <w:r>
              <w:rPr>
                <w:rFonts w:ascii="Tahoma" w:hAnsi="Tahoma" w:cs="Tahoma"/>
                <w:sz w:val="18"/>
                <w:szCs w:val="18"/>
              </w:rPr>
              <w:t>/s, ≥ 90 m</w:t>
            </w:r>
            <w:r w:rsidRPr="00096F95">
              <w:rPr>
                <w:rFonts w:ascii="Tahoma" w:hAnsi="Tahoma" w:cs="Tahoma"/>
                <w:sz w:val="18"/>
                <w:szCs w:val="18"/>
                <w:vertAlign w:val="superscript"/>
              </w:rPr>
              <w:t>3</w:t>
            </w:r>
            <w:r>
              <w:rPr>
                <w:rFonts w:ascii="Tahoma" w:hAnsi="Tahoma" w:cs="Tahoma"/>
                <w:sz w:val="18"/>
                <w:szCs w:val="18"/>
              </w:rPr>
              <w:t>/h</w:t>
            </w:r>
          </w:p>
          <w:p w14:paraId="6CA54162" w14:textId="77777777" w:rsidR="004F6EF8" w:rsidRDefault="004F6EF8" w:rsidP="00D36EA9">
            <w:pPr>
              <w:autoSpaceDE w:val="0"/>
              <w:autoSpaceDN w:val="0"/>
              <w:adjustRightInd w:val="0"/>
              <w:rPr>
                <w:rFonts w:ascii="Tahoma" w:eastAsia="TTE1BD0E18t00" w:hAnsi="Tahoma" w:cs="Tahoma"/>
                <w:sz w:val="18"/>
                <w:szCs w:val="18"/>
              </w:rPr>
            </w:pPr>
          </w:p>
          <w:p w14:paraId="1ACA3534" w14:textId="77777777" w:rsidR="004F6EF8" w:rsidRDefault="004F6EF8" w:rsidP="00D36EA9">
            <w:pPr>
              <w:autoSpaceDE w:val="0"/>
              <w:autoSpaceDN w:val="0"/>
              <w:adjustRightInd w:val="0"/>
              <w:rPr>
                <w:rFonts w:ascii="Tahoma" w:eastAsia="TTE1BD0E18t00" w:hAnsi="Tahoma" w:cs="Tahoma"/>
                <w:sz w:val="18"/>
                <w:szCs w:val="18"/>
              </w:rPr>
            </w:pPr>
          </w:p>
          <w:p w14:paraId="5A67D53E" w14:textId="77777777" w:rsidR="004F6EF8" w:rsidRDefault="004F6EF8" w:rsidP="00D36EA9">
            <w:pPr>
              <w:autoSpaceDE w:val="0"/>
              <w:autoSpaceDN w:val="0"/>
              <w:adjustRightInd w:val="0"/>
              <w:rPr>
                <w:rFonts w:ascii="Tahoma" w:eastAsia="TTE1BD0E18t00" w:hAnsi="Tahoma" w:cs="Tahoma"/>
                <w:sz w:val="18"/>
                <w:szCs w:val="18"/>
              </w:rPr>
            </w:pPr>
            <w:r>
              <w:rPr>
                <w:rFonts w:ascii="Tahoma" w:hAnsi="Tahoma" w:cs="Tahoma"/>
                <w:sz w:val="18"/>
                <w:szCs w:val="18"/>
              </w:rPr>
              <w:t>≤3% wagowo strat po prażeniu.</w:t>
            </w:r>
          </w:p>
        </w:tc>
      </w:tr>
      <w:tr w:rsidR="004F6EF8" w:rsidRPr="005F6821" w14:paraId="19F3DB7D" w14:textId="77777777" w:rsidTr="00D36EA9">
        <w:trPr>
          <w:trHeight w:val="485"/>
        </w:trPr>
        <w:tc>
          <w:tcPr>
            <w:tcW w:w="545" w:type="dxa"/>
          </w:tcPr>
          <w:p w14:paraId="4F04FBC0" w14:textId="77777777" w:rsidR="004F6EF8" w:rsidRPr="005F6821" w:rsidRDefault="004F6EF8" w:rsidP="00D36EA9">
            <w:pPr>
              <w:rPr>
                <w:rFonts w:ascii="Tahoma" w:hAnsi="Tahoma" w:cs="Tahoma"/>
                <w:sz w:val="18"/>
                <w:szCs w:val="18"/>
              </w:rPr>
            </w:pPr>
            <w:r w:rsidRPr="005F6821">
              <w:rPr>
                <w:rFonts w:ascii="Tahoma" w:hAnsi="Tahoma" w:cs="Tahoma"/>
                <w:sz w:val="18"/>
                <w:szCs w:val="18"/>
              </w:rPr>
              <w:t>5.</w:t>
            </w:r>
          </w:p>
        </w:tc>
        <w:tc>
          <w:tcPr>
            <w:tcW w:w="4110" w:type="dxa"/>
          </w:tcPr>
          <w:p w14:paraId="0D3AE3A6" w14:textId="77777777" w:rsidR="004F6EF8" w:rsidRDefault="004F6EF8" w:rsidP="00D36EA9">
            <w:pPr>
              <w:rPr>
                <w:rFonts w:ascii="Tahoma" w:hAnsi="Tahoma" w:cs="Tahoma"/>
                <w:b/>
                <w:sz w:val="18"/>
                <w:szCs w:val="18"/>
              </w:rPr>
            </w:pPr>
            <w:r>
              <w:rPr>
                <w:rFonts w:ascii="Tahoma" w:hAnsi="Tahoma" w:cs="Tahoma"/>
                <w:sz w:val="18"/>
                <w:szCs w:val="18"/>
              </w:rPr>
              <w:t xml:space="preserve">Dla instalacji termofilowej dezintegracji osadu </w:t>
            </w:r>
            <w:r w:rsidRPr="00402948">
              <w:rPr>
                <w:rFonts w:ascii="Tahoma" w:hAnsi="Tahoma" w:cs="Tahoma"/>
                <w:b/>
                <w:sz w:val="18"/>
                <w:szCs w:val="18"/>
              </w:rPr>
              <w:t>Ob. nr 24b AER</w:t>
            </w:r>
            <w:r w:rsidRPr="00402948">
              <w:rPr>
                <w:rFonts w:ascii="Tahoma" w:hAnsi="Tahoma" w:cs="Tahoma"/>
                <w:sz w:val="18"/>
                <w:szCs w:val="18"/>
              </w:rPr>
              <w:t>:</w:t>
            </w:r>
          </w:p>
          <w:p w14:paraId="273C0430" w14:textId="77777777" w:rsidR="004F6EF8" w:rsidRDefault="004F6EF8" w:rsidP="00D36EA9">
            <w:pPr>
              <w:rPr>
                <w:rFonts w:ascii="Tahoma" w:hAnsi="Tahoma" w:cs="Tahoma"/>
                <w:sz w:val="18"/>
                <w:szCs w:val="18"/>
              </w:rPr>
            </w:pPr>
            <w:r>
              <w:rPr>
                <w:rFonts w:ascii="Tahoma" w:hAnsi="Tahoma" w:cs="Tahoma"/>
                <w:sz w:val="18"/>
                <w:szCs w:val="18"/>
              </w:rPr>
              <w:t>- przepustowość:</w:t>
            </w:r>
          </w:p>
          <w:p w14:paraId="447977B5" w14:textId="77777777" w:rsidR="004F6EF8" w:rsidRDefault="004F6EF8" w:rsidP="00D36EA9">
            <w:pPr>
              <w:jc w:val="both"/>
              <w:rPr>
                <w:rFonts w:ascii="Tahoma" w:hAnsi="Tahoma" w:cs="Tahoma"/>
                <w:sz w:val="18"/>
                <w:szCs w:val="18"/>
              </w:rPr>
            </w:pPr>
            <w:r>
              <w:rPr>
                <w:rFonts w:ascii="Tahoma" w:hAnsi="Tahoma" w:cs="Tahoma"/>
                <w:sz w:val="18"/>
                <w:szCs w:val="18"/>
              </w:rPr>
              <w:t xml:space="preserve">- przepustowość masowa </w:t>
            </w:r>
          </w:p>
          <w:p w14:paraId="02F24588" w14:textId="77777777" w:rsidR="004F6EF8" w:rsidRDefault="004F6EF8" w:rsidP="00D36EA9">
            <w:pPr>
              <w:jc w:val="both"/>
              <w:rPr>
                <w:rFonts w:ascii="Tahoma" w:hAnsi="Tahoma" w:cs="Tahoma"/>
                <w:sz w:val="18"/>
                <w:szCs w:val="18"/>
              </w:rPr>
            </w:pPr>
            <w:r>
              <w:rPr>
                <w:rFonts w:ascii="Tahoma" w:hAnsi="Tahoma" w:cs="Tahoma"/>
                <w:sz w:val="18"/>
                <w:szCs w:val="18"/>
              </w:rPr>
              <w:t>- temperatura procesu reaktora, przy której mieszany osad nie przywiera do ścian reaktora:</w:t>
            </w:r>
          </w:p>
          <w:p w14:paraId="23621FAA" w14:textId="77777777" w:rsidR="004F6EF8" w:rsidRDefault="004F6EF8" w:rsidP="00D36EA9">
            <w:pPr>
              <w:jc w:val="both"/>
              <w:rPr>
                <w:rFonts w:ascii="Tahoma" w:hAnsi="Tahoma" w:cs="Tahoma"/>
                <w:sz w:val="18"/>
                <w:szCs w:val="18"/>
              </w:rPr>
            </w:pPr>
            <w:r>
              <w:rPr>
                <w:rFonts w:ascii="Tahoma" w:hAnsi="Tahoma" w:cs="Tahoma"/>
                <w:sz w:val="18"/>
                <w:szCs w:val="18"/>
              </w:rPr>
              <w:t>- zwiększenie produkcji biogazu po komorach fermentacyjnych w stosunku do wartości obecnych 1600 m3/d o min:</w:t>
            </w:r>
          </w:p>
          <w:p w14:paraId="06658B83" w14:textId="77777777" w:rsidR="004F6EF8" w:rsidRPr="00177B10" w:rsidRDefault="004F6EF8" w:rsidP="00D36EA9">
            <w:pPr>
              <w:jc w:val="both"/>
              <w:rPr>
                <w:rFonts w:ascii="Verdana" w:hAnsi="Verdana" w:cs="Tahoma"/>
                <w:sz w:val="18"/>
                <w:szCs w:val="18"/>
              </w:rPr>
            </w:pPr>
            <w:r w:rsidRPr="00177B10">
              <w:rPr>
                <w:rFonts w:ascii="Verdana" w:hAnsi="Verdana" w:cs="Tahoma"/>
                <w:sz w:val="18"/>
                <w:szCs w:val="18"/>
              </w:rPr>
              <w:t xml:space="preserve">- </w:t>
            </w:r>
            <w:r w:rsidRPr="00177B10">
              <w:rPr>
                <w:rFonts w:ascii="Verdana" w:hAnsi="Verdana"/>
                <w:sz w:val="18"/>
                <w:szCs w:val="18"/>
              </w:rPr>
              <w:t>produkcja biogazu powinna z 1 m3 nadawy osadu zmieszanego OS+ON uzyskać stabilnie, średnio w miesiącu:</w:t>
            </w:r>
          </w:p>
        </w:tc>
        <w:tc>
          <w:tcPr>
            <w:tcW w:w="4568" w:type="dxa"/>
          </w:tcPr>
          <w:p w14:paraId="00A5E767" w14:textId="77777777" w:rsidR="004F6EF8" w:rsidRDefault="004F6EF8" w:rsidP="00D36EA9">
            <w:pPr>
              <w:autoSpaceDE w:val="0"/>
              <w:autoSpaceDN w:val="0"/>
              <w:adjustRightInd w:val="0"/>
              <w:rPr>
                <w:rFonts w:ascii="Tahoma" w:eastAsia="TTE1BD0E18t00" w:hAnsi="Tahoma" w:cs="Tahoma"/>
                <w:sz w:val="18"/>
                <w:szCs w:val="18"/>
              </w:rPr>
            </w:pPr>
          </w:p>
          <w:p w14:paraId="77AB007A" w14:textId="77777777" w:rsidR="004F6EF8" w:rsidRDefault="004F6EF8" w:rsidP="00D36EA9">
            <w:pPr>
              <w:autoSpaceDE w:val="0"/>
              <w:autoSpaceDN w:val="0"/>
              <w:adjustRightInd w:val="0"/>
              <w:rPr>
                <w:rFonts w:ascii="Tahoma" w:eastAsia="TTE1BD0E18t00" w:hAnsi="Tahoma" w:cs="Tahoma"/>
                <w:sz w:val="18"/>
                <w:szCs w:val="18"/>
              </w:rPr>
            </w:pPr>
          </w:p>
          <w:p w14:paraId="763E5303" w14:textId="77777777" w:rsidR="004F6EF8" w:rsidRDefault="004F6EF8" w:rsidP="00D36EA9">
            <w:pPr>
              <w:rPr>
                <w:rFonts w:ascii="Tahoma" w:hAnsi="Tahoma" w:cs="Tahoma"/>
                <w:sz w:val="18"/>
                <w:szCs w:val="18"/>
              </w:rPr>
            </w:pPr>
            <w:r>
              <w:rPr>
                <w:rFonts w:ascii="Tahoma" w:hAnsi="Tahoma" w:cs="Tahoma"/>
                <w:sz w:val="18"/>
                <w:szCs w:val="18"/>
              </w:rPr>
              <w:t>nie mniej niż 165 m</w:t>
            </w:r>
            <w:r w:rsidRPr="00096F95">
              <w:rPr>
                <w:rFonts w:ascii="Tahoma" w:hAnsi="Tahoma" w:cs="Tahoma"/>
                <w:sz w:val="18"/>
                <w:szCs w:val="18"/>
                <w:vertAlign w:val="superscript"/>
              </w:rPr>
              <w:t>3</w:t>
            </w:r>
            <w:r>
              <w:rPr>
                <w:rFonts w:ascii="Tahoma" w:hAnsi="Tahoma" w:cs="Tahoma"/>
                <w:sz w:val="18"/>
                <w:szCs w:val="18"/>
              </w:rPr>
              <w:t>/d</w:t>
            </w:r>
          </w:p>
          <w:p w14:paraId="500387DC" w14:textId="77777777" w:rsidR="004F6EF8" w:rsidRDefault="004F6EF8" w:rsidP="00D36EA9">
            <w:pPr>
              <w:rPr>
                <w:rFonts w:ascii="Tahoma" w:hAnsi="Tahoma" w:cs="Tahoma"/>
                <w:sz w:val="18"/>
                <w:szCs w:val="18"/>
              </w:rPr>
            </w:pPr>
            <w:r>
              <w:rPr>
                <w:rFonts w:ascii="Tahoma" w:hAnsi="Tahoma" w:cs="Tahoma"/>
                <w:sz w:val="18"/>
                <w:szCs w:val="18"/>
              </w:rPr>
              <w:t xml:space="preserve">6400 kg </w:t>
            </w:r>
            <w:r w:rsidR="009A6A10">
              <w:rPr>
                <w:rFonts w:ascii="Tahoma" w:hAnsi="Tahoma" w:cs="Tahoma"/>
                <w:sz w:val="18"/>
                <w:szCs w:val="18"/>
              </w:rPr>
              <w:t>s.m.</w:t>
            </w:r>
            <w:r>
              <w:rPr>
                <w:rFonts w:ascii="Tahoma" w:hAnsi="Tahoma" w:cs="Tahoma"/>
                <w:sz w:val="18"/>
                <w:szCs w:val="18"/>
              </w:rPr>
              <w:t>/d</w:t>
            </w:r>
          </w:p>
          <w:p w14:paraId="327FE0CF" w14:textId="77777777" w:rsidR="004F6EF8" w:rsidRDefault="004F6EF8" w:rsidP="00D36EA9">
            <w:pPr>
              <w:autoSpaceDE w:val="0"/>
              <w:autoSpaceDN w:val="0"/>
              <w:adjustRightInd w:val="0"/>
              <w:rPr>
                <w:rFonts w:ascii="Tahoma" w:eastAsia="TTE1BD0E18t00" w:hAnsi="Tahoma" w:cs="Tahoma"/>
                <w:sz w:val="18"/>
                <w:szCs w:val="18"/>
              </w:rPr>
            </w:pPr>
          </w:p>
          <w:p w14:paraId="6EE02F87" w14:textId="77777777" w:rsidR="004F6EF8" w:rsidRDefault="004F6EF8" w:rsidP="00D36EA9">
            <w:pPr>
              <w:autoSpaceDE w:val="0"/>
              <w:autoSpaceDN w:val="0"/>
              <w:adjustRightInd w:val="0"/>
              <w:rPr>
                <w:rFonts w:ascii="Tahoma" w:eastAsia="TTE1BD0E18t00" w:hAnsi="Tahoma" w:cs="Tahoma"/>
                <w:sz w:val="18"/>
                <w:szCs w:val="18"/>
              </w:rPr>
            </w:pPr>
            <w:r>
              <w:rPr>
                <w:rFonts w:ascii="Tahoma" w:eastAsia="TTE1BD0E18t00" w:hAnsi="Tahoma" w:cs="Tahoma"/>
                <w:sz w:val="18"/>
                <w:szCs w:val="18"/>
              </w:rPr>
              <w:t>70°C</w:t>
            </w:r>
          </w:p>
          <w:p w14:paraId="298C2F14" w14:textId="77777777" w:rsidR="004F6EF8" w:rsidRDefault="004F6EF8" w:rsidP="00D36EA9">
            <w:pPr>
              <w:autoSpaceDE w:val="0"/>
              <w:autoSpaceDN w:val="0"/>
              <w:adjustRightInd w:val="0"/>
              <w:rPr>
                <w:rFonts w:ascii="Tahoma" w:eastAsia="TTE1BD0E18t00" w:hAnsi="Tahoma" w:cs="Tahoma"/>
                <w:sz w:val="18"/>
                <w:szCs w:val="18"/>
              </w:rPr>
            </w:pPr>
          </w:p>
          <w:p w14:paraId="01F6CE70" w14:textId="77777777" w:rsidR="004F6EF8" w:rsidRDefault="004F6EF8" w:rsidP="00D36EA9">
            <w:pPr>
              <w:autoSpaceDE w:val="0"/>
              <w:autoSpaceDN w:val="0"/>
              <w:adjustRightInd w:val="0"/>
              <w:rPr>
                <w:rFonts w:ascii="Tahoma" w:eastAsia="TTE1BD0E18t00" w:hAnsi="Tahoma" w:cs="Tahoma"/>
                <w:sz w:val="18"/>
                <w:szCs w:val="18"/>
              </w:rPr>
            </w:pPr>
          </w:p>
          <w:p w14:paraId="745A4CB1" w14:textId="77777777" w:rsidR="004F6EF8" w:rsidRDefault="004F6EF8" w:rsidP="00D36EA9">
            <w:pPr>
              <w:autoSpaceDE w:val="0"/>
              <w:autoSpaceDN w:val="0"/>
              <w:adjustRightInd w:val="0"/>
              <w:rPr>
                <w:rFonts w:ascii="Tahoma" w:eastAsia="TTE1BD0E18t00" w:hAnsi="Tahoma" w:cs="Tahoma"/>
                <w:sz w:val="18"/>
                <w:szCs w:val="18"/>
              </w:rPr>
            </w:pPr>
            <w:r>
              <w:rPr>
                <w:rFonts w:ascii="Tahoma" w:eastAsia="TTE1BD0E18t00" w:hAnsi="Tahoma" w:cs="Tahoma"/>
                <w:sz w:val="18"/>
                <w:szCs w:val="18"/>
              </w:rPr>
              <w:t>20%</w:t>
            </w:r>
          </w:p>
          <w:p w14:paraId="473D105F" w14:textId="77777777" w:rsidR="004F6EF8" w:rsidRDefault="004F6EF8" w:rsidP="00D36EA9">
            <w:pPr>
              <w:autoSpaceDE w:val="0"/>
              <w:autoSpaceDN w:val="0"/>
              <w:adjustRightInd w:val="0"/>
              <w:rPr>
                <w:rFonts w:ascii="Tahoma" w:eastAsia="TTE1BD0E18t00" w:hAnsi="Tahoma" w:cs="Tahoma"/>
                <w:sz w:val="18"/>
                <w:szCs w:val="18"/>
              </w:rPr>
            </w:pPr>
          </w:p>
          <w:p w14:paraId="0CA9F6D7" w14:textId="77777777" w:rsidR="004F6EF8" w:rsidRDefault="004F6EF8" w:rsidP="00D36EA9">
            <w:pPr>
              <w:autoSpaceDE w:val="0"/>
              <w:autoSpaceDN w:val="0"/>
              <w:adjustRightInd w:val="0"/>
              <w:rPr>
                <w:rFonts w:ascii="Tahoma" w:eastAsia="TTE1BD0E18t00" w:hAnsi="Tahoma" w:cs="Tahoma"/>
                <w:sz w:val="18"/>
                <w:szCs w:val="18"/>
              </w:rPr>
            </w:pPr>
          </w:p>
          <w:p w14:paraId="6F6F3FEA" w14:textId="77777777" w:rsidR="004F6EF8" w:rsidRDefault="004F6EF8" w:rsidP="00D36EA9">
            <w:pPr>
              <w:autoSpaceDE w:val="0"/>
              <w:autoSpaceDN w:val="0"/>
              <w:adjustRightInd w:val="0"/>
              <w:rPr>
                <w:rFonts w:ascii="Tahoma" w:eastAsia="TTE1BD0E18t00" w:hAnsi="Tahoma" w:cs="Tahoma"/>
                <w:sz w:val="18"/>
                <w:szCs w:val="18"/>
              </w:rPr>
            </w:pPr>
            <w:r>
              <w:rPr>
                <w:rFonts w:ascii="Tahoma" w:eastAsia="TTE1BD0E18t00" w:hAnsi="Tahoma" w:cs="Tahoma"/>
                <w:sz w:val="18"/>
                <w:szCs w:val="18"/>
              </w:rPr>
              <w:t>21 m3 biogazu (w zakresie 20 do ≥25 m3 biogazu)</w:t>
            </w:r>
          </w:p>
        </w:tc>
      </w:tr>
      <w:tr w:rsidR="004F6EF8" w:rsidRPr="005F6821" w14:paraId="610F9B37" w14:textId="77777777" w:rsidTr="00D36EA9">
        <w:trPr>
          <w:trHeight w:val="485"/>
        </w:trPr>
        <w:tc>
          <w:tcPr>
            <w:tcW w:w="545" w:type="dxa"/>
          </w:tcPr>
          <w:p w14:paraId="3B37F80B" w14:textId="77777777" w:rsidR="004F6EF8" w:rsidRPr="005F6821" w:rsidRDefault="004F6EF8" w:rsidP="00D36EA9">
            <w:pPr>
              <w:rPr>
                <w:rFonts w:ascii="Tahoma" w:hAnsi="Tahoma" w:cs="Tahoma"/>
                <w:sz w:val="18"/>
                <w:szCs w:val="18"/>
              </w:rPr>
            </w:pPr>
            <w:r>
              <w:rPr>
                <w:rFonts w:ascii="Tahoma" w:hAnsi="Tahoma" w:cs="Tahoma"/>
                <w:sz w:val="18"/>
                <w:szCs w:val="18"/>
              </w:rPr>
              <w:t>6.</w:t>
            </w:r>
          </w:p>
        </w:tc>
        <w:tc>
          <w:tcPr>
            <w:tcW w:w="4110" w:type="dxa"/>
          </w:tcPr>
          <w:p w14:paraId="6D338939" w14:textId="77777777" w:rsidR="004F6EF8" w:rsidRDefault="004F6EF8" w:rsidP="00D36EA9">
            <w:pPr>
              <w:rPr>
                <w:rFonts w:ascii="Tahoma" w:hAnsi="Tahoma" w:cs="Tahoma"/>
                <w:sz w:val="18"/>
                <w:szCs w:val="18"/>
              </w:rPr>
            </w:pPr>
            <w:r>
              <w:rPr>
                <w:rFonts w:ascii="Tahoma" w:hAnsi="Tahoma" w:cs="Tahoma"/>
                <w:sz w:val="18"/>
                <w:szCs w:val="18"/>
              </w:rPr>
              <w:t xml:space="preserve">Dla osadu zmieszanego w zbiorniki </w:t>
            </w:r>
            <w:r w:rsidRPr="00FC6B55">
              <w:rPr>
                <w:rFonts w:ascii="Tahoma" w:hAnsi="Tahoma" w:cs="Tahoma"/>
                <w:b/>
                <w:sz w:val="18"/>
                <w:szCs w:val="18"/>
              </w:rPr>
              <w:t>36d</w:t>
            </w:r>
          </w:p>
          <w:p w14:paraId="6D2437A1" w14:textId="77777777" w:rsidR="004F6EF8" w:rsidRPr="00CE5049" w:rsidRDefault="004F6EF8" w:rsidP="00D36EA9">
            <w:pPr>
              <w:rPr>
                <w:rFonts w:ascii="Tahoma" w:hAnsi="Tahoma" w:cs="Tahoma"/>
                <w:sz w:val="18"/>
                <w:szCs w:val="18"/>
              </w:rPr>
            </w:pPr>
            <w:r>
              <w:rPr>
                <w:rFonts w:ascii="Tahoma" w:hAnsi="Tahoma" w:cs="Tahoma"/>
                <w:sz w:val="18"/>
                <w:szCs w:val="18"/>
              </w:rPr>
              <w:t>- stopień zagęszczenia,</w:t>
            </w:r>
          </w:p>
        </w:tc>
        <w:tc>
          <w:tcPr>
            <w:tcW w:w="4568" w:type="dxa"/>
          </w:tcPr>
          <w:p w14:paraId="2177194C" w14:textId="77777777" w:rsidR="004F6EF8" w:rsidRDefault="004F6EF8" w:rsidP="00D36EA9">
            <w:pPr>
              <w:autoSpaceDE w:val="0"/>
              <w:autoSpaceDN w:val="0"/>
              <w:adjustRightInd w:val="0"/>
              <w:rPr>
                <w:rFonts w:ascii="Tahoma" w:eastAsia="TTE1BD0E18t00" w:hAnsi="Tahoma" w:cs="Tahoma"/>
                <w:sz w:val="18"/>
                <w:szCs w:val="18"/>
              </w:rPr>
            </w:pPr>
          </w:p>
          <w:p w14:paraId="71122B2F" w14:textId="77777777" w:rsidR="004F6EF8" w:rsidRPr="00FC6B55" w:rsidRDefault="004F6EF8" w:rsidP="00D36EA9">
            <w:pPr>
              <w:rPr>
                <w:rFonts w:ascii="Tahoma" w:hAnsi="Tahoma" w:cs="Tahoma"/>
                <w:sz w:val="18"/>
                <w:szCs w:val="18"/>
              </w:rPr>
            </w:pPr>
            <w:r>
              <w:rPr>
                <w:rFonts w:ascii="Tahoma" w:hAnsi="Tahoma" w:cs="Tahoma"/>
                <w:sz w:val="18"/>
                <w:szCs w:val="18"/>
              </w:rPr>
              <w:t xml:space="preserve">nie mniej niż 5 % s.m.  </w:t>
            </w:r>
          </w:p>
        </w:tc>
      </w:tr>
      <w:tr w:rsidR="004F6EF8" w:rsidRPr="005F6821" w14:paraId="2ED473E7" w14:textId="77777777" w:rsidTr="00D36EA9">
        <w:tc>
          <w:tcPr>
            <w:tcW w:w="545" w:type="dxa"/>
          </w:tcPr>
          <w:p w14:paraId="2EC2719C" w14:textId="77777777" w:rsidR="004F6EF8" w:rsidRPr="005F6821" w:rsidRDefault="004F6EF8" w:rsidP="00D36EA9">
            <w:pPr>
              <w:rPr>
                <w:rFonts w:ascii="Tahoma" w:hAnsi="Tahoma" w:cs="Tahoma"/>
                <w:sz w:val="18"/>
                <w:szCs w:val="18"/>
              </w:rPr>
            </w:pPr>
            <w:r>
              <w:rPr>
                <w:rFonts w:ascii="Tahoma" w:hAnsi="Tahoma" w:cs="Tahoma"/>
                <w:sz w:val="18"/>
                <w:szCs w:val="18"/>
              </w:rPr>
              <w:t>7.</w:t>
            </w:r>
          </w:p>
        </w:tc>
        <w:tc>
          <w:tcPr>
            <w:tcW w:w="4110" w:type="dxa"/>
          </w:tcPr>
          <w:p w14:paraId="748D4556" w14:textId="77777777" w:rsidR="004F6EF8" w:rsidRPr="00CE5049" w:rsidRDefault="004F6EF8" w:rsidP="00D36EA9">
            <w:pPr>
              <w:rPr>
                <w:rFonts w:ascii="Tahoma" w:hAnsi="Tahoma" w:cs="Tahoma"/>
                <w:sz w:val="18"/>
                <w:szCs w:val="18"/>
              </w:rPr>
            </w:pPr>
            <w:r w:rsidRPr="00CE5049">
              <w:rPr>
                <w:rFonts w:ascii="Tahoma" w:hAnsi="Tahoma" w:cs="Tahoma"/>
                <w:sz w:val="18"/>
                <w:szCs w:val="18"/>
              </w:rPr>
              <w:t>Efektywno</w:t>
            </w:r>
            <w:r w:rsidRPr="00CE5049">
              <w:rPr>
                <w:rFonts w:ascii="Tahoma" w:eastAsia="TTE1BD0E18t00" w:hAnsi="Tahoma" w:cs="Tahoma"/>
                <w:sz w:val="18"/>
                <w:szCs w:val="18"/>
              </w:rPr>
              <w:t xml:space="preserve">ść </w:t>
            </w:r>
            <w:r w:rsidRPr="00CE5049">
              <w:rPr>
                <w:rFonts w:ascii="Tahoma" w:hAnsi="Tahoma" w:cs="Tahoma"/>
                <w:sz w:val="18"/>
                <w:szCs w:val="18"/>
              </w:rPr>
              <w:t xml:space="preserve">procesu fermentacji beztlenowej </w:t>
            </w:r>
            <w:r w:rsidRPr="00CE5049">
              <w:rPr>
                <w:rFonts w:ascii="Tahoma" w:hAnsi="Tahoma" w:cs="Tahoma"/>
                <w:b/>
                <w:sz w:val="18"/>
                <w:szCs w:val="18"/>
              </w:rPr>
              <w:t>WKF</w:t>
            </w:r>
            <w:r>
              <w:rPr>
                <w:rFonts w:ascii="Tahoma" w:hAnsi="Tahoma" w:cs="Tahoma"/>
                <w:b/>
                <w:sz w:val="18"/>
                <w:szCs w:val="18"/>
              </w:rPr>
              <w:t xml:space="preserve"> </w:t>
            </w:r>
            <w:r>
              <w:rPr>
                <w:rFonts w:ascii="Tahoma" w:hAnsi="Tahoma" w:cs="Tahoma"/>
                <w:sz w:val="18"/>
                <w:szCs w:val="18"/>
              </w:rPr>
              <w:t>mierzona w próbie pobranej 1m od dna w zbiorniku odgazowania 25</w:t>
            </w:r>
            <w:r w:rsidRPr="00CE5049">
              <w:rPr>
                <w:rFonts w:ascii="Tahoma" w:hAnsi="Tahoma" w:cs="Tahoma"/>
                <w:sz w:val="18"/>
                <w:szCs w:val="18"/>
              </w:rPr>
              <w:t>:</w:t>
            </w:r>
          </w:p>
          <w:p w14:paraId="6AA9E203" w14:textId="77777777" w:rsidR="004F6EF8" w:rsidRDefault="004F6EF8" w:rsidP="00D36EA9">
            <w:pPr>
              <w:rPr>
                <w:rFonts w:ascii="Tahoma" w:hAnsi="Tahoma" w:cs="Tahoma"/>
                <w:sz w:val="18"/>
                <w:szCs w:val="18"/>
              </w:rPr>
            </w:pPr>
            <w:r w:rsidRPr="00CE5049">
              <w:rPr>
                <w:rFonts w:ascii="Tahoma" w:hAnsi="Tahoma" w:cs="Tahoma"/>
                <w:sz w:val="18"/>
                <w:szCs w:val="18"/>
              </w:rPr>
              <w:t>- Zawarto</w:t>
            </w:r>
            <w:r w:rsidRPr="00CE5049">
              <w:rPr>
                <w:rFonts w:ascii="Tahoma" w:eastAsia="TTE1BD0E18t00" w:hAnsi="Tahoma" w:cs="Tahoma"/>
                <w:sz w:val="18"/>
                <w:szCs w:val="18"/>
              </w:rPr>
              <w:t xml:space="preserve">ść </w:t>
            </w:r>
            <w:r w:rsidRPr="00CE5049">
              <w:rPr>
                <w:rFonts w:ascii="Tahoma" w:hAnsi="Tahoma" w:cs="Tahoma"/>
                <w:sz w:val="18"/>
                <w:szCs w:val="18"/>
              </w:rPr>
              <w:t>cz</w:t>
            </w:r>
            <w:r w:rsidRPr="00CE5049">
              <w:rPr>
                <w:rFonts w:ascii="Tahoma" w:eastAsia="TTE1BD0E18t00" w:hAnsi="Tahoma" w:cs="Tahoma"/>
                <w:sz w:val="18"/>
                <w:szCs w:val="18"/>
              </w:rPr>
              <w:t>ęś</w:t>
            </w:r>
            <w:r w:rsidRPr="00CE5049">
              <w:rPr>
                <w:rFonts w:ascii="Tahoma" w:hAnsi="Tahoma" w:cs="Tahoma"/>
                <w:sz w:val="18"/>
                <w:szCs w:val="18"/>
              </w:rPr>
              <w:t>ci organicznych w osadach po procesie fermentacji</w:t>
            </w:r>
            <w:r>
              <w:rPr>
                <w:rFonts w:ascii="Tahoma" w:hAnsi="Tahoma" w:cs="Tahoma"/>
                <w:sz w:val="18"/>
                <w:szCs w:val="18"/>
              </w:rPr>
              <w:t xml:space="preserve"> </w:t>
            </w:r>
          </w:p>
          <w:p w14:paraId="12506AFA" w14:textId="77777777" w:rsidR="004F6EF8" w:rsidRPr="00CE5049" w:rsidRDefault="004F6EF8" w:rsidP="00D36EA9">
            <w:pPr>
              <w:rPr>
                <w:rFonts w:ascii="Tahoma" w:hAnsi="Tahoma" w:cs="Tahoma"/>
                <w:sz w:val="18"/>
                <w:szCs w:val="18"/>
              </w:rPr>
            </w:pPr>
            <w:r>
              <w:rPr>
                <w:rFonts w:ascii="Tahoma" w:hAnsi="Tahoma" w:cs="Tahoma"/>
                <w:sz w:val="18"/>
                <w:szCs w:val="18"/>
              </w:rPr>
              <w:t xml:space="preserve">– stopień przefermentowania </w:t>
            </w:r>
            <w:r w:rsidR="009A6A10">
              <w:rPr>
                <w:rFonts w:ascii="Tahoma" w:hAnsi="Tahoma" w:cs="Tahoma"/>
                <w:sz w:val="18"/>
                <w:szCs w:val="18"/>
              </w:rPr>
              <w:t>s.m.</w:t>
            </w:r>
            <w:r>
              <w:rPr>
                <w:rFonts w:ascii="Tahoma" w:hAnsi="Tahoma" w:cs="Tahoma"/>
                <w:sz w:val="18"/>
                <w:szCs w:val="18"/>
              </w:rPr>
              <w:t>o</w:t>
            </w:r>
            <w:r w:rsidRPr="00CE5049">
              <w:rPr>
                <w:rFonts w:ascii="Tahoma" w:hAnsi="Tahoma" w:cs="Tahoma"/>
                <w:sz w:val="18"/>
                <w:szCs w:val="18"/>
              </w:rPr>
              <w:t>:</w:t>
            </w:r>
          </w:p>
          <w:p w14:paraId="3224C326" w14:textId="77777777" w:rsidR="004F6EF8" w:rsidRPr="00CE5049" w:rsidRDefault="004F6EF8" w:rsidP="00D36EA9">
            <w:pPr>
              <w:rPr>
                <w:rFonts w:ascii="Tahoma" w:hAnsi="Tahoma" w:cs="Tahoma"/>
                <w:sz w:val="18"/>
                <w:szCs w:val="18"/>
              </w:rPr>
            </w:pPr>
            <w:r w:rsidRPr="00CE5049">
              <w:rPr>
                <w:rFonts w:ascii="Tahoma" w:hAnsi="Tahoma" w:cs="Tahoma"/>
                <w:sz w:val="18"/>
                <w:szCs w:val="18"/>
              </w:rPr>
              <w:t>- Czas fermentacji do osiągnięcia ww. stopnia redukcji:</w:t>
            </w:r>
          </w:p>
          <w:p w14:paraId="475F69D6" w14:textId="77777777" w:rsidR="004F6EF8" w:rsidRPr="00CE5049" w:rsidRDefault="004F6EF8" w:rsidP="00D36EA9">
            <w:pPr>
              <w:rPr>
                <w:rFonts w:ascii="Tahoma" w:hAnsi="Tahoma" w:cs="Tahoma"/>
                <w:sz w:val="18"/>
                <w:szCs w:val="18"/>
              </w:rPr>
            </w:pPr>
            <w:r w:rsidRPr="00CE5049">
              <w:rPr>
                <w:rFonts w:ascii="Tahoma" w:hAnsi="Tahoma" w:cs="Tahoma"/>
                <w:sz w:val="18"/>
                <w:szCs w:val="18"/>
              </w:rPr>
              <w:t>- Zawartość żywych pasożytów i jaj helmitów w próbce osadu:</w:t>
            </w:r>
          </w:p>
          <w:p w14:paraId="326C1933" w14:textId="77777777" w:rsidR="004F6EF8" w:rsidRPr="00CE5049" w:rsidRDefault="004F6EF8" w:rsidP="00D36EA9">
            <w:pPr>
              <w:autoSpaceDE w:val="0"/>
              <w:autoSpaceDN w:val="0"/>
              <w:adjustRightInd w:val="0"/>
              <w:rPr>
                <w:rFonts w:ascii="Tahoma" w:hAnsi="Tahoma" w:cs="Tahoma"/>
                <w:sz w:val="18"/>
                <w:szCs w:val="18"/>
              </w:rPr>
            </w:pPr>
            <w:r w:rsidRPr="00CE5049">
              <w:rPr>
                <w:rFonts w:ascii="Tahoma" w:hAnsi="Tahoma" w:cs="Tahoma"/>
                <w:sz w:val="18"/>
                <w:szCs w:val="18"/>
              </w:rPr>
              <w:t>-wskaźnik jednostkowy mocy rozproszonej</w:t>
            </w:r>
          </w:p>
          <w:p w14:paraId="780F86ED" w14:textId="77777777" w:rsidR="004F6EF8" w:rsidRPr="00CE5049" w:rsidRDefault="004F6EF8" w:rsidP="00D36EA9">
            <w:pPr>
              <w:rPr>
                <w:rFonts w:ascii="Tahoma" w:hAnsi="Tahoma" w:cs="Tahoma"/>
                <w:sz w:val="18"/>
                <w:szCs w:val="18"/>
              </w:rPr>
            </w:pPr>
            <w:r w:rsidRPr="00CE5049">
              <w:rPr>
                <w:rFonts w:ascii="Tahoma" w:hAnsi="Tahoma" w:cs="Tahoma"/>
                <w:sz w:val="18"/>
                <w:szCs w:val="18"/>
              </w:rPr>
              <w:t>mieszadła w komorze WKF</w:t>
            </w:r>
          </w:p>
        </w:tc>
        <w:tc>
          <w:tcPr>
            <w:tcW w:w="4568" w:type="dxa"/>
          </w:tcPr>
          <w:p w14:paraId="06B8244B" w14:textId="77777777" w:rsidR="004F6EF8" w:rsidRPr="00CE5049" w:rsidRDefault="004F6EF8" w:rsidP="00D36EA9">
            <w:pPr>
              <w:autoSpaceDE w:val="0"/>
              <w:autoSpaceDN w:val="0"/>
              <w:adjustRightInd w:val="0"/>
              <w:rPr>
                <w:rFonts w:ascii="Tahoma" w:eastAsia="TTE1BD0E18t00" w:hAnsi="Tahoma" w:cs="Tahoma"/>
                <w:sz w:val="18"/>
                <w:szCs w:val="18"/>
              </w:rPr>
            </w:pPr>
          </w:p>
          <w:p w14:paraId="6154FDD4" w14:textId="77777777" w:rsidR="004F6EF8" w:rsidRPr="00CE5049" w:rsidRDefault="004F6EF8" w:rsidP="00D36EA9">
            <w:pPr>
              <w:autoSpaceDE w:val="0"/>
              <w:autoSpaceDN w:val="0"/>
              <w:adjustRightInd w:val="0"/>
              <w:rPr>
                <w:rFonts w:ascii="Tahoma" w:eastAsia="TTE1BD0E18t00" w:hAnsi="Tahoma" w:cs="Tahoma"/>
                <w:sz w:val="18"/>
                <w:szCs w:val="18"/>
              </w:rPr>
            </w:pPr>
          </w:p>
          <w:p w14:paraId="149A8AC8" w14:textId="77777777" w:rsidR="004F6EF8" w:rsidRPr="00CE5049" w:rsidRDefault="004F6EF8" w:rsidP="00D36EA9">
            <w:pPr>
              <w:autoSpaceDE w:val="0"/>
              <w:autoSpaceDN w:val="0"/>
              <w:adjustRightInd w:val="0"/>
              <w:rPr>
                <w:rFonts w:ascii="Tahoma" w:eastAsia="TTE1BD0E18t00" w:hAnsi="Tahoma" w:cs="Tahoma"/>
                <w:sz w:val="18"/>
                <w:szCs w:val="18"/>
              </w:rPr>
            </w:pPr>
          </w:p>
          <w:p w14:paraId="07CAC931" w14:textId="77777777" w:rsidR="004F6EF8" w:rsidRPr="00CE5049" w:rsidRDefault="004F6EF8" w:rsidP="00D36EA9">
            <w:pPr>
              <w:autoSpaceDE w:val="0"/>
              <w:autoSpaceDN w:val="0"/>
              <w:adjustRightInd w:val="0"/>
              <w:rPr>
                <w:rFonts w:ascii="Tahoma" w:hAnsi="Tahoma" w:cs="Tahoma"/>
                <w:sz w:val="18"/>
                <w:szCs w:val="18"/>
              </w:rPr>
            </w:pPr>
            <w:r w:rsidRPr="00CE5049">
              <w:rPr>
                <w:rFonts w:ascii="Tahoma" w:eastAsia="TTE1BD0E18t00" w:hAnsi="Tahoma" w:cs="Tahoma"/>
                <w:sz w:val="18"/>
                <w:szCs w:val="18"/>
              </w:rPr>
              <w:t xml:space="preserve">≤ </w:t>
            </w:r>
            <w:r w:rsidRPr="00CE5049">
              <w:rPr>
                <w:rFonts w:ascii="Tahoma" w:hAnsi="Tahoma" w:cs="Tahoma"/>
                <w:sz w:val="18"/>
                <w:szCs w:val="18"/>
              </w:rPr>
              <w:t>5</w:t>
            </w:r>
            <w:r>
              <w:rPr>
                <w:rFonts w:ascii="Tahoma" w:hAnsi="Tahoma" w:cs="Tahoma"/>
                <w:sz w:val="18"/>
                <w:szCs w:val="18"/>
              </w:rPr>
              <w:t>4</w:t>
            </w:r>
            <w:r w:rsidRPr="00CE5049">
              <w:rPr>
                <w:rFonts w:ascii="Tahoma" w:hAnsi="Tahoma" w:cs="Tahoma"/>
                <w:sz w:val="18"/>
                <w:szCs w:val="18"/>
              </w:rPr>
              <w:t>% s.m.o.</w:t>
            </w:r>
            <w:r>
              <w:rPr>
                <w:rFonts w:ascii="Tahoma" w:hAnsi="Tahoma" w:cs="Tahoma"/>
                <w:sz w:val="18"/>
                <w:szCs w:val="18"/>
              </w:rPr>
              <w:t xml:space="preserve"> (suchej masy organicznej)</w:t>
            </w:r>
          </w:p>
          <w:p w14:paraId="09950890" w14:textId="77777777" w:rsidR="004F6EF8" w:rsidRDefault="004F6EF8" w:rsidP="00D36EA9">
            <w:pPr>
              <w:autoSpaceDE w:val="0"/>
              <w:autoSpaceDN w:val="0"/>
              <w:adjustRightInd w:val="0"/>
              <w:rPr>
                <w:rFonts w:ascii="Tahoma" w:eastAsia="TTE1BD0E18t00" w:hAnsi="Tahoma" w:cs="Tahoma"/>
                <w:sz w:val="18"/>
                <w:szCs w:val="18"/>
              </w:rPr>
            </w:pPr>
          </w:p>
          <w:p w14:paraId="357632C9" w14:textId="77777777" w:rsidR="004F6EF8" w:rsidRDefault="004F6EF8" w:rsidP="00D36EA9">
            <w:pPr>
              <w:autoSpaceDE w:val="0"/>
              <w:autoSpaceDN w:val="0"/>
              <w:adjustRightInd w:val="0"/>
              <w:rPr>
                <w:rFonts w:ascii="Tahoma" w:eastAsia="TTE1BD0E18t00" w:hAnsi="Tahoma" w:cs="Tahoma"/>
                <w:sz w:val="18"/>
                <w:szCs w:val="18"/>
              </w:rPr>
            </w:pPr>
            <w:r>
              <w:rPr>
                <w:rFonts w:ascii="Tahoma" w:eastAsia="TTE1BD0E18t00" w:hAnsi="Tahoma" w:cs="Tahoma"/>
                <w:sz w:val="18"/>
                <w:szCs w:val="18"/>
              </w:rPr>
              <w:t>≥44%</w:t>
            </w:r>
          </w:p>
          <w:p w14:paraId="128724E2" w14:textId="77777777" w:rsidR="004F6EF8" w:rsidRDefault="004F6EF8" w:rsidP="00D36EA9">
            <w:pPr>
              <w:autoSpaceDE w:val="0"/>
              <w:autoSpaceDN w:val="0"/>
              <w:adjustRightInd w:val="0"/>
              <w:rPr>
                <w:rFonts w:ascii="Tahoma" w:hAnsi="Tahoma" w:cs="Tahoma"/>
                <w:sz w:val="18"/>
                <w:szCs w:val="18"/>
              </w:rPr>
            </w:pPr>
          </w:p>
          <w:p w14:paraId="659EC01A" w14:textId="77777777" w:rsidR="004F6EF8" w:rsidRPr="00CE5049" w:rsidRDefault="004F6EF8" w:rsidP="00D36EA9">
            <w:pPr>
              <w:autoSpaceDE w:val="0"/>
              <w:autoSpaceDN w:val="0"/>
              <w:adjustRightInd w:val="0"/>
              <w:rPr>
                <w:rFonts w:ascii="Tahoma" w:hAnsi="Tahoma" w:cs="Tahoma"/>
                <w:sz w:val="18"/>
                <w:szCs w:val="18"/>
              </w:rPr>
            </w:pPr>
            <w:r w:rsidRPr="00CE5049">
              <w:rPr>
                <w:rFonts w:ascii="Tahoma" w:hAnsi="Tahoma" w:cs="Tahoma"/>
                <w:sz w:val="18"/>
                <w:szCs w:val="18"/>
              </w:rPr>
              <w:t>≤</w:t>
            </w:r>
            <w:r>
              <w:rPr>
                <w:rFonts w:ascii="Tahoma" w:hAnsi="Tahoma" w:cs="Tahoma"/>
                <w:sz w:val="18"/>
                <w:szCs w:val="18"/>
              </w:rPr>
              <w:t>28</w:t>
            </w:r>
            <w:r w:rsidRPr="00CE5049">
              <w:rPr>
                <w:rFonts w:ascii="Tahoma" w:hAnsi="Tahoma" w:cs="Tahoma"/>
                <w:sz w:val="18"/>
                <w:szCs w:val="18"/>
              </w:rPr>
              <w:t xml:space="preserve"> dni</w:t>
            </w:r>
          </w:p>
          <w:p w14:paraId="163C82A9" w14:textId="77777777" w:rsidR="004F6EF8" w:rsidRPr="00CE5049" w:rsidRDefault="004F6EF8" w:rsidP="00D36EA9">
            <w:pPr>
              <w:autoSpaceDE w:val="0"/>
              <w:autoSpaceDN w:val="0"/>
              <w:adjustRightInd w:val="0"/>
              <w:rPr>
                <w:rFonts w:ascii="Tahoma" w:hAnsi="Tahoma" w:cs="Tahoma"/>
                <w:sz w:val="18"/>
                <w:szCs w:val="18"/>
              </w:rPr>
            </w:pPr>
          </w:p>
          <w:p w14:paraId="2A6D3F60" w14:textId="77777777" w:rsidR="004F6EF8" w:rsidRPr="00CE5049" w:rsidRDefault="004F6EF8" w:rsidP="00D36EA9">
            <w:pPr>
              <w:autoSpaceDE w:val="0"/>
              <w:autoSpaceDN w:val="0"/>
              <w:adjustRightInd w:val="0"/>
              <w:rPr>
                <w:rFonts w:ascii="Tahoma" w:hAnsi="Tahoma" w:cs="Tahoma"/>
                <w:sz w:val="18"/>
                <w:szCs w:val="18"/>
              </w:rPr>
            </w:pPr>
            <w:r w:rsidRPr="00CE5049">
              <w:rPr>
                <w:rFonts w:ascii="Tahoma" w:hAnsi="Tahoma" w:cs="Tahoma"/>
                <w:sz w:val="18"/>
                <w:szCs w:val="18"/>
              </w:rPr>
              <w:t>0</w:t>
            </w:r>
          </w:p>
          <w:p w14:paraId="3C24FF45" w14:textId="77777777" w:rsidR="004F6EF8" w:rsidRPr="00CE5049" w:rsidRDefault="004F6EF8" w:rsidP="00D36EA9">
            <w:pPr>
              <w:autoSpaceDE w:val="0"/>
              <w:autoSpaceDN w:val="0"/>
              <w:adjustRightInd w:val="0"/>
              <w:rPr>
                <w:rFonts w:ascii="Tahoma" w:hAnsi="Tahoma" w:cs="Tahoma"/>
                <w:sz w:val="18"/>
                <w:szCs w:val="18"/>
              </w:rPr>
            </w:pPr>
            <w:r w:rsidRPr="00CE5049">
              <w:rPr>
                <w:rFonts w:ascii="Tahoma" w:hAnsi="Tahoma" w:cs="Tahoma"/>
                <w:sz w:val="18"/>
                <w:szCs w:val="18"/>
              </w:rPr>
              <w:t>&lt; 0,009 kW/m</w:t>
            </w:r>
            <w:r w:rsidRPr="00CE5049">
              <w:rPr>
                <w:rFonts w:ascii="Tahoma" w:hAnsi="Tahoma" w:cs="Tahoma"/>
                <w:sz w:val="18"/>
                <w:szCs w:val="18"/>
                <w:vertAlign w:val="superscript"/>
              </w:rPr>
              <w:t>3</w:t>
            </w:r>
            <w:r w:rsidRPr="00CE5049">
              <w:rPr>
                <w:rFonts w:ascii="Tahoma" w:hAnsi="Tahoma" w:cs="Tahoma"/>
                <w:sz w:val="12"/>
                <w:szCs w:val="12"/>
              </w:rPr>
              <w:t xml:space="preserve"> </w:t>
            </w:r>
            <w:r w:rsidRPr="00CE5049">
              <w:rPr>
                <w:rFonts w:ascii="Tahoma" w:hAnsi="Tahoma" w:cs="Tahoma"/>
                <w:sz w:val="18"/>
                <w:szCs w:val="18"/>
              </w:rPr>
              <w:t>komory,</w:t>
            </w:r>
          </w:p>
          <w:p w14:paraId="7261D926" w14:textId="77777777" w:rsidR="004F6EF8" w:rsidRPr="00CE5049" w:rsidRDefault="004F6EF8" w:rsidP="00D36EA9">
            <w:pPr>
              <w:rPr>
                <w:rFonts w:ascii="Tahoma" w:hAnsi="Tahoma" w:cs="Tahoma"/>
                <w:sz w:val="18"/>
                <w:szCs w:val="18"/>
              </w:rPr>
            </w:pPr>
            <w:r w:rsidRPr="00CE5049">
              <w:rPr>
                <w:rFonts w:ascii="Tahoma" w:hAnsi="Tahoma" w:cs="Tahoma"/>
                <w:sz w:val="18"/>
                <w:szCs w:val="18"/>
              </w:rPr>
              <w:t>4 do 10 wymian na dobę</w:t>
            </w:r>
          </w:p>
        </w:tc>
      </w:tr>
      <w:tr w:rsidR="004F6EF8" w:rsidRPr="005F6821" w14:paraId="5C238F33" w14:textId="77777777" w:rsidTr="00D36EA9">
        <w:tc>
          <w:tcPr>
            <w:tcW w:w="545" w:type="dxa"/>
          </w:tcPr>
          <w:p w14:paraId="276F2A61" w14:textId="77777777" w:rsidR="004F6EF8" w:rsidRPr="005F6821" w:rsidRDefault="004F6EF8" w:rsidP="00D36EA9">
            <w:pPr>
              <w:rPr>
                <w:rFonts w:ascii="Tahoma" w:hAnsi="Tahoma" w:cs="Tahoma"/>
                <w:sz w:val="18"/>
                <w:szCs w:val="18"/>
              </w:rPr>
            </w:pPr>
            <w:r>
              <w:rPr>
                <w:rFonts w:ascii="Tahoma" w:hAnsi="Tahoma" w:cs="Tahoma"/>
                <w:sz w:val="18"/>
                <w:szCs w:val="18"/>
              </w:rPr>
              <w:t>8.</w:t>
            </w:r>
          </w:p>
        </w:tc>
        <w:tc>
          <w:tcPr>
            <w:tcW w:w="4110" w:type="dxa"/>
          </w:tcPr>
          <w:p w14:paraId="6EB98D53" w14:textId="77777777" w:rsidR="004F6EF8" w:rsidRPr="00076652" w:rsidRDefault="004F6EF8" w:rsidP="00D36EA9">
            <w:pPr>
              <w:rPr>
                <w:rFonts w:ascii="Tahoma" w:hAnsi="Tahoma" w:cs="Tahoma"/>
                <w:sz w:val="18"/>
                <w:szCs w:val="18"/>
              </w:rPr>
            </w:pPr>
            <w:r w:rsidRPr="00076652">
              <w:rPr>
                <w:rFonts w:ascii="Tahoma" w:hAnsi="Tahoma" w:cs="Tahoma"/>
                <w:sz w:val="18"/>
                <w:szCs w:val="18"/>
              </w:rPr>
              <w:t xml:space="preserve">Dla  nowej </w:t>
            </w:r>
            <w:r>
              <w:rPr>
                <w:rFonts w:ascii="Tahoma" w:hAnsi="Tahoma" w:cs="Tahoma"/>
                <w:sz w:val="18"/>
                <w:szCs w:val="18"/>
              </w:rPr>
              <w:t xml:space="preserve">prasy w </w:t>
            </w:r>
            <w:r w:rsidRPr="00076652">
              <w:rPr>
                <w:rFonts w:ascii="Tahoma" w:hAnsi="Tahoma" w:cs="Tahoma"/>
                <w:sz w:val="18"/>
                <w:szCs w:val="18"/>
              </w:rPr>
              <w:t xml:space="preserve">stacji odwodnienia osadu w </w:t>
            </w:r>
            <w:r>
              <w:rPr>
                <w:rFonts w:ascii="Tahoma" w:hAnsi="Tahoma" w:cs="Tahoma"/>
                <w:sz w:val="18"/>
                <w:szCs w:val="18"/>
              </w:rPr>
              <w:t>budynku nr 26</w:t>
            </w:r>
            <w:r w:rsidRPr="00076652">
              <w:rPr>
                <w:rFonts w:ascii="Tahoma" w:hAnsi="Tahoma" w:cs="Tahoma"/>
                <w:sz w:val="18"/>
                <w:szCs w:val="18"/>
              </w:rPr>
              <w:t>:</w:t>
            </w:r>
            <w:r w:rsidRPr="00076652">
              <w:rPr>
                <w:rFonts w:ascii="Tahoma" w:hAnsi="Tahoma" w:cs="Tahoma"/>
                <w:sz w:val="18"/>
                <w:szCs w:val="18"/>
              </w:rPr>
              <w:br/>
              <w:t>- stopie</w:t>
            </w:r>
            <w:r w:rsidRPr="00076652">
              <w:rPr>
                <w:rFonts w:ascii="Tahoma" w:eastAsia="TTE1BD0E18t00" w:hAnsi="Tahoma" w:cs="Tahoma"/>
                <w:sz w:val="18"/>
                <w:szCs w:val="18"/>
              </w:rPr>
              <w:t xml:space="preserve">ń </w:t>
            </w:r>
            <w:r w:rsidRPr="00076652">
              <w:rPr>
                <w:rFonts w:ascii="Tahoma" w:hAnsi="Tahoma" w:cs="Tahoma"/>
                <w:sz w:val="18"/>
                <w:szCs w:val="18"/>
              </w:rPr>
              <w:t>odwodnienia</w:t>
            </w:r>
            <w:r>
              <w:rPr>
                <w:rFonts w:ascii="Tahoma" w:hAnsi="Tahoma" w:cs="Tahoma"/>
                <w:sz w:val="18"/>
                <w:szCs w:val="18"/>
              </w:rPr>
              <w:t xml:space="preserve"> osadu:</w:t>
            </w:r>
          </w:p>
          <w:p w14:paraId="5F6F8AEF" w14:textId="77777777" w:rsidR="004F6EF8" w:rsidRPr="00076652" w:rsidRDefault="004F6EF8" w:rsidP="00D36EA9">
            <w:pPr>
              <w:rPr>
                <w:rFonts w:ascii="Tahoma" w:hAnsi="Tahoma" w:cs="Tahoma"/>
                <w:sz w:val="18"/>
                <w:szCs w:val="18"/>
              </w:rPr>
            </w:pPr>
          </w:p>
          <w:p w14:paraId="5531CE50" w14:textId="77777777" w:rsidR="004F6EF8" w:rsidRDefault="004F6EF8" w:rsidP="00D36EA9">
            <w:pPr>
              <w:rPr>
                <w:rFonts w:ascii="Tahoma" w:hAnsi="Tahoma" w:cs="Tahoma"/>
                <w:sz w:val="18"/>
                <w:szCs w:val="18"/>
              </w:rPr>
            </w:pPr>
          </w:p>
          <w:p w14:paraId="72C4A495" w14:textId="77777777" w:rsidR="004F6EF8" w:rsidRDefault="004F6EF8" w:rsidP="00D36EA9">
            <w:pPr>
              <w:rPr>
                <w:rFonts w:ascii="Tahoma" w:hAnsi="Tahoma" w:cs="Tahoma"/>
                <w:sz w:val="18"/>
                <w:szCs w:val="18"/>
              </w:rPr>
            </w:pPr>
          </w:p>
          <w:p w14:paraId="7CEAD9F1" w14:textId="77777777" w:rsidR="004F6EF8" w:rsidRPr="00076652" w:rsidRDefault="004F6EF8" w:rsidP="00D36EA9">
            <w:pPr>
              <w:rPr>
                <w:rFonts w:ascii="Tahoma" w:hAnsi="Tahoma" w:cs="Tahoma"/>
                <w:sz w:val="18"/>
                <w:szCs w:val="18"/>
              </w:rPr>
            </w:pPr>
            <w:r w:rsidRPr="00076652">
              <w:rPr>
                <w:rFonts w:ascii="Tahoma" w:hAnsi="Tahoma" w:cs="Tahoma"/>
                <w:sz w:val="18"/>
                <w:szCs w:val="18"/>
              </w:rPr>
              <w:t>- średnia z roku dawka flokulanta</w:t>
            </w:r>
          </w:p>
          <w:p w14:paraId="58B7EF74" w14:textId="77777777" w:rsidR="004F6EF8" w:rsidRPr="00076652" w:rsidRDefault="004F6EF8" w:rsidP="00D36EA9">
            <w:pPr>
              <w:autoSpaceDE w:val="0"/>
              <w:autoSpaceDN w:val="0"/>
              <w:adjustRightInd w:val="0"/>
              <w:rPr>
                <w:rFonts w:ascii="Tahoma" w:hAnsi="Tahoma" w:cs="Tahoma"/>
                <w:sz w:val="18"/>
                <w:szCs w:val="18"/>
              </w:rPr>
            </w:pPr>
            <w:r w:rsidRPr="00076652">
              <w:rPr>
                <w:rFonts w:ascii="Tahoma" w:hAnsi="Tahoma" w:cs="Tahoma"/>
                <w:sz w:val="18"/>
                <w:szCs w:val="18"/>
              </w:rPr>
              <w:t>- Wskaźnik jednostkowy zużycia polielektrolitu</w:t>
            </w:r>
          </w:p>
          <w:p w14:paraId="236A2D8D" w14:textId="77777777" w:rsidR="004F6EF8" w:rsidRPr="00076652" w:rsidRDefault="004F6EF8" w:rsidP="00D36EA9">
            <w:pPr>
              <w:autoSpaceDE w:val="0"/>
              <w:autoSpaceDN w:val="0"/>
              <w:adjustRightInd w:val="0"/>
              <w:rPr>
                <w:rFonts w:ascii="Tahoma" w:hAnsi="Tahoma" w:cs="Tahoma"/>
                <w:sz w:val="18"/>
                <w:szCs w:val="18"/>
              </w:rPr>
            </w:pPr>
            <w:r w:rsidRPr="00076652">
              <w:rPr>
                <w:rFonts w:ascii="Tahoma" w:hAnsi="Tahoma" w:cs="Tahoma"/>
                <w:sz w:val="18"/>
                <w:szCs w:val="18"/>
              </w:rPr>
              <w:t>w procesie mechanicznego odwadniania</w:t>
            </w:r>
          </w:p>
          <w:p w14:paraId="3B625017" w14:textId="77777777" w:rsidR="004F6EF8" w:rsidRPr="00076652" w:rsidRDefault="004F6EF8" w:rsidP="00D36EA9">
            <w:pPr>
              <w:rPr>
                <w:rFonts w:ascii="Tahoma" w:hAnsi="Tahoma" w:cs="Tahoma"/>
                <w:sz w:val="18"/>
                <w:szCs w:val="18"/>
              </w:rPr>
            </w:pPr>
            <w:r w:rsidRPr="00076652">
              <w:rPr>
                <w:rFonts w:ascii="Tahoma" w:hAnsi="Tahoma" w:cs="Tahoma"/>
                <w:sz w:val="18"/>
                <w:szCs w:val="18"/>
              </w:rPr>
              <w:t>osadu</w:t>
            </w:r>
            <w:r>
              <w:rPr>
                <w:rFonts w:ascii="Tahoma" w:hAnsi="Tahoma" w:cs="Tahoma"/>
                <w:sz w:val="18"/>
                <w:szCs w:val="18"/>
              </w:rPr>
              <w:t>.</w:t>
            </w:r>
          </w:p>
        </w:tc>
        <w:tc>
          <w:tcPr>
            <w:tcW w:w="4568" w:type="dxa"/>
          </w:tcPr>
          <w:p w14:paraId="45A76257" w14:textId="77777777" w:rsidR="004F6EF8" w:rsidRPr="00076652" w:rsidRDefault="004F6EF8" w:rsidP="00D36EA9">
            <w:pPr>
              <w:autoSpaceDE w:val="0"/>
              <w:autoSpaceDN w:val="0"/>
              <w:adjustRightInd w:val="0"/>
              <w:rPr>
                <w:rFonts w:ascii="Tahoma" w:hAnsi="Tahoma" w:cs="Tahoma"/>
                <w:sz w:val="18"/>
                <w:szCs w:val="18"/>
              </w:rPr>
            </w:pPr>
          </w:p>
          <w:p w14:paraId="4174713B" w14:textId="77777777" w:rsidR="004F6EF8" w:rsidRDefault="004F6EF8" w:rsidP="00D36EA9">
            <w:pPr>
              <w:autoSpaceDE w:val="0"/>
              <w:autoSpaceDN w:val="0"/>
              <w:adjustRightInd w:val="0"/>
              <w:rPr>
                <w:rFonts w:ascii="Tahoma" w:hAnsi="Tahoma" w:cs="Tahoma"/>
                <w:sz w:val="18"/>
                <w:szCs w:val="18"/>
              </w:rPr>
            </w:pPr>
          </w:p>
          <w:p w14:paraId="2B28C52B" w14:textId="77777777" w:rsidR="004F6EF8" w:rsidRPr="00076652" w:rsidRDefault="004F6EF8" w:rsidP="00D36EA9">
            <w:pPr>
              <w:autoSpaceDE w:val="0"/>
              <w:autoSpaceDN w:val="0"/>
              <w:adjustRightInd w:val="0"/>
              <w:rPr>
                <w:rFonts w:ascii="Tahoma" w:hAnsi="Tahoma" w:cs="Tahoma"/>
                <w:sz w:val="18"/>
                <w:szCs w:val="18"/>
              </w:rPr>
            </w:pPr>
            <w:r w:rsidRPr="00076652">
              <w:rPr>
                <w:rFonts w:ascii="Tahoma" w:hAnsi="Tahoma" w:cs="Tahoma"/>
                <w:sz w:val="18"/>
                <w:szCs w:val="18"/>
              </w:rPr>
              <w:t>Odwodnienie osadu powinno kształtowa</w:t>
            </w:r>
            <w:r w:rsidRPr="00076652">
              <w:rPr>
                <w:rFonts w:ascii="Tahoma" w:eastAsia="TTE1BD0E18t00" w:hAnsi="Tahoma" w:cs="Tahoma"/>
                <w:sz w:val="18"/>
                <w:szCs w:val="18"/>
              </w:rPr>
              <w:t xml:space="preserve">ć </w:t>
            </w:r>
            <w:r w:rsidRPr="00076652">
              <w:rPr>
                <w:rFonts w:ascii="Tahoma" w:hAnsi="Tahoma" w:cs="Tahoma"/>
                <w:sz w:val="18"/>
                <w:szCs w:val="18"/>
              </w:rPr>
              <w:t>si</w:t>
            </w:r>
            <w:r w:rsidRPr="00076652">
              <w:rPr>
                <w:rFonts w:ascii="Tahoma" w:eastAsia="TTE1BD0E18t00" w:hAnsi="Tahoma" w:cs="Tahoma"/>
                <w:sz w:val="18"/>
                <w:szCs w:val="18"/>
              </w:rPr>
              <w:t xml:space="preserve">ę stabilnie </w:t>
            </w:r>
            <w:r w:rsidRPr="00076652">
              <w:rPr>
                <w:rFonts w:ascii="Tahoma" w:hAnsi="Tahoma" w:cs="Tahoma"/>
                <w:sz w:val="18"/>
                <w:szCs w:val="18"/>
              </w:rPr>
              <w:t xml:space="preserve">na poziomie nie niższym niż </w:t>
            </w:r>
            <w:r w:rsidRPr="00076652">
              <w:rPr>
                <w:rFonts w:ascii="Tahoma" w:hAnsi="Tahoma" w:cs="Tahoma"/>
                <w:b/>
                <w:sz w:val="18"/>
                <w:szCs w:val="18"/>
              </w:rPr>
              <w:t>2</w:t>
            </w:r>
            <w:r>
              <w:rPr>
                <w:rFonts w:ascii="Tahoma" w:hAnsi="Tahoma" w:cs="Tahoma"/>
                <w:b/>
                <w:sz w:val="18"/>
                <w:szCs w:val="18"/>
              </w:rPr>
              <w:t>5</w:t>
            </w:r>
            <w:r w:rsidRPr="00076652">
              <w:rPr>
                <w:rFonts w:ascii="Tahoma" w:hAnsi="Tahoma" w:cs="Tahoma"/>
                <w:b/>
                <w:sz w:val="18"/>
                <w:szCs w:val="18"/>
              </w:rPr>
              <w:t xml:space="preserve"> %</w:t>
            </w:r>
            <w:r w:rsidRPr="00076652">
              <w:rPr>
                <w:rFonts w:ascii="Tahoma" w:hAnsi="Tahoma" w:cs="Tahoma"/>
                <w:sz w:val="18"/>
                <w:szCs w:val="18"/>
              </w:rPr>
              <w:t xml:space="preserve"> suchej masy</w:t>
            </w:r>
            <w:r>
              <w:rPr>
                <w:rFonts w:ascii="Tahoma" w:hAnsi="Tahoma" w:cs="Tahoma"/>
                <w:sz w:val="18"/>
                <w:szCs w:val="18"/>
              </w:rPr>
              <w:t xml:space="preserve"> (dopuszczalne odchylenie do 23% </w:t>
            </w:r>
            <w:r w:rsidR="009A6A10">
              <w:rPr>
                <w:rFonts w:ascii="Tahoma" w:hAnsi="Tahoma" w:cs="Tahoma"/>
                <w:sz w:val="18"/>
                <w:szCs w:val="18"/>
              </w:rPr>
              <w:t>s.m.</w:t>
            </w:r>
            <w:r>
              <w:rPr>
                <w:rFonts w:ascii="Tahoma" w:hAnsi="Tahoma" w:cs="Tahoma"/>
                <w:sz w:val="18"/>
                <w:szCs w:val="18"/>
              </w:rPr>
              <w:t xml:space="preserve"> w odniesieniu do 10% z badanych prób w skali roku)</w:t>
            </w:r>
            <w:r w:rsidRPr="00076652">
              <w:rPr>
                <w:rFonts w:ascii="Tahoma" w:hAnsi="Tahoma" w:cs="Tahoma"/>
                <w:sz w:val="18"/>
                <w:szCs w:val="18"/>
              </w:rPr>
              <w:t>;</w:t>
            </w:r>
          </w:p>
          <w:p w14:paraId="5620C934" w14:textId="77777777" w:rsidR="004F6EF8" w:rsidRPr="00076652" w:rsidRDefault="004F6EF8" w:rsidP="00D36EA9">
            <w:pPr>
              <w:autoSpaceDE w:val="0"/>
              <w:autoSpaceDN w:val="0"/>
              <w:adjustRightInd w:val="0"/>
              <w:rPr>
                <w:rFonts w:ascii="Tahoma" w:hAnsi="Tahoma" w:cs="Tahoma"/>
                <w:sz w:val="18"/>
                <w:szCs w:val="18"/>
                <w:vertAlign w:val="subscript"/>
              </w:rPr>
            </w:pPr>
            <w:r w:rsidRPr="00076652">
              <w:rPr>
                <w:rFonts w:ascii="Tahoma" w:hAnsi="Tahoma" w:cs="Tahoma"/>
                <w:sz w:val="18"/>
                <w:szCs w:val="18"/>
              </w:rPr>
              <w:t>≤</w:t>
            </w:r>
            <w:r>
              <w:rPr>
                <w:rFonts w:ascii="Tahoma" w:hAnsi="Tahoma" w:cs="Tahoma"/>
                <w:sz w:val="18"/>
                <w:szCs w:val="18"/>
              </w:rPr>
              <w:t xml:space="preserve">7 </w:t>
            </w:r>
            <w:r w:rsidRPr="00076652">
              <w:rPr>
                <w:rFonts w:ascii="Tahoma" w:hAnsi="Tahoma" w:cs="Tahoma"/>
                <w:sz w:val="18"/>
                <w:szCs w:val="18"/>
              </w:rPr>
              <w:t>g/kg</w:t>
            </w:r>
            <w:r w:rsidRPr="00076652">
              <w:rPr>
                <w:rFonts w:ascii="Tahoma" w:hAnsi="Tahoma" w:cs="Tahoma"/>
                <w:sz w:val="18"/>
                <w:szCs w:val="18"/>
                <w:vertAlign w:val="subscript"/>
              </w:rPr>
              <w:t xml:space="preserve"> s.m.o.</w:t>
            </w:r>
          </w:p>
          <w:p w14:paraId="42D3ADC7" w14:textId="77777777" w:rsidR="004F6EF8" w:rsidRDefault="004F6EF8" w:rsidP="00D36EA9">
            <w:pPr>
              <w:autoSpaceDE w:val="0"/>
              <w:autoSpaceDN w:val="0"/>
              <w:adjustRightInd w:val="0"/>
              <w:rPr>
                <w:rFonts w:ascii="Tahoma" w:hAnsi="Tahoma" w:cs="Tahoma"/>
                <w:sz w:val="18"/>
                <w:szCs w:val="18"/>
              </w:rPr>
            </w:pPr>
          </w:p>
          <w:p w14:paraId="4DBE759F" w14:textId="77777777" w:rsidR="004F6EF8" w:rsidRPr="00076652" w:rsidRDefault="004F6EF8" w:rsidP="00D36EA9">
            <w:pPr>
              <w:autoSpaceDE w:val="0"/>
              <w:autoSpaceDN w:val="0"/>
              <w:adjustRightInd w:val="0"/>
              <w:rPr>
                <w:rFonts w:ascii="Tahoma" w:hAnsi="Tahoma" w:cs="Tahoma"/>
                <w:sz w:val="18"/>
                <w:szCs w:val="18"/>
              </w:rPr>
            </w:pPr>
            <w:r w:rsidRPr="00076652">
              <w:rPr>
                <w:rFonts w:ascii="Tahoma" w:hAnsi="Tahoma" w:cs="Tahoma"/>
                <w:sz w:val="18"/>
                <w:szCs w:val="18"/>
              </w:rPr>
              <w:t>W=</w:t>
            </w:r>
            <w:r>
              <w:rPr>
                <w:rFonts w:ascii="Tahoma" w:hAnsi="Tahoma" w:cs="Tahoma"/>
                <w:sz w:val="18"/>
                <w:szCs w:val="18"/>
              </w:rPr>
              <w:t>77</w:t>
            </w:r>
            <w:r w:rsidRPr="00076652">
              <w:rPr>
                <w:rFonts w:ascii="Tahoma" w:hAnsi="Tahoma" w:cs="Tahoma"/>
                <w:sz w:val="18"/>
                <w:szCs w:val="18"/>
              </w:rPr>
              <w:t xml:space="preserve">% - </w:t>
            </w:r>
            <w:r>
              <w:rPr>
                <w:rFonts w:ascii="Tahoma" w:hAnsi="Tahoma" w:cs="Tahoma"/>
                <w:sz w:val="18"/>
                <w:szCs w:val="18"/>
              </w:rPr>
              <w:t>5,5</w:t>
            </w:r>
            <w:r w:rsidRPr="00076652">
              <w:rPr>
                <w:rFonts w:ascii="Tahoma" w:hAnsi="Tahoma" w:cs="Tahoma"/>
                <w:sz w:val="18"/>
                <w:szCs w:val="18"/>
              </w:rPr>
              <w:t xml:space="preserve"> g/kg</w:t>
            </w:r>
            <w:r w:rsidR="009A6A10">
              <w:rPr>
                <w:rFonts w:ascii="Tahoma" w:hAnsi="Tahoma" w:cs="Tahoma"/>
                <w:sz w:val="18"/>
                <w:szCs w:val="18"/>
              </w:rPr>
              <w:t>s.m.</w:t>
            </w:r>
          </w:p>
          <w:p w14:paraId="1EB335CC" w14:textId="77777777" w:rsidR="004F6EF8" w:rsidRPr="00076652" w:rsidRDefault="004F6EF8" w:rsidP="00D36EA9">
            <w:pPr>
              <w:autoSpaceDE w:val="0"/>
              <w:autoSpaceDN w:val="0"/>
              <w:adjustRightInd w:val="0"/>
              <w:rPr>
                <w:rFonts w:ascii="Tahoma" w:hAnsi="Tahoma" w:cs="Tahoma"/>
                <w:sz w:val="18"/>
                <w:szCs w:val="18"/>
              </w:rPr>
            </w:pPr>
            <w:r w:rsidRPr="00076652">
              <w:rPr>
                <w:rFonts w:ascii="Tahoma" w:hAnsi="Tahoma" w:cs="Tahoma"/>
                <w:sz w:val="18"/>
                <w:szCs w:val="18"/>
              </w:rPr>
              <w:t xml:space="preserve">W=75% - </w:t>
            </w:r>
            <w:r>
              <w:rPr>
                <w:rFonts w:ascii="Tahoma" w:hAnsi="Tahoma" w:cs="Tahoma"/>
                <w:sz w:val="18"/>
                <w:szCs w:val="18"/>
              </w:rPr>
              <w:t>7</w:t>
            </w:r>
            <w:r w:rsidRPr="00076652">
              <w:rPr>
                <w:rFonts w:ascii="Tahoma" w:hAnsi="Tahoma" w:cs="Tahoma"/>
                <w:sz w:val="18"/>
                <w:szCs w:val="18"/>
              </w:rPr>
              <w:t xml:space="preserve"> g/kg</w:t>
            </w:r>
            <w:r w:rsidR="009A6A10">
              <w:rPr>
                <w:rFonts w:ascii="Tahoma" w:hAnsi="Tahoma" w:cs="Tahoma"/>
                <w:sz w:val="18"/>
                <w:szCs w:val="18"/>
              </w:rPr>
              <w:t>s.m.</w:t>
            </w:r>
          </w:p>
        </w:tc>
      </w:tr>
      <w:tr w:rsidR="004F6EF8" w:rsidRPr="005F6821" w14:paraId="4C7C4898" w14:textId="77777777" w:rsidTr="00D36EA9">
        <w:tc>
          <w:tcPr>
            <w:tcW w:w="545" w:type="dxa"/>
          </w:tcPr>
          <w:p w14:paraId="5B398B4A" w14:textId="77777777" w:rsidR="004F6EF8" w:rsidRDefault="004F6EF8" w:rsidP="00D36EA9">
            <w:pPr>
              <w:rPr>
                <w:rFonts w:ascii="Tahoma" w:hAnsi="Tahoma" w:cs="Tahoma"/>
                <w:sz w:val="18"/>
                <w:szCs w:val="18"/>
              </w:rPr>
            </w:pPr>
            <w:r>
              <w:rPr>
                <w:rFonts w:ascii="Tahoma" w:hAnsi="Tahoma" w:cs="Tahoma"/>
                <w:sz w:val="18"/>
                <w:szCs w:val="18"/>
              </w:rPr>
              <w:t>9.</w:t>
            </w:r>
          </w:p>
        </w:tc>
        <w:tc>
          <w:tcPr>
            <w:tcW w:w="4110" w:type="dxa"/>
          </w:tcPr>
          <w:p w14:paraId="49A18813" w14:textId="77777777" w:rsidR="004F6EF8" w:rsidRPr="00076652" w:rsidRDefault="004F6EF8" w:rsidP="00D36EA9">
            <w:pPr>
              <w:rPr>
                <w:rFonts w:ascii="Tahoma" w:hAnsi="Tahoma" w:cs="Tahoma"/>
                <w:sz w:val="18"/>
                <w:szCs w:val="18"/>
              </w:rPr>
            </w:pPr>
            <w:r>
              <w:rPr>
                <w:rFonts w:ascii="Tahoma" w:hAnsi="Tahoma" w:cs="Tahoma"/>
                <w:sz w:val="18"/>
                <w:szCs w:val="18"/>
              </w:rPr>
              <w:t>Dla Biofiltrów BF4 i BF5</w:t>
            </w:r>
          </w:p>
        </w:tc>
        <w:tc>
          <w:tcPr>
            <w:tcW w:w="4568" w:type="dxa"/>
          </w:tcPr>
          <w:p w14:paraId="54EE13D9" w14:textId="77777777" w:rsidR="004F6EF8" w:rsidRPr="00076652" w:rsidRDefault="004F6EF8" w:rsidP="00D36EA9">
            <w:pPr>
              <w:autoSpaceDE w:val="0"/>
              <w:autoSpaceDN w:val="0"/>
              <w:adjustRightInd w:val="0"/>
              <w:rPr>
                <w:rFonts w:ascii="Tahoma" w:hAnsi="Tahoma" w:cs="Tahoma"/>
                <w:sz w:val="18"/>
                <w:szCs w:val="18"/>
              </w:rPr>
            </w:pPr>
            <w:r w:rsidRPr="000879D5">
              <w:rPr>
                <w:rFonts w:ascii="Times New Roman" w:hAnsi="Times New Roman"/>
                <w:sz w:val="20"/>
              </w:rPr>
              <w:t>dopuszczalne zawartości odorantów w oczyszczonym powietrzu</w:t>
            </w:r>
            <w:r>
              <w:rPr>
                <w:rFonts w:ascii="Times New Roman" w:hAnsi="Times New Roman"/>
                <w:sz w:val="20"/>
              </w:rPr>
              <w:t xml:space="preserve">: </w:t>
            </w:r>
            <w:r w:rsidRPr="000879D5">
              <w:rPr>
                <w:rFonts w:ascii="Times New Roman" w:hAnsi="Times New Roman"/>
                <w:sz w:val="20"/>
              </w:rPr>
              <w:t xml:space="preserve">&lt; 50 </w:t>
            </w:r>
            <w:r w:rsidRPr="000879D5">
              <w:rPr>
                <w:rFonts w:ascii="Times New Roman" w:hAnsi="Times New Roman"/>
                <w:b/>
                <w:sz w:val="20"/>
              </w:rPr>
              <w:t>c</w:t>
            </w:r>
            <w:r w:rsidRPr="000879D5">
              <w:rPr>
                <w:rFonts w:ascii="Times New Roman" w:hAnsi="Times New Roman"/>
                <w:b/>
                <w:sz w:val="20"/>
                <w:vertAlign w:val="subscript"/>
              </w:rPr>
              <w:t>od</w:t>
            </w:r>
            <w:r w:rsidRPr="000879D5">
              <w:rPr>
                <w:rFonts w:ascii="Times New Roman" w:hAnsi="Times New Roman"/>
                <w:b/>
                <w:sz w:val="20"/>
              </w:rPr>
              <w:t>[ou/m</w:t>
            </w:r>
            <w:r w:rsidRPr="000879D5">
              <w:rPr>
                <w:rFonts w:ascii="Times New Roman" w:hAnsi="Times New Roman"/>
                <w:b/>
                <w:sz w:val="20"/>
                <w:vertAlign w:val="superscript"/>
              </w:rPr>
              <w:t>3</w:t>
            </w:r>
            <w:r w:rsidRPr="000879D5">
              <w:rPr>
                <w:rFonts w:ascii="Times New Roman" w:hAnsi="Times New Roman"/>
                <w:b/>
                <w:sz w:val="20"/>
              </w:rPr>
              <w:t xml:space="preserve">]  </w:t>
            </w:r>
            <w:r w:rsidRPr="000879D5">
              <w:rPr>
                <w:rFonts w:ascii="Times New Roman" w:hAnsi="Times New Roman"/>
                <w:sz w:val="20"/>
              </w:rPr>
              <w:t xml:space="preserve">(JZ /m3h) , nie mniej niż </w:t>
            </w:r>
            <w:r w:rsidRPr="000879D5">
              <w:rPr>
                <w:rFonts w:ascii="Times New Roman" w:hAnsi="Times New Roman"/>
                <w:b/>
                <w:sz w:val="20"/>
              </w:rPr>
              <w:t>95% redukcji</w:t>
            </w:r>
            <w:r>
              <w:rPr>
                <w:rFonts w:ascii="Times New Roman" w:hAnsi="Times New Roman"/>
                <w:b/>
                <w:sz w:val="20"/>
              </w:rPr>
              <w:t xml:space="preserve"> </w:t>
            </w:r>
            <w:r w:rsidRPr="009A769B">
              <w:rPr>
                <w:rFonts w:ascii="Times New Roman" w:hAnsi="Times New Roman"/>
                <w:bCs/>
                <w:sz w:val="20"/>
              </w:rPr>
              <w:t xml:space="preserve">metoda </w:t>
            </w:r>
            <w:r w:rsidRPr="009A769B">
              <w:rPr>
                <w:rFonts w:ascii="Times New Roman" w:hAnsi="Times New Roman"/>
                <w:sz w:val="20"/>
              </w:rPr>
              <w:t>olfaktometryczn</w:t>
            </w:r>
            <w:r>
              <w:rPr>
                <w:rFonts w:ascii="Times New Roman" w:hAnsi="Times New Roman"/>
                <w:sz w:val="20"/>
              </w:rPr>
              <w:t>a wg</w:t>
            </w:r>
            <w:r w:rsidRPr="009A769B">
              <w:rPr>
                <w:rFonts w:ascii="Times New Roman" w:hAnsi="Times New Roman"/>
                <w:sz w:val="20"/>
              </w:rPr>
              <w:t> EN 13725</w:t>
            </w:r>
          </w:p>
        </w:tc>
      </w:tr>
    </w:tbl>
    <w:p w14:paraId="56F9C41D" w14:textId="77777777" w:rsidR="004F6EF8" w:rsidRDefault="004F6EF8" w:rsidP="004F6EF8">
      <w:pPr>
        <w:jc w:val="both"/>
        <w:rPr>
          <w:rFonts w:ascii="Tahoma" w:hAnsi="Tahoma" w:cs="Tahoma"/>
          <w:b/>
          <w:sz w:val="18"/>
          <w:szCs w:val="18"/>
        </w:rPr>
      </w:pPr>
    </w:p>
    <w:p w14:paraId="46E55EA8" w14:textId="77777777" w:rsidR="004F6EF8" w:rsidRPr="00741E63" w:rsidRDefault="004F6EF8" w:rsidP="004F6EF8">
      <w:pPr>
        <w:jc w:val="both"/>
        <w:rPr>
          <w:rFonts w:ascii="Tahoma" w:hAnsi="Tahoma"/>
          <w:sz w:val="18"/>
          <w:szCs w:val="18"/>
        </w:rPr>
      </w:pPr>
      <w:r w:rsidRPr="00506EA7">
        <w:rPr>
          <w:rFonts w:ascii="Tahoma" w:hAnsi="Tahoma" w:cs="Tahoma"/>
          <w:b/>
          <w:sz w:val="18"/>
          <w:szCs w:val="18"/>
        </w:rPr>
        <w:t xml:space="preserve">UWAGA </w:t>
      </w:r>
      <w:r w:rsidRPr="00506EA7">
        <w:rPr>
          <w:rStyle w:val="StylVerdana9pt"/>
          <w:szCs w:val="18"/>
        </w:rPr>
        <w:t>– Wykonawca jest zobowiązany dostarczyć badania osadu niezależnego, autoryzowanego laboratorium potwierdzające należyte wykonanie wskazanych w tabeli powyżej Robót. Inżynier na własny koszt przeprowadzi badania sprawdzające w innym niezależnym od stron kontraktu akredytowanym laboratorium. Pokrycie się obu prób w granicach błędu dopuszczalnego będzie podstawa odbioru końcowego kpl. instalacji ciągu osadowego.</w:t>
      </w:r>
    </w:p>
    <w:p w14:paraId="686D2FDE" w14:textId="77777777" w:rsidR="004F6EF8" w:rsidRDefault="004F6EF8" w:rsidP="00CD55A6">
      <w:pPr>
        <w:pStyle w:val="Nagwek3"/>
      </w:pPr>
      <w:bookmarkStart w:id="889" w:name="_Toc349056573"/>
      <w:bookmarkStart w:id="890" w:name="_Toc28959361"/>
      <w:bookmarkStart w:id="891" w:name="_Toc162200915"/>
      <w:bookmarkStart w:id="892" w:name="_Toc167962396"/>
      <w:r w:rsidRPr="00CE1946">
        <w:rPr>
          <w:snapToGrid w:val="0"/>
        </w:rPr>
        <w:t>Wymagania w zakresie konstrukcji</w:t>
      </w:r>
      <w:bookmarkEnd w:id="883"/>
      <w:bookmarkEnd w:id="884"/>
      <w:r w:rsidRPr="00CE1946">
        <w:rPr>
          <w:snapToGrid w:val="0"/>
        </w:rPr>
        <w:t>.</w:t>
      </w:r>
      <w:bookmarkEnd w:id="889"/>
      <w:bookmarkEnd w:id="890"/>
      <w:r w:rsidRPr="00CE1946">
        <w:t xml:space="preserve"> </w:t>
      </w:r>
    </w:p>
    <w:p w14:paraId="3FD23383" w14:textId="77777777" w:rsidR="004F6EF8" w:rsidRPr="008C472E" w:rsidRDefault="004F6EF8" w:rsidP="004F6EF8">
      <w:pPr>
        <w:tabs>
          <w:tab w:val="right" w:pos="284"/>
          <w:tab w:val="left" w:pos="408"/>
        </w:tabs>
        <w:jc w:val="both"/>
        <w:rPr>
          <w:rFonts w:ascii="Times New Roman" w:hAnsi="Times New Roman"/>
          <w:sz w:val="20"/>
        </w:rPr>
      </w:pPr>
      <w:r w:rsidRPr="008C472E">
        <w:rPr>
          <w:rFonts w:ascii="Times New Roman" w:hAnsi="Times New Roman"/>
          <w:sz w:val="20"/>
        </w:rPr>
        <w:t>Przy projektowaniu i realizacji żelbetowych konstrukcji inżynierskich (np. zagęszczacza osadów, komory WKF) Wykonawca zadba, aby obiekty były zaprojektow</w:t>
      </w:r>
      <w:r>
        <w:rPr>
          <w:rFonts w:ascii="Times New Roman" w:hAnsi="Times New Roman"/>
          <w:sz w:val="20"/>
        </w:rPr>
        <w:t xml:space="preserve">ane zgodnie z Polskimi Normami </w:t>
      </w:r>
      <w:r w:rsidRPr="008C472E">
        <w:rPr>
          <w:rFonts w:ascii="Times New Roman" w:hAnsi="Times New Roman"/>
          <w:sz w:val="20"/>
        </w:rPr>
        <w:t>i charakteryzowały się:</w:t>
      </w:r>
      <w:bookmarkEnd w:id="885"/>
      <w:bookmarkEnd w:id="891"/>
      <w:bookmarkEnd w:id="892"/>
    </w:p>
    <w:p w14:paraId="7E0EF696" w14:textId="77777777" w:rsidR="004F6EF8" w:rsidRPr="008C472E" w:rsidRDefault="004F6EF8" w:rsidP="004F6EF8">
      <w:pPr>
        <w:pStyle w:val="Tekstpodstawowy"/>
        <w:numPr>
          <w:ilvl w:val="0"/>
          <w:numId w:val="80"/>
        </w:numPr>
        <w:ind w:left="714" w:hanging="357"/>
        <w:rPr>
          <w:rFonts w:ascii="Times New Roman" w:hAnsi="Times New Roman"/>
        </w:rPr>
      </w:pPr>
      <w:r w:rsidRPr="008C472E">
        <w:rPr>
          <w:rFonts w:ascii="Times New Roman" w:hAnsi="Times New Roman"/>
        </w:rPr>
        <w:t>wytrzymałą konstrukcją - odpornością na działanie obciążeń, którym mogą zostać poddane w trakcie eksploatacji;</w:t>
      </w:r>
    </w:p>
    <w:p w14:paraId="1F16DC12" w14:textId="77777777" w:rsidR="004F6EF8" w:rsidRPr="008C472E" w:rsidRDefault="004F6EF8" w:rsidP="004F6EF8">
      <w:pPr>
        <w:pStyle w:val="Tekstpodstawowy"/>
        <w:numPr>
          <w:ilvl w:val="0"/>
          <w:numId w:val="80"/>
        </w:numPr>
        <w:ind w:left="714" w:hanging="357"/>
        <w:rPr>
          <w:rFonts w:ascii="Times New Roman" w:hAnsi="Times New Roman"/>
        </w:rPr>
      </w:pPr>
      <w:r w:rsidRPr="008C472E">
        <w:rPr>
          <w:rFonts w:ascii="Times New Roman" w:hAnsi="Times New Roman"/>
        </w:rPr>
        <w:t>spełniały wymogi użytkowania, zgodnego z ich przeznaczeniem;</w:t>
      </w:r>
    </w:p>
    <w:p w14:paraId="4B055084" w14:textId="77777777" w:rsidR="004F6EF8" w:rsidRPr="008C472E" w:rsidRDefault="004F6EF8" w:rsidP="004F6EF8">
      <w:pPr>
        <w:pStyle w:val="Tekstpodstawowy"/>
        <w:numPr>
          <w:ilvl w:val="0"/>
          <w:numId w:val="80"/>
        </w:numPr>
        <w:ind w:left="714" w:hanging="357"/>
        <w:rPr>
          <w:rFonts w:ascii="Times New Roman" w:hAnsi="Times New Roman"/>
        </w:rPr>
      </w:pPr>
      <w:r w:rsidRPr="008C472E">
        <w:rPr>
          <w:rFonts w:ascii="Times New Roman" w:hAnsi="Times New Roman"/>
        </w:rPr>
        <w:t>zapewniały maksymalne bezpieczeństwo personelowi przyszłego użytkownika.</w:t>
      </w:r>
    </w:p>
    <w:p w14:paraId="25EEB7B7" w14:textId="77777777" w:rsidR="004F6EF8" w:rsidRPr="00741E63" w:rsidRDefault="004F6EF8" w:rsidP="004F6EF8">
      <w:pPr>
        <w:pStyle w:val="Akapitzlist"/>
        <w:numPr>
          <w:ilvl w:val="0"/>
          <w:numId w:val="80"/>
        </w:numPr>
        <w:jc w:val="both"/>
        <w:rPr>
          <w:rFonts w:ascii="Times New Roman" w:hAnsi="Times New Roman"/>
          <w:sz w:val="20"/>
        </w:rPr>
      </w:pPr>
      <w:r w:rsidRPr="00741E63">
        <w:rPr>
          <w:rFonts w:ascii="Times New Roman" w:hAnsi="Times New Roman"/>
          <w:sz w:val="20"/>
        </w:rPr>
        <w:t>Wskaźnik zagęszczenia gruntu na terenie wykonywanych robót winien wynosić I</w:t>
      </w:r>
      <w:r w:rsidRPr="00741E63">
        <w:rPr>
          <w:rFonts w:ascii="Times New Roman" w:hAnsi="Times New Roman"/>
          <w:sz w:val="20"/>
          <w:vertAlign w:val="subscript"/>
        </w:rPr>
        <w:t xml:space="preserve">s </w:t>
      </w:r>
      <w:r w:rsidRPr="00741E63">
        <w:rPr>
          <w:rFonts w:ascii="Times New Roman" w:hAnsi="Times New Roman"/>
          <w:sz w:val="20"/>
        </w:rPr>
        <w:t>– 1,02 dla terenu przewidzianego pod nawierzchnie drogowe, a dla pozostałego terenu l</w:t>
      </w:r>
      <w:r w:rsidRPr="00741E63">
        <w:rPr>
          <w:rFonts w:ascii="Times New Roman" w:hAnsi="Times New Roman"/>
          <w:sz w:val="20"/>
          <w:vertAlign w:val="subscript"/>
        </w:rPr>
        <w:t>s</w:t>
      </w:r>
      <w:r w:rsidRPr="00741E63">
        <w:rPr>
          <w:rFonts w:ascii="Times New Roman" w:hAnsi="Times New Roman"/>
          <w:sz w:val="20"/>
        </w:rPr>
        <w:t xml:space="preserve"> - 0,92. Uzyskanie wskaźnika zagęszczenia gruntu winno być potwierdzone badaniami.</w:t>
      </w:r>
    </w:p>
    <w:p w14:paraId="520AA033" w14:textId="77777777" w:rsidR="004F6EF8" w:rsidRPr="008C472E" w:rsidRDefault="004F6EF8" w:rsidP="004F6EF8">
      <w:pPr>
        <w:jc w:val="both"/>
        <w:rPr>
          <w:rFonts w:ascii="Times New Roman" w:hAnsi="Times New Roman"/>
          <w:sz w:val="20"/>
        </w:rPr>
      </w:pPr>
      <w:r w:rsidRPr="008C472E">
        <w:rPr>
          <w:rFonts w:ascii="Times New Roman" w:hAnsi="Times New Roman"/>
          <w:sz w:val="20"/>
        </w:rPr>
        <w:t xml:space="preserve">Do wykonania konstrukcji żelbetowych zostaną użyte deskowania systemowe. Zastosowany beton będzie klasy </w:t>
      </w:r>
      <w:r>
        <w:rPr>
          <w:rFonts w:ascii="Times New Roman" w:hAnsi="Times New Roman"/>
          <w:sz w:val="20"/>
        </w:rPr>
        <w:t>C30/37</w:t>
      </w:r>
      <w:r w:rsidRPr="008C472E">
        <w:rPr>
          <w:rFonts w:ascii="Times New Roman" w:hAnsi="Times New Roman"/>
          <w:sz w:val="20"/>
        </w:rPr>
        <w:t xml:space="preserve"> hydrotechniczny, wodoszczelny (W6</w:t>
      </w:r>
      <w:r>
        <w:rPr>
          <w:rFonts w:ascii="Times New Roman" w:hAnsi="Times New Roman"/>
          <w:sz w:val="20"/>
        </w:rPr>
        <w:t xml:space="preserve">, </w:t>
      </w:r>
      <w:r w:rsidRPr="008C472E">
        <w:rPr>
          <w:rFonts w:ascii="Times New Roman" w:hAnsi="Times New Roman"/>
          <w:sz w:val="20"/>
        </w:rPr>
        <w:t>W8) o mrozoodporności F-125. Zbrojenie będzie wykonane ze stali klasy A-II, a w przypadku elementów drugorzędnych stalą klasy A-I.</w:t>
      </w:r>
    </w:p>
    <w:p w14:paraId="7CB0B19F" w14:textId="77777777" w:rsidR="004F6EF8" w:rsidRPr="008C472E" w:rsidRDefault="004F6EF8" w:rsidP="004F6EF8">
      <w:pPr>
        <w:jc w:val="both"/>
        <w:rPr>
          <w:rFonts w:ascii="Times New Roman" w:hAnsi="Times New Roman"/>
          <w:sz w:val="20"/>
        </w:rPr>
      </w:pPr>
      <w:r w:rsidRPr="008C472E">
        <w:rPr>
          <w:rFonts w:ascii="Times New Roman" w:hAnsi="Times New Roman"/>
          <w:sz w:val="20"/>
        </w:rPr>
        <w:t>Obiekty zostaną tak zaprojektowane i wykonane, że od obciążeń bezpośrednich jak i dodatkowych, zarysowania w konstrukcji nie przekroczą dopuszczalnej wartości granicznej. Wszystkie elementy konstrukcji należy sprawdzić na stan graniczny zarysowania.</w:t>
      </w:r>
    </w:p>
    <w:p w14:paraId="219B0C96" w14:textId="77777777" w:rsidR="004F6EF8" w:rsidRPr="008C472E" w:rsidRDefault="004F6EF8" w:rsidP="004F6EF8">
      <w:pPr>
        <w:jc w:val="both"/>
        <w:rPr>
          <w:rFonts w:ascii="Times New Roman" w:hAnsi="Times New Roman"/>
          <w:sz w:val="20"/>
        </w:rPr>
      </w:pPr>
      <w:r w:rsidRPr="008C472E">
        <w:rPr>
          <w:rFonts w:ascii="Times New Roman" w:hAnsi="Times New Roman"/>
          <w:sz w:val="20"/>
        </w:rPr>
        <w:t>Należy przewidzieć właściwą kolejność betonowania w sposób ograniczający skurcz betonu.</w:t>
      </w:r>
    </w:p>
    <w:p w14:paraId="543E98A7" w14:textId="77777777" w:rsidR="004F6EF8" w:rsidRPr="008C472E" w:rsidRDefault="004F6EF8" w:rsidP="004F6EF8">
      <w:pPr>
        <w:jc w:val="both"/>
        <w:rPr>
          <w:rFonts w:ascii="Times New Roman" w:hAnsi="Times New Roman"/>
          <w:sz w:val="20"/>
        </w:rPr>
      </w:pPr>
      <w:r w:rsidRPr="008C472E">
        <w:rPr>
          <w:rFonts w:ascii="Times New Roman" w:hAnsi="Times New Roman"/>
          <w:sz w:val="20"/>
        </w:rPr>
        <w:t>Wykonawca zastosuje właściwe rozwiązanie przejść technologicznych przez ściany zbiorników, gwarantujące ich szczelność oraz łatwość doszczelnienia w czasie użytkowania obiektu.</w:t>
      </w:r>
    </w:p>
    <w:p w14:paraId="0073276C" w14:textId="77777777" w:rsidR="004F6EF8" w:rsidRPr="008C472E" w:rsidRDefault="004F6EF8" w:rsidP="004F6EF8">
      <w:pPr>
        <w:jc w:val="both"/>
        <w:rPr>
          <w:rFonts w:ascii="Times New Roman" w:hAnsi="Times New Roman"/>
          <w:sz w:val="20"/>
        </w:rPr>
      </w:pPr>
      <w:r w:rsidRPr="008C472E">
        <w:rPr>
          <w:rFonts w:ascii="Times New Roman" w:hAnsi="Times New Roman"/>
          <w:sz w:val="20"/>
        </w:rPr>
        <w:t>Nadbetony układane na płytach dennych, wykonane zostaną na kruszywie bazaltowym z zastosowaniem zbrojenia rozproszonego. Podłoże betonowe zostanie oczyszczone z mleczka cementowego.</w:t>
      </w:r>
    </w:p>
    <w:p w14:paraId="5CBC0B29" w14:textId="77777777" w:rsidR="004F6EF8" w:rsidRPr="008C472E" w:rsidRDefault="004F6EF8" w:rsidP="004F6EF8">
      <w:pPr>
        <w:jc w:val="both"/>
        <w:rPr>
          <w:rFonts w:ascii="Times New Roman" w:hAnsi="Times New Roman"/>
          <w:sz w:val="20"/>
        </w:rPr>
      </w:pPr>
      <w:r w:rsidRPr="008C472E">
        <w:rPr>
          <w:rFonts w:ascii="Times New Roman" w:hAnsi="Times New Roman"/>
          <w:sz w:val="20"/>
        </w:rPr>
        <w:t>Wszystkie betony będą zagęszczane wibratorami pogrążalnymi o wysokiej częstotliwości.</w:t>
      </w:r>
    </w:p>
    <w:p w14:paraId="35051530" w14:textId="77777777" w:rsidR="004F6EF8" w:rsidRPr="008C472E" w:rsidRDefault="004F6EF8" w:rsidP="004F6EF8">
      <w:pPr>
        <w:jc w:val="both"/>
        <w:rPr>
          <w:rFonts w:ascii="Times New Roman" w:hAnsi="Times New Roman"/>
          <w:sz w:val="20"/>
        </w:rPr>
      </w:pPr>
      <w:r w:rsidRPr="008C472E">
        <w:rPr>
          <w:rFonts w:ascii="Times New Roman" w:hAnsi="Times New Roman"/>
          <w:sz w:val="20"/>
        </w:rPr>
        <w:t xml:space="preserve">U góry ścian należy stosować zagęszczone zbrojenie poziome w formie wieńca. Górne krawędzie ścian wykonać z nadmiarem (około 2 – </w:t>
      </w:r>
      <w:smartTag w:uri="urn:schemas-microsoft-com:office:smarttags" w:element="metricconverter">
        <w:smartTagPr>
          <w:attr w:name="ProductID" w:val="5 cm"/>
        </w:smartTagPr>
        <w:r w:rsidRPr="008C472E">
          <w:rPr>
            <w:rFonts w:ascii="Times New Roman" w:hAnsi="Times New Roman"/>
            <w:sz w:val="20"/>
          </w:rPr>
          <w:t>5 cm</w:t>
        </w:r>
      </w:smartTag>
      <w:r w:rsidRPr="008C472E">
        <w:rPr>
          <w:rFonts w:ascii="Times New Roman" w:hAnsi="Times New Roman"/>
          <w:sz w:val="20"/>
        </w:rPr>
        <w:t>), który należy usunąć do żądanej wysokości ściany po zagęszczeniu wibratorem pogrążalnym.</w:t>
      </w:r>
    </w:p>
    <w:p w14:paraId="1F0AA9F5" w14:textId="77777777" w:rsidR="004F6EF8" w:rsidRPr="008C472E" w:rsidRDefault="004F6EF8" w:rsidP="004F6EF8">
      <w:pPr>
        <w:jc w:val="both"/>
        <w:rPr>
          <w:rFonts w:ascii="Times New Roman" w:hAnsi="Times New Roman"/>
          <w:sz w:val="20"/>
          <w:u w:val="single"/>
        </w:rPr>
      </w:pPr>
      <w:r w:rsidRPr="008C472E">
        <w:rPr>
          <w:rFonts w:ascii="Times New Roman" w:hAnsi="Times New Roman"/>
          <w:sz w:val="20"/>
          <w:u w:val="single"/>
        </w:rPr>
        <w:t>Wszystkie widoczne krawędzie ścian mają być fazowane (listwa trójkątna).</w:t>
      </w:r>
    </w:p>
    <w:p w14:paraId="7726D579" w14:textId="77777777" w:rsidR="004F6EF8" w:rsidRPr="008C472E" w:rsidRDefault="004F6EF8" w:rsidP="004F6EF8">
      <w:pPr>
        <w:jc w:val="both"/>
        <w:rPr>
          <w:rFonts w:ascii="Times New Roman" w:hAnsi="Times New Roman"/>
          <w:sz w:val="20"/>
        </w:rPr>
      </w:pPr>
      <w:r w:rsidRPr="008C472E">
        <w:rPr>
          <w:rFonts w:ascii="Times New Roman" w:hAnsi="Times New Roman"/>
          <w:sz w:val="20"/>
        </w:rPr>
        <w:t>Wykonawca zapewni właściwą pielęgnację betonów w zależności od warunków atmosferycznych.</w:t>
      </w:r>
    </w:p>
    <w:p w14:paraId="27D86903" w14:textId="77777777" w:rsidR="004F6EF8" w:rsidRPr="008C472E" w:rsidRDefault="004F6EF8" w:rsidP="004F6EF8">
      <w:pPr>
        <w:jc w:val="both"/>
        <w:rPr>
          <w:rFonts w:ascii="Times New Roman" w:hAnsi="Times New Roman"/>
          <w:sz w:val="20"/>
        </w:rPr>
      </w:pPr>
      <w:r w:rsidRPr="008C472E">
        <w:rPr>
          <w:rFonts w:ascii="Times New Roman" w:hAnsi="Times New Roman"/>
          <w:sz w:val="20"/>
        </w:rPr>
        <w:t xml:space="preserve">Przy projektowaniu i wykonawstwie konstrukcji betonowych zbiorników uwzględniony zostanie wpływ czynnika termicznego spowodowany różnicą temperatur pomiędzy przegrodami obciążonymi ściekami </w:t>
      </w:r>
      <w:r>
        <w:rPr>
          <w:rFonts w:ascii="Times New Roman" w:hAnsi="Times New Roman"/>
          <w:sz w:val="20"/>
        </w:rPr>
        <w:br/>
      </w:r>
      <w:r w:rsidRPr="008C472E">
        <w:rPr>
          <w:rFonts w:ascii="Times New Roman" w:hAnsi="Times New Roman"/>
          <w:sz w:val="20"/>
        </w:rPr>
        <w:t xml:space="preserve">a powietrzem atmosferycznym/gruntem w okresie zimowym i letnim oraz ekspozycją poszczególnych elementów względem (słońca) stron świata. Konstrukcje stalowe schodów i pomostów na zewnątrz i wewnątrz </w:t>
      </w:r>
      <w:r w:rsidRPr="005F7787">
        <w:rPr>
          <w:rFonts w:ascii="Times New Roman" w:hAnsi="Times New Roman"/>
          <w:sz w:val="20"/>
          <w:u w:val="single"/>
        </w:rPr>
        <w:t>budynków</w:t>
      </w:r>
      <w:r w:rsidRPr="008C472E">
        <w:rPr>
          <w:rFonts w:ascii="Times New Roman" w:hAnsi="Times New Roman"/>
          <w:sz w:val="20"/>
        </w:rPr>
        <w:t xml:space="preserve"> winny być wykonane ze stali </w:t>
      </w:r>
      <w:r>
        <w:rPr>
          <w:rFonts w:ascii="Times New Roman" w:hAnsi="Times New Roman"/>
          <w:sz w:val="20"/>
        </w:rPr>
        <w:t>nierdzewnej 1.4301</w:t>
      </w:r>
      <w:r w:rsidRPr="008C472E">
        <w:rPr>
          <w:rFonts w:ascii="Times New Roman" w:hAnsi="Times New Roman"/>
          <w:sz w:val="20"/>
        </w:rPr>
        <w:t xml:space="preserve"> a pochwyty barier  i bortnice </w:t>
      </w:r>
      <w:r>
        <w:rPr>
          <w:rFonts w:ascii="Times New Roman" w:hAnsi="Times New Roman"/>
          <w:sz w:val="20"/>
        </w:rPr>
        <w:t xml:space="preserve">także </w:t>
      </w:r>
      <w:r w:rsidRPr="008C472E">
        <w:rPr>
          <w:rFonts w:ascii="Times New Roman" w:hAnsi="Times New Roman"/>
          <w:sz w:val="20"/>
        </w:rPr>
        <w:t>ze stali nierdzewnej</w:t>
      </w:r>
      <w:r>
        <w:rPr>
          <w:rFonts w:ascii="Times New Roman" w:hAnsi="Times New Roman"/>
          <w:sz w:val="20"/>
        </w:rPr>
        <w:t xml:space="preserve"> 1.4301</w:t>
      </w:r>
      <w:r w:rsidRPr="008C472E">
        <w:rPr>
          <w:rFonts w:ascii="Times New Roman" w:hAnsi="Times New Roman"/>
          <w:sz w:val="20"/>
        </w:rPr>
        <w:t xml:space="preserve">. Przykrycie pomostów kratkami  </w:t>
      </w:r>
      <w:r>
        <w:rPr>
          <w:rFonts w:ascii="Times New Roman" w:hAnsi="Times New Roman"/>
          <w:sz w:val="20"/>
        </w:rPr>
        <w:t>Pomostowe</w:t>
      </w:r>
      <w:r w:rsidRPr="008C472E">
        <w:rPr>
          <w:rFonts w:ascii="Times New Roman" w:hAnsi="Times New Roman"/>
          <w:sz w:val="20"/>
        </w:rPr>
        <w:t xml:space="preserve"> ocynkowanymi ogniowo lub z odpowiedniego tworzywa.</w:t>
      </w:r>
    </w:p>
    <w:p w14:paraId="34415ADA" w14:textId="77777777" w:rsidR="004F6EF8" w:rsidRPr="008C472E" w:rsidRDefault="004F6EF8" w:rsidP="004F6EF8">
      <w:pPr>
        <w:jc w:val="both"/>
        <w:rPr>
          <w:rFonts w:ascii="Times New Roman" w:hAnsi="Times New Roman"/>
          <w:snapToGrid w:val="0"/>
          <w:sz w:val="20"/>
        </w:rPr>
      </w:pPr>
      <w:r w:rsidRPr="008C472E">
        <w:rPr>
          <w:rFonts w:ascii="Times New Roman" w:hAnsi="Times New Roman"/>
          <w:snapToGrid w:val="0"/>
          <w:sz w:val="20"/>
        </w:rPr>
        <w:t xml:space="preserve">Drewno konstrukcyjne, tam gdzie zastosowano, powinno być impregnowane ciśnieniowo do </w:t>
      </w:r>
      <w:r w:rsidRPr="008C472E">
        <w:rPr>
          <w:rFonts w:ascii="Times New Roman" w:hAnsi="Times New Roman"/>
          <w:snapToGrid w:val="0"/>
          <w:sz w:val="20"/>
        </w:rPr>
        <w:br/>
        <w:t xml:space="preserve">odporności i jakości odpowiadającej miejscu zamontowania. </w:t>
      </w:r>
    </w:p>
    <w:p w14:paraId="4A4730F7" w14:textId="77777777" w:rsidR="004F6EF8" w:rsidRPr="008C472E" w:rsidRDefault="004F6EF8" w:rsidP="004F6EF8">
      <w:pPr>
        <w:jc w:val="both"/>
        <w:rPr>
          <w:rFonts w:ascii="Times New Roman" w:hAnsi="Times New Roman"/>
          <w:sz w:val="20"/>
        </w:rPr>
      </w:pPr>
      <w:r w:rsidRPr="008C472E">
        <w:rPr>
          <w:rFonts w:ascii="Times New Roman" w:hAnsi="Times New Roman"/>
          <w:sz w:val="20"/>
        </w:rPr>
        <w:t>Generalnie w zakresie konstrukcji, dla oczyszczalni proponuje się zastosować technologie tradycyjne. Komory nad i podziemne powinny być wykonane z żelbetu. Konstrukcje im towarzyszące, takie jak, pomosty robocze lub schody terenowe należy wykonać ze stali ocynkowanej ogniowego,</w:t>
      </w:r>
      <w:r>
        <w:rPr>
          <w:rFonts w:ascii="Times New Roman" w:hAnsi="Times New Roman"/>
          <w:sz w:val="20"/>
        </w:rPr>
        <w:t xml:space="preserve"> a na obiektach technologicznych ze stali nierdzewnej</w:t>
      </w:r>
      <w:r w:rsidRPr="008C472E">
        <w:rPr>
          <w:rFonts w:ascii="Times New Roman" w:hAnsi="Times New Roman"/>
          <w:sz w:val="20"/>
        </w:rPr>
        <w:t xml:space="preserve"> </w:t>
      </w:r>
      <w:r>
        <w:rPr>
          <w:rFonts w:ascii="Times New Roman" w:hAnsi="Times New Roman"/>
          <w:sz w:val="20"/>
        </w:rPr>
        <w:t xml:space="preserve">jakrownież </w:t>
      </w:r>
      <w:r w:rsidRPr="008C472E">
        <w:rPr>
          <w:rFonts w:ascii="Times New Roman" w:hAnsi="Times New Roman"/>
          <w:sz w:val="20"/>
        </w:rPr>
        <w:t>pochwyty barier  i bortnice dobrać z materiałów odpornych na korozję – stali nierdzewnej</w:t>
      </w:r>
      <w:r>
        <w:rPr>
          <w:rFonts w:ascii="Times New Roman" w:hAnsi="Times New Roman"/>
          <w:sz w:val="20"/>
        </w:rPr>
        <w:t xml:space="preserve"> 1.4301</w:t>
      </w:r>
      <w:r w:rsidRPr="008C472E">
        <w:rPr>
          <w:rFonts w:ascii="Times New Roman" w:hAnsi="Times New Roman"/>
          <w:sz w:val="20"/>
        </w:rPr>
        <w:t xml:space="preserve">. </w:t>
      </w:r>
    </w:p>
    <w:p w14:paraId="282E506B" w14:textId="77777777" w:rsidR="004F6EF8" w:rsidRDefault="004F6EF8" w:rsidP="004F6EF8">
      <w:pPr>
        <w:jc w:val="both"/>
        <w:rPr>
          <w:rFonts w:ascii="Times New Roman" w:hAnsi="Times New Roman"/>
          <w:sz w:val="20"/>
        </w:rPr>
      </w:pPr>
      <w:r w:rsidRPr="008C472E">
        <w:rPr>
          <w:rFonts w:ascii="Times New Roman" w:hAnsi="Times New Roman"/>
          <w:sz w:val="20"/>
        </w:rPr>
        <w:t xml:space="preserve">Budynki dla projektowanych oczyszczalni (BTE, hala nowej stacji odwadniania osadów, itp.) proponuje się w wykonaniu tradycyjnym, jako jednokondygnacyjny, niepodpiwniczony. </w:t>
      </w:r>
    </w:p>
    <w:p w14:paraId="13CFE6CD" w14:textId="77777777" w:rsidR="004F6EF8" w:rsidRDefault="004F6EF8" w:rsidP="004F6EF8">
      <w:pPr>
        <w:jc w:val="both"/>
        <w:rPr>
          <w:rFonts w:ascii="Times New Roman" w:hAnsi="Times New Roman"/>
          <w:sz w:val="20"/>
        </w:rPr>
      </w:pPr>
      <w:r w:rsidRPr="008C472E">
        <w:rPr>
          <w:rFonts w:ascii="Times New Roman" w:hAnsi="Times New Roman"/>
          <w:sz w:val="20"/>
        </w:rPr>
        <w:t xml:space="preserve">Konstrukcja budynków powinna zostać oparta na układzie ścian poprzecznych w odpowiednim rozstawie. </w:t>
      </w:r>
      <w:r w:rsidRPr="008C472E">
        <w:rPr>
          <w:rFonts w:ascii="Times New Roman" w:hAnsi="Times New Roman"/>
          <w:sz w:val="20"/>
        </w:rPr>
        <w:br/>
        <w:t xml:space="preserve">Fundamenty budynków - betonowe, zbrojone podłużnie. </w:t>
      </w:r>
    </w:p>
    <w:p w14:paraId="29D5F65B" w14:textId="77777777" w:rsidR="004F6EF8" w:rsidRPr="008C472E" w:rsidRDefault="004F6EF8" w:rsidP="004F6EF8">
      <w:pPr>
        <w:jc w:val="both"/>
        <w:rPr>
          <w:rFonts w:ascii="Times New Roman" w:hAnsi="Times New Roman"/>
          <w:sz w:val="20"/>
        </w:rPr>
      </w:pPr>
      <w:r w:rsidRPr="008C472E">
        <w:rPr>
          <w:rFonts w:ascii="Times New Roman" w:hAnsi="Times New Roman"/>
          <w:sz w:val="20"/>
        </w:rPr>
        <w:t>Ściany mu</w:t>
      </w:r>
      <w:r>
        <w:rPr>
          <w:rFonts w:ascii="Times New Roman" w:hAnsi="Times New Roman"/>
          <w:sz w:val="20"/>
        </w:rPr>
        <w:t xml:space="preserve">rowane z cegły pełnej na </w:t>
      </w:r>
      <w:r w:rsidRPr="008C472E">
        <w:rPr>
          <w:rFonts w:ascii="Times New Roman" w:hAnsi="Times New Roman"/>
          <w:sz w:val="20"/>
        </w:rPr>
        <w:t xml:space="preserve">zaprawie cementowej i cementowo-wapiennej, ocieplone zewnętrznie styropianem. Stropodach pełny, z płyt prefabrykowanych kanałowych, ocieplony warstwą styropianu i pokryty papą asfaltową. Tynk zewnętrzny mineralny na siatce, wewnętrzny cementowo-wapienny. </w:t>
      </w:r>
    </w:p>
    <w:p w14:paraId="1058B729" w14:textId="77777777" w:rsidR="004F6EF8" w:rsidRPr="008C472E" w:rsidRDefault="004F6EF8" w:rsidP="004F6EF8">
      <w:pPr>
        <w:jc w:val="both"/>
        <w:rPr>
          <w:rFonts w:ascii="Times New Roman" w:hAnsi="Times New Roman"/>
          <w:sz w:val="20"/>
        </w:rPr>
      </w:pPr>
      <w:r w:rsidRPr="008C472E">
        <w:rPr>
          <w:rFonts w:ascii="Times New Roman" w:hAnsi="Times New Roman"/>
          <w:sz w:val="20"/>
        </w:rPr>
        <w:t xml:space="preserve">Ściany pomieszczeń narażonych na oddziaływania agresywne powinny zostać wyłożone glazurą. Posadzki należy wykonać na gruncie z odpowiednia izolacją wodoszczelną od gruntu i pomieszczenia, z wykończeniem gresowym. Stolarka otworowa drewniana, aluminiowa lub PCV. Współczynniki przenikania ciepła przegród budowlanych zgodnie z Dz. U. Nr 75, poz. 690 z 2002 roku (Warunki techniczne jakim powinny odpowiadać budynki i ich usytuowanie). </w:t>
      </w:r>
    </w:p>
    <w:p w14:paraId="367758EA" w14:textId="77777777" w:rsidR="004F6EF8" w:rsidRPr="008C472E" w:rsidRDefault="004F6EF8" w:rsidP="004F6EF8">
      <w:pPr>
        <w:jc w:val="both"/>
        <w:rPr>
          <w:rFonts w:ascii="Times New Roman" w:hAnsi="Times New Roman"/>
          <w:sz w:val="20"/>
        </w:rPr>
      </w:pPr>
      <w:r w:rsidRPr="008C472E">
        <w:rPr>
          <w:rFonts w:ascii="Times New Roman" w:hAnsi="Times New Roman"/>
          <w:sz w:val="20"/>
        </w:rPr>
        <w:t xml:space="preserve">Budynki należy wyposażyć w instalację elektryczną, odgromową, co, cwu, wentylację i wod.-kan. (zgodnie </w:t>
      </w:r>
      <w:r>
        <w:rPr>
          <w:rFonts w:ascii="Times New Roman" w:hAnsi="Times New Roman"/>
          <w:sz w:val="20"/>
        </w:rPr>
        <w:br/>
      </w:r>
      <w:r w:rsidRPr="008C472E">
        <w:rPr>
          <w:rFonts w:ascii="Times New Roman" w:hAnsi="Times New Roman"/>
          <w:sz w:val="20"/>
        </w:rPr>
        <w:t>z potrzebami funkcjonalnymi budynków).</w:t>
      </w:r>
    </w:p>
    <w:p w14:paraId="1B9AEB9E" w14:textId="77777777" w:rsidR="004F6EF8" w:rsidRDefault="004F6EF8" w:rsidP="00CD55A6">
      <w:pPr>
        <w:pStyle w:val="Nagwek3"/>
      </w:pPr>
      <w:bookmarkStart w:id="893" w:name="_Toc127278207"/>
      <w:bookmarkStart w:id="894" w:name="_Toc133240974"/>
      <w:bookmarkStart w:id="895" w:name="_Toc349056574"/>
      <w:bookmarkStart w:id="896" w:name="_Toc28959362"/>
      <w:bookmarkStart w:id="897" w:name="_Toc162017208"/>
      <w:bookmarkStart w:id="898" w:name="_Toc162200916"/>
      <w:bookmarkStart w:id="899" w:name="_Toc167962397"/>
      <w:r w:rsidRPr="00CE1946">
        <w:t>Wymagania w zakresie</w:t>
      </w:r>
      <w:r>
        <w:t xml:space="preserve"> sieci i</w:t>
      </w:r>
      <w:r w:rsidRPr="00CE1946">
        <w:t xml:space="preserve"> instalacji</w:t>
      </w:r>
      <w:bookmarkEnd w:id="893"/>
      <w:bookmarkEnd w:id="894"/>
      <w:r w:rsidRPr="00CE1946">
        <w:t>.</w:t>
      </w:r>
      <w:bookmarkEnd w:id="895"/>
      <w:bookmarkEnd w:id="896"/>
      <w:r w:rsidRPr="00CE1946">
        <w:t xml:space="preserve"> </w:t>
      </w:r>
    </w:p>
    <w:p w14:paraId="214DC160" w14:textId="77777777" w:rsidR="004F6EF8" w:rsidRPr="008C472E" w:rsidRDefault="004F6EF8" w:rsidP="004F6EF8">
      <w:pPr>
        <w:jc w:val="both"/>
        <w:rPr>
          <w:rFonts w:ascii="Times New Roman" w:hAnsi="Times New Roman"/>
          <w:sz w:val="20"/>
        </w:rPr>
      </w:pPr>
      <w:r w:rsidRPr="008C472E">
        <w:rPr>
          <w:rFonts w:ascii="Times New Roman" w:hAnsi="Times New Roman"/>
          <w:sz w:val="20"/>
        </w:rPr>
        <w:t>Wykonawca zaprojektuje i wykona instalacje:</w:t>
      </w:r>
      <w:bookmarkEnd w:id="897"/>
      <w:bookmarkEnd w:id="898"/>
      <w:bookmarkEnd w:id="899"/>
    </w:p>
    <w:p w14:paraId="3F004376"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technologiczne instalacje oczyszczalni,</w:t>
      </w:r>
    </w:p>
    <w:p w14:paraId="0828D991"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kanalizację sanitarną,</w:t>
      </w:r>
    </w:p>
    <w:p w14:paraId="222F3F08"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kanalizację deszczową,</w:t>
      </w:r>
    </w:p>
    <w:p w14:paraId="0991E7F5"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wodociąg,</w:t>
      </w:r>
    </w:p>
    <w:p w14:paraId="3D7C5182"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instalacje elektryczne nn 230 i 400 V,</w:t>
      </w:r>
    </w:p>
    <w:p w14:paraId="654FC835"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instalacje teletechniczne,</w:t>
      </w:r>
    </w:p>
    <w:p w14:paraId="40C08D3E"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wentylację grawitacyjną lub mechaniczną,</w:t>
      </w:r>
    </w:p>
    <w:p w14:paraId="35F76442"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pacing w:val="-2"/>
          <w:sz w:val="20"/>
        </w:rPr>
        <w:t>instalację sterującą i przekazania sygnałów,</w:t>
      </w:r>
    </w:p>
    <w:p w14:paraId="6ECDFE8E" w14:textId="77777777" w:rsidR="004F6EF8" w:rsidRPr="008C472E" w:rsidRDefault="004F6EF8" w:rsidP="004F6EF8">
      <w:pPr>
        <w:numPr>
          <w:ilvl w:val="0"/>
          <w:numId w:val="81"/>
        </w:numPr>
        <w:ind w:left="714" w:hanging="357"/>
        <w:jc w:val="both"/>
        <w:rPr>
          <w:rFonts w:ascii="Times New Roman" w:hAnsi="Times New Roman"/>
          <w:sz w:val="20"/>
        </w:rPr>
      </w:pPr>
      <w:r w:rsidRPr="008C472E">
        <w:rPr>
          <w:rFonts w:ascii="Times New Roman" w:hAnsi="Times New Roman"/>
          <w:sz w:val="20"/>
        </w:rPr>
        <w:t>ogrzewanie elektryczne zapewniające właściwe warunki pracy min. aparaturze i urządzeniom kontrolno pomiarowym.</w:t>
      </w:r>
    </w:p>
    <w:p w14:paraId="6FAB91D5" w14:textId="77777777" w:rsidR="004F6EF8" w:rsidRDefault="004F6EF8" w:rsidP="004F6EF8">
      <w:pPr>
        <w:jc w:val="both"/>
        <w:rPr>
          <w:rFonts w:ascii="Times New Roman" w:hAnsi="Times New Roman"/>
          <w:sz w:val="20"/>
        </w:rPr>
      </w:pPr>
      <w:r w:rsidRPr="008C472E">
        <w:rPr>
          <w:rFonts w:ascii="Times New Roman" w:hAnsi="Times New Roman"/>
          <w:sz w:val="20"/>
        </w:rPr>
        <w:t xml:space="preserve">Instalacja wentylacji winna zostać wykonana z materiałów tworzywowych lub ze stali nierdzewnej. </w:t>
      </w:r>
      <w:r w:rsidRPr="008C472E">
        <w:rPr>
          <w:rFonts w:ascii="Times New Roman" w:hAnsi="Times New Roman"/>
          <w:snapToGrid w:val="0"/>
          <w:sz w:val="20"/>
        </w:rPr>
        <w:t xml:space="preserve">Zespoły grzewcze, oświetleniowe i wentylacyjne powinny być zlokalizowane w taki sposób, aby umożliwić bezpieczny dostęp i obsługę. </w:t>
      </w:r>
      <w:r w:rsidRPr="008C472E">
        <w:rPr>
          <w:rFonts w:ascii="Times New Roman" w:hAnsi="Times New Roman"/>
          <w:sz w:val="20"/>
        </w:rPr>
        <w:t>Ogrzewanie i wentylacja w obiekcie, powinny zapewniać właściwe środowisko pracy (temperatura i wilgotność względna) urządzeń elektrycznych i elektronicznej aparatury sterującej.</w:t>
      </w:r>
    </w:p>
    <w:p w14:paraId="24068926" w14:textId="77777777" w:rsidR="004F6EF8" w:rsidRDefault="004F6EF8">
      <w:pPr>
        <w:pStyle w:val="Styl7"/>
      </w:pPr>
      <w:bookmarkStart w:id="900" w:name="_Toc28959363"/>
      <w:r w:rsidRPr="00F77212">
        <w:t>Instalacja wentylacji.</w:t>
      </w:r>
      <w:bookmarkEnd w:id="900"/>
      <w:r w:rsidRPr="00F77212">
        <w:t xml:space="preserve"> </w:t>
      </w:r>
    </w:p>
    <w:p w14:paraId="29C83885"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Budynki i hale wykonywane w ramach Kontraktu powinny być</w:t>
      </w:r>
    </w:p>
    <w:p w14:paraId="012D0543"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wyposa</w:t>
      </w:r>
      <w:r>
        <w:rPr>
          <w:rFonts w:ascii="Times New Roman" w:hAnsi="Times New Roman"/>
          <w:sz w:val="20"/>
        </w:rPr>
        <w:t>ż</w:t>
      </w:r>
      <w:r w:rsidRPr="00F77212">
        <w:rPr>
          <w:rFonts w:ascii="Times New Roman" w:hAnsi="Times New Roman"/>
          <w:sz w:val="20"/>
        </w:rPr>
        <w:t>ony w:</w:t>
      </w:r>
    </w:p>
    <w:p w14:paraId="372F7EA2"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 wentylację grawitacyjną,</w:t>
      </w:r>
    </w:p>
    <w:p w14:paraId="3419D589"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 wentylację mechaniczną dostosowaną do ostatecznych wymiarów budynku,</w:t>
      </w:r>
    </w:p>
    <w:p w14:paraId="5E21AF0D"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 odciągi powietrza ze zbiorników ścieków/osadów wraz z zabezpieczeniem</w:t>
      </w:r>
      <w:r>
        <w:rPr>
          <w:rFonts w:ascii="Times New Roman" w:hAnsi="Times New Roman"/>
          <w:sz w:val="20"/>
        </w:rPr>
        <w:t xml:space="preserve"> </w:t>
      </w:r>
      <w:r w:rsidRPr="00F77212">
        <w:rPr>
          <w:rFonts w:ascii="Times New Roman" w:hAnsi="Times New Roman"/>
          <w:sz w:val="20"/>
        </w:rPr>
        <w:t>antywybuchowym zbiorników (na wypadek zaniku napięcia), instalacją ppoż</w:t>
      </w:r>
      <w:r>
        <w:rPr>
          <w:rFonts w:ascii="Times New Roman" w:hAnsi="Times New Roman"/>
          <w:sz w:val="20"/>
        </w:rPr>
        <w:t xml:space="preserve">. </w:t>
      </w:r>
      <w:r w:rsidRPr="00F77212">
        <w:rPr>
          <w:rFonts w:ascii="Times New Roman" w:hAnsi="Times New Roman"/>
          <w:sz w:val="20"/>
        </w:rPr>
        <w:t>oraz dezodoryzacją powietrza,</w:t>
      </w:r>
    </w:p>
    <w:p w14:paraId="4D456E19" w14:textId="77777777" w:rsidR="004F6EF8" w:rsidRPr="00F77212" w:rsidRDefault="004F6EF8" w:rsidP="004F6EF8">
      <w:pPr>
        <w:autoSpaceDE w:val="0"/>
        <w:autoSpaceDN w:val="0"/>
        <w:adjustRightInd w:val="0"/>
        <w:jc w:val="both"/>
        <w:rPr>
          <w:rFonts w:ascii="Times New Roman" w:hAnsi="Times New Roman"/>
          <w:sz w:val="20"/>
        </w:rPr>
      </w:pPr>
      <w:r w:rsidRPr="00F77212">
        <w:rPr>
          <w:rFonts w:ascii="Times New Roman" w:hAnsi="Times New Roman"/>
          <w:sz w:val="20"/>
        </w:rPr>
        <w:t>- miejscowe odciągi powietrza z uciążliwych punktów oferowanej instalacji wraz</w:t>
      </w:r>
      <w:r>
        <w:rPr>
          <w:rFonts w:ascii="Times New Roman" w:hAnsi="Times New Roman"/>
          <w:sz w:val="20"/>
        </w:rPr>
        <w:t xml:space="preserve"> </w:t>
      </w:r>
      <w:r w:rsidRPr="00F77212">
        <w:rPr>
          <w:rFonts w:ascii="Times New Roman" w:hAnsi="Times New Roman"/>
          <w:sz w:val="20"/>
        </w:rPr>
        <w:t>z dezodoryzacją,</w:t>
      </w:r>
    </w:p>
    <w:p w14:paraId="7B9D8FE4" w14:textId="77777777" w:rsidR="004F6EF8" w:rsidRPr="00F77212" w:rsidRDefault="004F6EF8" w:rsidP="004F6EF8">
      <w:pPr>
        <w:jc w:val="both"/>
        <w:rPr>
          <w:rFonts w:ascii="Times New Roman" w:hAnsi="Times New Roman"/>
          <w:sz w:val="20"/>
        </w:rPr>
      </w:pPr>
      <w:r w:rsidRPr="00F77212">
        <w:rPr>
          <w:rFonts w:ascii="Times New Roman" w:hAnsi="Times New Roman"/>
          <w:sz w:val="20"/>
        </w:rPr>
        <w:t>- ciągi wentylacyjne wykonane ze stali kwasoodpornej</w:t>
      </w:r>
    </w:p>
    <w:p w14:paraId="66A623B9" w14:textId="77777777" w:rsidR="004F6EF8" w:rsidRDefault="004F6EF8" w:rsidP="00CD55A6">
      <w:pPr>
        <w:pStyle w:val="Nagwek3"/>
        <w:rPr>
          <w:snapToGrid w:val="0"/>
        </w:rPr>
      </w:pPr>
      <w:bookmarkStart w:id="901" w:name="_Toc349056575"/>
      <w:bookmarkStart w:id="902" w:name="_Toc28959364"/>
      <w:bookmarkStart w:id="903" w:name="_Toc127278208"/>
      <w:bookmarkStart w:id="904" w:name="_Toc133240975"/>
      <w:bookmarkStart w:id="905" w:name="_Toc162017209"/>
      <w:r w:rsidRPr="00CE1946">
        <w:rPr>
          <w:snapToGrid w:val="0"/>
        </w:rPr>
        <w:t>Wymagania w zakresie zasilania elektroenergetycznego.</w:t>
      </w:r>
      <w:bookmarkEnd w:id="901"/>
      <w:bookmarkEnd w:id="902"/>
      <w:r w:rsidRPr="00CE1946">
        <w:rPr>
          <w:snapToGrid w:val="0"/>
        </w:rPr>
        <w:t xml:space="preserve"> </w:t>
      </w:r>
    </w:p>
    <w:p w14:paraId="0EB560D4" w14:textId="77777777" w:rsidR="004F6EF8" w:rsidRPr="007A3D96" w:rsidRDefault="004F6EF8" w:rsidP="004F6EF8">
      <w:pPr>
        <w:jc w:val="both"/>
        <w:rPr>
          <w:rFonts w:ascii="Times New Roman" w:hAnsi="Times New Roman"/>
          <w:sz w:val="20"/>
        </w:rPr>
      </w:pPr>
      <w:r w:rsidRPr="007A3D96">
        <w:rPr>
          <w:rFonts w:ascii="Times New Roman" w:hAnsi="Times New Roman"/>
          <w:sz w:val="20"/>
        </w:rPr>
        <w:t xml:space="preserve">Zamawiający wyraża życzenie, aby w fazie projektowania (i wykonawstwa), dla wszelkich napędów elektrycznych maszyn i urządzeń, tam gdzie ma to uzasadnienie, zostały zastosowane rozwiązania ponadstandardowe łącznie z najlepszymi dostępnymi technologiami – BAT (np. zastosowanie wysokosprawnych silników elektrycznych klasy eff1). Zakłada się, że działania takie dadzą w przyszłości wymierne efekty w zakresie oszczędności w kosztach eksploatacyjnych oraz zwiększą stopień niezawodności pracy maszyn i urządzeń. </w:t>
      </w:r>
    </w:p>
    <w:p w14:paraId="5F5058B7" w14:textId="77777777" w:rsidR="004F6EF8" w:rsidRPr="007A3D96" w:rsidRDefault="004F6EF8" w:rsidP="004F6EF8">
      <w:pPr>
        <w:jc w:val="both"/>
        <w:rPr>
          <w:rFonts w:ascii="Times New Roman" w:hAnsi="Times New Roman"/>
          <w:sz w:val="20"/>
        </w:rPr>
      </w:pPr>
      <w:r w:rsidRPr="007A3D96">
        <w:rPr>
          <w:rFonts w:ascii="Times New Roman" w:hAnsi="Times New Roman"/>
          <w:sz w:val="20"/>
        </w:rPr>
        <w:t>Zamawiający przewiduje wykonanie zasilania poszczególnych obiektów oczyszczalni z urządzeń energetyki zakładowej. Jako zasilanie awaryjne przewiduje się stacjonarny agregat prądotwórczy.</w:t>
      </w:r>
    </w:p>
    <w:p w14:paraId="28684B0F" w14:textId="77777777" w:rsidR="004F6EF8" w:rsidRDefault="004F6EF8" w:rsidP="00CD55A6">
      <w:pPr>
        <w:pStyle w:val="Nagwek3"/>
      </w:pPr>
      <w:bookmarkStart w:id="906" w:name="_Toc349056576"/>
      <w:bookmarkStart w:id="907" w:name="_Toc28959365"/>
      <w:bookmarkStart w:id="908" w:name="_Toc162200917"/>
      <w:bookmarkStart w:id="909" w:name="_Toc167962398"/>
      <w:r w:rsidRPr="00CE1946">
        <w:t>Wymagania w zakresie wykończenia</w:t>
      </w:r>
      <w:bookmarkEnd w:id="903"/>
      <w:bookmarkEnd w:id="904"/>
      <w:r w:rsidRPr="00CE1946">
        <w:t>.</w:t>
      </w:r>
      <w:bookmarkEnd w:id="906"/>
      <w:bookmarkEnd w:id="907"/>
      <w:r w:rsidRPr="00CE1946">
        <w:t xml:space="preserve"> </w:t>
      </w:r>
    </w:p>
    <w:p w14:paraId="44144B7A" w14:textId="77777777" w:rsidR="004F6EF8" w:rsidRPr="007A3D96" w:rsidRDefault="004F6EF8" w:rsidP="004F6EF8">
      <w:pPr>
        <w:jc w:val="both"/>
        <w:rPr>
          <w:rFonts w:ascii="Times New Roman" w:hAnsi="Times New Roman"/>
          <w:sz w:val="20"/>
        </w:rPr>
      </w:pPr>
      <w:r w:rsidRPr="007A3D96">
        <w:rPr>
          <w:rFonts w:ascii="Times New Roman" w:hAnsi="Times New Roman"/>
          <w:sz w:val="20"/>
        </w:rPr>
        <w:t>Wymagana jest pełna szczelność obiektów w celu odseparowania ścieków od otaczającego gruntu. Izolacje powinny zostać zaprojektowane zgodnie z Polskimi Normami. Wykończenia powinny być trwałe i zabezpieczone antykorozyjnie. Powierzchnie betonowe mające kontakt ze ściekami zostaną zabezpieczone powłoką ochronną polimerową</w:t>
      </w:r>
      <w:r>
        <w:rPr>
          <w:rFonts w:ascii="Times New Roman" w:hAnsi="Times New Roman"/>
          <w:sz w:val="20"/>
        </w:rPr>
        <w:t>, epoksydowo-bitumiczną</w:t>
      </w:r>
      <w:r w:rsidRPr="007A3D96">
        <w:rPr>
          <w:rFonts w:ascii="Times New Roman" w:hAnsi="Times New Roman"/>
          <w:sz w:val="20"/>
        </w:rPr>
        <w:t xml:space="preserve"> lub mineralną cienkowarstwową powłoką uszczelniającą.</w:t>
      </w:r>
      <w:bookmarkEnd w:id="905"/>
      <w:bookmarkEnd w:id="908"/>
      <w:bookmarkEnd w:id="909"/>
    </w:p>
    <w:p w14:paraId="59A056AB" w14:textId="77777777" w:rsidR="004F6EF8" w:rsidRDefault="004F6EF8" w:rsidP="00CD55A6">
      <w:pPr>
        <w:pStyle w:val="Nagwek3"/>
      </w:pPr>
      <w:bookmarkStart w:id="910" w:name="_Toc127278209"/>
      <w:bookmarkStart w:id="911" w:name="_Toc133240976"/>
      <w:bookmarkStart w:id="912" w:name="_Toc349056577"/>
      <w:bookmarkStart w:id="913" w:name="_Toc28959366"/>
      <w:bookmarkStart w:id="914" w:name="_Toc162017210"/>
      <w:bookmarkStart w:id="915" w:name="_Toc162200918"/>
      <w:bookmarkStart w:id="916" w:name="_Toc167962399"/>
      <w:r w:rsidRPr="00CE1946">
        <w:t>Wymagania w zakresie zagospodarowania terenu</w:t>
      </w:r>
      <w:bookmarkEnd w:id="910"/>
      <w:bookmarkEnd w:id="911"/>
      <w:r w:rsidRPr="00CE1946">
        <w:t>.</w:t>
      </w:r>
      <w:bookmarkEnd w:id="912"/>
      <w:bookmarkEnd w:id="913"/>
      <w:r w:rsidRPr="00D806A8">
        <w:t xml:space="preserve"> </w:t>
      </w:r>
    </w:p>
    <w:p w14:paraId="7729C5AB" w14:textId="77777777" w:rsidR="004F6EF8" w:rsidRPr="007A3D96" w:rsidRDefault="004F6EF8" w:rsidP="004F6EF8">
      <w:pPr>
        <w:jc w:val="both"/>
        <w:rPr>
          <w:rFonts w:ascii="Times New Roman" w:hAnsi="Times New Roman"/>
          <w:sz w:val="20"/>
        </w:rPr>
      </w:pPr>
      <w:r w:rsidRPr="007A3D96">
        <w:rPr>
          <w:rFonts w:ascii="Times New Roman" w:hAnsi="Times New Roman"/>
          <w:sz w:val="20"/>
        </w:rPr>
        <w:t>Układ dróg i chodników powinien zapewnić funkcjonalną i łatwą komunikację pomiędzy obiektami:</w:t>
      </w:r>
      <w:bookmarkEnd w:id="914"/>
      <w:bookmarkEnd w:id="915"/>
      <w:bookmarkEnd w:id="916"/>
    </w:p>
    <w:p w14:paraId="18913260" w14:textId="77777777" w:rsidR="004F6EF8" w:rsidRPr="000A077F" w:rsidRDefault="004F6EF8" w:rsidP="004F6EF8">
      <w:pPr>
        <w:numPr>
          <w:ilvl w:val="0"/>
          <w:numId w:val="82"/>
        </w:numPr>
        <w:tabs>
          <w:tab w:val="num" w:pos="1026"/>
        </w:tabs>
        <w:ind w:left="714" w:hanging="357"/>
        <w:jc w:val="both"/>
        <w:rPr>
          <w:rFonts w:ascii="Times New Roman" w:hAnsi="Times New Roman"/>
          <w:sz w:val="20"/>
        </w:rPr>
      </w:pPr>
      <w:r w:rsidRPr="000A077F">
        <w:rPr>
          <w:rFonts w:ascii="Times New Roman" w:hAnsi="Times New Roman"/>
          <w:sz w:val="20"/>
        </w:rPr>
        <w:t>drogi, place na terenie rozbudowy muszą być zmywalne z kostki brukowej na odpowiedniej do klasy i nośności podbudowie,</w:t>
      </w:r>
    </w:p>
    <w:p w14:paraId="15464D17" w14:textId="77777777" w:rsidR="004F6EF8" w:rsidRPr="007A3D96" w:rsidRDefault="004F6EF8" w:rsidP="004F6EF8">
      <w:pPr>
        <w:numPr>
          <w:ilvl w:val="0"/>
          <w:numId w:val="82"/>
        </w:numPr>
        <w:tabs>
          <w:tab w:val="num" w:pos="1026"/>
        </w:tabs>
        <w:ind w:left="714" w:hanging="357"/>
        <w:jc w:val="both"/>
        <w:rPr>
          <w:rFonts w:ascii="Times New Roman" w:hAnsi="Times New Roman"/>
          <w:sz w:val="20"/>
        </w:rPr>
      </w:pPr>
      <w:r w:rsidRPr="007A3D96">
        <w:rPr>
          <w:rFonts w:ascii="Times New Roman" w:hAnsi="Times New Roman"/>
          <w:sz w:val="20"/>
        </w:rPr>
        <w:t>drogi i teren rozbudowy winny być oświetlone,</w:t>
      </w:r>
    </w:p>
    <w:p w14:paraId="45083862" w14:textId="77777777" w:rsidR="004F6EF8" w:rsidRPr="007A3D96" w:rsidRDefault="004F6EF8" w:rsidP="004F6EF8">
      <w:pPr>
        <w:numPr>
          <w:ilvl w:val="0"/>
          <w:numId w:val="82"/>
        </w:numPr>
        <w:tabs>
          <w:tab w:val="num" w:pos="1026"/>
        </w:tabs>
        <w:ind w:left="714" w:hanging="357"/>
        <w:jc w:val="both"/>
        <w:rPr>
          <w:rFonts w:ascii="Times New Roman" w:hAnsi="Times New Roman"/>
          <w:sz w:val="20"/>
        </w:rPr>
      </w:pPr>
      <w:r w:rsidRPr="007A3D96">
        <w:rPr>
          <w:rFonts w:ascii="Times New Roman" w:hAnsi="Times New Roman"/>
          <w:sz w:val="20"/>
        </w:rPr>
        <w:t xml:space="preserve">wokół wszystkich obiektów należy wykonać opaski z kostki brukowej betonowej o szerokości minimum </w:t>
      </w:r>
      <w:r>
        <w:rPr>
          <w:rFonts w:ascii="Times New Roman" w:hAnsi="Times New Roman"/>
          <w:sz w:val="20"/>
        </w:rPr>
        <w:t>0</w:t>
      </w:r>
      <w:r w:rsidRPr="007A3D96">
        <w:rPr>
          <w:rFonts w:ascii="Times New Roman" w:hAnsi="Times New Roman"/>
          <w:sz w:val="20"/>
        </w:rPr>
        <w:t>,</w:t>
      </w:r>
      <w:r>
        <w:rPr>
          <w:rFonts w:ascii="Times New Roman" w:hAnsi="Times New Roman"/>
          <w:sz w:val="20"/>
        </w:rPr>
        <w:t>8</w:t>
      </w:r>
      <w:r w:rsidRPr="007A3D96">
        <w:rPr>
          <w:rFonts w:ascii="Times New Roman" w:hAnsi="Times New Roman"/>
          <w:sz w:val="20"/>
        </w:rPr>
        <w:t xml:space="preserve"> m,</w:t>
      </w:r>
    </w:p>
    <w:p w14:paraId="6767D6F3" w14:textId="77777777" w:rsidR="004F6EF8" w:rsidRPr="007A3D96" w:rsidRDefault="004F6EF8" w:rsidP="004F6EF8">
      <w:pPr>
        <w:numPr>
          <w:ilvl w:val="0"/>
          <w:numId w:val="82"/>
        </w:numPr>
        <w:tabs>
          <w:tab w:val="num" w:pos="1026"/>
        </w:tabs>
        <w:ind w:left="714" w:hanging="357"/>
        <w:jc w:val="both"/>
        <w:rPr>
          <w:rFonts w:ascii="Times New Roman" w:hAnsi="Times New Roman"/>
          <w:sz w:val="20"/>
        </w:rPr>
      </w:pPr>
      <w:r w:rsidRPr="007A3D96">
        <w:rPr>
          <w:rFonts w:ascii="Times New Roman" w:hAnsi="Times New Roman"/>
          <w:sz w:val="20"/>
        </w:rPr>
        <w:t>teren niezagospodarowany po zakończonych robotach należy zrekultywować, wykonać nasadzenia drzew i krzewów i obsiać trawą,</w:t>
      </w:r>
    </w:p>
    <w:p w14:paraId="15AE0FD5" w14:textId="77777777" w:rsidR="004F6EF8" w:rsidRPr="00181E31" w:rsidRDefault="004F6EF8" w:rsidP="004F6EF8">
      <w:pPr>
        <w:numPr>
          <w:ilvl w:val="0"/>
          <w:numId w:val="82"/>
        </w:numPr>
        <w:tabs>
          <w:tab w:val="num" w:pos="1026"/>
        </w:tabs>
        <w:ind w:left="714" w:hanging="357"/>
        <w:jc w:val="both"/>
        <w:rPr>
          <w:rFonts w:ascii="Times New Roman" w:hAnsi="Times New Roman"/>
          <w:sz w:val="20"/>
        </w:rPr>
      </w:pPr>
      <w:r w:rsidRPr="007A3D96">
        <w:rPr>
          <w:rFonts w:ascii="Times New Roman" w:hAnsi="Times New Roman"/>
          <w:sz w:val="20"/>
        </w:rPr>
        <w:t xml:space="preserve">grubość warstwy ziemi roślinnej rozściełanej na terenie rekultywowanym winna wynosić </w:t>
      </w:r>
      <w:r w:rsidRPr="007A3D96">
        <w:rPr>
          <w:rFonts w:ascii="Times New Roman" w:hAnsi="Times New Roman"/>
          <w:sz w:val="20"/>
        </w:rPr>
        <w:br/>
      </w:r>
      <w:smartTag w:uri="urn:schemas-microsoft-com:office:smarttags" w:element="metricconverter">
        <w:smartTagPr>
          <w:attr w:name="ProductID" w:val="15 cm"/>
        </w:smartTagPr>
        <w:r w:rsidRPr="007A3D96">
          <w:rPr>
            <w:rFonts w:ascii="Times New Roman" w:hAnsi="Times New Roman"/>
            <w:sz w:val="20"/>
          </w:rPr>
          <w:t>15 cm</w:t>
        </w:r>
      </w:smartTag>
      <w:r w:rsidRPr="007A3D96">
        <w:rPr>
          <w:rFonts w:ascii="Times New Roman" w:hAnsi="Times New Roman"/>
          <w:sz w:val="20"/>
        </w:rPr>
        <w:t>,</w:t>
      </w:r>
    </w:p>
    <w:p w14:paraId="51A212E7" w14:textId="77777777" w:rsidR="004F6EF8" w:rsidRDefault="004F6EF8" w:rsidP="00CD55A6">
      <w:pPr>
        <w:pStyle w:val="Nagwek3"/>
      </w:pPr>
      <w:bookmarkStart w:id="917" w:name="_Toc349056578"/>
      <w:bookmarkStart w:id="918" w:name="_Toc28959367"/>
      <w:r w:rsidRPr="00D806A8">
        <w:t>Wymagania formalne.</w:t>
      </w:r>
      <w:bookmarkEnd w:id="917"/>
      <w:bookmarkEnd w:id="918"/>
    </w:p>
    <w:p w14:paraId="51BC0E6B" w14:textId="77777777" w:rsidR="004F6EF8" w:rsidRPr="007A3D96" w:rsidRDefault="004F6EF8" w:rsidP="004F6EF8">
      <w:pPr>
        <w:autoSpaceDE w:val="0"/>
        <w:autoSpaceDN w:val="0"/>
        <w:adjustRightInd w:val="0"/>
        <w:jc w:val="both"/>
        <w:rPr>
          <w:rFonts w:ascii="Times New Roman" w:hAnsi="Times New Roman"/>
          <w:sz w:val="20"/>
        </w:rPr>
      </w:pPr>
      <w:r w:rsidRPr="007A3D96">
        <w:rPr>
          <w:rFonts w:ascii="Times New Roman" w:hAnsi="Times New Roman"/>
          <w:sz w:val="20"/>
        </w:rPr>
        <w:t xml:space="preserve">Uzyskania po instalacji osadu całkowicie zhomogenizowanego i </w:t>
      </w:r>
      <w:r>
        <w:rPr>
          <w:rFonts w:ascii="Times New Roman" w:hAnsi="Times New Roman"/>
          <w:sz w:val="20"/>
        </w:rPr>
        <w:t>zpasteryzowanego</w:t>
      </w:r>
      <w:r w:rsidRPr="007A3D96">
        <w:rPr>
          <w:rFonts w:ascii="Times New Roman" w:hAnsi="Times New Roman"/>
          <w:sz w:val="20"/>
        </w:rPr>
        <w:t>, pozbawionego</w:t>
      </w:r>
      <w:r>
        <w:rPr>
          <w:rFonts w:ascii="Times New Roman" w:hAnsi="Times New Roman"/>
          <w:sz w:val="20"/>
        </w:rPr>
        <w:t xml:space="preserve"> jaj helmitów produktu</w:t>
      </w:r>
      <w:r w:rsidRPr="007A3D96">
        <w:rPr>
          <w:rFonts w:ascii="Times New Roman" w:hAnsi="Times New Roman"/>
          <w:sz w:val="20"/>
        </w:rPr>
        <w:t xml:space="preserve">, nadający się do rolniczego wykorzystania oraz do rekultywacji gruntów zgodnie z Rozporządzeniem Ministra Środowiska z dnia 13 lipca.2010 r. w sprawie komunalnych osadów ściekowych (Dz.U. Nr 137, Poz 924), zachowując wymogi pozwolenia wodno-prawnego, pozwolenia na składowanie i wywóz odpadów oraz wymagany prawem efekt ekologiczny – jakość odprowadzanych ścieków w sposób trwały winna opowiadać w Rozporządzeniu Ministra Ochrony Środowiska z dnia 24 Lipca 2006 r. w sprawie warunków, jakie należy spełnić przy wprowadzeniu ścieków do wód lub do ziemi. oraz w sprawie substancji szczególnie szkodliwych dla środowiska wodnego (Dz.U. Nr 137, poz. 984) z poź. zmianami. </w:t>
      </w:r>
    </w:p>
    <w:p w14:paraId="36820B4B" w14:textId="77777777" w:rsidR="004F6EF8" w:rsidRPr="007A3D96" w:rsidRDefault="004F6EF8" w:rsidP="004F6EF8">
      <w:pPr>
        <w:pStyle w:val="Tekstpodstawowy"/>
        <w:rPr>
          <w:rFonts w:ascii="Times New Roman" w:hAnsi="Times New Roman"/>
          <w:b/>
        </w:rPr>
      </w:pPr>
      <w:r w:rsidRPr="007A3D96">
        <w:rPr>
          <w:rFonts w:ascii="Times New Roman" w:hAnsi="Times New Roman"/>
          <w:b/>
        </w:rPr>
        <w:t xml:space="preserve"> </w:t>
      </w:r>
    </w:p>
    <w:p w14:paraId="35F80FB8" w14:textId="77777777" w:rsidR="004F6EF8" w:rsidRPr="007A3D96" w:rsidRDefault="004F6EF8" w:rsidP="004F6EF8">
      <w:pPr>
        <w:pStyle w:val="Tekstpodstawowy"/>
        <w:rPr>
          <w:rFonts w:ascii="Times New Roman" w:hAnsi="Times New Roman"/>
          <w:b/>
          <w:i/>
        </w:rPr>
      </w:pPr>
      <w:r w:rsidRPr="007A3D96">
        <w:rPr>
          <w:rFonts w:ascii="Times New Roman" w:hAnsi="Times New Roman"/>
          <w:b/>
          <w:i/>
        </w:rPr>
        <w:t xml:space="preserve">Jakość ścieków oczyszczonych winna nie ulec pogorszeniu i odpowiadać wymogom pozwolenia wodno-prawnego oraz określonym w przepisach polskich i europejskich (Rozporządzenie Ministra Środowiska z dnia 18 listopada 2014 roku w sprawie warunków, jakie należy spełnić przy wprowadzaniu ścieków do wód lub do ziemi, oraz w sprawie substancji szczególnie szkodliwych dla środowiska wodnego (Dz. U. 2014 Nr 0, poz. 1800) oraz Dyrektywa 91/271 z dnia 21.05.1991 roku dotycząca oczyszczania ścieków komunalnych wraz z uzupełnieniem nr 98/15/UE z dnia 27.02.1998 roku). </w:t>
      </w:r>
    </w:p>
    <w:p w14:paraId="087FC6A9" w14:textId="77777777" w:rsidR="004F6EF8" w:rsidRPr="007A3D96" w:rsidRDefault="004F6EF8" w:rsidP="004F6EF8">
      <w:pPr>
        <w:jc w:val="both"/>
        <w:rPr>
          <w:rFonts w:ascii="Times New Roman" w:hAnsi="Times New Roman"/>
          <w:sz w:val="20"/>
        </w:rPr>
      </w:pPr>
      <w:r w:rsidRPr="007A3D96">
        <w:rPr>
          <w:rFonts w:ascii="Times New Roman" w:hAnsi="Times New Roman"/>
          <w:sz w:val="20"/>
        </w:rPr>
        <w:t xml:space="preserve">Wymagania dotyczące oczyszczania ścieków oraz najwyższe dopuszczalne wartości wskaźników zanieczyszczeń, zależą od obciążenia oczyszczalni wyrażonego równoważną liczbą mieszkańców. </w:t>
      </w:r>
    </w:p>
    <w:p w14:paraId="28F4F971" w14:textId="77777777" w:rsidR="004F6EF8" w:rsidRPr="007A3D96" w:rsidRDefault="004F6EF8" w:rsidP="004F6EF8">
      <w:pPr>
        <w:jc w:val="both"/>
        <w:rPr>
          <w:rFonts w:ascii="Times New Roman" w:hAnsi="Times New Roman"/>
          <w:sz w:val="20"/>
        </w:rPr>
      </w:pPr>
      <w:r w:rsidRPr="007A3D96">
        <w:rPr>
          <w:rFonts w:ascii="Times New Roman" w:hAnsi="Times New Roman"/>
          <w:sz w:val="20"/>
        </w:rPr>
        <w:t xml:space="preserve"> </w:t>
      </w:r>
    </w:p>
    <w:p w14:paraId="591238CB" w14:textId="77777777" w:rsidR="004F6EF8" w:rsidRPr="007A3D96" w:rsidRDefault="004F6EF8" w:rsidP="004F6EF8">
      <w:pPr>
        <w:jc w:val="both"/>
        <w:rPr>
          <w:rFonts w:ascii="Times New Roman" w:hAnsi="Times New Roman"/>
          <w:sz w:val="20"/>
        </w:rPr>
      </w:pPr>
      <w:r w:rsidRPr="007A3D96">
        <w:rPr>
          <w:rFonts w:ascii="Times New Roman" w:hAnsi="Times New Roman"/>
          <w:sz w:val="20"/>
        </w:rPr>
        <w:t xml:space="preserve">Oczyszczalnia w </w:t>
      </w:r>
      <w:r>
        <w:rPr>
          <w:rFonts w:ascii="Times New Roman" w:hAnsi="Times New Roman"/>
          <w:sz w:val="20"/>
        </w:rPr>
        <w:t>Żyrardowie</w:t>
      </w:r>
      <w:r w:rsidRPr="007A3D96">
        <w:rPr>
          <w:rFonts w:ascii="Times New Roman" w:hAnsi="Times New Roman"/>
          <w:sz w:val="20"/>
        </w:rPr>
        <w:t xml:space="preserve"> w wyniku przeprowadzonych działań objętych przedmiotem zamówienia, zmieni z kolei swoją dotychczasową klasyfikację i należeć będzie do oczyszczalni o RLM od 15 000 – 99 999 RLM (na podstawie Rozporządzeniu Ministra Środowiska z dnia 24 lipca 2006 roku). W poniższej tabeli podano wymagania dla oczyszczalni mieszczących się w tym przedziale.</w:t>
      </w:r>
    </w:p>
    <w:p w14:paraId="2B19AE4C" w14:textId="77777777" w:rsidR="004F6EF8" w:rsidRPr="00D806A8" w:rsidRDefault="004F6EF8" w:rsidP="004F6EF8">
      <w:pPr>
        <w:pStyle w:val="OG1"/>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jc w:val="both"/>
        <w:rPr>
          <w:rFonts w:ascii="Arial" w:hAnsi="Arial" w:cs="Arial"/>
          <w:lang w:val="pl-PL"/>
        </w:rPr>
      </w:pPr>
    </w:p>
    <w:p w14:paraId="13405854" w14:textId="77777777" w:rsidR="004F6EF8" w:rsidRPr="00D806A8" w:rsidRDefault="004F6EF8" w:rsidP="004F6EF8">
      <w:pPr>
        <w:rPr>
          <w:szCs w:val="22"/>
        </w:rPr>
      </w:pPr>
      <w:r w:rsidRPr="00D806A8">
        <w:rPr>
          <w:b/>
          <w:szCs w:val="22"/>
        </w:rPr>
        <w:t>Ponadto Zamawiający wymaga</w:t>
      </w:r>
      <w:r w:rsidRPr="00D806A8">
        <w:rPr>
          <w:szCs w:val="22"/>
        </w:rPr>
        <w:t>, aby:</w:t>
      </w:r>
    </w:p>
    <w:p w14:paraId="26894344"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obliczenia i wymiarowanie obiektów oczyszczalni ścieków były zgodne z </w:t>
      </w:r>
      <w:r>
        <w:rPr>
          <w:rFonts w:ascii="Times New Roman" w:hAnsi="Times New Roman"/>
          <w:sz w:val="20"/>
          <w:lang w:val="pl-PL"/>
        </w:rPr>
        <w:t xml:space="preserve">odpowiednimi normami PN-EN oraz </w:t>
      </w:r>
      <w:r w:rsidRPr="007A3D96">
        <w:rPr>
          <w:rFonts w:ascii="Times New Roman" w:hAnsi="Times New Roman"/>
          <w:sz w:val="20"/>
          <w:lang w:val="pl-PL"/>
        </w:rPr>
        <w:t xml:space="preserve">wytycznymi ATV (w tym A126 i A131), </w:t>
      </w:r>
    </w:p>
    <w:p w14:paraId="7AE65CBE"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 xml:space="preserve">elementy konstrukcyjne budynków oraz obiekty inżynierskie miały zapewnioną trwałość nie mniejszą niż </w:t>
      </w:r>
      <w:r>
        <w:rPr>
          <w:rFonts w:ascii="Times New Roman" w:hAnsi="Times New Roman"/>
          <w:sz w:val="20"/>
          <w:lang w:val="pl-PL"/>
        </w:rPr>
        <w:t>5</w:t>
      </w:r>
      <w:r w:rsidRPr="007A3D96">
        <w:rPr>
          <w:rFonts w:ascii="Times New Roman" w:hAnsi="Times New Roman"/>
          <w:sz w:val="20"/>
          <w:lang w:val="pl-PL"/>
        </w:rPr>
        <w:t>0 lat,</w:t>
      </w:r>
    </w:p>
    <w:p w14:paraId="7280EB71"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 xml:space="preserve">sieci uzbrojenia terenu i instalacje w zakresie orurowania i oprzewodowania zapewniały użytkowanie </w:t>
      </w:r>
      <w:r>
        <w:rPr>
          <w:rFonts w:ascii="Times New Roman" w:hAnsi="Times New Roman"/>
          <w:sz w:val="20"/>
          <w:lang w:val="pl-PL"/>
        </w:rPr>
        <w:br/>
      </w:r>
      <w:r w:rsidRPr="007A3D96">
        <w:rPr>
          <w:rFonts w:ascii="Times New Roman" w:hAnsi="Times New Roman"/>
          <w:sz w:val="20"/>
          <w:lang w:val="pl-PL"/>
        </w:rPr>
        <w:t>w okresie nie krótszym niż 30 lat,</w:t>
      </w:r>
    </w:p>
    <w:p w14:paraId="56D54928"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urządzenia technologiczne ciągu osadowego oczyszczalni zapewniały sprawne funkcjonowanie w okresie co najmniej 10 lat,</w:t>
      </w:r>
    </w:p>
    <w:p w14:paraId="4F646E27"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 xml:space="preserve">aparatura kontrolno-pomiarowa i automatyka zapewniała sprawne funkcjonowanie </w:t>
      </w:r>
      <w:r w:rsidRPr="007A3D96">
        <w:rPr>
          <w:rFonts w:ascii="Times New Roman" w:hAnsi="Times New Roman"/>
          <w:sz w:val="20"/>
          <w:lang w:val="pl-PL"/>
        </w:rPr>
        <w:br/>
        <w:t>w okresie co najmniej 5 lat,</w:t>
      </w:r>
    </w:p>
    <w:p w14:paraId="5AE2BA37" w14:textId="77777777" w:rsidR="004F6EF8" w:rsidRPr="007A3D96"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 xml:space="preserve">koszty eksploatacji nie przekraczały wielkości, które będą podane przez Wykonawcę </w:t>
      </w:r>
      <w:r w:rsidRPr="007A3D96">
        <w:rPr>
          <w:rFonts w:ascii="Times New Roman" w:hAnsi="Times New Roman"/>
          <w:sz w:val="20"/>
          <w:lang w:val="pl-PL"/>
        </w:rPr>
        <w:br/>
        <w:t>w dokumentacji projektowej oczyszczalni ścieków.</w:t>
      </w:r>
    </w:p>
    <w:p w14:paraId="470EA6F9" w14:textId="77777777" w:rsidR="004F6EF8" w:rsidRPr="00D84928" w:rsidRDefault="004F6EF8" w:rsidP="004F6EF8">
      <w:pPr>
        <w:pStyle w:val="OG1"/>
        <w:numPr>
          <w:ilvl w:val="0"/>
          <w:numId w:val="92"/>
        </w:numPr>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jc w:val="both"/>
        <w:rPr>
          <w:rFonts w:ascii="Times New Roman" w:hAnsi="Times New Roman"/>
          <w:sz w:val="20"/>
          <w:lang w:val="pl-PL"/>
        </w:rPr>
      </w:pPr>
      <w:r w:rsidRPr="007A3D96">
        <w:rPr>
          <w:rFonts w:ascii="Times New Roman" w:hAnsi="Times New Roman"/>
          <w:sz w:val="20"/>
          <w:lang w:val="pl-PL"/>
        </w:rPr>
        <w:t>Rozliczanie kosztów robót nastąpi na podstawie Tabeli Elementów Scalonych opracowanej przez Wykonawcę w oparciu o wytyczne i wymogi Inżyniera Kontraktu, zaakceptowanej przez Zamawiającego.</w:t>
      </w:r>
    </w:p>
    <w:p w14:paraId="182873E1" w14:textId="77777777" w:rsidR="004F6EF8" w:rsidRPr="00320609" w:rsidRDefault="004F6EF8" w:rsidP="004F6EF8">
      <w:pPr>
        <w:pStyle w:val="OG1"/>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pacing w:before="120"/>
        <w:ind w:left="720"/>
        <w:jc w:val="both"/>
        <w:rPr>
          <w:rFonts w:ascii="Arial" w:hAnsi="Arial" w:cs="Arial"/>
          <w:szCs w:val="22"/>
          <w:lang w:val="pl-PL"/>
        </w:rPr>
      </w:pPr>
    </w:p>
    <w:p w14:paraId="62F234E9" w14:textId="77777777" w:rsidR="004F6EF8" w:rsidRPr="0080007C" w:rsidRDefault="004F6EF8" w:rsidP="004F6EF8">
      <w:pPr>
        <w:pStyle w:val="Nagwek1"/>
        <w:numPr>
          <w:ilvl w:val="0"/>
          <w:numId w:val="45"/>
        </w:numPr>
        <w:rPr>
          <w:kern w:val="0"/>
        </w:rPr>
      </w:pPr>
      <w:bookmarkStart w:id="919" w:name="_Toc167962400"/>
      <w:bookmarkStart w:id="920" w:name="_Toc349056579"/>
      <w:r>
        <w:rPr>
          <w:kern w:val="0"/>
        </w:rPr>
        <w:t xml:space="preserve">     </w:t>
      </w:r>
      <w:bookmarkStart w:id="921" w:name="_Toc28959368"/>
      <w:r w:rsidRPr="007030EE">
        <w:rPr>
          <w:kern w:val="0"/>
        </w:rPr>
        <w:t>I</w:t>
      </w:r>
      <w:r>
        <w:rPr>
          <w:kern w:val="0"/>
        </w:rPr>
        <w:t>.</w:t>
      </w:r>
      <w:r w:rsidRPr="007030EE">
        <w:rPr>
          <w:kern w:val="0"/>
        </w:rPr>
        <w:t>II.</w:t>
      </w:r>
      <w:r w:rsidRPr="007030EE">
        <w:rPr>
          <w:kern w:val="0"/>
        </w:rPr>
        <w:tab/>
        <w:t>WARUNKI WYKONANIA I ODBIORU ROBÓT</w:t>
      </w:r>
      <w:bookmarkEnd w:id="919"/>
      <w:bookmarkEnd w:id="920"/>
      <w:bookmarkEnd w:id="921"/>
    </w:p>
    <w:p w14:paraId="00E4B500" w14:textId="77777777" w:rsidR="004F6EF8" w:rsidRDefault="004F6EF8" w:rsidP="004F6EF8">
      <w:bookmarkStart w:id="922" w:name="_Toc131395848"/>
      <w:bookmarkStart w:id="923" w:name="_Toc161325419"/>
      <w:bookmarkStart w:id="924" w:name="_Toc167963036"/>
      <w:r>
        <w:t>Warunki wykonania i odbioru robót stanowią odrębny integralny z Częścią III</w:t>
      </w:r>
    </w:p>
    <w:p w14:paraId="6100791F" w14:textId="77777777" w:rsidR="004F6EF8" w:rsidRPr="002C7047" w:rsidRDefault="004F6EF8" w:rsidP="004F6EF8">
      <w:pPr>
        <w:pStyle w:val="Nagwek1"/>
        <w:numPr>
          <w:ilvl w:val="0"/>
          <w:numId w:val="45"/>
        </w:numPr>
      </w:pPr>
      <w:bookmarkStart w:id="925" w:name="_Toc167963016"/>
      <w:bookmarkStart w:id="926" w:name="_Toc276309360"/>
      <w:bookmarkStart w:id="927" w:name="_Toc349056580"/>
      <w:r>
        <w:t xml:space="preserve"> </w:t>
      </w:r>
      <w:bookmarkStart w:id="928" w:name="_Toc28959369"/>
      <w:r w:rsidRPr="00660AD7">
        <w:t>I</w:t>
      </w:r>
      <w:r>
        <w:t>I.</w:t>
      </w:r>
      <w:r>
        <w:tab/>
      </w:r>
      <w:r w:rsidRPr="00D86564">
        <w:t>CZĘŚĆ INFORMACYJNA</w:t>
      </w:r>
      <w:bookmarkEnd w:id="925"/>
      <w:bookmarkEnd w:id="926"/>
      <w:bookmarkEnd w:id="927"/>
      <w:bookmarkEnd w:id="928"/>
    </w:p>
    <w:p w14:paraId="6A3375F9" w14:textId="77777777" w:rsidR="004F6EF8" w:rsidRPr="004D3485" w:rsidRDefault="004F6EF8" w:rsidP="004F6EF8">
      <w:pPr>
        <w:pStyle w:val="Nagwek1"/>
        <w:numPr>
          <w:ilvl w:val="0"/>
          <w:numId w:val="45"/>
        </w:numPr>
      </w:pPr>
      <w:bookmarkStart w:id="929" w:name="_Toc161325400"/>
      <w:bookmarkStart w:id="930" w:name="_Toc167963017"/>
      <w:bookmarkStart w:id="931" w:name="_Toc276309361"/>
      <w:bookmarkStart w:id="932" w:name="_Toc349056581"/>
      <w:bookmarkStart w:id="933" w:name="_Toc28959370"/>
      <w:r w:rsidRPr="00741E63">
        <w:t>Dokumenty</w:t>
      </w:r>
      <w:r w:rsidRPr="004D3485">
        <w:t xml:space="preserve"> potwierdzające zgodność zamierzenia budowlanego z wymaganiami wynikającymi z odrębnych przepisów</w:t>
      </w:r>
      <w:bookmarkEnd w:id="929"/>
      <w:bookmarkEnd w:id="930"/>
      <w:bookmarkEnd w:id="931"/>
      <w:bookmarkEnd w:id="932"/>
      <w:bookmarkEnd w:id="933"/>
    </w:p>
    <w:p w14:paraId="5341C359" w14:textId="77777777" w:rsidR="004F6EF8" w:rsidRPr="00C87EA2" w:rsidRDefault="004F6EF8" w:rsidP="004F6EF8">
      <w:pPr>
        <w:rPr>
          <w:szCs w:val="22"/>
        </w:rPr>
      </w:pPr>
      <w:r w:rsidRPr="002C7047">
        <w:rPr>
          <w:szCs w:val="22"/>
        </w:rPr>
        <w:t>Zamawiający dysponuje następując</w:t>
      </w:r>
      <w:r>
        <w:rPr>
          <w:szCs w:val="22"/>
        </w:rPr>
        <w:t>ymi</w:t>
      </w:r>
      <w:r w:rsidRPr="002C7047">
        <w:rPr>
          <w:szCs w:val="22"/>
        </w:rPr>
        <w:t xml:space="preserve"> decyzj</w:t>
      </w:r>
      <w:r>
        <w:rPr>
          <w:szCs w:val="22"/>
        </w:rPr>
        <w:t>ami administracyjnymi</w:t>
      </w:r>
      <w:r w:rsidRPr="002C7047">
        <w:rPr>
          <w:szCs w:val="22"/>
        </w:rPr>
        <w:t xml:space="preserve">: </w:t>
      </w:r>
    </w:p>
    <w:p w14:paraId="1CF00AC5" w14:textId="77777777" w:rsidR="004F6EF8" w:rsidRPr="0049575F" w:rsidRDefault="004F6EF8" w:rsidP="004F6EF8">
      <w:pPr>
        <w:numPr>
          <w:ilvl w:val="0"/>
          <w:numId w:val="93"/>
        </w:numPr>
        <w:spacing w:before="120"/>
        <w:jc w:val="both"/>
        <w:rPr>
          <w:rFonts w:ascii="Times New Roman" w:hAnsi="Times New Roman"/>
        </w:rPr>
      </w:pPr>
      <w:r w:rsidRPr="0049575F">
        <w:rPr>
          <w:rFonts w:ascii="Times New Roman" w:hAnsi="Times New Roman"/>
        </w:rPr>
        <w:t xml:space="preserve">Decyzja Starosty Powiatowego </w:t>
      </w:r>
      <w:r>
        <w:rPr>
          <w:rFonts w:ascii="Times New Roman" w:hAnsi="Times New Roman"/>
        </w:rPr>
        <w:t xml:space="preserve">Żyrardowskiego </w:t>
      </w:r>
      <w:r w:rsidRPr="0049575F">
        <w:rPr>
          <w:rFonts w:ascii="Times New Roman" w:hAnsi="Times New Roman"/>
        </w:rPr>
        <w:t xml:space="preserve"> – pozwolenie wodno prawne, znak O</w:t>
      </w:r>
      <w:r>
        <w:rPr>
          <w:rFonts w:ascii="Times New Roman" w:hAnsi="Times New Roman"/>
        </w:rPr>
        <w:t>Ś.</w:t>
      </w:r>
      <w:r w:rsidRPr="0049575F">
        <w:rPr>
          <w:rFonts w:ascii="Times New Roman" w:hAnsi="Times New Roman"/>
        </w:rPr>
        <w:t xml:space="preserve"> 6</w:t>
      </w:r>
      <w:r>
        <w:rPr>
          <w:rFonts w:ascii="Times New Roman" w:hAnsi="Times New Roman"/>
        </w:rPr>
        <w:t>341.41.2012.AR</w:t>
      </w:r>
      <w:r w:rsidRPr="0049575F">
        <w:rPr>
          <w:rFonts w:ascii="Times New Roman" w:hAnsi="Times New Roman"/>
        </w:rPr>
        <w:t xml:space="preserve"> z dnia </w:t>
      </w:r>
      <w:r>
        <w:rPr>
          <w:rFonts w:ascii="Times New Roman" w:hAnsi="Times New Roman"/>
        </w:rPr>
        <w:t>20</w:t>
      </w:r>
      <w:r w:rsidRPr="0049575F">
        <w:rPr>
          <w:rFonts w:ascii="Times New Roman" w:hAnsi="Times New Roman"/>
        </w:rPr>
        <w:t>.</w:t>
      </w:r>
      <w:r>
        <w:rPr>
          <w:rFonts w:ascii="Times New Roman" w:hAnsi="Times New Roman"/>
        </w:rPr>
        <w:t>12</w:t>
      </w:r>
      <w:r w:rsidRPr="0049575F">
        <w:rPr>
          <w:rFonts w:ascii="Times New Roman" w:hAnsi="Times New Roman"/>
        </w:rPr>
        <w:t>.20</w:t>
      </w:r>
      <w:r>
        <w:rPr>
          <w:rFonts w:ascii="Times New Roman" w:hAnsi="Times New Roman"/>
        </w:rPr>
        <w:t>12</w:t>
      </w:r>
      <w:r w:rsidRPr="0049575F">
        <w:rPr>
          <w:rFonts w:ascii="Times New Roman" w:hAnsi="Times New Roman"/>
        </w:rPr>
        <w:t xml:space="preserve"> r. udzielające Przedsiębiorstwu </w:t>
      </w:r>
      <w:r>
        <w:rPr>
          <w:rFonts w:ascii="Times New Roman" w:hAnsi="Times New Roman"/>
        </w:rPr>
        <w:t xml:space="preserve">Gospodarki Komunalnej </w:t>
      </w:r>
      <w:r w:rsidRPr="0049575F">
        <w:rPr>
          <w:rFonts w:ascii="Times New Roman" w:hAnsi="Times New Roman"/>
        </w:rPr>
        <w:t xml:space="preserve"> </w:t>
      </w:r>
      <w:r>
        <w:rPr>
          <w:rFonts w:ascii="Times New Roman" w:hAnsi="Times New Roman"/>
        </w:rPr>
        <w:t xml:space="preserve">„Żyrardów” </w:t>
      </w:r>
      <w:r w:rsidRPr="0049575F">
        <w:rPr>
          <w:rFonts w:ascii="Times New Roman" w:hAnsi="Times New Roman"/>
        </w:rPr>
        <w:t xml:space="preserve">Spółka z o.o. w </w:t>
      </w:r>
      <w:r>
        <w:rPr>
          <w:rFonts w:ascii="Times New Roman" w:hAnsi="Times New Roman"/>
        </w:rPr>
        <w:t xml:space="preserve">Żyrardowie </w:t>
      </w:r>
      <w:r w:rsidRPr="0049575F">
        <w:rPr>
          <w:rFonts w:ascii="Times New Roman" w:hAnsi="Times New Roman"/>
        </w:rPr>
        <w:t xml:space="preserve"> </w:t>
      </w:r>
      <w:r w:rsidRPr="0049575F">
        <w:rPr>
          <w:rFonts w:ascii="Times New Roman" w:hAnsi="Times New Roman"/>
          <w:u w:val="single"/>
        </w:rPr>
        <w:t>pozwolenia wodno-prawnego</w:t>
      </w:r>
      <w:r w:rsidRPr="0049575F">
        <w:rPr>
          <w:rFonts w:ascii="Times New Roman" w:hAnsi="Times New Roman"/>
        </w:rPr>
        <w:t xml:space="preserve"> na odprowadzenie ścieków komunalnych do rzeki </w:t>
      </w:r>
      <w:r>
        <w:rPr>
          <w:rFonts w:ascii="Times New Roman" w:hAnsi="Times New Roman"/>
        </w:rPr>
        <w:t>Pisi-Gogoliny</w:t>
      </w:r>
      <w:r w:rsidRPr="0049575F">
        <w:rPr>
          <w:rFonts w:ascii="Times New Roman" w:hAnsi="Times New Roman"/>
        </w:rPr>
        <w:t xml:space="preserve"> w km </w:t>
      </w:r>
      <w:r>
        <w:rPr>
          <w:rFonts w:ascii="Times New Roman" w:hAnsi="Times New Roman"/>
        </w:rPr>
        <w:t>35</w:t>
      </w:r>
      <w:r w:rsidRPr="0049575F">
        <w:rPr>
          <w:rFonts w:ascii="Times New Roman" w:hAnsi="Times New Roman"/>
        </w:rPr>
        <w:t>+</w:t>
      </w:r>
      <w:r>
        <w:rPr>
          <w:rFonts w:ascii="Times New Roman" w:hAnsi="Times New Roman"/>
        </w:rPr>
        <w:t>422 w ilości Q</w:t>
      </w:r>
      <w:r w:rsidRPr="00C27B7C">
        <w:rPr>
          <w:rFonts w:ascii="Times New Roman" w:hAnsi="Times New Roman"/>
          <w:vertAlign w:val="subscript"/>
        </w:rPr>
        <w:t>śrd</w:t>
      </w:r>
      <w:r>
        <w:rPr>
          <w:rFonts w:ascii="Times New Roman" w:hAnsi="Times New Roman"/>
        </w:rPr>
        <w:t xml:space="preserve"> = 14000 m3/d  i Q</w:t>
      </w:r>
      <w:r w:rsidRPr="00C27B7C">
        <w:rPr>
          <w:rFonts w:ascii="Times New Roman" w:hAnsi="Times New Roman"/>
          <w:vertAlign w:val="subscript"/>
        </w:rPr>
        <w:t>maxd</w:t>
      </w:r>
      <w:r>
        <w:rPr>
          <w:rFonts w:ascii="Times New Roman" w:hAnsi="Times New Roman"/>
        </w:rPr>
        <w:t>=24000 m3/d</w:t>
      </w:r>
      <w:r w:rsidRPr="0049575F">
        <w:rPr>
          <w:rFonts w:ascii="Times New Roman" w:hAnsi="Times New Roman"/>
        </w:rPr>
        <w:t xml:space="preserve">, z terminem obowiązywania do </w:t>
      </w:r>
      <w:r>
        <w:rPr>
          <w:rFonts w:ascii="Times New Roman" w:hAnsi="Times New Roman"/>
        </w:rPr>
        <w:t>22</w:t>
      </w:r>
      <w:r w:rsidRPr="0049575F">
        <w:rPr>
          <w:rFonts w:ascii="Times New Roman" w:hAnsi="Times New Roman"/>
        </w:rPr>
        <w:t xml:space="preserve"> </w:t>
      </w:r>
      <w:r>
        <w:rPr>
          <w:rFonts w:ascii="Times New Roman" w:hAnsi="Times New Roman"/>
        </w:rPr>
        <w:t xml:space="preserve">grudnia </w:t>
      </w:r>
      <w:r w:rsidRPr="0049575F">
        <w:rPr>
          <w:rFonts w:ascii="Times New Roman" w:hAnsi="Times New Roman"/>
        </w:rPr>
        <w:t>20</w:t>
      </w:r>
      <w:r>
        <w:rPr>
          <w:rFonts w:ascii="Times New Roman" w:hAnsi="Times New Roman"/>
        </w:rPr>
        <w:t>22</w:t>
      </w:r>
      <w:r w:rsidRPr="0049575F">
        <w:rPr>
          <w:rFonts w:ascii="Times New Roman" w:hAnsi="Times New Roman"/>
        </w:rPr>
        <w:t xml:space="preserve"> r.;</w:t>
      </w:r>
    </w:p>
    <w:p w14:paraId="3FD9EE73" w14:textId="77777777" w:rsidR="004F6EF8" w:rsidRPr="00DC2777" w:rsidRDefault="004F6EF8" w:rsidP="004F6EF8">
      <w:pPr>
        <w:numPr>
          <w:ilvl w:val="0"/>
          <w:numId w:val="93"/>
        </w:numPr>
        <w:spacing w:before="120"/>
        <w:jc w:val="both"/>
        <w:rPr>
          <w:rFonts w:ascii="Times New Roman" w:hAnsi="Times New Roman"/>
        </w:rPr>
      </w:pPr>
      <w:r w:rsidRPr="00DC2777">
        <w:rPr>
          <w:rFonts w:ascii="Times New Roman" w:hAnsi="Times New Roman"/>
        </w:rPr>
        <w:t>Decyzja Starosty Powiatowego Żyrardowskiego znak OŚ.622.9.2012.MP z dnia 14.12.2012 r. udzielające Przedsiębiorstwu Gospodarki Komunalnej  „Żyrardów” Spółka z o.o. w Żyrardowie pozwolenia na wytwarzanie odpadów powstających w związku z eksploatacją instalacji oraz ich</w:t>
      </w:r>
      <w:r>
        <w:rPr>
          <w:rFonts w:ascii="Times New Roman" w:hAnsi="Times New Roman"/>
        </w:rPr>
        <w:t xml:space="preserve"> </w:t>
      </w:r>
      <w:r w:rsidRPr="00DC2777">
        <w:rPr>
          <w:rFonts w:ascii="Times New Roman" w:hAnsi="Times New Roman"/>
        </w:rPr>
        <w:t>transport z terminem obowiązywania do 12 grudnia 2022 r.</w:t>
      </w:r>
    </w:p>
    <w:p w14:paraId="269D852D" w14:textId="77777777" w:rsidR="004F6EF8" w:rsidRPr="002619DA" w:rsidRDefault="004F6EF8" w:rsidP="004F6EF8">
      <w:pPr>
        <w:numPr>
          <w:ilvl w:val="0"/>
          <w:numId w:val="93"/>
        </w:numPr>
        <w:spacing w:before="120"/>
        <w:jc w:val="both"/>
        <w:rPr>
          <w:rFonts w:ascii="Times New Roman" w:hAnsi="Times New Roman"/>
          <w:szCs w:val="22"/>
        </w:rPr>
      </w:pPr>
      <w:r w:rsidRPr="002619DA">
        <w:rPr>
          <w:rFonts w:ascii="Times New Roman" w:hAnsi="Times New Roman"/>
          <w:szCs w:val="22"/>
        </w:rPr>
        <w:t xml:space="preserve"> Decyzja </w:t>
      </w:r>
      <w:r>
        <w:rPr>
          <w:rFonts w:ascii="Times New Roman" w:hAnsi="Times New Roman"/>
          <w:szCs w:val="22"/>
        </w:rPr>
        <w:t>Prezydenta</w:t>
      </w:r>
      <w:r w:rsidRPr="002619DA">
        <w:rPr>
          <w:rFonts w:ascii="Times New Roman" w:hAnsi="Times New Roman"/>
          <w:szCs w:val="22"/>
        </w:rPr>
        <w:t xml:space="preserve"> Miasta </w:t>
      </w:r>
      <w:r>
        <w:rPr>
          <w:rFonts w:ascii="Times New Roman" w:hAnsi="Times New Roman"/>
          <w:szCs w:val="22"/>
        </w:rPr>
        <w:t>Żyrardów</w:t>
      </w:r>
      <w:r w:rsidRPr="002619DA">
        <w:rPr>
          <w:rFonts w:ascii="Times New Roman" w:hAnsi="Times New Roman"/>
          <w:szCs w:val="22"/>
        </w:rPr>
        <w:t xml:space="preserve"> znak </w:t>
      </w:r>
      <w:r w:rsidRPr="00741E63">
        <w:rPr>
          <w:rFonts w:ascii="Times New Roman" w:hAnsi="Times New Roman"/>
          <w:sz w:val="20"/>
        </w:rPr>
        <w:t>PN.6220.30.2016.</w:t>
      </w:r>
      <w:r w:rsidRPr="002619DA">
        <w:rPr>
          <w:rFonts w:ascii="Times New Roman" w:hAnsi="Times New Roman"/>
          <w:szCs w:val="22"/>
        </w:rPr>
        <w:t xml:space="preserve"> </w:t>
      </w:r>
      <w:r w:rsidRPr="00741E63">
        <w:rPr>
          <w:rFonts w:ascii="Times New Roman" w:hAnsi="Times New Roman"/>
          <w:sz w:val="20"/>
        </w:rPr>
        <w:t>z dnia 01.09.2016 r.</w:t>
      </w:r>
      <w:r w:rsidRPr="002619DA">
        <w:rPr>
          <w:rFonts w:ascii="Times New Roman" w:hAnsi="Times New Roman"/>
          <w:szCs w:val="22"/>
        </w:rPr>
        <w:t>ustalająca środowiskowe uwarunkowania zgody na realizację przedsięwzięcia.</w:t>
      </w:r>
    </w:p>
    <w:p w14:paraId="040AC932" w14:textId="77777777" w:rsidR="004F6EF8" w:rsidRPr="004D3485" w:rsidRDefault="004F6EF8" w:rsidP="004F6EF8">
      <w:pPr>
        <w:pStyle w:val="Styl2"/>
      </w:pPr>
      <w:bookmarkStart w:id="934" w:name="_Toc161325401"/>
      <w:bookmarkStart w:id="935" w:name="_Toc167963018"/>
      <w:bookmarkStart w:id="936" w:name="_Toc276309362"/>
      <w:bookmarkStart w:id="937" w:name="_Toc349056582"/>
      <w:bookmarkStart w:id="938" w:name="_Toc28959371"/>
      <w:r w:rsidRPr="00D86564">
        <w:t>Oświadczenie Zamawiającego stwierdzające jego prawo do dysponowania nieruchomością na cele budowlane</w:t>
      </w:r>
      <w:bookmarkEnd w:id="934"/>
      <w:bookmarkEnd w:id="935"/>
      <w:bookmarkEnd w:id="936"/>
      <w:bookmarkEnd w:id="937"/>
      <w:bookmarkEnd w:id="938"/>
    </w:p>
    <w:p w14:paraId="2CD53F55" w14:textId="77777777" w:rsidR="004F6EF8" w:rsidRPr="0077465C" w:rsidRDefault="004F6EF8" w:rsidP="004F6EF8">
      <w:pPr>
        <w:ind w:left="360"/>
        <w:jc w:val="both"/>
        <w:rPr>
          <w:rFonts w:ascii="Times New Roman" w:hAnsi="Times New Roman"/>
          <w:szCs w:val="22"/>
        </w:rPr>
      </w:pPr>
      <w:r>
        <w:rPr>
          <w:rFonts w:ascii="Times New Roman" w:hAnsi="Times New Roman"/>
          <w:szCs w:val="22"/>
        </w:rPr>
        <w:t xml:space="preserve">Zamawiający potwierdza, że ma tytuł prawny do działek oczyszczalni, na których będą realizowane przedsięwzięcia inwestycyjne budowlane w ramach III Etapu rozbudowy </w:t>
      </w:r>
      <w:r>
        <w:rPr>
          <w:rFonts w:ascii="Times New Roman" w:hAnsi="Times New Roman"/>
          <w:szCs w:val="22"/>
        </w:rPr>
        <w:br/>
        <w:t xml:space="preserve">i przebudowy oczyszczani ścieków w Żyrardowie – zadanie nr 19 i Pompowni Gdańska nr 20.  </w:t>
      </w:r>
      <w:r w:rsidRPr="0077465C">
        <w:rPr>
          <w:rFonts w:ascii="Times New Roman" w:hAnsi="Times New Roman"/>
          <w:szCs w:val="22"/>
        </w:rPr>
        <w:t xml:space="preserve">Zamawiający na wniosek projektanta </w:t>
      </w:r>
      <w:r>
        <w:rPr>
          <w:rFonts w:ascii="Times New Roman" w:hAnsi="Times New Roman"/>
          <w:szCs w:val="22"/>
        </w:rPr>
        <w:t xml:space="preserve">Wykonawcy złoży </w:t>
      </w:r>
      <w:r w:rsidRPr="0077465C">
        <w:rPr>
          <w:rFonts w:ascii="Times New Roman" w:hAnsi="Times New Roman"/>
          <w:szCs w:val="22"/>
        </w:rPr>
        <w:t>oświadczenia stwierdzające jego prawo do dysponowania nieruchomością na cele budowlane .</w:t>
      </w:r>
    </w:p>
    <w:p w14:paraId="0BEB7440" w14:textId="77777777" w:rsidR="004F6EF8" w:rsidRPr="00D806A8" w:rsidRDefault="004F6EF8" w:rsidP="004F6EF8">
      <w:pPr>
        <w:rPr>
          <w:szCs w:val="22"/>
        </w:rPr>
      </w:pPr>
    </w:p>
    <w:p w14:paraId="62D782F4" w14:textId="77777777" w:rsidR="004F6EF8" w:rsidRPr="00D86564" w:rsidRDefault="004F6EF8" w:rsidP="004F6EF8">
      <w:pPr>
        <w:pStyle w:val="Styl2"/>
      </w:pPr>
      <w:bookmarkStart w:id="939" w:name="_Toc161325402"/>
      <w:bookmarkStart w:id="940" w:name="_Toc167963019"/>
      <w:bookmarkStart w:id="941" w:name="_Toc276309363"/>
      <w:bookmarkStart w:id="942" w:name="_Toc349056583"/>
      <w:bookmarkStart w:id="943" w:name="_Toc28959372"/>
      <w:r w:rsidRPr="00D86564">
        <w:t>Przepisy prawne i normy związane z projektowaniem i wykonaniem zamierzenia budowlanego</w:t>
      </w:r>
      <w:bookmarkEnd w:id="939"/>
      <w:bookmarkEnd w:id="940"/>
      <w:bookmarkEnd w:id="941"/>
      <w:bookmarkEnd w:id="942"/>
      <w:bookmarkEnd w:id="943"/>
    </w:p>
    <w:p w14:paraId="00C7C454" w14:textId="77777777" w:rsidR="004F6EF8" w:rsidRPr="002619DA" w:rsidRDefault="004F6EF8" w:rsidP="004F6EF8">
      <w:pPr>
        <w:jc w:val="both"/>
        <w:rPr>
          <w:rFonts w:ascii="Times New Roman" w:hAnsi="Times New Roman"/>
          <w:i/>
          <w:sz w:val="20"/>
          <w:u w:val="single"/>
        </w:rPr>
      </w:pPr>
      <w:r w:rsidRPr="002619DA">
        <w:rPr>
          <w:rFonts w:ascii="Times New Roman" w:hAnsi="Times New Roman"/>
          <w:i/>
          <w:sz w:val="20"/>
          <w:u w:val="single"/>
        </w:rPr>
        <w:t>Stosowanie się do prawa i innych przepisów</w:t>
      </w:r>
    </w:p>
    <w:p w14:paraId="0AC37D65" w14:textId="77777777" w:rsidR="004F6EF8" w:rsidRPr="002619DA" w:rsidRDefault="004F6EF8" w:rsidP="004F6EF8">
      <w:pPr>
        <w:jc w:val="both"/>
        <w:rPr>
          <w:rFonts w:ascii="Times New Roman" w:hAnsi="Times New Roman"/>
          <w:sz w:val="20"/>
        </w:rPr>
      </w:pPr>
      <w:r w:rsidRPr="002619DA">
        <w:rPr>
          <w:rFonts w:ascii="Times New Roman" w:hAnsi="Times New Roman"/>
          <w:sz w:val="20"/>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projektowania i prowadzenia robót.</w:t>
      </w:r>
    </w:p>
    <w:p w14:paraId="08AE4BFC" w14:textId="77777777" w:rsidR="004F6EF8" w:rsidRPr="002619DA" w:rsidRDefault="004F6EF8" w:rsidP="004F6EF8">
      <w:pPr>
        <w:jc w:val="both"/>
        <w:rPr>
          <w:rFonts w:ascii="Times New Roman" w:hAnsi="Times New Roman"/>
          <w:sz w:val="20"/>
        </w:rPr>
      </w:pPr>
      <w:r w:rsidRPr="002619DA">
        <w:rPr>
          <w:rFonts w:ascii="Times New Roman" w:hAnsi="Times New Roman"/>
          <w:sz w:val="20"/>
        </w:rPr>
        <w:t xml:space="preserve">Wykonawca będzie przestrzegać praw patentowych i będzie w pełni odpowiedzialny za wypełnienie wszelkich wymagań prawnych odnośnie wykorzystania opatentowanych urządzeń lub metod </w:t>
      </w:r>
      <w:r w:rsidRPr="002619DA">
        <w:rPr>
          <w:rFonts w:ascii="Times New Roman" w:hAnsi="Times New Roman"/>
          <w:sz w:val="20"/>
        </w:rPr>
        <w:br/>
        <w:t>i w sposób ciągły będzie informować Zamawiającego o swoich działaniach, przedstawiając kopie zezwoleń i inne odnośne dokumenty.</w:t>
      </w:r>
    </w:p>
    <w:p w14:paraId="21A5BBAF" w14:textId="77777777" w:rsidR="004F6EF8" w:rsidRPr="002619DA" w:rsidRDefault="004F6EF8" w:rsidP="004F6EF8">
      <w:pPr>
        <w:jc w:val="both"/>
        <w:rPr>
          <w:rFonts w:ascii="Times New Roman" w:hAnsi="Times New Roman"/>
          <w:sz w:val="20"/>
        </w:rPr>
      </w:pPr>
    </w:p>
    <w:p w14:paraId="6E1DDC16" w14:textId="77777777" w:rsidR="004F6EF8" w:rsidRPr="002619DA" w:rsidRDefault="004F6EF8" w:rsidP="004F6EF8">
      <w:pPr>
        <w:jc w:val="both"/>
        <w:rPr>
          <w:rFonts w:ascii="Times New Roman" w:hAnsi="Times New Roman"/>
          <w:i/>
          <w:sz w:val="20"/>
          <w:u w:val="single"/>
        </w:rPr>
      </w:pPr>
      <w:bookmarkStart w:id="944" w:name="_Toc85267553"/>
      <w:r w:rsidRPr="002619DA">
        <w:rPr>
          <w:rFonts w:ascii="Times New Roman" w:hAnsi="Times New Roman"/>
          <w:i/>
          <w:sz w:val="20"/>
          <w:u w:val="single"/>
        </w:rPr>
        <w:t>Równoważność norm i zbiorów przepisów prawnych</w:t>
      </w:r>
      <w:bookmarkEnd w:id="944"/>
    </w:p>
    <w:p w14:paraId="0A912055" w14:textId="77777777" w:rsidR="004F6EF8" w:rsidRDefault="004F6EF8" w:rsidP="004F6EF8">
      <w:pPr>
        <w:jc w:val="both"/>
        <w:rPr>
          <w:rFonts w:ascii="Times New Roman" w:hAnsi="Times New Roman"/>
          <w:sz w:val="20"/>
        </w:rPr>
      </w:pPr>
      <w:r w:rsidRPr="002619DA">
        <w:rPr>
          <w:rFonts w:ascii="Times New Roman" w:hAnsi="Times New Roman"/>
          <w:sz w:val="20"/>
        </w:rPr>
        <w:t xml:space="preserve">Gdziekolwiek w Kontrakcie przywołane są konkretne normy lub przepisy, które spełniać mają materiały, wyposażenie, sprzęt i inne dostarczone towary, oraz wykonane i zbadane roboty, będą obowiązywać postanowienia najnowszego wydania lub poprawionego wydania przywołanych norm i przepisów, o ile w Kontrakcie nie postanowiono inaczej. </w:t>
      </w:r>
    </w:p>
    <w:p w14:paraId="7C922123" w14:textId="77777777" w:rsidR="004F6EF8" w:rsidRPr="002619DA" w:rsidRDefault="004F6EF8" w:rsidP="004F6EF8">
      <w:pPr>
        <w:jc w:val="both"/>
        <w:rPr>
          <w:rFonts w:ascii="Times New Roman" w:hAnsi="Times New Roman"/>
          <w:sz w:val="20"/>
        </w:rPr>
      </w:pPr>
      <w:r w:rsidRPr="002619DA">
        <w:rPr>
          <w:rFonts w:ascii="Times New Roman" w:hAnsi="Times New Roman"/>
          <w:sz w:val="20"/>
        </w:rPr>
        <w:t xml:space="preserve">W przypadku, gdy przywołane normy i przepisy są normami państwowymi lub obowiązują w konkretnym kraju lub regionie, mogą być również stosowane inne odpowiednie normy zapewniające zasadniczo równy lub wyższy poziom wykonania niż przywołane normy lub przepisy, pod warunkiem ich uprzedniego sprawdzenia i pisemnego zatwierdzenia przez Zamawiającego. </w:t>
      </w:r>
    </w:p>
    <w:p w14:paraId="0D0E27C4" w14:textId="77777777" w:rsidR="004F6EF8" w:rsidRDefault="004F6EF8" w:rsidP="004F6EF8">
      <w:pPr>
        <w:jc w:val="both"/>
        <w:rPr>
          <w:rFonts w:ascii="Times New Roman" w:hAnsi="Times New Roman"/>
          <w:sz w:val="20"/>
        </w:rPr>
      </w:pPr>
      <w:r w:rsidRPr="002619DA">
        <w:rPr>
          <w:rFonts w:ascii="Times New Roman" w:hAnsi="Times New Roman"/>
          <w:sz w:val="20"/>
        </w:rPr>
        <w:t>Różnice pomiędzy przywołanymi normami, a ich proponowanymi zamiennikami muszą być dokładnie opisane przez Wykonawcę i przedłożone Zamawiającemu, co najmniej na 28 dni przed datą oczekiwanego przez Wykonawcę zatwierdzenia ich przez Zamawiają</w:t>
      </w:r>
      <w:r>
        <w:rPr>
          <w:rFonts w:ascii="Times New Roman" w:hAnsi="Times New Roman"/>
          <w:sz w:val="20"/>
        </w:rPr>
        <w:t xml:space="preserve">cego. </w:t>
      </w:r>
    </w:p>
    <w:p w14:paraId="73183AFB" w14:textId="77777777" w:rsidR="004F6EF8" w:rsidRPr="002619DA" w:rsidRDefault="004F6EF8" w:rsidP="004F6EF8">
      <w:pPr>
        <w:jc w:val="both"/>
        <w:rPr>
          <w:rFonts w:ascii="Times New Roman" w:hAnsi="Times New Roman"/>
          <w:sz w:val="20"/>
        </w:rPr>
      </w:pPr>
      <w:r>
        <w:rPr>
          <w:rFonts w:ascii="Times New Roman" w:hAnsi="Times New Roman"/>
          <w:sz w:val="20"/>
        </w:rPr>
        <w:t xml:space="preserve">W przypadku, kiedy </w:t>
      </w:r>
      <w:r w:rsidRPr="002619DA">
        <w:rPr>
          <w:rFonts w:ascii="Times New Roman" w:hAnsi="Times New Roman"/>
          <w:sz w:val="20"/>
        </w:rPr>
        <w:t>Zamawiający stwierdzi, że zaproponowane zmiany nie zapewniają zasadniczo równego lub wyższego poziomu wykonania Wykonawca zastosuje się do norm przywołanych w dokumentach.</w:t>
      </w:r>
    </w:p>
    <w:p w14:paraId="039B928B" w14:textId="77777777" w:rsidR="004F6EF8" w:rsidRPr="00496722" w:rsidRDefault="004F6EF8" w:rsidP="004F6EF8">
      <w:pPr>
        <w:pStyle w:val="Nagwek2"/>
      </w:pPr>
      <w:bookmarkStart w:id="945" w:name="_Toc161325403"/>
      <w:bookmarkStart w:id="946" w:name="_Toc167963020"/>
      <w:bookmarkStart w:id="947" w:name="_Toc130802813"/>
      <w:bookmarkStart w:id="948" w:name="_Toc130823781"/>
      <w:bookmarkStart w:id="949" w:name="_Toc131230067"/>
      <w:bookmarkStart w:id="950" w:name="_Toc131397848"/>
      <w:bookmarkStart w:id="951" w:name="_Toc276309364"/>
      <w:bookmarkStart w:id="952" w:name="_Toc349056584"/>
      <w:bookmarkStart w:id="953" w:name="_Toc28959373"/>
      <w:bookmarkStart w:id="954" w:name="_Hlk20572493"/>
      <w:r w:rsidRPr="00D86564">
        <w:t>Podstawowe ustawy dotyczące przedmiotu zamówienia</w:t>
      </w:r>
      <w:bookmarkEnd w:id="945"/>
      <w:bookmarkEnd w:id="946"/>
      <w:bookmarkEnd w:id="947"/>
      <w:bookmarkEnd w:id="948"/>
      <w:bookmarkEnd w:id="949"/>
      <w:bookmarkEnd w:id="950"/>
      <w:bookmarkEnd w:id="951"/>
      <w:bookmarkEnd w:id="952"/>
      <w:bookmarkEnd w:id="953"/>
    </w:p>
    <w:p w14:paraId="02518C95" w14:textId="77777777" w:rsidR="004F6EF8" w:rsidRPr="00496722" w:rsidRDefault="004F6EF8" w:rsidP="004F6EF8">
      <w:pPr>
        <w:pStyle w:val="Akapitzlist"/>
        <w:numPr>
          <w:ilvl w:val="0"/>
          <w:numId w:val="90"/>
        </w:numPr>
        <w:rPr>
          <w:rFonts w:ascii="Times New Roman" w:hAnsi="Times New Roman"/>
          <w:bCs/>
        </w:rPr>
      </w:pPr>
      <w:r w:rsidRPr="00496722">
        <w:rPr>
          <w:rFonts w:ascii="Times New Roman" w:hAnsi="Times New Roman"/>
          <w:color w:val="000000"/>
          <w:szCs w:val="22"/>
        </w:rPr>
        <w:t xml:space="preserve">Ustawa z dnia 7 lipca 1994 r. Prawo budowlane </w:t>
      </w:r>
      <w:r w:rsidRPr="00496722">
        <w:rPr>
          <w:rFonts w:ascii="Times New Roman" w:hAnsi="Times New Roman"/>
          <w:bCs/>
        </w:rPr>
        <w:t>(jednolity tekst Dz. U. z 2018 r., poz. 1201 z póź. zm.).</w:t>
      </w:r>
    </w:p>
    <w:p w14:paraId="0D8AD872" w14:textId="77777777" w:rsidR="004F6EF8" w:rsidRPr="002619DA"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 xml:space="preserve">Ustawa z dnia 27 marca 2003 r. o planowaniu i zagospodarowaniu przestrzennym (Dz. U. </w:t>
      </w:r>
      <w:r>
        <w:rPr>
          <w:rFonts w:ascii="Times New Roman" w:hAnsi="Times New Roman"/>
          <w:color w:val="000000"/>
          <w:szCs w:val="22"/>
        </w:rPr>
        <w:br/>
      </w:r>
      <w:r w:rsidRPr="002619DA">
        <w:rPr>
          <w:rFonts w:ascii="Times New Roman" w:hAnsi="Times New Roman"/>
          <w:color w:val="000000"/>
          <w:szCs w:val="22"/>
        </w:rPr>
        <w:t>z 2003 r. Nr 80, poz. 717 z późn</w:t>
      </w:r>
      <w:r>
        <w:rPr>
          <w:rFonts w:ascii="Times New Roman" w:hAnsi="Times New Roman"/>
          <w:color w:val="000000"/>
          <w:szCs w:val="22"/>
        </w:rPr>
        <w:t>iejszymi</w:t>
      </w:r>
      <w:r w:rsidRPr="002619DA">
        <w:rPr>
          <w:rFonts w:ascii="Times New Roman" w:hAnsi="Times New Roman"/>
          <w:color w:val="000000"/>
          <w:szCs w:val="22"/>
        </w:rPr>
        <w:t xml:space="preserve"> zmianami).</w:t>
      </w:r>
    </w:p>
    <w:p w14:paraId="229E3641" w14:textId="77777777" w:rsidR="004F6EF8" w:rsidRPr="002619DA"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 xml:space="preserve">Ustawa z dnia 27 kwietnia 2001 r. Prawo ochrony środowiska </w:t>
      </w:r>
      <w:hyperlink r:id="rId31" w:history="1">
        <w:r w:rsidRPr="00EE4A33">
          <w:rPr>
            <w:rStyle w:val="Hipercze"/>
            <w:rFonts w:ascii="Times New Roman" w:eastAsia="ArialMT" w:hAnsi="Times New Roman"/>
            <w:color w:val="BE2A25"/>
            <w:sz w:val="21"/>
            <w:szCs w:val="21"/>
            <w:shd w:val="clear" w:color="auto" w:fill="FFFFFF"/>
          </w:rPr>
          <w:t>Dz.U. 2001 nr 62 poz. 627</w:t>
        </w:r>
      </w:hyperlink>
      <w:r>
        <w:t xml:space="preserve"> </w:t>
      </w:r>
      <w:r>
        <w:br/>
      </w:r>
      <w:r>
        <w:rPr>
          <w:rFonts w:ascii="Times New Roman" w:hAnsi="Times New Roman"/>
          <w:color w:val="000000"/>
          <w:szCs w:val="22"/>
        </w:rPr>
        <w:t xml:space="preserve">– tekst jednolity </w:t>
      </w:r>
      <w:r w:rsidRPr="002619DA">
        <w:rPr>
          <w:rFonts w:ascii="Times New Roman" w:hAnsi="Times New Roman"/>
          <w:color w:val="000000"/>
          <w:szCs w:val="22"/>
        </w:rPr>
        <w:t>(</w:t>
      </w:r>
      <w:r w:rsidRPr="002619DA">
        <w:rPr>
          <w:rFonts w:ascii="Times New Roman" w:hAnsi="Times New Roman"/>
          <w:szCs w:val="22"/>
        </w:rPr>
        <w:t>Dz.U.20</w:t>
      </w:r>
      <w:r>
        <w:rPr>
          <w:rFonts w:ascii="Times New Roman" w:hAnsi="Times New Roman"/>
          <w:szCs w:val="22"/>
        </w:rPr>
        <w:t>19</w:t>
      </w:r>
      <w:r w:rsidRPr="002619DA">
        <w:rPr>
          <w:rFonts w:ascii="Times New Roman" w:hAnsi="Times New Roman"/>
          <w:szCs w:val="22"/>
        </w:rPr>
        <w:t xml:space="preserve"> , poz. </w:t>
      </w:r>
      <w:r>
        <w:rPr>
          <w:rFonts w:ascii="Times New Roman" w:hAnsi="Times New Roman"/>
          <w:szCs w:val="22"/>
        </w:rPr>
        <w:t>1396</w:t>
      </w:r>
      <w:r w:rsidRPr="002619DA">
        <w:rPr>
          <w:rFonts w:ascii="Times New Roman" w:hAnsi="Times New Roman"/>
          <w:color w:val="000000"/>
          <w:szCs w:val="22"/>
        </w:rPr>
        <w:t>).</w:t>
      </w:r>
    </w:p>
    <w:p w14:paraId="2A9425DE" w14:textId="77777777" w:rsidR="004F6EF8" w:rsidRPr="002D79A7"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 xml:space="preserve">Ustawa z dnia </w:t>
      </w:r>
      <w:r>
        <w:rPr>
          <w:rFonts w:ascii="Times New Roman" w:hAnsi="Times New Roman"/>
          <w:color w:val="000000"/>
          <w:szCs w:val="22"/>
        </w:rPr>
        <w:t>20</w:t>
      </w:r>
      <w:r w:rsidRPr="002619DA">
        <w:rPr>
          <w:rFonts w:ascii="Times New Roman" w:hAnsi="Times New Roman"/>
          <w:color w:val="000000"/>
          <w:szCs w:val="22"/>
        </w:rPr>
        <w:t xml:space="preserve"> lipca 20</w:t>
      </w:r>
      <w:r>
        <w:rPr>
          <w:rFonts w:ascii="Times New Roman" w:hAnsi="Times New Roman"/>
          <w:color w:val="000000"/>
          <w:szCs w:val="22"/>
        </w:rPr>
        <w:t>17</w:t>
      </w:r>
      <w:r w:rsidRPr="002619DA">
        <w:rPr>
          <w:rFonts w:ascii="Times New Roman" w:hAnsi="Times New Roman"/>
          <w:color w:val="000000"/>
          <w:szCs w:val="22"/>
        </w:rPr>
        <w:t xml:space="preserve"> r. Prawo wodne </w:t>
      </w:r>
      <w:r>
        <w:rPr>
          <w:rFonts w:ascii="Times New Roman" w:hAnsi="Times New Roman"/>
          <w:color w:val="000000"/>
          <w:szCs w:val="22"/>
        </w:rPr>
        <w:t xml:space="preserve">Dz. U. 2017 poz. 1566 </w:t>
      </w:r>
      <w:r w:rsidRPr="002619DA">
        <w:rPr>
          <w:rFonts w:ascii="Times New Roman" w:hAnsi="Times New Roman"/>
          <w:color w:val="000000"/>
          <w:szCs w:val="22"/>
        </w:rPr>
        <w:t>(tekst jedn. Dz. U. z 201</w:t>
      </w:r>
      <w:r>
        <w:rPr>
          <w:rFonts w:ascii="Times New Roman" w:hAnsi="Times New Roman"/>
          <w:color w:val="000000"/>
          <w:szCs w:val="22"/>
        </w:rPr>
        <w:t xml:space="preserve">8 </w:t>
      </w:r>
      <w:r w:rsidRPr="002619DA">
        <w:rPr>
          <w:rFonts w:ascii="Times New Roman" w:hAnsi="Times New Roman"/>
          <w:color w:val="000000"/>
          <w:szCs w:val="22"/>
        </w:rPr>
        <w:t xml:space="preserve">r. </w:t>
      </w:r>
      <w:r w:rsidRPr="002D79A7">
        <w:rPr>
          <w:rFonts w:ascii="Times New Roman" w:eastAsia="Arial Unicode MS" w:hAnsi="Times New Roman"/>
          <w:bCs/>
          <w:iCs/>
          <w:kern w:val="32"/>
          <w:szCs w:val="22"/>
        </w:rPr>
        <w:t xml:space="preserve">poz. </w:t>
      </w:r>
      <w:r>
        <w:rPr>
          <w:rFonts w:ascii="Times New Roman" w:eastAsia="Arial Unicode MS" w:hAnsi="Times New Roman"/>
          <w:bCs/>
          <w:iCs/>
          <w:kern w:val="32"/>
          <w:szCs w:val="22"/>
        </w:rPr>
        <w:t>2268 oraz z 2019r. poz. 125 i 534</w:t>
      </w:r>
      <w:r w:rsidRPr="002D79A7">
        <w:rPr>
          <w:rFonts w:ascii="Times New Roman" w:eastAsia="Arial Unicode MS" w:hAnsi="Times New Roman"/>
          <w:bCs/>
          <w:iCs/>
          <w:kern w:val="32"/>
          <w:szCs w:val="22"/>
        </w:rPr>
        <w:t>, z późn. zm.</w:t>
      </w:r>
      <w:r w:rsidRPr="002D79A7">
        <w:rPr>
          <w:rFonts w:ascii="Times New Roman" w:hAnsi="Times New Roman"/>
          <w:color w:val="000000"/>
          <w:szCs w:val="22"/>
        </w:rPr>
        <w:t>).</w:t>
      </w:r>
    </w:p>
    <w:p w14:paraId="107D8FB7" w14:textId="77777777" w:rsidR="004F6EF8"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Ustawa z dnia 14 grudnia 2012 r. o odpadach (Dz. U. z 2013r. Nr 0, poz. 21).</w:t>
      </w:r>
    </w:p>
    <w:p w14:paraId="3BFF1FB2" w14:textId="77777777" w:rsidR="004F6EF8" w:rsidRPr="00960007" w:rsidRDefault="004F6EF8" w:rsidP="004F6EF8">
      <w:pPr>
        <w:numPr>
          <w:ilvl w:val="0"/>
          <w:numId w:val="90"/>
        </w:numPr>
        <w:autoSpaceDE w:val="0"/>
        <w:autoSpaceDN w:val="0"/>
        <w:adjustRightInd w:val="0"/>
        <w:jc w:val="both"/>
        <w:rPr>
          <w:rFonts w:ascii="Times New Roman" w:eastAsia="MicrosoftSansSerif" w:hAnsi="Times New Roman"/>
          <w:bCs/>
          <w:szCs w:val="24"/>
        </w:rPr>
      </w:pPr>
      <w:r>
        <w:rPr>
          <w:rFonts w:ascii="Times New Roman" w:eastAsia="MicrosoftSansSerif" w:hAnsi="Times New Roman"/>
          <w:bCs/>
          <w:szCs w:val="24"/>
        </w:rPr>
        <w:t>U</w:t>
      </w:r>
      <w:r w:rsidRPr="005671E6">
        <w:rPr>
          <w:rFonts w:ascii="Times New Roman" w:eastAsia="MicrosoftSansSerif" w:hAnsi="Times New Roman"/>
          <w:bCs/>
          <w:szCs w:val="24"/>
        </w:rPr>
        <w:t>stawa z dnia 3 października 2008 r. o udostępnianiu informacji o środowisku i jego ochronie, udziale społeczeństwa w ochronie środowiska oraz o ocenach oddziaływania na środowisko (t</w:t>
      </w:r>
      <w:r>
        <w:rPr>
          <w:rFonts w:ascii="Times New Roman" w:eastAsia="MicrosoftSansSerif" w:hAnsi="Times New Roman"/>
          <w:bCs/>
          <w:szCs w:val="24"/>
        </w:rPr>
        <w:t>ekst jednolity</w:t>
      </w:r>
      <w:r w:rsidRPr="005671E6">
        <w:rPr>
          <w:rFonts w:ascii="Times New Roman" w:eastAsia="MicrosoftSansSerif" w:hAnsi="Times New Roman"/>
          <w:bCs/>
          <w:szCs w:val="24"/>
        </w:rPr>
        <w:t xml:space="preserve"> Dz. U. z 201</w:t>
      </w:r>
      <w:r>
        <w:rPr>
          <w:rFonts w:ascii="Times New Roman" w:eastAsia="MicrosoftSansSerif" w:hAnsi="Times New Roman"/>
          <w:bCs/>
          <w:szCs w:val="24"/>
        </w:rPr>
        <w:t>8</w:t>
      </w:r>
      <w:r w:rsidRPr="005671E6">
        <w:rPr>
          <w:rFonts w:ascii="Times New Roman" w:eastAsia="MicrosoftSansSerif" w:hAnsi="Times New Roman"/>
          <w:bCs/>
          <w:szCs w:val="24"/>
        </w:rPr>
        <w:t xml:space="preserve"> r. , poz. </w:t>
      </w:r>
      <w:r>
        <w:rPr>
          <w:rFonts w:ascii="Times New Roman" w:eastAsia="MicrosoftSansSerif" w:hAnsi="Times New Roman"/>
          <w:bCs/>
          <w:szCs w:val="24"/>
        </w:rPr>
        <w:t>2081</w:t>
      </w:r>
      <w:r w:rsidRPr="005671E6">
        <w:rPr>
          <w:rFonts w:ascii="Times New Roman" w:eastAsia="MicrosoftSansSerif" w:hAnsi="Times New Roman"/>
          <w:bCs/>
          <w:szCs w:val="24"/>
        </w:rPr>
        <w:t>),</w:t>
      </w:r>
    </w:p>
    <w:p w14:paraId="456FBCB1" w14:textId="77777777" w:rsidR="004F6EF8" w:rsidRPr="00447DFB" w:rsidRDefault="004F6EF8" w:rsidP="004F6EF8">
      <w:pPr>
        <w:numPr>
          <w:ilvl w:val="0"/>
          <w:numId w:val="90"/>
        </w:numPr>
        <w:ind w:left="584" w:hanging="357"/>
        <w:jc w:val="both"/>
        <w:rPr>
          <w:rFonts w:ascii="Times New Roman" w:hAnsi="Times New Roman"/>
          <w:color w:val="000000"/>
          <w:szCs w:val="22"/>
        </w:rPr>
      </w:pPr>
      <w:r w:rsidRPr="00447DFB">
        <w:rPr>
          <w:rFonts w:ascii="Times New Roman" w:hAnsi="Times New Roman"/>
          <w:szCs w:val="22"/>
        </w:rPr>
        <w:t>Ustawa z dnia 17 maja 1989 r. – Prawo geodezyjne i kartograficzne z późniejszymi zmianami. Tekst jednolity Dz.</w:t>
      </w:r>
      <w:r>
        <w:rPr>
          <w:rFonts w:ascii="Times New Roman" w:hAnsi="Times New Roman"/>
          <w:szCs w:val="22"/>
        </w:rPr>
        <w:t xml:space="preserve"> </w:t>
      </w:r>
      <w:r w:rsidRPr="00447DFB">
        <w:rPr>
          <w:rFonts w:ascii="Times New Roman" w:hAnsi="Times New Roman"/>
          <w:szCs w:val="22"/>
        </w:rPr>
        <w:t>U. 2010 nr 193 poz. 1287.</w:t>
      </w:r>
    </w:p>
    <w:p w14:paraId="6AA6A1A6" w14:textId="77777777" w:rsidR="004F6EF8" w:rsidRPr="00447DFB" w:rsidRDefault="004F6EF8" w:rsidP="004F6EF8">
      <w:pPr>
        <w:numPr>
          <w:ilvl w:val="0"/>
          <w:numId w:val="90"/>
        </w:numPr>
        <w:ind w:left="584" w:hanging="357"/>
        <w:jc w:val="both"/>
        <w:rPr>
          <w:rFonts w:ascii="Times New Roman" w:hAnsi="Times New Roman"/>
          <w:color w:val="000000"/>
          <w:szCs w:val="22"/>
        </w:rPr>
      </w:pPr>
      <w:r w:rsidRPr="00447DFB">
        <w:rPr>
          <w:rFonts w:ascii="Times New Roman" w:hAnsi="Times New Roman"/>
          <w:color w:val="000000"/>
          <w:szCs w:val="22"/>
        </w:rPr>
        <w:t>Ustawa z dnia 10 kwietnia 2004 r. o wyrobach budowlanych (Dz. U. z 2004 r., Nr 92, poz. 881).</w:t>
      </w:r>
    </w:p>
    <w:p w14:paraId="159444DC" w14:textId="77777777" w:rsidR="004F6EF8" w:rsidRPr="002619DA"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Ustawa z dnia 30 sierpnia 2002 r. o systemie oceny zgodności (Dz. U. z 2002 r., Nr 166, poz. 1360, z późniejszymi zmianami).</w:t>
      </w:r>
    </w:p>
    <w:p w14:paraId="74226072" w14:textId="77777777" w:rsidR="004F6EF8"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Ustawa z dnia 1</w:t>
      </w:r>
      <w:r>
        <w:rPr>
          <w:rFonts w:ascii="Times New Roman" w:hAnsi="Times New Roman"/>
          <w:color w:val="000000"/>
          <w:szCs w:val="22"/>
        </w:rPr>
        <w:t>3</w:t>
      </w:r>
      <w:r w:rsidRPr="002619DA">
        <w:rPr>
          <w:rFonts w:ascii="Times New Roman" w:hAnsi="Times New Roman"/>
          <w:color w:val="000000"/>
          <w:szCs w:val="22"/>
        </w:rPr>
        <w:t xml:space="preserve"> września 1996 r. o utrzymaniu czystości i porządku w gminach (Dz. U. </w:t>
      </w:r>
      <w:r>
        <w:rPr>
          <w:rFonts w:ascii="Times New Roman" w:hAnsi="Times New Roman"/>
          <w:color w:val="000000"/>
          <w:szCs w:val="22"/>
        </w:rPr>
        <w:br/>
      </w:r>
      <w:r w:rsidRPr="002619DA">
        <w:rPr>
          <w:rFonts w:ascii="Times New Roman" w:hAnsi="Times New Roman"/>
          <w:color w:val="000000"/>
          <w:szCs w:val="22"/>
        </w:rPr>
        <w:t>z 1996 r. Nr 132, poz. 622)</w:t>
      </w:r>
      <w:r>
        <w:rPr>
          <w:rFonts w:ascii="Times New Roman" w:hAnsi="Times New Roman"/>
          <w:color w:val="000000"/>
          <w:szCs w:val="22"/>
        </w:rPr>
        <w:t xml:space="preserve"> tekst jednolity </w:t>
      </w:r>
      <w:hyperlink r:id="rId32" w:history="1">
        <w:r w:rsidRPr="00283451">
          <w:rPr>
            <w:rStyle w:val="Hipercze"/>
            <w:rFonts w:ascii="Times New Roman" w:eastAsia="ArialMT" w:hAnsi="Times New Roman"/>
          </w:rPr>
          <w:t>Dz.U. 1996 nr 132 poz. 622</w:t>
        </w:r>
      </w:hyperlink>
      <w:r w:rsidRPr="00EE4A33">
        <w:rPr>
          <w:rFonts w:ascii="Times New Roman" w:hAnsi="Times New Roman"/>
          <w:color w:val="000000"/>
          <w:szCs w:val="22"/>
        </w:rPr>
        <w:t>.</w:t>
      </w:r>
    </w:p>
    <w:p w14:paraId="65DADBEA" w14:textId="77777777" w:rsidR="004F6EF8" w:rsidRDefault="004F6EF8" w:rsidP="004F6EF8">
      <w:pPr>
        <w:numPr>
          <w:ilvl w:val="0"/>
          <w:numId w:val="90"/>
        </w:numPr>
        <w:jc w:val="both"/>
        <w:rPr>
          <w:rFonts w:ascii="Times New Roman" w:hAnsi="Times New Roman"/>
          <w:szCs w:val="22"/>
        </w:rPr>
      </w:pPr>
      <w:r w:rsidRPr="00A007ED">
        <w:rPr>
          <w:rFonts w:ascii="Times New Roman" w:hAnsi="Times New Roman"/>
          <w:szCs w:val="22"/>
        </w:rPr>
        <w:t>Ustawa z dnia 7 czerwca 2001 r. o zbiorowym zaopatrzeniu w wodę i zbiorowym odprowadzeniu ścieków (Dz. U. 2001r. Nr 72, poz. 747)</w:t>
      </w:r>
      <w:r>
        <w:rPr>
          <w:rFonts w:ascii="Times New Roman" w:hAnsi="Times New Roman"/>
          <w:szCs w:val="22"/>
        </w:rPr>
        <w:t xml:space="preserve"> tekst jednolity </w:t>
      </w:r>
      <w:hyperlink r:id="rId33" w:history="1">
        <w:r w:rsidRPr="00283451">
          <w:rPr>
            <w:rStyle w:val="Hipercze"/>
            <w:rFonts w:ascii="Times New Roman" w:eastAsia="ArialMT" w:hAnsi="Times New Roman"/>
            <w:color w:val="BE2A25"/>
            <w:sz w:val="21"/>
            <w:szCs w:val="21"/>
            <w:shd w:val="clear" w:color="auto" w:fill="F5F5F5"/>
          </w:rPr>
          <w:t>Dz.U. 2001 nr 72 poz. 747</w:t>
        </w:r>
      </w:hyperlink>
      <w:r w:rsidRPr="00283451">
        <w:rPr>
          <w:rFonts w:ascii="Times New Roman" w:hAnsi="Times New Roman"/>
          <w:szCs w:val="22"/>
        </w:rPr>
        <w:t>.</w:t>
      </w:r>
    </w:p>
    <w:p w14:paraId="18338C6F" w14:textId="77777777" w:rsidR="004F6EF8" w:rsidRPr="004E12BB" w:rsidRDefault="004F6EF8" w:rsidP="004F6EF8">
      <w:pPr>
        <w:numPr>
          <w:ilvl w:val="0"/>
          <w:numId w:val="90"/>
        </w:numPr>
        <w:jc w:val="both"/>
        <w:rPr>
          <w:rFonts w:ascii="Times New Roman" w:hAnsi="Times New Roman"/>
          <w:szCs w:val="22"/>
        </w:rPr>
      </w:pPr>
      <w:r w:rsidRPr="004E12BB">
        <w:rPr>
          <w:rFonts w:ascii="Times New Roman" w:hAnsi="Times New Roman"/>
        </w:rPr>
        <w:t xml:space="preserve">Ustawa z dnia 25 czerwca 2015 r. o zmianie ustawy o wyrobach budowlanych, ustawy - Prawo budowlane oraz ustawy o zmianie ustawy o wyrobach budowlanych oraz ustawy o systemie oceny zgodności </w:t>
      </w:r>
      <w:hyperlink r:id="rId34" w:history="1">
        <w:r w:rsidRPr="004E12BB">
          <w:rPr>
            <w:rStyle w:val="Hipercze"/>
            <w:rFonts w:ascii="Times New Roman" w:eastAsia="ArialMT" w:hAnsi="Times New Roman"/>
          </w:rPr>
          <w:t>Dz.U. 2015 poz. 1165</w:t>
        </w:r>
      </w:hyperlink>
    </w:p>
    <w:p w14:paraId="0C9F2B6F" w14:textId="77777777" w:rsidR="004F6EF8" w:rsidRPr="002619DA" w:rsidRDefault="004F6EF8" w:rsidP="004F6EF8">
      <w:pPr>
        <w:numPr>
          <w:ilvl w:val="0"/>
          <w:numId w:val="90"/>
        </w:numPr>
        <w:ind w:left="584" w:hanging="357"/>
        <w:jc w:val="both"/>
        <w:rPr>
          <w:rFonts w:ascii="Times New Roman" w:hAnsi="Times New Roman"/>
          <w:color w:val="000000"/>
          <w:szCs w:val="22"/>
        </w:rPr>
      </w:pPr>
      <w:r w:rsidRPr="002619DA">
        <w:rPr>
          <w:rFonts w:ascii="Times New Roman" w:hAnsi="Times New Roman"/>
          <w:color w:val="000000"/>
          <w:szCs w:val="22"/>
        </w:rPr>
        <w:t>Ustawa z dnia 29 stycznia 2004 r. Prawo zamówień publicznych (</w:t>
      </w:r>
      <w:r w:rsidRPr="002619DA">
        <w:rPr>
          <w:rFonts w:ascii="Times New Roman" w:hAnsi="Times New Roman"/>
          <w:szCs w:val="22"/>
        </w:rPr>
        <w:t>Obwieszczenie Marszałka Sejmu Rzeczypospolitej Polskiej z dnia 21 sierpnia 2006 r. w sprawie ogłoszenia jednolitego tekstu ustawy Dz.U.2006 nr 164, poz. 1163</w:t>
      </w:r>
      <w:r w:rsidRPr="002619DA">
        <w:rPr>
          <w:rFonts w:ascii="Times New Roman" w:hAnsi="Times New Roman"/>
          <w:color w:val="000000"/>
          <w:szCs w:val="22"/>
        </w:rPr>
        <w:t>)</w:t>
      </w:r>
      <w:r>
        <w:rPr>
          <w:rFonts w:ascii="Times New Roman" w:hAnsi="Times New Roman"/>
          <w:color w:val="000000"/>
          <w:szCs w:val="22"/>
        </w:rPr>
        <w:t xml:space="preserve">, tekst jednolity </w:t>
      </w:r>
      <w:hyperlink r:id="rId35" w:history="1">
        <w:r w:rsidRPr="00283451">
          <w:rPr>
            <w:rStyle w:val="Hipercze"/>
            <w:rFonts w:ascii="Times New Roman" w:eastAsia="ArialMT" w:hAnsi="Times New Roman"/>
          </w:rPr>
          <w:t>Dz.U. 2004 nr 19 poz. 177</w:t>
        </w:r>
      </w:hyperlink>
      <w:r w:rsidRPr="002619DA">
        <w:rPr>
          <w:rFonts w:ascii="Times New Roman" w:hAnsi="Times New Roman"/>
          <w:color w:val="000000"/>
          <w:szCs w:val="22"/>
        </w:rPr>
        <w:t>.</w:t>
      </w:r>
    </w:p>
    <w:p w14:paraId="51520223" w14:textId="77777777" w:rsidR="004F6EF8" w:rsidRPr="00D86564" w:rsidRDefault="004F6EF8" w:rsidP="004F6EF8">
      <w:pPr>
        <w:pStyle w:val="Nagwek2"/>
      </w:pPr>
      <w:bookmarkStart w:id="955" w:name="_Toc161325404"/>
      <w:bookmarkStart w:id="956" w:name="_Toc167963021"/>
      <w:bookmarkStart w:id="957" w:name="_Toc276309365"/>
      <w:bookmarkStart w:id="958" w:name="_Toc349056585"/>
      <w:bookmarkStart w:id="959" w:name="_Toc28959374"/>
      <w:r w:rsidRPr="00D86564">
        <w:t>Podstawowe rozporządzenia dotyczące przedmiotu zamówienia</w:t>
      </w:r>
      <w:bookmarkEnd w:id="955"/>
      <w:bookmarkEnd w:id="956"/>
      <w:bookmarkEnd w:id="957"/>
      <w:bookmarkEnd w:id="958"/>
      <w:bookmarkEnd w:id="959"/>
    </w:p>
    <w:p w14:paraId="5228D720"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Rozporządzeniu Ministra </w:t>
      </w:r>
      <w:r>
        <w:rPr>
          <w:rFonts w:ascii="Times New Roman" w:hAnsi="Times New Roman"/>
          <w:szCs w:val="22"/>
        </w:rPr>
        <w:t>Gospodarki Morskiej i Żeglugi Śródlądowej</w:t>
      </w:r>
      <w:r w:rsidRPr="002619DA">
        <w:rPr>
          <w:rFonts w:ascii="Times New Roman" w:hAnsi="Times New Roman"/>
          <w:szCs w:val="22"/>
        </w:rPr>
        <w:t xml:space="preserve"> z dnia 1</w:t>
      </w:r>
      <w:r>
        <w:rPr>
          <w:rFonts w:ascii="Times New Roman" w:hAnsi="Times New Roman"/>
          <w:szCs w:val="22"/>
        </w:rPr>
        <w:t>5</w:t>
      </w:r>
      <w:r w:rsidRPr="002619DA">
        <w:rPr>
          <w:rFonts w:ascii="Times New Roman" w:hAnsi="Times New Roman"/>
          <w:szCs w:val="22"/>
        </w:rPr>
        <w:t xml:space="preserve"> li</w:t>
      </w:r>
      <w:r>
        <w:rPr>
          <w:rFonts w:ascii="Times New Roman" w:hAnsi="Times New Roman"/>
          <w:szCs w:val="22"/>
        </w:rPr>
        <w:t>pca</w:t>
      </w:r>
      <w:r w:rsidRPr="002619DA">
        <w:rPr>
          <w:rFonts w:ascii="Times New Roman" w:hAnsi="Times New Roman"/>
          <w:szCs w:val="22"/>
        </w:rPr>
        <w:t xml:space="preserve"> 201</w:t>
      </w:r>
      <w:r>
        <w:rPr>
          <w:rFonts w:ascii="Times New Roman" w:hAnsi="Times New Roman"/>
          <w:szCs w:val="22"/>
        </w:rPr>
        <w:t>9</w:t>
      </w:r>
      <w:r w:rsidRPr="002619DA">
        <w:rPr>
          <w:rFonts w:ascii="Times New Roman" w:hAnsi="Times New Roman"/>
          <w:szCs w:val="22"/>
        </w:rPr>
        <w:t xml:space="preserve"> roku w sprawie </w:t>
      </w:r>
      <w:r>
        <w:rPr>
          <w:rFonts w:ascii="Times New Roman" w:hAnsi="Times New Roman"/>
          <w:szCs w:val="22"/>
        </w:rPr>
        <w:t xml:space="preserve">substancji szczególnie szkodliwych dla środowiska wodnego oraz </w:t>
      </w:r>
      <w:r w:rsidRPr="002619DA">
        <w:rPr>
          <w:rFonts w:ascii="Times New Roman" w:hAnsi="Times New Roman"/>
          <w:szCs w:val="22"/>
        </w:rPr>
        <w:t>warunków, jakie należy spełnić przy wprowadzaniu do wód lub do ziemi ście</w:t>
      </w:r>
      <w:r w:rsidRPr="002619DA">
        <w:rPr>
          <w:rFonts w:ascii="Times New Roman" w:hAnsi="Times New Roman"/>
          <w:szCs w:val="22"/>
        </w:rPr>
        <w:softHyphen/>
        <w:t>ków</w:t>
      </w:r>
      <w:r>
        <w:rPr>
          <w:rFonts w:ascii="Times New Roman" w:hAnsi="Times New Roman"/>
          <w:szCs w:val="22"/>
        </w:rPr>
        <w:t>, a także odprowadzaniu wód opadowych lub roztopowych do wód lub do urządzeń wodnych</w:t>
      </w:r>
      <w:r w:rsidRPr="002619DA">
        <w:rPr>
          <w:rFonts w:ascii="Times New Roman" w:hAnsi="Times New Roman"/>
          <w:szCs w:val="22"/>
        </w:rPr>
        <w:t xml:space="preserve"> (Dz.U. 201</w:t>
      </w:r>
      <w:r>
        <w:rPr>
          <w:rFonts w:ascii="Times New Roman" w:hAnsi="Times New Roman"/>
          <w:szCs w:val="22"/>
        </w:rPr>
        <w:t>9</w:t>
      </w:r>
      <w:r w:rsidRPr="002619DA">
        <w:rPr>
          <w:rFonts w:ascii="Times New Roman" w:hAnsi="Times New Roman"/>
          <w:szCs w:val="22"/>
        </w:rPr>
        <w:t>, poz.1</w:t>
      </w:r>
      <w:r>
        <w:rPr>
          <w:rFonts w:ascii="Times New Roman" w:hAnsi="Times New Roman"/>
          <w:szCs w:val="22"/>
        </w:rPr>
        <w:t>311</w:t>
      </w:r>
      <w:r w:rsidRPr="002619DA">
        <w:rPr>
          <w:rFonts w:ascii="Times New Roman" w:hAnsi="Times New Roman"/>
          <w:szCs w:val="22"/>
        </w:rPr>
        <w:t>)</w:t>
      </w:r>
      <w:r>
        <w:rPr>
          <w:rFonts w:ascii="Times New Roman" w:hAnsi="Times New Roman"/>
          <w:szCs w:val="22"/>
        </w:rPr>
        <w:t>;</w:t>
      </w:r>
    </w:p>
    <w:p w14:paraId="03D1BB5F" w14:textId="77777777" w:rsidR="004F6EF8" w:rsidRPr="00CF56A8" w:rsidRDefault="004F6EF8" w:rsidP="004F6EF8">
      <w:pPr>
        <w:numPr>
          <w:ilvl w:val="0"/>
          <w:numId w:val="91"/>
        </w:numPr>
        <w:autoSpaceDE w:val="0"/>
        <w:autoSpaceDN w:val="0"/>
        <w:adjustRightInd w:val="0"/>
        <w:jc w:val="both"/>
        <w:rPr>
          <w:rFonts w:ascii="Times New Roman" w:eastAsia="MicrosoftSansSerif" w:hAnsi="Times New Roman"/>
          <w:bCs/>
          <w:szCs w:val="24"/>
        </w:rPr>
      </w:pPr>
      <w:r>
        <w:rPr>
          <w:rFonts w:ascii="Times New Roman" w:eastAsia="MicrosoftSansSerif" w:hAnsi="Times New Roman"/>
          <w:bCs/>
          <w:szCs w:val="24"/>
        </w:rPr>
        <w:t>R</w:t>
      </w:r>
      <w:r w:rsidRPr="005671E6">
        <w:rPr>
          <w:rFonts w:ascii="Times New Roman" w:eastAsia="MicrosoftSansSerif" w:hAnsi="Times New Roman"/>
          <w:bCs/>
          <w:szCs w:val="24"/>
        </w:rPr>
        <w:t xml:space="preserve">ozporządzenie Rady Ministrów z dnia </w:t>
      </w:r>
      <w:r w:rsidRPr="00CF56A8">
        <w:rPr>
          <w:rFonts w:ascii="Times New Roman" w:eastAsia="MicrosoftSansSerif" w:hAnsi="Times New Roman"/>
          <w:b/>
          <w:szCs w:val="24"/>
        </w:rPr>
        <w:t>10 września 2019 r</w:t>
      </w:r>
      <w:r w:rsidRPr="005671E6">
        <w:rPr>
          <w:rFonts w:ascii="Times New Roman" w:eastAsia="MicrosoftSansSerif" w:hAnsi="Times New Roman"/>
          <w:bCs/>
          <w:szCs w:val="24"/>
        </w:rPr>
        <w:t>. w sprawie przedsięwzięć mogących znacząco oddziaływać na środowisko (tj. Dz. U. z 201</w:t>
      </w:r>
      <w:r>
        <w:rPr>
          <w:rFonts w:ascii="Times New Roman" w:eastAsia="MicrosoftSansSerif" w:hAnsi="Times New Roman"/>
          <w:bCs/>
          <w:szCs w:val="24"/>
        </w:rPr>
        <w:t>9</w:t>
      </w:r>
      <w:r w:rsidRPr="005671E6">
        <w:rPr>
          <w:rFonts w:ascii="Times New Roman" w:eastAsia="MicrosoftSansSerif" w:hAnsi="Times New Roman"/>
          <w:bCs/>
          <w:szCs w:val="24"/>
        </w:rPr>
        <w:t xml:space="preserve"> r. poz. </w:t>
      </w:r>
      <w:r>
        <w:rPr>
          <w:rFonts w:ascii="Times New Roman" w:eastAsia="MicrosoftSansSerif" w:hAnsi="Times New Roman"/>
          <w:bCs/>
          <w:szCs w:val="24"/>
        </w:rPr>
        <w:t>1839</w:t>
      </w:r>
      <w:r w:rsidRPr="005671E6">
        <w:rPr>
          <w:rFonts w:ascii="Times New Roman" w:eastAsia="MicrosoftSansSerif" w:hAnsi="Times New Roman"/>
          <w:bCs/>
          <w:szCs w:val="24"/>
        </w:rPr>
        <w:t>),</w:t>
      </w:r>
    </w:p>
    <w:p w14:paraId="200DEFB3"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Rozporządzenie Ministra Środowiska z dnia 09 grudnia 2014 r. w sprawie katalogu odpadów (Dz. U. z 2014 r. Nr 0, poz. 1923)</w:t>
      </w:r>
    </w:p>
    <w:p w14:paraId="51B164BE"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Rozporządzenie Ministra Infrastruktury z dnia 3 lipca 2003 r. w sprawie szczegółowego zakresu i formy projektu budowlanego (Dz. U. z 2003 r. Nr 120, poz. 1133)</w:t>
      </w:r>
    </w:p>
    <w:p w14:paraId="1D72A824"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Rozporządzenie Ministra Infrastruktury z dnia 23 czerwca 2003 r. w sprawie informacji dotyczącej bezpieczeństwa i ochrony zdrowia oraz planu bezpieczeństwa i ochrony zdrowia (Dz. U. z 2003 r. Nr 120, poz. 1126)</w:t>
      </w:r>
    </w:p>
    <w:p w14:paraId="52A91BC2"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Rozporządzenie Ministra Gospodarki Przestrzennej i Budownictwa z dnia 21 lutego 1995 r. </w:t>
      </w:r>
      <w:r>
        <w:rPr>
          <w:rFonts w:ascii="Times New Roman" w:hAnsi="Times New Roman"/>
          <w:szCs w:val="22"/>
        </w:rPr>
        <w:br/>
      </w:r>
      <w:r w:rsidRPr="002619DA">
        <w:rPr>
          <w:rFonts w:ascii="Times New Roman" w:hAnsi="Times New Roman"/>
          <w:szCs w:val="22"/>
        </w:rPr>
        <w:t>w sprawie rodzaju i zakresu opracowań geodezyjno-kartograficznych oraz czynności geodezyjnych obowiązujących w budownictwie (Dz. U. z 1995r. Nr 25, poz. 133)</w:t>
      </w:r>
    </w:p>
    <w:p w14:paraId="3C9AC189"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Rozporządzenie Ministra Spraw Wewnętrznych i Administracji z dnia 24 września 1998 r. </w:t>
      </w:r>
      <w:r>
        <w:rPr>
          <w:rFonts w:ascii="Times New Roman" w:hAnsi="Times New Roman"/>
          <w:szCs w:val="22"/>
        </w:rPr>
        <w:br/>
      </w:r>
      <w:r w:rsidRPr="002619DA">
        <w:rPr>
          <w:rFonts w:ascii="Times New Roman" w:hAnsi="Times New Roman"/>
          <w:szCs w:val="22"/>
        </w:rPr>
        <w:t xml:space="preserve">w sprawie ustalania geotechnicznych warunków posadawiania obiektów budowlanych (Dz. U. </w:t>
      </w:r>
      <w:r>
        <w:rPr>
          <w:rFonts w:ascii="Times New Roman" w:hAnsi="Times New Roman"/>
          <w:szCs w:val="22"/>
        </w:rPr>
        <w:br/>
      </w:r>
      <w:r w:rsidRPr="002619DA">
        <w:rPr>
          <w:rFonts w:ascii="Times New Roman" w:hAnsi="Times New Roman"/>
          <w:szCs w:val="22"/>
        </w:rPr>
        <w:t>z 1998r. Nr 126, poz. 839)</w:t>
      </w:r>
    </w:p>
    <w:p w14:paraId="17FF795E"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Rozporządzenie Ministra </w:t>
      </w:r>
      <w:r w:rsidRPr="004E12BB">
        <w:rPr>
          <w:rFonts w:ascii="Times New Roman" w:hAnsi="Times New Roman"/>
        </w:rPr>
        <w:t>Infrastruktury i Budownictwa z dnia 17 listopada 2016 r. w sprawie krajowych ocen technicznych</w:t>
      </w:r>
      <w:r w:rsidRPr="002619DA">
        <w:rPr>
          <w:rFonts w:ascii="Times New Roman" w:hAnsi="Times New Roman"/>
          <w:szCs w:val="22"/>
        </w:rPr>
        <w:t xml:space="preserve"> (Dz. U. z 20</w:t>
      </w:r>
      <w:r>
        <w:rPr>
          <w:rFonts w:ascii="Times New Roman" w:hAnsi="Times New Roman"/>
          <w:szCs w:val="22"/>
        </w:rPr>
        <w:t>16</w:t>
      </w:r>
      <w:r w:rsidRPr="002619DA">
        <w:rPr>
          <w:rFonts w:ascii="Times New Roman" w:hAnsi="Times New Roman"/>
          <w:szCs w:val="22"/>
        </w:rPr>
        <w:t>r</w:t>
      </w:r>
      <w:r>
        <w:rPr>
          <w:rFonts w:ascii="Times New Roman" w:hAnsi="Times New Roman"/>
          <w:szCs w:val="22"/>
        </w:rPr>
        <w:t>.</w:t>
      </w:r>
      <w:r w:rsidRPr="002619DA">
        <w:rPr>
          <w:rFonts w:ascii="Times New Roman" w:hAnsi="Times New Roman"/>
          <w:szCs w:val="22"/>
        </w:rPr>
        <w:t xml:space="preserve">, poz. </w:t>
      </w:r>
      <w:r>
        <w:rPr>
          <w:rFonts w:ascii="Times New Roman" w:hAnsi="Times New Roman"/>
          <w:szCs w:val="22"/>
        </w:rPr>
        <w:t>1968</w:t>
      </w:r>
      <w:r w:rsidRPr="002619DA">
        <w:rPr>
          <w:rFonts w:ascii="Times New Roman" w:hAnsi="Times New Roman"/>
          <w:szCs w:val="22"/>
        </w:rPr>
        <w:t>)</w:t>
      </w:r>
    </w:p>
    <w:p w14:paraId="3EDFC166" w14:textId="77777777" w:rsidR="004F6EF8" w:rsidRPr="00E04A76"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Rozporządzenie Ministra Infrastruktury z dnia 11 sierpnia 2004 r. w sprawie sposobów deklarowania zgodności wyrobów budowlanych oraz sposobu znakowania ich znakiem budowlanym (Dz. U. z 2004 r. Nr 198, poz. 2041)</w:t>
      </w:r>
      <w:r w:rsidRPr="004E12BB">
        <w:rPr>
          <w:rFonts w:ascii="Times New Roman" w:hAnsi="Times New Roman"/>
          <w:szCs w:val="22"/>
        </w:rPr>
        <w:t xml:space="preserve"> </w:t>
      </w:r>
      <w:hyperlink r:id="rId36" w:history="1">
        <w:r w:rsidRPr="004E12BB">
          <w:rPr>
            <w:rStyle w:val="Hipercze"/>
            <w:rFonts w:ascii="Times New Roman" w:eastAsia="ArialMT" w:hAnsi="Times New Roman"/>
          </w:rPr>
          <w:t>Dz.U. 2016 poz. 1968</w:t>
        </w:r>
      </w:hyperlink>
    </w:p>
    <w:p w14:paraId="290B2D03"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Rozporządzenie Ministra Gospodarki Przestrzennej i Budownictwa z dnia 1 października 1993 r. w sprawie bezpieczeństwa i higieny pracy przy eksploatacji, remontach i konserwacji sieci kanalizacyjnych (Dz. U. z 1993 r. Nr 96 poz. 437).</w:t>
      </w:r>
    </w:p>
    <w:p w14:paraId="2CCAA674"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Rozporządzenie Ministra Infrastruktury z dnia 6 lutego 2003 r. w sprawie bezpieczeństwa </w:t>
      </w:r>
      <w:r w:rsidRPr="002619DA">
        <w:rPr>
          <w:rFonts w:ascii="Times New Roman" w:hAnsi="Times New Roman"/>
          <w:szCs w:val="22"/>
        </w:rPr>
        <w:br/>
        <w:t>i higieny pracy podczas wykonywania robót budowlanych (Dz. U. z 2003 r. Nr 47, poz. 401).</w:t>
      </w:r>
    </w:p>
    <w:p w14:paraId="75608C39" w14:textId="77777777" w:rsidR="004F6EF8" w:rsidRPr="002619DA" w:rsidRDefault="004F6EF8" w:rsidP="004F6EF8">
      <w:pPr>
        <w:numPr>
          <w:ilvl w:val="0"/>
          <w:numId w:val="91"/>
        </w:numPr>
        <w:ind w:left="584" w:hanging="357"/>
        <w:jc w:val="both"/>
        <w:rPr>
          <w:rFonts w:ascii="Times New Roman" w:hAnsi="Times New Roman"/>
          <w:szCs w:val="22"/>
        </w:rPr>
      </w:pPr>
      <w:r w:rsidRPr="002619DA">
        <w:rPr>
          <w:rFonts w:ascii="Times New Roman" w:hAnsi="Times New Roman"/>
          <w:szCs w:val="22"/>
        </w:rPr>
        <w:t xml:space="preserve">Rozporządzenie Ministra Gospodarki z dnia 20 września 2001 r. w sprawie bezpieczeństwa </w:t>
      </w:r>
      <w:r w:rsidRPr="002619DA">
        <w:rPr>
          <w:rFonts w:ascii="Times New Roman" w:hAnsi="Times New Roman"/>
          <w:szCs w:val="22"/>
        </w:rPr>
        <w:br/>
        <w:t>i higieny pracy podczas eksploatacji maszyn i innych urządzeń technicznych do robót ziemnych, budowlanych i drogowych (Dz. U. z 2001 r. Nr 118, poz. 1263).</w:t>
      </w:r>
    </w:p>
    <w:bookmarkEnd w:id="954"/>
    <w:p w14:paraId="13F06FFB" w14:textId="77777777" w:rsidR="004F6EF8" w:rsidRPr="00D806A8" w:rsidRDefault="004F6EF8" w:rsidP="004F6EF8">
      <w:pPr>
        <w:ind w:left="584"/>
        <w:rPr>
          <w:szCs w:val="22"/>
        </w:rPr>
      </w:pPr>
    </w:p>
    <w:p w14:paraId="0A049AAC" w14:textId="77777777" w:rsidR="004F6EF8" w:rsidRPr="00D86564" w:rsidRDefault="004F6EF8" w:rsidP="004F6EF8">
      <w:pPr>
        <w:pStyle w:val="Nagwek2"/>
      </w:pPr>
      <w:bookmarkStart w:id="960" w:name="_Toc161325405"/>
      <w:bookmarkStart w:id="961" w:name="_Toc167963022"/>
      <w:bookmarkStart w:id="962" w:name="_Toc276309366"/>
      <w:bookmarkStart w:id="963" w:name="_Toc349056586"/>
      <w:bookmarkStart w:id="964" w:name="_Toc28959375"/>
      <w:r w:rsidRPr="00D86564">
        <w:t>Podstawowe normy dotyczące przedmiotu zamówienia</w:t>
      </w:r>
      <w:bookmarkEnd w:id="960"/>
      <w:bookmarkEnd w:id="961"/>
      <w:bookmarkEnd w:id="962"/>
      <w:bookmarkEnd w:id="963"/>
      <w:bookmarkEnd w:id="964"/>
    </w:p>
    <w:p w14:paraId="6DAE6B95" w14:textId="77777777" w:rsidR="004F6EF8" w:rsidRPr="002619DA" w:rsidRDefault="004F6EF8" w:rsidP="004F6EF8">
      <w:pPr>
        <w:ind w:left="360"/>
        <w:jc w:val="both"/>
        <w:rPr>
          <w:rFonts w:ascii="Times New Roman" w:hAnsi="Times New Roman"/>
          <w:b/>
          <w:i/>
          <w:szCs w:val="22"/>
          <w:u w:val="single"/>
        </w:rPr>
      </w:pPr>
      <w:r w:rsidRPr="002619DA">
        <w:rPr>
          <w:rFonts w:ascii="Times New Roman" w:hAnsi="Times New Roman"/>
          <w:b/>
          <w:i/>
          <w:szCs w:val="22"/>
          <w:u w:val="single"/>
        </w:rPr>
        <w:t>Polskie Normy:</w:t>
      </w:r>
    </w:p>
    <w:p w14:paraId="57622EAF"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spacing w:line="360" w:lineRule="auto"/>
        <w:ind w:left="360"/>
        <w:jc w:val="both"/>
        <w:rPr>
          <w:rFonts w:ascii="Times New Roman" w:hAnsi="Times New Roman"/>
          <w:bCs/>
          <w:iCs/>
          <w:sz w:val="20"/>
          <w:lang w:eastAsia="ar-SA"/>
        </w:rPr>
      </w:pPr>
      <w:r w:rsidRPr="00AD2810">
        <w:rPr>
          <w:rFonts w:ascii="Times New Roman" w:hAnsi="Times New Roman"/>
          <w:bCs/>
          <w:iCs/>
          <w:sz w:val="20"/>
          <w:lang w:eastAsia="ar-SA"/>
        </w:rPr>
        <w:t xml:space="preserve">Na terenie Rzeczypospolitej Polskiej i UE obowiązują następujące podstawowe normy europejskie mające status Polskiej Normy dotyczące projektowania </w:t>
      </w:r>
      <w:r w:rsidRPr="00AD2810">
        <w:rPr>
          <w:rFonts w:ascii="Times New Roman" w:hAnsi="Times New Roman"/>
          <w:b/>
          <w:bCs/>
          <w:iCs/>
          <w:sz w:val="20"/>
          <w:lang w:eastAsia="ar-SA"/>
        </w:rPr>
        <w:t>oczyszczalni ścieków:</w:t>
      </w:r>
    </w:p>
    <w:p w14:paraId="6CA5DDA4"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1085-2001 Oczyszczalnie ścieków – Terminologia;</w:t>
      </w:r>
    </w:p>
    <w:p w14:paraId="3234D643"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12255-1 Oczyszczalnie ścieków – Część 1: Ogólne zasady budowy;</w:t>
      </w:r>
      <w:r w:rsidRPr="00AD2810">
        <w:rPr>
          <w:rFonts w:ascii="Times New Roman" w:hAnsi="Times New Roman"/>
          <w:bCs/>
          <w:iCs/>
          <w:sz w:val="20"/>
          <w:lang w:eastAsia="ar-SA"/>
        </w:rPr>
        <w:br/>
        <w:t>- PN-EN 12255-1 Oczyszczalnie ścieków – Część 3: Oczyszczanie wstępne;</w:t>
      </w:r>
    </w:p>
    <w:p w14:paraId="300CA195"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12255-6 Oczyszczalnie ścieków – Część 6: Proces osadu czynnego;</w:t>
      </w:r>
    </w:p>
    <w:p w14:paraId="6F9F916A"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12255-1 Oczyszczalnie ścieków – Część 9: Kontrola zapachu i wentylacja;</w:t>
      </w:r>
    </w:p>
    <w:p w14:paraId="579A89DD"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12255-1 Oczyszczalnie ścieków – Część 10: Zasady bezpieczeństwa;</w:t>
      </w:r>
    </w:p>
    <w:p w14:paraId="5EA7D4F3"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12255-1 Oczyszczalnie ścieków – Część 12: Sterowanie i automatyka;</w:t>
      </w:r>
    </w:p>
    <w:p w14:paraId="67A15D2B"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752-6:2002 Zewnętrzne systemy kanalizacyjne- Część 6 : Układy pompowe</w:t>
      </w:r>
    </w:p>
    <w:p w14:paraId="3480343B" w14:textId="77777777" w:rsidR="004F6EF8" w:rsidRPr="00AD2810" w:rsidRDefault="004F6EF8" w:rsidP="004F6EF8">
      <w:pPr>
        <w:tabs>
          <w:tab w:val="left" w:pos="-336"/>
          <w:tab w:val="left" w:pos="1"/>
          <w:tab w:val="left" w:pos="384"/>
          <w:tab w:val="left" w:pos="851"/>
          <w:tab w:val="left" w:pos="1104"/>
          <w:tab w:val="left" w:pos="1824"/>
          <w:tab w:val="left" w:pos="2544"/>
          <w:tab w:val="left" w:pos="3264"/>
          <w:tab w:val="left" w:pos="3984"/>
          <w:tab w:val="left" w:pos="4704"/>
          <w:tab w:val="left" w:pos="5424"/>
          <w:tab w:val="left" w:pos="6144"/>
          <w:tab w:val="left" w:pos="6864"/>
          <w:tab w:val="left" w:pos="7584"/>
          <w:tab w:val="left" w:pos="8304"/>
          <w:tab w:val="left" w:pos="9024"/>
        </w:tabs>
        <w:ind w:left="720"/>
        <w:jc w:val="both"/>
        <w:rPr>
          <w:rFonts w:ascii="Times New Roman" w:hAnsi="Times New Roman"/>
          <w:bCs/>
          <w:iCs/>
          <w:sz w:val="20"/>
          <w:lang w:eastAsia="ar-SA"/>
        </w:rPr>
      </w:pPr>
      <w:r w:rsidRPr="00AD2810">
        <w:rPr>
          <w:rFonts w:ascii="Times New Roman" w:hAnsi="Times New Roman"/>
          <w:bCs/>
          <w:iCs/>
          <w:sz w:val="20"/>
          <w:lang w:eastAsia="ar-SA"/>
        </w:rPr>
        <w:t>- PN-EN 809-1999 Pompy i zespoły pompowe do cieczy – Ogólne wymagania bezpieczeństwa;</w:t>
      </w:r>
    </w:p>
    <w:p w14:paraId="35608DB5" w14:textId="77777777" w:rsidR="004F6EF8" w:rsidRPr="00AD2810" w:rsidRDefault="004F6EF8" w:rsidP="004F6EF8">
      <w:pPr>
        <w:ind w:firstLine="708"/>
        <w:rPr>
          <w:rFonts w:ascii="Times New Roman" w:hAnsi="Times New Roman"/>
          <w:b/>
          <w:i/>
          <w:color w:val="000000"/>
          <w:sz w:val="20"/>
        </w:rPr>
      </w:pPr>
      <w:r w:rsidRPr="00AD2810">
        <w:rPr>
          <w:rFonts w:ascii="Times New Roman" w:hAnsi="Times New Roman"/>
          <w:bCs/>
          <w:iCs/>
          <w:sz w:val="20"/>
          <w:lang w:eastAsia="ar-SA"/>
        </w:rPr>
        <w:t>- PN-EN 12665 Światło i oświetlenie.</w:t>
      </w:r>
      <w:r w:rsidRPr="00AD2810">
        <w:rPr>
          <w:rFonts w:ascii="Times New Roman" w:hAnsi="Times New Roman"/>
          <w:sz w:val="20"/>
        </w:rPr>
        <w:tab/>
      </w:r>
    </w:p>
    <w:p w14:paraId="54291D2A" w14:textId="77777777" w:rsidR="004F6EF8" w:rsidRPr="00AD2810" w:rsidRDefault="004F6EF8" w:rsidP="004F6EF8">
      <w:pPr>
        <w:spacing w:before="240" w:after="120" w:line="288" w:lineRule="auto"/>
        <w:rPr>
          <w:rFonts w:ascii="Times New Roman" w:hAnsi="Times New Roman"/>
          <w:b/>
          <w:i/>
          <w:color w:val="000000"/>
          <w:sz w:val="20"/>
        </w:rPr>
      </w:pPr>
      <w:r w:rsidRPr="00AD2810">
        <w:rPr>
          <w:rFonts w:ascii="Times New Roman" w:hAnsi="Times New Roman"/>
          <w:b/>
          <w:i/>
          <w:color w:val="000000"/>
          <w:sz w:val="20"/>
        </w:rPr>
        <w:t>Normy dotyczące sieci kanalizacyjnej:</w:t>
      </w:r>
    </w:p>
    <w:tbl>
      <w:tblPr>
        <w:tblW w:w="9530" w:type="dxa"/>
        <w:jc w:val="center"/>
        <w:tblLook w:val="01E0" w:firstRow="1" w:lastRow="1" w:firstColumn="1" w:lastColumn="1" w:noHBand="0" w:noVBand="0"/>
      </w:tblPr>
      <w:tblGrid>
        <w:gridCol w:w="648"/>
        <w:gridCol w:w="2520"/>
        <w:gridCol w:w="6362"/>
      </w:tblGrid>
      <w:tr w:rsidR="004F6EF8" w:rsidRPr="00AD2810" w14:paraId="60A12942" w14:textId="77777777" w:rsidTr="00D36EA9">
        <w:trPr>
          <w:cantSplit/>
          <w:jc w:val="center"/>
        </w:trPr>
        <w:tc>
          <w:tcPr>
            <w:tcW w:w="648" w:type="dxa"/>
          </w:tcPr>
          <w:p w14:paraId="4850A7E1"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w:t>
            </w:r>
          </w:p>
        </w:tc>
        <w:tc>
          <w:tcPr>
            <w:tcW w:w="2520" w:type="dxa"/>
          </w:tcPr>
          <w:p w14:paraId="5945317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752-1:2000</w:t>
            </w:r>
          </w:p>
        </w:tc>
        <w:tc>
          <w:tcPr>
            <w:tcW w:w="6362" w:type="dxa"/>
          </w:tcPr>
          <w:p w14:paraId="4E885E94"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Zewnętrzne systemy kanalizacyjne. Pojęcia ogólne</w:t>
            </w:r>
            <w:r w:rsidRPr="00AD2810">
              <w:rPr>
                <w:rFonts w:ascii="Times New Roman" w:hAnsi="Times New Roman"/>
                <w:color w:val="000000"/>
                <w:sz w:val="20"/>
              </w:rPr>
              <w:br/>
              <w:t>i definicje</w:t>
            </w:r>
          </w:p>
        </w:tc>
      </w:tr>
      <w:tr w:rsidR="004F6EF8" w:rsidRPr="00AD2810" w14:paraId="65B31BD6" w14:textId="77777777" w:rsidTr="00D36EA9">
        <w:trPr>
          <w:cantSplit/>
          <w:jc w:val="center"/>
        </w:trPr>
        <w:tc>
          <w:tcPr>
            <w:tcW w:w="648" w:type="dxa"/>
          </w:tcPr>
          <w:p w14:paraId="21B8AC7C"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w:t>
            </w:r>
          </w:p>
        </w:tc>
        <w:tc>
          <w:tcPr>
            <w:tcW w:w="2520" w:type="dxa"/>
          </w:tcPr>
          <w:p w14:paraId="44BDCCE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752-2:2000</w:t>
            </w:r>
          </w:p>
        </w:tc>
        <w:tc>
          <w:tcPr>
            <w:tcW w:w="6362" w:type="dxa"/>
          </w:tcPr>
          <w:p w14:paraId="406B0BDE" w14:textId="77777777" w:rsidR="004F6EF8" w:rsidRPr="00AD2810" w:rsidRDefault="004F6EF8" w:rsidP="00D36EA9">
            <w:pPr>
              <w:rPr>
                <w:rFonts w:ascii="Times New Roman" w:hAnsi="Times New Roman"/>
                <w:color w:val="000080"/>
                <w:sz w:val="20"/>
              </w:rPr>
            </w:pPr>
            <w:r w:rsidRPr="00AD2810">
              <w:rPr>
                <w:rFonts w:ascii="Times New Roman" w:hAnsi="Times New Roman"/>
                <w:color w:val="000000"/>
                <w:sz w:val="20"/>
              </w:rPr>
              <w:t>Zewnętrzne systemy kanalizacyjne. Wymagania</w:t>
            </w:r>
          </w:p>
        </w:tc>
      </w:tr>
      <w:tr w:rsidR="004F6EF8" w:rsidRPr="00AD2810" w14:paraId="4CBA2AA1" w14:textId="77777777" w:rsidTr="00D36EA9">
        <w:trPr>
          <w:cantSplit/>
          <w:jc w:val="center"/>
        </w:trPr>
        <w:tc>
          <w:tcPr>
            <w:tcW w:w="648" w:type="dxa"/>
          </w:tcPr>
          <w:p w14:paraId="233FD8EE"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w:t>
            </w:r>
          </w:p>
        </w:tc>
        <w:tc>
          <w:tcPr>
            <w:tcW w:w="2520" w:type="dxa"/>
          </w:tcPr>
          <w:p w14:paraId="6371E36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752-3:2000</w:t>
            </w:r>
          </w:p>
        </w:tc>
        <w:tc>
          <w:tcPr>
            <w:tcW w:w="6362" w:type="dxa"/>
          </w:tcPr>
          <w:p w14:paraId="232E9295" w14:textId="77777777" w:rsidR="004F6EF8" w:rsidRPr="00AD2810" w:rsidRDefault="004F6EF8" w:rsidP="00D36EA9">
            <w:pPr>
              <w:rPr>
                <w:rFonts w:ascii="Times New Roman" w:hAnsi="Times New Roman"/>
                <w:color w:val="000080"/>
                <w:sz w:val="20"/>
              </w:rPr>
            </w:pPr>
            <w:r w:rsidRPr="00AD2810">
              <w:rPr>
                <w:rFonts w:ascii="Times New Roman" w:hAnsi="Times New Roman"/>
                <w:color w:val="000000"/>
                <w:sz w:val="20"/>
              </w:rPr>
              <w:t>Zewnętrzne systemy kanalizacyjne. Planowanie</w:t>
            </w:r>
          </w:p>
        </w:tc>
      </w:tr>
      <w:tr w:rsidR="004F6EF8" w:rsidRPr="00AD2810" w14:paraId="500B08A2" w14:textId="77777777" w:rsidTr="00D36EA9">
        <w:trPr>
          <w:cantSplit/>
          <w:jc w:val="center"/>
        </w:trPr>
        <w:tc>
          <w:tcPr>
            <w:tcW w:w="648" w:type="dxa"/>
          </w:tcPr>
          <w:p w14:paraId="1D024DC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w:t>
            </w:r>
          </w:p>
        </w:tc>
        <w:tc>
          <w:tcPr>
            <w:tcW w:w="2520" w:type="dxa"/>
          </w:tcPr>
          <w:p w14:paraId="7C6EF60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752-4:2001</w:t>
            </w:r>
          </w:p>
        </w:tc>
        <w:tc>
          <w:tcPr>
            <w:tcW w:w="6362" w:type="dxa"/>
          </w:tcPr>
          <w:p w14:paraId="47E24F5A" w14:textId="77777777" w:rsidR="004F6EF8" w:rsidRPr="00AD2810" w:rsidRDefault="004F6EF8" w:rsidP="00D36EA9">
            <w:pPr>
              <w:rPr>
                <w:rFonts w:ascii="Times New Roman" w:hAnsi="Times New Roman"/>
                <w:color w:val="000080"/>
                <w:sz w:val="20"/>
              </w:rPr>
            </w:pPr>
            <w:r w:rsidRPr="00AD2810">
              <w:rPr>
                <w:rFonts w:ascii="Times New Roman" w:hAnsi="Times New Roman"/>
                <w:color w:val="000000"/>
                <w:sz w:val="20"/>
              </w:rPr>
              <w:t>Zewnętrzne systemy kanalizacyjne. Obliczenia hydrauliczne i oddziaływanie na środowisko</w:t>
            </w:r>
          </w:p>
        </w:tc>
      </w:tr>
      <w:tr w:rsidR="004F6EF8" w:rsidRPr="00AD2810" w14:paraId="68431E1E" w14:textId="77777777" w:rsidTr="00D36EA9">
        <w:trPr>
          <w:cantSplit/>
          <w:jc w:val="center"/>
        </w:trPr>
        <w:tc>
          <w:tcPr>
            <w:tcW w:w="648" w:type="dxa"/>
          </w:tcPr>
          <w:p w14:paraId="52571FFE"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5.</w:t>
            </w:r>
          </w:p>
        </w:tc>
        <w:tc>
          <w:tcPr>
            <w:tcW w:w="2520" w:type="dxa"/>
          </w:tcPr>
          <w:p w14:paraId="737337C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752-5:2001</w:t>
            </w:r>
          </w:p>
        </w:tc>
        <w:tc>
          <w:tcPr>
            <w:tcW w:w="6362" w:type="dxa"/>
          </w:tcPr>
          <w:p w14:paraId="262EB0D8" w14:textId="77777777" w:rsidR="004F6EF8" w:rsidRPr="00AD2810" w:rsidRDefault="004F6EF8" w:rsidP="00D36EA9">
            <w:pPr>
              <w:rPr>
                <w:rFonts w:ascii="Times New Roman" w:hAnsi="Times New Roman"/>
                <w:color w:val="000080"/>
                <w:sz w:val="20"/>
              </w:rPr>
            </w:pPr>
            <w:r w:rsidRPr="00AD2810">
              <w:rPr>
                <w:rFonts w:ascii="Times New Roman" w:hAnsi="Times New Roman"/>
                <w:color w:val="000000"/>
                <w:sz w:val="20"/>
              </w:rPr>
              <w:t>Zewnętrzne systemy kanalizacyjne. Modernizacja</w:t>
            </w:r>
          </w:p>
        </w:tc>
      </w:tr>
      <w:tr w:rsidR="004F6EF8" w:rsidRPr="00AD2810" w14:paraId="585075E1" w14:textId="77777777" w:rsidTr="00D36EA9">
        <w:trPr>
          <w:cantSplit/>
          <w:jc w:val="center"/>
        </w:trPr>
        <w:tc>
          <w:tcPr>
            <w:tcW w:w="648" w:type="dxa"/>
          </w:tcPr>
          <w:p w14:paraId="71E741F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6.</w:t>
            </w:r>
          </w:p>
        </w:tc>
        <w:tc>
          <w:tcPr>
            <w:tcW w:w="2520" w:type="dxa"/>
          </w:tcPr>
          <w:p w14:paraId="4FDA44C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752-6:2002</w:t>
            </w:r>
          </w:p>
        </w:tc>
        <w:tc>
          <w:tcPr>
            <w:tcW w:w="6362" w:type="dxa"/>
          </w:tcPr>
          <w:p w14:paraId="038D21A5" w14:textId="77777777" w:rsidR="004F6EF8" w:rsidRPr="00AD2810" w:rsidRDefault="004F6EF8" w:rsidP="00D36EA9">
            <w:pPr>
              <w:rPr>
                <w:rFonts w:ascii="Times New Roman" w:hAnsi="Times New Roman"/>
                <w:color w:val="000080"/>
                <w:sz w:val="20"/>
              </w:rPr>
            </w:pPr>
            <w:r w:rsidRPr="00AD2810">
              <w:rPr>
                <w:rFonts w:ascii="Times New Roman" w:hAnsi="Times New Roman"/>
                <w:color w:val="000000"/>
                <w:sz w:val="20"/>
              </w:rPr>
              <w:t>Zewnętrzne systemy kanalizacyjne. Część 6: Układy pompowe</w:t>
            </w:r>
          </w:p>
        </w:tc>
      </w:tr>
      <w:tr w:rsidR="004F6EF8" w:rsidRPr="00AD2810" w14:paraId="72CFEA9E" w14:textId="77777777" w:rsidTr="00D36EA9">
        <w:trPr>
          <w:cantSplit/>
          <w:jc w:val="center"/>
        </w:trPr>
        <w:tc>
          <w:tcPr>
            <w:tcW w:w="648" w:type="dxa"/>
          </w:tcPr>
          <w:p w14:paraId="21C728C2"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7.</w:t>
            </w:r>
          </w:p>
        </w:tc>
        <w:tc>
          <w:tcPr>
            <w:tcW w:w="2520" w:type="dxa"/>
          </w:tcPr>
          <w:p w14:paraId="7073632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1401-1:1999</w:t>
            </w:r>
          </w:p>
          <w:p w14:paraId="15AFD6B7" w14:textId="77777777" w:rsidR="004F6EF8" w:rsidRPr="00AD2810" w:rsidRDefault="004F6EF8" w:rsidP="00D36EA9">
            <w:pPr>
              <w:rPr>
                <w:rFonts w:ascii="Times New Roman" w:hAnsi="Times New Roman"/>
                <w:color w:val="000000"/>
                <w:sz w:val="20"/>
              </w:rPr>
            </w:pPr>
          </w:p>
        </w:tc>
        <w:tc>
          <w:tcPr>
            <w:tcW w:w="6362" w:type="dxa"/>
          </w:tcPr>
          <w:p w14:paraId="15CCF49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przewodowe z tworzyw sztucznych - Podziemne bezciśnieniowe systemy przewodowe z niezmiękczonego poli(chlorku winylu) (PVC-U) do odwadniania i kanalizacji - Wymagania dotyczące rur, kształtek i systemu</w:t>
            </w:r>
          </w:p>
        </w:tc>
      </w:tr>
      <w:tr w:rsidR="004F6EF8" w:rsidRPr="00AD2810" w14:paraId="6774B474" w14:textId="77777777" w:rsidTr="00D36EA9">
        <w:trPr>
          <w:cantSplit/>
          <w:jc w:val="center"/>
        </w:trPr>
        <w:tc>
          <w:tcPr>
            <w:tcW w:w="648" w:type="dxa"/>
          </w:tcPr>
          <w:p w14:paraId="2D689E38"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8.</w:t>
            </w:r>
          </w:p>
        </w:tc>
        <w:tc>
          <w:tcPr>
            <w:tcW w:w="2520" w:type="dxa"/>
          </w:tcPr>
          <w:p w14:paraId="218A96B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13598-1:2005</w:t>
            </w:r>
          </w:p>
        </w:tc>
        <w:tc>
          <w:tcPr>
            <w:tcW w:w="6362" w:type="dxa"/>
          </w:tcPr>
          <w:p w14:paraId="5CC4080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Systemy przewodów rurowych z tworzyw sztucznych do podziemnej bezciśnieniowej kanalizacji deszczowej </w:t>
            </w:r>
            <w:r w:rsidRPr="00AD2810">
              <w:rPr>
                <w:rFonts w:ascii="Times New Roman" w:hAnsi="Times New Roman"/>
                <w:color w:val="000000"/>
                <w:sz w:val="20"/>
              </w:rPr>
              <w:br/>
              <w:t xml:space="preserve">i sanitarnej. Nieplastyfikowany poli(chlorek winylu) </w:t>
            </w:r>
            <w:r w:rsidRPr="00AD2810">
              <w:rPr>
                <w:rFonts w:ascii="Times New Roman" w:hAnsi="Times New Roman"/>
                <w:color w:val="000000"/>
                <w:sz w:val="20"/>
              </w:rPr>
              <w:br/>
              <w:t xml:space="preserve">(PVC-U), polipropylen (PP) i polietylen (PE). Część 1: Specyfikacje techniczne kształtek pomocniczych wraz </w:t>
            </w:r>
            <w:r w:rsidRPr="00AD2810">
              <w:rPr>
                <w:rFonts w:ascii="Times New Roman" w:hAnsi="Times New Roman"/>
                <w:color w:val="000000"/>
                <w:sz w:val="20"/>
              </w:rPr>
              <w:br/>
              <w:t>z płytkimi studzienkami inspekcyjnymi</w:t>
            </w:r>
          </w:p>
        </w:tc>
      </w:tr>
      <w:tr w:rsidR="004F6EF8" w:rsidRPr="00AD2810" w14:paraId="4D973C09" w14:textId="77777777" w:rsidTr="00D36EA9">
        <w:trPr>
          <w:cantSplit/>
          <w:jc w:val="center"/>
        </w:trPr>
        <w:tc>
          <w:tcPr>
            <w:tcW w:w="648" w:type="dxa"/>
          </w:tcPr>
          <w:p w14:paraId="033BC40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9.</w:t>
            </w:r>
          </w:p>
        </w:tc>
        <w:tc>
          <w:tcPr>
            <w:tcW w:w="2520" w:type="dxa"/>
          </w:tcPr>
          <w:p w14:paraId="26DBD3A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1610:2002</w:t>
            </w:r>
          </w:p>
        </w:tc>
        <w:tc>
          <w:tcPr>
            <w:tcW w:w="6362" w:type="dxa"/>
          </w:tcPr>
          <w:p w14:paraId="5A536D5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Budowa i badania przewodów kanalizacyjnych</w:t>
            </w:r>
          </w:p>
        </w:tc>
      </w:tr>
      <w:tr w:rsidR="004F6EF8" w:rsidRPr="00AD2810" w14:paraId="3008F04B" w14:textId="77777777" w:rsidTr="00D36EA9">
        <w:trPr>
          <w:cantSplit/>
          <w:jc w:val="center"/>
        </w:trPr>
        <w:tc>
          <w:tcPr>
            <w:tcW w:w="648" w:type="dxa"/>
          </w:tcPr>
          <w:p w14:paraId="3DE7086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10.</w:t>
            </w:r>
          </w:p>
        </w:tc>
        <w:tc>
          <w:tcPr>
            <w:tcW w:w="2520" w:type="dxa"/>
          </w:tcPr>
          <w:p w14:paraId="633A16C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1671:2001</w:t>
            </w:r>
          </w:p>
        </w:tc>
        <w:tc>
          <w:tcPr>
            <w:tcW w:w="6362" w:type="dxa"/>
          </w:tcPr>
          <w:p w14:paraId="4689D04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Zewnętrzne systemy kanalizacji ciśnieniowej</w:t>
            </w:r>
          </w:p>
        </w:tc>
      </w:tr>
      <w:tr w:rsidR="004F6EF8" w:rsidRPr="00AD2810" w14:paraId="1C34812C" w14:textId="77777777" w:rsidTr="00D36EA9">
        <w:trPr>
          <w:cantSplit/>
          <w:jc w:val="center"/>
        </w:trPr>
        <w:tc>
          <w:tcPr>
            <w:tcW w:w="648" w:type="dxa"/>
          </w:tcPr>
          <w:p w14:paraId="61F72A5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11.</w:t>
            </w:r>
          </w:p>
        </w:tc>
        <w:tc>
          <w:tcPr>
            <w:tcW w:w="2520" w:type="dxa"/>
          </w:tcPr>
          <w:p w14:paraId="621F1A53" w14:textId="77777777" w:rsidR="004F6EF8" w:rsidRPr="00AD2810" w:rsidRDefault="00C5197D" w:rsidP="00D36EA9">
            <w:pPr>
              <w:rPr>
                <w:rFonts w:ascii="Times New Roman" w:hAnsi="Times New Roman"/>
                <w:color w:val="000000"/>
                <w:sz w:val="20"/>
              </w:rPr>
            </w:pPr>
            <w:hyperlink r:id="rId37" w:history="1">
              <w:r w:rsidR="004F6EF8" w:rsidRPr="00AD2810">
                <w:rPr>
                  <w:rFonts w:ascii="Times New Roman" w:hAnsi="Times New Roman"/>
                  <w:color w:val="000000"/>
                  <w:sz w:val="20"/>
                </w:rPr>
                <w:t>PN-EN 1329-1:2001</w:t>
              </w:r>
            </w:hyperlink>
          </w:p>
        </w:tc>
        <w:tc>
          <w:tcPr>
            <w:tcW w:w="6362" w:type="dxa"/>
          </w:tcPr>
          <w:p w14:paraId="5E41C522" w14:textId="77777777" w:rsidR="004F6EF8" w:rsidRPr="00AD2810" w:rsidRDefault="00C5197D" w:rsidP="00D36EA9">
            <w:pPr>
              <w:rPr>
                <w:rFonts w:ascii="Times New Roman" w:hAnsi="Times New Roman"/>
                <w:color w:val="000000"/>
                <w:sz w:val="20"/>
              </w:rPr>
            </w:pPr>
            <w:hyperlink r:id="rId38" w:history="1">
              <w:r w:rsidR="004F6EF8" w:rsidRPr="00AD2810">
                <w:rPr>
                  <w:rFonts w:ascii="Times New Roman" w:hAnsi="Times New Roman"/>
                  <w:color w:val="000000"/>
                  <w:sz w:val="20"/>
                </w:rPr>
                <w:t>Systemy przewodowe z tworzyw sztucznych do odprowadzania nieczystości i ścieków (o niskiej i wysokiej temperaturze) wewnątrz konstrukcji budowli. Niezmiękczony poli(chlorek winylu) (PVC-U). Część 1: Wymagania dotyczące rur, kształtek i systemu</w:t>
              </w:r>
            </w:hyperlink>
          </w:p>
        </w:tc>
      </w:tr>
      <w:tr w:rsidR="004F6EF8" w:rsidRPr="00AD2810" w14:paraId="2BA569D1" w14:textId="77777777" w:rsidTr="00D36EA9">
        <w:trPr>
          <w:cantSplit/>
          <w:jc w:val="center"/>
        </w:trPr>
        <w:tc>
          <w:tcPr>
            <w:tcW w:w="648" w:type="dxa"/>
          </w:tcPr>
          <w:p w14:paraId="254C23F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12.</w:t>
            </w:r>
          </w:p>
        </w:tc>
        <w:tc>
          <w:tcPr>
            <w:tcW w:w="2520" w:type="dxa"/>
          </w:tcPr>
          <w:p w14:paraId="750C904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1329-1:2001</w:t>
            </w:r>
          </w:p>
        </w:tc>
        <w:tc>
          <w:tcPr>
            <w:tcW w:w="6362" w:type="dxa"/>
          </w:tcPr>
          <w:p w14:paraId="7E089E14" w14:textId="77777777" w:rsidR="004F6EF8" w:rsidRPr="00AD2810" w:rsidRDefault="00C5197D" w:rsidP="00D36EA9">
            <w:pPr>
              <w:rPr>
                <w:rFonts w:ascii="Times New Roman" w:hAnsi="Times New Roman"/>
                <w:color w:val="000000"/>
                <w:sz w:val="20"/>
              </w:rPr>
            </w:pPr>
            <w:hyperlink r:id="rId39" w:history="1">
              <w:r w:rsidR="004F6EF8" w:rsidRPr="00AD2810">
                <w:rPr>
                  <w:rFonts w:ascii="Times New Roman" w:hAnsi="Times New Roman"/>
                  <w:color w:val="000000"/>
                  <w:sz w:val="20"/>
                </w:rPr>
                <w:t>Systemy przewodowe z tworzyw sztucznych do odprowadzania nieczystości i ścieków (o niskiej i wysokiej temperaturze) wewnątrz konstrukcji budowli. Niezmiękczony poli(chlorek winylu) (PVC-U). Część 1: Wymagania dotyczące rur, kształtek i systemu</w:t>
              </w:r>
            </w:hyperlink>
          </w:p>
        </w:tc>
      </w:tr>
      <w:tr w:rsidR="004F6EF8" w:rsidRPr="00AD2810" w14:paraId="7CEC8945" w14:textId="77777777" w:rsidTr="00D36EA9">
        <w:trPr>
          <w:cantSplit/>
          <w:jc w:val="center"/>
        </w:trPr>
        <w:tc>
          <w:tcPr>
            <w:tcW w:w="648" w:type="dxa"/>
          </w:tcPr>
          <w:p w14:paraId="03D936D8"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13.</w:t>
            </w:r>
          </w:p>
        </w:tc>
        <w:tc>
          <w:tcPr>
            <w:tcW w:w="2520" w:type="dxa"/>
          </w:tcPr>
          <w:p w14:paraId="3F19AD9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PN-B-10729:1999</w:t>
            </w:r>
          </w:p>
        </w:tc>
        <w:tc>
          <w:tcPr>
            <w:tcW w:w="6362" w:type="dxa"/>
          </w:tcPr>
          <w:p w14:paraId="57268C9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Kanalizacja – studzienki kanalizacyjne</w:t>
            </w:r>
          </w:p>
        </w:tc>
      </w:tr>
      <w:tr w:rsidR="004F6EF8" w:rsidRPr="00AD2810" w14:paraId="7BC6FBFA" w14:textId="77777777" w:rsidTr="00D36EA9">
        <w:trPr>
          <w:cantSplit/>
          <w:jc w:val="center"/>
        </w:trPr>
        <w:tc>
          <w:tcPr>
            <w:tcW w:w="648" w:type="dxa"/>
          </w:tcPr>
          <w:p w14:paraId="195B050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14.</w:t>
            </w:r>
          </w:p>
        </w:tc>
        <w:tc>
          <w:tcPr>
            <w:tcW w:w="2520" w:type="dxa"/>
          </w:tcPr>
          <w:p w14:paraId="53DD3CE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1917:2004</w:t>
            </w:r>
          </w:p>
        </w:tc>
        <w:tc>
          <w:tcPr>
            <w:tcW w:w="6362" w:type="dxa"/>
          </w:tcPr>
          <w:p w14:paraId="697655D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Studzienki włazowe i niewłazowe z betonu niezbrojonego,</w:t>
            </w:r>
            <w:r w:rsidRPr="00AD2810">
              <w:rPr>
                <w:rFonts w:ascii="Times New Roman" w:hAnsi="Times New Roman"/>
                <w:color w:val="000000"/>
                <w:sz w:val="20"/>
              </w:rPr>
              <w:br/>
              <w:t>z betonu zbrojonego włóknem stalowym i żelbetowe</w:t>
            </w:r>
          </w:p>
        </w:tc>
      </w:tr>
      <w:tr w:rsidR="004F6EF8" w:rsidRPr="00AD2810" w14:paraId="2E48F7D7" w14:textId="77777777" w:rsidTr="00D36EA9">
        <w:trPr>
          <w:cantSplit/>
          <w:jc w:val="center"/>
        </w:trPr>
        <w:tc>
          <w:tcPr>
            <w:tcW w:w="648" w:type="dxa"/>
          </w:tcPr>
          <w:p w14:paraId="1BBDA9D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15.</w:t>
            </w:r>
          </w:p>
        </w:tc>
        <w:tc>
          <w:tcPr>
            <w:tcW w:w="2520" w:type="dxa"/>
          </w:tcPr>
          <w:p w14:paraId="56299F6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13101:2005</w:t>
            </w:r>
          </w:p>
        </w:tc>
        <w:tc>
          <w:tcPr>
            <w:tcW w:w="6362" w:type="dxa"/>
          </w:tcPr>
          <w:p w14:paraId="15D52DC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Stopnie do studzienek włazowych. Wymagania, znakowanie, badania i ocena zgodności</w:t>
            </w:r>
          </w:p>
        </w:tc>
      </w:tr>
      <w:tr w:rsidR="004F6EF8" w:rsidRPr="00AD2810" w14:paraId="0A03994A" w14:textId="77777777" w:rsidTr="00D36EA9">
        <w:trPr>
          <w:cantSplit/>
          <w:jc w:val="center"/>
        </w:trPr>
        <w:tc>
          <w:tcPr>
            <w:tcW w:w="648" w:type="dxa"/>
          </w:tcPr>
          <w:p w14:paraId="4058CBD2" w14:textId="77777777" w:rsidR="004F6EF8" w:rsidRPr="00AD2810" w:rsidRDefault="004F6EF8" w:rsidP="00D36EA9">
            <w:pPr>
              <w:jc w:val="right"/>
              <w:rPr>
                <w:rFonts w:ascii="Times New Roman" w:hAnsi="Times New Roman"/>
                <w:sz w:val="20"/>
              </w:rPr>
            </w:pPr>
            <w:r w:rsidRPr="00AD2810">
              <w:rPr>
                <w:rFonts w:ascii="Times New Roman" w:hAnsi="Times New Roman"/>
                <w:sz w:val="20"/>
              </w:rPr>
              <w:t>16.</w:t>
            </w:r>
          </w:p>
        </w:tc>
        <w:tc>
          <w:tcPr>
            <w:tcW w:w="2520" w:type="dxa"/>
          </w:tcPr>
          <w:p w14:paraId="29901387" w14:textId="77777777" w:rsidR="004F6EF8" w:rsidRPr="00AD2810" w:rsidRDefault="004F6EF8" w:rsidP="00D36EA9">
            <w:pPr>
              <w:rPr>
                <w:rFonts w:ascii="Times New Roman" w:hAnsi="Times New Roman"/>
                <w:sz w:val="20"/>
              </w:rPr>
            </w:pPr>
            <w:r w:rsidRPr="00AD2810">
              <w:rPr>
                <w:rFonts w:ascii="Times New Roman" w:hAnsi="Times New Roman"/>
                <w:color w:val="000000"/>
                <w:sz w:val="20"/>
              </w:rPr>
              <w:t>PN-EN 124:2000</w:t>
            </w:r>
          </w:p>
        </w:tc>
        <w:tc>
          <w:tcPr>
            <w:tcW w:w="6362" w:type="dxa"/>
          </w:tcPr>
          <w:p w14:paraId="1749EC86" w14:textId="77777777" w:rsidR="004F6EF8" w:rsidRPr="00AD2810" w:rsidRDefault="004F6EF8" w:rsidP="00D36EA9">
            <w:pPr>
              <w:rPr>
                <w:rFonts w:ascii="Times New Roman" w:hAnsi="Times New Roman"/>
                <w:sz w:val="20"/>
              </w:rPr>
            </w:pPr>
            <w:r w:rsidRPr="00AD2810">
              <w:rPr>
                <w:rFonts w:ascii="Times New Roman" w:hAnsi="Times New Roman"/>
                <w:color w:val="000000"/>
                <w:sz w:val="20"/>
              </w:rPr>
              <w:t>Zwieńczenia wpustów i studzienek kanalizacyjnych do nawierzchni dla ruchu pieszego i kołowego. Zasady konstrukcji, badania typu, znakowanie, sterowanie jakością</w:t>
            </w:r>
          </w:p>
        </w:tc>
      </w:tr>
      <w:tr w:rsidR="004F6EF8" w:rsidRPr="00AD2810" w14:paraId="5D8C8969" w14:textId="77777777" w:rsidTr="00D36EA9">
        <w:trPr>
          <w:cantSplit/>
          <w:jc w:val="center"/>
        </w:trPr>
        <w:tc>
          <w:tcPr>
            <w:tcW w:w="648" w:type="dxa"/>
          </w:tcPr>
          <w:p w14:paraId="471C5FBC"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17.</w:t>
            </w:r>
          </w:p>
        </w:tc>
        <w:tc>
          <w:tcPr>
            <w:tcW w:w="2520" w:type="dxa"/>
          </w:tcPr>
          <w:p w14:paraId="26917D7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PN-H-74080-01</w:t>
            </w:r>
          </w:p>
        </w:tc>
        <w:tc>
          <w:tcPr>
            <w:tcW w:w="6362" w:type="dxa"/>
          </w:tcPr>
          <w:p w14:paraId="3686699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Skrzynki żeliwne wpustów deszczowych. Wymagania </w:t>
            </w:r>
            <w:r w:rsidRPr="00AD2810">
              <w:rPr>
                <w:rFonts w:ascii="Times New Roman" w:hAnsi="Times New Roman"/>
                <w:color w:val="000000"/>
                <w:sz w:val="20"/>
              </w:rPr>
              <w:br/>
              <w:t>i badania</w:t>
            </w:r>
          </w:p>
        </w:tc>
      </w:tr>
      <w:tr w:rsidR="004F6EF8" w:rsidRPr="00AD2810" w14:paraId="5202A470" w14:textId="77777777" w:rsidTr="00D36EA9">
        <w:trPr>
          <w:cantSplit/>
          <w:jc w:val="center"/>
        </w:trPr>
        <w:tc>
          <w:tcPr>
            <w:tcW w:w="648" w:type="dxa"/>
          </w:tcPr>
          <w:p w14:paraId="738061A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18.</w:t>
            </w:r>
          </w:p>
        </w:tc>
        <w:tc>
          <w:tcPr>
            <w:tcW w:w="2520" w:type="dxa"/>
          </w:tcPr>
          <w:p w14:paraId="1F2F1BB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PN-B-12037:1998</w:t>
            </w:r>
          </w:p>
        </w:tc>
        <w:tc>
          <w:tcPr>
            <w:tcW w:w="6362" w:type="dxa"/>
          </w:tcPr>
          <w:p w14:paraId="6D46D91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Wyroby budowlane ceramiczne. Cegły kanalizacyjne</w:t>
            </w:r>
          </w:p>
        </w:tc>
      </w:tr>
      <w:tr w:rsidR="004F6EF8" w:rsidRPr="00AD2810" w14:paraId="04C6EFD0" w14:textId="77777777" w:rsidTr="00D36EA9">
        <w:trPr>
          <w:cantSplit/>
          <w:jc w:val="center"/>
        </w:trPr>
        <w:tc>
          <w:tcPr>
            <w:tcW w:w="648" w:type="dxa"/>
          </w:tcPr>
          <w:p w14:paraId="4A6B445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19.</w:t>
            </w:r>
          </w:p>
        </w:tc>
        <w:tc>
          <w:tcPr>
            <w:tcW w:w="2520" w:type="dxa"/>
          </w:tcPr>
          <w:p w14:paraId="102892E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12050-1:2002</w:t>
            </w:r>
          </w:p>
          <w:p w14:paraId="7F9923C0" w14:textId="77777777" w:rsidR="004F6EF8" w:rsidRPr="00AD2810" w:rsidRDefault="004F6EF8" w:rsidP="00D36EA9">
            <w:pPr>
              <w:rPr>
                <w:rFonts w:ascii="Times New Roman" w:hAnsi="Times New Roman"/>
                <w:color w:val="000000"/>
                <w:sz w:val="20"/>
              </w:rPr>
            </w:pPr>
          </w:p>
        </w:tc>
        <w:tc>
          <w:tcPr>
            <w:tcW w:w="6362" w:type="dxa"/>
          </w:tcPr>
          <w:p w14:paraId="30FD698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Przepompownie ścieków w budynkach i ich otoczeniu. Zasady budowy i badania – Część 1: Przepompownie ścieków zawierających fekalia</w:t>
            </w:r>
          </w:p>
        </w:tc>
      </w:tr>
      <w:tr w:rsidR="004F6EF8" w:rsidRPr="00AD2810" w14:paraId="3EE01412" w14:textId="77777777" w:rsidTr="00D36EA9">
        <w:trPr>
          <w:cantSplit/>
          <w:jc w:val="center"/>
        </w:trPr>
        <w:tc>
          <w:tcPr>
            <w:tcW w:w="648" w:type="dxa"/>
          </w:tcPr>
          <w:p w14:paraId="5EEAAAC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20.</w:t>
            </w:r>
          </w:p>
        </w:tc>
        <w:tc>
          <w:tcPr>
            <w:tcW w:w="2520" w:type="dxa"/>
          </w:tcPr>
          <w:p w14:paraId="6BA627D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12050-4:2002</w:t>
            </w:r>
          </w:p>
          <w:p w14:paraId="60539954" w14:textId="77777777" w:rsidR="004F6EF8" w:rsidRPr="00AD2810" w:rsidRDefault="004F6EF8" w:rsidP="00D36EA9">
            <w:pPr>
              <w:rPr>
                <w:rFonts w:ascii="Times New Roman" w:hAnsi="Times New Roman"/>
                <w:color w:val="000000"/>
                <w:sz w:val="20"/>
              </w:rPr>
            </w:pPr>
          </w:p>
        </w:tc>
        <w:tc>
          <w:tcPr>
            <w:tcW w:w="6362" w:type="dxa"/>
          </w:tcPr>
          <w:p w14:paraId="022E222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Przepompownie ścieków w budynkach i ich otoczeniu. Zasady budowy i badania – Część 4: Zawory zwrotne do przepompowni ścieków bez fekaliów i z fekaliami</w:t>
            </w:r>
          </w:p>
        </w:tc>
      </w:tr>
      <w:tr w:rsidR="004F6EF8" w:rsidRPr="00AD2810" w14:paraId="449516E8" w14:textId="77777777" w:rsidTr="00D36EA9">
        <w:trPr>
          <w:cantSplit/>
          <w:jc w:val="center"/>
        </w:trPr>
        <w:tc>
          <w:tcPr>
            <w:tcW w:w="648" w:type="dxa"/>
          </w:tcPr>
          <w:p w14:paraId="356EC65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21.</w:t>
            </w:r>
          </w:p>
        </w:tc>
        <w:tc>
          <w:tcPr>
            <w:tcW w:w="2520" w:type="dxa"/>
          </w:tcPr>
          <w:p w14:paraId="75BBD33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PN-B-10702:1999</w:t>
            </w:r>
          </w:p>
        </w:tc>
        <w:tc>
          <w:tcPr>
            <w:tcW w:w="6362" w:type="dxa"/>
          </w:tcPr>
          <w:p w14:paraId="41A3D0FB"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Wodociągi i kanalizacja. Zbiorniki. Wymagania i badania przy odbiorze</w:t>
            </w:r>
          </w:p>
        </w:tc>
      </w:tr>
      <w:tr w:rsidR="004F6EF8" w:rsidRPr="00AD2810" w14:paraId="04C4CED4" w14:textId="77777777" w:rsidTr="00D36EA9">
        <w:trPr>
          <w:cantSplit/>
          <w:jc w:val="center"/>
        </w:trPr>
        <w:tc>
          <w:tcPr>
            <w:tcW w:w="648" w:type="dxa"/>
          </w:tcPr>
          <w:p w14:paraId="269CA77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22.</w:t>
            </w:r>
          </w:p>
        </w:tc>
        <w:tc>
          <w:tcPr>
            <w:tcW w:w="2520" w:type="dxa"/>
          </w:tcPr>
          <w:p w14:paraId="62D02F6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PN-C-89221:1998 /Az1:2004</w:t>
            </w:r>
          </w:p>
        </w:tc>
        <w:tc>
          <w:tcPr>
            <w:tcW w:w="6362" w:type="dxa"/>
          </w:tcPr>
          <w:p w14:paraId="67B779B4"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Rury drenarskie karbowane z nieplastyfikowanego polichlorku winylu</w:t>
            </w:r>
          </w:p>
        </w:tc>
      </w:tr>
      <w:tr w:rsidR="004F6EF8" w:rsidRPr="00AD2810" w14:paraId="25B58C57" w14:textId="77777777" w:rsidTr="00D36EA9">
        <w:trPr>
          <w:cantSplit/>
          <w:jc w:val="center"/>
        </w:trPr>
        <w:tc>
          <w:tcPr>
            <w:tcW w:w="648" w:type="dxa"/>
          </w:tcPr>
          <w:p w14:paraId="0D3F45B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23.</w:t>
            </w:r>
          </w:p>
        </w:tc>
        <w:tc>
          <w:tcPr>
            <w:tcW w:w="2520" w:type="dxa"/>
          </w:tcPr>
          <w:p w14:paraId="4F62B89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BN-84/6366-10</w:t>
            </w:r>
          </w:p>
        </w:tc>
        <w:tc>
          <w:tcPr>
            <w:tcW w:w="6362" w:type="dxa"/>
          </w:tcPr>
          <w:p w14:paraId="194FCE9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Kształtki drenarskie typ 50 z polietylenu wysokociśnieniowego.</w:t>
            </w:r>
          </w:p>
        </w:tc>
      </w:tr>
      <w:tr w:rsidR="004F6EF8" w:rsidRPr="00AD2810" w14:paraId="183077BE" w14:textId="77777777" w:rsidTr="00D36EA9">
        <w:trPr>
          <w:cantSplit/>
          <w:jc w:val="center"/>
        </w:trPr>
        <w:tc>
          <w:tcPr>
            <w:tcW w:w="648" w:type="dxa"/>
          </w:tcPr>
          <w:p w14:paraId="40D5A76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24.</w:t>
            </w:r>
          </w:p>
        </w:tc>
        <w:tc>
          <w:tcPr>
            <w:tcW w:w="2520" w:type="dxa"/>
          </w:tcPr>
          <w:p w14:paraId="5F83939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PN-87/B-01060</w:t>
            </w:r>
          </w:p>
        </w:tc>
        <w:tc>
          <w:tcPr>
            <w:tcW w:w="6362" w:type="dxa"/>
          </w:tcPr>
          <w:p w14:paraId="55C2407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Sieć wodociągowa zewnętrzna. Obiekty i elementy wyposażenia. Terminologia</w:t>
            </w:r>
          </w:p>
        </w:tc>
      </w:tr>
      <w:tr w:rsidR="004F6EF8" w:rsidRPr="00AD2810" w14:paraId="7DE53B70" w14:textId="77777777" w:rsidTr="00D36EA9">
        <w:trPr>
          <w:cantSplit/>
          <w:jc w:val="center"/>
        </w:trPr>
        <w:tc>
          <w:tcPr>
            <w:tcW w:w="648" w:type="dxa"/>
          </w:tcPr>
          <w:p w14:paraId="166E6B5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25.</w:t>
            </w:r>
          </w:p>
        </w:tc>
        <w:tc>
          <w:tcPr>
            <w:tcW w:w="2520" w:type="dxa"/>
          </w:tcPr>
          <w:p w14:paraId="25180494"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PN-B-10725:1997</w:t>
            </w:r>
          </w:p>
        </w:tc>
        <w:tc>
          <w:tcPr>
            <w:tcW w:w="6362" w:type="dxa"/>
          </w:tcPr>
          <w:p w14:paraId="257468C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Wodociągi. Przewody zewnętrzne. Wymagania</w:t>
            </w:r>
            <w:r w:rsidRPr="00AD2810">
              <w:rPr>
                <w:rFonts w:ascii="Times New Roman" w:hAnsi="Times New Roman"/>
                <w:color w:val="000000"/>
                <w:sz w:val="20"/>
              </w:rPr>
              <w:br/>
              <w:t>i badania przy odbiorze</w:t>
            </w:r>
          </w:p>
        </w:tc>
      </w:tr>
      <w:tr w:rsidR="004F6EF8" w:rsidRPr="00AD2810" w14:paraId="539B71EA" w14:textId="77777777" w:rsidTr="00D36EA9">
        <w:trPr>
          <w:cantSplit/>
          <w:jc w:val="center"/>
        </w:trPr>
        <w:tc>
          <w:tcPr>
            <w:tcW w:w="648" w:type="dxa"/>
          </w:tcPr>
          <w:p w14:paraId="5E26360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26.</w:t>
            </w:r>
          </w:p>
        </w:tc>
        <w:tc>
          <w:tcPr>
            <w:tcW w:w="2520" w:type="dxa"/>
          </w:tcPr>
          <w:p w14:paraId="7AF31AE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PN-ENV 1046:2002 (U)</w:t>
            </w:r>
          </w:p>
        </w:tc>
        <w:tc>
          <w:tcPr>
            <w:tcW w:w="6362" w:type="dxa"/>
          </w:tcPr>
          <w:p w14:paraId="5B5B2B5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przewodów rurowych z tworzyw sztucznych.- Systemy do przesyłania wody i ścieków na zewnątrz konstrukcji budowli. Praktyczne zalecenia układania przewodów pod ziemią i nad ziemią</w:t>
            </w:r>
          </w:p>
        </w:tc>
      </w:tr>
      <w:tr w:rsidR="004F6EF8" w:rsidRPr="00AD2810" w14:paraId="3359B988" w14:textId="77777777" w:rsidTr="00D36EA9">
        <w:trPr>
          <w:cantSplit/>
          <w:jc w:val="center"/>
        </w:trPr>
        <w:tc>
          <w:tcPr>
            <w:tcW w:w="648" w:type="dxa"/>
          </w:tcPr>
          <w:p w14:paraId="0D6E03C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27.</w:t>
            </w:r>
          </w:p>
        </w:tc>
        <w:tc>
          <w:tcPr>
            <w:tcW w:w="2520" w:type="dxa"/>
          </w:tcPr>
          <w:p w14:paraId="50931CF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1452-2:2000</w:t>
            </w:r>
          </w:p>
          <w:p w14:paraId="36CA1FDE" w14:textId="77777777" w:rsidR="004F6EF8" w:rsidRPr="00AD2810" w:rsidRDefault="004F6EF8" w:rsidP="00D36EA9">
            <w:pPr>
              <w:rPr>
                <w:rFonts w:ascii="Times New Roman" w:hAnsi="Times New Roman"/>
                <w:color w:val="000000"/>
                <w:sz w:val="20"/>
              </w:rPr>
            </w:pPr>
          </w:p>
        </w:tc>
        <w:tc>
          <w:tcPr>
            <w:tcW w:w="6362" w:type="dxa"/>
          </w:tcPr>
          <w:p w14:paraId="03356B1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Systemy przewodowe z tworzyw sztucznych. Systemy przewodowe z niezmiękczonego poli(chlorku winylu) (PVC-U) do przesyłania wody. </w:t>
            </w:r>
            <w:r w:rsidRPr="00AD2810">
              <w:rPr>
                <w:rFonts w:ascii="Times New Roman" w:hAnsi="Times New Roman"/>
                <w:color w:val="000000"/>
                <w:sz w:val="20"/>
                <w:lang w:val="de-DE"/>
              </w:rPr>
              <w:t>Rury</w:t>
            </w:r>
          </w:p>
        </w:tc>
      </w:tr>
      <w:tr w:rsidR="004F6EF8" w:rsidRPr="00AD2810" w14:paraId="7AE77255" w14:textId="77777777" w:rsidTr="00D36EA9">
        <w:trPr>
          <w:cantSplit/>
          <w:jc w:val="center"/>
        </w:trPr>
        <w:tc>
          <w:tcPr>
            <w:tcW w:w="648" w:type="dxa"/>
          </w:tcPr>
          <w:p w14:paraId="142F530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28.</w:t>
            </w:r>
          </w:p>
        </w:tc>
        <w:tc>
          <w:tcPr>
            <w:tcW w:w="2520" w:type="dxa"/>
          </w:tcPr>
          <w:p w14:paraId="7690FBF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lang w:val="de-DE"/>
              </w:rPr>
              <w:t>PN-EN 12201-1:2004</w:t>
            </w:r>
          </w:p>
        </w:tc>
        <w:tc>
          <w:tcPr>
            <w:tcW w:w="6362" w:type="dxa"/>
          </w:tcPr>
          <w:p w14:paraId="3320584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przewodów rurowych z tworzyw sztucznych do przesyłania wody. Polietylen (PE). Część 1: Wymagania ogólne</w:t>
            </w:r>
          </w:p>
        </w:tc>
      </w:tr>
      <w:tr w:rsidR="004F6EF8" w:rsidRPr="00AD2810" w14:paraId="05C75581" w14:textId="77777777" w:rsidTr="00D36EA9">
        <w:trPr>
          <w:cantSplit/>
          <w:jc w:val="center"/>
        </w:trPr>
        <w:tc>
          <w:tcPr>
            <w:tcW w:w="648" w:type="dxa"/>
          </w:tcPr>
          <w:p w14:paraId="1C1A1F3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29.</w:t>
            </w:r>
          </w:p>
        </w:tc>
        <w:tc>
          <w:tcPr>
            <w:tcW w:w="2520" w:type="dxa"/>
          </w:tcPr>
          <w:p w14:paraId="312C500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12201-2:2004</w:t>
            </w:r>
          </w:p>
        </w:tc>
        <w:tc>
          <w:tcPr>
            <w:tcW w:w="6362" w:type="dxa"/>
          </w:tcPr>
          <w:p w14:paraId="0C070E9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przewodów rurowych z tworzyw sztucznych do przesyłania wody. Polietylen (PE). Część 2: Rury</w:t>
            </w:r>
          </w:p>
        </w:tc>
      </w:tr>
      <w:tr w:rsidR="004F6EF8" w:rsidRPr="00AD2810" w14:paraId="4E607083" w14:textId="77777777" w:rsidTr="00D36EA9">
        <w:trPr>
          <w:cantSplit/>
          <w:jc w:val="center"/>
        </w:trPr>
        <w:tc>
          <w:tcPr>
            <w:tcW w:w="648" w:type="dxa"/>
          </w:tcPr>
          <w:p w14:paraId="4B27F481"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30.</w:t>
            </w:r>
          </w:p>
        </w:tc>
        <w:tc>
          <w:tcPr>
            <w:tcW w:w="2520" w:type="dxa"/>
          </w:tcPr>
          <w:p w14:paraId="56DBCD0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12201-3:2004</w:t>
            </w:r>
          </w:p>
        </w:tc>
        <w:tc>
          <w:tcPr>
            <w:tcW w:w="6362" w:type="dxa"/>
          </w:tcPr>
          <w:p w14:paraId="49549EE4" w14:textId="77777777" w:rsidR="004F6EF8" w:rsidRPr="00AD2810" w:rsidRDefault="004F6EF8" w:rsidP="00D36EA9">
            <w:pPr>
              <w:rPr>
                <w:rFonts w:ascii="Times New Roman" w:hAnsi="Times New Roman"/>
                <w:color w:val="000000"/>
                <w:sz w:val="20"/>
                <w:lang w:val="de-DE"/>
              </w:rPr>
            </w:pPr>
            <w:r w:rsidRPr="00AD2810">
              <w:rPr>
                <w:rFonts w:ascii="Times New Roman" w:hAnsi="Times New Roman"/>
                <w:color w:val="000000"/>
                <w:sz w:val="20"/>
              </w:rPr>
              <w:t>Systemy przewodów rurowych z tworzyw sztucznych do przesyłania wody. Polietylen (PE). Część 3: Kształtki</w:t>
            </w:r>
          </w:p>
        </w:tc>
      </w:tr>
      <w:tr w:rsidR="004F6EF8" w:rsidRPr="00AD2810" w14:paraId="1FD7D016" w14:textId="77777777" w:rsidTr="00D36EA9">
        <w:trPr>
          <w:cantSplit/>
          <w:jc w:val="center"/>
        </w:trPr>
        <w:tc>
          <w:tcPr>
            <w:tcW w:w="648" w:type="dxa"/>
          </w:tcPr>
          <w:p w14:paraId="64C929B4" w14:textId="77777777" w:rsidR="004F6EF8" w:rsidRPr="00AD2810" w:rsidRDefault="004F6EF8" w:rsidP="00D36EA9">
            <w:pPr>
              <w:jc w:val="right"/>
              <w:rPr>
                <w:rFonts w:ascii="Times New Roman" w:hAnsi="Times New Roman"/>
                <w:color w:val="000000"/>
                <w:sz w:val="20"/>
                <w:lang w:val="de-DE"/>
              </w:rPr>
            </w:pPr>
            <w:r w:rsidRPr="00AD2810">
              <w:rPr>
                <w:rFonts w:ascii="Times New Roman" w:hAnsi="Times New Roman"/>
                <w:color w:val="000000"/>
                <w:sz w:val="20"/>
                <w:lang w:val="de-DE"/>
              </w:rPr>
              <w:t>31.</w:t>
            </w:r>
          </w:p>
        </w:tc>
        <w:tc>
          <w:tcPr>
            <w:tcW w:w="2520" w:type="dxa"/>
          </w:tcPr>
          <w:p w14:paraId="1451CF9C" w14:textId="77777777" w:rsidR="004F6EF8" w:rsidRPr="00AD2810" w:rsidRDefault="004F6EF8" w:rsidP="00D36EA9">
            <w:pPr>
              <w:rPr>
                <w:rFonts w:ascii="Times New Roman" w:hAnsi="Times New Roman"/>
                <w:color w:val="000000"/>
                <w:sz w:val="20"/>
                <w:lang w:val="de-DE"/>
              </w:rPr>
            </w:pPr>
            <w:r w:rsidRPr="00AD2810">
              <w:rPr>
                <w:rFonts w:ascii="Times New Roman" w:hAnsi="Times New Roman"/>
                <w:color w:val="000000"/>
                <w:sz w:val="20"/>
              </w:rPr>
              <w:t>PN-EN 12201-4:2004</w:t>
            </w:r>
          </w:p>
        </w:tc>
        <w:tc>
          <w:tcPr>
            <w:tcW w:w="6362" w:type="dxa"/>
          </w:tcPr>
          <w:p w14:paraId="219658C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przewodów rurowych z tworzyw sztucznych do przesyłania wody. Polietylen (PE). Część 4: Armatura</w:t>
            </w:r>
          </w:p>
        </w:tc>
      </w:tr>
      <w:tr w:rsidR="004F6EF8" w:rsidRPr="00AD2810" w14:paraId="496F2633" w14:textId="77777777" w:rsidTr="00D36EA9">
        <w:trPr>
          <w:cantSplit/>
          <w:jc w:val="center"/>
        </w:trPr>
        <w:tc>
          <w:tcPr>
            <w:tcW w:w="648" w:type="dxa"/>
          </w:tcPr>
          <w:p w14:paraId="3556AC0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32.</w:t>
            </w:r>
          </w:p>
        </w:tc>
        <w:tc>
          <w:tcPr>
            <w:tcW w:w="2520" w:type="dxa"/>
          </w:tcPr>
          <w:p w14:paraId="5911EEF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12201-5:2004</w:t>
            </w:r>
          </w:p>
        </w:tc>
        <w:tc>
          <w:tcPr>
            <w:tcW w:w="6362" w:type="dxa"/>
          </w:tcPr>
          <w:p w14:paraId="200A627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Systemy przewodów rurowych z tworzyw sztucznych do przesyłania wody. Polietylen (PE). Część 5: Przydatność do stosowania w systemie</w:t>
            </w:r>
          </w:p>
        </w:tc>
      </w:tr>
      <w:tr w:rsidR="004F6EF8" w:rsidRPr="00AD2810" w14:paraId="1AA455F4" w14:textId="77777777" w:rsidTr="00D36EA9">
        <w:trPr>
          <w:cantSplit/>
          <w:jc w:val="center"/>
        </w:trPr>
        <w:tc>
          <w:tcPr>
            <w:tcW w:w="648" w:type="dxa"/>
          </w:tcPr>
          <w:p w14:paraId="48193F41"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33.</w:t>
            </w:r>
          </w:p>
        </w:tc>
        <w:tc>
          <w:tcPr>
            <w:tcW w:w="2520" w:type="dxa"/>
          </w:tcPr>
          <w:p w14:paraId="0B9C7A7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PN-86/C-89280</w:t>
            </w:r>
          </w:p>
        </w:tc>
        <w:tc>
          <w:tcPr>
            <w:tcW w:w="6362" w:type="dxa"/>
          </w:tcPr>
          <w:p w14:paraId="0D1285D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Polietylen. Oznaczenie </w:t>
            </w:r>
          </w:p>
        </w:tc>
      </w:tr>
      <w:tr w:rsidR="004F6EF8" w:rsidRPr="00AD2810" w14:paraId="7FDD3DB8" w14:textId="77777777" w:rsidTr="00D36EA9">
        <w:trPr>
          <w:cantSplit/>
          <w:jc w:val="center"/>
        </w:trPr>
        <w:tc>
          <w:tcPr>
            <w:tcW w:w="648" w:type="dxa"/>
          </w:tcPr>
          <w:p w14:paraId="2D823FDE"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34.</w:t>
            </w:r>
          </w:p>
        </w:tc>
        <w:tc>
          <w:tcPr>
            <w:tcW w:w="2520" w:type="dxa"/>
          </w:tcPr>
          <w:p w14:paraId="78D8F36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PN-86/H-74374</w:t>
            </w:r>
          </w:p>
        </w:tc>
        <w:tc>
          <w:tcPr>
            <w:tcW w:w="6362" w:type="dxa"/>
          </w:tcPr>
          <w:p w14:paraId="35FE826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Połączenia kołnierzowe. Uszczelki. Wymagania ogólne</w:t>
            </w:r>
          </w:p>
        </w:tc>
      </w:tr>
      <w:tr w:rsidR="004F6EF8" w:rsidRPr="00AD2810" w14:paraId="32BC22EF" w14:textId="77777777" w:rsidTr="00D36EA9">
        <w:trPr>
          <w:cantSplit/>
          <w:jc w:val="center"/>
        </w:trPr>
        <w:tc>
          <w:tcPr>
            <w:tcW w:w="648" w:type="dxa"/>
          </w:tcPr>
          <w:p w14:paraId="6595C4A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35.</w:t>
            </w:r>
          </w:p>
        </w:tc>
        <w:tc>
          <w:tcPr>
            <w:tcW w:w="2520" w:type="dxa"/>
          </w:tcPr>
          <w:p w14:paraId="3DA67B4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1171:2003 (U)</w:t>
            </w:r>
          </w:p>
        </w:tc>
        <w:tc>
          <w:tcPr>
            <w:tcW w:w="6362" w:type="dxa"/>
          </w:tcPr>
          <w:p w14:paraId="36D55F7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Armatura przemysłowa. Zasuwy żeliwne</w:t>
            </w:r>
          </w:p>
        </w:tc>
      </w:tr>
      <w:tr w:rsidR="004F6EF8" w:rsidRPr="00AD2810" w14:paraId="04775CBB" w14:textId="77777777" w:rsidTr="00D36EA9">
        <w:trPr>
          <w:cantSplit/>
          <w:jc w:val="center"/>
        </w:trPr>
        <w:tc>
          <w:tcPr>
            <w:tcW w:w="648" w:type="dxa"/>
          </w:tcPr>
          <w:p w14:paraId="7695085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36.</w:t>
            </w:r>
          </w:p>
        </w:tc>
        <w:tc>
          <w:tcPr>
            <w:tcW w:w="2520" w:type="dxa"/>
          </w:tcPr>
          <w:p w14:paraId="4E6D991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1984:2002</w:t>
            </w:r>
          </w:p>
        </w:tc>
        <w:tc>
          <w:tcPr>
            <w:tcW w:w="6362" w:type="dxa"/>
          </w:tcPr>
          <w:p w14:paraId="5D96FD1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Armatura przemysłowa – Zasuwy stalowe i staliwne</w:t>
            </w:r>
          </w:p>
        </w:tc>
      </w:tr>
      <w:tr w:rsidR="004F6EF8" w:rsidRPr="00AD2810" w14:paraId="17A8DF97" w14:textId="77777777" w:rsidTr="00D36EA9">
        <w:trPr>
          <w:cantSplit/>
          <w:jc w:val="center"/>
        </w:trPr>
        <w:tc>
          <w:tcPr>
            <w:tcW w:w="648" w:type="dxa"/>
          </w:tcPr>
          <w:p w14:paraId="722D267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37.</w:t>
            </w:r>
          </w:p>
        </w:tc>
        <w:tc>
          <w:tcPr>
            <w:tcW w:w="2520" w:type="dxa"/>
          </w:tcPr>
          <w:p w14:paraId="49293D0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PN-M-74081:1998</w:t>
            </w:r>
          </w:p>
          <w:p w14:paraId="4E163BC9" w14:textId="77777777" w:rsidR="004F6EF8" w:rsidRPr="00AD2810" w:rsidRDefault="004F6EF8" w:rsidP="00D36EA9">
            <w:pPr>
              <w:rPr>
                <w:rFonts w:ascii="Times New Roman" w:hAnsi="Times New Roman"/>
                <w:color w:val="000000"/>
                <w:sz w:val="20"/>
              </w:rPr>
            </w:pPr>
          </w:p>
        </w:tc>
        <w:tc>
          <w:tcPr>
            <w:tcW w:w="6362" w:type="dxa"/>
          </w:tcPr>
          <w:p w14:paraId="4600617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Armatura przemysłowa. Skrzynki uliczne stosowane</w:t>
            </w:r>
            <w:r w:rsidRPr="00AD2810">
              <w:rPr>
                <w:rFonts w:ascii="Times New Roman" w:hAnsi="Times New Roman"/>
                <w:color w:val="000000"/>
                <w:sz w:val="20"/>
              </w:rPr>
              <w:br/>
              <w:t>w instalacjach wodnych i gazowych</w:t>
            </w:r>
          </w:p>
        </w:tc>
      </w:tr>
      <w:tr w:rsidR="004F6EF8" w:rsidRPr="00AD2810" w14:paraId="619574A1" w14:textId="77777777" w:rsidTr="00D36EA9">
        <w:trPr>
          <w:cantSplit/>
          <w:jc w:val="center"/>
        </w:trPr>
        <w:tc>
          <w:tcPr>
            <w:tcW w:w="648" w:type="dxa"/>
          </w:tcPr>
          <w:p w14:paraId="44965BE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38.</w:t>
            </w:r>
          </w:p>
        </w:tc>
        <w:tc>
          <w:tcPr>
            <w:tcW w:w="2520" w:type="dxa"/>
          </w:tcPr>
          <w:p w14:paraId="575081A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lang w:val="de-DE"/>
              </w:rPr>
              <w:t>PN-EN 14384:2005 (U)</w:t>
            </w:r>
          </w:p>
        </w:tc>
        <w:tc>
          <w:tcPr>
            <w:tcW w:w="6362" w:type="dxa"/>
          </w:tcPr>
          <w:p w14:paraId="468B1AF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Hydranty nadziemne</w:t>
            </w:r>
          </w:p>
        </w:tc>
      </w:tr>
      <w:tr w:rsidR="004F6EF8" w:rsidRPr="00AD2810" w14:paraId="0974C6D7" w14:textId="77777777" w:rsidTr="00D36EA9">
        <w:trPr>
          <w:cantSplit/>
          <w:jc w:val="center"/>
        </w:trPr>
        <w:tc>
          <w:tcPr>
            <w:tcW w:w="648" w:type="dxa"/>
          </w:tcPr>
          <w:p w14:paraId="3DA81F9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39.</w:t>
            </w:r>
          </w:p>
        </w:tc>
        <w:tc>
          <w:tcPr>
            <w:tcW w:w="2520" w:type="dxa"/>
          </w:tcPr>
          <w:p w14:paraId="75D12BF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14339:2005 (U)</w:t>
            </w:r>
          </w:p>
        </w:tc>
        <w:tc>
          <w:tcPr>
            <w:tcW w:w="6362" w:type="dxa"/>
          </w:tcPr>
          <w:p w14:paraId="749168F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Hydranty podziemne</w:t>
            </w:r>
          </w:p>
        </w:tc>
      </w:tr>
      <w:tr w:rsidR="004F6EF8" w:rsidRPr="00AD2810" w14:paraId="74AF10ED" w14:textId="77777777" w:rsidTr="00D36EA9">
        <w:trPr>
          <w:cantSplit/>
          <w:jc w:val="center"/>
        </w:trPr>
        <w:tc>
          <w:tcPr>
            <w:tcW w:w="648" w:type="dxa"/>
          </w:tcPr>
          <w:p w14:paraId="5FFCEA5D"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40.</w:t>
            </w:r>
          </w:p>
        </w:tc>
        <w:tc>
          <w:tcPr>
            <w:tcW w:w="2520" w:type="dxa"/>
          </w:tcPr>
          <w:p w14:paraId="04B7DDD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1074</w:t>
            </w:r>
          </w:p>
        </w:tc>
        <w:tc>
          <w:tcPr>
            <w:tcW w:w="6362" w:type="dxa"/>
          </w:tcPr>
          <w:p w14:paraId="1CC60B6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Armatura wodociągowa. Wymagania użytkowe i badania sprawdzające</w:t>
            </w:r>
          </w:p>
        </w:tc>
      </w:tr>
      <w:tr w:rsidR="004F6EF8" w:rsidRPr="00AD2810" w14:paraId="04539A3E" w14:textId="77777777" w:rsidTr="00D36EA9">
        <w:trPr>
          <w:cantSplit/>
          <w:jc w:val="center"/>
        </w:trPr>
        <w:tc>
          <w:tcPr>
            <w:tcW w:w="648" w:type="dxa"/>
          </w:tcPr>
          <w:p w14:paraId="7B2956FE" w14:textId="77777777" w:rsidR="004F6EF8" w:rsidRPr="00AD2810" w:rsidRDefault="004F6EF8" w:rsidP="00D36EA9">
            <w:pPr>
              <w:jc w:val="right"/>
              <w:rPr>
                <w:rFonts w:ascii="Times New Roman" w:hAnsi="Times New Roman"/>
                <w:color w:val="000000"/>
                <w:sz w:val="20"/>
                <w:lang w:val="de-DE"/>
              </w:rPr>
            </w:pPr>
            <w:r w:rsidRPr="00AD2810">
              <w:rPr>
                <w:rFonts w:ascii="Times New Roman" w:hAnsi="Times New Roman"/>
                <w:color w:val="000000"/>
                <w:sz w:val="20"/>
                <w:lang w:val="de-DE"/>
              </w:rPr>
              <w:t>41.</w:t>
            </w:r>
          </w:p>
        </w:tc>
        <w:tc>
          <w:tcPr>
            <w:tcW w:w="2520" w:type="dxa"/>
          </w:tcPr>
          <w:p w14:paraId="7BFB5B0F" w14:textId="77777777" w:rsidR="004F6EF8" w:rsidRPr="00AD2810" w:rsidRDefault="00C5197D" w:rsidP="00D36EA9">
            <w:pPr>
              <w:rPr>
                <w:rFonts w:ascii="Times New Roman" w:hAnsi="Times New Roman"/>
                <w:color w:val="000000"/>
                <w:sz w:val="20"/>
                <w:lang w:val="de-DE"/>
              </w:rPr>
            </w:pPr>
            <w:hyperlink r:id="rId40" w:history="1">
              <w:r w:rsidR="004F6EF8" w:rsidRPr="00AD2810">
                <w:rPr>
                  <w:rFonts w:ascii="Times New Roman" w:hAnsi="Times New Roman"/>
                  <w:color w:val="000000"/>
                  <w:sz w:val="20"/>
                </w:rPr>
                <w:t>PN-70/N-01270</w:t>
              </w:r>
            </w:hyperlink>
          </w:p>
        </w:tc>
        <w:tc>
          <w:tcPr>
            <w:tcW w:w="6362" w:type="dxa"/>
          </w:tcPr>
          <w:p w14:paraId="74E15A5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Wytyczne znakowania rurociągów</w:t>
            </w:r>
          </w:p>
        </w:tc>
      </w:tr>
      <w:tr w:rsidR="004F6EF8" w:rsidRPr="00AD2810" w14:paraId="0C745697" w14:textId="77777777" w:rsidTr="00D36EA9">
        <w:trPr>
          <w:cantSplit/>
          <w:jc w:val="center"/>
        </w:trPr>
        <w:tc>
          <w:tcPr>
            <w:tcW w:w="648" w:type="dxa"/>
          </w:tcPr>
          <w:p w14:paraId="1650FFE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42.</w:t>
            </w:r>
          </w:p>
        </w:tc>
        <w:tc>
          <w:tcPr>
            <w:tcW w:w="2520" w:type="dxa"/>
          </w:tcPr>
          <w:p w14:paraId="3C75664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PN-86/B-09700</w:t>
            </w:r>
          </w:p>
        </w:tc>
        <w:tc>
          <w:tcPr>
            <w:tcW w:w="6362" w:type="dxa"/>
          </w:tcPr>
          <w:p w14:paraId="7EE0ADB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Tablice orientacyjne do oznaczania uzbrojenia na przewodach wodociągowych</w:t>
            </w:r>
          </w:p>
        </w:tc>
      </w:tr>
      <w:tr w:rsidR="004F6EF8" w:rsidRPr="00AD2810" w14:paraId="519F111A" w14:textId="77777777" w:rsidTr="00D36EA9">
        <w:trPr>
          <w:cantSplit/>
          <w:jc w:val="center"/>
        </w:trPr>
        <w:tc>
          <w:tcPr>
            <w:tcW w:w="648" w:type="dxa"/>
          </w:tcPr>
          <w:p w14:paraId="662A98EC"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43.</w:t>
            </w:r>
          </w:p>
        </w:tc>
        <w:tc>
          <w:tcPr>
            <w:tcW w:w="2520" w:type="dxa"/>
          </w:tcPr>
          <w:p w14:paraId="0B398D2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PN-91/B-10728</w:t>
            </w:r>
          </w:p>
        </w:tc>
        <w:tc>
          <w:tcPr>
            <w:tcW w:w="6362" w:type="dxa"/>
          </w:tcPr>
          <w:p w14:paraId="39E998F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Studzienki wodociągowe</w:t>
            </w:r>
          </w:p>
        </w:tc>
      </w:tr>
      <w:tr w:rsidR="004F6EF8" w:rsidRPr="00AD2810" w14:paraId="7379DA9C" w14:textId="77777777" w:rsidTr="00D36EA9">
        <w:trPr>
          <w:cantSplit/>
          <w:jc w:val="center"/>
        </w:trPr>
        <w:tc>
          <w:tcPr>
            <w:tcW w:w="648" w:type="dxa"/>
          </w:tcPr>
          <w:p w14:paraId="5E60019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44.</w:t>
            </w:r>
          </w:p>
        </w:tc>
        <w:tc>
          <w:tcPr>
            <w:tcW w:w="2520" w:type="dxa"/>
          </w:tcPr>
          <w:p w14:paraId="2428D97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lang w:val="de-DE"/>
              </w:rPr>
              <w:t>PN-EN ISO 9906:1999</w:t>
            </w:r>
          </w:p>
        </w:tc>
        <w:tc>
          <w:tcPr>
            <w:tcW w:w="6362" w:type="dxa"/>
          </w:tcPr>
          <w:p w14:paraId="4E2B702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Pompy wirowe. Badania odbiorcze parametrów hydraulicznych. Klasy dokładności 1 i 2</w:t>
            </w:r>
          </w:p>
        </w:tc>
      </w:tr>
      <w:tr w:rsidR="004F6EF8" w:rsidRPr="00AD2810" w14:paraId="3AE35672" w14:textId="77777777" w:rsidTr="00D36EA9">
        <w:trPr>
          <w:cantSplit/>
          <w:jc w:val="center"/>
        </w:trPr>
        <w:tc>
          <w:tcPr>
            <w:tcW w:w="648" w:type="dxa"/>
          </w:tcPr>
          <w:p w14:paraId="24C48218"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45.</w:t>
            </w:r>
          </w:p>
        </w:tc>
        <w:tc>
          <w:tcPr>
            <w:tcW w:w="2520" w:type="dxa"/>
          </w:tcPr>
          <w:p w14:paraId="21BF8A1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PN-85/H-74242 Zmiana 2</w:t>
            </w:r>
          </w:p>
        </w:tc>
        <w:tc>
          <w:tcPr>
            <w:tcW w:w="6362" w:type="dxa"/>
          </w:tcPr>
          <w:p w14:paraId="4C21771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Rury stalowe bez szwu ze stali odpornej na korozję i żaroodpornej</w:t>
            </w:r>
          </w:p>
        </w:tc>
      </w:tr>
      <w:tr w:rsidR="004F6EF8" w:rsidRPr="00AD2810" w14:paraId="24C0CB2A" w14:textId="77777777" w:rsidTr="00D36EA9">
        <w:trPr>
          <w:cantSplit/>
          <w:jc w:val="center"/>
        </w:trPr>
        <w:tc>
          <w:tcPr>
            <w:tcW w:w="648" w:type="dxa"/>
          </w:tcPr>
          <w:p w14:paraId="3E78351F"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46.</w:t>
            </w:r>
          </w:p>
        </w:tc>
        <w:tc>
          <w:tcPr>
            <w:tcW w:w="2520" w:type="dxa"/>
          </w:tcPr>
          <w:p w14:paraId="249ABAB5" w14:textId="77777777" w:rsidR="004F6EF8" w:rsidRPr="00AD2810" w:rsidRDefault="004F6EF8" w:rsidP="00D36EA9">
            <w:pPr>
              <w:rPr>
                <w:rFonts w:ascii="Times New Roman" w:hAnsi="Times New Roman"/>
                <w:color w:val="000000"/>
                <w:sz w:val="20"/>
              </w:rPr>
            </w:pPr>
            <w:r w:rsidRPr="00AD2810">
              <w:rPr>
                <w:rFonts w:ascii="Times New Roman" w:hAnsi="Times New Roman"/>
                <w:sz w:val="20"/>
              </w:rPr>
              <w:t>PN-EN 858-1:2005/</w:t>
            </w:r>
            <w:r w:rsidRPr="00AD2810">
              <w:rPr>
                <w:rFonts w:ascii="Times New Roman" w:hAnsi="Times New Roman"/>
                <w:sz w:val="20"/>
              </w:rPr>
              <w:br/>
              <w:t>A1:2005 (U)</w:t>
            </w:r>
          </w:p>
        </w:tc>
        <w:tc>
          <w:tcPr>
            <w:tcW w:w="6362" w:type="dxa"/>
          </w:tcPr>
          <w:p w14:paraId="5EF9806D" w14:textId="77777777" w:rsidR="004F6EF8" w:rsidRPr="00AD2810" w:rsidRDefault="004F6EF8" w:rsidP="00D36EA9">
            <w:pPr>
              <w:rPr>
                <w:rFonts w:ascii="Times New Roman" w:hAnsi="Times New Roman"/>
                <w:color w:val="000000"/>
                <w:sz w:val="20"/>
              </w:rPr>
            </w:pPr>
            <w:r w:rsidRPr="00AD2810">
              <w:rPr>
                <w:rFonts w:ascii="Times New Roman" w:hAnsi="Times New Roman"/>
                <w:sz w:val="20"/>
              </w:rPr>
              <w:t>Instalacje oddzielaczy lekkich płynów (np. olej i benzyna). Część 1: Zasady projektowania wyrobu, właściwości użytkowe i badania, znakowanie i sterowanie jakością (Zmiana A1)</w:t>
            </w:r>
          </w:p>
        </w:tc>
      </w:tr>
    </w:tbl>
    <w:p w14:paraId="133EBD83" w14:textId="77777777" w:rsidR="004F6EF8" w:rsidRPr="00AD2810" w:rsidRDefault="004F6EF8" w:rsidP="004F6EF8">
      <w:pPr>
        <w:spacing w:after="120" w:line="288" w:lineRule="auto"/>
        <w:rPr>
          <w:rFonts w:ascii="Times New Roman" w:hAnsi="Times New Roman"/>
          <w:b/>
          <w:i/>
          <w:color w:val="000000"/>
          <w:sz w:val="20"/>
        </w:rPr>
      </w:pPr>
      <w:r w:rsidRPr="00AD2810">
        <w:rPr>
          <w:rFonts w:ascii="Times New Roman" w:hAnsi="Times New Roman"/>
          <w:b/>
          <w:i/>
          <w:color w:val="000000"/>
          <w:sz w:val="20"/>
        </w:rPr>
        <w:t>Normy dotyczące robót ziemnych i budowlanych:</w:t>
      </w:r>
    </w:p>
    <w:tbl>
      <w:tblPr>
        <w:tblW w:w="9577" w:type="dxa"/>
        <w:jc w:val="center"/>
        <w:tblLook w:val="01E0" w:firstRow="1" w:lastRow="1" w:firstColumn="1" w:lastColumn="1" w:noHBand="0" w:noVBand="0"/>
      </w:tblPr>
      <w:tblGrid>
        <w:gridCol w:w="648"/>
        <w:gridCol w:w="2520"/>
        <w:gridCol w:w="6409"/>
      </w:tblGrid>
      <w:tr w:rsidR="004F6EF8" w:rsidRPr="00AD2810" w14:paraId="36815313" w14:textId="77777777" w:rsidTr="00D36EA9">
        <w:trPr>
          <w:cantSplit/>
          <w:jc w:val="center"/>
        </w:trPr>
        <w:tc>
          <w:tcPr>
            <w:tcW w:w="648" w:type="dxa"/>
          </w:tcPr>
          <w:p w14:paraId="68F9075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w:t>
            </w:r>
          </w:p>
        </w:tc>
        <w:tc>
          <w:tcPr>
            <w:tcW w:w="2520" w:type="dxa"/>
          </w:tcPr>
          <w:p w14:paraId="349C13D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PN-B-10736:1999</w:t>
            </w:r>
          </w:p>
        </w:tc>
        <w:tc>
          <w:tcPr>
            <w:tcW w:w="6409" w:type="dxa"/>
          </w:tcPr>
          <w:p w14:paraId="62B0DFA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Roboty ziemne. Wykopy otwarte dla przewodów wodociągowych i kanalizacyjnych. Warunki techniczne wykonania</w:t>
            </w:r>
          </w:p>
        </w:tc>
      </w:tr>
      <w:tr w:rsidR="004F6EF8" w:rsidRPr="00AD2810" w14:paraId="69DC0656" w14:textId="77777777" w:rsidTr="00D36EA9">
        <w:trPr>
          <w:cantSplit/>
          <w:jc w:val="center"/>
        </w:trPr>
        <w:tc>
          <w:tcPr>
            <w:tcW w:w="648" w:type="dxa"/>
          </w:tcPr>
          <w:p w14:paraId="1A5CE35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w:t>
            </w:r>
          </w:p>
        </w:tc>
        <w:tc>
          <w:tcPr>
            <w:tcW w:w="2520" w:type="dxa"/>
          </w:tcPr>
          <w:p w14:paraId="788A0F2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12063:2001</w:t>
            </w:r>
          </w:p>
        </w:tc>
        <w:tc>
          <w:tcPr>
            <w:tcW w:w="6409" w:type="dxa"/>
          </w:tcPr>
          <w:p w14:paraId="6373BB0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Wykonawstwo specjalnych robót geotechnicznych. Ścianki szczelne.</w:t>
            </w:r>
          </w:p>
        </w:tc>
      </w:tr>
      <w:tr w:rsidR="004F6EF8" w:rsidRPr="00AD2810" w14:paraId="060F2DF3" w14:textId="77777777" w:rsidTr="00D36EA9">
        <w:trPr>
          <w:cantSplit/>
          <w:jc w:val="center"/>
        </w:trPr>
        <w:tc>
          <w:tcPr>
            <w:tcW w:w="648" w:type="dxa"/>
          </w:tcPr>
          <w:p w14:paraId="38EC13E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w:t>
            </w:r>
          </w:p>
        </w:tc>
        <w:tc>
          <w:tcPr>
            <w:tcW w:w="2520" w:type="dxa"/>
          </w:tcPr>
          <w:p w14:paraId="53C4EFD1" w14:textId="77777777" w:rsidR="004F6EF8" w:rsidRPr="00AD2810" w:rsidRDefault="004F6EF8" w:rsidP="00D36EA9">
            <w:pPr>
              <w:spacing w:before="60"/>
              <w:rPr>
                <w:rFonts w:ascii="Times New Roman" w:hAnsi="Times New Roman"/>
                <w:sz w:val="20"/>
              </w:rPr>
            </w:pPr>
            <w:r w:rsidRPr="00AD2810">
              <w:rPr>
                <w:rFonts w:ascii="Times New Roman" w:hAnsi="Times New Roman"/>
                <w:color w:val="000000"/>
                <w:sz w:val="20"/>
              </w:rPr>
              <w:t>PN-B-02481:1998</w:t>
            </w:r>
          </w:p>
          <w:p w14:paraId="45310FC6" w14:textId="77777777" w:rsidR="004F6EF8" w:rsidRPr="00AD2810" w:rsidRDefault="004F6EF8" w:rsidP="00D36EA9">
            <w:pPr>
              <w:rPr>
                <w:rFonts w:ascii="Times New Roman" w:hAnsi="Times New Roman"/>
                <w:color w:val="000000"/>
                <w:sz w:val="20"/>
              </w:rPr>
            </w:pPr>
          </w:p>
        </w:tc>
        <w:tc>
          <w:tcPr>
            <w:tcW w:w="6409" w:type="dxa"/>
          </w:tcPr>
          <w:p w14:paraId="0636F98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Geotechnika. Terminologia podstawowa, symbole literowe i jednostki miar</w:t>
            </w:r>
          </w:p>
        </w:tc>
      </w:tr>
      <w:tr w:rsidR="004F6EF8" w:rsidRPr="00AD2810" w14:paraId="6BD58C72" w14:textId="77777777" w:rsidTr="00D36EA9">
        <w:trPr>
          <w:cantSplit/>
          <w:jc w:val="center"/>
        </w:trPr>
        <w:tc>
          <w:tcPr>
            <w:tcW w:w="648" w:type="dxa"/>
          </w:tcPr>
          <w:p w14:paraId="0F62737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w:t>
            </w:r>
          </w:p>
        </w:tc>
        <w:tc>
          <w:tcPr>
            <w:tcW w:w="2520" w:type="dxa"/>
          </w:tcPr>
          <w:p w14:paraId="4EF4217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PN-81/B-03020</w:t>
            </w:r>
          </w:p>
        </w:tc>
        <w:tc>
          <w:tcPr>
            <w:tcW w:w="6409" w:type="dxa"/>
          </w:tcPr>
          <w:p w14:paraId="06B5143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Grunty budowlane. Posadowienia bezpośrednie budowli. Obliczenia statyczne i projektowanie</w:t>
            </w:r>
          </w:p>
        </w:tc>
      </w:tr>
      <w:tr w:rsidR="004F6EF8" w:rsidRPr="00AD2810" w14:paraId="50C10B62" w14:textId="77777777" w:rsidTr="00D36EA9">
        <w:trPr>
          <w:cantSplit/>
          <w:jc w:val="center"/>
        </w:trPr>
        <w:tc>
          <w:tcPr>
            <w:tcW w:w="648" w:type="dxa"/>
          </w:tcPr>
          <w:p w14:paraId="7A79E506" w14:textId="77777777" w:rsidR="004F6EF8" w:rsidRPr="00AD2810" w:rsidRDefault="004F6EF8" w:rsidP="00D36EA9">
            <w:pPr>
              <w:jc w:val="right"/>
              <w:rPr>
                <w:rFonts w:ascii="Times New Roman" w:hAnsi="Times New Roman"/>
                <w:color w:val="000000"/>
                <w:sz w:val="20"/>
                <w:lang w:val="de-DE"/>
              </w:rPr>
            </w:pPr>
            <w:r w:rsidRPr="00AD2810">
              <w:rPr>
                <w:rFonts w:ascii="Times New Roman" w:hAnsi="Times New Roman"/>
                <w:color w:val="000000"/>
                <w:sz w:val="20"/>
                <w:lang w:val="de-DE"/>
              </w:rPr>
              <w:t>5.</w:t>
            </w:r>
          </w:p>
        </w:tc>
        <w:tc>
          <w:tcPr>
            <w:tcW w:w="2520" w:type="dxa"/>
          </w:tcPr>
          <w:p w14:paraId="315421E0" w14:textId="77777777" w:rsidR="004F6EF8" w:rsidRPr="00AD2810" w:rsidRDefault="004F6EF8" w:rsidP="00D36EA9">
            <w:pPr>
              <w:rPr>
                <w:rFonts w:ascii="Times New Roman" w:hAnsi="Times New Roman"/>
                <w:color w:val="000000"/>
                <w:sz w:val="20"/>
                <w:lang w:val="de-DE"/>
              </w:rPr>
            </w:pPr>
            <w:r w:rsidRPr="00AD2810">
              <w:rPr>
                <w:rFonts w:ascii="Times New Roman" w:hAnsi="Times New Roman"/>
                <w:color w:val="000000"/>
                <w:sz w:val="20"/>
                <w:lang w:val="de-DE"/>
              </w:rPr>
              <w:t>PN-EN 206-1:2003/Ap1:2004</w:t>
            </w:r>
          </w:p>
        </w:tc>
        <w:tc>
          <w:tcPr>
            <w:tcW w:w="6409" w:type="dxa"/>
          </w:tcPr>
          <w:p w14:paraId="03A44A3F" w14:textId="77777777" w:rsidR="004F6EF8" w:rsidRPr="00AD2810" w:rsidRDefault="004F6EF8" w:rsidP="00D36EA9">
            <w:pPr>
              <w:rPr>
                <w:rFonts w:ascii="Times New Roman" w:hAnsi="Times New Roman"/>
                <w:b/>
                <w:color w:val="000000"/>
                <w:sz w:val="20"/>
              </w:rPr>
            </w:pPr>
            <w:r w:rsidRPr="00AD2810">
              <w:rPr>
                <w:rFonts w:ascii="Times New Roman" w:hAnsi="Times New Roman"/>
                <w:color w:val="000000"/>
                <w:sz w:val="20"/>
              </w:rPr>
              <w:t>Beton. Część 1: Wymagania, właściwości, produkcja</w:t>
            </w:r>
            <w:r w:rsidRPr="00AD2810">
              <w:rPr>
                <w:rFonts w:ascii="Times New Roman" w:hAnsi="Times New Roman"/>
                <w:color w:val="000000"/>
                <w:sz w:val="20"/>
              </w:rPr>
              <w:br/>
              <w:t>i zgodność</w:t>
            </w:r>
          </w:p>
        </w:tc>
      </w:tr>
      <w:tr w:rsidR="004F6EF8" w:rsidRPr="00AD2810" w14:paraId="25B24959" w14:textId="77777777" w:rsidTr="00D36EA9">
        <w:trPr>
          <w:cantSplit/>
          <w:jc w:val="center"/>
        </w:trPr>
        <w:tc>
          <w:tcPr>
            <w:tcW w:w="648" w:type="dxa"/>
          </w:tcPr>
          <w:p w14:paraId="18DE86C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6.</w:t>
            </w:r>
          </w:p>
        </w:tc>
        <w:tc>
          <w:tcPr>
            <w:tcW w:w="2520" w:type="dxa"/>
          </w:tcPr>
          <w:p w14:paraId="2BE5EB9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12390</w:t>
            </w:r>
          </w:p>
        </w:tc>
        <w:tc>
          <w:tcPr>
            <w:tcW w:w="6409" w:type="dxa"/>
          </w:tcPr>
          <w:p w14:paraId="2E8B010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Badania betonu</w:t>
            </w:r>
          </w:p>
        </w:tc>
      </w:tr>
      <w:tr w:rsidR="004F6EF8" w:rsidRPr="00AD2810" w14:paraId="6E73615D" w14:textId="77777777" w:rsidTr="00D36EA9">
        <w:trPr>
          <w:cantSplit/>
          <w:jc w:val="center"/>
        </w:trPr>
        <w:tc>
          <w:tcPr>
            <w:tcW w:w="648" w:type="dxa"/>
          </w:tcPr>
          <w:p w14:paraId="43B4A7D5"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7.</w:t>
            </w:r>
          </w:p>
        </w:tc>
        <w:tc>
          <w:tcPr>
            <w:tcW w:w="2520" w:type="dxa"/>
          </w:tcPr>
          <w:p w14:paraId="049781A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BN-62/6738-03,04,07   </w:t>
            </w:r>
          </w:p>
        </w:tc>
        <w:tc>
          <w:tcPr>
            <w:tcW w:w="6409" w:type="dxa"/>
          </w:tcPr>
          <w:p w14:paraId="4356A7E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Beton hydrotechniczny</w:t>
            </w:r>
          </w:p>
        </w:tc>
      </w:tr>
      <w:tr w:rsidR="004F6EF8" w:rsidRPr="00AD2810" w14:paraId="0B0BCB99" w14:textId="77777777" w:rsidTr="00D36EA9">
        <w:trPr>
          <w:cantSplit/>
          <w:jc w:val="center"/>
        </w:trPr>
        <w:tc>
          <w:tcPr>
            <w:tcW w:w="648" w:type="dxa"/>
          </w:tcPr>
          <w:p w14:paraId="5B6B2BF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8.</w:t>
            </w:r>
          </w:p>
        </w:tc>
        <w:tc>
          <w:tcPr>
            <w:tcW w:w="2520" w:type="dxa"/>
          </w:tcPr>
          <w:p w14:paraId="3981797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BN-88/6731-08</w:t>
            </w:r>
          </w:p>
        </w:tc>
        <w:tc>
          <w:tcPr>
            <w:tcW w:w="6409" w:type="dxa"/>
          </w:tcPr>
          <w:p w14:paraId="371DBDE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Cement. Transport i przechowywanie</w:t>
            </w:r>
          </w:p>
        </w:tc>
      </w:tr>
      <w:tr w:rsidR="004F6EF8" w:rsidRPr="00AD2810" w14:paraId="50563C64" w14:textId="77777777" w:rsidTr="00D36EA9">
        <w:trPr>
          <w:cantSplit/>
          <w:jc w:val="center"/>
        </w:trPr>
        <w:tc>
          <w:tcPr>
            <w:tcW w:w="648" w:type="dxa"/>
          </w:tcPr>
          <w:p w14:paraId="5E8E5D4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9.</w:t>
            </w:r>
          </w:p>
        </w:tc>
        <w:tc>
          <w:tcPr>
            <w:tcW w:w="2520" w:type="dxa"/>
          </w:tcPr>
          <w:p w14:paraId="169D95E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PN-EN 12620:2004</w:t>
            </w:r>
          </w:p>
        </w:tc>
        <w:tc>
          <w:tcPr>
            <w:tcW w:w="6409" w:type="dxa"/>
          </w:tcPr>
          <w:p w14:paraId="368CBDB3"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Kruszywa do betonu</w:t>
            </w:r>
          </w:p>
        </w:tc>
      </w:tr>
      <w:tr w:rsidR="004F6EF8" w:rsidRPr="00AD2810" w14:paraId="207EB17C" w14:textId="77777777" w:rsidTr="00D36EA9">
        <w:trPr>
          <w:cantSplit/>
          <w:jc w:val="center"/>
        </w:trPr>
        <w:tc>
          <w:tcPr>
            <w:tcW w:w="648" w:type="dxa"/>
          </w:tcPr>
          <w:p w14:paraId="1757A34B" w14:textId="77777777" w:rsidR="004F6EF8" w:rsidRPr="00AD2810" w:rsidRDefault="004F6EF8" w:rsidP="00D36EA9">
            <w:pPr>
              <w:jc w:val="right"/>
              <w:rPr>
                <w:rFonts w:ascii="Times New Roman" w:hAnsi="Times New Roman"/>
                <w:color w:val="000000"/>
                <w:sz w:val="20"/>
                <w:lang w:val="de-DE"/>
              </w:rPr>
            </w:pPr>
            <w:r w:rsidRPr="00AD2810">
              <w:rPr>
                <w:rFonts w:ascii="Times New Roman" w:hAnsi="Times New Roman"/>
                <w:color w:val="000000"/>
                <w:sz w:val="20"/>
                <w:lang w:val="de-DE"/>
              </w:rPr>
              <w:t>10.</w:t>
            </w:r>
          </w:p>
        </w:tc>
        <w:tc>
          <w:tcPr>
            <w:tcW w:w="2520" w:type="dxa"/>
          </w:tcPr>
          <w:p w14:paraId="18203B5B" w14:textId="77777777" w:rsidR="004F6EF8" w:rsidRPr="00AD2810" w:rsidRDefault="004F6EF8" w:rsidP="00D36EA9">
            <w:pPr>
              <w:rPr>
                <w:rFonts w:ascii="Times New Roman" w:hAnsi="Times New Roman"/>
                <w:color w:val="000000"/>
                <w:sz w:val="20"/>
                <w:lang w:val="de-DE"/>
              </w:rPr>
            </w:pPr>
            <w:r w:rsidRPr="00AD2810">
              <w:rPr>
                <w:rFonts w:ascii="Times New Roman" w:hAnsi="Times New Roman"/>
                <w:color w:val="000000"/>
                <w:sz w:val="20"/>
                <w:lang w:val="de-DE"/>
              </w:rPr>
              <w:t>PN-EN 13055-1:2003/AC:2004</w:t>
            </w:r>
          </w:p>
        </w:tc>
        <w:tc>
          <w:tcPr>
            <w:tcW w:w="6409" w:type="dxa"/>
          </w:tcPr>
          <w:p w14:paraId="2791D3F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Kruszywa lekkie -- Część 1: Kruszywa lekkie do betonu, zaprawy i rzadkiej zaprawy</w:t>
            </w:r>
          </w:p>
        </w:tc>
      </w:tr>
      <w:tr w:rsidR="004F6EF8" w:rsidRPr="00AD2810" w14:paraId="2D96E1C8" w14:textId="77777777" w:rsidTr="00D36EA9">
        <w:trPr>
          <w:cantSplit/>
          <w:jc w:val="center"/>
        </w:trPr>
        <w:tc>
          <w:tcPr>
            <w:tcW w:w="648" w:type="dxa"/>
          </w:tcPr>
          <w:p w14:paraId="376B9F5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11.</w:t>
            </w:r>
          </w:p>
        </w:tc>
        <w:tc>
          <w:tcPr>
            <w:tcW w:w="2520" w:type="dxa"/>
          </w:tcPr>
          <w:p w14:paraId="36CC9669"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PN-B-10104:2005</w:t>
            </w:r>
          </w:p>
        </w:tc>
        <w:tc>
          <w:tcPr>
            <w:tcW w:w="6409" w:type="dxa"/>
          </w:tcPr>
          <w:p w14:paraId="61B310C3" w14:textId="77777777" w:rsidR="004F6EF8" w:rsidRPr="00AD2810" w:rsidRDefault="004F6EF8" w:rsidP="00D36EA9">
            <w:pPr>
              <w:rPr>
                <w:rFonts w:ascii="Times New Roman" w:hAnsi="Times New Roman"/>
                <w:sz w:val="20"/>
              </w:rPr>
            </w:pPr>
            <w:r w:rsidRPr="00AD2810">
              <w:rPr>
                <w:rFonts w:ascii="Times New Roman" w:hAnsi="Times New Roman"/>
                <w:sz w:val="20"/>
              </w:rPr>
              <w:t>Wymagania dotyczące zapraw murarskich ogólnego przeznaczenia. Zaprawy o określonym składzie materiałowym, wytwarzane na miejscu budowy</w:t>
            </w:r>
          </w:p>
        </w:tc>
      </w:tr>
      <w:tr w:rsidR="004F6EF8" w:rsidRPr="00AD2810" w14:paraId="3AED4853" w14:textId="77777777" w:rsidTr="00D36EA9">
        <w:trPr>
          <w:cantSplit/>
          <w:jc w:val="center"/>
        </w:trPr>
        <w:tc>
          <w:tcPr>
            <w:tcW w:w="648" w:type="dxa"/>
          </w:tcPr>
          <w:p w14:paraId="1060807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12.</w:t>
            </w:r>
          </w:p>
        </w:tc>
        <w:tc>
          <w:tcPr>
            <w:tcW w:w="2520" w:type="dxa"/>
          </w:tcPr>
          <w:p w14:paraId="612C06C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PN-85/B-04500</w:t>
            </w:r>
          </w:p>
        </w:tc>
        <w:tc>
          <w:tcPr>
            <w:tcW w:w="6409" w:type="dxa"/>
          </w:tcPr>
          <w:p w14:paraId="710DD69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Zaprawy budowlane. Badania cech fizycznych</w:t>
            </w:r>
            <w:r w:rsidRPr="00AD2810">
              <w:rPr>
                <w:rFonts w:ascii="Times New Roman" w:hAnsi="Times New Roman"/>
                <w:color w:val="000000"/>
                <w:sz w:val="20"/>
              </w:rPr>
              <w:br/>
              <w:t>i wytrzymałościowych</w:t>
            </w:r>
          </w:p>
        </w:tc>
      </w:tr>
      <w:tr w:rsidR="004F6EF8" w:rsidRPr="00AD2810" w14:paraId="28A1AE7C" w14:textId="77777777" w:rsidTr="00D36EA9">
        <w:trPr>
          <w:cantSplit/>
          <w:jc w:val="center"/>
        </w:trPr>
        <w:tc>
          <w:tcPr>
            <w:tcW w:w="648" w:type="dxa"/>
          </w:tcPr>
          <w:p w14:paraId="3BFC754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13.</w:t>
            </w:r>
          </w:p>
        </w:tc>
        <w:tc>
          <w:tcPr>
            <w:tcW w:w="2520" w:type="dxa"/>
          </w:tcPr>
          <w:p w14:paraId="5F2C694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6935</w:t>
            </w:r>
          </w:p>
        </w:tc>
        <w:tc>
          <w:tcPr>
            <w:tcW w:w="6409" w:type="dxa"/>
          </w:tcPr>
          <w:p w14:paraId="45CEC67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Stal do zbrojenia betonu</w:t>
            </w:r>
          </w:p>
        </w:tc>
      </w:tr>
      <w:tr w:rsidR="004F6EF8" w:rsidRPr="00AD2810" w14:paraId="4084A1DC" w14:textId="77777777" w:rsidTr="00D36EA9">
        <w:trPr>
          <w:cantSplit/>
          <w:jc w:val="center"/>
        </w:trPr>
        <w:tc>
          <w:tcPr>
            <w:tcW w:w="648" w:type="dxa"/>
          </w:tcPr>
          <w:p w14:paraId="5DAF954D"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14.</w:t>
            </w:r>
          </w:p>
        </w:tc>
        <w:tc>
          <w:tcPr>
            <w:tcW w:w="2520" w:type="dxa"/>
          </w:tcPr>
          <w:p w14:paraId="33FF850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PN-82/H-93215</w:t>
            </w:r>
          </w:p>
        </w:tc>
        <w:tc>
          <w:tcPr>
            <w:tcW w:w="6409" w:type="dxa"/>
          </w:tcPr>
          <w:p w14:paraId="6C9F90D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Walcówka i pręty stalowe do zbrojenia betonu.</w:t>
            </w:r>
            <w:r w:rsidRPr="00AD2810">
              <w:rPr>
                <w:rFonts w:ascii="Times New Roman" w:hAnsi="Times New Roman"/>
                <w:color w:val="000000"/>
                <w:sz w:val="20"/>
              </w:rPr>
              <w:tab/>
            </w:r>
            <w:r w:rsidRPr="00AD2810">
              <w:rPr>
                <w:rFonts w:ascii="Times New Roman" w:hAnsi="Times New Roman"/>
                <w:color w:val="000000"/>
                <w:sz w:val="20"/>
              </w:rPr>
              <w:tab/>
            </w:r>
          </w:p>
        </w:tc>
      </w:tr>
      <w:tr w:rsidR="004F6EF8" w:rsidRPr="00AD2810" w14:paraId="0CFE411A" w14:textId="77777777" w:rsidTr="00D36EA9">
        <w:trPr>
          <w:cantSplit/>
          <w:jc w:val="center"/>
        </w:trPr>
        <w:tc>
          <w:tcPr>
            <w:tcW w:w="648" w:type="dxa"/>
          </w:tcPr>
          <w:p w14:paraId="3B42444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15.</w:t>
            </w:r>
          </w:p>
        </w:tc>
        <w:tc>
          <w:tcPr>
            <w:tcW w:w="2520" w:type="dxa"/>
          </w:tcPr>
          <w:p w14:paraId="7841F29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PN-86/B-01802</w:t>
            </w:r>
          </w:p>
        </w:tc>
        <w:tc>
          <w:tcPr>
            <w:tcW w:w="6409" w:type="dxa"/>
          </w:tcPr>
          <w:p w14:paraId="1505724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Antykorozyjne zabezpieczenia w budownictwie. Konstrukcje betonowe i żelbetowe. Nazwy i określenia</w:t>
            </w:r>
          </w:p>
        </w:tc>
      </w:tr>
      <w:tr w:rsidR="004F6EF8" w:rsidRPr="00AD2810" w14:paraId="433D1689" w14:textId="77777777" w:rsidTr="00D36EA9">
        <w:trPr>
          <w:cantSplit/>
          <w:jc w:val="center"/>
        </w:trPr>
        <w:tc>
          <w:tcPr>
            <w:tcW w:w="648" w:type="dxa"/>
          </w:tcPr>
          <w:p w14:paraId="1114291D"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16.</w:t>
            </w:r>
          </w:p>
        </w:tc>
        <w:tc>
          <w:tcPr>
            <w:tcW w:w="2520" w:type="dxa"/>
          </w:tcPr>
          <w:p w14:paraId="4D79E68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PN-B-24620:1998 /Az1:2004</w:t>
            </w:r>
          </w:p>
        </w:tc>
        <w:tc>
          <w:tcPr>
            <w:tcW w:w="6409" w:type="dxa"/>
          </w:tcPr>
          <w:p w14:paraId="588D63D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Lepiki, masy i roztwory asfaltowe stosowane na zimno</w:t>
            </w:r>
          </w:p>
        </w:tc>
      </w:tr>
      <w:tr w:rsidR="004F6EF8" w:rsidRPr="00AD2810" w14:paraId="1BC3EBEB" w14:textId="77777777" w:rsidTr="00D36EA9">
        <w:trPr>
          <w:cantSplit/>
          <w:jc w:val="center"/>
        </w:trPr>
        <w:tc>
          <w:tcPr>
            <w:tcW w:w="648" w:type="dxa"/>
          </w:tcPr>
          <w:p w14:paraId="19966C4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17.</w:t>
            </w:r>
          </w:p>
        </w:tc>
        <w:tc>
          <w:tcPr>
            <w:tcW w:w="2520" w:type="dxa"/>
          </w:tcPr>
          <w:p w14:paraId="3AC47F7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7737:1994</w:t>
            </w:r>
          </w:p>
        </w:tc>
        <w:tc>
          <w:tcPr>
            <w:tcW w:w="6409" w:type="dxa"/>
          </w:tcPr>
          <w:p w14:paraId="1F5BB1E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Tolerancje w budownictwie. Przedstawianie danych dotyczących dokładności wymiarów</w:t>
            </w:r>
          </w:p>
        </w:tc>
      </w:tr>
      <w:tr w:rsidR="004F6EF8" w:rsidRPr="00AD2810" w14:paraId="32205135" w14:textId="77777777" w:rsidTr="00D36EA9">
        <w:trPr>
          <w:cantSplit/>
          <w:jc w:val="center"/>
        </w:trPr>
        <w:tc>
          <w:tcPr>
            <w:tcW w:w="648" w:type="dxa"/>
          </w:tcPr>
          <w:p w14:paraId="463E4E6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18.</w:t>
            </w:r>
          </w:p>
        </w:tc>
        <w:tc>
          <w:tcPr>
            <w:tcW w:w="2520" w:type="dxa"/>
          </w:tcPr>
          <w:p w14:paraId="5F53339D"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3443-5:1994</w:t>
            </w:r>
          </w:p>
        </w:tc>
        <w:tc>
          <w:tcPr>
            <w:tcW w:w="6409" w:type="dxa"/>
          </w:tcPr>
          <w:p w14:paraId="15EFF89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Konstrukcje budowlane. Tolerancje w budownictwie Szeregi wartości stosowane do wyznaczania tolerancji</w:t>
            </w:r>
          </w:p>
        </w:tc>
      </w:tr>
      <w:tr w:rsidR="004F6EF8" w:rsidRPr="00AD2810" w14:paraId="66126784" w14:textId="77777777" w:rsidTr="00D36EA9">
        <w:trPr>
          <w:cantSplit/>
          <w:jc w:val="center"/>
        </w:trPr>
        <w:tc>
          <w:tcPr>
            <w:tcW w:w="648" w:type="dxa"/>
          </w:tcPr>
          <w:p w14:paraId="1CD8395F"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19.</w:t>
            </w:r>
          </w:p>
        </w:tc>
        <w:tc>
          <w:tcPr>
            <w:tcW w:w="2520" w:type="dxa"/>
          </w:tcPr>
          <w:p w14:paraId="2E1DA03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3443-7:1994</w:t>
            </w:r>
          </w:p>
        </w:tc>
        <w:tc>
          <w:tcPr>
            <w:tcW w:w="6409" w:type="dxa"/>
          </w:tcPr>
          <w:p w14:paraId="419757DC"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Tolerancje w budownictwie. Ogólne zasady ustalania kryteriów odbioru, kontrola zgodności wymiarów z wymaganymi tolerancjami i kontrola statystyczna</w:t>
            </w:r>
          </w:p>
        </w:tc>
      </w:tr>
      <w:tr w:rsidR="004F6EF8" w:rsidRPr="00AD2810" w14:paraId="51098AF0" w14:textId="77777777" w:rsidTr="00D36EA9">
        <w:trPr>
          <w:cantSplit/>
          <w:jc w:val="center"/>
        </w:trPr>
        <w:tc>
          <w:tcPr>
            <w:tcW w:w="648" w:type="dxa"/>
          </w:tcPr>
          <w:p w14:paraId="6B1A0F9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20.</w:t>
            </w:r>
          </w:p>
        </w:tc>
        <w:tc>
          <w:tcPr>
            <w:tcW w:w="2520" w:type="dxa"/>
          </w:tcPr>
          <w:p w14:paraId="61D3F4A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3443-8:1994</w:t>
            </w:r>
          </w:p>
        </w:tc>
        <w:tc>
          <w:tcPr>
            <w:tcW w:w="6409" w:type="dxa"/>
          </w:tcPr>
          <w:p w14:paraId="1B5CC54B"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Tolerancje w budownictwie. Kontrola wymiarowa robót budowlanych.</w:t>
            </w:r>
          </w:p>
        </w:tc>
      </w:tr>
      <w:tr w:rsidR="004F6EF8" w:rsidRPr="00AD2810" w14:paraId="3730201F" w14:textId="77777777" w:rsidTr="00D36EA9">
        <w:trPr>
          <w:cantSplit/>
          <w:jc w:val="center"/>
        </w:trPr>
        <w:tc>
          <w:tcPr>
            <w:tcW w:w="648" w:type="dxa"/>
          </w:tcPr>
          <w:p w14:paraId="7623F7F8"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21.</w:t>
            </w:r>
          </w:p>
        </w:tc>
        <w:tc>
          <w:tcPr>
            <w:tcW w:w="2520" w:type="dxa"/>
          </w:tcPr>
          <w:p w14:paraId="5CECDCA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7976-1:1994</w:t>
            </w:r>
          </w:p>
        </w:tc>
        <w:tc>
          <w:tcPr>
            <w:tcW w:w="6409" w:type="dxa"/>
          </w:tcPr>
          <w:p w14:paraId="05DAD528"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Tolerancje w budownictwie. Metody pomiaru budynków i elementów budowlanych. Metody i przyrządy</w:t>
            </w:r>
          </w:p>
        </w:tc>
      </w:tr>
      <w:tr w:rsidR="004F6EF8" w:rsidRPr="00AD2810" w14:paraId="1F6CDAE8" w14:textId="77777777" w:rsidTr="00D36EA9">
        <w:trPr>
          <w:cantSplit/>
          <w:jc w:val="center"/>
        </w:trPr>
        <w:tc>
          <w:tcPr>
            <w:tcW w:w="648" w:type="dxa"/>
          </w:tcPr>
          <w:p w14:paraId="4C4D0EC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22.</w:t>
            </w:r>
          </w:p>
        </w:tc>
        <w:tc>
          <w:tcPr>
            <w:tcW w:w="2520" w:type="dxa"/>
          </w:tcPr>
          <w:p w14:paraId="433C564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PN-ISO 7976-2:1994</w:t>
            </w:r>
          </w:p>
        </w:tc>
        <w:tc>
          <w:tcPr>
            <w:tcW w:w="6409" w:type="dxa"/>
          </w:tcPr>
          <w:p w14:paraId="7CC7FE1F"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Tolerancje w budownictwie. Metody pomiaru budynków i elementów budowlanych. Usytuowanie punktów pomiarowych</w:t>
            </w:r>
          </w:p>
        </w:tc>
      </w:tr>
      <w:tr w:rsidR="004F6EF8" w:rsidRPr="00AD2810" w14:paraId="3B1C1FB5" w14:textId="77777777" w:rsidTr="00D36EA9">
        <w:trPr>
          <w:cantSplit/>
          <w:jc w:val="center"/>
        </w:trPr>
        <w:tc>
          <w:tcPr>
            <w:tcW w:w="648" w:type="dxa"/>
          </w:tcPr>
          <w:p w14:paraId="2E16C2A2"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23.</w:t>
            </w:r>
          </w:p>
        </w:tc>
        <w:tc>
          <w:tcPr>
            <w:tcW w:w="2520" w:type="dxa"/>
          </w:tcPr>
          <w:p w14:paraId="3A359E37"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PN-82/B-02004</w:t>
            </w:r>
          </w:p>
        </w:tc>
        <w:tc>
          <w:tcPr>
            <w:tcW w:w="6409" w:type="dxa"/>
          </w:tcPr>
          <w:p w14:paraId="360363E5"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Obciążenia budowli. Obciążenia zmienne technologiczne. Obciążenia pojazdami</w:t>
            </w:r>
          </w:p>
        </w:tc>
      </w:tr>
      <w:tr w:rsidR="004F6EF8" w:rsidRPr="00AD2810" w14:paraId="6B833ACA" w14:textId="77777777" w:rsidTr="00D36EA9">
        <w:trPr>
          <w:cantSplit/>
          <w:jc w:val="center"/>
        </w:trPr>
        <w:tc>
          <w:tcPr>
            <w:tcW w:w="648" w:type="dxa"/>
          </w:tcPr>
          <w:p w14:paraId="40F9429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24.</w:t>
            </w:r>
          </w:p>
        </w:tc>
        <w:tc>
          <w:tcPr>
            <w:tcW w:w="2520" w:type="dxa"/>
          </w:tcPr>
          <w:p w14:paraId="357C5A8C" w14:textId="77777777" w:rsidR="004F6EF8" w:rsidRPr="00AD2810" w:rsidRDefault="004F6EF8" w:rsidP="00D36EA9">
            <w:pPr>
              <w:rPr>
                <w:rFonts w:ascii="Times New Roman" w:hAnsi="Times New Roman"/>
                <w:bCs/>
                <w:iCs/>
                <w:sz w:val="20"/>
              </w:rPr>
            </w:pPr>
            <w:r w:rsidRPr="00AD2810">
              <w:rPr>
                <w:rFonts w:ascii="Times New Roman" w:hAnsi="Times New Roman"/>
                <w:color w:val="000000"/>
                <w:sz w:val="20"/>
              </w:rPr>
              <w:t>PN-S-96013:1997</w:t>
            </w:r>
          </w:p>
        </w:tc>
        <w:tc>
          <w:tcPr>
            <w:tcW w:w="6409" w:type="dxa"/>
          </w:tcPr>
          <w:p w14:paraId="7EAA6F78" w14:textId="77777777" w:rsidR="004F6EF8" w:rsidRPr="00AD2810" w:rsidRDefault="004F6EF8" w:rsidP="00D36EA9">
            <w:pPr>
              <w:rPr>
                <w:rFonts w:ascii="Times New Roman" w:hAnsi="Times New Roman"/>
                <w:sz w:val="20"/>
              </w:rPr>
            </w:pPr>
            <w:r w:rsidRPr="00AD2810">
              <w:rPr>
                <w:rFonts w:ascii="Times New Roman" w:hAnsi="Times New Roman"/>
                <w:color w:val="000000"/>
                <w:sz w:val="20"/>
              </w:rPr>
              <w:t>Drogi samochodowe. Podbudowa z chudego betonu. Wymagania i badania</w:t>
            </w:r>
          </w:p>
        </w:tc>
      </w:tr>
    </w:tbl>
    <w:p w14:paraId="24733C50" w14:textId="77777777" w:rsidR="004F6EF8" w:rsidRPr="00AD2810" w:rsidRDefault="004F6EF8" w:rsidP="004F6EF8">
      <w:pPr>
        <w:spacing w:after="120" w:line="288" w:lineRule="auto"/>
        <w:rPr>
          <w:rFonts w:ascii="Times New Roman" w:hAnsi="Times New Roman"/>
          <w:b/>
          <w:i/>
          <w:color w:val="000000"/>
          <w:sz w:val="20"/>
        </w:rPr>
      </w:pPr>
      <w:r w:rsidRPr="00AD2810">
        <w:rPr>
          <w:rFonts w:ascii="Times New Roman" w:hAnsi="Times New Roman"/>
          <w:b/>
          <w:i/>
          <w:color w:val="000000"/>
          <w:sz w:val="20"/>
        </w:rPr>
        <w:t>Normy dotyczące instalacji energetycznych:</w:t>
      </w:r>
    </w:p>
    <w:tbl>
      <w:tblPr>
        <w:tblW w:w="9530" w:type="dxa"/>
        <w:jc w:val="center"/>
        <w:tblLook w:val="01E0" w:firstRow="1" w:lastRow="1" w:firstColumn="1" w:lastColumn="1" w:noHBand="0" w:noVBand="0"/>
      </w:tblPr>
      <w:tblGrid>
        <w:gridCol w:w="648"/>
        <w:gridCol w:w="2520"/>
        <w:gridCol w:w="6362"/>
      </w:tblGrid>
      <w:tr w:rsidR="004F6EF8" w:rsidRPr="00AD2810" w14:paraId="2F1BFFCA" w14:textId="77777777" w:rsidTr="00D36EA9">
        <w:trPr>
          <w:cantSplit/>
          <w:jc w:val="center"/>
        </w:trPr>
        <w:tc>
          <w:tcPr>
            <w:tcW w:w="648" w:type="dxa"/>
          </w:tcPr>
          <w:p w14:paraId="73DD965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w:t>
            </w:r>
          </w:p>
        </w:tc>
        <w:tc>
          <w:tcPr>
            <w:tcW w:w="2520" w:type="dxa"/>
          </w:tcPr>
          <w:p w14:paraId="16DC5F52" w14:textId="77777777" w:rsidR="004F6EF8" w:rsidRPr="00AD2810" w:rsidRDefault="004F6EF8" w:rsidP="00D36EA9">
            <w:pPr>
              <w:rPr>
                <w:rFonts w:ascii="Times New Roman" w:hAnsi="Times New Roman"/>
                <w:color w:val="000000"/>
                <w:sz w:val="20"/>
              </w:rPr>
            </w:pPr>
            <w:r w:rsidRPr="00AD2810">
              <w:rPr>
                <w:rFonts w:ascii="Times New Roman" w:hAnsi="Times New Roman"/>
                <w:bCs/>
                <w:iCs/>
                <w:sz w:val="20"/>
              </w:rPr>
              <w:t>PN-EN 61293:2000</w:t>
            </w:r>
          </w:p>
        </w:tc>
        <w:tc>
          <w:tcPr>
            <w:tcW w:w="6362" w:type="dxa"/>
          </w:tcPr>
          <w:p w14:paraId="1F4181C4" w14:textId="77777777" w:rsidR="004F6EF8" w:rsidRPr="00AD2810" w:rsidRDefault="004F6EF8" w:rsidP="00D36EA9">
            <w:pPr>
              <w:rPr>
                <w:rFonts w:ascii="Times New Roman" w:hAnsi="Times New Roman"/>
                <w:color w:val="000000"/>
                <w:sz w:val="20"/>
              </w:rPr>
            </w:pPr>
            <w:r w:rsidRPr="00AD2810">
              <w:rPr>
                <w:rFonts w:ascii="Times New Roman" w:hAnsi="Times New Roman"/>
                <w:sz w:val="20"/>
              </w:rPr>
              <w:t>Znakowanie urządzeń elektrycznych danymi znamionowymi dotyczącymi zasilania elektrycznego. Wymagania bezpieczeństwa</w:t>
            </w:r>
          </w:p>
        </w:tc>
      </w:tr>
      <w:tr w:rsidR="004F6EF8" w:rsidRPr="00AD2810" w14:paraId="0166DE17" w14:textId="77777777" w:rsidTr="00D36EA9">
        <w:trPr>
          <w:cantSplit/>
          <w:jc w:val="center"/>
        </w:trPr>
        <w:tc>
          <w:tcPr>
            <w:tcW w:w="648" w:type="dxa"/>
          </w:tcPr>
          <w:p w14:paraId="6030BC1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w:t>
            </w:r>
          </w:p>
        </w:tc>
        <w:tc>
          <w:tcPr>
            <w:tcW w:w="2520" w:type="dxa"/>
          </w:tcPr>
          <w:p w14:paraId="48AC20FC" w14:textId="77777777" w:rsidR="004F6EF8" w:rsidRPr="00AD2810" w:rsidRDefault="004F6EF8" w:rsidP="00D36EA9">
            <w:pPr>
              <w:rPr>
                <w:rFonts w:ascii="Times New Roman" w:hAnsi="Times New Roman"/>
                <w:bCs/>
                <w:iCs/>
                <w:sz w:val="20"/>
              </w:rPr>
            </w:pPr>
            <w:r w:rsidRPr="00AD2810">
              <w:rPr>
                <w:rFonts w:ascii="Times New Roman" w:hAnsi="Times New Roman"/>
                <w:iCs/>
                <w:sz w:val="20"/>
              </w:rPr>
              <w:t>PN-E-05115:2002</w:t>
            </w:r>
          </w:p>
        </w:tc>
        <w:tc>
          <w:tcPr>
            <w:tcW w:w="6362" w:type="dxa"/>
          </w:tcPr>
          <w:p w14:paraId="0E7A3599"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elektroenergetyczne prądu przemiennego o napięciu wyższym od 1 kV</w:t>
            </w:r>
          </w:p>
        </w:tc>
      </w:tr>
      <w:tr w:rsidR="004F6EF8" w:rsidRPr="00AD2810" w14:paraId="7E121B99" w14:textId="77777777" w:rsidTr="00D36EA9">
        <w:trPr>
          <w:cantSplit/>
          <w:jc w:val="center"/>
        </w:trPr>
        <w:tc>
          <w:tcPr>
            <w:tcW w:w="648" w:type="dxa"/>
          </w:tcPr>
          <w:p w14:paraId="6262D1F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w:t>
            </w:r>
          </w:p>
        </w:tc>
        <w:tc>
          <w:tcPr>
            <w:tcW w:w="2520" w:type="dxa"/>
          </w:tcPr>
          <w:p w14:paraId="041E3174" w14:textId="77777777" w:rsidR="004F6EF8" w:rsidRPr="00AD2810" w:rsidRDefault="004F6EF8" w:rsidP="00D36EA9">
            <w:pPr>
              <w:rPr>
                <w:rFonts w:ascii="Times New Roman" w:hAnsi="Times New Roman"/>
                <w:bCs/>
                <w:iCs/>
                <w:sz w:val="20"/>
              </w:rPr>
            </w:pPr>
            <w:r w:rsidRPr="00AD2810">
              <w:rPr>
                <w:rFonts w:ascii="Times New Roman" w:hAnsi="Times New Roman"/>
                <w:iCs/>
                <w:sz w:val="20"/>
              </w:rPr>
              <w:t>PN-E-08350-14:2002</w:t>
            </w:r>
          </w:p>
        </w:tc>
        <w:tc>
          <w:tcPr>
            <w:tcW w:w="6362" w:type="dxa"/>
          </w:tcPr>
          <w:p w14:paraId="155BCE9D" w14:textId="77777777" w:rsidR="004F6EF8" w:rsidRPr="00AD2810" w:rsidRDefault="004F6EF8" w:rsidP="00D36EA9">
            <w:pPr>
              <w:rPr>
                <w:rFonts w:ascii="Times New Roman" w:hAnsi="Times New Roman"/>
                <w:sz w:val="20"/>
              </w:rPr>
            </w:pPr>
            <w:r w:rsidRPr="00AD2810">
              <w:rPr>
                <w:rFonts w:ascii="Times New Roman" w:hAnsi="Times New Roman"/>
                <w:sz w:val="20"/>
              </w:rPr>
              <w:t>Systemy sygnalizacji pożarowej. Projektowanie, zakładanie, odbiór, eksploatacja i konserwacja instalacji</w:t>
            </w:r>
          </w:p>
        </w:tc>
      </w:tr>
      <w:tr w:rsidR="004F6EF8" w:rsidRPr="00AD2810" w14:paraId="1D21D50B" w14:textId="77777777" w:rsidTr="00D36EA9">
        <w:trPr>
          <w:cantSplit/>
          <w:jc w:val="center"/>
        </w:trPr>
        <w:tc>
          <w:tcPr>
            <w:tcW w:w="648" w:type="dxa"/>
          </w:tcPr>
          <w:p w14:paraId="17B9B02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w:t>
            </w:r>
          </w:p>
        </w:tc>
        <w:tc>
          <w:tcPr>
            <w:tcW w:w="2520" w:type="dxa"/>
          </w:tcPr>
          <w:p w14:paraId="49A672B2"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PN-E-08390-3:1998</w:t>
            </w:r>
          </w:p>
        </w:tc>
        <w:tc>
          <w:tcPr>
            <w:tcW w:w="6362" w:type="dxa"/>
          </w:tcPr>
          <w:p w14:paraId="118B03EA" w14:textId="77777777" w:rsidR="004F6EF8" w:rsidRPr="00AD2810" w:rsidRDefault="004F6EF8" w:rsidP="00D36EA9">
            <w:pPr>
              <w:rPr>
                <w:rFonts w:ascii="Times New Roman" w:hAnsi="Times New Roman"/>
                <w:sz w:val="20"/>
              </w:rPr>
            </w:pPr>
            <w:r w:rsidRPr="00AD2810">
              <w:rPr>
                <w:rFonts w:ascii="Times New Roman" w:hAnsi="Times New Roman"/>
                <w:sz w:val="20"/>
              </w:rPr>
              <w:t>Systemy alarmowe. Włamaniowe systemy alarmowe. Wymagania i badania central</w:t>
            </w:r>
          </w:p>
        </w:tc>
      </w:tr>
      <w:tr w:rsidR="004F6EF8" w:rsidRPr="00AD2810" w14:paraId="1BBF0933" w14:textId="77777777" w:rsidTr="00D36EA9">
        <w:trPr>
          <w:cantSplit/>
          <w:jc w:val="center"/>
        </w:trPr>
        <w:tc>
          <w:tcPr>
            <w:tcW w:w="648" w:type="dxa"/>
          </w:tcPr>
          <w:p w14:paraId="35F6C0D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5.</w:t>
            </w:r>
          </w:p>
        </w:tc>
        <w:tc>
          <w:tcPr>
            <w:tcW w:w="2520" w:type="dxa"/>
          </w:tcPr>
          <w:p w14:paraId="5650DAA3"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PN-E-08390-5:2000</w:t>
            </w:r>
          </w:p>
        </w:tc>
        <w:tc>
          <w:tcPr>
            <w:tcW w:w="6362" w:type="dxa"/>
          </w:tcPr>
          <w:p w14:paraId="76E07395" w14:textId="77777777" w:rsidR="004F6EF8" w:rsidRPr="00AD2810" w:rsidRDefault="004F6EF8" w:rsidP="00D36EA9">
            <w:pPr>
              <w:rPr>
                <w:rFonts w:ascii="Times New Roman" w:hAnsi="Times New Roman"/>
                <w:sz w:val="20"/>
              </w:rPr>
            </w:pPr>
            <w:r w:rsidRPr="00AD2810">
              <w:rPr>
                <w:rFonts w:ascii="Times New Roman" w:hAnsi="Times New Roman"/>
                <w:sz w:val="20"/>
              </w:rPr>
              <w:t>Systemy alarmowe. Włamaniowe systemy alarmowe. Wymagania i badania sygnalizatorów</w:t>
            </w:r>
          </w:p>
        </w:tc>
      </w:tr>
      <w:tr w:rsidR="004F6EF8" w:rsidRPr="00AD2810" w14:paraId="77B98AFF" w14:textId="77777777" w:rsidTr="00D36EA9">
        <w:trPr>
          <w:cantSplit/>
          <w:jc w:val="center"/>
        </w:trPr>
        <w:tc>
          <w:tcPr>
            <w:tcW w:w="648" w:type="dxa"/>
          </w:tcPr>
          <w:p w14:paraId="0AD0BCED"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6.</w:t>
            </w:r>
          </w:p>
        </w:tc>
        <w:tc>
          <w:tcPr>
            <w:tcW w:w="2520" w:type="dxa"/>
          </w:tcPr>
          <w:p w14:paraId="04EC89F2"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364-4-481:1994</w:t>
            </w:r>
          </w:p>
        </w:tc>
        <w:tc>
          <w:tcPr>
            <w:tcW w:w="6362" w:type="dxa"/>
          </w:tcPr>
          <w:p w14:paraId="0174C516"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zapewniająca bezpieczeństwo. Dobór środków ochrony w zależności od wpływów zewnętrznych. Wybór środków ochrony przeciwporażeniowej w zależności od wpływów zewnętrznych</w:t>
            </w:r>
          </w:p>
        </w:tc>
      </w:tr>
      <w:tr w:rsidR="004F6EF8" w:rsidRPr="00AD2810" w14:paraId="73B83BC8" w14:textId="77777777" w:rsidTr="00D36EA9">
        <w:trPr>
          <w:cantSplit/>
          <w:jc w:val="center"/>
        </w:trPr>
        <w:tc>
          <w:tcPr>
            <w:tcW w:w="648" w:type="dxa"/>
          </w:tcPr>
          <w:p w14:paraId="241646B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7.</w:t>
            </w:r>
          </w:p>
        </w:tc>
        <w:tc>
          <w:tcPr>
            <w:tcW w:w="2520" w:type="dxa"/>
          </w:tcPr>
          <w:p w14:paraId="05A36CB1"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60364-1: 2000</w:t>
            </w:r>
          </w:p>
        </w:tc>
        <w:tc>
          <w:tcPr>
            <w:tcW w:w="6362" w:type="dxa"/>
          </w:tcPr>
          <w:p w14:paraId="698D7B18"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Zakres, przedmiot i wymagania podstawowe</w:t>
            </w:r>
          </w:p>
        </w:tc>
      </w:tr>
      <w:tr w:rsidR="004F6EF8" w:rsidRPr="00AD2810" w14:paraId="20719077" w14:textId="77777777" w:rsidTr="00D36EA9">
        <w:trPr>
          <w:cantSplit/>
          <w:jc w:val="center"/>
        </w:trPr>
        <w:tc>
          <w:tcPr>
            <w:tcW w:w="648" w:type="dxa"/>
          </w:tcPr>
          <w:p w14:paraId="7DDA4F5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8.</w:t>
            </w:r>
          </w:p>
        </w:tc>
        <w:tc>
          <w:tcPr>
            <w:tcW w:w="2520" w:type="dxa"/>
          </w:tcPr>
          <w:p w14:paraId="3B233EE2"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60364-4-41: 2000</w:t>
            </w:r>
          </w:p>
        </w:tc>
        <w:tc>
          <w:tcPr>
            <w:tcW w:w="6362" w:type="dxa"/>
          </w:tcPr>
          <w:p w14:paraId="5230426F"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przeciwporażeniowa</w:t>
            </w:r>
          </w:p>
        </w:tc>
      </w:tr>
      <w:tr w:rsidR="004F6EF8" w:rsidRPr="00AD2810" w14:paraId="2447F782" w14:textId="77777777" w:rsidTr="00D36EA9">
        <w:trPr>
          <w:cantSplit/>
          <w:jc w:val="center"/>
        </w:trPr>
        <w:tc>
          <w:tcPr>
            <w:tcW w:w="648" w:type="dxa"/>
          </w:tcPr>
          <w:p w14:paraId="3FBFED8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9.</w:t>
            </w:r>
          </w:p>
        </w:tc>
        <w:tc>
          <w:tcPr>
            <w:tcW w:w="2520" w:type="dxa"/>
          </w:tcPr>
          <w:p w14:paraId="41088579"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60364-4-42: 1999</w:t>
            </w:r>
          </w:p>
        </w:tc>
        <w:tc>
          <w:tcPr>
            <w:tcW w:w="6362" w:type="dxa"/>
          </w:tcPr>
          <w:p w14:paraId="7EF55197"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skutkami oddziaływania cieplnego</w:t>
            </w:r>
          </w:p>
        </w:tc>
      </w:tr>
      <w:tr w:rsidR="004F6EF8" w:rsidRPr="00AD2810" w14:paraId="29B0F806" w14:textId="77777777" w:rsidTr="00D36EA9">
        <w:trPr>
          <w:cantSplit/>
          <w:jc w:val="center"/>
        </w:trPr>
        <w:tc>
          <w:tcPr>
            <w:tcW w:w="648" w:type="dxa"/>
          </w:tcPr>
          <w:p w14:paraId="77EEEE32"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10.</w:t>
            </w:r>
          </w:p>
        </w:tc>
        <w:tc>
          <w:tcPr>
            <w:tcW w:w="2520" w:type="dxa"/>
          </w:tcPr>
          <w:p w14:paraId="2434E84E"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60364-4-43: 1999</w:t>
            </w:r>
          </w:p>
        </w:tc>
        <w:tc>
          <w:tcPr>
            <w:tcW w:w="6362" w:type="dxa"/>
          </w:tcPr>
          <w:p w14:paraId="1CC0C0CB"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prądem przetężeniowym</w:t>
            </w:r>
          </w:p>
        </w:tc>
      </w:tr>
      <w:tr w:rsidR="004F6EF8" w:rsidRPr="00AD2810" w14:paraId="4120F25F" w14:textId="77777777" w:rsidTr="00D36EA9">
        <w:trPr>
          <w:cantSplit/>
          <w:jc w:val="center"/>
        </w:trPr>
        <w:tc>
          <w:tcPr>
            <w:tcW w:w="648" w:type="dxa"/>
          </w:tcPr>
          <w:p w14:paraId="0527D49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11.</w:t>
            </w:r>
          </w:p>
        </w:tc>
        <w:tc>
          <w:tcPr>
            <w:tcW w:w="2520" w:type="dxa"/>
          </w:tcPr>
          <w:p w14:paraId="6412CF6F"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60364-4-45: 1999</w:t>
            </w:r>
          </w:p>
        </w:tc>
        <w:tc>
          <w:tcPr>
            <w:tcW w:w="6362" w:type="dxa"/>
          </w:tcPr>
          <w:p w14:paraId="40ACD2D4"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obniżeniem napięcia</w:t>
            </w:r>
          </w:p>
        </w:tc>
      </w:tr>
      <w:tr w:rsidR="004F6EF8" w:rsidRPr="00AD2810" w14:paraId="648D5E6D" w14:textId="77777777" w:rsidTr="00D36EA9">
        <w:trPr>
          <w:cantSplit/>
          <w:jc w:val="center"/>
        </w:trPr>
        <w:tc>
          <w:tcPr>
            <w:tcW w:w="648" w:type="dxa"/>
          </w:tcPr>
          <w:p w14:paraId="27FEFACF"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12.</w:t>
            </w:r>
          </w:p>
        </w:tc>
        <w:tc>
          <w:tcPr>
            <w:tcW w:w="2520" w:type="dxa"/>
          </w:tcPr>
          <w:p w14:paraId="7BE897EF"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60364-4-46: 1999</w:t>
            </w:r>
          </w:p>
        </w:tc>
        <w:tc>
          <w:tcPr>
            <w:tcW w:w="6362" w:type="dxa"/>
          </w:tcPr>
          <w:p w14:paraId="2519A9A1"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Odłączanie izolacyjne i łączenie</w:t>
            </w:r>
          </w:p>
        </w:tc>
      </w:tr>
      <w:tr w:rsidR="004F6EF8" w:rsidRPr="00AD2810" w14:paraId="3E0FD5D9" w14:textId="77777777" w:rsidTr="00D36EA9">
        <w:trPr>
          <w:cantSplit/>
          <w:jc w:val="center"/>
        </w:trPr>
        <w:tc>
          <w:tcPr>
            <w:tcW w:w="648" w:type="dxa"/>
          </w:tcPr>
          <w:p w14:paraId="1E6C6CBE"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13.</w:t>
            </w:r>
          </w:p>
        </w:tc>
        <w:tc>
          <w:tcPr>
            <w:tcW w:w="2520" w:type="dxa"/>
          </w:tcPr>
          <w:p w14:paraId="40947324"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60364-4-47:2001</w:t>
            </w:r>
          </w:p>
        </w:tc>
        <w:tc>
          <w:tcPr>
            <w:tcW w:w="6362" w:type="dxa"/>
          </w:tcPr>
          <w:p w14:paraId="1A11F5CF"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Stosowanie środków ochrony dla zapewnienia bezpieczeństwa. Postanowienia ogólne. Środki ochrony przed porażeniem prądem elektrycznym</w:t>
            </w:r>
          </w:p>
        </w:tc>
      </w:tr>
      <w:tr w:rsidR="004F6EF8" w:rsidRPr="00AD2810" w14:paraId="1F3BDE2F" w14:textId="77777777" w:rsidTr="00D36EA9">
        <w:trPr>
          <w:cantSplit/>
          <w:jc w:val="center"/>
        </w:trPr>
        <w:tc>
          <w:tcPr>
            <w:tcW w:w="648" w:type="dxa"/>
          </w:tcPr>
          <w:p w14:paraId="008BC2E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14.</w:t>
            </w:r>
          </w:p>
        </w:tc>
        <w:tc>
          <w:tcPr>
            <w:tcW w:w="2520" w:type="dxa"/>
          </w:tcPr>
          <w:p w14:paraId="0CC09599"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60364-4-442: 1999</w:t>
            </w:r>
          </w:p>
        </w:tc>
        <w:tc>
          <w:tcPr>
            <w:tcW w:w="6362" w:type="dxa"/>
          </w:tcPr>
          <w:p w14:paraId="5337D038"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przepięciami. Ochrona instalacji niskiego napięcia przed przejściowymi przepięciami i uszkodzeniami przy doziemieniach w sieciach wysokiego napięcia</w:t>
            </w:r>
          </w:p>
        </w:tc>
      </w:tr>
      <w:tr w:rsidR="004F6EF8" w:rsidRPr="00AD2810" w14:paraId="3E465174" w14:textId="77777777" w:rsidTr="00D36EA9">
        <w:trPr>
          <w:cantSplit/>
          <w:jc w:val="center"/>
        </w:trPr>
        <w:tc>
          <w:tcPr>
            <w:tcW w:w="648" w:type="dxa"/>
          </w:tcPr>
          <w:p w14:paraId="56C7672C"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15.</w:t>
            </w:r>
          </w:p>
        </w:tc>
        <w:tc>
          <w:tcPr>
            <w:tcW w:w="2520" w:type="dxa"/>
          </w:tcPr>
          <w:p w14:paraId="3ACDE25E"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60364-4-443: 1999</w:t>
            </w:r>
          </w:p>
        </w:tc>
        <w:tc>
          <w:tcPr>
            <w:tcW w:w="6362" w:type="dxa"/>
          </w:tcPr>
          <w:p w14:paraId="077212C2"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przepięciami. Ochrona przed przepięciami atmosferycznymi lub łączeniowymi</w:t>
            </w:r>
          </w:p>
        </w:tc>
      </w:tr>
      <w:tr w:rsidR="004F6EF8" w:rsidRPr="00AD2810" w14:paraId="1EF79448" w14:textId="77777777" w:rsidTr="00D36EA9">
        <w:trPr>
          <w:cantSplit/>
          <w:jc w:val="center"/>
        </w:trPr>
        <w:tc>
          <w:tcPr>
            <w:tcW w:w="648" w:type="dxa"/>
          </w:tcPr>
          <w:p w14:paraId="2AAF92B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16.</w:t>
            </w:r>
          </w:p>
        </w:tc>
        <w:tc>
          <w:tcPr>
            <w:tcW w:w="2520" w:type="dxa"/>
          </w:tcPr>
          <w:p w14:paraId="2C9CBD44"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60364-4-444:2001</w:t>
            </w:r>
          </w:p>
        </w:tc>
        <w:tc>
          <w:tcPr>
            <w:tcW w:w="6362" w:type="dxa"/>
          </w:tcPr>
          <w:p w14:paraId="1415AF6D"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Ochrona przed przepięciami. Ochrona przed zakłóceniami elektromagnetycznymi (EMI) w instalacjach obiektów budowlanych</w:t>
            </w:r>
          </w:p>
        </w:tc>
      </w:tr>
      <w:tr w:rsidR="004F6EF8" w:rsidRPr="00AD2810" w14:paraId="2ACEE0D6" w14:textId="77777777" w:rsidTr="00D36EA9">
        <w:trPr>
          <w:cantSplit/>
          <w:jc w:val="center"/>
        </w:trPr>
        <w:tc>
          <w:tcPr>
            <w:tcW w:w="648" w:type="dxa"/>
          </w:tcPr>
          <w:p w14:paraId="1B00640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17.</w:t>
            </w:r>
          </w:p>
        </w:tc>
        <w:tc>
          <w:tcPr>
            <w:tcW w:w="2520" w:type="dxa"/>
          </w:tcPr>
          <w:p w14:paraId="790A1A29"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60364-4-473:1999</w:t>
            </w:r>
          </w:p>
        </w:tc>
        <w:tc>
          <w:tcPr>
            <w:tcW w:w="6362" w:type="dxa"/>
          </w:tcPr>
          <w:p w14:paraId="139A8AE3"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Stosowanie środków ochrony zapewniających bezpieczeństwo. Środki ochrony przed prądem przetężeniowym</w:t>
            </w:r>
          </w:p>
        </w:tc>
      </w:tr>
      <w:tr w:rsidR="004F6EF8" w:rsidRPr="00AD2810" w14:paraId="7D519965" w14:textId="77777777" w:rsidTr="00D36EA9">
        <w:trPr>
          <w:cantSplit/>
          <w:jc w:val="center"/>
        </w:trPr>
        <w:tc>
          <w:tcPr>
            <w:tcW w:w="648" w:type="dxa"/>
          </w:tcPr>
          <w:p w14:paraId="5D94385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18.</w:t>
            </w:r>
          </w:p>
        </w:tc>
        <w:tc>
          <w:tcPr>
            <w:tcW w:w="2520" w:type="dxa"/>
          </w:tcPr>
          <w:p w14:paraId="1A41A60A"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60364-4-482:1999</w:t>
            </w:r>
          </w:p>
        </w:tc>
        <w:tc>
          <w:tcPr>
            <w:tcW w:w="6362" w:type="dxa"/>
          </w:tcPr>
          <w:p w14:paraId="638B97F6"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Ochrona dla zapewnienia bezpieczeństwa. Dobór środków ochrony w zależności od wpływów zewnętrznych. Ochrona przeciwpożarowa</w:t>
            </w:r>
          </w:p>
        </w:tc>
      </w:tr>
      <w:tr w:rsidR="004F6EF8" w:rsidRPr="00AD2810" w14:paraId="73BD9652" w14:textId="77777777" w:rsidTr="00D36EA9">
        <w:trPr>
          <w:cantSplit/>
          <w:jc w:val="center"/>
        </w:trPr>
        <w:tc>
          <w:tcPr>
            <w:tcW w:w="648" w:type="dxa"/>
          </w:tcPr>
          <w:p w14:paraId="3E76C08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19.</w:t>
            </w:r>
          </w:p>
        </w:tc>
        <w:tc>
          <w:tcPr>
            <w:tcW w:w="2520" w:type="dxa"/>
          </w:tcPr>
          <w:p w14:paraId="6CC42F23"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60364-5-51:2000</w:t>
            </w:r>
          </w:p>
        </w:tc>
        <w:tc>
          <w:tcPr>
            <w:tcW w:w="6362" w:type="dxa"/>
          </w:tcPr>
          <w:p w14:paraId="3D5151D8"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Postanowienia ogólne</w:t>
            </w:r>
          </w:p>
        </w:tc>
      </w:tr>
      <w:tr w:rsidR="004F6EF8" w:rsidRPr="00AD2810" w14:paraId="53EF9F53" w14:textId="77777777" w:rsidTr="00D36EA9">
        <w:trPr>
          <w:cantSplit/>
          <w:jc w:val="center"/>
        </w:trPr>
        <w:tc>
          <w:tcPr>
            <w:tcW w:w="648" w:type="dxa"/>
          </w:tcPr>
          <w:p w14:paraId="4B3CB33C"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20.</w:t>
            </w:r>
          </w:p>
        </w:tc>
        <w:tc>
          <w:tcPr>
            <w:tcW w:w="2520" w:type="dxa"/>
          </w:tcPr>
          <w:p w14:paraId="72B4F0EA"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60364-5-523:2001</w:t>
            </w:r>
          </w:p>
        </w:tc>
        <w:tc>
          <w:tcPr>
            <w:tcW w:w="6362" w:type="dxa"/>
          </w:tcPr>
          <w:p w14:paraId="228B4555"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Obciążalność prądowa długotrwała przewodów</w:t>
            </w:r>
          </w:p>
        </w:tc>
      </w:tr>
      <w:tr w:rsidR="004F6EF8" w:rsidRPr="00AD2810" w14:paraId="40190A97" w14:textId="77777777" w:rsidTr="00D36EA9">
        <w:trPr>
          <w:cantSplit/>
          <w:jc w:val="center"/>
        </w:trPr>
        <w:tc>
          <w:tcPr>
            <w:tcW w:w="648" w:type="dxa"/>
          </w:tcPr>
          <w:p w14:paraId="2AC01E0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21.</w:t>
            </w:r>
          </w:p>
        </w:tc>
        <w:tc>
          <w:tcPr>
            <w:tcW w:w="2520" w:type="dxa"/>
          </w:tcPr>
          <w:p w14:paraId="274BC097"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60364-5-53:2000</w:t>
            </w:r>
          </w:p>
        </w:tc>
        <w:tc>
          <w:tcPr>
            <w:tcW w:w="6362" w:type="dxa"/>
          </w:tcPr>
          <w:p w14:paraId="20282B7C"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Aparatura rozdzielcza i sterownicza</w:t>
            </w:r>
          </w:p>
        </w:tc>
      </w:tr>
      <w:tr w:rsidR="004F6EF8" w:rsidRPr="00AD2810" w14:paraId="5B99F5C9" w14:textId="77777777" w:rsidTr="00D36EA9">
        <w:trPr>
          <w:cantSplit/>
          <w:jc w:val="center"/>
        </w:trPr>
        <w:tc>
          <w:tcPr>
            <w:tcW w:w="648" w:type="dxa"/>
          </w:tcPr>
          <w:p w14:paraId="1BB814D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22.</w:t>
            </w:r>
          </w:p>
        </w:tc>
        <w:tc>
          <w:tcPr>
            <w:tcW w:w="2520" w:type="dxa"/>
          </w:tcPr>
          <w:p w14:paraId="0003D7EB"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60364-5-534:2003</w:t>
            </w:r>
          </w:p>
        </w:tc>
        <w:tc>
          <w:tcPr>
            <w:tcW w:w="6362" w:type="dxa"/>
          </w:tcPr>
          <w:p w14:paraId="2E7F101D"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Urządzenia do ochrony przed przepięciami</w:t>
            </w:r>
          </w:p>
        </w:tc>
      </w:tr>
      <w:tr w:rsidR="004F6EF8" w:rsidRPr="00AD2810" w14:paraId="5A1A8B70" w14:textId="77777777" w:rsidTr="00D36EA9">
        <w:trPr>
          <w:cantSplit/>
          <w:jc w:val="center"/>
        </w:trPr>
        <w:tc>
          <w:tcPr>
            <w:tcW w:w="648" w:type="dxa"/>
          </w:tcPr>
          <w:p w14:paraId="3C77121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23.</w:t>
            </w:r>
          </w:p>
        </w:tc>
        <w:tc>
          <w:tcPr>
            <w:tcW w:w="2520" w:type="dxa"/>
          </w:tcPr>
          <w:p w14:paraId="3EFE24CB"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60364-5-537:1999</w:t>
            </w:r>
          </w:p>
        </w:tc>
        <w:tc>
          <w:tcPr>
            <w:tcW w:w="6362" w:type="dxa"/>
          </w:tcPr>
          <w:p w14:paraId="36D6662D"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Aparatura rozdzielcza i sterownicza. Urządzenia do odłączania izolacyjnego i łączenia</w:t>
            </w:r>
          </w:p>
        </w:tc>
      </w:tr>
      <w:tr w:rsidR="004F6EF8" w:rsidRPr="00AD2810" w14:paraId="08A6F528" w14:textId="77777777" w:rsidTr="00D36EA9">
        <w:trPr>
          <w:cantSplit/>
          <w:jc w:val="center"/>
        </w:trPr>
        <w:tc>
          <w:tcPr>
            <w:tcW w:w="648" w:type="dxa"/>
          </w:tcPr>
          <w:p w14:paraId="47641F47"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24.</w:t>
            </w:r>
          </w:p>
        </w:tc>
        <w:tc>
          <w:tcPr>
            <w:tcW w:w="2520" w:type="dxa"/>
          </w:tcPr>
          <w:p w14:paraId="6710CD98"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60364-5-54:1999</w:t>
            </w:r>
          </w:p>
        </w:tc>
        <w:tc>
          <w:tcPr>
            <w:tcW w:w="6362" w:type="dxa"/>
          </w:tcPr>
          <w:p w14:paraId="0AAC2227"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Uziemienia i przewody ochronne</w:t>
            </w:r>
          </w:p>
        </w:tc>
      </w:tr>
      <w:tr w:rsidR="004F6EF8" w:rsidRPr="00AD2810" w14:paraId="322952CA" w14:textId="77777777" w:rsidTr="00D36EA9">
        <w:trPr>
          <w:cantSplit/>
          <w:jc w:val="center"/>
        </w:trPr>
        <w:tc>
          <w:tcPr>
            <w:tcW w:w="648" w:type="dxa"/>
          </w:tcPr>
          <w:p w14:paraId="0817C1D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25.</w:t>
            </w:r>
          </w:p>
        </w:tc>
        <w:tc>
          <w:tcPr>
            <w:tcW w:w="2520" w:type="dxa"/>
          </w:tcPr>
          <w:p w14:paraId="12744BCC"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60364-5-548:2001</w:t>
            </w:r>
          </w:p>
        </w:tc>
        <w:tc>
          <w:tcPr>
            <w:tcW w:w="6362" w:type="dxa"/>
          </w:tcPr>
          <w:p w14:paraId="128C79CC"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Układy uziemiające i połączenia wyrównawcze instalacji informatycznych</w:t>
            </w:r>
          </w:p>
        </w:tc>
      </w:tr>
      <w:tr w:rsidR="004F6EF8" w:rsidRPr="00AD2810" w14:paraId="353F396C" w14:textId="77777777" w:rsidTr="00D36EA9">
        <w:trPr>
          <w:cantSplit/>
          <w:jc w:val="center"/>
        </w:trPr>
        <w:tc>
          <w:tcPr>
            <w:tcW w:w="648" w:type="dxa"/>
          </w:tcPr>
          <w:p w14:paraId="7659D46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26.</w:t>
            </w:r>
          </w:p>
        </w:tc>
        <w:tc>
          <w:tcPr>
            <w:tcW w:w="2520" w:type="dxa"/>
          </w:tcPr>
          <w:p w14:paraId="6F35E554"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60364-5-559:2003</w:t>
            </w:r>
          </w:p>
        </w:tc>
        <w:tc>
          <w:tcPr>
            <w:tcW w:w="6362" w:type="dxa"/>
          </w:tcPr>
          <w:p w14:paraId="01ABC207"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Inne wyposażenie. Oprawy oświetleniowe i instalacje oświetleniowe</w:t>
            </w:r>
          </w:p>
        </w:tc>
      </w:tr>
      <w:tr w:rsidR="004F6EF8" w:rsidRPr="00AD2810" w14:paraId="4DD4F143" w14:textId="77777777" w:rsidTr="00D36EA9">
        <w:trPr>
          <w:cantSplit/>
          <w:jc w:val="center"/>
        </w:trPr>
        <w:tc>
          <w:tcPr>
            <w:tcW w:w="648" w:type="dxa"/>
          </w:tcPr>
          <w:p w14:paraId="558AA486"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27.</w:t>
            </w:r>
          </w:p>
        </w:tc>
        <w:tc>
          <w:tcPr>
            <w:tcW w:w="2520" w:type="dxa"/>
          </w:tcPr>
          <w:p w14:paraId="42D693AD"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60364-5-56:1999</w:t>
            </w:r>
          </w:p>
        </w:tc>
        <w:tc>
          <w:tcPr>
            <w:tcW w:w="6362" w:type="dxa"/>
          </w:tcPr>
          <w:p w14:paraId="3CEC3C60"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Dobór i montaż wyposażenia elektrycznego. Instalacje bezpieczeństwa</w:t>
            </w:r>
          </w:p>
        </w:tc>
      </w:tr>
      <w:tr w:rsidR="004F6EF8" w:rsidRPr="00AD2810" w14:paraId="617ABAAD" w14:textId="77777777" w:rsidTr="00D36EA9">
        <w:trPr>
          <w:cantSplit/>
          <w:jc w:val="center"/>
        </w:trPr>
        <w:tc>
          <w:tcPr>
            <w:tcW w:w="648" w:type="dxa"/>
          </w:tcPr>
          <w:p w14:paraId="7D386EA1"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28.</w:t>
            </w:r>
          </w:p>
        </w:tc>
        <w:tc>
          <w:tcPr>
            <w:tcW w:w="2520" w:type="dxa"/>
          </w:tcPr>
          <w:p w14:paraId="78F907C7"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60364-6-61:2000</w:t>
            </w:r>
          </w:p>
        </w:tc>
        <w:tc>
          <w:tcPr>
            <w:tcW w:w="6362" w:type="dxa"/>
          </w:tcPr>
          <w:p w14:paraId="04AC4FB6"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Sprawdzanie. Sprawdzanie odbiorcze</w:t>
            </w:r>
          </w:p>
        </w:tc>
      </w:tr>
      <w:tr w:rsidR="004F6EF8" w:rsidRPr="00AD2810" w14:paraId="0E0A882B" w14:textId="77777777" w:rsidTr="00D36EA9">
        <w:trPr>
          <w:cantSplit/>
          <w:jc w:val="center"/>
        </w:trPr>
        <w:tc>
          <w:tcPr>
            <w:tcW w:w="648" w:type="dxa"/>
          </w:tcPr>
          <w:p w14:paraId="3C587C94"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29.</w:t>
            </w:r>
          </w:p>
        </w:tc>
        <w:tc>
          <w:tcPr>
            <w:tcW w:w="2520" w:type="dxa"/>
          </w:tcPr>
          <w:p w14:paraId="29B00BAA"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60364-7-704:1999</w:t>
            </w:r>
          </w:p>
        </w:tc>
        <w:tc>
          <w:tcPr>
            <w:tcW w:w="6362" w:type="dxa"/>
          </w:tcPr>
          <w:p w14:paraId="61BC40B0"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Wymagania dotyczące specjalnych instalacji lub lokalizacji. Instalacje na terenie budowy i rozbiórki</w:t>
            </w:r>
          </w:p>
        </w:tc>
      </w:tr>
      <w:tr w:rsidR="004F6EF8" w:rsidRPr="00AD2810" w14:paraId="0AE25203" w14:textId="77777777" w:rsidTr="00D36EA9">
        <w:trPr>
          <w:cantSplit/>
          <w:jc w:val="center"/>
        </w:trPr>
        <w:tc>
          <w:tcPr>
            <w:tcW w:w="648" w:type="dxa"/>
          </w:tcPr>
          <w:p w14:paraId="45168022"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30.</w:t>
            </w:r>
          </w:p>
        </w:tc>
        <w:tc>
          <w:tcPr>
            <w:tcW w:w="2520" w:type="dxa"/>
          </w:tcPr>
          <w:p w14:paraId="0B3E8021"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60364-7-707:1999</w:t>
            </w:r>
          </w:p>
        </w:tc>
        <w:tc>
          <w:tcPr>
            <w:tcW w:w="6362" w:type="dxa"/>
          </w:tcPr>
          <w:p w14:paraId="77C63B6A"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Wymagania dotyczące specjalnych instalacji lub lokalizacji. Wymagania dotyczące uziemień instalacji urządzeń przetwarzania danych</w:t>
            </w:r>
          </w:p>
        </w:tc>
      </w:tr>
      <w:tr w:rsidR="004F6EF8" w:rsidRPr="00AD2810" w14:paraId="5188EBF6" w14:textId="77777777" w:rsidTr="00D36EA9">
        <w:trPr>
          <w:cantSplit/>
          <w:jc w:val="center"/>
        </w:trPr>
        <w:tc>
          <w:tcPr>
            <w:tcW w:w="648" w:type="dxa"/>
          </w:tcPr>
          <w:p w14:paraId="27710459"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31.</w:t>
            </w:r>
          </w:p>
        </w:tc>
        <w:tc>
          <w:tcPr>
            <w:tcW w:w="2520" w:type="dxa"/>
          </w:tcPr>
          <w:p w14:paraId="35C09A35"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PN-IEC 60364-7-714:2003</w:t>
            </w:r>
          </w:p>
        </w:tc>
        <w:tc>
          <w:tcPr>
            <w:tcW w:w="6362" w:type="dxa"/>
          </w:tcPr>
          <w:p w14:paraId="38E8AEDB"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elektryczne w obiektach budowlanych. Wymagania dotyczące specjalnych instalacji lub lokalizacji. Instalacje oświetlenia zewnętrznego</w:t>
            </w:r>
          </w:p>
        </w:tc>
      </w:tr>
      <w:tr w:rsidR="004F6EF8" w:rsidRPr="00AD2810" w14:paraId="5A1AFC00" w14:textId="77777777" w:rsidTr="00D36EA9">
        <w:trPr>
          <w:cantSplit/>
          <w:jc w:val="center"/>
        </w:trPr>
        <w:tc>
          <w:tcPr>
            <w:tcW w:w="648" w:type="dxa"/>
          </w:tcPr>
          <w:p w14:paraId="0CD1257F"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32.</w:t>
            </w:r>
          </w:p>
        </w:tc>
        <w:tc>
          <w:tcPr>
            <w:tcW w:w="2520" w:type="dxa"/>
          </w:tcPr>
          <w:p w14:paraId="4E98268B" w14:textId="77777777" w:rsidR="004F6EF8" w:rsidRPr="00AD2810" w:rsidRDefault="004F6EF8" w:rsidP="00D36EA9">
            <w:pPr>
              <w:rPr>
                <w:rFonts w:ascii="Times New Roman" w:hAnsi="Times New Roman"/>
                <w:bCs/>
                <w:iCs/>
                <w:sz w:val="20"/>
              </w:rPr>
            </w:pPr>
            <w:r w:rsidRPr="00AD2810">
              <w:rPr>
                <w:rFonts w:ascii="Times New Roman" w:hAnsi="Times New Roman"/>
                <w:iCs/>
                <w:sz w:val="20"/>
              </w:rPr>
              <w:t>PN-E-05115:2002</w:t>
            </w:r>
          </w:p>
        </w:tc>
        <w:tc>
          <w:tcPr>
            <w:tcW w:w="6362" w:type="dxa"/>
          </w:tcPr>
          <w:p w14:paraId="3E0B7F2F" w14:textId="77777777" w:rsidR="004F6EF8" w:rsidRPr="00AD2810" w:rsidRDefault="004F6EF8" w:rsidP="00D36EA9">
            <w:pPr>
              <w:rPr>
                <w:rFonts w:ascii="Times New Roman" w:hAnsi="Times New Roman"/>
                <w:sz w:val="20"/>
              </w:rPr>
            </w:pPr>
            <w:r w:rsidRPr="00AD2810">
              <w:rPr>
                <w:rFonts w:ascii="Times New Roman" w:hAnsi="Times New Roman"/>
                <w:sz w:val="20"/>
              </w:rPr>
              <w:t>Instalacje elektroenergetyczne prądu przemiennego o napięciu wyższym od 1 kV</w:t>
            </w:r>
          </w:p>
        </w:tc>
      </w:tr>
      <w:tr w:rsidR="004F6EF8" w:rsidRPr="00AD2810" w14:paraId="54EF2711" w14:textId="77777777" w:rsidTr="00D36EA9">
        <w:trPr>
          <w:cantSplit/>
          <w:jc w:val="center"/>
        </w:trPr>
        <w:tc>
          <w:tcPr>
            <w:tcW w:w="648" w:type="dxa"/>
          </w:tcPr>
          <w:p w14:paraId="5842623E"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33.</w:t>
            </w:r>
          </w:p>
        </w:tc>
        <w:tc>
          <w:tcPr>
            <w:tcW w:w="2520" w:type="dxa"/>
          </w:tcPr>
          <w:p w14:paraId="05BFC0FD" w14:textId="77777777" w:rsidR="004F6EF8" w:rsidRPr="00AD2810" w:rsidRDefault="004F6EF8" w:rsidP="00D36EA9">
            <w:pPr>
              <w:rPr>
                <w:rFonts w:ascii="Times New Roman" w:hAnsi="Times New Roman"/>
                <w:bCs/>
                <w:iCs/>
                <w:sz w:val="20"/>
              </w:rPr>
            </w:pPr>
            <w:r w:rsidRPr="00AD2810">
              <w:rPr>
                <w:rFonts w:ascii="Times New Roman" w:hAnsi="Times New Roman"/>
                <w:iCs/>
                <w:sz w:val="20"/>
              </w:rPr>
              <w:t>PN-E-08350-14:2002</w:t>
            </w:r>
          </w:p>
        </w:tc>
        <w:tc>
          <w:tcPr>
            <w:tcW w:w="6362" w:type="dxa"/>
          </w:tcPr>
          <w:p w14:paraId="285B62EF" w14:textId="77777777" w:rsidR="004F6EF8" w:rsidRPr="00AD2810" w:rsidRDefault="004F6EF8" w:rsidP="00D36EA9">
            <w:pPr>
              <w:rPr>
                <w:rFonts w:ascii="Times New Roman" w:hAnsi="Times New Roman"/>
                <w:sz w:val="20"/>
              </w:rPr>
            </w:pPr>
            <w:r w:rsidRPr="00AD2810">
              <w:rPr>
                <w:rFonts w:ascii="Times New Roman" w:hAnsi="Times New Roman"/>
                <w:sz w:val="20"/>
              </w:rPr>
              <w:t>Systemy sygnalizacji pożarowej. Projektowanie, zakładanie, odbiór, eksploatacja i konserwacja instalacji</w:t>
            </w:r>
          </w:p>
        </w:tc>
      </w:tr>
      <w:tr w:rsidR="004F6EF8" w:rsidRPr="00AD2810" w14:paraId="5C653479" w14:textId="77777777" w:rsidTr="00D36EA9">
        <w:trPr>
          <w:cantSplit/>
          <w:jc w:val="center"/>
        </w:trPr>
        <w:tc>
          <w:tcPr>
            <w:tcW w:w="648" w:type="dxa"/>
          </w:tcPr>
          <w:p w14:paraId="75BA928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34.</w:t>
            </w:r>
          </w:p>
        </w:tc>
        <w:tc>
          <w:tcPr>
            <w:tcW w:w="2520" w:type="dxa"/>
          </w:tcPr>
          <w:p w14:paraId="1193958B"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PN-E-08390-3:1998</w:t>
            </w:r>
          </w:p>
        </w:tc>
        <w:tc>
          <w:tcPr>
            <w:tcW w:w="6362" w:type="dxa"/>
          </w:tcPr>
          <w:p w14:paraId="65DCA2FA" w14:textId="77777777" w:rsidR="004F6EF8" w:rsidRPr="00AD2810" w:rsidRDefault="004F6EF8" w:rsidP="00D36EA9">
            <w:pPr>
              <w:rPr>
                <w:rFonts w:ascii="Times New Roman" w:hAnsi="Times New Roman"/>
                <w:sz w:val="20"/>
              </w:rPr>
            </w:pPr>
            <w:r w:rsidRPr="00AD2810">
              <w:rPr>
                <w:rFonts w:ascii="Times New Roman" w:hAnsi="Times New Roman"/>
                <w:sz w:val="20"/>
              </w:rPr>
              <w:t>Systemy alarmowe. Włamaniowe systemy alarmowe. Wymagania i badania central</w:t>
            </w:r>
          </w:p>
        </w:tc>
      </w:tr>
      <w:tr w:rsidR="004F6EF8" w:rsidRPr="00AD2810" w14:paraId="29045703" w14:textId="77777777" w:rsidTr="00D36EA9">
        <w:trPr>
          <w:cantSplit/>
          <w:jc w:val="center"/>
        </w:trPr>
        <w:tc>
          <w:tcPr>
            <w:tcW w:w="648" w:type="dxa"/>
          </w:tcPr>
          <w:p w14:paraId="319AF620"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35.</w:t>
            </w:r>
          </w:p>
        </w:tc>
        <w:tc>
          <w:tcPr>
            <w:tcW w:w="2520" w:type="dxa"/>
          </w:tcPr>
          <w:p w14:paraId="20E1003F" w14:textId="77777777" w:rsidR="004F6EF8" w:rsidRPr="00AD2810" w:rsidRDefault="004F6EF8" w:rsidP="00D36EA9">
            <w:pPr>
              <w:rPr>
                <w:rFonts w:ascii="Times New Roman" w:hAnsi="Times New Roman"/>
                <w:bCs/>
                <w:iCs/>
                <w:sz w:val="20"/>
              </w:rPr>
            </w:pPr>
            <w:r w:rsidRPr="00AD2810">
              <w:rPr>
                <w:rFonts w:ascii="Times New Roman" w:hAnsi="Times New Roman"/>
                <w:bCs/>
                <w:iCs/>
                <w:sz w:val="20"/>
              </w:rPr>
              <w:t>PN-E-08390-5:2000</w:t>
            </w:r>
          </w:p>
        </w:tc>
        <w:tc>
          <w:tcPr>
            <w:tcW w:w="6362" w:type="dxa"/>
          </w:tcPr>
          <w:p w14:paraId="72D32376" w14:textId="77777777" w:rsidR="004F6EF8" w:rsidRPr="00AD2810" w:rsidRDefault="004F6EF8" w:rsidP="00D36EA9">
            <w:pPr>
              <w:rPr>
                <w:rFonts w:ascii="Times New Roman" w:hAnsi="Times New Roman"/>
                <w:sz w:val="20"/>
              </w:rPr>
            </w:pPr>
            <w:r w:rsidRPr="00AD2810">
              <w:rPr>
                <w:rFonts w:ascii="Times New Roman" w:hAnsi="Times New Roman"/>
                <w:sz w:val="20"/>
              </w:rPr>
              <w:t>Systemy alarmowe. Włamaniowe systemy alarmowe. Wymagania i badania sygnalizatorów</w:t>
            </w:r>
          </w:p>
        </w:tc>
      </w:tr>
    </w:tbl>
    <w:p w14:paraId="268ACC5B" w14:textId="77777777" w:rsidR="004F6EF8" w:rsidRPr="00AD2810" w:rsidRDefault="004F6EF8" w:rsidP="004F6EF8">
      <w:pPr>
        <w:pStyle w:val="Nagwek2"/>
      </w:pPr>
      <w:bookmarkStart w:id="965" w:name="_Toc161325406"/>
      <w:bookmarkStart w:id="966" w:name="_Toc167963023"/>
      <w:bookmarkStart w:id="967" w:name="_Toc130802816"/>
      <w:bookmarkStart w:id="968" w:name="_Toc130823784"/>
      <w:bookmarkStart w:id="969" w:name="_Toc131230070"/>
      <w:bookmarkStart w:id="970" w:name="_Toc131397851"/>
      <w:bookmarkStart w:id="971" w:name="_Toc276309367"/>
      <w:bookmarkStart w:id="972" w:name="_Toc349056587"/>
      <w:bookmarkStart w:id="973" w:name="_Toc28959376"/>
      <w:r w:rsidRPr="00AD2810">
        <w:t>Inne dokumenty dotyczące warunków technicznych wykonania przedmiotu zamówienia</w:t>
      </w:r>
      <w:bookmarkEnd w:id="965"/>
      <w:bookmarkEnd w:id="966"/>
      <w:bookmarkEnd w:id="967"/>
      <w:bookmarkEnd w:id="968"/>
      <w:bookmarkEnd w:id="969"/>
      <w:bookmarkEnd w:id="970"/>
      <w:bookmarkEnd w:id="971"/>
      <w:bookmarkEnd w:id="972"/>
      <w:bookmarkEnd w:id="973"/>
    </w:p>
    <w:tbl>
      <w:tblPr>
        <w:tblW w:w="9577" w:type="dxa"/>
        <w:jc w:val="center"/>
        <w:tblLook w:val="01E0" w:firstRow="1" w:lastRow="1" w:firstColumn="1" w:lastColumn="1" w:noHBand="0" w:noVBand="0"/>
      </w:tblPr>
      <w:tblGrid>
        <w:gridCol w:w="648"/>
        <w:gridCol w:w="8929"/>
      </w:tblGrid>
      <w:tr w:rsidR="004F6EF8" w:rsidRPr="00AD2810" w14:paraId="04A6D5A7" w14:textId="77777777" w:rsidTr="00D36EA9">
        <w:trPr>
          <w:cantSplit/>
          <w:jc w:val="center"/>
        </w:trPr>
        <w:tc>
          <w:tcPr>
            <w:tcW w:w="648" w:type="dxa"/>
          </w:tcPr>
          <w:p w14:paraId="35CE96BA"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1.</w:t>
            </w:r>
          </w:p>
        </w:tc>
        <w:tc>
          <w:tcPr>
            <w:tcW w:w="8929" w:type="dxa"/>
          </w:tcPr>
          <w:p w14:paraId="517924FA"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Katalog budownictwa:</w:t>
            </w:r>
          </w:p>
          <w:p w14:paraId="2F8C68A2"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KB4-4.12.1.(6)     Studzienki połączeniowe (lipiec 1980)</w:t>
            </w:r>
          </w:p>
          <w:p w14:paraId="3896D23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KB4-4.12.1.(7)     Studzienki przelotowe (lipiec 1980)</w:t>
            </w:r>
          </w:p>
          <w:p w14:paraId="0D0B46C6"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KB4-4.12.1.(8)     Studzienki spadowe (lipiec 1980)</w:t>
            </w:r>
          </w:p>
        </w:tc>
      </w:tr>
      <w:tr w:rsidR="004F6EF8" w:rsidRPr="00AD2810" w14:paraId="556AF4EF" w14:textId="77777777" w:rsidTr="00D36EA9">
        <w:trPr>
          <w:cantSplit/>
          <w:jc w:val="center"/>
        </w:trPr>
        <w:tc>
          <w:tcPr>
            <w:tcW w:w="648" w:type="dxa"/>
          </w:tcPr>
          <w:p w14:paraId="0F5F123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2.</w:t>
            </w:r>
          </w:p>
        </w:tc>
        <w:tc>
          <w:tcPr>
            <w:tcW w:w="8929" w:type="dxa"/>
          </w:tcPr>
          <w:p w14:paraId="4D4B1B81"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Wymagania techniczne COBRI INSTAL Zeszyt 9. Warunki techniczne wykonania </w:t>
            </w:r>
            <w:r w:rsidRPr="00AD2810">
              <w:rPr>
                <w:rFonts w:ascii="Times New Roman" w:hAnsi="Times New Roman"/>
                <w:color w:val="000000"/>
                <w:sz w:val="20"/>
              </w:rPr>
              <w:br/>
              <w:t>i odbioru sieci kanalizacyjnych – 2003 r.</w:t>
            </w:r>
          </w:p>
        </w:tc>
      </w:tr>
      <w:tr w:rsidR="004F6EF8" w:rsidRPr="00AD2810" w14:paraId="20F42866" w14:textId="77777777" w:rsidTr="00D36EA9">
        <w:trPr>
          <w:cantSplit/>
          <w:jc w:val="center"/>
        </w:trPr>
        <w:tc>
          <w:tcPr>
            <w:tcW w:w="648" w:type="dxa"/>
          </w:tcPr>
          <w:p w14:paraId="03436333"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3.</w:t>
            </w:r>
          </w:p>
        </w:tc>
        <w:tc>
          <w:tcPr>
            <w:tcW w:w="8929" w:type="dxa"/>
          </w:tcPr>
          <w:p w14:paraId="4B413DFE"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 xml:space="preserve">Wymagania techniczne COBRI INSTAL Zeszyt 3. Warunki techniczne wykonania </w:t>
            </w:r>
            <w:r w:rsidRPr="00AD2810">
              <w:rPr>
                <w:rFonts w:ascii="Times New Roman" w:hAnsi="Times New Roman"/>
                <w:color w:val="000000"/>
                <w:sz w:val="20"/>
              </w:rPr>
              <w:br/>
              <w:t>i odbioru sieci wodociągowych – 2001 r.</w:t>
            </w:r>
          </w:p>
        </w:tc>
      </w:tr>
      <w:tr w:rsidR="004F6EF8" w:rsidRPr="00AD2810" w14:paraId="2DE13930" w14:textId="77777777" w:rsidTr="00D36EA9">
        <w:trPr>
          <w:cantSplit/>
          <w:jc w:val="center"/>
        </w:trPr>
        <w:tc>
          <w:tcPr>
            <w:tcW w:w="648" w:type="dxa"/>
          </w:tcPr>
          <w:p w14:paraId="51BE837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4.</w:t>
            </w:r>
          </w:p>
        </w:tc>
        <w:tc>
          <w:tcPr>
            <w:tcW w:w="8929" w:type="dxa"/>
          </w:tcPr>
          <w:p w14:paraId="14C6E8E4"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Warunki Techniczne Wykonania i Odbioru rurociągów z tworzyw sztucznych</w:t>
            </w:r>
          </w:p>
        </w:tc>
      </w:tr>
      <w:tr w:rsidR="004F6EF8" w:rsidRPr="00AD2810" w14:paraId="72A1F75D" w14:textId="77777777" w:rsidTr="00D36EA9">
        <w:trPr>
          <w:cantSplit/>
          <w:jc w:val="center"/>
        </w:trPr>
        <w:tc>
          <w:tcPr>
            <w:tcW w:w="648" w:type="dxa"/>
          </w:tcPr>
          <w:p w14:paraId="345BAF6B" w14:textId="77777777" w:rsidR="004F6EF8" w:rsidRPr="00AD2810" w:rsidRDefault="004F6EF8" w:rsidP="00D36EA9">
            <w:pPr>
              <w:jc w:val="right"/>
              <w:rPr>
                <w:rFonts w:ascii="Times New Roman" w:hAnsi="Times New Roman"/>
                <w:color w:val="000000"/>
                <w:sz w:val="20"/>
              </w:rPr>
            </w:pPr>
            <w:r w:rsidRPr="00AD2810">
              <w:rPr>
                <w:rFonts w:ascii="Times New Roman" w:hAnsi="Times New Roman"/>
                <w:color w:val="000000"/>
                <w:sz w:val="20"/>
              </w:rPr>
              <w:t>5.</w:t>
            </w:r>
          </w:p>
        </w:tc>
        <w:tc>
          <w:tcPr>
            <w:tcW w:w="8929" w:type="dxa"/>
          </w:tcPr>
          <w:p w14:paraId="3C657290" w14:textId="77777777" w:rsidR="004F6EF8" w:rsidRPr="00AD2810" w:rsidRDefault="004F6EF8" w:rsidP="00D36EA9">
            <w:pPr>
              <w:rPr>
                <w:rFonts w:ascii="Times New Roman" w:hAnsi="Times New Roman"/>
                <w:color w:val="000000"/>
                <w:sz w:val="20"/>
              </w:rPr>
            </w:pPr>
            <w:r w:rsidRPr="00AD2810">
              <w:rPr>
                <w:rFonts w:ascii="Times New Roman" w:hAnsi="Times New Roman"/>
                <w:color w:val="000000"/>
                <w:sz w:val="20"/>
              </w:rPr>
              <w:t>Warunki techniczne wykonania i odbioru robót budowlano-montażowych – tom I rozdz. IV -1989 r. – Roboty ziemne.</w:t>
            </w:r>
          </w:p>
          <w:p w14:paraId="1AE8DE39" w14:textId="77777777" w:rsidR="004F6EF8" w:rsidRPr="00AD2810" w:rsidRDefault="004F6EF8" w:rsidP="00D36EA9">
            <w:pPr>
              <w:rPr>
                <w:rFonts w:ascii="Times New Roman" w:hAnsi="Times New Roman"/>
                <w:color w:val="000000"/>
                <w:sz w:val="20"/>
              </w:rPr>
            </w:pPr>
          </w:p>
        </w:tc>
      </w:tr>
    </w:tbl>
    <w:p w14:paraId="4A9B8FA3" w14:textId="77777777" w:rsidR="004F6EF8" w:rsidRPr="002A1B53" w:rsidRDefault="004F6EF8" w:rsidP="004F6EF8">
      <w:pPr>
        <w:pStyle w:val="Nagwek1"/>
        <w:numPr>
          <w:ilvl w:val="0"/>
          <w:numId w:val="45"/>
        </w:numPr>
        <w:rPr>
          <w:i/>
        </w:rPr>
      </w:pPr>
      <w:bookmarkStart w:id="974" w:name="_Toc161325407"/>
      <w:bookmarkStart w:id="975" w:name="_Toc167963024"/>
      <w:bookmarkStart w:id="976" w:name="_Toc130802817"/>
      <w:bookmarkStart w:id="977" w:name="_Toc130823785"/>
      <w:bookmarkStart w:id="978" w:name="_Toc131230071"/>
      <w:bookmarkStart w:id="979" w:name="_Toc131397852"/>
      <w:bookmarkStart w:id="980" w:name="_Toc276309368"/>
      <w:bookmarkStart w:id="981" w:name="_Toc349056588"/>
      <w:bookmarkStart w:id="982" w:name="_Toc28959377"/>
      <w:r w:rsidRPr="00AD2810">
        <w:t>Inne informacje i dokumenty niezbędne do zaprojektowania robót</w:t>
      </w:r>
      <w:r w:rsidRPr="00D86564">
        <w:t xml:space="preserve"> budowlanych</w:t>
      </w:r>
      <w:bookmarkEnd w:id="974"/>
      <w:bookmarkEnd w:id="975"/>
      <w:bookmarkEnd w:id="976"/>
      <w:bookmarkEnd w:id="977"/>
      <w:bookmarkEnd w:id="978"/>
      <w:bookmarkEnd w:id="979"/>
      <w:bookmarkEnd w:id="980"/>
      <w:bookmarkEnd w:id="981"/>
      <w:bookmarkEnd w:id="982"/>
    </w:p>
    <w:p w14:paraId="4CE24CEF" w14:textId="77777777" w:rsidR="004F6EF8" w:rsidRPr="00D86564" w:rsidRDefault="004F6EF8" w:rsidP="004F6EF8">
      <w:pPr>
        <w:pStyle w:val="Nagwek2"/>
      </w:pPr>
      <w:bookmarkStart w:id="983" w:name="_Toc161325408"/>
      <w:bookmarkStart w:id="984" w:name="_Toc167963025"/>
      <w:bookmarkStart w:id="985" w:name="_Toc130802818"/>
      <w:bookmarkStart w:id="986" w:name="_Toc130823786"/>
      <w:bookmarkStart w:id="987" w:name="_Toc131230072"/>
      <w:bookmarkStart w:id="988" w:name="_Toc131397853"/>
      <w:bookmarkStart w:id="989" w:name="_Toc276309369"/>
      <w:bookmarkStart w:id="990" w:name="_Toc349056589"/>
      <w:bookmarkStart w:id="991" w:name="_Toc28959378"/>
      <w:r w:rsidRPr="00D86564">
        <w:t>Kopie mapy zasadniczej</w:t>
      </w:r>
      <w:bookmarkEnd w:id="983"/>
      <w:bookmarkEnd w:id="984"/>
      <w:bookmarkEnd w:id="985"/>
      <w:bookmarkEnd w:id="986"/>
      <w:bookmarkEnd w:id="987"/>
      <w:bookmarkEnd w:id="988"/>
      <w:bookmarkEnd w:id="989"/>
      <w:bookmarkEnd w:id="990"/>
      <w:bookmarkEnd w:id="991"/>
      <w:r w:rsidRPr="00D86564">
        <w:t xml:space="preserve"> </w:t>
      </w:r>
    </w:p>
    <w:p w14:paraId="20AE5C2B" w14:textId="77777777" w:rsidR="004F6EF8" w:rsidRPr="002619DA" w:rsidRDefault="004F6EF8" w:rsidP="004F6EF8">
      <w:pPr>
        <w:jc w:val="both"/>
        <w:rPr>
          <w:rFonts w:ascii="Times New Roman" w:hAnsi="Times New Roman"/>
          <w:sz w:val="20"/>
        </w:rPr>
      </w:pPr>
      <w:r w:rsidRPr="002619DA">
        <w:rPr>
          <w:rFonts w:ascii="Times New Roman" w:hAnsi="Times New Roman"/>
          <w:sz w:val="20"/>
        </w:rPr>
        <w:t>Zamawiający dysponuje zaktualizowaną mapą zasadniczą do celów projektowych. Oryginały tej mapy znajdują się u Zamawiającego, a do niniejszego opracowania dołączono kserokopię mapy (</w:t>
      </w:r>
      <w:r w:rsidRPr="002619DA">
        <w:rPr>
          <w:rFonts w:ascii="Times New Roman" w:hAnsi="Times New Roman"/>
          <w:b/>
          <w:sz w:val="20"/>
        </w:rPr>
        <w:t>cz. graficzna złącznik NR 1</w:t>
      </w:r>
      <w:r w:rsidRPr="002619DA">
        <w:rPr>
          <w:rFonts w:ascii="Times New Roman" w:hAnsi="Times New Roman"/>
          <w:sz w:val="20"/>
        </w:rPr>
        <w:t>). Zamawiający przekaże oryginał map (trzy egzemplarze papierowe i wersję elektroniczną) wygrywającemu Oferentowi (Wykonawcy).</w:t>
      </w:r>
    </w:p>
    <w:p w14:paraId="5C12B450" w14:textId="77777777" w:rsidR="004F6EF8" w:rsidRPr="002619DA" w:rsidRDefault="004F6EF8" w:rsidP="004F6EF8">
      <w:pPr>
        <w:ind w:firstLine="708"/>
        <w:jc w:val="both"/>
        <w:rPr>
          <w:rFonts w:ascii="Times New Roman" w:hAnsi="Times New Roman"/>
          <w:color w:val="FF0000"/>
          <w:sz w:val="20"/>
        </w:rPr>
      </w:pPr>
      <w:r w:rsidRPr="002619DA">
        <w:rPr>
          <w:rFonts w:ascii="Times New Roman" w:hAnsi="Times New Roman"/>
          <w:sz w:val="20"/>
        </w:rPr>
        <w:t>Wykonanie dodatkowych pomiarów geodezyjnych i sporządzenie map zasadniczych do celów projektowych w zakresie niezbędnym dla realizacji inwestycji, według potrzeb Wykonawcy ponad aktualizację mapy geodezyjnej będącej w posiadaniu Zamawiającego, jest objęte zakresem przedmiotu zamówienia i należy ten zakres ująć w Zatwierdzonej Kwocie Kontraktowej.</w:t>
      </w:r>
    </w:p>
    <w:p w14:paraId="549C40F8" w14:textId="77777777" w:rsidR="004F6EF8" w:rsidRPr="001F4B76" w:rsidRDefault="004F6EF8" w:rsidP="004F6EF8">
      <w:pPr>
        <w:pStyle w:val="Nagwek2"/>
      </w:pPr>
      <w:bookmarkStart w:id="992" w:name="_Toc161325409"/>
      <w:bookmarkStart w:id="993" w:name="_Toc167963026"/>
      <w:bookmarkStart w:id="994" w:name="_Toc276309370"/>
      <w:bookmarkStart w:id="995" w:name="_Toc349056590"/>
      <w:bookmarkStart w:id="996" w:name="_Toc28959379"/>
      <w:bookmarkStart w:id="997" w:name="_Toc130802819"/>
      <w:bookmarkStart w:id="998" w:name="_Toc130823787"/>
      <w:bookmarkStart w:id="999" w:name="_Toc131230073"/>
      <w:bookmarkStart w:id="1000" w:name="_Toc131397854"/>
      <w:r w:rsidRPr="001F4B76">
        <w:t>Badania gruntowo-wodne na terenie budowy dla potrzeb posadowienia obiektów</w:t>
      </w:r>
      <w:bookmarkEnd w:id="992"/>
      <w:bookmarkEnd w:id="993"/>
      <w:bookmarkEnd w:id="994"/>
      <w:bookmarkEnd w:id="995"/>
      <w:bookmarkEnd w:id="996"/>
    </w:p>
    <w:bookmarkEnd w:id="997"/>
    <w:bookmarkEnd w:id="998"/>
    <w:bookmarkEnd w:id="999"/>
    <w:bookmarkEnd w:id="1000"/>
    <w:p w14:paraId="0975571E" w14:textId="77777777" w:rsidR="004F6EF8" w:rsidRPr="001F4B76" w:rsidRDefault="004F6EF8" w:rsidP="004F6EF8">
      <w:pPr>
        <w:shd w:val="clear" w:color="auto" w:fill="FFFFFF"/>
        <w:jc w:val="both"/>
        <w:rPr>
          <w:rFonts w:ascii="Times New Roman" w:hAnsi="Times New Roman"/>
          <w:sz w:val="20"/>
        </w:rPr>
      </w:pPr>
      <w:r w:rsidRPr="001F4B76">
        <w:rPr>
          <w:rFonts w:ascii="Times New Roman" w:hAnsi="Times New Roman"/>
          <w:color w:val="000000"/>
          <w:sz w:val="20"/>
        </w:rPr>
        <w:t xml:space="preserve">  </w:t>
      </w:r>
      <w:r w:rsidRPr="001F4B76">
        <w:rPr>
          <w:rFonts w:ascii="Times New Roman" w:hAnsi="Times New Roman"/>
          <w:sz w:val="20"/>
        </w:rPr>
        <w:t>BUDOWA GEOLOGICZNA</w:t>
      </w:r>
    </w:p>
    <w:p w14:paraId="759BD863" w14:textId="77777777" w:rsidR="004F6EF8" w:rsidRPr="001F4B76" w:rsidRDefault="004F6EF8" w:rsidP="004F6EF8">
      <w:pPr>
        <w:numPr>
          <w:ilvl w:val="0"/>
          <w:numId w:val="2"/>
        </w:numPr>
        <w:jc w:val="both"/>
        <w:rPr>
          <w:rFonts w:ascii="Times New Roman" w:hAnsi="Times New Roman"/>
          <w:sz w:val="20"/>
        </w:rPr>
      </w:pPr>
      <w:r w:rsidRPr="001F4B76">
        <w:rPr>
          <w:rFonts w:ascii="Times New Roman" w:hAnsi="Times New Roman"/>
          <w:sz w:val="20"/>
          <w:u w:val="single"/>
        </w:rPr>
        <w:t>Budowa geologiczna</w:t>
      </w:r>
      <w:r w:rsidRPr="001F4B76">
        <w:rPr>
          <w:rFonts w:ascii="Times New Roman" w:hAnsi="Times New Roman"/>
          <w:sz w:val="20"/>
        </w:rPr>
        <w:t xml:space="preserve">  w sposób szczegółowy zapisana jest w badaniach geotechnicznych: Dokumentacja  geotechniczna dla rozbudowy miejskiej oczyszczalni ścieków w Żyrardowie” – PGiGF SALGEO Sp. z o.o. 02-349 Warszawa ul. Baśniowa 3 w lipcu 2003 r.</w:t>
      </w:r>
      <w:r w:rsidRPr="001F4B76">
        <w:rPr>
          <w:rFonts w:ascii="Times New Roman" w:hAnsi="Times New Roman"/>
          <w:b/>
          <w:color w:val="1F497D"/>
          <w:sz w:val="20"/>
          <w:vertAlign w:val="superscript"/>
        </w:rPr>
        <w:t xml:space="preserve"> [10]</w:t>
      </w:r>
      <w:r w:rsidRPr="001F4B76">
        <w:rPr>
          <w:rFonts w:ascii="Times New Roman" w:hAnsi="Times New Roman"/>
          <w:sz w:val="20"/>
        </w:rPr>
        <w:t>.</w:t>
      </w:r>
    </w:p>
    <w:p w14:paraId="76C93A88" w14:textId="77777777" w:rsidR="004F6EF8" w:rsidRPr="0006239F" w:rsidRDefault="004F6EF8" w:rsidP="004F6EF8">
      <w:pPr>
        <w:tabs>
          <w:tab w:val="left" w:pos="3402"/>
        </w:tabs>
        <w:spacing w:after="120"/>
        <w:jc w:val="both"/>
        <w:rPr>
          <w:rFonts w:ascii="Times New Roman" w:hAnsi="Times New Roman"/>
          <w:sz w:val="20"/>
        </w:rPr>
      </w:pPr>
      <w:r w:rsidRPr="0006239F">
        <w:rPr>
          <w:rFonts w:ascii="Times New Roman" w:hAnsi="Times New Roman"/>
          <w:sz w:val="20"/>
        </w:rPr>
        <w:t>Końcowe wykonanie szczegółowych badań geologicznych i dokumentacji geologiczno-inżynierskiej, w zakresie niezbędnym dla realizacji inwestycji zaprojektowanej przez Wykonawcę, jest objęte zakresem zamówienia i będzie ujęte w Zatwierdzonej Kwocie Kontraktowej.</w:t>
      </w:r>
    </w:p>
    <w:p w14:paraId="20D77B41" w14:textId="77777777" w:rsidR="004F6EF8" w:rsidRPr="00A372F6" w:rsidRDefault="004F6EF8" w:rsidP="004F6EF8">
      <w:pPr>
        <w:pStyle w:val="Nagwek2"/>
        <w:rPr>
          <w:szCs w:val="28"/>
        </w:rPr>
      </w:pPr>
      <w:bookmarkStart w:id="1001" w:name="_Toc161325411"/>
      <w:bookmarkStart w:id="1002" w:name="_Toc167963028"/>
      <w:bookmarkStart w:id="1003" w:name="_Toc130802820"/>
      <w:bookmarkStart w:id="1004" w:name="_Toc130823788"/>
      <w:bookmarkStart w:id="1005" w:name="_Toc131230074"/>
      <w:bookmarkStart w:id="1006" w:name="_Toc131397855"/>
      <w:bookmarkStart w:id="1007" w:name="_Toc276309371"/>
      <w:bookmarkStart w:id="1008" w:name="_Toc349056591"/>
      <w:bookmarkStart w:id="1009" w:name="_Toc28959380"/>
      <w:r w:rsidRPr="00A372F6">
        <w:t>Zalecenia konserwatorskie konserwatora zabytków</w:t>
      </w:r>
      <w:bookmarkEnd w:id="1001"/>
      <w:bookmarkEnd w:id="1002"/>
      <w:bookmarkEnd w:id="1003"/>
      <w:bookmarkEnd w:id="1004"/>
      <w:bookmarkEnd w:id="1005"/>
      <w:bookmarkEnd w:id="1006"/>
      <w:bookmarkEnd w:id="1007"/>
      <w:bookmarkEnd w:id="1008"/>
      <w:bookmarkEnd w:id="1009"/>
    </w:p>
    <w:p w14:paraId="05A02C3B" w14:textId="77777777" w:rsidR="004F6EF8" w:rsidRPr="00475510" w:rsidRDefault="004F6EF8" w:rsidP="004F6EF8">
      <w:pPr>
        <w:spacing w:after="120"/>
        <w:rPr>
          <w:rFonts w:ascii="Times New Roman" w:hAnsi="Times New Roman"/>
          <w:sz w:val="20"/>
        </w:rPr>
      </w:pPr>
      <w:r w:rsidRPr="00475510">
        <w:rPr>
          <w:rFonts w:ascii="Times New Roman" w:hAnsi="Times New Roman"/>
          <w:sz w:val="20"/>
        </w:rPr>
        <w:t xml:space="preserve">Z posiadanej przez Zamawiającego dokumentacji, nie wynika, aby w miejscu realizacji inwestycji na terenie Oczyszczalni Ścieków oraz w jej pobliżu występowały obszary mające znaczenie historyczne, kulturowe lub archeologiczne. Teren nie podlega konserwatorowi zabytków.  </w:t>
      </w:r>
    </w:p>
    <w:p w14:paraId="6CCD8F13" w14:textId="77777777" w:rsidR="004F6EF8" w:rsidRPr="00D86564" w:rsidRDefault="004F6EF8" w:rsidP="004F6EF8">
      <w:pPr>
        <w:pStyle w:val="Nagwek2"/>
      </w:pPr>
      <w:bookmarkStart w:id="1010" w:name="_Toc161325412"/>
      <w:bookmarkStart w:id="1011" w:name="_Toc167963029"/>
      <w:bookmarkStart w:id="1012" w:name="_Toc276309372"/>
      <w:bookmarkStart w:id="1013" w:name="_Toc349056592"/>
      <w:bookmarkStart w:id="1014" w:name="_Toc28959381"/>
      <w:bookmarkStart w:id="1015" w:name="_Toc130802821"/>
      <w:bookmarkStart w:id="1016" w:name="_Toc130823789"/>
      <w:bookmarkStart w:id="1017" w:name="_Toc131230075"/>
      <w:bookmarkStart w:id="1018" w:name="_Toc131397856"/>
      <w:r w:rsidRPr="00D86564">
        <w:t>Inwentaryzacja zieleni</w:t>
      </w:r>
      <w:bookmarkEnd w:id="1010"/>
      <w:bookmarkEnd w:id="1011"/>
      <w:bookmarkEnd w:id="1012"/>
      <w:bookmarkEnd w:id="1013"/>
      <w:bookmarkEnd w:id="1014"/>
    </w:p>
    <w:bookmarkEnd w:id="1015"/>
    <w:bookmarkEnd w:id="1016"/>
    <w:bookmarkEnd w:id="1017"/>
    <w:bookmarkEnd w:id="1018"/>
    <w:p w14:paraId="24F6BC39" w14:textId="77777777" w:rsidR="004F6EF8" w:rsidRPr="0006239F" w:rsidRDefault="004F6EF8" w:rsidP="004F6EF8">
      <w:pPr>
        <w:spacing w:after="120"/>
        <w:rPr>
          <w:rFonts w:ascii="Times New Roman" w:hAnsi="Times New Roman"/>
          <w:sz w:val="20"/>
        </w:rPr>
      </w:pPr>
      <w:r w:rsidRPr="0006239F">
        <w:rPr>
          <w:rFonts w:ascii="Times New Roman" w:hAnsi="Times New Roman"/>
          <w:sz w:val="20"/>
        </w:rPr>
        <w:t xml:space="preserve"> Na terenie Oczyszczalni Ścieków nie występują tereny wymagające inwentaryzacji, gd</w:t>
      </w:r>
      <w:r>
        <w:rPr>
          <w:rFonts w:ascii="Times New Roman" w:hAnsi="Times New Roman"/>
          <w:sz w:val="20"/>
        </w:rPr>
        <w:t>yż brak jest urządzonej zieleni.</w:t>
      </w:r>
    </w:p>
    <w:p w14:paraId="289F94F9" w14:textId="77777777" w:rsidR="004F6EF8" w:rsidRPr="008A7C01" w:rsidRDefault="004F6EF8" w:rsidP="004F6EF8">
      <w:pPr>
        <w:pStyle w:val="Nagwek2"/>
        <w:rPr>
          <w:szCs w:val="28"/>
        </w:rPr>
      </w:pPr>
      <w:bookmarkStart w:id="1019" w:name="_Toc161325413"/>
      <w:bookmarkStart w:id="1020" w:name="_Toc167963030"/>
      <w:bookmarkStart w:id="1021" w:name="_Toc130802822"/>
      <w:bookmarkStart w:id="1022" w:name="_Toc130823790"/>
      <w:bookmarkStart w:id="1023" w:name="_Toc131230076"/>
      <w:bookmarkStart w:id="1024" w:name="_Toc131397857"/>
      <w:bookmarkStart w:id="1025" w:name="_Toc276309373"/>
      <w:bookmarkStart w:id="1026" w:name="_Toc349056593"/>
      <w:bookmarkStart w:id="1027" w:name="_Toc28959382"/>
      <w:r w:rsidRPr="008A7C01">
        <w:t>Dane dotyczące zanieczyszczenia atmosfery</w:t>
      </w:r>
      <w:bookmarkEnd w:id="1019"/>
      <w:bookmarkEnd w:id="1020"/>
      <w:bookmarkEnd w:id="1021"/>
      <w:bookmarkEnd w:id="1022"/>
      <w:bookmarkEnd w:id="1023"/>
      <w:bookmarkEnd w:id="1024"/>
      <w:bookmarkEnd w:id="1025"/>
      <w:bookmarkEnd w:id="1026"/>
      <w:bookmarkEnd w:id="1027"/>
    </w:p>
    <w:p w14:paraId="0D22EC20" w14:textId="77777777" w:rsidR="004F6EF8" w:rsidRPr="0006239F" w:rsidRDefault="004F6EF8" w:rsidP="004F6EF8">
      <w:pPr>
        <w:spacing w:after="120"/>
        <w:rPr>
          <w:rFonts w:ascii="Times New Roman" w:hAnsi="Times New Roman"/>
          <w:color w:val="000000"/>
          <w:sz w:val="20"/>
        </w:rPr>
      </w:pPr>
      <w:r w:rsidRPr="0006239F">
        <w:rPr>
          <w:rFonts w:ascii="Times New Roman" w:hAnsi="Times New Roman"/>
          <w:color w:val="000000"/>
          <w:sz w:val="20"/>
        </w:rPr>
        <w:t>Z uwagi na specyfikę Zamówienia nie określa się danych dotyczących zanieczyszczenia atmosfery. Planowana inwestycja nie będzie miała negatywnego wpływu na atmosferę.</w:t>
      </w:r>
    </w:p>
    <w:p w14:paraId="0FC94F09" w14:textId="77777777" w:rsidR="004F6EF8" w:rsidRPr="00D84D74" w:rsidRDefault="004F6EF8" w:rsidP="004F6EF8">
      <w:pPr>
        <w:pStyle w:val="Nagwek2"/>
      </w:pPr>
      <w:bookmarkStart w:id="1028" w:name="_Toc161325414"/>
      <w:bookmarkStart w:id="1029" w:name="_Toc167963031"/>
      <w:bookmarkStart w:id="1030" w:name="_Toc130802823"/>
      <w:bookmarkStart w:id="1031" w:name="_Toc130823791"/>
      <w:bookmarkStart w:id="1032" w:name="_Toc131230077"/>
      <w:bookmarkStart w:id="1033" w:name="_Toc131397858"/>
      <w:bookmarkStart w:id="1034" w:name="_Toc276309374"/>
      <w:bookmarkStart w:id="1035" w:name="_Toc349056594"/>
      <w:bookmarkStart w:id="1036" w:name="_Toc28959383"/>
      <w:r w:rsidRPr="00741E63">
        <w:t>Raporty,</w:t>
      </w:r>
      <w:r w:rsidRPr="00D84D74">
        <w:t xml:space="preserve"> opinie z zakresu ochrony środowiska</w:t>
      </w:r>
      <w:bookmarkEnd w:id="1028"/>
      <w:bookmarkEnd w:id="1029"/>
      <w:bookmarkEnd w:id="1030"/>
      <w:bookmarkEnd w:id="1031"/>
      <w:bookmarkEnd w:id="1032"/>
      <w:bookmarkEnd w:id="1033"/>
      <w:bookmarkEnd w:id="1034"/>
      <w:bookmarkEnd w:id="1035"/>
      <w:bookmarkEnd w:id="1036"/>
    </w:p>
    <w:p w14:paraId="38E9C3B8" w14:textId="77777777" w:rsidR="004F6EF8" w:rsidRDefault="004F6EF8" w:rsidP="004F6EF8">
      <w:pPr>
        <w:spacing w:after="120"/>
        <w:jc w:val="both"/>
        <w:rPr>
          <w:rFonts w:ascii="Times New Roman" w:hAnsi="Times New Roman"/>
          <w:sz w:val="20"/>
        </w:rPr>
      </w:pPr>
      <w:bookmarkStart w:id="1037" w:name="_Hlk20595036"/>
      <w:r>
        <w:rPr>
          <w:rFonts w:ascii="Times New Roman" w:hAnsi="Times New Roman"/>
          <w:sz w:val="20"/>
        </w:rPr>
        <w:t xml:space="preserve">Przedmiotowa inwestycja zalicza się do grupy przedsięwzięć wymienionych w § 3.1 pkt. 79 rozporządzenia Rady Ministrów z dnia </w:t>
      </w:r>
      <w:r w:rsidRPr="00CF56A8">
        <w:rPr>
          <w:rFonts w:ascii="Times New Roman" w:eastAsia="MicrosoftSansSerif" w:hAnsi="Times New Roman"/>
          <w:b/>
          <w:szCs w:val="24"/>
        </w:rPr>
        <w:t>10 września 2019 r</w:t>
      </w:r>
      <w:r w:rsidRPr="005671E6">
        <w:rPr>
          <w:rFonts w:ascii="Times New Roman" w:eastAsia="MicrosoftSansSerif" w:hAnsi="Times New Roman"/>
          <w:bCs/>
          <w:szCs w:val="24"/>
        </w:rPr>
        <w:t xml:space="preserve">. </w:t>
      </w:r>
      <w:r>
        <w:rPr>
          <w:rFonts w:ascii="Times New Roman" w:hAnsi="Times New Roman"/>
          <w:sz w:val="20"/>
        </w:rPr>
        <w:t xml:space="preserve">w sprawie przedsięwzięć mogących potencjalnie znacząco oddziaływać na środowisko </w:t>
      </w:r>
      <w:r w:rsidRPr="005671E6">
        <w:rPr>
          <w:rFonts w:ascii="Times New Roman" w:eastAsia="MicrosoftSansSerif" w:hAnsi="Times New Roman"/>
          <w:bCs/>
          <w:szCs w:val="24"/>
        </w:rPr>
        <w:t>(Dz. U. z 201</w:t>
      </w:r>
      <w:r>
        <w:rPr>
          <w:rFonts w:ascii="Times New Roman" w:eastAsia="MicrosoftSansSerif" w:hAnsi="Times New Roman"/>
          <w:bCs/>
          <w:szCs w:val="24"/>
        </w:rPr>
        <w:t>9</w:t>
      </w:r>
      <w:r w:rsidRPr="005671E6">
        <w:rPr>
          <w:rFonts w:ascii="Times New Roman" w:eastAsia="MicrosoftSansSerif" w:hAnsi="Times New Roman"/>
          <w:bCs/>
          <w:szCs w:val="24"/>
        </w:rPr>
        <w:t xml:space="preserve"> r. poz. </w:t>
      </w:r>
      <w:r>
        <w:rPr>
          <w:rFonts w:ascii="Times New Roman" w:eastAsia="MicrosoftSansSerif" w:hAnsi="Times New Roman"/>
          <w:bCs/>
          <w:szCs w:val="24"/>
        </w:rPr>
        <w:t>1839</w:t>
      </w:r>
      <w:r w:rsidRPr="005671E6">
        <w:rPr>
          <w:rFonts w:ascii="Times New Roman" w:eastAsia="MicrosoftSansSerif" w:hAnsi="Times New Roman"/>
          <w:bCs/>
          <w:szCs w:val="24"/>
        </w:rPr>
        <w:t>)</w:t>
      </w:r>
      <w:r>
        <w:rPr>
          <w:rFonts w:ascii="Times New Roman" w:eastAsia="MicrosoftSansSerif" w:hAnsi="Times New Roman"/>
          <w:bCs/>
          <w:szCs w:val="24"/>
        </w:rPr>
        <w:t>.</w:t>
      </w:r>
    </w:p>
    <w:p w14:paraId="7B062D33" w14:textId="77777777" w:rsidR="004F6EF8" w:rsidRPr="001F4B76" w:rsidRDefault="004F6EF8" w:rsidP="004F6EF8">
      <w:pPr>
        <w:spacing w:after="120"/>
        <w:jc w:val="both"/>
        <w:rPr>
          <w:rFonts w:ascii="Times New Roman" w:hAnsi="Times New Roman"/>
          <w:sz w:val="20"/>
        </w:rPr>
      </w:pPr>
      <w:r w:rsidRPr="002A1B53">
        <w:rPr>
          <w:rFonts w:ascii="Times New Roman" w:hAnsi="Times New Roman"/>
          <w:sz w:val="20"/>
        </w:rPr>
        <w:t xml:space="preserve">Zgodnie </w:t>
      </w:r>
      <w:r w:rsidRPr="00627210">
        <w:rPr>
          <w:rFonts w:ascii="Times New Roman" w:hAnsi="Times New Roman"/>
          <w:sz w:val="20"/>
        </w:rPr>
        <w:t xml:space="preserve">z art. </w:t>
      </w:r>
      <w:r>
        <w:rPr>
          <w:rFonts w:ascii="Times New Roman" w:hAnsi="Times New Roman"/>
          <w:sz w:val="20"/>
        </w:rPr>
        <w:t xml:space="preserve">59.1 ust. 2) ww Rozporządzenia </w:t>
      </w:r>
      <w:r w:rsidRPr="002A1B53">
        <w:rPr>
          <w:rFonts w:ascii="Times New Roman" w:hAnsi="Times New Roman"/>
          <w:sz w:val="20"/>
        </w:rPr>
        <w:t xml:space="preserve">realizacja planowanego przedsięwzięcia, mogącego </w:t>
      </w:r>
      <w:r>
        <w:rPr>
          <w:rFonts w:ascii="Times New Roman" w:hAnsi="Times New Roman"/>
          <w:sz w:val="20"/>
        </w:rPr>
        <w:t xml:space="preserve">potencjalnie </w:t>
      </w:r>
      <w:r w:rsidRPr="002A1B53">
        <w:rPr>
          <w:rFonts w:ascii="Times New Roman" w:hAnsi="Times New Roman"/>
          <w:sz w:val="20"/>
        </w:rPr>
        <w:t xml:space="preserve">znacząco oddziaływać na środowisko, jest dopuszczalna wyłącznie po </w:t>
      </w:r>
      <w:r>
        <w:rPr>
          <w:rFonts w:ascii="Times New Roman" w:hAnsi="Times New Roman"/>
          <w:sz w:val="20"/>
        </w:rPr>
        <w:t xml:space="preserve">przeprowadzeniu oceny oddziaływania na srodowisko, </w:t>
      </w:r>
      <w:r w:rsidRPr="002A1B53">
        <w:rPr>
          <w:rFonts w:ascii="Times New Roman" w:hAnsi="Times New Roman"/>
          <w:sz w:val="20"/>
        </w:rPr>
        <w:t xml:space="preserve">uzyskaniu </w:t>
      </w:r>
      <w:r w:rsidRPr="001F4B76">
        <w:rPr>
          <w:rFonts w:ascii="Times New Roman" w:hAnsi="Times New Roman"/>
          <w:sz w:val="20"/>
        </w:rPr>
        <w:t xml:space="preserve">zgody na realizację, zwanej decyzją o środowiskowych uwarunkowaniach. </w:t>
      </w:r>
      <w:r>
        <w:rPr>
          <w:rFonts w:ascii="Times New Roman" w:hAnsi="Times New Roman"/>
          <w:sz w:val="20"/>
        </w:rPr>
        <w:t>Obowiazek przeprowadzenia takowej oceny na podstawie Raportu o oddziaływaniu przedmiotowego przedsięwzięcia na srodowisko art. 66.1. stwierdza w drodze postanowienia oraz wydaje Decyzję o środowiskowych uwarunkowaniach Prezydent miasta Żyrardów jako organ własciwy– art.75.1. pkt.4).</w:t>
      </w:r>
    </w:p>
    <w:bookmarkEnd w:id="1037"/>
    <w:p w14:paraId="3701090B" w14:textId="77777777" w:rsidR="004F6EF8" w:rsidRDefault="004F6EF8" w:rsidP="004F6EF8">
      <w:pPr>
        <w:spacing w:after="120"/>
        <w:jc w:val="both"/>
        <w:rPr>
          <w:rFonts w:ascii="Times New Roman" w:hAnsi="Times New Roman"/>
          <w:sz w:val="20"/>
        </w:rPr>
      </w:pPr>
      <w:r w:rsidRPr="00741E63">
        <w:rPr>
          <w:rFonts w:ascii="Times New Roman" w:hAnsi="Times New Roman"/>
          <w:sz w:val="20"/>
        </w:rPr>
        <w:t>Regionalny Dyrektor Ochrony Środowiska pi</w:t>
      </w:r>
      <w:r w:rsidR="009A6A10">
        <w:rPr>
          <w:rFonts w:ascii="Times New Roman" w:hAnsi="Times New Roman"/>
          <w:sz w:val="20"/>
        </w:rPr>
        <w:t>s.m.</w:t>
      </w:r>
      <w:r w:rsidRPr="00741E63">
        <w:rPr>
          <w:rFonts w:ascii="Times New Roman" w:hAnsi="Times New Roman"/>
          <w:sz w:val="20"/>
        </w:rPr>
        <w:t>em znak WOOŚ-II.4240.1047.2016.AWI.3 z dnia 18.08.2016r. wyraził opinię o braku konieczności przeprowadzania oceny oddziaływania na środowisko.</w:t>
      </w:r>
    </w:p>
    <w:p w14:paraId="3DC4CD3A" w14:textId="77777777" w:rsidR="004F6EF8" w:rsidRPr="002A1B53" w:rsidRDefault="004F6EF8" w:rsidP="004F6EF8">
      <w:pPr>
        <w:spacing w:after="120"/>
        <w:jc w:val="both"/>
        <w:rPr>
          <w:rFonts w:ascii="Times New Roman" w:hAnsi="Times New Roman"/>
          <w:sz w:val="20"/>
        </w:rPr>
      </w:pPr>
      <w:r w:rsidRPr="002A1B53">
        <w:rPr>
          <w:rFonts w:ascii="Times New Roman" w:hAnsi="Times New Roman"/>
          <w:sz w:val="20"/>
        </w:rPr>
        <w:t xml:space="preserve">Wydanie decyzji o środowiskowych uwarunkowaniach wymaga przeprowadzenia postępowania w sprawie oceny oddziaływania na środowisko. </w:t>
      </w:r>
    </w:p>
    <w:p w14:paraId="420208EE" w14:textId="77777777" w:rsidR="004F6EF8" w:rsidRPr="0006239F" w:rsidRDefault="004F6EF8" w:rsidP="004F6EF8">
      <w:pPr>
        <w:spacing w:after="120"/>
        <w:ind w:firstLine="708"/>
        <w:jc w:val="both"/>
        <w:rPr>
          <w:rFonts w:ascii="Times New Roman" w:hAnsi="Times New Roman"/>
          <w:sz w:val="20"/>
        </w:rPr>
      </w:pPr>
      <w:r w:rsidRPr="00741E63">
        <w:rPr>
          <w:rFonts w:ascii="Times New Roman" w:hAnsi="Times New Roman"/>
          <w:sz w:val="20"/>
        </w:rPr>
        <w:t xml:space="preserve">Zamawiający aktualnie posiada Decyzję ustalającą środowiskowe uwarunkowania zgody na realizację przedsięwzięcia wydaną przez Prezydenta Miasta Żyrardów znak PN.6220.30.2016.KR  z dnia 01.09.2016 r. </w:t>
      </w:r>
    </w:p>
    <w:p w14:paraId="631D6AA6" w14:textId="77777777" w:rsidR="004F6EF8" w:rsidRPr="00D806A8" w:rsidRDefault="004F6EF8" w:rsidP="004F6EF8">
      <w:pPr>
        <w:spacing w:after="120"/>
        <w:jc w:val="both"/>
        <w:rPr>
          <w:szCs w:val="22"/>
        </w:rPr>
      </w:pPr>
      <w:r w:rsidRPr="0006239F">
        <w:rPr>
          <w:rFonts w:ascii="Times New Roman" w:hAnsi="Times New Roman"/>
          <w:sz w:val="20"/>
        </w:rPr>
        <w:t>Wykonawca dokona aktualizacji tej decyzji zgodnie z założeniami przyjętymi przez Wykonawcę w projekcie budowlanym, jeżeli wystąpi taka potrzeba z uwagi na rozwiązania przyjęte przez Wykonawcę. Sporządzenie wniosku o aktualizację decyzji o środowiskowych uwarunkowaniach dla przedmiotu zamówienia oraz kompletu dokumentów przedkładanych wraz z wnioskiem (raport o oddziaływaniu na środowisko albo informacje zawierające dane określone w art. 49 ust. 3 ustawy Prawo ochrony środowiska, – jeżeli sporządzenie raportu nie jest wymagane; wypis i wyrys z miejscowego planu zagospodarowania przestrzennego, – jeżeli plan taki jest uchwalony) jest objęte zakresem przedmiotu zamówienia i będzie ujęte w Zatwierdzonej Kwocie Kontraktowej</w:t>
      </w:r>
      <w:r w:rsidRPr="00D806A8">
        <w:rPr>
          <w:szCs w:val="22"/>
        </w:rPr>
        <w:t xml:space="preserve">. </w:t>
      </w:r>
    </w:p>
    <w:p w14:paraId="7A915A7D" w14:textId="77777777" w:rsidR="004F6EF8" w:rsidRPr="00D86564" w:rsidRDefault="004F6EF8" w:rsidP="004F6EF8">
      <w:pPr>
        <w:pStyle w:val="Nagwek2"/>
      </w:pPr>
      <w:bookmarkStart w:id="1038" w:name="_Toc161325415"/>
      <w:bookmarkStart w:id="1039" w:name="_Toc167963032"/>
      <w:bookmarkStart w:id="1040" w:name="_Toc130802824"/>
      <w:bookmarkStart w:id="1041" w:name="_Toc130823792"/>
      <w:bookmarkStart w:id="1042" w:name="_Toc131230078"/>
      <w:bookmarkStart w:id="1043" w:name="_Toc131397859"/>
      <w:bookmarkStart w:id="1044" w:name="_Toc276309375"/>
      <w:bookmarkStart w:id="1045" w:name="_Toc349056595"/>
      <w:bookmarkStart w:id="1046" w:name="_Toc28959384"/>
      <w:r w:rsidRPr="00D86564">
        <w:t>Pomiary ruchu drogowego, hałasu i innych uciążliwości</w:t>
      </w:r>
      <w:bookmarkEnd w:id="1038"/>
      <w:bookmarkEnd w:id="1039"/>
      <w:bookmarkEnd w:id="1040"/>
      <w:bookmarkEnd w:id="1041"/>
      <w:bookmarkEnd w:id="1042"/>
      <w:bookmarkEnd w:id="1043"/>
      <w:bookmarkEnd w:id="1044"/>
      <w:bookmarkEnd w:id="1045"/>
      <w:bookmarkEnd w:id="1046"/>
    </w:p>
    <w:p w14:paraId="354954BD" w14:textId="77777777" w:rsidR="004F6EF8" w:rsidRPr="0006239F" w:rsidRDefault="004F6EF8" w:rsidP="004F6EF8">
      <w:pPr>
        <w:jc w:val="both"/>
        <w:rPr>
          <w:rFonts w:ascii="Times New Roman" w:hAnsi="Times New Roman"/>
          <w:color w:val="000000"/>
          <w:sz w:val="20"/>
        </w:rPr>
      </w:pPr>
      <w:r w:rsidRPr="0006239F">
        <w:rPr>
          <w:rFonts w:ascii="Times New Roman" w:hAnsi="Times New Roman"/>
          <w:color w:val="000000"/>
          <w:sz w:val="20"/>
        </w:rPr>
        <w:t>Z uwagi na specyfikę zamówienia pomiary ruchu drogowego nie mają zastosowania.</w:t>
      </w:r>
    </w:p>
    <w:p w14:paraId="59449CB8" w14:textId="77777777" w:rsidR="004F6EF8" w:rsidRPr="0006239F" w:rsidRDefault="004F6EF8" w:rsidP="004F6EF8">
      <w:pPr>
        <w:jc w:val="both"/>
        <w:rPr>
          <w:rFonts w:ascii="Times New Roman" w:hAnsi="Times New Roman"/>
          <w:color w:val="000000"/>
          <w:sz w:val="20"/>
        </w:rPr>
      </w:pPr>
      <w:r w:rsidRPr="0006239F">
        <w:rPr>
          <w:rFonts w:ascii="Times New Roman" w:hAnsi="Times New Roman"/>
          <w:color w:val="000000"/>
          <w:sz w:val="20"/>
        </w:rPr>
        <w:t xml:space="preserve">Zakres zamówienia obejmuje pomiary hałasu i innych uciążliwości, jakie będą konieczne dla uzyskania środowiskowych decyzji oraz uzyskania pozwolenia na użytkowanie wykonanych obiektów. </w:t>
      </w:r>
    </w:p>
    <w:p w14:paraId="383D1251" w14:textId="77777777" w:rsidR="004F6EF8" w:rsidRPr="00D86564" w:rsidRDefault="004F6EF8" w:rsidP="004F6EF8">
      <w:pPr>
        <w:pStyle w:val="Nagwek2"/>
      </w:pPr>
      <w:bookmarkStart w:id="1047" w:name="_Toc161325416"/>
      <w:bookmarkStart w:id="1048" w:name="_Toc167963033"/>
      <w:bookmarkStart w:id="1049" w:name="_Toc130802825"/>
      <w:bookmarkStart w:id="1050" w:name="_Toc130823793"/>
      <w:bookmarkStart w:id="1051" w:name="_Toc131230079"/>
      <w:bookmarkStart w:id="1052" w:name="_Toc131397860"/>
      <w:bookmarkStart w:id="1053" w:name="_Toc276309376"/>
      <w:bookmarkStart w:id="1054" w:name="_Toc349056596"/>
      <w:bookmarkStart w:id="1055" w:name="_Toc28959385"/>
      <w:r w:rsidRPr="00D86564">
        <w:t>Inwentaryzacja lub dokumentacja obiektów budowlanych</w:t>
      </w:r>
      <w:bookmarkEnd w:id="1047"/>
      <w:bookmarkEnd w:id="1048"/>
      <w:bookmarkEnd w:id="1049"/>
      <w:bookmarkEnd w:id="1050"/>
      <w:bookmarkEnd w:id="1051"/>
      <w:bookmarkEnd w:id="1052"/>
      <w:bookmarkEnd w:id="1053"/>
      <w:bookmarkEnd w:id="1054"/>
      <w:bookmarkEnd w:id="1055"/>
    </w:p>
    <w:p w14:paraId="19F46E3E" w14:textId="77777777" w:rsidR="004F6EF8" w:rsidRPr="0006239F" w:rsidRDefault="004F6EF8" w:rsidP="004F6EF8">
      <w:pPr>
        <w:jc w:val="both"/>
        <w:rPr>
          <w:rFonts w:ascii="Times New Roman" w:hAnsi="Times New Roman"/>
          <w:sz w:val="20"/>
        </w:rPr>
      </w:pPr>
      <w:r w:rsidRPr="0006239F">
        <w:rPr>
          <w:rFonts w:ascii="Times New Roman" w:hAnsi="Times New Roman"/>
          <w:sz w:val="20"/>
        </w:rPr>
        <w:t>Inwentaryzacja budowlana istniejących obiektów</w:t>
      </w:r>
      <w:r w:rsidRPr="002A1B53">
        <w:rPr>
          <w:rFonts w:ascii="Times New Roman" w:hAnsi="Times New Roman"/>
          <w:sz w:val="20"/>
        </w:rPr>
        <w:t xml:space="preserve"> </w:t>
      </w:r>
      <w:r w:rsidRPr="0006239F">
        <w:rPr>
          <w:rFonts w:ascii="Times New Roman" w:hAnsi="Times New Roman"/>
          <w:sz w:val="20"/>
        </w:rPr>
        <w:t>Oczyszczalni Ścieków</w:t>
      </w:r>
      <w:r>
        <w:rPr>
          <w:rFonts w:ascii="Times New Roman" w:hAnsi="Times New Roman"/>
          <w:sz w:val="20"/>
        </w:rPr>
        <w:t>,</w:t>
      </w:r>
      <w:r w:rsidRPr="0006239F">
        <w:rPr>
          <w:rFonts w:ascii="Times New Roman" w:hAnsi="Times New Roman"/>
          <w:sz w:val="20"/>
        </w:rPr>
        <w:t xml:space="preserve"> </w:t>
      </w:r>
      <w:r>
        <w:rPr>
          <w:rFonts w:ascii="Times New Roman" w:hAnsi="Times New Roman"/>
          <w:sz w:val="20"/>
        </w:rPr>
        <w:t xml:space="preserve">poza zakresem przedstawionym w załączonych opiniach technicznych konstrukcyjno-budowlanych, </w:t>
      </w:r>
      <w:r w:rsidRPr="0006239F">
        <w:rPr>
          <w:rFonts w:ascii="Times New Roman" w:hAnsi="Times New Roman"/>
          <w:sz w:val="20"/>
        </w:rPr>
        <w:t>w stanowi zadanie Wykonawcy.</w:t>
      </w:r>
    </w:p>
    <w:p w14:paraId="5135F892" w14:textId="77777777" w:rsidR="004F6EF8" w:rsidRPr="00D86564" w:rsidRDefault="004F6EF8" w:rsidP="004F6EF8">
      <w:pPr>
        <w:pStyle w:val="Nagwek2"/>
      </w:pPr>
      <w:bookmarkStart w:id="1056" w:name="_Toc161325417"/>
      <w:bookmarkStart w:id="1057" w:name="_Toc167963034"/>
      <w:bookmarkStart w:id="1058" w:name="_Toc130802826"/>
      <w:bookmarkStart w:id="1059" w:name="_Toc130823794"/>
      <w:bookmarkStart w:id="1060" w:name="_Toc131230080"/>
      <w:bookmarkStart w:id="1061" w:name="_Toc131397861"/>
      <w:bookmarkStart w:id="1062" w:name="_Toc276309377"/>
      <w:bookmarkStart w:id="1063" w:name="_Toc349056597"/>
      <w:bookmarkStart w:id="1064" w:name="_Toc28959386"/>
      <w:r w:rsidRPr="00D86564">
        <w:t>Porozumienia, zgody lub pozwolenia oraz warunki techniczne i realizacyjne związane z przyłączeniem obiektu do istniejących sieci</w:t>
      </w:r>
      <w:bookmarkEnd w:id="1056"/>
      <w:bookmarkEnd w:id="1057"/>
      <w:bookmarkEnd w:id="1058"/>
      <w:bookmarkEnd w:id="1059"/>
      <w:bookmarkEnd w:id="1060"/>
      <w:bookmarkEnd w:id="1061"/>
      <w:bookmarkEnd w:id="1062"/>
      <w:bookmarkEnd w:id="1063"/>
      <w:bookmarkEnd w:id="1064"/>
    </w:p>
    <w:p w14:paraId="1E8DCDC9" w14:textId="77777777" w:rsidR="004F6EF8" w:rsidRPr="0006239F" w:rsidRDefault="004F6EF8" w:rsidP="004F6EF8">
      <w:pPr>
        <w:rPr>
          <w:rFonts w:ascii="Times New Roman" w:hAnsi="Times New Roman"/>
          <w:sz w:val="20"/>
        </w:rPr>
      </w:pPr>
      <w:bookmarkStart w:id="1065" w:name="_Toc130823795"/>
      <w:r w:rsidRPr="0006239F">
        <w:rPr>
          <w:rFonts w:ascii="Times New Roman" w:hAnsi="Times New Roman"/>
          <w:sz w:val="20"/>
        </w:rPr>
        <w:t xml:space="preserve">Wykonawca w zakresie przedmiotu zamówienia i w ramach Zatwierdzonej Kwoty Kontraktowej uzyska wszelkie konieczne porozumienia, zgody lub pozwolenia oraz warunki techniczne, które będą rezultatem zamówienia jak i dla celów budowy. </w:t>
      </w:r>
      <w:bookmarkEnd w:id="1065"/>
      <w:r w:rsidRPr="0006239F">
        <w:rPr>
          <w:rFonts w:ascii="Times New Roman" w:hAnsi="Times New Roman"/>
          <w:sz w:val="20"/>
        </w:rPr>
        <w:t>Koszt powyższych prac Wykonawca ujmie w cenie oferty.</w:t>
      </w:r>
    </w:p>
    <w:p w14:paraId="411C5C34" w14:textId="77777777" w:rsidR="004F6EF8" w:rsidRPr="00D86564" w:rsidRDefault="004F6EF8" w:rsidP="004F6EF8">
      <w:pPr>
        <w:pStyle w:val="Nagwek2"/>
      </w:pPr>
      <w:bookmarkStart w:id="1066" w:name="_Toc161325418"/>
      <w:bookmarkStart w:id="1067" w:name="_Toc167963035"/>
      <w:bookmarkStart w:id="1068" w:name="_Toc130802827"/>
      <w:bookmarkStart w:id="1069" w:name="_Toc130823804"/>
      <w:bookmarkStart w:id="1070" w:name="_Toc131230081"/>
      <w:bookmarkStart w:id="1071" w:name="_Toc131397862"/>
      <w:bookmarkStart w:id="1072" w:name="_Toc276309378"/>
      <w:bookmarkStart w:id="1073" w:name="_Toc349056598"/>
      <w:bookmarkStart w:id="1074" w:name="_Toc28959387"/>
      <w:r w:rsidRPr="00D86564">
        <w:t>Dodatkowe wytyczne inwestorskie i uwarunkowania związane z budową i jej przeprowadzeniem</w:t>
      </w:r>
      <w:bookmarkEnd w:id="1066"/>
      <w:bookmarkEnd w:id="1067"/>
      <w:bookmarkEnd w:id="1068"/>
      <w:bookmarkEnd w:id="1069"/>
      <w:bookmarkEnd w:id="1070"/>
      <w:bookmarkEnd w:id="1071"/>
      <w:bookmarkEnd w:id="1072"/>
      <w:bookmarkEnd w:id="1073"/>
      <w:bookmarkEnd w:id="1074"/>
    </w:p>
    <w:p w14:paraId="780A1BF7" w14:textId="77777777" w:rsidR="004F6EF8" w:rsidRPr="0006239F" w:rsidRDefault="004F6EF8" w:rsidP="004F6EF8">
      <w:pPr>
        <w:jc w:val="both"/>
        <w:rPr>
          <w:rFonts w:ascii="Times New Roman" w:hAnsi="Times New Roman"/>
          <w:sz w:val="20"/>
        </w:rPr>
      </w:pPr>
      <w:r w:rsidRPr="0006239F">
        <w:rPr>
          <w:rFonts w:ascii="Times New Roman" w:hAnsi="Times New Roman"/>
          <w:sz w:val="20"/>
        </w:rPr>
        <w:t>Zamówienie będzie finansowane z publicznych środków wspólnotowych - Funduszu Spójności, z budżetu spółki, ze środków NFOŚiGW i z WFOŚiGW.</w:t>
      </w:r>
    </w:p>
    <w:p w14:paraId="36DFD435" w14:textId="77777777" w:rsidR="004F6EF8" w:rsidRDefault="004F6EF8" w:rsidP="004F6EF8">
      <w:pPr>
        <w:rPr>
          <w:i/>
          <w:color w:val="FF0000"/>
          <w:szCs w:val="22"/>
        </w:rPr>
      </w:pPr>
    </w:p>
    <w:p w14:paraId="43DCCA4C" w14:textId="77777777" w:rsidR="004F6EF8" w:rsidRDefault="004F6EF8" w:rsidP="004F6EF8">
      <w:pPr>
        <w:rPr>
          <w:i/>
          <w:color w:val="FF0000"/>
          <w:szCs w:val="22"/>
        </w:rPr>
      </w:pPr>
    </w:p>
    <w:p w14:paraId="791258DE" w14:textId="77777777" w:rsidR="00C5197D" w:rsidRDefault="00C5197D" w:rsidP="004F6EF8">
      <w:pPr>
        <w:rPr>
          <w:i/>
          <w:color w:val="FF0000"/>
          <w:szCs w:val="22"/>
        </w:rPr>
      </w:pPr>
    </w:p>
    <w:p w14:paraId="4FE84564" w14:textId="77777777" w:rsidR="00C5197D" w:rsidRDefault="00C5197D" w:rsidP="004F6EF8">
      <w:pPr>
        <w:rPr>
          <w:i/>
          <w:color w:val="FF0000"/>
          <w:szCs w:val="22"/>
        </w:rPr>
      </w:pPr>
    </w:p>
    <w:p w14:paraId="1CBAFA34" w14:textId="77777777" w:rsidR="00C5197D" w:rsidRDefault="00C5197D" w:rsidP="004F6EF8">
      <w:pPr>
        <w:rPr>
          <w:i/>
          <w:color w:val="FF0000"/>
          <w:szCs w:val="22"/>
        </w:rPr>
      </w:pPr>
    </w:p>
    <w:p w14:paraId="4C1D4D72" w14:textId="77777777" w:rsidR="00C5197D" w:rsidRDefault="00C5197D" w:rsidP="004F6EF8">
      <w:pPr>
        <w:rPr>
          <w:i/>
          <w:color w:val="FF0000"/>
          <w:szCs w:val="22"/>
        </w:rPr>
      </w:pPr>
    </w:p>
    <w:p w14:paraId="1B30DCDE" w14:textId="77777777" w:rsidR="00C5197D" w:rsidRDefault="00C5197D" w:rsidP="004F6EF8">
      <w:pPr>
        <w:rPr>
          <w:i/>
          <w:color w:val="FF0000"/>
          <w:szCs w:val="22"/>
        </w:rPr>
      </w:pPr>
    </w:p>
    <w:p w14:paraId="3C95EAF1" w14:textId="77777777" w:rsidR="00C5197D" w:rsidRDefault="00C5197D" w:rsidP="004F6EF8">
      <w:pPr>
        <w:rPr>
          <w:i/>
          <w:color w:val="FF0000"/>
          <w:szCs w:val="22"/>
        </w:rPr>
      </w:pPr>
    </w:p>
    <w:p w14:paraId="5E630587" w14:textId="77777777" w:rsidR="00C5197D" w:rsidRDefault="00C5197D" w:rsidP="004F6EF8">
      <w:pPr>
        <w:rPr>
          <w:i/>
          <w:color w:val="FF0000"/>
          <w:szCs w:val="22"/>
        </w:rPr>
      </w:pPr>
    </w:p>
    <w:p w14:paraId="17D7EE0D" w14:textId="77777777" w:rsidR="00C5197D" w:rsidRDefault="00C5197D" w:rsidP="004F6EF8">
      <w:pPr>
        <w:rPr>
          <w:i/>
          <w:color w:val="FF0000"/>
          <w:szCs w:val="22"/>
        </w:rPr>
      </w:pPr>
    </w:p>
    <w:p w14:paraId="51D432AD" w14:textId="77777777" w:rsidR="00C5197D" w:rsidRDefault="00C5197D" w:rsidP="004F6EF8">
      <w:pPr>
        <w:rPr>
          <w:i/>
          <w:color w:val="FF0000"/>
          <w:szCs w:val="22"/>
        </w:rPr>
      </w:pPr>
    </w:p>
    <w:p w14:paraId="54A8FB67" w14:textId="77777777" w:rsidR="00C5197D" w:rsidRDefault="00C5197D" w:rsidP="004F6EF8">
      <w:pPr>
        <w:rPr>
          <w:i/>
          <w:color w:val="FF0000"/>
          <w:szCs w:val="22"/>
        </w:rPr>
      </w:pPr>
    </w:p>
    <w:p w14:paraId="71C16F1D" w14:textId="77777777" w:rsidR="00C5197D" w:rsidRDefault="00C5197D" w:rsidP="004F6EF8">
      <w:pPr>
        <w:rPr>
          <w:i/>
          <w:color w:val="FF0000"/>
          <w:szCs w:val="22"/>
        </w:rPr>
      </w:pPr>
    </w:p>
    <w:p w14:paraId="24D09D6E" w14:textId="77777777" w:rsidR="00C5197D" w:rsidRDefault="00C5197D" w:rsidP="004F6EF8">
      <w:pPr>
        <w:rPr>
          <w:i/>
          <w:color w:val="FF0000"/>
          <w:szCs w:val="22"/>
        </w:rPr>
      </w:pPr>
    </w:p>
    <w:p w14:paraId="72343C08" w14:textId="77777777" w:rsidR="00C5197D" w:rsidRDefault="00C5197D" w:rsidP="004F6EF8">
      <w:pPr>
        <w:rPr>
          <w:i/>
          <w:color w:val="FF0000"/>
          <w:szCs w:val="22"/>
        </w:rPr>
      </w:pPr>
    </w:p>
    <w:p w14:paraId="58EFEC27" w14:textId="77777777" w:rsidR="00C5197D" w:rsidRDefault="00C5197D" w:rsidP="004F6EF8">
      <w:pPr>
        <w:rPr>
          <w:i/>
          <w:color w:val="FF0000"/>
          <w:szCs w:val="22"/>
        </w:rPr>
      </w:pPr>
    </w:p>
    <w:p w14:paraId="074367B8" w14:textId="77777777" w:rsidR="00C5197D" w:rsidRDefault="00C5197D" w:rsidP="004F6EF8">
      <w:pPr>
        <w:rPr>
          <w:i/>
          <w:color w:val="FF0000"/>
          <w:szCs w:val="22"/>
        </w:rPr>
      </w:pPr>
    </w:p>
    <w:p w14:paraId="3FEE9F43" w14:textId="77777777" w:rsidR="00C5197D" w:rsidRDefault="00C5197D" w:rsidP="004F6EF8">
      <w:pPr>
        <w:rPr>
          <w:i/>
          <w:color w:val="FF0000"/>
          <w:szCs w:val="22"/>
        </w:rPr>
      </w:pPr>
    </w:p>
    <w:p w14:paraId="4060A7A1" w14:textId="77777777" w:rsidR="00C5197D" w:rsidRDefault="00C5197D" w:rsidP="004F6EF8">
      <w:pPr>
        <w:rPr>
          <w:i/>
          <w:color w:val="FF0000"/>
          <w:szCs w:val="22"/>
        </w:rPr>
      </w:pPr>
    </w:p>
    <w:p w14:paraId="570BA09B" w14:textId="77777777" w:rsidR="00C5197D" w:rsidRDefault="00C5197D" w:rsidP="004F6EF8">
      <w:pPr>
        <w:rPr>
          <w:i/>
          <w:color w:val="FF0000"/>
          <w:szCs w:val="22"/>
        </w:rPr>
      </w:pPr>
    </w:p>
    <w:p w14:paraId="741D4155" w14:textId="77777777" w:rsidR="00C5197D" w:rsidRDefault="00C5197D" w:rsidP="004F6EF8">
      <w:pPr>
        <w:rPr>
          <w:i/>
          <w:color w:val="FF0000"/>
          <w:szCs w:val="22"/>
        </w:rPr>
      </w:pPr>
    </w:p>
    <w:p w14:paraId="216050B8" w14:textId="77777777" w:rsidR="00C5197D" w:rsidRDefault="00C5197D" w:rsidP="004F6EF8">
      <w:pPr>
        <w:rPr>
          <w:i/>
          <w:color w:val="FF0000"/>
          <w:szCs w:val="22"/>
        </w:rPr>
      </w:pPr>
    </w:p>
    <w:p w14:paraId="0705599F" w14:textId="77777777" w:rsidR="00C5197D" w:rsidRDefault="00C5197D" w:rsidP="004F6EF8">
      <w:pPr>
        <w:rPr>
          <w:i/>
          <w:color w:val="FF0000"/>
          <w:szCs w:val="22"/>
        </w:rPr>
      </w:pPr>
    </w:p>
    <w:p w14:paraId="734BD3C5" w14:textId="77777777" w:rsidR="00C5197D" w:rsidRDefault="00C5197D" w:rsidP="004F6EF8">
      <w:pPr>
        <w:rPr>
          <w:i/>
          <w:color w:val="FF0000"/>
          <w:szCs w:val="22"/>
        </w:rPr>
      </w:pPr>
    </w:p>
    <w:p w14:paraId="3F081072" w14:textId="77777777" w:rsidR="00C5197D" w:rsidRDefault="00C5197D" w:rsidP="004F6EF8">
      <w:pPr>
        <w:rPr>
          <w:i/>
          <w:color w:val="FF0000"/>
          <w:szCs w:val="22"/>
        </w:rPr>
      </w:pPr>
    </w:p>
    <w:p w14:paraId="336BC433" w14:textId="77777777" w:rsidR="00C5197D" w:rsidRDefault="00C5197D" w:rsidP="004F6EF8">
      <w:pPr>
        <w:rPr>
          <w:i/>
          <w:color w:val="FF0000"/>
          <w:szCs w:val="22"/>
        </w:rPr>
      </w:pPr>
    </w:p>
    <w:p w14:paraId="4852A9C0" w14:textId="77777777" w:rsidR="00C5197D" w:rsidRDefault="00C5197D" w:rsidP="004F6EF8">
      <w:pPr>
        <w:rPr>
          <w:i/>
          <w:color w:val="FF0000"/>
          <w:szCs w:val="22"/>
        </w:rPr>
      </w:pPr>
    </w:p>
    <w:p w14:paraId="264700B2" w14:textId="77777777" w:rsidR="00C5197D" w:rsidRDefault="00C5197D" w:rsidP="004F6EF8">
      <w:pPr>
        <w:rPr>
          <w:i/>
          <w:color w:val="FF0000"/>
          <w:szCs w:val="22"/>
        </w:rPr>
      </w:pPr>
    </w:p>
    <w:p w14:paraId="0CF26D41" w14:textId="77777777" w:rsidR="00C5197D" w:rsidRDefault="00C5197D" w:rsidP="004F6EF8">
      <w:pPr>
        <w:rPr>
          <w:i/>
          <w:color w:val="FF0000"/>
          <w:szCs w:val="22"/>
        </w:rPr>
      </w:pPr>
    </w:p>
    <w:p w14:paraId="4B56201E" w14:textId="77777777" w:rsidR="00C5197D" w:rsidRDefault="00C5197D" w:rsidP="004F6EF8">
      <w:pPr>
        <w:rPr>
          <w:i/>
          <w:color w:val="FF0000"/>
          <w:szCs w:val="22"/>
        </w:rPr>
      </w:pPr>
    </w:p>
    <w:p w14:paraId="421B0001" w14:textId="77777777" w:rsidR="00C5197D" w:rsidRDefault="00C5197D" w:rsidP="004F6EF8">
      <w:pPr>
        <w:rPr>
          <w:i/>
          <w:color w:val="FF0000"/>
          <w:szCs w:val="22"/>
        </w:rPr>
      </w:pPr>
    </w:p>
    <w:p w14:paraId="20DC0FCA" w14:textId="77777777" w:rsidR="00C5197D" w:rsidRDefault="00C5197D" w:rsidP="004F6EF8">
      <w:pPr>
        <w:rPr>
          <w:i/>
          <w:color w:val="FF0000"/>
          <w:szCs w:val="22"/>
        </w:rPr>
      </w:pPr>
    </w:p>
    <w:p w14:paraId="355681AA" w14:textId="77777777" w:rsidR="00C5197D" w:rsidRDefault="00C5197D" w:rsidP="004F6EF8">
      <w:pPr>
        <w:rPr>
          <w:i/>
          <w:color w:val="FF0000"/>
          <w:szCs w:val="22"/>
        </w:rPr>
      </w:pPr>
    </w:p>
    <w:p w14:paraId="52B922F6" w14:textId="77777777" w:rsidR="00C5197D" w:rsidRDefault="00C5197D" w:rsidP="004F6EF8">
      <w:pPr>
        <w:rPr>
          <w:i/>
          <w:color w:val="FF0000"/>
          <w:szCs w:val="22"/>
        </w:rPr>
      </w:pPr>
    </w:p>
    <w:p w14:paraId="237F06CB" w14:textId="77777777" w:rsidR="00C5197D" w:rsidRDefault="00C5197D" w:rsidP="004F6EF8">
      <w:pPr>
        <w:rPr>
          <w:i/>
          <w:color w:val="FF0000"/>
          <w:szCs w:val="22"/>
        </w:rPr>
      </w:pPr>
      <w:bookmarkStart w:id="1075" w:name="_GoBack"/>
      <w:bookmarkEnd w:id="1075"/>
    </w:p>
    <w:p w14:paraId="0849A5AC" w14:textId="77777777" w:rsidR="004F6EF8" w:rsidRDefault="004F6EF8" w:rsidP="004F6EF8">
      <w:pPr>
        <w:rPr>
          <w:i/>
          <w:color w:val="FF0000"/>
          <w:szCs w:val="22"/>
        </w:rPr>
      </w:pPr>
    </w:p>
    <w:p w14:paraId="0C6565B8" w14:textId="77777777" w:rsidR="004F6EF8" w:rsidRDefault="004F6EF8" w:rsidP="004F6EF8">
      <w:pPr>
        <w:rPr>
          <w:i/>
          <w:color w:val="FF0000"/>
          <w:szCs w:val="22"/>
        </w:rPr>
      </w:pPr>
    </w:p>
    <w:p w14:paraId="28FBFA18" w14:textId="77777777" w:rsidR="004F6EF8" w:rsidRDefault="004F6EF8" w:rsidP="004F6EF8">
      <w:pPr>
        <w:rPr>
          <w:i/>
          <w:color w:val="FF0000"/>
          <w:szCs w:val="22"/>
        </w:rPr>
      </w:pPr>
    </w:p>
    <w:p w14:paraId="65B631AD" w14:textId="77777777" w:rsidR="004F6EF8" w:rsidRPr="00D84928" w:rsidRDefault="004F6EF8" w:rsidP="004F6EF8">
      <w:pPr>
        <w:pStyle w:val="Nagwek1"/>
        <w:numPr>
          <w:ilvl w:val="0"/>
          <w:numId w:val="45"/>
        </w:numPr>
      </w:pPr>
      <w:bookmarkStart w:id="1076" w:name="_Toc349056599"/>
      <w:r>
        <w:t xml:space="preserve"> </w:t>
      </w:r>
      <w:bookmarkStart w:id="1077" w:name="_Toc28959388"/>
      <w:r w:rsidRPr="00D84928">
        <w:t>ZAŁĄCZNIK</w:t>
      </w:r>
      <w:bookmarkEnd w:id="1076"/>
      <w:r w:rsidRPr="00D84928">
        <w:t>I TEKSTOWE</w:t>
      </w:r>
      <w:bookmarkEnd w:id="1077"/>
    </w:p>
    <w:bookmarkEnd w:id="922"/>
    <w:bookmarkEnd w:id="923"/>
    <w:bookmarkEnd w:id="924"/>
    <w:p w14:paraId="199C9437" w14:textId="77777777" w:rsidR="004F6EF8" w:rsidRPr="00786FCC" w:rsidRDefault="004F6EF8" w:rsidP="004F6EF8">
      <w:pPr>
        <w:jc w:val="both"/>
        <w:rPr>
          <w:rFonts w:ascii="Times New Roman" w:hAnsi="Times New Roman"/>
          <w:szCs w:val="22"/>
        </w:rPr>
      </w:pPr>
    </w:p>
    <w:p w14:paraId="26EEB7B5" w14:textId="77777777" w:rsidR="004F6EF8" w:rsidRDefault="004F6EF8" w:rsidP="004F6EF8">
      <w:pPr>
        <w:jc w:val="both"/>
        <w:rPr>
          <w:rFonts w:ascii="Times New Roman" w:hAnsi="Times New Roman"/>
          <w:szCs w:val="22"/>
        </w:rPr>
      </w:pPr>
    </w:p>
    <w:p w14:paraId="2F0A574C" w14:textId="77777777" w:rsidR="004F6EF8" w:rsidRDefault="004F6EF8" w:rsidP="004F6EF8">
      <w:pPr>
        <w:ind w:left="1210"/>
        <w:jc w:val="both"/>
        <w:rPr>
          <w:rFonts w:ascii="Times New Roman" w:hAnsi="Times New Roman"/>
          <w:szCs w:val="22"/>
        </w:rPr>
      </w:pPr>
    </w:p>
    <w:p w14:paraId="3AC3CF75" w14:textId="77777777" w:rsidR="004F6EF8" w:rsidRDefault="004F6EF8" w:rsidP="004F6EF8">
      <w:pPr>
        <w:pStyle w:val="Tekstpodstawowy"/>
        <w:numPr>
          <w:ilvl w:val="0"/>
          <w:numId w:val="4"/>
        </w:numPr>
        <w:rPr>
          <w:rFonts w:ascii="Times New Roman" w:hAnsi="Times New Roman"/>
          <w:sz w:val="22"/>
          <w:szCs w:val="22"/>
        </w:rPr>
      </w:pPr>
      <w:r>
        <w:rPr>
          <w:rFonts w:ascii="Times New Roman" w:hAnsi="Times New Roman"/>
          <w:sz w:val="22"/>
          <w:szCs w:val="22"/>
        </w:rPr>
        <w:t>Orientacja – lokalizacja oczyszczalni</w:t>
      </w:r>
    </w:p>
    <w:p w14:paraId="04FA94F9" w14:textId="77777777" w:rsidR="004F6EF8" w:rsidRPr="00DF4BDB" w:rsidRDefault="004F6EF8" w:rsidP="004F6EF8">
      <w:pPr>
        <w:pStyle w:val="Tekstpodstawowy"/>
        <w:ind w:left="1210"/>
        <w:rPr>
          <w:rFonts w:ascii="Times New Roman" w:hAnsi="Times New Roman"/>
          <w:sz w:val="22"/>
          <w:szCs w:val="22"/>
        </w:rPr>
      </w:pPr>
    </w:p>
    <w:p w14:paraId="1C31C34A" w14:textId="77777777" w:rsidR="004F6EF8" w:rsidRDefault="004F6EF8" w:rsidP="004F6EF8">
      <w:pPr>
        <w:numPr>
          <w:ilvl w:val="0"/>
          <w:numId w:val="4"/>
        </w:numPr>
        <w:jc w:val="both"/>
        <w:rPr>
          <w:rFonts w:ascii="Times New Roman" w:hAnsi="Times New Roman"/>
          <w:szCs w:val="22"/>
        </w:rPr>
      </w:pPr>
      <w:r>
        <w:rPr>
          <w:rFonts w:ascii="Times New Roman" w:hAnsi="Times New Roman"/>
          <w:szCs w:val="22"/>
        </w:rPr>
        <w:t>Wykaz inwestycji</w:t>
      </w:r>
    </w:p>
    <w:p w14:paraId="3C1DB584" w14:textId="77777777" w:rsidR="004F6EF8" w:rsidRDefault="004F6EF8" w:rsidP="004F6EF8">
      <w:pPr>
        <w:pStyle w:val="Akapitzlist"/>
        <w:rPr>
          <w:rFonts w:ascii="Times New Roman" w:hAnsi="Times New Roman"/>
          <w:szCs w:val="22"/>
        </w:rPr>
      </w:pPr>
    </w:p>
    <w:p w14:paraId="5AC9554E" w14:textId="77777777" w:rsidR="004F6EF8" w:rsidRDefault="004F6EF8" w:rsidP="004F6EF8">
      <w:pPr>
        <w:numPr>
          <w:ilvl w:val="0"/>
          <w:numId w:val="4"/>
        </w:numPr>
        <w:jc w:val="both"/>
        <w:rPr>
          <w:rFonts w:ascii="Times New Roman" w:hAnsi="Times New Roman"/>
          <w:szCs w:val="22"/>
        </w:rPr>
      </w:pPr>
      <w:r w:rsidRPr="00DF4BDB">
        <w:rPr>
          <w:rFonts w:ascii="Times New Roman" w:hAnsi="Times New Roman"/>
          <w:szCs w:val="22"/>
        </w:rPr>
        <w:t>Bilans osadowy część wspólna</w:t>
      </w:r>
    </w:p>
    <w:p w14:paraId="78DA6EB2" w14:textId="77777777" w:rsidR="004F6EF8" w:rsidRPr="002944E6" w:rsidRDefault="004F6EF8" w:rsidP="004F6EF8">
      <w:pPr>
        <w:rPr>
          <w:rFonts w:ascii="Times New Roman" w:hAnsi="Times New Roman"/>
        </w:rPr>
      </w:pPr>
    </w:p>
    <w:p w14:paraId="6ED588F0" w14:textId="77777777" w:rsidR="004F6EF8" w:rsidRPr="002944E6" w:rsidRDefault="004F6EF8" w:rsidP="004F6EF8">
      <w:pPr>
        <w:pStyle w:val="Tekstpodstawowy"/>
        <w:numPr>
          <w:ilvl w:val="0"/>
          <w:numId w:val="4"/>
        </w:numPr>
        <w:rPr>
          <w:rFonts w:ascii="Times New Roman" w:hAnsi="Times New Roman"/>
          <w:sz w:val="22"/>
          <w:szCs w:val="22"/>
        </w:rPr>
      </w:pPr>
      <w:r w:rsidRPr="002944E6">
        <w:rPr>
          <w:rFonts w:ascii="Times New Roman" w:hAnsi="Times New Roman"/>
          <w:sz w:val="22"/>
          <w:szCs w:val="22"/>
        </w:rPr>
        <w:t xml:space="preserve">Opinia techniczna _budowlano-konstrukcyjna dotycząca  stanu technicznego </w:t>
      </w:r>
    </w:p>
    <w:p w14:paraId="10F35D25" w14:textId="77777777" w:rsidR="004F6EF8" w:rsidRDefault="004F6EF8" w:rsidP="004F6EF8">
      <w:pPr>
        <w:pStyle w:val="Tekstpodstawowy"/>
        <w:ind w:left="1210"/>
        <w:rPr>
          <w:rFonts w:ascii="Times New Roman" w:hAnsi="Times New Roman"/>
          <w:sz w:val="22"/>
          <w:szCs w:val="22"/>
        </w:rPr>
      </w:pPr>
      <w:r w:rsidRPr="002944E6">
        <w:rPr>
          <w:rFonts w:ascii="Times New Roman" w:hAnsi="Times New Roman"/>
          <w:sz w:val="22"/>
          <w:szCs w:val="22"/>
        </w:rPr>
        <w:t>obiekty istniejące - Biuro Inżynierskie A.GRUNDLAND Żyrardów wrzesień 2016 r.</w:t>
      </w:r>
      <w:r>
        <w:rPr>
          <w:rFonts w:ascii="Times New Roman" w:hAnsi="Times New Roman"/>
          <w:sz w:val="22"/>
          <w:szCs w:val="22"/>
        </w:rPr>
        <w:t xml:space="preserve"> </w:t>
      </w:r>
    </w:p>
    <w:p w14:paraId="634914F4" w14:textId="77777777" w:rsidR="004F6EF8" w:rsidRPr="002944E6" w:rsidRDefault="004F6EF8" w:rsidP="004F6EF8">
      <w:pPr>
        <w:pStyle w:val="Tekstpodstawowy"/>
        <w:ind w:left="1210"/>
        <w:rPr>
          <w:rFonts w:ascii="Times New Roman" w:hAnsi="Times New Roman"/>
          <w:sz w:val="22"/>
          <w:szCs w:val="22"/>
        </w:rPr>
      </w:pPr>
      <w:bookmarkStart w:id="1078" w:name="_Hlk20593244"/>
      <w:r>
        <w:rPr>
          <w:rFonts w:ascii="Times New Roman" w:hAnsi="Times New Roman"/>
          <w:sz w:val="22"/>
          <w:szCs w:val="22"/>
        </w:rPr>
        <w:t>z aktualizacją dla Ob. 9 wrzesień 2019 r.</w:t>
      </w:r>
    </w:p>
    <w:bookmarkEnd w:id="1078"/>
    <w:p w14:paraId="05B5BD8B" w14:textId="77777777" w:rsidR="004F6EF8" w:rsidRPr="00364C6B" w:rsidRDefault="004F6EF8" w:rsidP="004F6EF8">
      <w:pPr>
        <w:pStyle w:val="Tekstpodstawowy"/>
        <w:ind w:left="1210"/>
        <w:rPr>
          <w:rFonts w:ascii="Times New Roman" w:hAnsi="Times New Roman"/>
        </w:rPr>
      </w:pPr>
    </w:p>
    <w:p w14:paraId="28353C5D" w14:textId="77777777" w:rsidR="004F6EF8" w:rsidRDefault="004F6EF8" w:rsidP="004F6EF8">
      <w:pPr>
        <w:pStyle w:val="Akapitzlist"/>
        <w:numPr>
          <w:ilvl w:val="0"/>
          <w:numId w:val="4"/>
        </w:numPr>
        <w:spacing w:before="120"/>
        <w:jc w:val="both"/>
        <w:rPr>
          <w:rFonts w:ascii="Times New Roman" w:hAnsi="Times New Roman"/>
        </w:rPr>
      </w:pPr>
      <w:r w:rsidRPr="002944E6">
        <w:rPr>
          <w:rFonts w:ascii="Times New Roman" w:hAnsi="Times New Roman"/>
        </w:rPr>
        <w:t xml:space="preserve">Decyzja Starosty Powiatowego Żyrardowskiego  – pozwolenie wodno prawne, znak OŚ. 6341.41.2012.AR z dnia 20.12.2012 r. udzielające Przedsiębiorstwu Gospodarki Komunalnej  „Żyrardów” Spółka z o.o. w Żyrardowie  </w:t>
      </w:r>
      <w:r w:rsidRPr="002944E6">
        <w:rPr>
          <w:rFonts w:ascii="Times New Roman" w:hAnsi="Times New Roman"/>
          <w:u w:val="single"/>
        </w:rPr>
        <w:t>pozwolenia wodno-prawnego</w:t>
      </w:r>
      <w:r w:rsidRPr="002944E6">
        <w:rPr>
          <w:rFonts w:ascii="Times New Roman" w:hAnsi="Times New Roman"/>
        </w:rPr>
        <w:t xml:space="preserve"> na odprowadzenie ścieków komunalnych do rzeki Pisi-Gogoliny w km 35+422 w ilości Q</w:t>
      </w:r>
      <w:r w:rsidRPr="002944E6">
        <w:rPr>
          <w:rFonts w:ascii="Times New Roman" w:hAnsi="Times New Roman"/>
          <w:vertAlign w:val="subscript"/>
        </w:rPr>
        <w:t>śrd</w:t>
      </w:r>
      <w:r w:rsidRPr="002944E6">
        <w:rPr>
          <w:rFonts w:ascii="Times New Roman" w:hAnsi="Times New Roman"/>
        </w:rPr>
        <w:t xml:space="preserve"> = 14000 m3/d  i Q</w:t>
      </w:r>
      <w:r w:rsidRPr="002944E6">
        <w:rPr>
          <w:rFonts w:ascii="Times New Roman" w:hAnsi="Times New Roman"/>
          <w:vertAlign w:val="subscript"/>
        </w:rPr>
        <w:t>maxd</w:t>
      </w:r>
      <w:r w:rsidRPr="002944E6">
        <w:rPr>
          <w:rFonts w:ascii="Times New Roman" w:hAnsi="Times New Roman"/>
        </w:rPr>
        <w:t>=24000 m3/d, z terminem obowiązywania do 22 grudnia 2022 r.;</w:t>
      </w:r>
    </w:p>
    <w:p w14:paraId="1D597E79" w14:textId="77777777" w:rsidR="004F6EF8" w:rsidRPr="002944E6" w:rsidRDefault="004F6EF8" w:rsidP="004F6EF8">
      <w:pPr>
        <w:pStyle w:val="Akapitzlist"/>
        <w:spacing w:before="120"/>
        <w:ind w:left="1210"/>
        <w:jc w:val="both"/>
        <w:rPr>
          <w:rFonts w:ascii="Times New Roman" w:hAnsi="Times New Roman"/>
        </w:rPr>
      </w:pPr>
    </w:p>
    <w:p w14:paraId="0D55B4C3" w14:textId="77777777" w:rsidR="004F6EF8" w:rsidRPr="00DC2777" w:rsidRDefault="004F6EF8" w:rsidP="004F6EF8">
      <w:pPr>
        <w:numPr>
          <w:ilvl w:val="0"/>
          <w:numId w:val="4"/>
        </w:numPr>
        <w:spacing w:before="120"/>
        <w:jc w:val="both"/>
        <w:rPr>
          <w:rFonts w:ascii="Times New Roman" w:hAnsi="Times New Roman"/>
        </w:rPr>
      </w:pPr>
      <w:r w:rsidRPr="00DC2777">
        <w:rPr>
          <w:rFonts w:ascii="Times New Roman" w:hAnsi="Times New Roman"/>
        </w:rPr>
        <w:t>Decyzja Starosty Powiatowego Żyrardowskiego znak OŚ.622.9.2012.MP z dnia 14.12.2012 r. udzielające Przedsiębiorstwu Gospodarki Komunalnej  „Żyrardów” Spółka z o.o. w Żyrardowie pozwolenia na wytwarzanie odpadów powstających w związku z eksploatacją instalacji oraz ich</w:t>
      </w:r>
      <w:r w:rsidR="0025624F">
        <w:rPr>
          <w:rFonts w:ascii="Times New Roman" w:hAnsi="Times New Roman"/>
        </w:rPr>
        <w:t xml:space="preserve"> </w:t>
      </w:r>
      <w:r w:rsidRPr="00DC2777">
        <w:rPr>
          <w:rFonts w:ascii="Times New Roman" w:hAnsi="Times New Roman"/>
        </w:rPr>
        <w:t xml:space="preserve">transport z terminem obowiązywania do 12 grudnia </w:t>
      </w:r>
      <w:r>
        <w:rPr>
          <w:rFonts w:ascii="Times New Roman" w:hAnsi="Times New Roman"/>
        </w:rPr>
        <w:br/>
      </w:r>
      <w:r w:rsidRPr="00DC2777">
        <w:rPr>
          <w:rFonts w:ascii="Times New Roman" w:hAnsi="Times New Roman"/>
        </w:rPr>
        <w:t>2022 r.</w:t>
      </w:r>
    </w:p>
    <w:p w14:paraId="2C045749" w14:textId="77777777" w:rsidR="004F6EF8" w:rsidRPr="00DF4BDB" w:rsidRDefault="004F6EF8" w:rsidP="004F6EF8">
      <w:pPr>
        <w:pStyle w:val="Tekstpodstawowy"/>
        <w:rPr>
          <w:rFonts w:ascii="Times New Roman" w:hAnsi="Times New Roman"/>
        </w:rPr>
      </w:pPr>
    </w:p>
    <w:p w14:paraId="3D955912" w14:textId="77777777" w:rsidR="004F6EF8" w:rsidRDefault="004F6EF8" w:rsidP="004F6EF8">
      <w:pPr>
        <w:pStyle w:val="Tekstpodstawowy"/>
        <w:numPr>
          <w:ilvl w:val="0"/>
          <w:numId w:val="4"/>
        </w:numPr>
        <w:rPr>
          <w:rFonts w:ascii="Times New Roman" w:hAnsi="Times New Roman"/>
          <w:sz w:val="22"/>
          <w:szCs w:val="22"/>
        </w:rPr>
      </w:pPr>
      <w:r w:rsidRPr="00697A30">
        <w:rPr>
          <w:rFonts w:ascii="Times New Roman" w:hAnsi="Times New Roman"/>
          <w:sz w:val="22"/>
          <w:szCs w:val="22"/>
        </w:rPr>
        <w:t xml:space="preserve">Decyzja Burmistrza miasta Żyrardów znak </w:t>
      </w:r>
      <w:r w:rsidRPr="00741E63">
        <w:rPr>
          <w:rFonts w:ascii="Times New Roman" w:hAnsi="Times New Roman"/>
        </w:rPr>
        <w:t>PN.6220.30.2016.KR  z dnia 01.09.2016 r.</w:t>
      </w:r>
      <w:r>
        <w:rPr>
          <w:rFonts w:ascii="Times New Roman" w:hAnsi="Times New Roman"/>
        </w:rPr>
        <w:t xml:space="preserve"> </w:t>
      </w:r>
      <w:r w:rsidRPr="00697A30">
        <w:rPr>
          <w:rFonts w:ascii="Times New Roman" w:hAnsi="Times New Roman"/>
          <w:sz w:val="22"/>
          <w:szCs w:val="22"/>
        </w:rPr>
        <w:t>okreslająca środowiskowe uwarunkowania dla przedmiotowego przedsięwziecia inwestycyjnego.</w:t>
      </w:r>
    </w:p>
    <w:p w14:paraId="2586E14E" w14:textId="77777777" w:rsidR="004F6EF8" w:rsidRDefault="004F6EF8" w:rsidP="004F6EF8">
      <w:pPr>
        <w:pStyle w:val="Akapitzlist"/>
        <w:rPr>
          <w:rFonts w:ascii="Times New Roman" w:hAnsi="Times New Roman"/>
          <w:szCs w:val="22"/>
        </w:rPr>
      </w:pPr>
    </w:p>
    <w:p w14:paraId="427E380A" w14:textId="77777777" w:rsidR="004F6EF8" w:rsidRDefault="004F6EF8" w:rsidP="004F6EF8">
      <w:pPr>
        <w:pStyle w:val="Tekstpodstawowy"/>
        <w:numPr>
          <w:ilvl w:val="0"/>
          <w:numId w:val="4"/>
        </w:numPr>
        <w:rPr>
          <w:rFonts w:ascii="Times New Roman" w:hAnsi="Times New Roman"/>
          <w:sz w:val="22"/>
          <w:szCs w:val="22"/>
        </w:rPr>
      </w:pPr>
      <w:bookmarkStart w:id="1079" w:name="_Hlk21936281"/>
      <w:r>
        <w:rPr>
          <w:rFonts w:ascii="Times New Roman" w:hAnsi="Times New Roman"/>
          <w:sz w:val="22"/>
          <w:szCs w:val="22"/>
        </w:rPr>
        <w:t>Raport serwisowy zainstalowanej na pompowni Miejskiej kraty typ KLRV-03 nr seryjny 03-06-408/2 z dn. 14.05.2018 r.</w:t>
      </w:r>
    </w:p>
    <w:p w14:paraId="7F38B524" w14:textId="77777777" w:rsidR="00E42581" w:rsidRDefault="00E42581" w:rsidP="00E42581">
      <w:pPr>
        <w:pStyle w:val="Akapitzlist"/>
        <w:rPr>
          <w:rFonts w:ascii="Times New Roman" w:hAnsi="Times New Roman"/>
          <w:szCs w:val="22"/>
        </w:rPr>
      </w:pPr>
    </w:p>
    <w:p w14:paraId="3D8A1A4B" w14:textId="77777777" w:rsidR="00E42581" w:rsidRPr="00697A30" w:rsidRDefault="00E42581" w:rsidP="004F6EF8">
      <w:pPr>
        <w:pStyle w:val="Tekstpodstawowy"/>
        <w:numPr>
          <w:ilvl w:val="0"/>
          <w:numId w:val="4"/>
        </w:numPr>
        <w:rPr>
          <w:rFonts w:ascii="Times New Roman" w:hAnsi="Times New Roman"/>
          <w:sz w:val="22"/>
          <w:szCs w:val="22"/>
        </w:rPr>
      </w:pPr>
      <w:r w:rsidRPr="00E42581">
        <w:rPr>
          <w:rFonts w:ascii="Times New Roman" w:hAnsi="Times New Roman"/>
          <w:sz w:val="22"/>
          <w:szCs w:val="22"/>
        </w:rPr>
        <w:t>Zał. nr 9 Warunki przyłączenia do sieci gazowej z dn. 08.10.2013</w:t>
      </w:r>
      <w:r>
        <w:rPr>
          <w:rFonts w:ascii="Times New Roman" w:hAnsi="Times New Roman"/>
          <w:sz w:val="22"/>
          <w:szCs w:val="22"/>
        </w:rPr>
        <w:t>.</w:t>
      </w:r>
    </w:p>
    <w:bookmarkEnd w:id="1079"/>
    <w:p w14:paraId="761F7E98" w14:textId="77777777" w:rsidR="004F6EF8" w:rsidRPr="007F4BBA" w:rsidRDefault="004F6EF8" w:rsidP="004F6EF8">
      <w:pPr>
        <w:pStyle w:val="Tekstpodstawowy"/>
        <w:ind w:left="1210"/>
        <w:rPr>
          <w:rFonts w:ascii="Times New Roman" w:hAnsi="Times New Roman"/>
        </w:rPr>
      </w:pPr>
    </w:p>
    <w:p w14:paraId="314874C5" w14:textId="77777777" w:rsidR="004F6EF8" w:rsidRPr="0078216B" w:rsidRDefault="004F6EF8" w:rsidP="004F6EF8">
      <w:pPr>
        <w:tabs>
          <w:tab w:val="left" w:pos="6225"/>
        </w:tabs>
        <w:jc w:val="both"/>
        <w:rPr>
          <w:rFonts w:ascii="Times New Roman" w:hAnsi="Times New Roman"/>
          <w:sz w:val="20"/>
        </w:rPr>
      </w:pPr>
    </w:p>
    <w:p w14:paraId="43B4849B" w14:textId="77777777" w:rsidR="004F6EF8" w:rsidRDefault="004F6EF8" w:rsidP="004F6EF8">
      <w:pPr>
        <w:rPr>
          <w:rFonts w:ascii="Times New Roman" w:hAnsi="Times New Roman"/>
          <w:szCs w:val="22"/>
        </w:rPr>
      </w:pPr>
      <w:r>
        <w:rPr>
          <w:rFonts w:ascii="Times New Roman" w:hAnsi="Times New Roman"/>
          <w:szCs w:val="22"/>
        </w:rPr>
        <w:br w:type="page"/>
      </w:r>
    </w:p>
    <w:p w14:paraId="7F4FFC61" w14:textId="77777777" w:rsidR="004F6EF8" w:rsidRPr="00A606BC" w:rsidRDefault="004F6EF8" w:rsidP="004F6EF8">
      <w:pPr>
        <w:jc w:val="both"/>
        <w:rPr>
          <w:rFonts w:ascii="Times New Roman" w:hAnsi="Times New Roman"/>
          <w:szCs w:val="22"/>
        </w:rPr>
      </w:pPr>
    </w:p>
    <w:p w14:paraId="3A921FC8" w14:textId="77777777" w:rsidR="004F6EF8" w:rsidRPr="00C05C6D" w:rsidRDefault="004F6EF8" w:rsidP="004F6EF8">
      <w:pPr>
        <w:pStyle w:val="Nagwek1"/>
        <w:numPr>
          <w:ilvl w:val="0"/>
          <w:numId w:val="45"/>
        </w:numPr>
      </w:pPr>
      <w:r w:rsidRPr="00C05C6D">
        <w:t xml:space="preserve"> </w:t>
      </w:r>
      <w:bookmarkStart w:id="1080" w:name="_Toc28959389"/>
      <w:r w:rsidRPr="00C05C6D">
        <w:t>ZAŁĄCZNIKI GRAFICZNE - SPIS RYSUNKÓW</w:t>
      </w:r>
      <w:bookmarkEnd w:id="1080"/>
    </w:p>
    <w:p w14:paraId="12DA0FF4" w14:textId="77777777" w:rsidR="004F6EF8" w:rsidRPr="00B233FF" w:rsidRDefault="004F6EF8" w:rsidP="004F6EF8"/>
    <w:p w14:paraId="52A2C461" w14:textId="77777777" w:rsidR="004F6EF8" w:rsidRPr="00897522" w:rsidRDefault="004F6EF8" w:rsidP="004F6EF8">
      <w:r w:rsidRPr="00897522">
        <w:t>SPIS RYSUNKÓW</w:t>
      </w:r>
    </w:p>
    <w:tbl>
      <w:tblPr>
        <w:tblW w:w="8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452"/>
        <w:gridCol w:w="5079"/>
        <w:gridCol w:w="1028"/>
      </w:tblGrid>
      <w:tr w:rsidR="004F6EF8" w:rsidRPr="00897522" w14:paraId="166E2584" w14:textId="77777777" w:rsidTr="00D36EA9">
        <w:trPr>
          <w:tblHead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95494AE" w14:textId="77777777" w:rsidR="004F6EF8" w:rsidRPr="00897522" w:rsidRDefault="004F6EF8" w:rsidP="00D36EA9">
            <w:pPr>
              <w:spacing w:line="360" w:lineRule="auto"/>
              <w:rPr>
                <w:rFonts w:ascii="Times New Roman" w:hAnsi="Times New Roman"/>
                <w:b/>
                <w:sz w:val="20"/>
              </w:rPr>
            </w:pPr>
            <w:r w:rsidRPr="00897522">
              <w:rPr>
                <w:rFonts w:ascii="Times New Roman" w:hAnsi="Times New Roman"/>
                <w:b/>
                <w:sz w:val="20"/>
              </w:rPr>
              <w:t>Lp.</w:t>
            </w:r>
          </w:p>
        </w:tc>
        <w:tc>
          <w:tcPr>
            <w:tcW w:w="1452" w:type="dxa"/>
            <w:tcBorders>
              <w:top w:val="single" w:sz="4" w:space="0" w:color="auto"/>
              <w:left w:val="single" w:sz="4" w:space="0" w:color="auto"/>
              <w:bottom w:val="single" w:sz="4" w:space="0" w:color="auto"/>
              <w:right w:val="single" w:sz="4" w:space="0" w:color="auto"/>
            </w:tcBorders>
            <w:vAlign w:val="center"/>
          </w:tcPr>
          <w:p w14:paraId="4CD8B013" w14:textId="77777777" w:rsidR="004F6EF8" w:rsidRDefault="004F6EF8" w:rsidP="00D36EA9">
            <w:pPr>
              <w:rPr>
                <w:rFonts w:ascii="Times New Roman" w:hAnsi="Times New Roman"/>
                <w:b/>
                <w:sz w:val="20"/>
              </w:rPr>
            </w:pPr>
            <w:r>
              <w:rPr>
                <w:rFonts w:ascii="Times New Roman" w:hAnsi="Times New Roman"/>
                <w:b/>
                <w:sz w:val="20"/>
              </w:rPr>
              <w:t xml:space="preserve">Nr. </w:t>
            </w:r>
          </w:p>
          <w:p w14:paraId="2FE7B314" w14:textId="77777777" w:rsidR="004F6EF8" w:rsidRPr="00897522" w:rsidRDefault="004F6EF8" w:rsidP="00D36EA9">
            <w:pPr>
              <w:rPr>
                <w:rFonts w:ascii="Times New Roman" w:hAnsi="Times New Roman"/>
                <w:b/>
                <w:sz w:val="20"/>
              </w:rPr>
            </w:pPr>
            <w:r>
              <w:rPr>
                <w:rFonts w:ascii="Times New Roman" w:hAnsi="Times New Roman"/>
                <w:b/>
                <w:sz w:val="20"/>
              </w:rPr>
              <w:t>Rysunku</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66CDC880" w14:textId="77777777" w:rsidR="004F6EF8" w:rsidRPr="008A4D49" w:rsidRDefault="004F6EF8" w:rsidP="00D36EA9">
            <w:pPr>
              <w:rPr>
                <w:rFonts w:ascii="Times New Roman" w:hAnsi="Times New Roman"/>
                <w:sz w:val="20"/>
              </w:rPr>
            </w:pPr>
            <w:r w:rsidRPr="008A4D49">
              <w:rPr>
                <w:rFonts w:ascii="Times New Roman" w:hAnsi="Times New Roman"/>
                <w:sz w:val="20"/>
              </w:rPr>
              <w:t>Nazwa rysunku</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7F91C637" w14:textId="77777777" w:rsidR="004F6EF8" w:rsidRPr="00897522" w:rsidRDefault="004F6EF8" w:rsidP="00D36EA9">
            <w:pPr>
              <w:rPr>
                <w:rFonts w:ascii="Times New Roman" w:hAnsi="Times New Roman"/>
                <w:b/>
                <w:sz w:val="20"/>
              </w:rPr>
            </w:pPr>
            <w:r w:rsidRPr="00897522">
              <w:rPr>
                <w:rFonts w:ascii="Times New Roman" w:hAnsi="Times New Roman"/>
                <w:b/>
                <w:sz w:val="20"/>
              </w:rPr>
              <w:t>Skala</w:t>
            </w:r>
          </w:p>
        </w:tc>
      </w:tr>
      <w:tr w:rsidR="004F6EF8" w:rsidRPr="00897522" w14:paraId="6273CC94"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AA20469"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1.</w:t>
            </w:r>
          </w:p>
        </w:tc>
        <w:tc>
          <w:tcPr>
            <w:tcW w:w="1452" w:type="dxa"/>
            <w:tcBorders>
              <w:top w:val="single" w:sz="4" w:space="0" w:color="auto"/>
              <w:left w:val="single" w:sz="4" w:space="0" w:color="auto"/>
              <w:bottom w:val="single" w:sz="4" w:space="0" w:color="auto"/>
              <w:right w:val="single" w:sz="4" w:space="0" w:color="auto"/>
            </w:tcBorders>
            <w:vAlign w:val="center"/>
          </w:tcPr>
          <w:p w14:paraId="548FE03F" w14:textId="77777777" w:rsidR="004F6EF8" w:rsidRPr="00897522" w:rsidRDefault="004F6EF8" w:rsidP="00D36EA9">
            <w:pPr>
              <w:ind w:left="-498" w:firstLine="498"/>
              <w:rPr>
                <w:rFonts w:ascii="Times New Roman" w:hAnsi="Times New Roman"/>
                <w:sz w:val="20"/>
              </w:rPr>
            </w:pPr>
            <w:r>
              <w:rPr>
                <w:rFonts w:ascii="Times New Roman" w:hAnsi="Times New Roman"/>
                <w:sz w:val="20"/>
              </w:rPr>
              <w:t>ZG-01</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2E9AC241" w14:textId="77777777" w:rsidR="004F6EF8" w:rsidRPr="008A4D49" w:rsidRDefault="004F6EF8" w:rsidP="00D36EA9">
            <w:pPr>
              <w:rPr>
                <w:rFonts w:ascii="Times New Roman" w:hAnsi="Times New Roman"/>
                <w:sz w:val="20"/>
              </w:rPr>
            </w:pPr>
            <w:r w:rsidRPr="008A4D49">
              <w:rPr>
                <w:rFonts w:ascii="Times New Roman" w:hAnsi="Times New Roman"/>
                <w:sz w:val="20"/>
              </w:rPr>
              <w:t>Plan zagospodarowania terenu</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21B0AA3" w14:textId="77777777" w:rsidR="004F6EF8" w:rsidRPr="00897522" w:rsidRDefault="004F6EF8" w:rsidP="00D36EA9">
            <w:pPr>
              <w:rPr>
                <w:rFonts w:ascii="Times New Roman" w:hAnsi="Times New Roman"/>
                <w:sz w:val="20"/>
              </w:rPr>
            </w:pPr>
            <w:r>
              <w:rPr>
                <w:rFonts w:ascii="Times New Roman" w:hAnsi="Times New Roman"/>
                <w:sz w:val="20"/>
              </w:rPr>
              <w:t>1:  500</w:t>
            </w:r>
          </w:p>
        </w:tc>
      </w:tr>
      <w:tr w:rsidR="004F6EF8" w:rsidRPr="00897522" w14:paraId="140DDCC5"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F7C40E8"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2.</w:t>
            </w:r>
          </w:p>
        </w:tc>
        <w:tc>
          <w:tcPr>
            <w:tcW w:w="1452" w:type="dxa"/>
            <w:tcBorders>
              <w:top w:val="single" w:sz="4" w:space="0" w:color="auto"/>
              <w:left w:val="single" w:sz="4" w:space="0" w:color="auto"/>
              <w:bottom w:val="single" w:sz="4" w:space="0" w:color="auto"/>
              <w:right w:val="single" w:sz="4" w:space="0" w:color="auto"/>
            </w:tcBorders>
            <w:vAlign w:val="center"/>
          </w:tcPr>
          <w:p w14:paraId="2CD2C76B" w14:textId="77777777" w:rsidR="004F6EF8" w:rsidRPr="00897522" w:rsidRDefault="004F6EF8" w:rsidP="00D36EA9">
            <w:pPr>
              <w:ind w:left="-498" w:firstLine="498"/>
              <w:rPr>
                <w:rFonts w:ascii="Times New Roman" w:hAnsi="Times New Roman"/>
                <w:sz w:val="20"/>
              </w:rPr>
            </w:pPr>
            <w:r>
              <w:rPr>
                <w:rFonts w:ascii="Times New Roman" w:hAnsi="Times New Roman"/>
                <w:sz w:val="20"/>
              </w:rPr>
              <w:t>ZG-02</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2D39241F" w14:textId="77777777" w:rsidR="004F6EF8" w:rsidRPr="008A4D49" w:rsidRDefault="004F6EF8" w:rsidP="00D36EA9">
            <w:pPr>
              <w:rPr>
                <w:rFonts w:ascii="Times New Roman" w:hAnsi="Times New Roman"/>
                <w:sz w:val="20"/>
              </w:rPr>
            </w:pPr>
            <w:r w:rsidRPr="008A4D49">
              <w:rPr>
                <w:rFonts w:ascii="Times New Roman" w:hAnsi="Times New Roman"/>
                <w:sz w:val="20"/>
              </w:rPr>
              <w:t>Plan zagospodarowania terenu</w:t>
            </w:r>
            <w:r>
              <w:rPr>
                <w:rFonts w:ascii="Times New Roman" w:hAnsi="Times New Roman"/>
                <w:sz w:val="20"/>
              </w:rPr>
              <w:t xml:space="preserve"> z trasami nowych kabli 15 kV zasilających oczyszczalnię</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42B8159" w14:textId="77777777" w:rsidR="004F6EF8" w:rsidRPr="00897522" w:rsidRDefault="004F6EF8" w:rsidP="00D36EA9">
            <w:pPr>
              <w:rPr>
                <w:rFonts w:ascii="Times New Roman" w:hAnsi="Times New Roman"/>
                <w:sz w:val="20"/>
              </w:rPr>
            </w:pPr>
            <w:r>
              <w:rPr>
                <w:rFonts w:ascii="Times New Roman" w:hAnsi="Times New Roman"/>
                <w:sz w:val="20"/>
              </w:rPr>
              <w:t>1:  500</w:t>
            </w:r>
          </w:p>
        </w:tc>
      </w:tr>
      <w:tr w:rsidR="004F6EF8" w:rsidRPr="00897522" w14:paraId="1C2C0B12"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2DB3633"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3.</w:t>
            </w:r>
          </w:p>
        </w:tc>
        <w:tc>
          <w:tcPr>
            <w:tcW w:w="1452" w:type="dxa"/>
            <w:tcBorders>
              <w:top w:val="single" w:sz="4" w:space="0" w:color="auto"/>
              <w:left w:val="single" w:sz="4" w:space="0" w:color="auto"/>
              <w:bottom w:val="single" w:sz="4" w:space="0" w:color="auto"/>
              <w:right w:val="single" w:sz="4" w:space="0" w:color="auto"/>
            </w:tcBorders>
            <w:vAlign w:val="center"/>
          </w:tcPr>
          <w:p w14:paraId="5EBB2B0D" w14:textId="77777777" w:rsidR="004F6EF8" w:rsidRPr="00897522" w:rsidRDefault="004F6EF8" w:rsidP="00D36EA9">
            <w:pPr>
              <w:ind w:left="-498" w:firstLine="498"/>
              <w:rPr>
                <w:rFonts w:ascii="Times New Roman" w:hAnsi="Times New Roman"/>
                <w:sz w:val="20"/>
              </w:rPr>
            </w:pPr>
            <w:r w:rsidRPr="00897522">
              <w:rPr>
                <w:rFonts w:ascii="Times New Roman" w:hAnsi="Times New Roman"/>
                <w:sz w:val="20"/>
              </w:rPr>
              <w:t>SchT_</w:t>
            </w:r>
            <w:r>
              <w:rPr>
                <w:rFonts w:ascii="Times New Roman" w:hAnsi="Times New Roman"/>
                <w:sz w:val="20"/>
              </w:rPr>
              <w:t>01</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4D6F7A8C" w14:textId="77777777" w:rsidR="004F6EF8" w:rsidRPr="008A4D49" w:rsidRDefault="004F6EF8" w:rsidP="00D36EA9">
            <w:pPr>
              <w:rPr>
                <w:rFonts w:ascii="Times New Roman" w:hAnsi="Times New Roman"/>
                <w:sz w:val="20"/>
              </w:rPr>
            </w:pPr>
            <w:r w:rsidRPr="008A4D49">
              <w:rPr>
                <w:rFonts w:ascii="Times New Roman" w:hAnsi="Times New Roman"/>
                <w:sz w:val="20"/>
              </w:rPr>
              <w:t>Schemat technologiczny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8BD2B1E" w14:textId="77777777" w:rsidR="004F6EF8" w:rsidRPr="00897522" w:rsidRDefault="004F6EF8" w:rsidP="00D36EA9">
            <w:pPr>
              <w:rPr>
                <w:rFonts w:ascii="Times New Roman" w:hAnsi="Times New Roman"/>
                <w:sz w:val="20"/>
              </w:rPr>
            </w:pPr>
            <w:r w:rsidRPr="00897522">
              <w:rPr>
                <w:rFonts w:ascii="Times New Roman" w:hAnsi="Times New Roman"/>
                <w:sz w:val="20"/>
              </w:rPr>
              <w:t>-</w:t>
            </w:r>
          </w:p>
        </w:tc>
      </w:tr>
      <w:tr w:rsidR="004F6EF8" w:rsidRPr="00897522" w14:paraId="128488D8"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0B17DF7" w14:textId="77777777" w:rsidR="004F6EF8" w:rsidRPr="00897522" w:rsidRDefault="004F6EF8" w:rsidP="00D36EA9">
            <w:pPr>
              <w:spacing w:line="360" w:lineRule="auto"/>
              <w:rPr>
                <w:rFonts w:ascii="Times New Roman" w:hAnsi="Times New Roman"/>
                <w:sz w:val="20"/>
              </w:rPr>
            </w:pPr>
            <w:r w:rsidRPr="00897522">
              <w:rPr>
                <w:rFonts w:ascii="Times New Roman" w:hAnsi="Times New Roman"/>
                <w:sz w:val="20"/>
              </w:rPr>
              <w:t>4.</w:t>
            </w:r>
          </w:p>
        </w:tc>
        <w:tc>
          <w:tcPr>
            <w:tcW w:w="1452" w:type="dxa"/>
            <w:tcBorders>
              <w:top w:val="single" w:sz="4" w:space="0" w:color="auto"/>
              <w:left w:val="single" w:sz="4" w:space="0" w:color="auto"/>
              <w:bottom w:val="single" w:sz="4" w:space="0" w:color="auto"/>
              <w:right w:val="single" w:sz="4" w:space="0" w:color="auto"/>
            </w:tcBorders>
            <w:vAlign w:val="center"/>
          </w:tcPr>
          <w:p w14:paraId="143A5110" w14:textId="77777777" w:rsidR="004F6EF8" w:rsidRPr="00897522" w:rsidRDefault="004F6EF8" w:rsidP="00D36EA9">
            <w:pPr>
              <w:ind w:left="-498" w:firstLine="498"/>
              <w:rPr>
                <w:rFonts w:ascii="Times New Roman" w:hAnsi="Times New Roman"/>
                <w:sz w:val="20"/>
              </w:rPr>
            </w:pPr>
            <w:r w:rsidRPr="00897522">
              <w:rPr>
                <w:rFonts w:ascii="Times New Roman" w:hAnsi="Times New Roman"/>
                <w:sz w:val="20"/>
              </w:rPr>
              <w:t>SchT_</w:t>
            </w:r>
            <w:r>
              <w:rPr>
                <w:rFonts w:ascii="Times New Roman" w:hAnsi="Times New Roman"/>
                <w:sz w:val="20"/>
              </w:rPr>
              <w:t>02</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1C448E9C" w14:textId="77777777" w:rsidR="004F6EF8" w:rsidRPr="008A4D49" w:rsidRDefault="004F6EF8" w:rsidP="00D36EA9">
            <w:pPr>
              <w:rPr>
                <w:rFonts w:ascii="Times New Roman" w:hAnsi="Times New Roman"/>
                <w:sz w:val="20"/>
              </w:rPr>
            </w:pPr>
            <w:r w:rsidRPr="008A4D49">
              <w:rPr>
                <w:rFonts w:ascii="Times New Roman" w:hAnsi="Times New Roman"/>
                <w:sz w:val="20"/>
              </w:rPr>
              <w:t xml:space="preserve">Schemat technologiczny gospodarki </w:t>
            </w:r>
            <w:r>
              <w:rPr>
                <w:rFonts w:ascii="Times New Roman" w:hAnsi="Times New Roman"/>
                <w:sz w:val="20"/>
              </w:rPr>
              <w:t>osadowej z instalacją dezintegracji AER i odbioru tłuszczy dowożonych</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D1FA834" w14:textId="77777777" w:rsidR="004F6EF8" w:rsidRPr="00897522" w:rsidRDefault="004F6EF8" w:rsidP="00D36EA9">
            <w:pPr>
              <w:rPr>
                <w:rFonts w:ascii="Times New Roman" w:hAnsi="Times New Roman"/>
                <w:sz w:val="20"/>
              </w:rPr>
            </w:pPr>
            <w:r w:rsidRPr="00897522">
              <w:rPr>
                <w:rFonts w:ascii="Times New Roman" w:hAnsi="Times New Roman"/>
                <w:sz w:val="20"/>
              </w:rPr>
              <w:t>-</w:t>
            </w:r>
          </w:p>
        </w:tc>
      </w:tr>
      <w:tr w:rsidR="004F6EF8" w:rsidRPr="00897522" w14:paraId="5D85101E"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182718F"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5</w:t>
            </w:r>
            <w:r w:rsidRPr="00897522">
              <w:rPr>
                <w:rFonts w:ascii="Times New Roman" w:hAnsi="Times New Roman"/>
                <w:sz w:val="20"/>
              </w:rPr>
              <w:t>.</w:t>
            </w:r>
          </w:p>
        </w:tc>
        <w:tc>
          <w:tcPr>
            <w:tcW w:w="1452" w:type="dxa"/>
            <w:tcBorders>
              <w:top w:val="single" w:sz="4" w:space="0" w:color="auto"/>
              <w:left w:val="single" w:sz="4" w:space="0" w:color="auto"/>
              <w:bottom w:val="single" w:sz="4" w:space="0" w:color="auto"/>
              <w:right w:val="single" w:sz="4" w:space="0" w:color="auto"/>
            </w:tcBorders>
            <w:vAlign w:val="center"/>
          </w:tcPr>
          <w:p w14:paraId="044B1913" w14:textId="77777777" w:rsidR="004F6EF8" w:rsidRPr="00897522" w:rsidRDefault="004F6EF8" w:rsidP="00D36EA9">
            <w:pPr>
              <w:ind w:left="-498" w:firstLine="498"/>
              <w:rPr>
                <w:rFonts w:ascii="Times New Roman" w:hAnsi="Times New Roman"/>
                <w:sz w:val="20"/>
              </w:rPr>
            </w:pPr>
            <w:r w:rsidRPr="00E62151">
              <w:rPr>
                <w:rFonts w:ascii="Times New Roman" w:hAnsi="Times New Roman"/>
                <w:sz w:val="20"/>
              </w:rPr>
              <w:t>T-4._4.4</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500DA221" w14:textId="77777777" w:rsidR="004F6EF8" w:rsidRPr="008A4D49" w:rsidRDefault="004F6EF8" w:rsidP="00D36EA9">
            <w:pPr>
              <w:rPr>
                <w:rFonts w:ascii="Times New Roman" w:hAnsi="Times New Roman"/>
                <w:sz w:val="20"/>
              </w:rPr>
            </w:pPr>
            <w:r w:rsidRPr="00E62151">
              <w:rPr>
                <w:rFonts w:ascii="Times New Roman" w:hAnsi="Times New Roman"/>
                <w:sz w:val="20"/>
              </w:rPr>
              <w:t>Ciąg mech</w:t>
            </w:r>
            <w:r w:rsidR="0025624F">
              <w:rPr>
                <w:rFonts w:ascii="Times New Roman" w:hAnsi="Times New Roman"/>
                <w:sz w:val="20"/>
              </w:rPr>
              <w:t>a</w:t>
            </w:r>
            <w:r>
              <w:rPr>
                <w:rFonts w:ascii="Times New Roman" w:hAnsi="Times New Roman"/>
                <w:sz w:val="20"/>
              </w:rPr>
              <w:t>niczny</w:t>
            </w:r>
            <w:r w:rsidRPr="00E62151">
              <w:rPr>
                <w:rFonts w:ascii="Times New Roman" w:hAnsi="Times New Roman"/>
                <w:sz w:val="20"/>
              </w:rPr>
              <w:t xml:space="preserve"> z przykryciem obiektów, dezodoryzacją-</w:t>
            </w:r>
            <w:r>
              <w:rPr>
                <w:rFonts w:ascii="Times New Roman" w:hAnsi="Times New Roman"/>
                <w:sz w:val="20"/>
              </w:rPr>
              <w:t>(</w:t>
            </w:r>
            <w:r w:rsidRPr="00E62151">
              <w:rPr>
                <w:rFonts w:ascii="Times New Roman" w:hAnsi="Times New Roman"/>
                <w:sz w:val="20"/>
              </w:rPr>
              <w:t>540x700</w:t>
            </w:r>
            <w:r>
              <w:rPr>
                <w:rFonts w:ascii="Times New Roman" w:hAnsi="Times New Roman"/>
                <w:sz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611A21D" w14:textId="77777777" w:rsidR="004F6EF8" w:rsidRPr="00897522" w:rsidRDefault="004F6EF8" w:rsidP="00D36EA9">
            <w:pPr>
              <w:rPr>
                <w:rFonts w:ascii="Times New Roman" w:hAnsi="Times New Roman"/>
                <w:sz w:val="20"/>
              </w:rPr>
            </w:pPr>
            <w:r w:rsidRPr="00897522">
              <w:rPr>
                <w:rFonts w:ascii="Times New Roman" w:hAnsi="Times New Roman"/>
                <w:sz w:val="20"/>
              </w:rPr>
              <w:t>1:100</w:t>
            </w:r>
          </w:p>
        </w:tc>
      </w:tr>
      <w:tr w:rsidR="004F6EF8" w:rsidRPr="00897522" w14:paraId="13D7FB48"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4C84A14"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6.</w:t>
            </w:r>
          </w:p>
        </w:tc>
        <w:tc>
          <w:tcPr>
            <w:tcW w:w="1452" w:type="dxa"/>
            <w:tcBorders>
              <w:top w:val="single" w:sz="4" w:space="0" w:color="auto"/>
              <w:left w:val="single" w:sz="4" w:space="0" w:color="auto"/>
              <w:bottom w:val="single" w:sz="4" w:space="0" w:color="auto"/>
              <w:right w:val="single" w:sz="4" w:space="0" w:color="auto"/>
            </w:tcBorders>
            <w:vAlign w:val="center"/>
          </w:tcPr>
          <w:p w14:paraId="22CED2C9" w14:textId="77777777" w:rsidR="004F6EF8" w:rsidRPr="00897522" w:rsidRDefault="004F6EF8" w:rsidP="00D36EA9">
            <w:pPr>
              <w:ind w:left="-498" w:firstLine="498"/>
              <w:rPr>
                <w:rFonts w:ascii="Times New Roman" w:hAnsi="Times New Roman"/>
                <w:sz w:val="20"/>
              </w:rPr>
            </w:pPr>
            <w:r w:rsidRPr="00E62151">
              <w:rPr>
                <w:rFonts w:ascii="Times New Roman" w:hAnsi="Times New Roman"/>
                <w:sz w:val="20"/>
              </w:rPr>
              <w:t>T-4.1</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7379239C" w14:textId="77777777" w:rsidR="004F6EF8" w:rsidRPr="008A4D49" w:rsidRDefault="004F6EF8" w:rsidP="00D36EA9">
            <w:pPr>
              <w:rPr>
                <w:rFonts w:ascii="Times New Roman" w:hAnsi="Times New Roman"/>
                <w:sz w:val="20"/>
              </w:rPr>
            </w:pPr>
            <w:r>
              <w:rPr>
                <w:rFonts w:ascii="Times New Roman" w:hAnsi="Times New Roman"/>
                <w:sz w:val="20"/>
              </w:rPr>
              <w:t xml:space="preserve">Nowoprojektowany </w:t>
            </w:r>
            <w:r w:rsidRPr="00E62151">
              <w:rPr>
                <w:rFonts w:ascii="Times New Roman" w:hAnsi="Times New Roman"/>
                <w:sz w:val="20"/>
              </w:rPr>
              <w:t>Piaskownik wirowy A3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9581987" w14:textId="77777777" w:rsidR="004F6EF8" w:rsidRPr="00897522" w:rsidRDefault="004F6EF8" w:rsidP="00D36EA9">
            <w:pPr>
              <w:rPr>
                <w:rFonts w:ascii="Times New Roman" w:hAnsi="Times New Roman"/>
                <w:sz w:val="20"/>
              </w:rPr>
            </w:pPr>
            <w:r>
              <w:rPr>
                <w:rFonts w:ascii="Times New Roman" w:hAnsi="Times New Roman"/>
                <w:sz w:val="20"/>
              </w:rPr>
              <w:t>1 : 50</w:t>
            </w:r>
          </w:p>
        </w:tc>
      </w:tr>
      <w:tr w:rsidR="004F6EF8" w:rsidRPr="00897522" w14:paraId="6C62236C"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FCFA536" w14:textId="77777777" w:rsidR="004F6EF8" w:rsidRDefault="004F6EF8" w:rsidP="00D36EA9">
            <w:pPr>
              <w:spacing w:line="360" w:lineRule="auto"/>
              <w:rPr>
                <w:rFonts w:ascii="Times New Roman" w:hAnsi="Times New Roman"/>
                <w:sz w:val="20"/>
              </w:rPr>
            </w:pPr>
            <w:r>
              <w:rPr>
                <w:rFonts w:ascii="Times New Roman" w:hAnsi="Times New Roman"/>
                <w:sz w:val="20"/>
              </w:rPr>
              <w:t>7.</w:t>
            </w:r>
          </w:p>
        </w:tc>
        <w:tc>
          <w:tcPr>
            <w:tcW w:w="1452" w:type="dxa"/>
            <w:tcBorders>
              <w:top w:val="single" w:sz="4" w:space="0" w:color="auto"/>
              <w:left w:val="single" w:sz="4" w:space="0" w:color="auto"/>
              <w:bottom w:val="single" w:sz="4" w:space="0" w:color="auto"/>
              <w:right w:val="single" w:sz="4" w:space="0" w:color="auto"/>
            </w:tcBorders>
            <w:vAlign w:val="center"/>
          </w:tcPr>
          <w:p w14:paraId="3C020154" w14:textId="77777777" w:rsidR="004F6EF8" w:rsidRPr="00897522" w:rsidRDefault="004F6EF8" w:rsidP="00D36EA9">
            <w:pPr>
              <w:ind w:left="-498" w:firstLine="498"/>
              <w:rPr>
                <w:rFonts w:ascii="Times New Roman" w:hAnsi="Times New Roman"/>
                <w:sz w:val="20"/>
              </w:rPr>
            </w:pPr>
            <w:r w:rsidRPr="00E62151">
              <w:rPr>
                <w:rFonts w:ascii="Times New Roman" w:hAnsi="Times New Roman"/>
                <w:sz w:val="20"/>
              </w:rPr>
              <w:t>T-4.2</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33F9BEE5" w14:textId="77777777" w:rsidR="004F6EF8" w:rsidRPr="008A4D49" w:rsidRDefault="004F6EF8" w:rsidP="00D36EA9">
            <w:pPr>
              <w:rPr>
                <w:rFonts w:ascii="Times New Roman" w:hAnsi="Times New Roman"/>
                <w:sz w:val="20"/>
              </w:rPr>
            </w:pPr>
            <w:r>
              <w:rPr>
                <w:rFonts w:ascii="Times New Roman" w:hAnsi="Times New Roman"/>
                <w:sz w:val="20"/>
              </w:rPr>
              <w:t xml:space="preserve">Nowoprojektowana </w:t>
            </w:r>
            <w:r w:rsidRPr="00E62151">
              <w:rPr>
                <w:rFonts w:ascii="Times New Roman" w:hAnsi="Times New Roman"/>
                <w:sz w:val="20"/>
              </w:rPr>
              <w:t>Wiata z separatorem piasku</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F1D26B2" w14:textId="77777777" w:rsidR="004F6EF8" w:rsidRPr="00897522" w:rsidRDefault="004F6EF8" w:rsidP="00D36EA9">
            <w:pPr>
              <w:rPr>
                <w:rFonts w:ascii="Times New Roman" w:hAnsi="Times New Roman"/>
                <w:sz w:val="20"/>
              </w:rPr>
            </w:pPr>
            <w:r>
              <w:rPr>
                <w:rFonts w:ascii="Times New Roman" w:hAnsi="Times New Roman"/>
                <w:sz w:val="20"/>
              </w:rPr>
              <w:t>1 : 50</w:t>
            </w:r>
          </w:p>
        </w:tc>
      </w:tr>
      <w:tr w:rsidR="004F6EF8" w:rsidRPr="00897522" w14:paraId="60CDCCA7"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BF5DF3F"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8.</w:t>
            </w:r>
          </w:p>
        </w:tc>
        <w:tc>
          <w:tcPr>
            <w:tcW w:w="1452" w:type="dxa"/>
            <w:tcBorders>
              <w:top w:val="single" w:sz="4" w:space="0" w:color="auto"/>
              <w:left w:val="single" w:sz="4" w:space="0" w:color="auto"/>
              <w:bottom w:val="single" w:sz="4" w:space="0" w:color="auto"/>
              <w:right w:val="single" w:sz="4" w:space="0" w:color="auto"/>
            </w:tcBorders>
            <w:vAlign w:val="center"/>
          </w:tcPr>
          <w:p w14:paraId="728234D9" w14:textId="77777777" w:rsidR="004F6EF8" w:rsidRPr="00897522" w:rsidRDefault="004F6EF8" w:rsidP="00D36EA9">
            <w:pPr>
              <w:ind w:left="-498" w:firstLine="498"/>
              <w:rPr>
                <w:rFonts w:ascii="Times New Roman" w:hAnsi="Times New Roman"/>
                <w:sz w:val="20"/>
              </w:rPr>
            </w:pPr>
            <w:r>
              <w:rPr>
                <w:rFonts w:ascii="Times New Roman" w:hAnsi="Times New Roman"/>
                <w:sz w:val="20"/>
              </w:rPr>
              <w:t xml:space="preserve">T-4.3 </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0832552F" w14:textId="77777777" w:rsidR="004F6EF8" w:rsidRPr="00364C6B" w:rsidRDefault="004F6EF8" w:rsidP="00D36EA9">
            <w:pPr>
              <w:rPr>
                <w:rFonts w:ascii="Times New Roman" w:hAnsi="Times New Roman"/>
                <w:sz w:val="20"/>
                <w:highlight w:val="yellow"/>
              </w:rPr>
            </w:pPr>
            <w:r w:rsidRPr="00E62151">
              <w:rPr>
                <w:rFonts w:ascii="Times New Roman" w:hAnsi="Times New Roman"/>
                <w:sz w:val="20"/>
              </w:rPr>
              <w:t>Stacja odbioru piasku i skratek z kanałów PSK (A0)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DFA925E" w14:textId="77777777" w:rsidR="004F6EF8" w:rsidRPr="00897522" w:rsidRDefault="004F6EF8" w:rsidP="00D36EA9">
            <w:pPr>
              <w:rPr>
                <w:rFonts w:ascii="Times New Roman" w:hAnsi="Times New Roman"/>
                <w:sz w:val="20"/>
              </w:rPr>
            </w:pPr>
            <w:r>
              <w:rPr>
                <w:rFonts w:ascii="Times New Roman" w:hAnsi="Times New Roman"/>
                <w:sz w:val="20"/>
              </w:rPr>
              <w:t>1 : 50</w:t>
            </w:r>
          </w:p>
        </w:tc>
      </w:tr>
      <w:tr w:rsidR="004F6EF8" w:rsidRPr="00897522" w14:paraId="4CEC11D5"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2311ED3"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9.</w:t>
            </w:r>
          </w:p>
        </w:tc>
        <w:tc>
          <w:tcPr>
            <w:tcW w:w="1452" w:type="dxa"/>
            <w:tcBorders>
              <w:top w:val="single" w:sz="4" w:space="0" w:color="auto"/>
              <w:left w:val="single" w:sz="4" w:space="0" w:color="auto"/>
              <w:bottom w:val="single" w:sz="4" w:space="0" w:color="auto"/>
              <w:right w:val="single" w:sz="4" w:space="0" w:color="auto"/>
            </w:tcBorders>
            <w:vAlign w:val="center"/>
          </w:tcPr>
          <w:p w14:paraId="41785DAB" w14:textId="77777777" w:rsidR="004F6EF8" w:rsidRPr="00897522" w:rsidRDefault="004F6EF8" w:rsidP="00D36EA9">
            <w:pPr>
              <w:ind w:left="-498" w:firstLine="498"/>
              <w:rPr>
                <w:rFonts w:ascii="Times New Roman" w:hAnsi="Times New Roman"/>
                <w:sz w:val="20"/>
              </w:rPr>
            </w:pPr>
            <w:r w:rsidRPr="00DD2602">
              <w:rPr>
                <w:rFonts w:ascii="Times New Roman" w:hAnsi="Times New Roman"/>
                <w:sz w:val="20"/>
              </w:rPr>
              <w:t>T-24a</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41AE3ADE" w14:textId="77777777" w:rsidR="004F6EF8" w:rsidRPr="008A4D49" w:rsidRDefault="004F6EF8" w:rsidP="00D36EA9">
            <w:pPr>
              <w:rPr>
                <w:rFonts w:ascii="Times New Roman" w:hAnsi="Times New Roman"/>
                <w:sz w:val="20"/>
              </w:rPr>
            </w:pPr>
            <w:r w:rsidRPr="00DD2602">
              <w:rPr>
                <w:rFonts w:ascii="Times New Roman" w:hAnsi="Times New Roman"/>
                <w:sz w:val="20"/>
              </w:rPr>
              <w:t xml:space="preserve">Ob. nr 24a </w:t>
            </w:r>
            <w:r>
              <w:rPr>
                <w:rFonts w:ascii="Times New Roman" w:hAnsi="Times New Roman"/>
                <w:sz w:val="20"/>
              </w:rPr>
              <w:t xml:space="preserve">Nowoprojektowany </w:t>
            </w:r>
            <w:r w:rsidRPr="00DD2602">
              <w:rPr>
                <w:rFonts w:ascii="Times New Roman" w:hAnsi="Times New Roman"/>
                <w:sz w:val="20"/>
              </w:rPr>
              <w:t xml:space="preserve">Zbiornik osadu mieszanego </w:t>
            </w:r>
            <w:r>
              <w:rPr>
                <w:rFonts w:ascii="Times New Roman" w:hAnsi="Times New Roman"/>
                <w:sz w:val="20"/>
              </w:rPr>
              <w:t>ZOM (</w:t>
            </w:r>
            <w:r w:rsidRPr="00DD2602">
              <w:rPr>
                <w:rFonts w:ascii="Times New Roman" w:hAnsi="Times New Roman"/>
                <w:sz w:val="20"/>
              </w:rPr>
              <w:t>A1</w:t>
            </w:r>
            <w:r>
              <w:rPr>
                <w:rFonts w:ascii="Times New Roman" w:hAnsi="Times New Roman"/>
                <w:sz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4153701" w14:textId="77777777" w:rsidR="004F6EF8" w:rsidRPr="00897522" w:rsidRDefault="004F6EF8" w:rsidP="00D36EA9">
            <w:pPr>
              <w:rPr>
                <w:rFonts w:ascii="Times New Roman" w:hAnsi="Times New Roman"/>
                <w:sz w:val="20"/>
              </w:rPr>
            </w:pPr>
            <w:r w:rsidRPr="00897522">
              <w:rPr>
                <w:rFonts w:ascii="Times New Roman" w:hAnsi="Times New Roman"/>
                <w:sz w:val="20"/>
              </w:rPr>
              <w:t>1</w:t>
            </w:r>
            <w:r>
              <w:rPr>
                <w:rFonts w:ascii="Times New Roman" w:hAnsi="Times New Roman"/>
                <w:sz w:val="20"/>
              </w:rPr>
              <w:t xml:space="preserve"> </w:t>
            </w:r>
            <w:r w:rsidRPr="00897522">
              <w:rPr>
                <w:rFonts w:ascii="Times New Roman" w:hAnsi="Times New Roman"/>
                <w:sz w:val="20"/>
              </w:rPr>
              <w:t>:</w:t>
            </w:r>
            <w:r>
              <w:rPr>
                <w:rFonts w:ascii="Times New Roman" w:hAnsi="Times New Roman"/>
                <w:sz w:val="20"/>
              </w:rPr>
              <w:t xml:space="preserve"> 50</w:t>
            </w:r>
          </w:p>
        </w:tc>
      </w:tr>
      <w:tr w:rsidR="004F6EF8" w:rsidRPr="00897522" w14:paraId="3A4E61A2"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74E482"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10.</w:t>
            </w:r>
          </w:p>
        </w:tc>
        <w:tc>
          <w:tcPr>
            <w:tcW w:w="1452" w:type="dxa"/>
            <w:tcBorders>
              <w:top w:val="single" w:sz="4" w:space="0" w:color="auto"/>
              <w:left w:val="single" w:sz="4" w:space="0" w:color="auto"/>
              <w:bottom w:val="single" w:sz="4" w:space="0" w:color="auto"/>
              <w:right w:val="single" w:sz="4" w:space="0" w:color="auto"/>
            </w:tcBorders>
            <w:vAlign w:val="center"/>
          </w:tcPr>
          <w:p w14:paraId="7A6F17AE" w14:textId="77777777" w:rsidR="004F6EF8" w:rsidRPr="00897522" w:rsidRDefault="004F6EF8" w:rsidP="00D36EA9">
            <w:pPr>
              <w:ind w:left="-498" w:firstLine="498"/>
              <w:rPr>
                <w:rFonts w:ascii="Times New Roman" w:hAnsi="Times New Roman"/>
                <w:sz w:val="20"/>
              </w:rPr>
            </w:pPr>
            <w:r w:rsidRPr="00DD2602">
              <w:rPr>
                <w:rFonts w:ascii="Times New Roman" w:hAnsi="Times New Roman"/>
                <w:sz w:val="20"/>
              </w:rPr>
              <w:t>T-24b</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12EC60DB" w14:textId="77777777" w:rsidR="004F6EF8" w:rsidRPr="00364C6B" w:rsidRDefault="004F6EF8" w:rsidP="00D36EA9">
            <w:pPr>
              <w:rPr>
                <w:rFonts w:ascii="Times New Roman" w:hAnsi="Times New Roman"/>
                <w:sz w:val="20"/>
                <w:highlight w:val="yellow"/>
              </w:rPr>
            </w:pPr>
            <w:r>
              <w:rPr>
                <w:rFonts w:ascii="Times New Roman" w:hAnsi="Times New Roman"/>
                <w:sz w:val="20"/>
              </w:rPr>
              <w:t xml:space="preserve">Ob. 24b. </w:t>
            </w:r>
            <w:r w:rsidRPr="00DD2602">
              <w:rPr>
                <w:rFonts w:ascii="Times New Roman" w:hAnsi="Times New Roman"/>
                <w:sz w:val="20"/>
              </w:rPr>
              <w:t xml:space="preserve">Stacja </w:t>
            </w:r>
            <w:r>
              <w:rPr>
                <w:rFonts w:ascii="Times New Roman" w:hAnsi="Times New Roman"/>
                <w:sz w:val="20"/>
              </w:rPr>
              <w:t xml:space="preserve">termicznej </w:t>
            </w:r>
            <w:r w:rsidRPr="00DD2602">
              <w:rPr>
                <w:rFonts w:ascii="Times New Roman" w:hAnsi="Times New Roman"/>
                <w:sz w:val="20"/>
              </w:rPr>
              <w:t>dezintegracji osadu rzut i przekroje-</w:t>
            </w:r>
            <w:r>
              <w:rPr>
                <w:rFonts w:ascii="Times New Roman" w:hAnsi="Times New Roman"/>
                <w:sz w:val="20"/>
              </w:rPr>
              <w:t>(A0)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14C61BE" w14:textId="77777777" w:rsidR="004F6EF8" w:rsidRPr="00897522" w:rsidRDefault="004F6EF8" w:rsidP="00D36EA9">
            <w:pPr>
              <w:rPr>
                <w:rFonts w:ascii="Times New Roman" w:hAnsi="Times New Roman"/>
                <w:sz w:val="20"/>
              </w:rPr>
            </w:pPr>
            <w:r w:rsidRPr="00897522">
              <w:rPr>
                <w:rFonts w:ascii="Times New Roman" w:hAnsi="Times New Roman"/>
                <w:sz w:val="20"/>
              </w:rPr>
              <w:t>1:100</w:t>
            </w:r>
          </w:p>
        </w:tc>
      </w:tr>
      <w:tr w:rsidR="004F6EF8" w:rsidRPr="00897522" w14:paraId="707F0F32"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C0452C0"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11.</w:t>
            </w:r>
          </w:p>
        </w:tc>
        <w:tc>
          <w:tcPr>
            <w:tcW w:w="1452" w:type="dxa"/>
            <w:tcBorders>
              <w:top w:val="single" w:sz="4" w:space="0" w:color="auto"/>
              <w:left w:val="single" w:sz="4" w:space="0" w:color="auto"/>
              <w:bottom w:val="single" w:sz="4" w:space="0" w:color="auto"/>
              <w:right w:val="single" w:sz="4" w:space="0" w:color="auto"/>
            </w:tcBorders>
            <w:vAlign w:val="center"/>
          </w:tcPr>
          <w:p w14:paraId="7CE773DA" w14:textId="77777777" w:rsidR="004F6EF8" w:rsidRPr="00897522" w:rsidRDefault="004F6EF8" w:rsidP="00D36EA9">
            <w:pPr>
              <w:ind w:left="-498" w:firstLine="498"/>
              <w:rPr>
                <w:rFonts w:ascii="Times New Roman" w:hAnsi="Times New Roman"/>
                <w:sz w:val="20"/>
              </w:rPr>
            </w:pPr>
            <w:r w:rsidRPr="00DD2602">
              <w:rPr>
                <w:rFonts w:ascii="Times New Roman" w:hAnsi="Times New Roman"/>
                <w:sz w:val="20"/>
              </w:rPr>
              <w:t>T-24c</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565465CF" w14:textId="77777777" w:rsidR="004F6EF8" w:rsidRPr="00364C6B" w:rsidRDefault="004F6EF8" w:rsidP="00D36EA9">
            <w:pPr>
              <w:rPr>
                <w:rFonts w:ascii="Times New Roman" w:hAnsi="Times New Roman"/>
                <w:sz w:val="20"/>
                <w:highlight w:val="yellow"/>
              </w:rPr>
            </w:pPr>
            <w:r>
              <w:rPr>
                <w:rFonts w:ascii="Times New Roman" w:hAnsi="Times New Roman"/>
                <w:sz w:val="20"/>
              </w:rPr>
              <w:t xml:space="preserve">Ob. 24c. Nowoprojektowana </w:t>
            </w:r>
            <w:r w:rsidRPr="00DD2602">
              <w:rPr>
                <w:rFonts w:ascii="Times New Roman" w:hAnsi="Times New Roman"/>
                <w:sz w:val="20"/>
              </w:rPr>
              <w:t>Instalacja tłuszczy dowożonych rz</w:t>
            </w:r>
            <w:r>
              <w:rPr>
                <w:rFonts w:ascii="Times New Roman" w:hAnsi="Times New Roman"/>
                <w:sz w:val="20"/>
              </w:rPr>
              <w:t>ut i przekroje (594x841)</w:t>
            </w:r>
            <w:r w:rsidRPr="00DD2602">
              <w:rPr>
                <w:rFonts w:ascii="Times New Roman" w:hAnsi="Times New Roman"/>
                <w:sz w:val="20"/>
              </w:rPr>
              <w:t>_A1</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7ED29A86" w14:textId="77777777" w:rsidR="004F6EF8" w:rsidRPr="00897522" w:rsidRDefault="004F6EF8" w:rsidP="00D36EA9">
            <w:pPr>
              <w:rPr>
                <w:rFonts w:ascii="Times New Roman" w:hAnsi="Times New Roman"/>
                <w:sz w:val="20"/>
              </w:rPr>
            </w:pPr>
            <w:r w:rsidRPr="00897522">
              <w:rPr>
                <w:rFonts w:ascii="Times New Roman" w:hAnsi="Times New Roman"/>
                <w:sz w:val="20"/>
              </w:rPr>
              <w:t>1:</w:t>
            </w:r>
            <w:r>
              <w:rPr>
                <w:rFonts w:ascii="Times New Roman" w:hAnsi="Times New Roman"/>
                <w:sz w:val="20"/>
              </w:rPr>
              <w:t>50</w:t>
            </w:r>
          </w:p>
        </w:tc>
      </w:tr>
      <w:tr w:rsidR="004F6EF8" w:rsidRPr="00897522" w14:paraId="50844DC9"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576EF91"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12.</w:t>
            </w:r>
          </w:p>
        </w:tc>
        <w:tc>
          <w:tcPr>
            <w:tcW w:w="1452" w:type="dxa"/>
            <w:tcBorders>
              <w:top w:val="single" w:sz="4" w:space="0" w:color="auto"/>
              <w:left w:val="single" w:sz="4" w:space="0" w:color="auto"/>
              <w:bottom w:val="single" w:sz="4" w:space="0" w:color="auto"/>
              <w:right w:val="single" w:sz="4" w:space="0" w:color="auto"/>
            </w:tcBorders>
            <w:vAlign w:val="center"/>
          </w:tcPr>
          <w:p w14:paraId="4ED17800" w14:textId="77777777" w:rsidR="004F6EF8" w:rsidRPr="00897522" w:rsidRDefault="004F6EF8" w:rsidP="00D36EA9">
            <w:pPr>
              <w:ind w:left="-498" w:firstLine="498"/>
              <w:rPr>
                <w:rFonts w:ascii="Times New Roman" w:hAnsi="Times New Roman"/>
                <w:sz w:val="20"/>
              </w:rPr>
            </w:pPr>
            <w:r w:rsidRPr="00DD2602">
              <w:rPr>
                <w:rFonts w:ascii="Times New Roman" w:hAnsi="Times New Roman"/>
                <w:sz w:val="20"/>
              </w:rPr>
              <w:t>T-26</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54F5682C" w14:textId="77777777" w:rsidR="004F6EF8" w:rsidRPr="00364C6B" w:rsidRDefault="004F6EF8" w:rsidP="00D36EA9">
            <w:pPr>
              <w:rPr>
                <w:rFonts w:ascii="Times New Roman" w:hAnsi="Times New Roman"/>
                <w:sz w:val="20"/>
                <w:highlight w:val="yellow"/>
              </w:rPr>
            </w:pPr>
            <w:r w:rsidRPr="00DD2602">
              <w:rPr>
                <w:rFonts w:ascii="Times New Roman" w:hAnsi="Times New Roman"/>
                <w:sz w:val="20"/>
              </w:rPr>
              <w:t>Ob. 26 nr Plan lokalizacji nowej prasy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5AA4775" w14:textId="77777777" w:rsidR="004F6EF8" w:rsidRPr="00897522" w:rsidRDefault="004F6EF8" w:rsidP="00D36EA9">
            <w:pPr>
              <w:rPr>
                <w:rFonts w:ascii="Times New Roman" w:hAnsi="Times New Roman"/>
                <w:sz w:val="20"/>
              </w:rPr>
            </w:pPr>
            <w:r w:rsidRPr="00897522">
              <w:rPr>
                <w:rFonts w:ascii="Times New Roman" w:hAnsi="Times New Roman"/>
                <w:sz w:val="20"/>
              </w:rPr>
              <w:t>1:</w:t>
            </w:r>
            <w:r>
              <w:rPr>
                <w:rFonts w:ascii="Times New Roman" w:hAnsi="Times New Roman"/>
                <w:sz w:val="20"/>
              </w:rPr>
              <w:t>50</w:t>
            </w:r>
          </w:p>
        </w:tc>
      </w:tr>
      <w:tr w:rsidR="004F6EF8" w:rsidRPr="00897522" w14:paraId="745A8DBE" w14:textId="77777777" w:rsidTr="00D36EA9">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EA902A4" w14:textId="77777777" w:rsidR="004F6EF8" w:rsidRPr="00897522" w:rsidRDefault="004F6EF8" w:rsidP="00D36EA9">
            <w:pPr>
              <w:spacing w:line="360" w:lineRule="auto"/>
              <w:rPr>
                <w:rFonts w:ascii="Times New Roman" w:hAnsi="Times New Roman"/>
                <w:sz w:val="20"/>
              </w:rPr>
            </w:pPr>
            <w:r>
              <w:rPr>
                <w:rFonts w:ascii="Times New Roman" w:hAnsi="Times New Roman"/>
                <w:sz w:val="20"/>
              </w:rPr>
              <w:t>13.</w:t>
            </w:r>
          </w:p>
        </w:tc>
        <w:tc>
          <w:tcPr>
            <w:tcW w:w="1452" w:type="dxa"/>
            <w:tcBorders>
              <w:top w:val="single" w:sz="4" w:space="0" w:color="auto"/>
              <w:left w:val="single" w:sz="4" w:space="0" w:color="auto"/>
              <w:bottom w:val="single" w:sz="4" w:space="0" w:color="auto"/>
              <w:right w:val="single" w:sz="4" w:space="0" w:color="auto"/>
            </w:tcBorders>
            <w:vAlign w:val="center"/>
          </w:tcPr>
          <w:p w14:paraId="34D739A0" w14:textId="77777777" w:rsidR="004F6EF8" w:rsidRPr="00897522" w:rsidRDefault="004F6EF8" w:rsidP="00D36EA9">
            <w:pPr>
              <w:ind w:left="-498" w:firstLine="498"/>
              <w:rPr>
                <w:rFonts w:ascii="Times New Roman" w:hAnsi="Times New Roman"/>
                <w:sz w:val="20"/>
              </w:rPr>
            </w:pPr>
            <w:r w:rsidRPr="00897522">
              <w:rPr>
                <w:rFonts w:ascii="Times New Roman" w:hAnsi="Times New Roman"/>
                <w:sz w:val="20"/>
              </w:rPr>
              <w:t>T-</w:t>
            </w:r>
            <w:r>
              <w:rPr>
                <w:rFonts w:ascii="Times New Roman" w:hAnsi="Times New Roman"/>
                <w:sz w:val="20"/>
              </w:rPr>
              <w:t>27A</w:t>
            </w:r>
          </w:p>
        </w:tc>
        <w:tc>
          <w:tcPr>
            <w:tcW w:w="5079" w:type="dxa"/>
            <w:tcBorders>
              <w:top w:val="single" w:sz="4" w:space="0" w:color="auto"/>
              <w:left w:val="single" w:sz="4" w:space="0" w:color="auto"/>
              <w:bottom w:val="single" w:sz="4" w:space="0" w:color="auto"/>
              <w:right w:val="single" w:sz="4" w:space="0" w:color="auto"/>
            </w:tcBorders>
            <w:shd w:val="clear" w:color="auto" w:fill="auto"/>
            <w:vAlign w:val="center"/>
          </w:tcPr>
          <w:p w14:paraId="3FCA8644" w14:textId="77777777" w:rsidR="004F6EF8" w:rsidRPr="00364C6B" w:rsidRDefault="004F6EF8" w:rsidP="00D36EA9">
            <w:pPr>
              <w:rPr>
                <w:rFonts w:ascii="Times New Roman" w:hAnsi="Times New Roman"/>
                <w:sz w:val="20"/>
                <w:highlight w:val="yellow"/>
              </w:rPr>
            </w:pPr>
            <w:r w:rsidRPr="00DD2602">
              <w:rPr>
                <w:rFonts w:ascii="Times New Roman" w:hAnsi="Times New Roman"/>
                <w:sz w:val="20"/>
              </w:rPr>
              <w:t xml:space="preserve">Ob.27 </w:t>
            </w:r>
            <w:r>
              <w:rPr>
                <w:rFonts w:ascii="Times New Roman" w:hAnsi="Times New Roman"/>
                <w:sz w:val="20"/>
              </w:rPr>
              <w:t xml:space="preserve">Nowoprojektowana </w:t>
            </w:r>
            <w:r w:rsidRPr="00DD2602">
              <w:rPr>
                <w:rFonts w:ascii="Times New Roman" w:hAnsi="Times New Roman"/>
                <w:sz w:val="20"/>
              </w:rPr>
              <w:t>Wiata na osad_</w:t>
            </w:r>
            <w:r>
              <w:rPr>
                <w:rFonts w:ascii="Times New Roman" w:hAnsi="Times New Roman"/>
                <w:sz w:val="20"/>
              </w:rPr>
              <w:t>(</w:t>
            </w:r>
            <w:r w:rsidRPr="00DD2602">
              <w:rPr>
                <w:rFonts w:ascii="Times New Roman" w:hAnsi="Times New Roman"/>
                <w:sz w:val="20"/>
              </w:rPr>
              <w:t>1000x500</w:t>
            </w:r>
            <w:r>
              <w:rPr>
                <w:rFonts w:ascii="Times New Roman" w:hAnsi="Times New Roman"/>
                <w:sz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78DC20F" w14:textId="77777777" w:rsidR="004F6EF8" w:rsidRPr="00897522" w:rsidRDefault="004F6EF8" w:rsidP="00D36EA9">
            <w:pPr>
              <w:rPr>
                <w:rFonts w:ascii="Times New Roman" w:hAnsi="Times New Roman"/>
                <w:sz w:val="20"/>
              </w:rPr>
            </w:pPr>
            <w:r w:rsidRPr="00897522">
              <w:rPr>
                <w:rFonts w:ascii="Times New Roman" w:hAnsi="Times New Roman"/>
                <w:sz w:val="20"/>
              </w:rPr>
              <w:t>1:</w:t>
            </w:r>
            <w:r>
              <w:rPr>
                <w:rFonts w:ascii="Times New Roman" w:hAnsi="Times New Roman"/>
                <w:sz w:val="20"/>
              </w:rPr>
              <w:t>50</w:t>
            </w:r>
          </w:p>
        </w:tc>
      </w:tr>
    </w:tbl>
    <w:p w14:paraId="50FC9920" w14:textId="77777777" w:rsidR="004F6EF8" w:rsidRPr="00786FCC" w:rsidRDefault="004F6EF8" w:rsidP="004F6EF8">
      <w:pPr>
        <w:jc w:val="both"/>
        <w:rPr>
          <w:rFonts w:ascii="Times New Roman" w:hAnsi="Times New Roman"/>
          <w:szCs w:val="22"/>
        </w:rPr>
      </w:pPr>
    </w:p>
    <w:p w14:paraId="058B3812" w14:textId="77777777" w:rsidR="006E5CE3" w:rsidRDefault="006E5CE3"/>
    <w:sectPr w:rsidR="006E5CE3" w:rsidSect="00D36EA9">
      <w:footerReference w:type="first" r:id="rId41"/>
      <w:pgSz w:w="11907" w:h="16840" w:code="9"/>
      <w:pgMar w:top="1134" w:right="1418" w:bottom="1418" w:left="1418" w:header="851" w:footer="113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65782" w14:textId="77777777" w:rsidR="00E8511A" w:rsidRDefault="00E8511A" w:rsidP="004E622D">
      <w:r>
        <w:separator/>
      </w:r>
    </w:p>
  </w:endnote>
  <w:endnote w:type="continuationSeparator" w:id="0">
    <w:p w14:paraId="36A01EDD" w14:textId="77777777" w:rsidR="00E8511A" w:rsidRDefault="00E8511A" w:rsidP="004E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tima">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ICA *">
    <w:altName w:val="Times New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7" w:usb1="00000000" w:usb2="00000000" w:usb3="00000000" w:csb0="00000003" w:csb1="00000000"/>
  </w:font>
  <w:font w:name="Goudy Old Style CE ATT">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yriad Pro Light">
    <w:altName w:val="Arial"/>
    <w:panose1 w:val="00000000000000000000"/>
    <w:charset w:val="EE"/>
    <w:family w:val="swiss"/>
    <w:notTrueType/>
    <w:pitch w:val="default"/>
    <w:sig w:usb0="00000001"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TimesNewRomanPS-BoldMT">
    <w:panose1 w:val="00000000000000000000"/>
    <w:charset w:val="EE"/>
    <w:family w:val="auto"/>
    <w:notTrueType/>
    <w:pitch w:val="default"/>
    <w:sig w:usb0="00000005" w:usb1="00000000" w:usb2="00000000" w:usb3="00000000" w:csb0="00000002" w:csb1="00000000"/>
  </w:font>
  <w:font w:name="Swis721 BdOul BT">
    <w:panose1 w:val="04020705020B03040203"/>
    <w:charset w:val="00"/>
    <w:family w:val="decorative"/>
    <w:pitch w:val="variable"/>
    <w:sig w:usb0="00000087" w:usb1="00000000" w:usb2="00000000" w:usb3="00000000" w:csb0="0000001B" w:csb1="00000000"/>
  </w:font>
  <w:font w:name="Arial,Bold">
    <w:altName w:val="Arial"/>
    <w:panose1 w:val="00000000000000000000"/>
    <w:charset w:val="00"/>
    <w:family w:val="swiss"/>
    <w:notTrueType/>
    <w:pitch w:val="default"/>
    <w:sig w:usb0="00000007" w:usb1="00000000" w:usb2="00000000" w:usb3="00000000" w:csb0="00000003" w:csb1="00000000"/>
  </w:font>
  <w:font w:name="TimesNewRomanPSMT">
    <w:altName w:val="Yu Gothic"/>
    <w:panose1 w:val="00000000000000000000"/>
    <w:charset w:val="80"/>
    <w:family w:val="auto"/>
    <w:notTrueType/>
    <w:pitch w:val="default"/>
    <w:sig w:usb0="00000001" w:usb1="08070000" w:usb2="00000010" w:usb3="00000000" w:csb0="00020000" w:csb1="00000000"/>
  </w:font>
  <w:font w:name="EUAlbertina_Bold">
    <w:altName w:val="Times New Roman"/>
    <w:panose1 w:val="00000000000000000000"/>
    <w:charset w:val="00"/>
    <w:family w:val="roman"/>
    <w:notTrueType/>
    <w:pitch w:val="default"/>
    <w:sig w:usb0="00000003" w:usb1="00000000" w:usb2="00000000" w:usb3="00000000" w:csb0="00000001" w:csb1="00000000"/>
  </w:font>
  <w:font w:name="TTE1DCF3C0t00">
    <w:charset w:val="EE"/>
    <w:family w:val="auto"/>
    <w:pitch w:val="default"/>
  </w:font>
  <w:font w:name="Czcionka tekstu podstawowego">
    <w:altName w:val="Times New Roman"/>
    <w:panose1 w:val="00000000000000000000"/>
    <w:charset w:val="00"/>
    <w:family w:val="roman"/>
    <w:notTrueType/>
    <w:pitch w:val="default"/>
  </w:font>
  <w:font w:name="EUAlbertina-Bold-Identity-H">
    <w:altName w:val="MS Mincho"/>
    <w:panose1 w:val="00000000000000000000"/>
    <w:charset w:val="80"/>
    <w:family w:val="auto"/>
    <w:notTrueType/>
    <w:pitch w:val="default"/>
    <w:sig w:usb0="00000001" w:usb1="08070000" w:usb2="00000010" w:usb3="00000000" w:csb0="00020000" w:csb1="00000000"/>
  </w:font>
  <w:font w:name="EUAlbertina-Regular-Identity-H">
    <w:altName w:val="MS Gothic"/>
    <w:panose1 w:val="00000000000000000000"/>
    <w:charset w:val="80"/>
    <w:family w:val="auto"/>
    <w:notTrueType/>
    <w:pitch w:val="default"/>
    <w:sig w:usb0="00000000" w:usb1="08070000" w:usb2="00000010" w:usb3="00000000" w:csb0="00020000" w:csb1="00000000"/>
  </w:font>
  <w:font w:name="Dutch801 Rm BT">
    <w:panose1 w:val="02020603060505020304"/>
    <w:charset w:val="00"/>
    <w:family w:val="roman"/>
    <w:pitch w:val="variable"/>
    <w:sig w:usb0="00000087" w:usb1="00000000" w:usb2="00000000" w:usb3="00000000" w:csb0="0000001B" w:csb1="00000000"/>
  </w:font>
  <w:font w:name="EFNBureau-Italic">
    <w:altName w:val="MS Mincho"/>
    <w:panose1 w:val="00000000000000000000"/>
    <w:charset w:val="80"/>
    <w:family w:val="auto"/>
    <w:notTrueType/>
    <w:pitch w:val="default"/>
    <w:sig w:usb0="00000001" w:usb1="08070000" w:usb2="00000010" w:usb3="00000000" w:csb0="00020000" w:csb1="00000000"/>
  </w:font>
  <w:font w:name="EFNBureau">
    <w:altName w:val="MS Mincho"/>
    <w:panose1 w:val="00000000000000000000"/>
    <w:charset w:val="80"/>
    <w:family w:val="auto"/>
    <w:notTrueType/>
    <w:pitch w:val="default"/>
    <w:sig w:usb0="00000001" w:usb1="08070000" w:usb2="00000010" w:usb3="00000000" w:csb0="00020000" w:csb1="00000000"/>
  </w:font>
  <w:font w:name="Tahoma-Bold">
    <w:altName w:val="Times New Roman"/>
    <w:charset w:val="EE"/>
    <w:family w:val="auto"/>
    <w:pitch w:val="default"/>
  </w:font>
  <w:font w:name="Arial-Bold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TTE1BD0E18t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crosoftSansSerif">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25617" w14:textId="77777777" w:rsidR="00E93811" w:rsidRDefault="00E938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46</w:t>
    </w:r>
    <w:r>
      <w:rPr>
        <w:rStyle w:val="Numerstrony"/>
      </w:rPr>
      <w:fldChar w:fldCharType="end"/>
    </w:r>
  </w:p>
  <w:p w14:paraId="287D645C" w14:textId="77777777" w:rsidR="00E93811" w:rsidRDefault="00E93811">
    <w:pPr>
      <w:pStyle w:val="Stopka"/>
      <w:framePr w:wrap="around" w:vAnchor="text" w:hAnchor="margin" w:xAlign="center" w:y="1"/>
      <w:ind w:right="360" w:firstLine="360"/>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46</w:t>
    </w:r>
    <w:r>
      <w:rPr>
        <w:rStyle w:val="Numerstrony"/>
      </w:rPr>
      <w:fldChar w:fldCharType="end"/>
    </w:r>
  </w:p>
  <w:p w14:paraId="6D7FD325" w14:textId="77777777" w:rsidR="00E93811" w:rsidRDefault="00E9381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C82D" w14:textId="77777777" w:rsidR="00E93811" w:rsidRDefault="00E93811" w:rsidP="00D36EA9">
    <w:pPr>
      <w:pStyle w:val="Stopka"/>
      <w:pBdr>
        <w:top w:val="single" w:sz="4" w:space="1" w:color="auto"/>
      </w:pBdr>
      <w:jc w:val="center"/>
    </w:pPr>
    <w:r>
      <w:fldChar w:fldCharType="begin"/>
    </w:r>
    <w:r>
      <w:instrText xml:space="preserve"> PAGE   \* MERGEFORMAT </w:instrText>
    </w:r>
    <w:r>
      <w:fldChar w:fldCharType="separate"/>
    </w:r>
    <w:r w:rsidR="00C5197D">
      <w:rPr>
        <w:noProof/>
      </w:rPr>
      <w:t>25</w:t>
    </w:r>
    <w:r>
      <w:rPr>
        <w:noProof/>
      </w:rPr>
      <w:fldChar w:fldCharType="end"/>
    </w:r>
  </w:p>
  <w:p w14:paraId="2D63662D" w14:textId="77777777" w:rsidR="00E93811" w:rsidRPr="00A619A9" w:rsidRDefault="00E93811" w:rsidP="00D36EA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ED8DE" w14:textId="77777777" w:rsidR="00E93811" w:rsidRDefault="00E93811">
    <w:pPr>
      <w:pStyle w:val="Stopka"/>
      <w:jc w:val="center"/>
    </w:pPr>
  </w:p>
  <w:p w14:paraId="4F82A71F" w14:textId="77777777" w:rsidR="00E93811" w:rsidRPr="00030954" w:rsidRDefault="00E93811" w:rsidP="00D36EA9">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CB19F" w14:textId="77777777" w:rsidR="00E93811" w:rsidRDefault="00E93811">
    <w:pPr>
      <w:pStyle w:val="Stopka"/>
      <w:jc w:val="right"/>
    </w:pPr>
    <w:r>
      <w:fldChar w:fldCharType="begin"/>
    </w:r>
    <w:r>
      <w:instrText xml:space="preserve"> PAGE   \* MERGEFORMAT </w:instrText>
    </w:r>
    <w:r>
      <w:fldChar w:fldCharType="separate"/>
    </w:r>
    <w:r w:rsidR="00C5197D">
      <w:rPr>
        <w:noProof/>
      </w:rPr>
      <w:t>153</w:t>
    </w:r>
    <w:r>
      <w:rPr>
        <w:noProof/>
      </w:rPr>
      <w:fldChar w:fldCharType="end"/>
    </w:r>
  </w:p>
  <w:p w14:paraId="18C6CAF3" w14:textId="77777777" w:rsidR="00E93811" w:rsidRDefault="00E9381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9EF54" w14:textId="77777777" w:rsidR="00E93811" w:rsidRDefault="00E93811">
    <w:pPr>
      <w:pStyle w:val="Stopka"/>
      <w:jc w:val="center"/>
    </w:pPr>
    <w:r>
      <w:fldChar w:fldCharType="begin"/>
    </w:r>
    <w:r>
      <w:instrText xml:space="preserve"> PAGE   \* MERGEFORMAT </w:instrText>
    </w:r>
    <w:r>
      <w:fldChar w:fldCharType="separate"/>
    </w:r>
    <w:r w:rsidR="00C5197D">
      <w:rPr>
        <w:noProof/>
      </w:rPr>
      <w:t>132</w:t>
    </w:r>
    <w:r>
      <w:rPr>
        <w:noProof/>
      </w:rPr>
      <w:fldChar w:fldCharType="end"/>
    </w:r>
  </w:p>
  <w:p w14:paraId="592F2FA6" w14:textId="77777777" w:rsidR="00E93811" w:rsidRPr="00030954" w:rsidRDefault="00E93811" w:rsidP="00D36EA9">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67D5B" w14:textId="77777777" w:rsidR="00E8511A" w:rsidRDefault="00E8511A" w:rsidP="004E622D">
      <w:r>
        <w:separator/>
      </w:r>
    </w:p>
  </w:footnote>
  <w:footnote w:type="continuationSeparator" w:id="0">
    <w:p w14:paraId="40A26887" w14:textId="77777777" w:rsidR="00E8511A" w:rsidRDefault="00E8511A" w:rsidP="004E6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E46B" w14:textId="77777777" w:rsidR="00E93811" w:rsidRDefault="00E93811">
    <w:pPr>
      <w:pStyle w:val="Nagwek"/>
      <w:framePr w:wrap="around" w:vAnchor="text" w:hAnchor="margin"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46</w:t>
    </w:r>
    <w:r>
      <w:rPr>
        <w:rStyle w:val="Numerstrony"/>
      </w:rPr>
      <w:fldChar w:fldCharType="end"/>
    </w:r>
  </w:p>
  <w:p w14:paraId="7439C8B1" w14:textId="77777777" w:rsidR="00E93811" w:rsidRDefault="00E93811">
    <w:pPr>
      <w:pStyle w:val="Nagwek"/>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98579" w14:textId="77777777" w:rsidR="00E93811" w:rsidRPr="0096501C" w:rsidRDefault="00E93811">
    <w:pPr>
      <w:pStyle w:val="Nagwek"/>
      <w:pBdr>
        <w:bottom w:val="single" w:sz="6" w:space="1" w:color="auto"/>
      </w:pBdr>
      <w:ind w:right="-567"/>
      <w:rPr>
        <w:i/>
        <w:sz w:val="16"/>
        <w:szCs w:val="16"/>
      </w:rPr>
    </w:pPr>
    <w:r>
      <w:rPr>
        <w:rFonts w:ascii="Times New Roman" w:hAnsi="Times New Roman"/>
      </w:rPr>
      <w:t xml:space="preserve">Oczyszczalnia Ścieków w Żyrardowie – PFU Część III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DD48B00"/>
    <w:lvl w:ilvl="0">
      <w:start w:val="1"/>
      <w:numFmt w:val="decimal"/>
      <w:pStyle w:val="Listanumerowana4"/>
      <w:lvlText w:val="%1."/>
      <w:lvlJc w:val="left"/>
      <w:pPr>
        <w:tabs>
          <w:tab w:val="num" w:pos="1209"/>
        </w:tabs>
        <w:ind w:left="1209" w:hanging="360"/>
      </w:pPr>
    </w:lvl>
  </w:abstractNum>
  <w:abstractNum w:abstractNumId="1" w15:restartNumberingAfterBreak="0">
    <w:nsid w:val="FFFFFF89"/>
    <w:multiLevelType w:val="singleLevel"/>
    <w:tmpl w:val="816EB872"/>
    <w:lvl w:ilvl="0">
      <w:start w:val="1"/>
      <w:numFmt w:val="bullet"/>
      <w:pStyle w:val="a1"/>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8"/>
    <w:multiLevelType w:val="multilevel"/>
    <w:tmpl w:val="B35C76B0"/>
    <w:name w:val="WW8Num8"/>
    <w:lvl w:ilvl="0">
      <w:start w:val="1"/>
      <w:numFmt w:val="bullet"/>
      <w:lvlText w:val=""/>
      <w:lvlJc w:val="left"/>
      <w:pPr>
        <w:tabs>
          <w:tab w:val="num" w:pos="1211"/>
        </w:tabs>
        <w:ind w:left="1211" w:hanging="360"/>
      </w:pPr>
      <w:rPr>
        <w:rFonts w:ascii="Wingdings" w:hAnsi="Wingdings" w:hint="default"/>
      </w:rPr>
    </w:lvl>
    <w:lvl w:ilvl="1">
      <w:start w:val="1"/>
      <w:numFmt w:val="none"/>
      <w:suff w:val="nothing"/>
      <w:lvlText w:val="6.6."/>
      <w:lvlJc w:val="left"/>
      <w:pPr>
        <w:tabs>
          <w:tab w:val="num" w:pos="1643"/>
        </w:tabs>
        <w:ind w:left="1643" w:hanging="432"/>
      </w:pPr>
    </w:lvl>
    <w:lvl w:ilvl="2">
      <w:start w:val="1"/>
      <w:numFmt w:val="none"/>
      <w:suff w:val="nothing"/>
      <w:lvlText w:val="3.1.7."/>
      <w:lvlJc w:val="left"/>
      <w:pPr>
        <w:tabs>
          <w:tab w:val="num" w:pos="2075"/>
        </w:tabs>
        <w:ind w:left="2075" w:hanging="504"/>
      </w:pPr>
    </w:lvl>
    <w:lvl w:ilvl="3">
      <w:start w:val="1"/>
      <w:numFmt w:val="decimal"/>
      <w:lvlText w:val="....%4"/>
      <w:lvlJc w:val="left"/>
      <w:pPr>
        <w:tabs>
          <w:tab w:val="num" w:pos="2579"/>
        </w:tabs>
        <w:ind w:left="2579" w:hanging="648"/>
      </w:pPr>
    </w:lvl>
    <w:lvl w:ilvl="4">
      <w:start w:val="1"/>
      <w:numFmt w:val="decimal"/>
      <w:lvlText w:val=".....%5"/>
      <w:lvlJc w:val="left"/>
      <w:pPr>
        <w:tabs>
          <w:tab w:val="num" w:pos="3083"/>
        </w:tabs>
        <w:ind w:left="3083" w:hanging="792"/>
      </w:pPr>
    </w:lvl>
    <w:lvl w:ilvl="5">
      <w:start w:val="1"/>
      <w:numFmt w:val="decimal"/>
      <w:lvlText w:val="........%6"/>
      <w:lvlJc w:val="left"/>
      <w:pPr>
        <w:tabs>
          <w:tab w:val="num" w:pos="3587"/>
        </w:tabs>
        <w:ind w:left="3587" w:hanging="936"/>
      </w:pPr>
    </w:lvl>
    <w:lvl w:ilvl="6">
      <w:start w:val="1"/>
      <w:numFmt w:val="decimal"/>
      <w:lvlText w:val=".........%7"/>
      <w:lvlJc w:val="left"/>
      <w:pPr>
        <w:tabs>
          <w:tab w:val="num" w:pos="4091"/>
        </w:tabs>
        <w:ind w:left="4091" w:hanging="1080"/>
      </w:pPr>
    </w:lvl>
    <w:lvl w:ilvl="7">
      <w:start w:val="1"/>
      <w:numFmt w:val="decimal"/>
      <w:lvlText w:val="..........%8"/>
      <w:lvlJc w:val="left"/>
      <w:pPr>
        <w:tabs>
          <w:tab w:val="num" w:pos="4595"/>
        </w:tabs>
        <w:ind w:left="4595" w:hanging="1224"/>
      </w:pPr>
    </w:lvl>
    <w:lvl w:ilvl="8">
      <w:start w:val="1"/>
      <w:numFmt w:val="decimal"/>
      <w:lvlText w:val="..............%9"/>
      <w:lvlJc w:val="left"/>
      <w:pPr>
        <w:tabs>
          <w:tab w:val="num" w:pos="5171"/>
        </w:tabs>
        <w:ind w:left="5171" w:hanging="1440"/>
      </w:pPr>
    </w:lvl>
  </w:abstractNum>
  <w:abstractNum w:abstractNumId="5" w15:restartNumberingAfterBreak="0">
    <w:nsid w:val="0000000A"/>
    <w:multiLevelType w:val="singleLevel"/>
    <w:tmpl w:val="0000000A"/>
    <w:name w:val="WW8Num15"/>
    <w:lvl w:ilvl="0">
      <w:start w:val="1"/>
      <w:numFmt w:val="bullet"/>
      <w:lvlText w:val=""/>
      <w:lvlJc w:val="left"/>
      <w:pPr>
        <w:tabs>
          <w:tab w:val="num" w:pos="1713"/>
        </w:tabs>
        <w:ind w:left="1713" w:hanging="283"/>
      </w:pPr>
      <w:rPr>
        <w:rFonts w:ascii="Symbol" w:hAnsi="Symbol"/>
        <w:b w:val="0"/>
        <w:i w:val="0"/>
        <w:sz w:val="22"/>
      </w:rPr>
    </w:lvl>
  </w:abstractNum>
  <w:abstractNum w:abstractNumId="6" w15:restartNumberingAfterBreak="0">
    <w:nsid w:val="0000001A"/>
    <w:multiLevelType w:val="singleLevel"/>
    <w:tmpl w:val="0000001A"/>
    <w:lvl w:ilvl="0">
      <w:numFmt w:val="bullet"/>
      <w:lvlText w:val=""/>
      <w:lvlJc w:val="left"/>
      <w:pPr>
        <w:tabs>
          <w:tab w:val="num" w:pos="1417"/>
        </w:tabs>
        <w:ind w:left="1417" w:hanging="283"/>
      </w:pPr>
      <w:rPr>
        <w:rFonts w:ascii="Symbol" w:hAnsi="Symbol"/>
      </w:rPr>
    </w:lvl>
  </w:abstractNum>
  <w:abstractNum w:abstractNumId="7" w15:restartNumberingAfterBreak="0">
    <w:nsid w:val="00000021"/>
    <w:multiLevelType w:val="multilevel"/>
    <w:tmpl w:val="00000021"/>
    <w:lvl w:ilvl="0">
      <w:start w:val="1"/>
      <w:numFmt w:val="bullet"/>
      <w:lvlText w:val=""/>
      <w:lvlJc w:val="left"/>
      <w:pPr>
        <w:tabs>
          <w:tab w:val="num" w:pos="0"/>
        </w:tabs>
        <w:ind w:left="1417" w:hanging="283"/>
      </w:pPr>
      <w:rPr>
        <w:rFonts w:ascii="Symbol" w:hAnsi="Symbol" w:cs="Symbol"/>
      </w:rPr>
    </w:lvl>
    <w:lvl w:ilvl="1">
      <w:start w:val="1"/>
      <w:numFmt w:val="bullet"/>
      <w:lvlText w:val=""/>
      <w:lvlJc w:val="left"/>
      <w:pPr>
        <w:tabs>
          <w:tab w:val="num" w:pos="-338"/>
        </w:tabs>
        <w:ind w:left="1701" w:hanging="283"/>
      </w:pPr>
      <w:rPr>
        <w:rFonts w:ascii="Symbol" w:hAnsi="Symbol"/>
        <w:b w:val="0"/>
        <w:i w:val="0"/>
        <w:sz w:val="22"/>
      </w:rPr>
    </w:lvl>
    <w:lvl w:ilvl="2">
      <w:numFmt w:val="bullet"/>
      <w:lvlText w:val="-"/>
      <w:lvlJc w:val="left"/>
      <w:pPr>
        <w:tabs>
          <w:tab w:val="num" w:pos="2197"/>
        </w:tabs>
        <w:ind w:left="2197" w:hanging="397"/>
      </w:pPr>
      <w:rPr>
        <w:rFonts w:ascii="Times New Roman" w:hAnsi="Times New Roman" w:cs="Times New Roman"/>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24"/>
    <w:multiLevelType w:val="singleLevel"/>
    <w:tmpl w:val="00000024"/>
    <w:lvl w:ilvl="0">
      <w:start w:val="1"/>
      <w:numFmt w:val="bullet"/>
      <w:lvlText w:val=""/>
      <w:lvlJc w:val="left"/>
      <w:pPr>
        <w:tabs>
          <w:tab w:val="num" w:pos="340"/>
        </w:tabs>
        <w:ind w:left="1701" w:hanging="283"/>
      </w:pPr>
      <w:rPr>
        <w:rFonts w:ascii="Symbol" w:hAnsi="Symbol"/>
      </w:rPr>
    </w:lvl>
  </w:abstractNum>
  <w:abstractNum w:abstractNumId="9" w15:restartNumberingAfterBreak="0">
    <w:nsid w:val="01140BE1"/>
    <w:multiLevelType w:val="hybridMultilevel"/>
    <w:tmpl w:val="2F44D2A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DE4A61"/>
    <w:multiLevelType w:val="hybridMultilevel"/>
    <w:tmpl w:val="789EBE6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2F59C5"/>
    <w:multiLevelType w:val="hybridMultilevel"/>
    <w:tmpl w:val="4FC00564"/>
    <w:lvl w:ilvl="0" w:tplc="04150003">
      <w:start w:val="1"/>
      <w:numFmt w:val="bullet"/>
      <w:lvlText w:val="o"/>
      <w:lvlJc w:val="left"/>
      <w:pPr>
        <w:ind w:left="2190" w:hanging="360"/>
      </w:pPr>
      <w:rPr>
        <w:rFonts w:ascii="Courier New" w:hAnsi="Courier New"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12" w15:restartNumberingAfterBreak="0">
    <w:nsid w:val="049B537F"/>
    <w:multiLevelType w:val="hybridMultilevel"/>
    <w:tmpl w:val="008AF41E"/>
    <w:lvl w:ilvl="0" w:tplc="0415000F">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15:restartNumberingAfterBreak="0">
    <w:nsid w:val="04DB085B"/>
    <w:multiLevelType w:val="hybridMultilevel"/>
    <w:tmpl w:val="B0147D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3909FA"/>
    <w:multiLevelType w:val="hybridMultilevel"/>
    <w:tmpl w:val="0F4E8C76"/>
    <w:lvl w:ilvl="0" w:tplc="63041996">
      <w:start w:val="1"/>
      <w:numFmt w:val="bullet"/>
      <w:lvlText w:val=""/>
      <w:lvlJc w:val="left"/>
      <w:pPr>
        <w:tabs>
          <w:tab w:val="num" w:pos="1418"/>
        </w:tabs>
        <w:ind w:left="1701" w:hanging="283"/>
      </w:pPr>
      <w:rPr>
        <w:rFonts w:ascii="Symbol" w:hAnsi="Symbol" w:hint="default"/>
        <w:b w:val="0"/>
        <w:i w:val="0"/>
        <w:sz w:val="22"/>
      </w:rPr>
    </w:lvl>
    <w:lvl w:ilvl="1" w:tplc="F77C06F6">
      <w:start w:val="1"/>
      <w:numFmt w:val="bullet"/>
      <w:pStyle w:val="wymienianie"/>
      <w:lvlText w:val=""/>
      <w:lvlJc w:val="left"/>
      <w:pPr>
        <w:tabs>
          <w:tab w:val="num" w:pos="1156"/>
        </w:tabs>
        <w:ind w:left="1136" w:hanging="340"/>
      </w:pPr>
      <w:rPr>
        <w:rFonts w:ascii="Symbol" w:hAnsi="Symbol" w:hint="default"/>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15" w15:restartNumberingAfterBreak="0">
    <w:nsid w:val="06830984"/>
    <w:multiLevelType w:val="hybridMultilevel"/>
    <w:tmpl w:val="AEDE318E"/>
    <w:lvl w:ilvl="0" w:tplc="59403D36">
      <w:start w:val="1"/>
      <w:numFmt w:val="bullet"/>
      <w:lvlText w:val=""/>
      <w:lvlJc w:val="left"/>
      <w:pPr>
        <w:ind w:left="720" w:hanging="360"/>
      </w:pPr>
      <w:rPr>
        <w:rFonts w:ascii="Wingdings" w:hAnsi="Wingdings" w:hint="default"/>
      </w:rPr>
    </w:lvl>
    <w:lvl w:ilvl="1" w:tplc="E38C238A"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 w15:restartNumberingAfterBreak="0">
    <w:nsid w:val="068C492E"/>
    <w:multiLevelType w:val="hybridMultilevel"/>
    <w:tmpl w:val="479C7C8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06A62C6A"/>
    <w:multiLevelType w:val="hybridMultilevel"/>
    <w:tmpl w:val="30E888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7742CAE"/>
    <w:multiLevelType w:val="hybridMultilevel"/>
    <w:tmpl w:val="BBE61A7A"/>
    <w:lvl w:ilvl="0" w:tplc="04150017">
      <w:start w:val="1"/>
      <w:numFmt w:val="bullet"/>
      <w:lvlText w:val=""/>
      <w:lvlJc w:val="left"/>
      <w:pPr>
        <w:ind w:left="1788" w:hanging="360"/>
      </w:pPr>
      <w:rPr>
        <w:rFonts w:ascii="Symbol" w:hAnsi="Symbol" w:hint="default"/>
        <w:b w:val="0"/>
        <w:i w:val="0"/>
        <w:sz w:val="22"/>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9" w15:restartNumberingAfterBreak="0">
    <w:nsid w:val="08183D41"/>
    <w:multiLevelType w:val="hybridMultilevel"/>
    <w:tmpl w:val="7228EC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0871044F"/>
    <w:multiLevelType w:val="hybridMultilevel"/>
    <w:tmpl w:val="E84AFC9E"/>
    <w:lvl w:ilvl="0" w:tplc="44B4164C">
      <w:start w:val="7"/>
      <w:numFmt w:val="bullet"/>
      <w:lvlText w:val="-"/>
      <w:lvlJc w:val="left"/>
      <w:pPr>
        <w:ind w:left="2136" w:hanging="360"/>
      </w:pPr>
      <w:rPr>
        <w:rFonts w:ascii="Arial" w:hAnsi="Aria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1" w15:restartNumberingAfterBreak="0">
    <w:nsid w:val="09221ABB"/>
    <w:multiLevelType w:val="hybridMultilevel"/>
    <w:tmpl w:val="DB803AA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09651F46"/>
    <w:multiLevelType w:val="hybridMultilevel"/>
    <w:tmpl w:val="DC2E5BA4"/>
    <w:lvl w:ilvl="0" w:tplc="FA86AFDC">
      <w:start w:val="1"/>
      <w:numFmt w:val="bullet"/>
      <w:lvlText w:val=""/>
      <w:lvlJc w:val="left"/>
      <w:pPr>
        <w:tabs>
          <w:tab w:val="num" w:pos="1721"/>
        </w:tabs>
        <w:ind w:left="1664" w:hanging="397"/>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09DF61EC"/>
    <w:multiLevelType w:val="hybridMultilevel"/>
    <w:tmpl w:val="5BAEBCDC"/>
    <w:lvl w:ilvl="0" w:tplc="26F008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5055DC"/>
    <w:multiLevelType w:val="hybridMultilevel"/>
    <w:tmpl w:val="6120832A"/>
    <w:lvl w:ilvl="0" w:tplc="E09A11A4">
      <w:start w:val="11"/>
      <w:numFmt w:val="bullet"/>
      <w:lvlText w:val="-"/>
      <w:lvlJc w:val="left"/>
      <w:pPr>
        <w:ind w:left="1514" w:hanging="360"/>
      </w:pPr>
      <w:rPr>
        <w:rFonts w:hint="default"/>
      </w:rPr>
    </w:lvl>
    <w:lvl w:ilvl="1" w:tplc="04150003">
      <w:start w:val="1"/>
      <w:numFmt w:val="bullet"/>
      <w:lvlText w:val="o"/>
      <w:lvlJc w:val="left"/>
      <w:pPr>
        <w:ind w:left="2234" w:hanging="360"/>
      </w:pPr>
      <w:rPr>
        <w:rFonts w:ascii="Courier New" w:hAnsi="Courier New" w:cs="Courier New" w:hint="default"/>
      </w:rPr>
    </w:lvl>
    <w:lvl w:ilvl="2" w:tplc="04150005">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25" w15:restartNumberingAfterBreak="0">
    <w:nsid w:val="0AF75FF3"/>
    <w:multiLevelType w:val="hybridMultilevel"/>
    <w:tmpl w:val="38CEC09A"/>
    <w:lvl w:ilvl="0" w:tplc="FFFFFFFF">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BB6725A"/>
    <w:multiLevelType w:val="hybridMultilevel"/>
    <w:tmpl w:val="8FD2E082"/>
    <w:lvl w:ilvl="0" w:tplc="04150003">
      <w:start w:val="1"/>
      <w:numFmt w:val="decimal"/>
      <w:lvlText w:val="%1."/>
      <w:lvlJc w:val="left"/>
      <w:pPr>
        <w:tabs>
          <w:tab w:val="num" w:pos="587"/>
        </w:tabs>
        <w:ind w:left="587" w:hanging="360"/>
      </w:pPr>
      <w:rPr>
        <w:rFonts w:hint="default"/>
      </w:rPr>
    </w:lvl>
    <w:lvl w:ilvl="1" w:tplc="04150003" w:tentative="1">
      <w:start w:val="1"/>
      <w:numFmt w:val="lowerLetter"/>
      <w:lvlText w:val="%2."/>
      <w:lvlJc w:val="left"/>
      <w:pPr>
        <w:tabs>
          <w:tab w:val="num" w:pos="1667"/>
        </w:tabs>
        <w:ind w:left="1667" w:hanging="360"/>
      </w:pPr>
    </w:lvl>
    <w:lvl w:ilvl="2" w:tplc="04150005" w:tentative="1">
      <w:start w:val="1"/>
      <w:numFmt w:val="lowerRoman"/>
      <w:lvlText w:val="%3."/>
      <w:lvlJc w:val="right"/>
      <w:pPr>
        <w:tabs>
          <w:tab w:val="num" w:pos="2387"/>
        </w:tabs>
        <w:ind w:left="2387" w:hanging="180"/>
      </w:pPr>
    </w:lvl>
    <w:lvl w:ilvl="3" w:tplc="04150001" w:tentative="1">
      <w:start w:val="1"/>
      <w:numFmt w:val="decimal"/>
      <w:lvlText w:val="%4."/>
      <w:lvlJc w:val="left"/>
      <w:pPr>
        <w:tabs>
          <w:tab w:val="num" w:pos="3107"/>
        </w:tabs>
        <w:ind w:left="3107" w:hanging="360"/>
      </w:pPr>
    </w:lvl>
    <w:lvl w:ilvl="4" w:tplc="04150003" w:tentative="1">
      <w:start w:val="1"/>
      <w:numFmt w:val="lowerLetter"/>
      <w:lvlText w:val="%5."/>
      <w:lvlJc w:val="left"/>
      <w:pPr>
        <w:tabs>
          <w:tab w:val="num" w:pos="3827"/>
        </w:tabs>
        <w:ind w:left="3827" w:hanging="360"/>
      </w:pPr>
    </w:lvl>
    <w:lvl w:ilvl="5" w:tplc="04150005" w:tentative="1">
      <w:start w:val="1"/>
      <w:numFmt w:val="lowerRoman"/>
      <w:lvlText w:val="%6."/>
      <w:lvlJc w:val="right"/>
      <w:pPr>
        <w:tabs>
          <w:tab w:val="num" w:pos="4547"/>
        </w:tabs>
        <w:ind w:left="4547" w:hanging="180"/>
      </w:pPr>
    </w:lvl>
    <w:lvl w:ilvl="6" w:tplc="04150001" w:tentative="1">
      <w:start w:val="1"/>
      <w:numFmt w:val="decimal"/>
      <w:lvlText w:val="%7."/>
      <w:lvlJc w:val="left"/>
      <w:pPr>
        <w:tabs>
          <w:tab w:val="num" w:pos="5267"/>
        </w:tabs>
        <w:ind w:left="5267" w:hanging="360"/>
      </w:pPr>
    </w:lvl>
    <w:lvl w:ilvl="7" w:tplc="04150003" w:tentative="1">
      <w:start w:val="1"/>
      <w:numFmt w:val="lowerLetter"/>
      <w:lvlText w:val="%8."/>
      <w:lvlJc w:val="left"/>
      <w:pPr>
        <w:tabs>
          <w:tab w:val="num" w:pos="5987"/>
        </w:tabs>
        <w:ind w:left="5987" w:hanging="360"/>
      </w:pPr>
    </w:lvl>
    <w:lvl w:ilvl="8" w:tplc="04150005" w:tentative="1">
      <w:start w:val="1"/>
      <w:numFmt w:val="lowerRoman"/>
      <w:lvlText w:val="%9."/>
      <w:lvlJc w:val="right"/>
      <w:pPr>
        <w:tabs>
          <w:tab w:val="num" w:pos="6707"/>
        </w:tabs>
        <w:ind w:left="6707" w:hanging="180"/>
      </w:pPr>
    </w:lvl>
  </w:abstractNum>
  <w:abstractNum w:abstractNumId="27" w15:restartNumberingAfterBreak="0">
    <w:nsid w:val="0C152E19"/>
    <w:multiLevelType w:val="hybridMultilevel"/>
    <w:tmpl w:val="7E8672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AB1CE0"/>
    <w:multiLevelType w:val="hybridMultilevel"/>
    <w:tmpl w:val="1CECEBB6"/>
    <w:lvl w:ilvl="0" w:tplc="00000004">
      <w:start w:val="1"/>
      <w:numFmt w:val="bullet"/>
      <w:lvlText w:val=""/>
      <w:lvlJc w:val="left"/>
      <w:pPr>
        <w:tabs>
          <w:tab w:val="num" w:pos="2058"/>
        </w:tabs>
        <w:ind w:left="2058" w:hanging="283"/>
      </w:pPr>
      <w:rPr>
        <w:rFonts w:ascii="Symbol" w:hAnsi="Symbol"/>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29" w15:restartNumberingAfterBreak="0">
    <w:nsid w:val="0CB05EE4"/>
    <w:multiLevelType w:val="hybridMultilevel"/>
    <w:tmpl w:val="3BF6A2B4"/>
    <w:lvl w:ilvl="0" w:tplc="0415000B">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DAC355C"/>
    <w:multiLevelType w:val="hybridMultilevel"/>
    <w:tmpl w:val="B7502266"/>
    <w:lvl w:ilvl="0" w:tplc="0000000A">
      <w:start w:val="1"/>
      <w:numFmt w:val="bullet"/>
      <w:lvlText w:val=""/>
      <w:lvlJc w:val="left"/>
      <w:pPr>
        <w:ind w:left="1068" w:hanging="360"/>
      </w:pPr>
      <w:rPr>
        <w:rFonts w:ascii="Symbol" w:hAnsi="Symbol" w:hint="default"/>
        <w:b w:val="0"/>
        <w:i w:val="0"/>
        <w:sz w:val="2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0EB4503D"/>
    <w:multiLevelType w:val="hybridMultilevel"/>
    <w:tmpl w:val="1044793E"/>
    <w:lvl w:ilvl="0" w:tplc="6304199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F10102A"/>
    <w:multiLevelType w:val="hybridMultilevel"/>
    <w:tmpl w:val="B05E7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FBF54B9"/>
    <w:multiLevelType w:val="multilevel"/>
    <w:tmpl w:val="2D5EF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0FFC6BBA"/>
    <w:multiLevelType w:val="hybridMultilevel"/>
    <w:tmpl w:val="7CB6E66A"/>
    <w:lvl w:ilvl="0" w:tplc="04150001">
      <w:start w:val="1"/>
      <w:numFmt w:val="bullet"/>
      <w:lvlText w:val=""/>
      <w:lvlJc w:val="left"/>
      <w:pPr>
        <w:tabs>
          <w:tab w:val="num" w:pos="719"/>
        </w:tabs>
        <w:ind w:left="719" w:hanging="360"/>
      </w:pPr>
      <w:rPr>
        <w:rFonts w:ascii="Symbol" w:hAnsi="Symbol" w:hint="default"/>
      </w:rPr>
    </w:lvl>
    <w:lvl w:ilvl="1" w:tplc="04150003">
      <w:start w:val="1"/>
      <w:numFmt w:val="bullet"/>
      <w:lvlText w:val="o"/>
      <w:lvlJc w:val="left"/>
      <w:pPr>
        <w:tabs>
          <w:tab w:val="num" w:pos="1439"/>
        </w:tabs>
        <w:ind w:left="1439" w:hanging="360"/>
      </w:pPr>
      <w:rPr>
        <w:rFonts w:ascii="Courier New" w:hAnsi="Courier New" w:cs="Courier New" w:hint="default"/>
      </w:rPr>
    </w:lvl>
    <w:lvl w:ilvl="2" w:tplc="04150005" w:tentative="1">
      <w:start w:val="1"/>
      <w:numFmt w:val="bullet"/>
      <w:lvlText w:val=""/>
      <w:lvlJc w:val="left"/>
      <w:pPr>
        <w:tabs>
          <w:tab w:val="num" w:pos="2159"/>
        </w:tabs>
        <w:ind w:left="2159" w:hanging="360"/>
      </w:pPr>
      <w:rPr>
        <w:rFonts w:ascii="Wingdings" w:hAnsi="Wingdings" w:hint="default"/>
      </w:rPr>
    </w:lvl>
    <w:lvl w:ilvl="3" w:tplc="04150001" w:tentative="1">
      <w:start w:val="1"/>
      <w:numFmt w:val="bullet"/>
      <w:lvlText w:val=""/>
      <w:lvlJc w:val="left"/>
      <w:pPr>
        <w:tabs>
          <w:tab w:val="num" w:pos="2879"/>
        </w:tabs>
        <w:ind w:left="2879" w:hanging="360"/>
      </w:pPr>
      <w:rPr>
        <w:rFonts w:ascii="Symbol" w:hAnsi="Symbol" w:hint="default"/>
      </w:rPr>
    </w:lvl>
    <w:lvl w:ilvl="4" w:tplc="04150003" w:tentative="1">
      <w:start w:val="1"/>
      <w:numFmt w:val="bullet"/>
      <w:lvlText w:val="o"/>
      <w:lvlJc w:val="left"/>
      <w:pPr>
        <w:tabs>
          <w:tab w:val="num" w:pos="3599"/>
        </w:tabs>
        <w:ind w:left="3599" w:hanging="360"/>
      </w:pPr>
      <w:rPr>
        <w:rFonts w:ascii="Courier New" w:hAnsi="Courier New" w:cs="Courier New" w:hint="default"/>
      </w:rPr>
    </w:lvl>
    <w:lvl w:ilvl="5" w:tplc="04150005" w:tentative="1">
      <w:start w:val="1"/>
      <w:numFmt w:val="bullet"/>
      <w:lvlText w:val=""/>
      <w:lvlJc w:val="left"/>
      <w:pPr>
        <w:tabs>
          <w:tab w:val="num" w:pos="4319"/>
        </w:tabs>
        <w:ind w:left="4319" w:hanging="360"/>
      </w:pPr>
      <w:rPr>
        <w:rFonts w:ascii="Wingdings" w:hAnsi="Wingdings" w:hint="default"/>
      </w:rPr>
    </w:lvl>
    <w:lvl w:ilvl="6" w:tplc="04150001" w:tentative="1">
      <w:start w:val="1"/>
      <w:numFmt w:val="bullet"/>
      <w:lvlText w:val=""/>
      <w:lvlJc w:val="left"/>
      <w:pPr>
        <w:tabs>
          <w:tab w:val="num" w:pos="5039"/>
        </w:tabs>
        <w:ind w:left="5039" w:hanging="360"/>
      </w:pPr>
      <w:rPr>
        <w:rFonts w:ascii="Symbol" w:hAnsi="Symbol" w:hint="default"/>
      </w:rPr>
    </w:lvl>
    <w:lvl w:ilvl="7" w:tplc="04150003" w:tentative="1">
      <w:start w:val="1"/>
      <w:numFmt w:val="bullet"/>
      <w:lvlText w:val="o"/>
      <w:lvlJc w:val="left"/>
      <w:pPr>
        <w:tabs>
          <w:tab w:val="num" w:pos="5759"/>
        </w:tabs>
        <w:ind w:left="5759" w:hanging="360"/>
      </w:pPr>
      <w:rPr>
        <w:rFonts w:ascii="Courier New" w:hAnsi="Courier New" w:cs="Courier New" w:hint="default"/>
      </w:rPr>
    </w:lvl>
    <w:lvl w:ilvl="8" w:tplc="04150005" w:tentative="1">
      <w:start w:val="1"/>
      <w:numFmt w:val="bullet"/>
      <w:lvlText w:val=""/>
      <w:lvlJc w:val="left"/>
      <w:pPr>
        <w:tabs>
          <w:tab w:val="num" w:pos="6479"/>
        </w:tabs>
        <w:ind w:left="6479" w:hanging="360"/>
      </w:pPr>
      <w:rPr>
        <w:rFonts w:ascii="Wingdings" w:hAnsi="Wingdings" w:hint="default"/>
      </w:rPr>
    </w:lvl>
  </w:abstractNum>
  <w:abstractNum w:abstractNumId="35" w15:restartNumberingAfterBreak="0">
    <w:nsid w:val="1117406E"/>
    <w:multiLevelType w:val="hybridMultilevel"/>
    <w:tmpl w:val="003C4946"/>
    <w:lvl w:ilvl="0" w:tplc="04150001">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13C5E7F"/>
    <w:multiLevelType w:val="hybridMultilevel"/>
    <w:tmpl w:val="E8D00A8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1C97D8B"/>
    <w:multiLevelType w:val="hybridMultilevel"/>
    <w:tmpl w:val="240A201E"/>
    <w:lvl w:ilvl="0" w:tplc="10D87178">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38" w15:restartNumberingAfterBreak="0">
    <w:nsid w:val="125B6210"/>
    <w:multiLevelType w:val="hybridMultilevel"/>
    <w:tmpl w:val="ACFCD8C6"/>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12796977"/>
    <w:multiLevelType w:val="hybridMultilevel"/>
    <w:tmpl w:val="92B6CDF6"/>
    <w:lvl w:ilvl="0" w:tplc="0A4A0990">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0" w15:restartNumberingAfterBreak="0">
    <w:nsid w:val="12A5729B"/>
    <w:multiLevelType w:val="hybridMultilevel"/>
    <w:tmpl w:val="5826255C"/>
    <w:lvl w:ilvl="0" w:tplc="0415000B">
      <w:start w:val="1"/>
      <w:numFmt w:val="bullet"/>
      <w:lvlText w:val=""/>
      <w:lvlJc w:val="left"/>
      <w:pPr>
        <w:tabs>
          <w:tab w:val="num" w:pos="1428"/>
        </w:tabs>
        <w:ind w:left="1428" w:hanging="360"/>
      </w:pPr>
      <w:rPr>
        <w:rFonts w:ascii="Wingdings" w:hAnsi="Wingdings" w:hint="default"/>
      </w:rPr>
    </w:lvl>
    <w:lvl w:ilvl="1" w:tplc="04150003">
      <w:start w:val="1"/>
      <w:numFmt w:val="bullet"/>
      <w:lvlText w:val=""/>
      <w:lvlJc w:val="left"/>
      <w:pPr>
        <w:tabs>
          <w:tab w:val="num" w:pos="2015"/>
        </w:tabs>
        <w:ind w:left="2015" w:hanging="227"/>
      </w:pPr>
      <w:rPr>
        <w:rFonts w:ascii="Symbol" w:hAnsi="Symbol"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12A9061E"/>
    <w:multiLevelType w:val="hybridMultilevel"/>
    <w:tmpl w:val="6D8C0F1E"/>
    <w:lvl w:ilvl="0" w:tplc="DF763A40">
      <w:start w:val="1"/>
      <w:numFmt w:val="decimal"/>
      <w:pStyle w:val="Nagwek1"/>
      <w:lvlText w:val="%1."/>
      <w:lvlJc w:val="left"/>
      <w:pPr>
        <w:ind w:left="720" w:hanging="360"/>
      </w:pPr>
    </w:lvl>
    <w:lvl w:ilvl="1" w:tplc="5EB6BE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277854"/>
    <w:multiLevelType w:val="hybridMultilevel"/>
    <w:tmpl w:val="156E6CC0"/>
    <w:lvl w:ilvl="0" w:tplc="FFFFFFFF">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3530AC3"/>
    <w:multiLevelType w:val="singleLevel"/>
    <w:tmpl w:val="FFFFFFFF"/>
    <w:lvl w:ilvl="0">
      <w:start w:val="1"/>
      <w:numFmt w:val="bullet"/>
      <w:lvlText w:val=""/>
      <w:lvlJc w:val="left"/>
      <w:pPr>
        <w:ind w:left="720" w:hanging="360"/>
      </w:pPr>
      <w:rPr>
        <w:rFonts w:ascii="Symbol" w:hAnsi="Symbol" w:hint="default"/>
      </w:rPr>
    </w:lvl>
  </w:abstractNum>
  <w:abstractNum w:abstractNumId="44" w15:restartNumberingAfterBreak="0">
    <w:nsid w:val="137B0ACB"/>
    <w:multiLevelType w:val="hybridMultilevel"/>
    <w:tmpl w:val="F7F4F59A"/>
    <w:lvl w:ilvl="0" w:tplc="04150001">
      <w:start w:val="1"/>
      <w:numFmt w:val="bullet"/>
      <w:lvlText w:val=""/>
      <w:lvlJc w:val="left"/>
      <w:pPr>
        <w:ind w:left="720" w:hanging="360"/>
      </w:pPr>
      <w:rPr>
        <w:rFonts w:ascii="Wingdings" w:hAnsi="Wingdings" w:hint="default"/>
      </w:rPr>
    </w:lvl>
    <w:lvl w:ilvl="1" w:tplc="6E6ED5AA">
      <w:start w:val="1"/>
      <w:numFmt w:val="bullet"/>
      <w:lvlText w:val="o"/>
      <w:lvlJc w:val="left"/>
      <w:pPr>
        <w:ind w:left="1440" w:hanging="360"/>
      </w:pPr>
      <w:rPr>
        <w:rFonts w:ascii="Courier New" w:hAnsi="Courier New" w:cs="Courier New" w:hint="default"/>
      </w:rPr>
    </w:lvl>
    <w:lvl w:ilvl="2" w:tplc="75F01446"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3804D7E"/>
    <w:multiLevelType w:val="hybridMultilevel"/>
    <w:tmpl w:val="5C6AC21E"/>
    <w:lvl w:ilvl="0" w:tplc="04150017">
      <w:start w:val="1"/>
      <w:numFmt w:val="bullet"/>
      <w:lvlText w:val=""/>
      <w:lvlJc w:val="left"/>
      <w:pPr>
        <w:ind w:left="1428" w:hanging="360"/>
      </w:pPr>
      <w:rPr>
        <w:rFonts w:ascii="Symbol" w:hAnsi="Symbol" w:hint="default"/>
        <w:b w:val="0"/>
        <w:i w:val="0"/>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139F74DF"/>
    <w:multiLevelType w:val="hybridMultilevel"/>
    <w:tmpl w:val="A2F89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3F8454E"/>
    <w:multiLevelType w:val="singleLevel"/>
    <w:tmpl w:val="4E800F24"/>
    <w:lvl w:ilvl="0">
      <w:start w:val="1"/>
      <w:numFmt w:val="bullet"/>
      <w:pStyle w:val="Wypunktowanie"/>
      <w:lvlText w:val=""/>
      <w:lvlJc w:val="left"/>
      <w:pPr>
        <w:tabs>
          <w:tab w:val="num" w:pos="360"/>
        </w:tabs>
        <w:ind w:left="360" w:hanging="360"/>
      </w:pPr>
      <w:rPr>
        <w:rFonts w:ascii="Symbol" w:hAnsi="Symbol" w:hint="default"/>
      </w:rPr>
    </w:lvl>
  </w:abstractNum>
  <w:abstractNum w:abstractNumId="48" w15:restartNumberingAfterBreak="0">
    <w:nsid w:val="14507264"/>
    <w:multiLevelType w:val="hybridMultilevel"/>
    <w:tmpl w:val="7B3040EA"/>
    <w:lvl w:ilvl="0" w:tplc="0415000B">
      <w:numFmt w:val="bullet"/>
      <w:lvlText w:val="-"/>
      <w:lvlJc w:val="left"/>
      <w:pPr>
        <w:ind w:left="720" w:hanging="360"/>
      </w:pPr>
      <w:rPr>
        <w:rFonts w:ascii="Arial" w:eastAsia="SimSu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514627E"/>
    <w:multiLevelType w:val="hybridMultilevel"/>
    <w:tmpl w:val="B24A4378"/>
    <w:lvl w:ilvl="0" w:tplc="786E84BE">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0" w15:restartNumberingAfterBreak="0">
    <w:nsid w:val="15355233"/>
    <w:multiLevelType w:val="multilevel"/>
    <w:tmpl w:val="56AA4648"/>
    <w:lvl w:ilvl="0">
      <w:start w:val="1"/>
      <w:numFmt w:val="upperRoman"/>
      <w:lvlText w:val="%1."/>
      <w:lvlJc w:val="left"/>
      <w:pPr>
        <w:ind w:left="1080" w:hanging="720"/>
      </w:pPr>
      <w:rPr>
        <w:rFonts w:hint="default"/>
      </w:rPr>
    </w:lvl>
    <w:lvl w:ilvl="1">
      <w:start w:val="4"/>
      <w:numFmt w:val="decimal"/>
      <w:isLgl/>
      <w:lvlText w:val="%1.%2."/>
      <w:lvlJc w:val="left"/>
      <w:pPr>
        <w:ind w:left="1077" w:hanging="36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2151"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582" w:hanging="1080"/>
      </w:pPr>
      <w:rPr>
        <w:rFonts w:hint="default"/>
      </w:rPr>
    </w:lvl>
    <w:lvl w:ilvl="7">
      <w:start w:val="1"/>
      <w:numFmt w:val="decimal"/>
      <w:isLgl/>
      <w:lvlText w:val="%1.%2.%3.%4.%5.%6.%7.%8."/>
      <w:lvlJc w:val="left"/>
      <w:pPr>
        <w:ind w:left="4299" w:hanging="1440"/>
      </w:pPr>
      <w:rPr>
        <w:rFonts w:hint="default"/>
      </w:rPr>
    </w:lvl>
    <w:lvl w:ilvl="8">
      <w:start w:val="1"/>
      <w:numFmt w:val="decimal"/>
      <w:isLgl/>
      <w:lvlText w:val="%1.%2.%3.%4.%5.%6.%7.%8.%9."/>
      <w:lvlJc w:val="left"/>
      <w:pPr>
        <w:ind w:left="4656" w:hanging="1440"/>
      </w:pPr>
      <w:rPr>
        <w:rFonts w:hint="default"/>
      </w:rPr>
    </w:lvl>
  </w:abstractNum>
  <w:abstractNum w:abstractNumId="51" w15:restartNumberingAfterBreak="0">
    <w:nsid w:val="157F5A95"/>
    <w:multiLevelType w:val="hybridMultilevel"/>
    <w:tmpl w:val="B582C04A"/>
    <w:lvl w:ilvl="0" w:tplc="04150001">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5CC5558"/>
    <w:multiLevelType w:val="hybridMultilevel"/>
    <w:tmpl w:val="95208CD6"/>
    <w:lvl w:ilvl="0" w:tplc="63041996">
      <w:start w:val="1"/>
      <w:numFmt w:val="bullet"/>
      <w:lvlText w:val=""/>
      <w:lvlJc w:val="left"/>
      <w:pPr>
        <w:ind w:left="2136" w:hanging="360"/>
      </w:pPr>
      <w:rPr>
        <w:rFonts w:ascii="Symbol" w:hAnsi="Symbol" w:hint="default"/>
        <w:b w:val="0"/>
        <w:i w:val="0"/>
        <w:sz w:val="22"/>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3" w15:restartNumberingAfterBreak="0">
    <w:nsid w:val="15F93673"/>
    <w:multiLevelType w:val="hybridMultilevel"/>
    <w:tmpl w:val="4C68C822"/>
    <w:lvl w:ilvl="0" w:tplc="04150003">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7293A4D"/>
    <w:multiLevelType w:val="hybridMultilevel"/>
    <w:tmpl w:val="B1F0EEFA"/>
    <w:lvl w:ilvl="0" w:tplc="04150003">
      <w:start w:val="1"/>
      <w:numFmt w:val="bullet"/>
      <w:lvlText w:val="o"/>
      <w:lvlJc w:val="left"/>
      <w:pPr>
        <w:ind w:left="2465" w:hanging="360"/>
      </w:pPr>
      <w:rPr>
        <w:rFonts w:ascii="Courier New" w:hAnsi="Courier New" w:cs="Courier New" w:hint="default"/>
      </w:rPr>
    </w:lvl>
    <w:lvl w:ilvl="1" w:tplc="04150003" w:tentative="1">
      <w:start w:val="1"/>
      <w:numFmt w:val="bullet"/>
      <w:lvlText w:val="o"/>
      <w:lvlJc w:val="left"/>
      <w:pPr>
        <w:ind w:left="3185" w:hanging="360"/>
      </w:pPr>
      <w:rPr>
        <w:rFonts w:ascii="Courier New" w:hAnsi="Courier New" w:cs="Courier New" w:hint="default"/>
      </w:rPr>
    </w:lvl>
    <w:lvl w:ilvl="2" w:tplc="04150005" w:tentative="1">
      <w:start w:val="1"/>
      <w:numFmt w:val="bullet"/>
      <w:lvlText w:val=""/>
      <w:lvlJc w:val="left"/>
      <w:pPr>
        <w:ind w:left="3905" w:hanging="360"/>
      </w:pPr>
      <w:rPr>
        <w:rFonts w:ascii="Wingdings" w:hAnsi="Wingdings" w:hint="default"/>
      </w:rPr>
    </w:lvl>
    <w:lvl w:ilvl="3" w:tplc="04150001" w:tentative="1">
      <w:start w:val="1"/>
      <w:numFmt w:val="bullet"/>
      <w:lvlText w:val=""/>
      <w:lvlJc w:val="left"/>
      <w:pPr>
        <w:ind w:left="4625" w:hanging="360"/>
      </w:pPr>
      <w:rPr>
        <w:rFonts w:ascii="Symbol" w:hAnsi="Symbol" w:hint="default"/>
      </w:rPr>
    </w:lvl>
    <w:lvl w:ilvl="4" w:tplc="04150003" w:tentative="1">
      <w:start w:val="1"/>
      <w:numFmt w:val="bullet"/>
      <w:lvlText w:val="o"/>
      <w:lvlJc w:val="left"/>
      <w:pPr>
        <w:ind w:left="5345" w:hanging="360"/>
      </w:pPr>
      <w:rPr>
        <w:rFonts w:ascii="Courier New" w:hAnsi="Courier New" w:cs="Courier New" w:hint="default"/>
      </w:rPr>
    </w:lvl>
    <w:lvl w:ilvl="5" w:tplc="04150005" w:tentative="1">
      <w:start w:val="1"/>
      <w:numFmt w:val="bullet"/>
      <w:lvlText w:val=""/>
      <w:lvlJc w:val="left"/>
      <w:pPr>
        <w:ind w:left="6065" w:hanging="360"/>
      </w:pPr>
      <w:rPr>
        <w:rFonts w:ascii="Wingdings" w:hAnsi="Wingdings" w:hint="default"/>
      </w:rPr>
    </w:lvl>
    <w:lvl w:ilvl="6" w:tplc="04150001" w:tentative="1">
      <w:start w:val="1"/>
      <w:numFmt w:val="bullet"/>
      <w:lvlText w:val=""/>
      <w:lvlJc w:val="left"/>
      <w:pPr>
        <w:ind w:left="6785" w:hanging="360"/>
      </w:pPr>
      <w:rPr>
        <w:rFonts w:ascii="Symbol" w:hAnsi="Symbol" w:hint="default"/>
      </w:rPr>
    </w:lvl>
    <w:lvl w:ilvl="7" w:tplc="04150003" w:tentative="1">
      <w:start w:val="1"/>
      <w:numFmt w:val="bullet"/>
      <w:lvlText w:val="o"/>
      <w:lvlJc w:val="left"/>
      <w:pPr>
        <w:ind w:left="7505" w:hanging="360"/>
      </w:pPr>
      <w:rPr>
        <w:rFonts w:ascii="Courier New" w:hAnsi="Courier New" w:cs="Courier New" w:hint="default"/>
      </w:rPr>
    </w:lvl>
    <w:lvl w:ilvl="8" w:tplc="04150005" w:tentative="1">
      <w:start w:val="1"/>
      <w:numFmt w:val="bullet"/>
      <w:lvlText w:val=""/>
      <w:lvlJc w:val="left"/>
      <w:pPr>
        <w:ind w:left="8225" w:hanging="360"/>
      </w:pPr>
      <w:rPr>
        <w:rFonts w:ascii="Wingdings" w:hAnsi="Wingdings" w:hint="default"/>
      </w:rPr>
    </w:lvl>
  </w:abstractNum>
  <w:abstractNum w:abstractNumId="55" w15:restartNumberingAfterBreak="0">
    <w:nsid w:val="17803E3C"/>
    <w:multiLevelType w:val="hybridMultilevel"/>
    <w:tmpl w:val="375882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7B82E3D"/>
    <w:multiLevelType w:val="hybridMultilevel"/>
    <w:tmpl w:val="1DBE46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96C7BB7"/>
    <w:multiLevelType w:val="multilevel"/>
    <w:tmpl w:val="C636BD3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1B025731"/>
    <w:multiLevelType w:val="hybridMultilevel"/>
    <w:tmpl w:val="80327FE8"/>
    <w:lvl w:ilvl="0" w:tplc="0415000B">
      <w:start w:val="1"/>
      <w:numFmt w:val="bullet"/>
      <w:pStyle w:val="Wypunktowaniekropka"/>
      <w:lvlText w:val=""/>
      <w:lvlJc w:val="left"/>
      <w:pPr>
        <w:tabs>
          <w:tab w:val="num" w:pos="1069"/>
        </w:tabs>
        <w:ind w:left="1069" w:hanging="360"/>
      </w:pPr>
      <w:rPr>
        <w:rFonts w:ascii="Symbol" w:hAnsi="Symbol" w:hint="default"/>
        <w:color w:val="auto"/>
      </w:rPr>
    </w:lvl>
    <w:lvl w:ilvl="1" w:tplc="04150003">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59" w15:restartNumberingAfterBreak="0">
    <w:nsid w:val="1B1F3821"/>
    <w:multiLevelType w:val="hybridMultilevel"/>
    <w:tmpl w:val="2F4E4002"/>
    <w:lvl w:ilvl="0" w:tplc="63041996">
      <w:start w:val="1"/>
      <w:numFmt w:val="bullet"/>
      <w:lvlText w:val=""/>
      <w:lvlJc w:val="left"/>
      <w:pPr>
        <w:ind w:left="1428" w:hanging="360"/>
      </w:pPr>
      <w:rPr>
        <w:rFonts w:ascii="Symbol" w:hAnsi="Symbol" w:hint="default"/>
        <w:b w:val="0"/>
        <w:i w:val="0"/>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0" w15:restartNumberingAfterBreak="0">
    <w:nsid w:val="1B6C3C18"/>
    <w:multiLevelType w:val="hybridMultilevel"/>
    <w:tmpl w:val="FD8ED5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BE7286D"/>
    <w:multiLevelType w:val="hybridMultilevel"/>
    <w:tmpl w:val="12106F3A"/>
    <w:lvl w:ilvl="0" w:tplc="63041996">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62" w15:restartNumberingAfterBreak="0">
    <w:nsid w:val="1C5932ED"/>
    <w:multiLevelType w:val="hybridMultilevel"/>
    <w:tmpl w:val="73AE522C"/>
    <w:lvl w:ilvl="0" w:tplc="04150001">
      <w:start w:val="1"/>
      <w:numFmt w:val="bullet"/>
      <w:lvlText w:val=""/>
      <w:lvlJc w:val="left"/>
      <w:pPr>
        <w:tabs>
          <w:tab w:val="num" w:pos="1854"/>
        </w:tabs>
        <w:ind w:left="1854" w:hanging="360"/>
      </w:pPr>
      <w:rPr>
        <w:rFonts w:ascii="Symbol" w:hAnsi="Symbol"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63" w15:restartNumberingAfterBreak="0">
    <w:nsid w:val="1CCC7EE9"/>
    <w:multiLevelType w:val="hybridMultilevel"/>
    <w:tmpl w:val="1DF814AC"/>
    <w:lvl w:ilvl="0" w:tplc="BC5A3EBE">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4" w15:restartNumberingAfterBreak="0">
    <w:nsid w:val="1DB0131C"/>
    <w:multiLevelType w:val="hybridMultilevel"/>
    <w:tmpl w:val="971EEEB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E2C2F4C"/>
    <w:multiLevelType w:val="hybridMultilevel"/>
    <w:tmpl w:val="7EB2FDEA"/>
    <w:lvl w:ilvl="0" w:tplc="04150001">
      <w:start w:val="1"/>
      <w:numFmt w:val="bullet"/>
      <w:lvlText w:val=""/>
      <w:lvlJc w:val="left"/>
      <w:pPr>
        <w:tabs>
          <w:tab w:val="num" w:pos="680"/>
        </w:tabs>
        <w:ind w:left="680" w:hanging="34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E6E0ACC"/>
    <w:multiLevelType w:val="hybridMultilevel"/>
    <w:tmpl w:val="B5F03E62"/>
    <w:lvl w:ilvl="0" w:tplc="4D5C4722">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7" w15:restartNumberingAfterBreak="0">
    <w:nsid w:val="1E820F85"/>
    <w:multiLevelType w:val="hybridMultilevel"/>
    <w:tmpl w:val="9D544E3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206754FC"/>
    <w:multiLevelType w:val="hybridMultilevel"/>
    <w:tmpl w:val="41F84F8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09D5117"/>
    <w:multiLevelType w:val="hybridMultilevel"/>
    <w:tmpl w:val="484033B6"/>
    <w:lvl w:ilvl="0" w:tplc="04150001">
      <w:start w:val="1"/>
      <w:numFmt w:val="bullet"/>
      <w:lvlText w:val="o"/>
      <w:lvlJc w:val="left"/>
      <w:pPr>
        <w:ind w:left="720" w:hanging="360"/>
      </w:pPr>
      <w:rPr>
        <w:rFonts w:ascii="Courier New" w:hAnsi="Courier New" w:cs="Courier New" w:hint="default"/>
      </w:rPr>
    </w:lvl>
    <w:lvl w:ilvl="1" w:tplc="2474BDB4" w:tentative="1">
      <w:start w:val="1"/>
      <w:numFmt w:val="bullet"/>
      <w:lvlText w:val="o"/>
      <w:lvlJc w:val="left"/>
      <w:pPr>
        <w:ind w:left="1440" w:hanging="360"/>
      </w:pPr>
      <w:rPr>
        <w:rFonts w:ascii="Courier New" w:hAnsi="Courier New" w:cs="Courier New" w:hint="default"/>
      </w:rPr>
    </w:lvl>
    <w:lvl w:ilvl="2" w:tplc="572472BA" w:tentative="1">
      <w:start w:val="1"/>
      <w:numFmt w:val="bullet"/>
      <w:lvlText w:val=""/>
      <w:lvlJc w:val="left"/>
      <w:pPr>
        <w:ind w:left="2160" w:hanging="360"/>
      </w:pPr>
      <w:rPr>
        <w:rFonts w:ascii="Wingdings" w:hAnsi="Wingdings" w:hint="default"/>
      </w:rPr>
    </w:lvl>
    <w:lvl w:ilvl="3" w:tplc="C400B5D2" w:tentative="1">
      <w:start w:val="1"/>
      <w:numFmt w:val="bullet"/>
      <w:lvlText w:val=""/>
      <w:lvlJc w:val="left"/>
      <w:pPr>
        <w:ind w:left="2880" w:hanging="360"/>
      </w:pPr>
      <w:rPr>
        <w:rFonts w:ascii="Symbol" w:hAnsi="Symbol" w:hint="default"/>
      </w:rPr>
    </w:lvl>
    <w:lvl w:ilvl="4" w:tplc="B0F0639C" w:tentative="1">
      <w:start w:val="1"/>
      <w:numFmt w:val="bullet"/>
      <w:lvlText w:val="o"/>
      <w:lvlJc w:val="left"/>
      <w:pPr>
        <w:ind w:left="3600" w:hanging="360"/>
      </w:pPr>
      <w:rPr>
        <w:rFonts w:ascii="Courier New" w:hAnsi="Courier New" w:cs="Courier New" w:hint="default"/>
      </w:rPr>
    </w:lvl>
    <w:lvl w:ilvl="5" w:tplc="E84EB606" w:tentative="1">
      <w:start w:val="1"/>
      <w:numFmt w:val="bullet"/>
      <w:lvlText w:val=""/>
      <w:lvlJc w:val="left"/>
      <w:pPr>
        <w:ind w:left="4320" w:hanging="360"/>
      </w:pPr>
      <w:rPr>
        <w:rFonts w:ascii="Wingdings" w:hAnsi="Wingdings" w:hint="default"/>
      </w:rPr>
    </w:lvl>
    <w:lvl w:ilvl="6" w:tplc="7234D126" w:tentative="1">
      <w:start w:val="1"/>
      <w:numFmt w:val="bullet"/>
      <w:lvlText w:val=""/>
      <w:lvlJc w:val="left"/>
      <w:pPr>
        <w:ind w:left="5040" w:hanging="360"/>
      </w:pPr>
      <w:rPr>
        <w:rFonts w:ascii="Symbol" w:hAnsi="Symbol" w:hint="default"/>
      </w:rPr>
    </w:lvl>
    <w:lvl w:ilvl="7" w:tplc="2C6213F8" w:tentative="1">
      <w:start w:val="1"/>
      <w:numFmt w:val="bullet"/>
      <w:lvlText w:val="o"/>
      <w:lvlJc w:val="left"/>
      <w:pPr>
        <w:ind w:left="5760" w:hanging="360"/>
      </w:pPr>
      <w:rPr>
        <w:rFonts w:ascii="Courier New" w:hAnsi="Courier New" w:cs="Courier New" w:hint="default"/>
      </w:rPr>
    </w:lvl>
    <w:lvl w:ilvl="8" w:tplc="81B0C8D0" w:tentative="1">
      <w:start w:val="1"/>
      <w:numFmt w:val="bullet"/>
      <w:lvlText w:val=""/>
      <w:lvlJc w:val="left"/>
      <w:pPr>
        <w:ind w:left="6480" w:hanging="360"/>
      </w:pPr>
      <w:rPr>
        <w:rFonts w:ascii="Wingdings" w:hAnsi="Wingdings" w:hint="default"/>
      </w:rPr>
    </w:lvl>
  </w:abstractNum>
  <w:abstractNum w:abstractNumId="70" w15:restartNumberingAfterBreak="0">
    <w:nsid w:val="21137C72"/>
    <w:multiLevelType w:val="hybridMultilevel"/>
    <w:tmpl w:val="02F4C43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183519B"/>
    <w:multiLevelType w:val="hybridMultilevel"/>
    <w:tmpl w:val="E73EB1D4"/>
    <w:lvl w:ilvl="0" w:tplc="0415000B">
      <w:start w:val="1"/>
      <w:numFmt w:val="decimal"/>
      <w:lvlText w:val="%1."/>
      <w:lvlJc w:val="left"/>
      <w:pPr>
        <w:ind w:left="121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2" w15:restartNumberingAfterBreak="0">
    <w:nsid w:val="219341A2"/>
    <w:multiLevelType w:val="hybridMultilevel"/>
    <w:tmpl w:val="4A088974"/>
    <w:lvl w:ilvl="0" w:tplc="05F01A9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3" w15:restartNumberingAfterBreak="0">
    <w:nsid w:val="23181A09"/>
    <w:multiLevelType w:val="multilevel"/>
    <w:tmpl w:val="9BACA870"/>
    <w:styleLink w:val="StylNagwek2TimesNewRoman11pt1"/>
    <w:lvl w:ilvl="0">
      <w:start w:val="7"/>
      <w:numFmt w:val="none"/>
      <w:lvlText w:val="5.3.7."/>
      <w:lvlJc w:val="left"/>
      <w:pPr>
        <w:tabs>
          <w:tab w:val="num" w:pos="1440"/>
        </w:tabs>
        <w:ind w:left="1225" w:hanging="505"/>
      </w:pPr>
      <w:rPr>
        <w:rFonts w:hint="default"/>
      </w:rPr>
    </w:lvl>
    <w:lvl w:ilvl="1">
      <w:start w:val="1"/>
      <w:numFmt w:val="none"/>
      <w:lvlText w:val="5.1.1"/>
      <w:lvlJc w:val="left"/>
      <w:pPr>
        <w:tabs>
          <w:tab w:val="num" w:pos="1440"/>
        </w:tabs>
        <w:ind w:left="1225" w:hanging="505"/>
      </w:pPr>
      <w:rPr>
        <w:rFonts w:hint="default"/>
      </w:rPr>
    </w:lvl>
    <w:lvl w:ilvl="2">
      <w:start w:val="1"/>
      <w:numFmt w:val="none"/>
      <w:lvlText w:val="5.1."/>
      <w:lvlJc w:val="left"/>
      <w:pPr>
        <w:tabs>
          <w:tab w:val="num" w:pos="794"/>
        </w:tabs>
        <w:ind w:left="794" w:hanging="4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236F2365"/>
    <w:multiLevelType w:val="hybridMultilevel"/>
    <w:tmpl w:val="07F0E802"/>
    <w:lvl w:ilvl="0" w:tplc="83DAB256">
      <w:start w:val="1"/>
      <w:numFmt w:val="bullet"/>
      <w:lvlText w:val=""/>
      <w:lvlJc w:val="left"/>
      <w:pPr>
        <w:ind w:left="720" w:hanging="360"/>
      </w:pPr>
      <w:rPr>
        <w:rFonts w:ascii="Wingdings" w:hAnsi="Wingdings" w:hint="default"/>
      </w:rPr>
    </w:lvl>
    <w:lvl w:ilvl="1" w:tplc="3F0C1828" w:tentative="1">
      <w:start w:val="1"/>
      <w:numFmt w:val="bullet"/>
      <w:lvlText w:val="o"/>
      <w:lvlJc w:val="left"/>
      <w:pPr>
        <w:ind w:left="1440" w:hanging="360"/>
      </w:pPr>
      <w:rPr>
        <w:rFonts w:ascii="Courier New" w:hAnsi="Courier New" w:cs="Courier New" w:hint="default"/>
      </w:rPr>
    </w:lvl>
    <w:lvl w:ilvl="2" w:tplc="348EAF44" w:tentative="1">
      <w:start w:val="1"/>
      <w:numFmt w:val="bullet"/>
      <w:lvlText w:val=""/>
      <w:lvlJc w:val="left"/>
      <w:pPr>
        <w:ind w:left="2160" w:hanging="360"/>
      </w:pPr>
      <w:rPr>
        <w:rFonts w:ascii="Wingdings" w:hAnsi="Wingdings" w:hint="default"/>
      </w:rPr>
    </w:lvl>
    <w:lvl w:ilvl="3" w:tplc="44F83D82" w:tentative="1">
      <w:start w:val="1"/>
      <w:numFmt w:val="bullet"/>
      <w:lvlText w:val=""/>
      <w:lvlJc w:val="left"/>
      <w:pPr>
        <w:ind w:left="2880" w:hanging="360"/>
      </w:pPr>
      <w:rPr>
        <w:rFonts w:ascii="Symbol" w:hAnsi="Symbol" w:hint="default"/>
      </w:rPr>
    </w:lvl>
    <w:lvl w:ilvl="4" w:tplc="EE142684" w:tentative="1">
      <w:start w:val="1"/>
      <w:numFmt w:val="bullet"/>
      <w:lvlText w:val="o"/>
      <w:lvlJc w:val="left"/>
      <w:pPr>
        <w:ind w:left="3600" w:hanging="360"/>
      </w:pPr>
      <w:rPr>
        <w:rFonts w:ascii="Courier New" w:hAnsi="Courier New" w:cs="Courier New" w:hint="default"/>
      </w:rPr>
    </w:lvl>
    <w:lvl w:ilvl="5" w:tplc="FE04A564" w:tentative="1">
      <w:start w:val="1"/>
      <w:numFmt w:val="bullet"/>
      <w:lvlText w:val=""/>
      <w:lvlJc w:val="left"/>
      <w:pPr>
        <w:ind w:left="4320" w:hanging="360"/>
      </w:pPr>
      <w:rPr>
        <w:rFonts w:ascii="Wingdings" w:hAnsi="Wingdings" w:hint="default"/>
      </w:rPr>
    </w:lvl>
    <w:lvl w:ilvl="6" w:tplc="8DD6E422" w:tentative="1">
      <w:start w:val="1"/>
      <w:numFmt w:val="bullet"/>
      <w:lvlText w:val=""/>
      <w:lvlJc w:val="left"/>
      <w:pPr>
        <w:ind w:left="5040" w:hanging="360"/>
      </w:pPr>
      <w:rPr>
        <w:rFonts w:ascii="Symbol" w:hAnsi="Symbol" w:hint="default"/>
      </w:rPr>
    </w:lvl>
    <w:lvl w:ilvl="7" w:tplc="AE4E62CE" w:tentative="1">
      <w:start w:val="1"/>
      <w:numFmt w:val="bullet"/>
      <w:lvlText w:val="o"/>
      <w:lvlJc w:val="left"/>
      <w:pPr>
        <w:ind w:left="5760" w:hanging="360"/>
      </w:pPr>
      <w:rPr>
        <w:rFonts w:ascii="Courier New" w:hAnsi="Courier New" w:cs="Courier New" w:hint="default"/>
      </w:rPr>
    </w:lvl>
    <w:lvl w:ilvl="8" w:tplc="0DEA0E6A" w:tentative="1">
      <w:start w:val="1"/>
      <w:numFmt w:val="bullet"/>
      <w:lvlText w:val=""/>
      <w:lvlJc w:val="left"/>
      <w:pPr>
        <w:ind w:left="6480" w:hanging="360"/>
      </w:pPr>
      <w:rPr>
        <w:rFonts w:ascii="Wingdings" w:hAnsi="Wingdings" w:hint="default"/>
      </w:rPr>
    </w:lvl>
  </w:abstractNum>
  <w:abstractNum w:abstractNumId="75" w15:restartNumberingAfterBreak="0">
    <w:nsid w:val="23FA6A8B"/>
    <w:multiLevelType w:val="hybridMultilevel"/>
    <w:tmpl w:val="262A5A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4A90D89"/>
    <w:multiLevelType w:val="hybridMultilevel"/>
    <w:tmpl w:val="C344C41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52C5411"/>
    <w:multiLevelType w:val="hybridMultilevel"/>
    <w:tmpl w:val="A1CEEE52"/>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78" w15:restartNumberingAfterBreak="0">
    <w:nsid w:val="25670DD4"/>
    <w:multiLevelType w:val="hybridMultilevel"/>
    <w:tmpl w:val="7CA4064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61B14A6"/>
    <w:multiLevelType w:val="hybridMultilevel"/>
    <w:tmpl w:val="B0EAA700"/>
    <w:lvl w:ilvl="0" w:tplc="0415000B">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9056B77"/>
    <w:multiLevelType w:val="hybridMultilevel"/>
    <w:tmpl w:val="162CD2DE"/>
    <w:lvl w:ilvl="0" w:tplc="63041996">
      <w:start w:val="1"/>
      <w:numFmt w:val="bullet"/>
      <w:lvlText w:val=""/>
      <w:lvlJc w:val="left"/>
      <w:pPr>
        <w:ind w:left="720" w:hanging="360"/>
      </w:pPr>
      <w:rPr>
        <w:rFonts w:ascii="Symbol" w:hAnsi="Symbol" w:hint="default"/>
        <w:b w:val="0"/>
        <w:i w:val="0"/>
        <w:sz w:val="22"/>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92E11F8"/>
    <w:multiLevelType w:val="hybridMultilevel"/>
    <w:tmpl w:val="B20C12FE"/>
    <w:lvl w:ilvl="0" w:tplc="63041996">
      <w:start w:val="1"/>
      <w:numFmt w:val="decimal"/>
      <w:lvlText w:val="%1."/>
      <w:lvlJc w:val="left"/>
      <w:pPr>
        <w:tabs>
          <w:tab w:val="num" w:pos="587"/>
        </w:tabs>
        <w:ind w:left="587" w:hanging="360"/>
      </w:pPr>
      <w:rPr>
        <w:b w:val="0"/>
      </w:rPr>
    </w:lvl>
    <w:lvl w:ilvl="1" w:tplc="0415000B" w:tentative="1">
      <w:start w:val="1"/>
      <w:numFmt w:val="lowerLetter"/>
      <w:lvlText w:val="%2."/>
      <w:lvlJc w:val="left"/>
      <w:pPr>
        <w:tabs>
          <w:tab w:val="num" w:pos="987"/>
        </w:tabs>
        <w:ind w:left="987" w:hanging="360"/>
      </w:pPr>
    </w:lvl>
    <w:lvl w:ilvl="2" w:tplc="04150005" w:tentative="1">
      <w:start w:val="1"/>
      <w:numFmt w:val="lowerRoman"/>
      <w:lvlText w:val="%3."/>
      <w:lvlJc w:val="right"/>
      <w:pPr>
        <w:tabs>
          <w:tab w:val="num" w:pos="1707"/>
        </w:tabs>
        <w:ind w:left="1707" w:hanging="180"/>
      </w:pPr>
    </w:lvl>
    <w:lvl w:ilvl="3" w:tplc="04150001" w:tentative="1">
      <w:start w:val="1"/>
      <w:numFmt w:val="decimal"/>
      <w:lvlText w:val="%4."/>
      <w:lvlJc w:val="left"/>
      <w:pPr>
        <w:tabs>
          <w:tab w:val="num" w:pos="2427"/>
        </w:tabs>
        <w:ind w:left="2427" w:hanging="360"/>
      </w:pPr>
    </w:lvl>
    <w:lvl w:ilvl="4" w:tplc="04150003" w:tentative="1">
      <w:start w:val="1"/>
      <w:numFmt w:val="lowerLetter"/>
      <w:lvlText w:val="%5."/>
      <w:lvlJc w:val="left"/>
      <w:pPr>
        <w:tabs>
          <w:tab w:val="num" w:pos="3147"/>
        </w:tabs>
        <w:ind w:left="3147" w:hanging="360"/>
      </w:pPr>
    </w:lvl>
    <w:lvl w:ilvl="5" w:tplc="04150005" w:tentative="1">
      <w:start w:val="1"/>
      <w:numFmt w:val="lowerRoman"/>
      <w:lvlText w:val="%6."/>
      <w:lvlJc w:val="right"/>
      <w:pPr>
        <w:tabs>
          <w:tab w:val="num" w:pos="3867"/>
        </w:tabs>
        <w:ind w:left="3867" w:hanging="180"/>
      </w:pPr>
    </w:lvl>
    <w:lvl w:ilvl="6" w:tplc="04150001" w:tentative="1">
      <w:start w:val="1"/>
      <w:numFmt w:val="decimal"/>
      <w:lvlText w:val="%7."/>
      <w:lvlJc w:val="left"/>
      <w:pPr>
        <w:tabs>
          <w:tab w:val="num" w:pos="4587"/>
        </w:tabs>
        <w:ind w:left="4587" w:hanging="360"/>
      </w:pPr>
    </w:lvl>
    <w:lvl w:ilvl="7" w:tplc="04150003" w:tentative="1">
      <w:start w:val="1"/>
      <w:numFmt w:val="lowerLetter"/>
      <w:lvlText w:val="%8."/>
      <w:lvlJc w:val="left"/>
      <w:pPr>
        <w:tabs>
          <w:tab w:val="num" w:pos="5307"/>
        </w:tabs>
        <w:ind w:left="5307" w:hanging="360"/>
      </w:pPr>
    </w:lvl>
    <w:lvl w:ilvl="8" w:tplc="04150005" w:tentative="1">
      <w:start w:val="1"/>
      <w:numFmt w:val="lowerRoman"/>
      <w:lvlText w:val="%9."/>
      <w:lvlJc w:val="right"/>
      <w:pPr>
        <w:tabs>
          <w:tab w:val="num" w:pos="6027"/>
        </w:tabs>
        <w:ind w:left="6027" w:hanging="180"/>
      </w:pPr>
    </w:lvl>
  </w:abstractNum>
  <w:abstractNum w:abstractNumId="82" w15:restartNumberingAfterBreak="0">
    <w:nsid w:val="29450965"/>
    <w:multiLevelType w:val="hybridMultilevel"/>
    <w:tmpl w:val="B1D247C8"/>
    <w:lvl w:ilvl="0" w:tplc="0415000B">
      <w:start w:val="1"/>
      <w:numFmt w:val="bullet"/>
      <w:lvlText w:val=""/>
      <w:lvlJc w:val="left"/>
      <w:pPr>
        <w:ind w:left="720" w:hanging="360"/>
      </w:pPr>
      <w:rPr>
        <w:rFonts w:ascii="Wingdings" w:hAnsi="Wingdings"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9920119"/>
    <w:multiLevelType w:val="hybridMultilevel"/>
    <w:tmpl w:val="B88EA33E"/>
    <w:lvl w:ilvl="0" w:tplc="1660CF26">
      <w:start w:val="1"/>
      <w:numFmt w:val="bullet"/>
      <w:lvlText w:val=""/>
      <w:lvlJc w:val="left"/>
      <w:pPr>
        <w:tabs>
          <w:tab w:val="num" w:pos="340"/>
        </w:tabs>
        <w:ind w:left="1701" w:hanging="283"/>
      </w:pPr>
      <w:rPr>
        <w:rFonts w:ascii="Symbol" w:hAnsi="Symbol" w:hint="default"/>
        <w:b w:val="0"/>
        <w:i w:val="0"/>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9A012B5"/>
    <w:multiLevelType w:val="hybridMultilevel"/>
    <w:tmpl w:val="24D45E6A"/>
    <w:lvl w:ilvl="0" w:tplc="D8ACE85A">
      <w:start w:val="1"/>
      <w:numFmt w:val="bullet"/>
      <w:lvlText w:val=""/>
      <w:lvlJc w:val="left"/>
      <w:pPr>
        <w:tabs>
          <w:tab w:val="num" w:pos="720"/>
        </w:tabs>
        <w:ind w:left="720" w:hanging="360"/>
      </w:pPr>
      <w:rPr>
        <w:rFonts w:ascii="Symbol" w:hAnsi="Symbol" w:hint="default"/>
      </w:rPr>
    </w:lvl>
    <w:lvl w:ilvl="1" w:tplc="FA7296A4" w:tentative="1">
      <w:start w:val="1"/>
      <w:numFmt w:val="bullet"/>
      <w:lvlText w:val="o"/>
      <w:lvlJc w:val="left"/>
      <w:pPr>
        <w:tabs>
          <w:tab w:val="num" w:pos="1440"/>
        </w:tabs>
        <w:ind w:left="1440" w:hanging="360"/>
      </w:pPr>
      <w:rPr>
        <w:rFonts w:ascii="Courier New" w:hAnsi="Courier New" w:cs="Courier New" w:hint="default"/>
      </w:rPr>
    </w:lvl>
    <w:lvl w:ilvl="2" w:tplc="A50654C6" w:tentative="1">
      <w:start w:val="1"/>
      <w:numFmt w:val="bullet"/>
      <w:lvlText w:val=""/>
      <w:lvlJc w:val="left"/>
      <w:pPr>
        <w:tabs>
          <w:tab w:val="num" w:pos="2160"/>
        </w:tabs>
        <w:ind w:left="2160" w:hanging="360"/>
      </w:pPr>
      <w:rPr>
        <w:rFonts w:ascii="Wingdings" w:hAnsi="Wingdings" w:hint="default"/>
      </w:rPr>
    </w:lvl>
    <w:lvl w:ilvl="3" w:tplc="912E35D2" w:tentative="1">
      <w:start w:val="1"/>
      <w:numFmt w:val="bullet"/>
      <w:lvlText w:val=""/>
      <w:lvlJc w:val="left"/>
      <w:pPr>
        <w:tabs>
          <w:tab w:val="num" w:pos="2880"/>
        </w:tabs>
        <w:ind w:left="2880" w:hanging="360"/>
      </w:pPr>
      <w:rPr>
        <w:rFonts w:ascii="Symbol" w:hAnsi="Symbol" w:hint="default"/>
      </w:rPr>
    </w:lvl>
    <w:lvl w:ilvl="4" w:tplc="398032F8" w:tentative="1">
      <w:start w:val="1"/>
      <w:numFmt w:val="bullet"/>
      <w:lvlText w:val="o"/>
      <w:lvlJc w:val="left"/>
      <w:pPr>
        <w:tabs>
          <w:tab w:val="num" w:pos="3600"/>
        </w:tabs>
        <w:ind w:left="3600" w:hanging="360"/>
      </w:pPr>
      <w:rPr>
        <w:rFonts w:ascii="Courier New" w:hAnsi="Courier New" w:cs="Courier New" w:hint="default"/>
      </w:rPr>
    </w:lvl>
    <w:lvl w:ilvl="5" w:tplc="B098525E" w:tentative="1">
      <w:start w:val="1"/>
      <w:numFmt w:val="bullet"/>
      <w:lvlText w:val=""/>
      <w:lvlJc w:val="left"/>
      <w:pPr>
        <w:tabs>
          <w:tab w:val="num" w:pos="4320"/>
        </w:tabs>
        <w:ind w:left="4320" w:hanging="360"/>
      </w:pPr>
      <w:rPr>
        <w:rFonts w:ascii="Wingdings" w:hAnsi="Wingdings" w:hint="default"/>
      </w:rPr>
    </w:lvl>
    <w:lvl w:ilvl="6" w:tplc="688A14D2" w:tentative="1">
      <w:start w:val="1"/>
      <w:numFmt w:val="bullet"/>
      <w:lvlText w:val=""/>
      <w:lvlJc w:val="left"/>
      <w:pPr>
        <w:tabs>
          <w:tab w:val="num" w:pos="5040"/>
        </w:tabs>
        <w:ind w:left="5040" w:hanging="360"/>
      </w:pPr>
      <w:rPr>
        <w:rFonts w:ascii="Symbol" w:hAnsi="Symbol" w:hint="default"/>
      </w:rPr>
    </w:lvl>
    <w:lvl w:ilvl="7" w:tplc="FA2AE628" w:tentative="1">
      <w:start w:val="1"/>
      <w:numFmt w:val="bullet"/>
      <w:lvlText w:val="o"/>
      <w:lvlJc w:val="left"/>
      <w:pPr>
        <w:tabs>
          <w:tab w:val="num" w:pos="5760"/>
        </w:tabs>
        <w:ind w:left="5760" w:hanging="360"/>
      </w:pPr>
      <w:rPr>
        <w:rFonts w:ascii="Courier New" w:hAnsi="Courier New" w:cs="Courier New" w:hint="default"/>
      </w:rPr>
    </w:lvl>
    <w:lvl w:ilvl="8" w:tplc="31806E6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F97B04"/>
    <w:multiLevelType w:val="hybridMultilevel"/>
    <w:tmpl w:val="E6806898"/>
    <w:lvl w:ilvl="0" w:tplc="04150001">
      <w:numFmt w:val="bullet"/>
      <w:lvlText w:val="-"/>
      <w:lvlJc w:val="left"/>
      <w:pPr>
        <w:tabs>
          <w:tab w:val="num" w:pos="1260"/>
        </w:tabs>
        <w:ind w:left="1260" w:hanging="360"/>
      </w:pPr>
      <w:rPr>
        <w:rFonts w:hint="default"/>
      </w:rPr>
    </w:lvl>
    <w:lvl w:ilvl="1" w:tplc="2474BDB4" w:tentative="1">
      <w:start w:val="1"/>
      <w:numFmt w:val="bullet"/>
      <w:lvlText w:val="o"/>
      <w:lvlJc w:val="left"/>
      <w:pPr>
        <w:tabs>
          <w:tab w:val="num" w:pos="1980"/>
        </w:tabs>
        <w:ind w:left="1980" w:hanging="360"/>
      </w:pPr>
      <w:rPr>
        <w:rFonts w:ascii="Courier New" w:hAnsi="Courier New" w:cs="Courier New" w:hint="default"/>
      </w:rPr>
    </w:lvl>
    <w:lvl w:ilvl="2" w:tplc="572472BA" w:tentative="1">
      <w:start w:val="1"/>
      <w:numFmt w:val="bullet"/>
      <w:lvlText w:val=""/>
      <w:lvlJc w:val="left"/>
      <w:pPr>
        <w:tabs>
          <w:tab w:val="num" w:pos="2700"/>
        </w:tabs>
        <w:ind w:left="2700" w:hanging="360"/>
      </w:pPr>
      <w:rPr>
        <w:rFonts w:ascii="Wingdings" w:hAnsi="Wingdings" w:hint="default"/>
      </w:rPr>
    </w:lvl>
    <w:lvl w:ilvl="3" w:tplc="C400B5D2" w:tentative="1">
      <w:start w:val="1"/>
      <w:numFmt w:val="bullet"/>
      <w:lvlText w:val=""/>
      <w:lvlJc w:val="left"/>
      <w:pPr>
        <w:tabs>
          <w:tab w:val="num" w:pos="3420"/>
        </w:tabs>
        <w:ind w:left="3420" w:hanging="360"/>
      </w:pPr>
      <w:rPr>
        <w:rFonts w:ascii="Symbol" w:hAnsi="Symbol" w:hint="default"/>
      </w:rPr>
    </w:lvl>
    <w:lvl w:ilvl="4" w:tplc="B0F0639C" w:tentative="1">
      <w:start w:val="1"/>
      <w:numFmt w:val="bullet"/>
      <w:lvlText w:val="o"/>
      <w:lvlJc w:val="left"/>
      <w:pPr>
        <w:tabs>
          <w:tab w:val="num" w:pos="4140"/>
        </w:tabs>
        <w:ind w:left="4140" w:hanging="360"/>
      </w:pPr>
      <w:rPr>
        <w:rFonts w:ascii="Courier New" w:hAnsi="Courier New" w:cs="Courier New" w:hint="default"/>
      </w:rPr>
    </w:lvl>
    <w:lvl w:ilvl="5" w:tplc="E84EB606" w:tentative="1">
      <w:start w:val="1"/>
      <w:numFmt w:val="bullet"/>
      <w:lvlText w:val=""/>
      <w:lvlJc w:val="left"/>
      <w:pPr>
        <w:tabs>
          <w:tab w:val="num" w:pos="4860"/>
        </w:tabs>
        <w:ind w:left="4860" w:hanging="360"/>
      </w:pPr>
      <w:rPr>
        <w:rFonts w:ascii="Wingdings" w:hAnsi="Wingdings" w:hint="default"/>
      </w:rPr>
    </w:lvl>
    <w:lvl w:ilvl="6" w:tplc="7234D126" w:tentative="1">
      <w:start w:val="1"/>
      <w:numFmt w:val="bullet"/>
      <w:lvlText w:val=""/>
      <w:lvlJc w:val="left"/>
      <w:pPr>
        <w:tabs>
          <w:tab w:val="num" w:pos="5580"/>
        </w:tabs>
        <w:ind w:left="5580" w:hanging="360"/>
      </w:pPr>
      <w:rPr>
        <w:rFonts w:ascii="Symbol" w:hAnsi="Symbol" w:hint="default"/>
      </w:rPr>
    </w:lvl>
    <w:lvl w:ilvl="7" w:tplc="2C6213F8" w:tentative="1">
      <w:start w:val="1"/>
      <w:numFmt w:val="bullet"/>
      <w:lvlText w:val="o"/>
      <w:lvlJc w:val="left"/>
      <w:pPr>
        <w:tabs>
          <w:tab w:val="num" w:pos="6300"/>
        </w:tabs>
        <w:ind w:left="6300" w:hanging="360"/>
      </w:pPr>
      <w:rPr>
        <w:rFonts w:ascii="Courier New" w:hAnsi="Courier New" w:cs="Courier New" w:hint="default"/>
      </w:rPr>
    </w:lvl>
    <w:lvl w:ilvl="8" w:tplc="81B0C8D0" w:tentative="1">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2AF940CA"/>
    <w:multiLevelType w:val="hybridMultilevel"/>
    <w:tmpl w:val="72129E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C8D562E"/>
    <w:multiLevelType w:val="hybridMultilevel"/>
    <w:tmpl w:val="D7B4BDEC"/>
    <w:lvl w:ilvl="0" w:tplc="04150001">
      <w:start w:val="1"/>
      <w:numFmt w:val="bullet"/>
      <w:lvlText w:val=""/>
      <w:lvlJc w:val="left"/>
      <w:pPr>
        <w:tabs>
          <w:tab w:val="num" w:pos="720"/>
        </w:tabs>
        <w:ind w:left="720" w:hanging="360"/>
      </w:pPr>
      <w:rPr>
        <w:rFonts w:ascii="Symbol" w:hAnsi="Symbol" w:hint="default"/>
      </w:rPr>
    </w:lvl>
    <w:lvl w:ilvl="1" w:tplc="A8625744">
      <w:start w:val="6"/>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8" w15:restartNumberingAfterBreak="0">
    <w:nsid w:val="2E564B99"/>
    <w:multiLevelType w:val="hybridMultilevel"/>
    <w:tmpl w:val="D0783376"/>
    <w:lvl w:ilvl="0" w:tplc="04150001">
      <w:start w:val="1"/>
      <w:numFmt w:val="bullet"/>
      <w:lvlText w:val=""/>
      <w:lvlJc w:val="left"/>
      <w:pPr>
        <w:ind w:left="1485" w:hanging="360"/>
      </w:pPr>
      <w:rPr>
        <w:rFonts w:ascii="Symbol" w:hAnsi="Symbol" w:hint="default"/>
      </w:rPr>
    </w:lvl>
    <w:lvl w:ilvl="1" w:tplc="A8625744"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89" w15:restartNumberingAfterBreak="0">
    <w:nsid w:val="2E732220"/>
    <w:multiLevelType w:val="hybridMultilevel"/>
    <w:tmpl w:val="9FEC941A"/>
    <w:lvl w:ilvl="0" w:tplc="FFFFFFFF">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0" w15:restartNumberingAfterBreak="0">
    <w:nsid w:val="2ED6745F"/>
    <w:multiLevelType w:val="hybridMultilevel"/>
    <w:tmpl w:val="50F2E902"/>
    <w:lvl w:ilvl="0" w:tplc="3D007F56">
      <w:start w:val="1"/>
      <w:numFmt w:val="bullet"/>
      <w:lvlText w:val=""/>
      <w:lvlJc w:val="left"/>
      <w:pPr>
        <w:ind w:left="1397" w:hanging="360"/>
      </w:pPr>
      <w:rPr>
        <w:rFonts w:ascii="Symbol" w:hAnsi="Symbol" w:hint="default"/>
      </w:rPr>
    </w:lvl>
    <w:lvl w:ilvl="1" w:tplc="04150003" w:tentative="1">
      <w:start w:val="1"/>
      <w:numFmt w:val="bullet"/>
      <w:lvlText w:val="o"/>
      <w:lvlJc w:val="left"/>
      <w:pPr>
        <w:ind w:left="2117" w:hanging="360"/>
      </w:pPr>
      <w:rPr>
        <w:rFonts w:ascii="Courier New" w:hAnsi="Courier New" w:cs="Courier New" w:hint="default"/>
      </w:rPr>
    </w:lvl>
    <w:lvl w:ilvl="2" w:tplc="04150005">
      <w:start w:val="1"/>
      <w:numFmt w:val="bullet"/>
      <w:lvlText w:val=""/>
      <w:lvlJc w:val="left"/>
      <w:pPr>
        <w:ind w:left="2837" w:hanging="360"/>
      </w:pPr>
      <w:rPr>
        <w:rFonts w:ascii="Wingdings" w:hAnsi="Wingdings" w:hint="default"/>
      </w:rPr>
    </w:lvl>
    <w:lvl w:ilvl="3" w:tplc="04150001">
      <w:start w:val="1"/>
      <w:numFmt w:val="bullet"/>
      <w:lvlText w:val=""/>
      <w:lvlJc w:val="left"/>
      <w:pPr>
        <w:ind w:left="3557" w:hanging="360"/>
      </w:pPr>
      <w:rPr>
        <w:rFonts w:ascii="Symbol" w:hAnsi="Symbol" w:hint="default"/>
      </w:rPr>
    </w:lvl>
    <w:lvl w:ilvl="4" w:tplc="04150003">
      <w:start w:val="1"/>
      <w:numFmt w:val="bullet"/>
      <w:lvlText w:val="o"/>
      <w:lvlJc w:val="left"/>
      <w:pPr>
        <w:ind w:left="4277" w:hanging="360"/>
      </w:pPr>
      <w:rPr>
        <w:rFonts w:ascii="Courier New" w:hAnsi="Courier New" w:cs="Courier New" w:hint="default"/>
      </w:rPr>
    </w:lvl>
    <w:lvl w:ilvl="5" w:tplc="04150005" w:tentative="1">
      <w:start w:val="1"/>
      <w:numFmt w:val="bullet"/>
      <w:lvlText w:val=""/>
      <w:lvlJc w:val="left"/>
      <w:pPr>
        <w:ind w:left="4997" w:hanging="360"/>
      </w:pPr>
      <w:rPr>
        <w:rFonts w:ascii="Wingdings" w:hAnsi="Wingdings" w:hint="default"/>
      </w:rPr>
    </w:lvl>
    <w:lvl w:ilvl="6" w:tplc="04150001" w:tentative="1">
      <w:start w:val="1"/>
      <w:numFmt w:val="bullet"/>
      <w:lvlText w:val=""/>
      <w:lvlJc w:val="left"/>
      <w:pPr>
        <w:ind w:left="5717" w:hanging="360"/>
      </w:pPr>
      <w:rPr>
        <w:rFonts w:ascii="Symbol" w:hAnsi="Symbol" w:hint="default"/>
      </w:rPr>
    </w:lvl>
    <w:lvl w:ilvl="7" w:tplc="04150003" w:tentative="1">
      <w:start w:val="1"/>
      <w:numFmt w:val="bullet"/>
      <w:lvlText w:val="o"/>
      <w:lvlJc w:val="left"/>
      <w:pPr>
        <w:ind w:left="6437" w:hanging="360"/>
      </w:pPr>
      <w:rPr>
        <w:rFonts w:ascii="Courier New" w:hAnsi="Courier New" w:cs="Courier New" w:hint="default"/>
      </w:rPr>
    </w:lvl>
    <w:lvl w:ilvl="8" w:tplc="04150005" w:tentative="1">
      <w:start w:val="1"/>
      <w:numFmt w:val="bullet"/>
      <w:lvlText w:val=""/>
      <w:lvlJc w:val="left"/>
      <w:pPr>
        <w:ind w:left="7157" w:hanging="360"/>
      </w:pPr>
      <w:rPr>
        <w:rFonts w:ascii="Wingdings" w:hAnsi="Wingdings" w:hint="default"/>
      </w:rPr>
    </w:lvl>
  </w:abstractNum>
  <w:abstractNum w:abstractNumId="91" w15:restartNumberingAfterBreak="0">
    <w:nsid w:val="30031319"/>
    <w:multiLevelType w:val="hybridMultilevel"/>
    <w:tmpl w:val="2B165F68"/>
    <w:lvl w:ilvl="0" w:tplc="04150003">
      <w:start w:val="1"/>
      <w:numFmt w:val="bullet"/>
      <w:lvlText w:val=""/>
      <w:lvlJc w:val="left"/>
      <w:pPr>
        <w:tabs>
          <w:tab w:val="num" w:pos="340"/>
        </w:tabs>
        <w:ind w:left="1701" w:hanging="283"/>
      </w:pPr>
      <w:rPr>
        <w:rFonts w:ascii="Symbol" w:hAnsi="Symbol" w:hint="default"/>
        <w:b w:val="0"/>
        <w:i w:val="0"/>
        <w:sz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0C352E8"/>
    <w:multiLevelType w:val="hybridMultilevel"/>
    <w:tmpl w:val="B366D972"/>
    <w:lvl w:ilvl="0" w:tplc="04150001">
      <w:start w:val="1"/>
      <w:numFmt w:val="bullet"/>
      <w:lvlText w:val="o"/>
      <w:lvlJc w:val="left"/>
      <w:pPr>
        <w:ind w:left="1068" w:hanging="360"/>
      </w:pPr>
      <w:rPr>
        <w:rFonts w:ascii="Courier New" w:hAnsi="Courier New" w:cs="Courier New" w:hint="default"/>
      </w:rPr>
    </w:lvl>
    <w:lvl w:ilvl="1" w:tplc="2474BDB4">
      <w:start w:val="1"/>
      <w:numFmt w:val="bullet"/>
      <w:lvlText w:val="o"/>
      <w:lvlJc w:val="left"/>
      <w:pPr>
        <w:ind w:left="1788" w:hanging="360"/>
      </w:pPr>
      <w:rPr>
        <w:rFonts w:ascii="Courier New" w:hAnsi="Courier New" w:cs="Courier New" w:hint="default"/>
      </w:rPr>
    </w:lvl>
    <w:lvl w:ilvl="2" w:tplc="572472BA">
      <w:start w:val="1"/>
      <w:numFmt w:val="bullet"/>
      <w:lvlText w:val=""/>
      <w:lvlJc w:val="left"/>
      <w:pPr>
        <w:ind w:left="2508" w:hanging="360"/>
      </w:pPr>
      <w:rPr>
        <w:rFonts w:ascii="Wingdings" w:hAnsi="Wingdings" w:hint="default"/>
      </w:rPr>
    </w:lvl>
    <w:lvl w:ilvl="3" w:tplc="C400B5D2" w:tentative="1">
      <w:start w:val="1"/>
      <w:numFmt w:val="bullet"/>
      <w:lvlText w:val=""/>
      <w:lvlJc w:val="left"/>
      <w:pPr>
        <w:ind w:left="3228" w:hanging="360"/>
      </w:pPr>
      <w:rPr>
        <w:rFonts w:ascii="Symbol" w:hAnsi="Symbol" w:hint="default"/>
      </w:rPr>
    </w:lvl>
    <w:lvl w:ilvl="4" w:tplc="B0F0639C" w:tentative="1">
      <w:start w:val="1"/>
      <w:numFmt w:val="bullet"/>
      <w:lvlText w:val="o"/>
      <w:lvlJc w:val="left"/>
      <w:pPr>
        <w:ind w:left="3948" w:hanging="360"/>
      </w:pPr>
      <w:rPr>
        <w:rFonts w:ascii="Courier New" w:hAnsi="Courier New" w:cs="Courier New" w:hint="default"/>
      </w:rPr>
    </w:lvl>
    <w:lvl w:ilvl="5" w:tplc="E84EB606" w:tentative="1">
      <w:start w:val="1"/>
      <w:numFmt w:val="bullet"/>
      <w:lvlText w:val=""/>
      <w:lvlJc w:val="left"/>
      <w:pPr>
        <w:ind w:left="4668" w:hanging="360"/>
      </w:pPr>
      <w:rPr>
        <w:rFonts w:ascii="Wingdings" w:hAnsi="Wingdings" w:hint="default"/>
      </w:rPr>
    </w:lvl>
    <w:lvl w:ilvl="6" w:tplc="7234D126" w:tentative="1">
      <w:start w:val="1"/>
      <w:numFmt w:val="bullet"/>
      <w:lvlText w:val=""/>
      <w:lvlJc w:val="left"/>
      <w:pPr>
        <w:ind w:left="5388" w:hanging="360"/>
      </w:pPr>
      <w:rPr>
        <w:rFonts w:ascii="Symbol" w:hAnsi="Symbol" w:hint="default"/>
      </w:rPr>
    </w:lvl>
    <w:lvl w:ilvl="7" w:tplc="2C6213F8" w:tentative="1">
      <w:start w:val="1"/>
      <w:numFmt w:val="bullet"/>
      <w:lvlText w:val="o"/>
      <w:lvlJc w:val="left"/>
      <w:pPr>
        <w:ind w:left="6108" w:hanging="360"/>
      </w:pPr>
      <w:rPr>
        <w:rFonts w:ascii="Courier New" w:hAnsi="Courier New" w:cs="Courier New" w:hint="default"/>
      </w:rPr>
    </w:lvl>
    <w:lvl w:ilvl="8" w:tplc="81B0C8D0" w:tentative="1">
      <w:start w:val="1"/>
      <w:numFmt w:val="bullet"/>
      <w:lvlText w:val=""/>
      <w:lvlJc w:val="left"/>
      <w:pPr>
        <w:ind w:left="6828" w:hanging="360"/>
      </w:pPr>
      <w:rPr>
        <w:rFonts w:ascii="Wingdings" w:hAnsi="Wingdings" w:hint="default"/>
      </w:rPr>
    </w:lvl>
  </w:abstractNum>
  <w:abstractNum w:abstractNumId="93" w15:restartNumberingAfterBreak="0">
    <w:nsid w:val="30FC78E8"/>
    <w:multiLevelType w:val="hybridMultilevel"/>
    <w:tmpl w:val="67AA4B9E"/>
    <w:lvl w:ilvl="0" w:tplc="04150003">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1124762"/>
    <w:multiLevelType w:val="hybridMultilevel"/>
    <w:tmpl w:val="A784128E"/>
    <w:lvl w:ilvl="0" w:tplc="0415000B">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11B25E6"/>
    <w:multiLevelType w:val="hybridMultilevel"/>
    <w:tmpl w:val="8D44DABA"/>
    <w:lvl w:ilvl="0" w:tplc="0415000B">
      <w:start w:val="1"/>
      <w:numFmt w:val="bullet"/>
      <w:lvlText w:val=""/>
      <w:lvlJc w:val="left"/>
      <w:pPr>
        <w:ind w:left="1077" w:hanging="360"/>
      </w:pPr>
      <w:rPr>
        <w:rFonts w:ascii="Symbol" w:hAnsi="Symbol" w:hint="default"/>
        <w:b w:val="0"/>
        <w:i w:val="0"/>
        <w:sz w:val="22"/>
      </w:rPr>
    </w:lvl>
    <w:lvl w:ilvl="1" w:tplc="04150003">
      <w:start w:val="2000"/>
      <w:numFmt w:val="bullet"/>
      <w:lvlText w:val="·"/>
      <w:lvlJc w:val="left"/>
      <w:pPr>
        <w:ind w:left="2262" w:hanging="825"/>
      </w:pPr>
      <w:rPr>
        <w:rFonts w:ascii="Times New Roman" w:eastAsia="Times New Roman" w:hAnsi="Times New Roman" w:cs="Times New Roman"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6" w15:restartNumberingAfterBreak="0">
    <w:nsid w:val="313C7564"/>
    <w:multiLevelType w:val="hybridMultilevel"/>
    <w:tmpl w:val="9618AAA0"/>
    <w:lvl w:ilvl="0" w:tplc="1660CF26">
      <w:start w:val="1"/>
      <w:numFmt w:val="bullet"/>
      <w:lvlText w:val=""/>
      <w:lvlJc w:val="left"/>
      <w:pPr>
        <w:ind w:left="720" w:hanging="360"/>
      </w:pPr>
      <w:rPr>
        <w:rFonts w:ascii="Wingdings" w:hAnsi="Wingdings" w:hint="default"/>
      </w:rPr>
    </w:lvl>
    <w:lvl w:ilvl="1" w:tplc="A5540E1E"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1BF3418"/>
    <w:multiLevelType w:val="hybridMultilevel"/>
    <w:tmpl w:val="9A4260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15:restartNumberingAfterBreak="0">
    <w:nsid w:val="32191ED2"/>
    <w:multiLevelType w:val="hybridMultilevel"/>
    <w:tmpl w:val="FBB4D49E"/>
    <w:lvl w:ilvl="0" w:tplc="0415000B">
      <w:start w:val="1"/>
      <w:numFmt w:val="upperRoman"/>
      <w:lvlText w:val="%1."/>
      <w:lvlJc w:val="left"/>
      <w:pPr>
        <w:ind w:left="1080" w:hanging="72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9" w15:restartNumberingAfterBreak="0">
    <w:nsid w:val="3226150F"/>
    <w:multiLevelType w:val="hybridMultilevel"/>
    <w:tmpl w:val="19985A58"/>
    <w:lvl w:ilvl="0" w:tplc="E09A11A4">
      <w:start w:val="1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3160A78"/>
    <w:multiLevelType w:val="hybridMultilevel"/>
    <w:tmpl w:val="B6324E86"/>
    <w:lvl w:ilvl="0" w:tplc="0415000B">
      <w:start w:val="1"/>
      <w:numFmt w:val="bullet"/>
      <w:lvlText w:val=""/>
      <w:lvlJc w:val="left"/>
      <w:pPr>
        <w:ind w:left="1776" w:hanging="360"/>
      </w:pPr>
      <w:rPr>
        <w:rFonts w:ascii="Symbol" w:hAnsi="Symbol" w:hint="default"/>
        <w:sz w:val="16"/>
      </w:rPr>
    </w:lvl>
    <w:lvl w:ilvl="1" w:tplc="04150003">
      <w:start w:val="1"/>
      <w:numFmt w:val="decimal"/>
      <w:lvlText w:val="%2."/>
      <w:lvlJc w:val="left"/>
      <w:pPr>
        <w:tabs>
          <w:tab w:val="num" w:pos="2496"/>
        </w:tabs>
        <w:ind w:left="2496" w:hanging="360"/>
      </w:pPr>
    </w:lvl>
    <w:lvl w:ilvl="2" w:tplc="04150005">
      <w:start w:val="1"/>
      <w:numFmt w:val="decimal"/>
      <w:lvlText w:val="%3."/>
      <w:lvlJc w:val="left"/>
      <w:pPr>
        <w:tabs>
          <w:tab w:val="num" w:pos="3216"/>
        </w:tabs>
        <w:ind w:left="3216" w:hanging="360"/>
      </w:pPr>
    </w:lvl>
    <w:lvl w:ilvl="3" w:tplc="04150001">
      <w:start w:val="1"/>
      <w:numFmt w:val="decimal"/>
      <w:lvlText w:val="%4."/>
      <w:lvlJc w:val="left"/>
      <w:pPr>
        <w:tabs>
          <w:tab w:val="num" w:pos="3936"/>
        </w:tabs>
        <w:ind w:left="3936" w:hanging="360"/>
      </w:pPr>
    </w:lvl>
    <w:lvl w:ilvl="4" w:tplc="04150003">
      <w:start w:val="1"/>
      <w:numFmt w:val="decimal"/>
      <w:lvlText w:val="%5."/>
      <w:lvlJc w:val="left"/>
      <w:pPr>
        <w:tabs>
          <w:tab w:val="num" w:pos="4656"/>
        </w:tabs>
        <w:ind w:left="4656" w:hanging="360"/>
      </w:pPr>
    </w:lvl>
    <w:lvl w:ilvl="5" w:tplc="04150005">
      <w:start w:val="1"/>
      <w:numFmt w:val="decimal"/>
      <w:lvlText w:val="%6."/>
      <w:lvlJc w:val="left"/>
      <w:pPr>
        <w:tabs>
          <w:tab w:val="num" w:pos="5376"/>
        </w:tabs>
        <w:ind w:left="5376" w:hanging="360"/>
      </w:pPr>
    </w:lvl>
    <w:lvl w:ilvl="6" w:tplc="04150001">
      <w:start w:val="1"/>
      <w:numFmt w:val="decimal"/>
      <w:lvlText w:val="%7."/>
      <w:lvlJc w:val="left"/>
      <w:pPr>
        <w:tabs>
          <w:tab w:val="num" w:pos="6096"/>
        </w:tabs>
        <w:ind w:left="6096" w:hanging="360"/>
      </w:pPr>
    </w:lvl>
    <w:lvl w:ilvl="7" w:tplc="04150003">
      <w:start w:val="1"/>
      <w:numFmt w:val="decimal"/>
      <w:lvlText w:val="%8."/>
      <w:lvlJc w:val="left"/>
      <w:pPr>
        <w:tabs>
          <w:tab w:val="num" w:pos="6816"/>
        </w:tabs>
        <w:ind w:left="6816" w:hanging="360"/>
      </w:pPr>
    </w:lvl>
    <w:lvl w:ilvl="8" w:tplc="04150005">
      <w:start w:val="1"/>
      <w:numFmt w:val="decimal"/>
      <w:lvlText w:val="%9."/>
      <w:lvlJc w:val="left"/>
      <w:pPr>
        <w:tabs>
          <w:tab w:val="num" w:pos="7536"/>
        </w:tabs>
        <w:ind w:left="7536" w:hanging="360"/>
      </w:pPr>
    </w:lvl>
  </w:abstractNum>
  <w:abstractNum w:abstractNumId="101" w15:restartNumberingAfterBreak="0">
    <w:nsid w:val="34001B3E"/>
    <w:multiLevelType w:val="singleLevel"/>
    <w:tmpl w:val="04150001"/>
    <w:lvl w:ilvl="0">
      <w:start w:val="1"/>
      <w:numFmt w:val="bullet"/>
      <w:lvlText w:val=""/>
      <w:lvlJc w:val="left"/>
      <w:pPr>
        <w:ind w:left="719" w:hanging="360"/>
      </w:pPr>
      <w:rPr>
        <w:rFonts w:ascii="Symbol" w:hAnsi="Symbol" w:hint="default"/>
      </w:rPr>
    </w:lvl>
  </w:abstractNum>
  <w:abstractNum w:abstractNumId="102" w15:restartNumberingAfterBreak="0">
    <w:nsid w:val="344C7D44"/>
    <w:multiLevelType w:val="hybridMultilevel"/>
    <w:tmpl w:val="F40C2C1C"/>
    <w:lvl w:ilvl="0" w:tplc="04150001">
      <w:start w:val="1"/>
      <w:numFmt w:val="bullet"/>
      <w:lvlText w:val=""/>
      <w:lvlJc w:val="left"/>
      <w:pPr>
        <w:tabs>
          <w:tab w:val="num" w:pos="720"/>
        </w:tabs>
        <w:ind w:left="720" w:hanging="360"/>
      </w:pPr>
      <w:rPr>
        <w:rFonts w:ascii="Symbol" w:hAnsi="Symbol" w:hint="default"/>
      </w:rPr>
    </w:lvl>
    <w:lvl w:ilvl="1" w:tplc="2474BDB4" w:tentative="1">
      <w:start w:val="1"/>
      <w:numFmt w:val="bullet"/>
      <w:lvlText w:val="o"/>
      <w:lvlJc w:val="left"/>
      <w:pPr>
        <w:tabs>
          <w:tab w:val="num" w:pos="1440"/>
        </w:tabs>
        <w:ind w:left="1440" w:hanging="360"/>
      </w:pPr>
      <w:rPr>
        <w:rFonts w:ascii="Courier New" w:hAnsi="Courier New" w:cs="Courier New" w:hint="default"/>
      </w:rPr>
    </w:lvl>
    <w:lvl w:ilvl="2" w:tplc="572472BA" w:tentative="1">
      <w:start w:val="1"/>
      <w:numFmt w:val="bullet"/>
      <w:lvlText w:val=""/>
      <w:lvlJc w:val="left"/>
      <w:pPr>
        <w:tabs>
          <w:tab w:val="num" w:pos="2160"/>
        </w:tabs>
        <w:ind w:left="2160" w:hanging="360"/>
      </w:pPr>
      <w:rPr>
        <w:rFonts w:ascii="Wingdings" w:hAnsi="Wingdings" w:hint="default"/>
      </w:rPr>
    </w:lvl>
    <w:lvl w:ilvl="3" w:tplc="C400B5D2" w:tentative="1">
      <w:start w:val="1"/>
      <w:numFmt w:val="bullet"/>
      <w:lvlText w:val=""/>
      <w:lvlJc w:val="left"/>
      <w:pPr>
        <w:tabs>
          <w:tab w:val="num" w:pos="2880"/>
        </w:tabs>
        <w:ind w:left="2880" w:hanging="360"/>
      </w:pPr>
      <w:rPr>
        <w:rFonts w:ascii="Symbol" w:hAnsi="Symbol" w:hint="default"/>
      </w:rPr>
    </w:lvl>
    <w:lvl w:ilvl="4" w:tplc="B0F0639C" w:tentative="1">
      <w:start w:val="1"/>
      <w:numFmt w:val="bullet"/>
      <w:lvlText w:val="o"/>
      <w:lvlJc w:val="left"/>
      <w:pPr>
        <w:tabs>
          <w:tab w:val="num" w:pos="3600"/>
        </w:tabs>
        <w:ind w:left="3600" w:hanging="360"/>
      </w:pPr>
      <w:rPr>
        <w:rFonts w:ascii="Courier New" w:hAnsi="Courier New" w:cs="Courier New" w:hint="default"/>
      </w:rPr>
    </w:lvl>
    <w:lvl w:ilvl="5" w:tplc="E84EB606" w:tentative="1">
      <w:start w:val="1"/>
      <w:numFmt w:val="bullet"/>
      <w:lvlText w:val=""/>
      <w:lvlJc w:val="left"/>
      <w:pPr>
        <w:tabs>
          <w:tab w:val="num" w:pos="4320"/>
        </w:tabs>
        <w:ind w:left="4320" w:hanging="360"/>
      </w:pPr>
      <w:rPr>
        <w:rFonts w:ascii="Wingdings" w:hAnsi="Wingdings" w:hint="default"/>
      </w:rPr>
    </w:lvl>
    <w:lvl w:ilvl="6" w:tplc="7234D126" w:tentative="1">
      <w:start w:val="1"/>
      <w:numFmt w:val="bullet"/>
      <w:lvlText w:val=""/>
      <w:lvlJc w:val="left"/>
      <w:pPr>
        <w:tabs>
          <w:tab w:val="num" w:pos="5040"/>
        </w:tabs>
        <w:ind w:left="5040" w:hanging="360"/>
      </w:pPr>
      <w:rPr>
        <w:rFonts w:ascii="Symbol" w:hAnsi="Symbol" w:hint="default"/>
      </w:rPr>
    </w:lvl>
    <w:lvl w:ilvl="7" w:tplc="2C6213F8" w:tentative="1">
      <w:start w:val="1"/>
      <w:numFmt w:val="bullet"/>
      <w:lvlText w:val="o"/>
      <w:lvlJc w:val="left"/>
      <w:pPr>
        <w:tabs>
          <w:tab w:val="num" w:pos="5760"/>
        </w:tabs>
        <w:ind w:left="5760" w:hanging="360"/>
      </w:pPr>
      <w:rPr>
        <w:rFonts w:ascii="Courier New" w:hAnsi="Courier New" w:cs="Courier New" w:hint="default"/>
      </w:rPr>
    </w:lvl>
    <w:lvl w:ilvl="8" w:tplc="81B0C8D0"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4E20F85"/>
    <w:multiLevelType w:val="hybridMultilevel"/>
    <w:tmpl w:val="9A80890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5897D90"/>
    <w:multiLevelType w:val="hybridMultilevel"/>
    <w:tmpl w:val="899CC5B8"/>
    <w:lvl w:ilvl="0" w:tplc="0415000B">
      <w:start w:val="1"/>
      <w:numFmt w:val="bullet"/>
      <w:lvlText w:val=""/>
      <w:lvlJc w:val="left"/>
      <w:pPr>
        <w:ind w:left="1440" w:hanging="360"/>
      </w:pPr>
      <w:rPr>
        <w:rFonts w:ascii="Wingdings" w:hAnsi="Wingdings" w:hint="default"/>
        <w:b w:val="0"/>
        <w:i w:val="0"/>
        <w:sz w:val="22"/>
      </w:rPr>
    </w:lvl>
    <w:lvl w:ilvl="1" w:tplc="9E8834EE">
      <w:start w:val="1"/>
      <w:numFmt w:val="bullet"/>
      <w:lvlText w:val=""/>
      <w:lvlJc w:val="left"/>
      <w:pPr>
        <w:ind w:left="1494" w:hanging="360"/>
      </w:pPr>
      <w:rPr>
        <w:rFonts w:ascii="Wingdings" w:hAnsi="Wingdings" w:hint="default"/>
        <w:strike w:val="0"/>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363545BB"/>
    <w:multiLevelType w:val="hybridMultilevel"/>
    <w:tmpl w:val="CBEEDDC6"/>
    <w:lvl w:ilvl="0" w:tplc="FE0E21FC">
      <w:start w:val="1"/>
      <w:numFmt w:val="bullet"/>
      <w:lvlText w:val=""/>
      <w:lvlJc w:val="left"/>
      <w:pPr>
        <w:ind w:left="1428" w:hanging="360"/>
      </w:pPr>
      <w:rPr>
        <w:rFonts w:ascii="Wingdings" w:hAnsi="Wingdings" w:hint="default"/>
      </w:rPr>
    </w:lvl>
    <w:lvl w:ilvl="1" w:tplc="07F00214" w:tentative="1">
      <w:start w:val="1"/>
      <w:numFmt w:val="bullet"/>
      <w:lvlText w:val="o"/>
      <w:lvlJc w:val="left"/>
      <w:pPr>
        <w:ind w:left="2148" w:hanging="360"/>
      </w:pPr>
      <w:rPr>
        <w:rFonts w:ascii="Courier New" w:hAnsi="Courier New" w:cs="Courier New" w:hint="default"/>
      </w:rPr>
    </w:lvl>
    <w:lvl w:ilvl="2" w:tplc="2EAE1564" w:tentative="1">
      <w:start w:val="1"/>
      <w:numFmt w:val="bullet"/>
      <w:lvlText w:val=""/>
      <w:lvlJc w:val="left"/>
      <w:pPr>
        <w:ind w:left="2868" w:hanging="360"/>
      </w:pPr>
      <w:rPr>
        <w:rFonts w:ascii="Wingdings" w:hAnsi="Wingdings" w:hint="default"/>
      </w:rPr>
    </w:lvl>
    <w:lvl w:ilvl="3" w:tplc="187C9B6E">
      <w:start w:val="1"/>
      <w:numFmt w:val="bullet"/>
      <w:lvlText w:val=""/>
      <w:lvlJc w:val="left"/>
      <w:pPr>
        <w:ind w:left="3588" w:hanging="360"/>
      </w:pPr>
      <w:rPr>
        <w:rFonts w:ascii="Symbol" w:hAnsi="Symbol" w:hint="default"/>
      </w:rPr>
    </w:lvl>
    <w:lvl w:ilvl="4" w:tplc="654A3006" w:tentative="1">
      <w:start w:val="1"/>
      <w:numFmt w:val="bullet"/>
      <w:lvlText w:val="o"/>
      <w:lvlJc w:val="left"/>
      <w:pPr>
        <w:ind w:left="4308" w:hanging="360"/>
      </w:pPr>
      <w:rPr>
        <w:rFonts w:ascii="Courier New" w:hAnsi="Courier New" w:cs="Courier New" w:hint="default"/>
      </w:rPr>
    </w:lvl>
    <w:lvl w:ilvl="5" w:tplc="9FE83402" w:tentative="1">
      <w:start w:val="1"/>
      <w:numFmt w:val="bullet"/>
      <w:lvlText w:val=""/>
      <w:lvlJc w:val="left"/>
      <w:pPr>
        <w:ind w:left="5028" w:hanging="360"/>
      </w:pPr>
      <w:rPr>
        <w:rFonts w:ascii="Wingdings" w:hAnsi="Wingdings" w:hint="default"/>
      </w:rPr>
    </w:lvl>
    <w:lvl w:ilvl="6" w:tplc="9FE80592" w:tentative="1">
      <w:start w:val="1"/>
      <w:numFmt w:val="bullet"/>
      <w:lvlText w:val=""/>
      <w:lvlJc w:val="left"/>
      <w:pPr>
        <w:ind w:left="5748" w:hanging="360"/>
      </w:pPr>
      <w:rPr>
        <w:rFonts w:ascii="Symbol" w:hAnsi="Symbol" w:hint="default"/>
      </w:rPr>
    </w:lvl>
    <w:lvl w:ilvl="7" w:tplc="F120E242" w:tentative="1">
      <w:start w:val="1"/>
      <w:numFmt w:val="bullet"/>
      <w:lvlText w:val="o"/>
      <w:lvlJc w:val="left"/>
      <w:pPr>
        <w:ind w:left="6468" w:hanging="360"/>
      </w:pPr>
      <w:rPr>
        <w:rFonts w:ascii="Courier New" w:hAnsi="Courier New" w:cs="Courier New" w:hint="default"/>
      </w:rPr>
    </w:lvl>
    <w:lvl w:ilvl="8" w:tplc="C12ADCAA" w:tentative="1">
      <w:start w:val="1"/>
      <w:numFmt w:val="bullet"/>
      <w:lvlText w:val=""/>
      <w:lvlJc w:val="left"/>
      <w:pPr>
        <w:ind w:left="7188" w:hanging="360"/>
      </w:pPr>
      <w:rPr>
        <w:rFonts w:ascii="Wingdings" w:hAnsi="Wingdings" w:hint="default"/>
      </w:rPr>
    </w:lvl>
  </w:abstractNum>
  <w:abstractNum w:abstractNumId="106" w15:restartNumberingAfterBreak="0">
    <w:nsid w:val="363D7276"/>
    <w:multiLevelType w:val="hybridMultilevel"/>
    <w:tmpl w:val="C46A8F04"/>
    <w:lvl w:ilvl="0" w:tplc="44B4164C">
      <w:start w:val="7"/>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66156B2"/>
    <w:multiLevelType w:val="hybridMultilevel"/>
    <w:tmpl w:val="7730E324"/>
    <w:lvl w:ilvl="0" w:tplc="0415000B">
      <w:start w:val="1"/>
      <w:numFmt w:val="bullet"/>
      <w:lvlText w:val=""/>
      <w:lvlJc w:val="left"/>
      <w:pPr>
        <w:tabs>
          <w:tab w:val="num" w:pos="1854"/>
        </w:tabs>
        <w:ind w:left="1854" w:hanging="360"/>
      </w:pPr>
      <w:rPr>
        <w:rFonts w:ascii="Symbol" w:hAnsi="Symbol" w:hint="default"/>
      </w:rPr>
    </w:lvl>
    <w:lvl w:ilvl="1" w:tplc="04150003">
      <w:start w:val="1"/>
      <w:numFmt w:val="decimal"/>
      <w:lvlText w:val="%2."/>
      <w:lvlJc w:val="left"/>
      <w:pPr>
        <w:tabs>
          <w:tab w:val="num" w:pos="2574"/>
        </w:tabs>
        <w:ind w:left="2574" w:hanging="360"/>
      </w:pPr>
      <w:rPr>
        <w:rFonts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108" w15:restartNumberingAfterBreak="0">
    <w:nsid w:val="370163D2"/>
    <w:multiLevelType w:val="hybridMultilevel"/>
    <w:tmpl w:val="0B18D4F8"/>
    <w:lvl w:ilvl="0" w:tplc="FFFFFFFF">
      <w:start w:val="1"/>
      <w:numFmt w:val="bullet"/>
      <w:lvlText w:val=""/>
      <w:lvlJc w:val="left"/>
      <w:pPr>
        <w:ind w:left="1135" w:hanging="360"/>
      </w:pPr>
      <w:rPr>
        <w:rFonts w:ascii="Wingdings" w:hAnsi="Wingdings" w:hint="default"/>
      </w:rPr>
    </w:lvl>
    <w:lvl w:ilvl="1" w:tplc="0415000B" w:tentative="1">
      <w:start w:val="1"/>
      <w:numFmt w:val="bullet"/>
      <w:lvlText w:val="o"/>
      <w:lvlJc w:val="left"/>
      <w:pPr>
        <w:ind w:left="1855" w:hanging="360"/>
      </w:pPr>
      <w:rPr>
        <w:rFonts w:ascii="Courier New" w:hAnsi="Courier New" w:cs="Courier New" w:hint="default"/>
      </w:rPr>
    </w:lvl>
    <w:lvl w:ilvl="2" w:tplc="FFFFFFFF" w:tentative="1">
      <w:start w:val="1"/>
      <w:numFmt w:val="bullet"/>
      <w:lvlText w:val=""/>
      <w:lvlJc w:val="left"/>
      <w:pPr>
        <w:ind w:left="2575" w:hanging="360"/>
      </w:pPr>
      <w:rPr>
        <w:rFonts w:ascii="Wingdings" w:hAnsi="Wingdings" w:hint="default"/>
      </w:rPr>
    </w:lvl>
    <w:lvl w:ilvl="3" w:tplc="FFFFFFFF" w:tentative="1">
      <w:start w:val="1"/>
      <w:numFmt w:val="bullet"/>
      <w:lvlText w:val=""/>
      <w:lvlJc w:val="left"/>
      <w:pPr>
        <w:ind w:left="3295" w:hanging="360"/>
      </w:pPr>
      <w:rPr>
        <w:rFonts w:ascii="Symbol" w:hAnsi="Symbol" w:hint="default"/>
      </w:rPr>
    </w:lvl>
    <w:lvl w:ilvl="4" w:tplc="FFFFFFFF" w:tentative="1">
      <w:start w:val="1"/>
      <w:numFmt w:val="bullet"/>
      <w:lvlText w:val="o"/>
      <w:lvlJc w:val="left"/>
      <w:pPr>
        <w:ind w:left="4015" w:hanging="360"/>
      </w:pPr>
      <w:rPr>
        <w:rFonts w:ascii="Courier New" w:hAnsi="Courier New" w:cs="Courier New" w:hint="default"/>
      </w:rPr>
    </w:lvl>
    <w:lvl w:ilvl="5" w:tplc="FFFFFFFF" w:tentative="1">
      <w:start w:val="1"/>
      <w:numFmt w:val="bullet"/>
      <w:lvlText w:val=""/>
      <w:lvlJc w:val="left"/>
      <w:pPr>
        <w:ind w:left="4735" w:hanging="360"/>
      </w:pPr>
      <w:rPr>
        <w:rFonts w:ascii="Wingdings" w:hAnsi="Wingdings" w:hint="default"/>
      </w:rPr>
    </w:lvl>
    <w:lvl w:ilvl="6" w:tplc="FFFFFFFF" w:tentative="1">
      <w:start w:val="1"/>
      <w:numFmt w:val="bullet"/>
      <w:lvlText w:val=""/>
      <w:lvlJc w:val="left"/>
      <w:pPr>
        <w:ind w:left="5455" w:hanging="360"/>
      </w:pPr>
      <w:rPr>
        <w:rFonts w:ascii="Symbol" w:hAnsi="Symbol" w:hint="default"/>
      </w:rPr>
    </w:lvl>
    <w:lvl w:ilvl="7" w:tplc="FFFFFFFF" w:tentative="1">
      <w:start w:val="1"/>
      <w:numFmt w:val="bullet"/>
      <w:lvlText w:val="o"/>
      <w:lvlJc w:val="left"/>
      <w:pPr>
        <w:ind w:left="6175" w:hanging="360"/>
      </w:pPr>
      <w:rPr>
        <w:rFonts w:ascii="Courier New" w:hAnsi="Courier New" w:cs="Courier New" w:hint="default"/>
      </w:rPr>
    </w:lvl>
    <w:lvl w:ilvl="8" w:tplc="FFFFFFFF" w:tentative="1">
      <w:start w:val="1"/>
      <w:numFmt w:val="bullet"/>
      <w:lvlText w:val=""/>
      <w:lvlJc w:val="left"/>
      <w:pPr>
        <w:ind w:left="6895" w:hanging="360"/>
      </w:pPr>
      <w:rPr>
        <w:rFonts w:ascii="Wingdings" w:hAnsi="Wingdings" w:hint="default"/>
      </w:rPr>
    </w:lvl>
  </w:abstractNum>
  <w:abstractNum w:abstractNumId="109" w15:restartNumberingAfterBreak="0">
    <w:nsid w:val="370A3EA1"/>
    <w:multiLevelType w:val="hybridMultilevel"/>
    <w:tmpl w:val="D93C4F3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800"/>
        </w:tabs>
        <w:ind w:left="1800" w:hanging="360"/>
      </w:pPr>
      <w:rPr>
        <w:rFonts w:hint="default"/>
      </w:rPr>
    </w:lvl>
    <w:lvl w:ilvl="2" w:tplc="04150005">
      <w:start w:val="124"/>
      <w:numFmt w:val="bullet"/>
      <w:lvlText w:val=""/>
      <w:lvlJc w:val="left"/>
      <w:pPr>
        <w:tabs>
          <w:tab w:val="num" w:pos="2736"/>
        </w:tabs>
        <w:ind w:left="2736" w:hanging="396"/>
      </w:pPr>
      <w:rPr>
        <w:rFonts w:ascii="Symbol" w:hAnsi="Symbol" w:hint="default"/>
      </w:r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110" w15:restartNumberingAfterBreak="0">
    <w:nsid w:val="38F971B1"/>
    <w:multiLevelType w:val="hybridMultilevel"/>
    <w:tmpl w:val="DAB26812"/>
    <w:lvl w:ilvl="0" w:tplc="0415000B">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8FA7BF0"/>
    <w:multiLevelType w:val="hybridMultilevel"/>
    <w:tmpl w:val="CF28D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A144CFE"/>
    <w:multiLevelType w:val="hybridMultilevel"/>
    <w:tmpl w:val="9D204732"/>
    <w:lvl w:ilvl="0" w:tplc="41442D60">
      <w:start w:val="1"/>
      <w:numFmt w:val="upperRoman"/>
      <w:lvlText w:val="%1."/>
      <w:lvlJc w:val="left"/>
      <w:pPr>
        <w:ind w:left="754" w:hanging="720"/>
      </w:pPr>
      <w:rPr>
        <w:rFonts w:hint="default"/>
      </w:rPr>
    </w:lvl>
    <w:lvl w:ilvl="1" w:tplc="04150003">
      <w:start w:val="1"/>
      <w:numFmt w:val="lowerLetter"/>
      <w:lvlText w:val="%2."/>
      <w:lvlJc w:val="left"/>
      <w:pPr>
        <w:ind w:left="1114" w:hanging="360"/>
      </w:pPr>
    </w:lvl>
    <w:lvl w:ilvl="2" w:tplc="04150005" w:tentative="1">
      <w:start w:val="1"/>
      <w:numFmt w:val="lowerRoman"/>
      <w:lvlText w:val="%3."/>
      <w:lvlJc w:val="right"/>
      <w:pPr>
        <w:ind w:left="1834" w:hanging="180"/>
      </w:pPr>
    </w:lvl>
    <w:lvl w:ilvl="3" w:tplc="04150001" w:tentative="1">
      <w:start w:val="1"/>
      <w:numFmt w:val="decimal"/>
      <w:lvlText w:val="%4."/>
      <w:lvlJc w:val="left"/>
      <w:pPr>
        <w:ind w:left="2554" w:hanging="360"/>
      </w:pPr>
    </w:lvl>
    <w:lvl w:ilvl="4" w:tplc="04150003" w:tentative="1">
      <w:start w:val="1"/>
      <w:numFmt w:val="lowerLetter"/>
      <w:lvlText w:val="%5."/>
      <w:lvlJc w:val="left"/>
      <w:pPr>
        <w:ind w:left="3274" w:hanging="360"/>
      </w:pPr>
    </w:lvl>
    <w:lvl w:ilvl="5" w:tplc="04150005" w:tentative="1">
      <w:start w:val="1"/>
      <w:numFmt w:val="lowerRoman"/>
      <w:lvlText w:val="%6."/>
      <w:lvlJc w:val="right"/>
      <w:pPr>
        <w:ind w:left="3994" w:hanging="180"/>
      </w:pPr>
    </w:lvl>
    <w:lvl w:ilvl="6" w:tplc="04150001" w:tentative="1">
      <w:start w:val="1"/>
      <w:numFmt w:val="decimal"/>
      <w:lvlText w:val="%7."/>
      <w:lvlJc w:val="left"/>
      <w:pPr>
        <w:ind w:left="4714" w:hanging="360"/>
      </w:pPr>
    </w:lvl>
    <w:lvl w:ilvl="7" w:tplc="04150003" w:tentative="1">
      <w:start w:val="1"/>
      <w:numFmt w:val="lowerLetter"/>
      <w:lvlText w:val="%8."/>
      <w:lvlJc w:val="left"/>
      <w:pPr>
        <w:ind w:left="5434" w:hanging="360"/>
      </w:pPr>
    </w:lvl>
    <w:lvl w:ilvl="8" w:tplc="04150005" w:tentative="1">
      <w:start w:val="1"/>
      <w:numFmt w:val="lowerRoman"/>
      <w:lvlText w:val="%9."/>
      <w:lvlJc w:val="right"/>
      <w:pPr>
        <w:ind w:left="6154" w:hanging="180"/>
      </w:pPr>
    </w:lvl>
  </w:abstractNum>
  <w:abstractNum w:abstractNumId="113" w15:restartNumberingAfterBreak="0">
    <w:nsid w:val="3A1E4C23"/>
    <w:multiLevelType w:val="hybridMultilevel"/>
    <w:tmpl w:val="549EB7DA"/>
    <w:lvl w:ilvl="0" w:tplc="55AAB91A">
      <w:start w:val="1"/>
      <w:numFmt w:val="bullet"/>
      <w:lvlText w:val="o"/>
      <w:lvlJc w:val="left"/>
      <w:pPr>
        <w:ind w:left="720" w:hanging="360"/>
      </w:pPr>
      <w:rPr>
        <w:rFonts w:ascii="Courier New" w:hAnsi="Courier New" w:cs="Courier Ne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4" w15:restartNumberingAfterBreak="0">
    <w:nsid w:val="3B6A05B3"/>
    <w:multiLevelType w:val="hybridMultilevel"/>
    <w:tmpl w:val="B832DCEA"/>
    <w:lvl w:ilvl="0" w:tplc="04150003">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BF60F89"/>
    <w:multiLevelType w:val="hybridMultilevel"/>
    <w:tmpl w:val="6798C1DC"/>
    <w:lvl w:ilvl="0" w:tplc="0415000D">
      <w:start w:val="1"/>
      <w:numFmt w:val="bullet"/>
      <w:lvlText w:val=""/>
      <w:lvlJc w:val="left"/>
      <w:pPr>
        <w:ind w:left="2061" w:hanging="360"/>
      </w:pPr>
      <w:rPr>
        <w:rFonts w:ascii="Wingdings" w:hAnsi="Wingdings" w:hint="default"/>
      </w:rPr>
    </w:lvl>
    <w:lvl w:ilvl="1" w:tplc="04150003">
      <w:start w:val="1"/>
      <w:numFmt w:val="bullet"/>
      <w:lvlText w:val="o"/>
      <w:lvlJc w:val="left"/>
      <w:pPr>
        <w:ind w:left="2781" w:hanging="360"/>
      </w:pPr>
      <w:rPr>
        <w:rFonts w:ascii="Courier New" w:hAnsi="Courier New" w:cs="Courier New" w:hint="default"/>
      </w:rPr>
    </w:lvl>
    <w:lvl w:ilvl="2" w:tplc="04150005" w:tentative="1">
      <w:start w:val="1"/>
      <w:numFmt w:val="bullet"/>
      <w:lvlText w:val=""/>
      <w:lvlJc w:val="left"/>
      <w:pPr>
        <w:ind w:left="3501" w:hanging="360"/>
      </w:pPr>
      <w:rPr>
        <w:rFonts w:ascii="Wingdings" w:hAnsi="Wingdings" w:hint="default"/>
      </w:rPr>
    </w:lvl>
    <w:lvl w:ilvl="3" w:tplc="04150001" w:tentative="1">
      <w:start w:val="1"/>
      <w:numFmt w:val="bullet"/>
      <w:lvlText w:val=""/>
      <w:lvlJc w:val="left"/>
      <w:pPr>
        <w:ind w:left="4221" w:hanging="360"/>
      </w:pPr>
      <w:rPr>
        <w:rFonts w:ascii="Symbol" w:hAnsi="Symbol" w:hint="default"/>
      </w:rPr>
    </w:lvl>
    <w:lvl w:ilvl="4" w:tplc="04150003" w:tentative="1">
      <w:start w:val="1"/>
      <w:numFmt w:val="bullet"/>
      <w:lvlText w:val="o"/>
      <w:lvlJc w:val="left"/>
      <w:pPr>
        <w:ind w:left="4941" w:hanging="360"/>
      </w:pPr>
      <w:rPr>
        <w:rFonts w:ascii="Courier New" w:hAnsi="Courier New" w:cs="Courier New" w:hint="default"/>
      </w:rPr>
    </w:lvl>
    <w:lvl w:ilvl="5" w:tplc="04150005" w:tentative="1">
      <w:start w:val="1"/>
      <w:numFmt w:val="bullet"/>
      <w:lvlText w:val=""/>
      <w:lvlJc w:val="left"/>
      <w:pPr>
        <w:ind w:left="5661" w:hanging="360"/>
      </w:pPr>
      <w:rPr>
        <w:rFonts w:ascii="Wingdings" w:hAnsi="Wingdings" w:hint="default"/>
      </w:rPr>
    </w:lvl>
    <w:lvl w:ilvl="6" w:tplc="04150001" w:tentative="1">
      <w:start w:val="1"/>
      <w:numFmt w:val="bullet"/>
      <w:lvlText w:val=""/>
      <w:lvlJc w:val="left"/>
      <w:pPr>
        <w:ind w:left="6381" w:hanging="360"/>
      </w:pPr>
      <w:rPr>
        <w:rFonts w:ascii="Symbol" w:hAnsi="Symbol" w:hint="default"/>
      </w:rPr>
    </w:lvl>
    <w:lvl w:ilvl="7" w:tplc="04150003" w:tentative="1">
      <w:start w:val="1"/>
      <w:numFmt w:val="bullet"/>
      <w:lvlText w:val="o"/>
      <w:lvlJc w:val="left"/>
      <w:pPr>
        <w:ind w:left="7101" w:hanging="360"/>
      </w:pPr>
      <w:rPr>
        <w:rFonts w:ascii="Courier New" w:hAnsi="Courier New" w:cs="Courier New" w:hint="default"/>
      </w:rPr>
    </w:lvl>
    <w:lvl w:ilvl="8" w:tplc="04150005" w:tentative="1">
      <w:start w:val="1"/>
      <w:numFmt w:val="bullet"/>
      <w:lvlText w:val=""/>
      <w:lvlJc w:val="left"/>
      <w:pPr>
        <w:ind w:left="7821" w:hanging="360"/>
      </w:pPr>
      <w:rPr>
        <w:rFonts w:ascii="Wingdings" w:hAnsi="Wingdings" w:hint="default"/>
      </w:rPr>
    </w:lvl>
  </w:abstractNum>
  <w:abstractNum w:abstractNumId="116" w15:restartNumberingAfterBreak="0">
    <w:nsid w:val="3C0A7B9D"/>
    <w:multiLevelType w:val="hybridMultilevel"/>
    <w:tmpl w:val="2384072A"/>
    <w:lvl w:ilvl="0" w:tplc="04150003">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D756746"/>
    <w:multiLevelType w:val="hybridMultilevel"/>
    <w:tmpl w:val="E90C35A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8" w15:restartNumberingAfterBreak="0">
    <w:nsid w:val="3E1A1E2F"/>
    <w:multiLevelType w:val="hybridMultilevel"/>
    <w:tmpl w:val="6876031C"/>
    <w:lvl w:ilvl="0" w:tplc="FFFFFFFF">
      <w:start w:val="1"/>
      <w:numFmt w:val="bullet"/>
      <w:lvlText w:val=""/>
      <w:lvlJc w:val="left"/>
      <w:pPr>
        <w:tabs>
          <w:tab w:val="num" w:pos="720"/>
        </w:tabs>
        <w:ind w:left="720" w:hanging="360"/>
      </w:pPr>
      <w:rPr>
        <w:rFonts w:ascii="Symbol" w:hAnsi="Symbol"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9" w15:restartNumberingAfterBreak="0">
    <w:nsid w:val="3FA31D59"/>
    <w:multiLevelType w:val="hybridMultilevel"/>
    <w:tmpl w:val="45E492AE"/>
    <w:lvl w:ilvl="0" w:tplc="0415000B">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0024E54"/>
    <w:multiLevelType w:val="hybridMultilevel"/>
    <w:tmpl w:val="67D2497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1" w15:restartNumberingAfterBreak="0">
    <w:nsid w:val="40D91122"/>
    <w:multiLevelType w:val="hybridMultilevel"/>
    <w:tmpl w:val="1BB2FC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18D6FE8"/>
    <w:multiLevelType w:val="hybridMultilevel"/>
    <w:tmpl w:val="A93E5146"/>
    <w:lvl w:ilvl="0" w:tplc="04150003">
      <w:start w:val="1"/>
      <w:numFmt w:val="bullet"/>
      <w:lvlText w:val=""/>
      <w:lvlJc w:val="left"/>
      <w:pPr>
        <w:tabs>
          <w:tab w:val="num" w:pos="340"/>
        </w:tabs>
        <w:ind w:left="1701" w:hanging="283"/>
      </w:pPr>
      <w:rPr>
        <w:rFonts w:ascii="Symbol" w:hAnsi="Symbol" w:hint="default"/>
        <w:b w:val="0"/>
        <w:i w:val="0"/>
        <w:sz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D">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2061FEB"/>
    <w:multiLevelType w:val="hybridMultilevel"/>
    <w:tmpl w:val="5FDCF74C"/>
    <w:lvl w:ilvl="0" w:tplc="04150001">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2C37A09"/>
    <w:multiLevelType w:val="hybridMultilevel"/>
    <w:tmpl w:val="206E73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40122E5"/>
    <w:multiLevelType w:val="hybridMultilevel"/>
    <w:tmpl w:val="E53E1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47740A2"/>
    <w:multiLevelType w:val="hybridMultilevel"/>
    <w:tmpl w:val="78A84E8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48B5D34"/>
    <w:multiLevelType w:val="hybridMultilevel"/>
    <w:tmpl w:val="BFEEC4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4F36746"/>
    <w:multiLevelType w:val="hybridMultilevel"/>
    <w:tmpl w:val="70ACD43C"/>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5225E4C"/>
    <w:multiLevelType w:val="hybridMultilevel"/>
    <w:tmpl w:val="1AC8EC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6156343"/>
    <w:multiLevelType w:val="hybridMultilevel"/>
    <w:tmpl w:val="A4F0F598"/>
    <w:lvl w:ilvl="0" w:tplc="F820971E">
      <w:start w:val="1"/>
      <w:numFmt w:val="bullet"/>
      <w:lvlText w:val="-"/>
      <w:lvlJc w:val="left"/>
      <w:pPr>
        <w:tabs>
          <w:tab w:val="num" w:pos="927"/>
        </w:tabs>
        <w:ind w:left="927" w:hanging="360"/>
      </w:pPr>
      <w:rPr>
        <w:rFonts w:hAnsi="Courier New" w:hint="default"/>
      </w:rPr>
    </w:lvl>
    <w:lvl w:ilvl="1" w:tplc="04150003">
      <w:start w:val="1"/>
      <w:numFmt w:val="bullet"/>
      <w:lvlText w:val="o"/>
      <w:lvlJc w:val="left"/>
      <w:pPr>
        <w:tabs>
          <w:tab w:val="num" w:pos="717"/>
        </w:tabs>
        <w:ind w:left="717" w:hanging="360"/>
      </w:pPr>
      <w:rPr>
        <w:rFonts w:ascii="Courier New" w:hAnsi="Courier New" w:hint="default"/>
      </w:rPr>
    </w:lvl>
    <w:lvl w:ilvl="2" w:tplc="04150005" w:tentative="1">
      <w:start w:val="1"/>
      <w:numFmt w:val="bullet"/>
      <w:lvlText w:val=""/>
      <w:lvlJc w:val="left"/>
      <w:pPr>
        <w:tabs>
          <w:tab w:val="num" w:pos="1437"/>
        </w:tabs>
        <w:ind w:left="1437" w:hanging="360"/>
      </w:pPr>
      <w:rPr>
        <w:rFonts w:ascii="Wingdings" w:hAnsi="Wingdings" w:hint="default"/>
      </w:rPr>
    </w:lvl>
    <w:lvl w:ilvl="3" w:tplc="04150001" w:tentative="1">
      <w:start w:val="1"/>
      <w:numFmt w:val="bullet"/>
      <w:lvlText w:val=""/>
      <w:lvlJc w:val="left"/>
      <w:pPr>
        <w:tabs>
          <w:tab w:val="num" w:pos="2157"/>
        </w:tabs>
        <w:ind w:left="2157" w:hanging="360"/>
      </w:pPr>
      <w:rPr>
        <w:rFonts w:ascii="Symbol" w:hAnsi="Symbol" w:hint="default"/>
      </w:rPr>
    </w:lvl>
    <w:lvl w:ilvl="4" w:tplc="04150003" w:tentative="1">
      <w:start w:val="1"/>
      <w:numFmt w:val="bullet"/>
      <w:lvlText w:val="o"/>
      <w:lvlJc w:val="left"/>
      <w:pPr>
        <w:tabs>
          <w:tab w:val="num" w:pos="2877"/>
        </w:tabs>
        <w:ind w:left="2877" w:hanging="360"/>
      </w:pPr>
      <w:rPr>
        <w:rFonts w:ascii="Courier New" w:hAnsi="Courier New" w:hint="default"/>
      </w:rPr>
    </w:lvl>
    <w:lvl w:ilvl="5" w:tplc="04150005" w:tentative="1">
      <w:start w:val="1"/>
      <w:numFmt w:val="bullet"/>
      <w:lvlText w:val=""/>
      <w:lvlJc w:val="left"/>
      <w:pPr>
        <w:tabs>
          <w:tab w:val="num" w:pos="3597"/>
        </w:tabs>
        <w:ind w:left="3597" w:hanging="360"/>
      </w:pPr>
      <w:rPr>
        <w:rFonts w:ascii="Wingdings" w:hAnsi="Wingdings" w:hint="default"/>
      </w:rPr>
    </w:lvl>
    <w:lvl w:ilvl="6" w:tplc="04150001" w:tentative="1">
      <w:start w:val="1"/>
      <w:numFmt w:val="bullet"/>
      <w:lvlText w:val=""/>
      <w:lvlJc w:val="left"/>
      <w:pPr>
        <w:tabs>
          <w:tab w:val="num" w:pos="4317"/>
        </w:tabs>
        <w:ind w:left="4317" w:hanging="360"/>
      </w:pPr>
      <w:rPr>
        <w:rFonts w:ascii="Symbol" w:hAnsi="Symbol" w:hint="default"/>
      </w:rPr>
    </w:lvl>
    <w:lvl w:ilvl="7" w:tplc="04150003" w:tentative="1">
      <w:start w:val="1"/>
      <w:numFmt w:val="bullet"/>
      <w:lvlText w:val="o"/>
      <w:lvlJc w:val="left"/>
      <w:pPr>
        <w:tabs>
          <w:tab w:val="num" w:pos="5037"/>
        </w:tabs>
        <w:ind w:left="5037" w:hanging="360"/>
      </w:pPr>
      <w:rPr>
        <w:rFonts w:ascii="Courier New" w:hAnsi="Courier New" w:hint="default"/>
      </w:rPr>
    </w:lvl>
    <w:lvl w:ilvl="8" w:tplc="04150005" w:tentative="1">
      <w:start w:val="1"/>
      <w:numFmt w:val="bullet"/>
      <w:lvlText w:val=""/>
      <w:lvlJc w:val="left"/>
      <w:pPr>
        <w:tabs>
          <w:tab w:val="num" w:pos="5757"/>
        </w:tabs>
        <w:ind w:left="5757" w:hanging="360"/>
      </w:pPr>
      <w:rPr>
        <w:rFonts w:ascii="Wingdings" w:hAnsi="Wingdings" w:hint="default"/>
      </w:rPr>
    </w:lvl>
  </w:abstractNum>
  <w:abstractNum w:abstractNumId="131" w15:restartNumberingAfterBreak="0">
    <w:nsid w:val="474431E0"/>
    <w:multiLevelType w:val="hybridMultilevel"/>
    <w:tmpl w:val="D6029632"/>
    <w:lvl w:ilvl="0" w:tplc="0415000B">
      <w:start w:val="1"/>
      <w:numFmt w:val="bullet"/>
      <w:lvlText w:val=""/>
      <w:lvlJc w:val="left"/>
      <w:pPr>
        <w:ind w:left="720" w:hanging="360"/>
      </w:pPr>
      <w:rPr>
        <w:rFonts w:ascii="Wingdings" w:hAnsi="Wingdings" w:hint="default"/>
      </w:rPr>
    </w:lvl>
    <w:lvl w:ilvl="1" w:tplc="04150003">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7891BA0"/>
    <w:multiLevelType w:val="hybridMultilevel"/>
    <w:tmpl w:val="FCD2B9D8"/>
    <w:lvl w:ilvl="0" w:tplc="E38C238A">
      <w:numFmt w:val="bullet"/>
      <w:lvlText w:val="-"/>
      <w:lvlJc w:val="left"/>
      <w:pPr>
        <w:tabs>
          <w:tab w:val="num" w:pos="720"/>
        </w:tabs>
        <w:ind w:left="720" w:hanging="360"/>
      </w:pPr>
      <w:rPr>
        <w:rFonts w:hint="default"/>
      </w:rPr>
    </w:lvl>
    <w:lvl w:ilvl="1" w:tplc="04150003" w:tentative="1">
      <w:start w:val="1"/>
      <w:numFmt w:val="bullet"/>
      <w:lvlText w:val="o"/>
      <w:lvlJc w:val="left"/>
      <w:pPr>
        <w:tabs>
          <w:tab w:val="num" w:pos="1092"/>
        </w:tabs>
        <w:ind w:left="1092" w:hanging="360"/>
      </w:pPr>
      <w:rPr>
        <w:rFonts w:ascii="Courier New" w:hAnsi="Courier New" w:cs="Courier New" w:hint="default"/>
      </w:rPr>
    </w:lvl>
    <w:lvl w:ilvl="2" w:tplc="04150005" w:tentative="1">
      <w:start w:val="1"/>
      <w:numFmt w:val="bullet"/>
      <w:lvlText w:val=""/>
      <w:lvlJc w:val="left"/>
      <w:pPr>
        <w:tabs>
          <w:tab w:val="num" w:pos="1812"/>
        </w:tabs>
        <w:ind w:left="1812" w:hanging="360"/>
      </w:pPr>
      <w:rPr>
        <w:rFonts w:ascii="Wingdings" w:hAnsi="Wingdings" w:hint="default"/>
      </w:rPr>
    </w:lvl>
    <w:lvl w:ilvl="3" w:tplc="04150001" w:tentative="1">
      <w:start w:val="1"/>
      <w:numFmt w:val="bullet"/>
      <w:lvlText w:val=""/>
      <w:lvlJc w:val="left"/>
      <w:pPr>
        <w:tabs>
          <w:tab w:val="num" w:pos="2532"/>
        </w:tabs>
        <w:ind w:left="2532" w:hanging="360"/>
      </w:pPr>
      <w:rPr>
        <w:rFonts w:ascii="Symbol" w:hAnsi="Symbol" w:hint="default"/>
      </w:rPr>
    </w:lvl>
    <w:lvl w:ilvl="4" w:tplc="04150003" w:tentative="1">
      <w:start w:val="1"/>
      <w:numFmt w:val="bullet"/>
      <w:lvlText w:val="o"/>
      <w:lvlJc w:val="left"/>
      <w:pPr>
        <w:tabs>
          <w:tab w:val="num" w:pos="3252"/>
        </w:tabs>
        <w:ind w:left="3252" w:hanging="360"/>
      </w:pPr>
      <w:rPr>
        <w:rFonts w:ascii="Courier New" w:hAnsi="Courier New" w:cs="Courier New" w:hint="default"/>
      </w:rPr>
    </w:lvl>
    <w:lvl w:ilvl="5" w:tplc="04150005" w:tentative="1">
      <w:start w:val="1"/>
      <w:numFmt w:val="bullet"/>
      <w:lvlText w:val=""/>
      <w:lvlJc w:val="left"/>
      <w:pPr>
        <w:tabs>
          <w:tab w:val="num" w:pos="3972"/>
        </w:tabs>
        <w:ind w:left="3972" w:hanging="360"/>
      </w:pPr>
      <w:rPr>
        <w:rFonts w:ascii="Wingdings" w:hAnsi="Wingdings" w:hint="default"/>
      </w:rPr>
    </w:lvl>
    <w:lvl w:ilvl="6" w:tplc="04150001" w:tentative="1">
      <w:start w:val="1"/>
      <w:numFmt w:val="bullet"/>
      <w:lvlText w:val=""/>
      <w:lvlJc w:val="left"/>
      <w:pPr>
        <w:tabs>
          <w:tab w:val="num" w:pos="4692"/>
        </w:tabs>
        <w:ind w:left="4692" w:hanging="360"/>
      </w:pPr>
      <w:rPr>
        <w:rFonts w:ascii="Symbol" w:hAnsi="Symbol" w:hint="default"/>
      </w:rPr>
    </w:lvl>
    <w:lvl w:ilvl="7" w:tplc="04150003" w:tentative="1">
      <w:start w:val="1"/>
      <w:numFmt w:val="bullet"/>
      <w:lvlText w:val="o"/>
      <w:lvlJc w:val="left"/>
      <w:pPr>
        <w:tabs>
          <w:tab w:val="num" w:pos="5412"/>
        </w:tabs>
        <w:ind w:left="5412" w:hanging="360"/>
      </w:pPr>
      <w:rPr>
        <w:rFonts w:ascii="Courier New" w:hAnsi="Courier New" w:cs="Courier New" w:hint="default"/>
      </w:rPr>
    </w:lvl>
    <w:lvl w:ilvl="8" w:tplc="04150005" w:tentative="1">
      <w:start w:val="1"/>
      <w:numFmt w:val="bullet"/>
      <w:lvlText w:val=""/>
      <w:lvlJc w:val="left"/>
      <w:pPr>
        <w:tabs>
          <w:tab w:val="num" w:pos="6132"/>
        </w:tabs>
        <w:ind w:left="6132" w:hanging="360"/>
      </w:pPr>
      <w:rPr>
        <w:rFonts w:ascii="Wingdings" w:hAnsi="Wingdings" w:hint="default"/>
      </w:rPr>
    </w:lvl>
  </w:abstractNum>
  <w:abstractNum w:abstractNumId="133" w15:restartNumberingAfterBreak="0">
    <w:nsid w:val="4901654D"/>
    <w:multiLevelType w:val="multilevel"/>
    <w:tmpl w:val="330CB9DC"/>
    <w:lvl w:ilvl="0">
      <w:start w:val="7"/>
      <w:numFmt w:val="bullet"/>
      <w:lvlText w:val="-"/>
      <w:lvlJc w:val="left"/>
      <w:pPr>
        <w:ind w:left="2844" w:hanging="720"/>
      </w:pPr>
      <w:rPr>
        <w:rFonts w:ascii="Arial" w:hAnsi="Arial" w:hint="default"/>
      </w:rPr>
    </w:lvl>
    <w:lvl w:ilvl="1">
      <w:start w:val="4"/>
      <w:numFmt w:val="decimal"/>
      <w:isLgl/>
      <w:lvlText w:val="%1.%2."/>
      <w:lvlJc w:val="left"/>
      <w:pPr>
        <w:ind w:left="2841" w:hanging="360"/>
      </w:pPr>
      <w:rPr>
        <w:rFonts w:hint="default"/>
      </w:rPr>
    </w:lvl>
    <w:lvl w:ilvl="2">
      <w:start w:val="1"/>
      <w:numFmt w:val="decimal"/>
      <w:isLgl/>
      <w:lvlText w:val="%1.%2.%3."/>
      <w:lvlJc w:val="left"/>
      <w:pPr>
        <w:ind w:left="3558" w:hanging="720"/>
      </w:pPr>
      <w:rPr>
        <w:rFonts w:hint="default"/>
      </w:rPr>
    </w:lvl>
    <w:lvl w:ilvl="3">
      <w:start w:val="1"/>
      <w:numFmt w:val="decimal"/>
      <w:isLgl/>
      <w:lvlText w:val="%1.%2.%3.%4."/>
      <w:lvlJc w:val="left"/>
      <w:pPr>
        <w:ind w:left="3915" w:hanging="72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4989" w:hanging="1080"/>
      </w:pPr>
      <w:rPr>
        <w:rFonts w:hint="default"/>
      </w:rPr>
    </w:lvl>
    <w:lvl w:ilvl="6">
      <w:start w:val="1"/>
      <w:numFmt w:val="decimal"/>
      <w:isLgl/>
      <w:lvlText w:val="%1.%2.%3.%4.%5.%6.%7."/>
      <w:lvlJc w:val="left"/>
      <w:pPr>
        <w:ind w:left="5346" w:hanging="1080"/>
      </w:pPr>
      <w:rPr>
        <w:rFonts w:hint="default"/>
      </w:rPr>
    </w:lvl>
    <w:lvl w:ilvl="7">
      <w:start w:val="1"/>
      <w:numFmt w:val="decimal"/>
      <w:isLgl/>
      <w:lvlText w:val="%1.%2.%3.%4.%5.%6.%7.%8."/>
      <w:lvlJc w:val="left"/>
      <w:pPr>
        <w:ind w:left="6063" w:hanging="1440"/>
      </w:pPr>
      <w:rPr>
        <w:rFonts w:hint="default"/>
      </w:rPr>
    </w:lvl>
    <w:lvl w:ilvl="8">
      <w:start w:val="1"/>
      <w:numFmt w:val="decimal"/>
      <w:isLgl/>
      <w:lvlText w:val="%1.%2.%3.%4.%5.%6.%7.%8.%9."/>
      <w:lvlJc w:val="left"/>
      <w:pPr>
        <w:ind w:left="6420" w:hanging="1440"/>
      </w:pPr>
      <w:rPr>
        <w:rFonts w:hint="default"/>
      </w:rPr>
    </w:lvl>
  </w:abstractNum>
  <w:abstractNum w:abstractNumId="134" w15:restartNumberingAfterBreak="0">
    <w:nsid w:val="49D35678"/>
    <w:multiLevelType w:val="hybridMultilevel"/>
    <w:tmpl w:val="16B2295A"/>
    <w:lvl w:ilvl="0" w:tplc="6304199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AFC62AB"/>
    <w:multiLevelType w:val="hybridMultilevel"/>
    <w:tmpl w:val="FB86EF30"/>
    <w:lvl w:ilvl="0" w:tplc="04150001">
      <w:start w:val="1"/>
      <w:numFmt w:val="bullet"/>
      <w:lvlText w:val=""/>
      <w:lvlJc w:val="left"/>
      <w:pPr>
        <w:ind w:left="2137" w:hanging="360"/>
      </w:pPr>
      <w:rPr>
        <w:rFonts w:ascii="Symbol" w:hAnsi="Symbol" w:hint="default"/>
        <w:b w:val="0"/>
        <w:i w:val="0"/>
        <w:sz w:val="22"/>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136" w15:restartNumberingAfterBreak="0">
    <w:nsid w:val="4B542CFA"/>
    <w:multiLevelType w:val="hybridMultilevel"/>
    <w:tmpl w:val="386CE972"/>
    <w:lvl w:ilvl="0" w:tplc="04150001">
      <w:start w:val="1"/>
      <w:numFmt w:val="bullet"/>
      <w:lvlText w:val=""/>
      <w:lvlJc w:val="left"/>
      <w:pPr>
        <w:ind w:left="720" w:hanging="360"/>
      </w:pPr>
      <w:rPr>
        <w:rFonts w:ascii="Wingdings" w:hAnsi="Wingdings" w:hint="default"/>
      </w:rPr>
    </w:lvl>
    <w:lvl w:ilvl="1" w:tplc="2474BDB4" w:tentative="1">
      <w:start w:val="1"/>
      <w:numFmt w:val="bullet"/>
      <w:lvlText w:val="o"/>
      <w:lvlJc w:val="left"/>
      <w:pPr>
        <w:ind w:left="1440" w:hanging="360"/>
      </w:pPr>
      <w:rPr>
        <w:rFonts w:ascii="Courier New" w:hAnsi="Courier New" w:cs="Courier New" w:hint="default"/>
      </w:rPr>
    </w:lvl>
    <w:lvl w:ilvl="2" w:tplc="572472BA" w:tentative="1">
      <w:start w:val="1"/>
      <w:numFmt w:val="bullet"/>
      <w:lvlText w:val=""/>
      <w:lvlJc w:val="left"/>
      <w:pPr>
        <w:ind w:left="2160" w:hanging="360"/>
      </w:pPr>
      <w:rPr>
        <w:rFonts w:ascii="Wingdings" w:hAnsi="Wingdings" w:hint="default"/>
      </w:rPr>
    </w:lvl>
    <w:lvl w:ilvl="3" w:tplc="C400B5D2" w:tentative="1">
      <w:start w:val="1"/>
      <w:numFmt w:val="bullet"/>
      <w:lvlText w:val=""/>
      <w:lvlJc w:val="left"/>
      <w:pPr>
        <w:ind w:left="2880" w:hanging="360"/>
      </w:pPr>
      <w:rPr>
        <w:rFonts w:ascii="Symbol" w:hAnsi="Symbol" w:hint="default"/>
      </w:rPr>
    </w:lvl>
    <w:lvl w:ilvl="4" w:tplc="B0F0639C" w:tentative="1">
      <w:start w:val="1"/>
      <w:numFmt w:val="bullet"/>
      <w:lvlText w:val="o"/>
      <w:lvlJc w:val="left"/>
      <w:pPr>
        <w:ind w:left="3600" w:hanging="360"/>
      </w:pPr>
      <w:rPr>
        <w:rFonts w:ascii="Courier New" w:hAnsi="Courier New" w:cs="Courier New" w:hint="default"/>
      </w:rPr>
    </w:lvl>
    <w:lvl w:ilvl="5" w:tplc="E84EB606" w:tentative="1">
      <w:start w:val="1"/>
      <w:numFmt w:val="bullet"/>
      <w:lvlText w:val=""/>
      <w:lvlJc w:val="left"/>
      <w:pPr>
        <w:ind w:left="4320" w:hanging="360"/>
      </w:pPr>
      <w:rPr>
        <w:rFonts w:ascii="Wingdings" w:hAnsi="Wingdings" w:hint="default"/>
      </w:rPr>
    </w:lvl>
    <w:lvl w:ilvl="6" w:tplc="7234D126" w:tentative="1">
      <w:start w:val="1"/>
      <w:numFmt w:val="bullet"/>
      <w:lvlText w:val=""/>
      <w:lvlJc w:val="left"/>
      <w:pPr>
        <w:ind w:left="5040" w:hanging="360"/>
      </w:pPr>
      <w:rPr>
        <w:rFonts w:ascii="Symbol" w:hAnsi="Symbol" w:hint="default"/>
      </w:rPr>
    </w:lvl>
    <w:lvl w:ilvl="7" w:tplc="2C6213F8" w:tentative="1">
      <w:start w:val="1"/>
      <w:numFmt w:val="bullet"/>
      <w:lvlText w:val="o"/>
      <w:lvlJc w:val="left"/>
      <w:pPr>
        <w:ind w:left="5760" w:hanging="360"/>
      </w:pPr>
      <w:rPr>
        <w:rFonts w:ascii="Courier New" w:hAnsi="Courier New" w:cs="Courier New" w:hint="default"/>
      </w:rPr>
    </w:lvl>
    <w:lvl w:ilvl="8" w:tplc="81B0C8D0" w:tentative="1">
      <w:start w:val="1"/>
      <w:numFmt w:val="bullet"/>
      <w:lvlText w:val=""/>
      <w:lvlJc w:val="left"/>
      <w:pPr>
        <w:ind w:left="6480" w:hanging="360"/>
      </w:pPr>
      <w:rPr>
        <w:rFonts w:ascii="Wingdings" w:hAnsi="Wingdings" w:hint="default"/>
      </w:rPr>
    </w:lvl>
  </w:abstractNum>
  <w:abstractNum w:abstractNumId="137" w15:restartNumberingAfterBreak="0">
    <w:nsid w:val="4B5C5113"/>
    <w:multiLevelType w:val="hybridMultilevel"/>
    <w:tmpl w:val="F6CA28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8" w15:restartNumberingAfterBreak="0">
    <w:nsid w:val="4C146BC5"/>
    <w:multiLevelType w:val="hybridMultilevel"/>
    <w:tmpl w:val="8160CF5E"/>
    <w:lvl w:ilvl="0" w:tplc="0000000A">
      <w:start w:val="1"/>
      <w:numFmt w:val="bullet"/>
      <w:lvlText w:val=""/>
      <w:lvlJc w:val="left"/>
      <w:pPr>
        <w:ind w:left="1068" w:hanging="360"/>
      </w:pPr>
      <w:rPr>
        <w:rFonts w:ascii="Symbol" w:hAnsi="Symbol"/>
        <w:b w:val="0"/>
        <w:i w:val="0"/>
        <w:sz w:val="2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9" w15:restartNumberingAfterBreak="0">
    <w:nsid w:val="4C2614AA"/>
    <w:multiLevelType w:val="hybridMultilevel"/>
    <w:tmpl w:val="05C6FA8A"/>
    <w:lvl w:ilvl="0" w:tplc="0415000B">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C6205DC"/>
    <w:multiLevelType w:val="hybridMultilevel"/>
    <w:tmpl w:val="E6922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D3E7860"/>
    <w:multiLevelType w:val="hybridMultilevel"/>
    <w:tmpl w:val="DDF2327A"/>
    <w:lvl w:ilvl="0" w:tplc="319474F4">
      <w:start w:val="1"/>
      <w:numFmt w:val="decimal"/>
      <w:lvlText w:val="%1)"/>
      <w:lvlJc w:val="left"/>
      <w:pPr>
        <w:tabs>
          <w:tab w:val="num" w:pos="720"/>
        </w:tabs>
        <w:ind w:left="720" w:hanging="360"/>
      </w:pPr>
    </w:lvl>
    <w:lvl w:ilvl="1" w:tplc="04150003">
      <w:start w:val="1"/>
      <w:numFmt w:val="decimal"/>
      <w:lvlText w:val="%2."/>
      <w:lvlJc w:val="left"/>
      <w:pPr>
        <w:tabs>
          <w:tab w:val="num" w:pos="1620"/>
        </w:tabs>
        <w:ind w:left="1620" w:hanging="360"/>
      </w:pPr>
    </w:lvl>
    <w:lvl w:ilvl="2" w:tplc="F8A43A90">
      <w:start w:val="1"/>
      <w:numFmt w:val="decimal"/>
      <w:lvlText w:val="(%3)"/>
      <w:lvlJc w:val="left"/>
      <w:pPr>
        <w:ind w:left="234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2" w15:restartNumberingAfterBreak="0">
    <w:nsid w:val="4D6D1729"/>
    <w:multiLevelType w:val="hybridMultilevel"/>
    <w:tmpl w:val="65E459C4"/>
    <w:lvl w:ilvl="0" w:tplc="0415000B">
      <w:start w:val="1"/>
      <w:numFmt w:val="bullet"/>
      <w:lvlText w:val=""/>
      <w:lvlJc w:val="left"/>
      <w:pPr>
        <w:ind w:left="720" w:hanging="360"/>
      </w:pPr>
      <w:rPr>
        <w:rFonts w:ascii="Symbol" w:hAnsi="Symbol" w:hint="default"/>
      </w:rPr>
    </w:lvl>
    <w:lvl w:ilvl="1" w:tplc="AAB8CF12"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E59767B"/>
    <w:multiLevelType w:val="hybridMultilevel"/>
    <w:tmpl w:val="A928F658"/>
    <w:lvl w:ilvl="0" w:tplc="63041996">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44" w15:restartNumberingAfterBreak="0">
    <w:nsid w:val="4F2E62A9"/>
    <w:multiLevelType w:val="hybridMultilevel"/>
    <w:tmpl w:val="9A9AAC32"/>
    <w:lvl w:ilvl="0" w:tplc="664AC026">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5" w15:restartNumberingAfterBreak="0">
    <w:nsid w:val="4FD159A6"/>
    <w:multiLevelType w:val="hybridMultilevel"/>
    <w:tmpl w:val="FBE083CC"/>
    <w:lvl w:ilvl="0" w:tplc="0415000B">
      <w:start w:val="1"/>
      <w:numFmt w:val="bullet"/>
      <w:lvlText w:val=""/>
      <w:lvlJc w:val="left"/>
      <w:pPr>
        <w:ind w:left="1440" w:hanging="360"/>
      </w:pPr>
      <w:rPr>
        <w:rFonts w:ascii="Wingdings" w:hAnsi="Wingdings" w:hint="default"/>
        <w:b w:val="0"/>
        <w:i w:val="0"/>
        <w:sz w:val="22"/>
      </w:rPr>
    </w:lvl>
    <w:lvl w:ilvl="1" w:tplc="0415000B">
      <w:start w:val="1"/>
      <w:numFmt w:val="bullet"/>
      <w:lvlText w:val=""/>
      <w:lvlJc w:val="left"/>
      <w:pPr>
        <w:ind w:left="2160" w:hanging="360"/>
      </w:pPr>
      <w:rPr>
        <w:rFonts w:ascii="Wingdings" w:hAnsi="Wingding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4FE5597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FF40340"/>
    <w:multiLevelType w:val="hybridMultilevel"/>
    <w:tmpl w:val="C8E47FF0"/>
    <w:lvl w:ilvl="0" w:tplc="04150017">
      <w:start w:val="1"/>
      <w:numFmt w:val="bullet"/>
      <w:lvlText w:val=""/>
      <w:lvlJc w:val="left"/>
      <w:pPr>
        <w:ind w:left="1776" w:hanging="360"/>
      </w:pPr>
      <w:rPr>
        <w:rFonts w:ascii="Symbol" w:hAnsi="Symbol" w:hint="default"/>
        <w:b w:val="0"/>
        <w:i w:val="0"/>
        <w:sz w:val="22"/>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48" w15:restartNumberingAfterBreak="0">
    <w:nsid w:val="50406F1C"/>
    <w:multiLevelType w:val="hybridMultilevel"/>
    <w:tmpl w:val="C0168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1241600"/>
    <w:multiLevelType w:val="hybridMultilevel"/>
    <w:tmpl w:val="41827570"/>
    <w:lvl w:ilvl="0" w:tplc="37A2C48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1880716"/>
    <w:multiLevelType w:val="singleLevel"/>
    <w:tmpl w:val="0FD49A8E"/>
    <w:lvl w:ilvl="0">
      <w:start w:val="1"/>
      <w:numFmt w:val="lowerLetter"/>
      <w:pStyle w:val="Listapunktowana3"/>
      <w:lvlText w:val="%1)"/>
      <w:legacy w:legacy="1" w:legacySpace="120" w:legacyIndent="360"/>
      <w:lvlJc w:val="left"/>
      <w:pPr>
        <w:ind w:left="984" w:hanging="360"/>
      </w:pPr>
      <w:rPr>
        <w:b w:val="0"/>
        <w:i w:val="0"/>
      </w:rPr>
    </w:lvl>
  </w:abstractNum>
  <w:abstractNum w:abstractNumId="151" w15:restartNumberingAfterBreak="0">
    <w:nsid w:val="51EA39F3"/>
    <w:multiLevelType w:val="hybridMultilevel"/>
    <w:tmpl w:val="DE3C2ED6"/>
    <w:lvl w:ilvl="0" w:tplc="FFFFFFFF">
      <w:start w:val="1"/>
      <w:numFmt w:val="bullet"/>
      <w:lvlText w:val=""/>
      <w:lvlJc w:val="left"/>
      <w:pPr>
        <w:ind w:left="1245" w:hanging="360"/>
      </w:pPr>
      <w:rPr>
        <w:rFonts w:ascii="Symbol" w:hAnsi="Symbol" w:hint="default"/>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52" w15:restartNumberingAfterBreak="0">
    <w:nsid w:val="520A151A"/>
    <w:multiLevelType w:val="hybridMultilevel"/>
    <w:tmpl w:val="763E8E6A"/>
    <w:lvl w:ilvl="0" w:tplc="6F2EC930">
      <w:start w:val="1"/>
      <w:numFmt w:val="bullet"/>
      <w:lvlText w:val=""/>
      <w:lvlJc w:val="left"/>
      <w:pPr>
        <w:ind w:left="1068" w:hanging="360"/>
      </w:pPr>
      <w:rPr>
        <w:rFonts w:ascii="Wingdings" w:hAnsi="Wingdings" w:hint="default"/>
      </w:rPr>
    </w:lvl>
    <w:lvl w:ilvl="1" w:tplc="CCB02B88" w:tentative="1">
      <w:start w:val="1"/>
      <w:numFmt w:val="bullet"/>
      <w:lvlText w:val="o"/>
      <w:lvlJc w:val="left"/>
      <w:pPr>
        <w:ind w:left="1788" w:hanging="360"/>
      </w:pPr>
      <w:rPr>
        <w:rFonts w:ascii="Courier New" w:hAnsi="Courier New" w:cs="Courier New" w:hint="default"/>
      </w:rPr>
    </w:lvl>
    <w:lvl w:ilvl="2" w:tplc="611E3160" w:tentative="1">
      <w:start w:val="1"/>
      <w:numFmt w:val="bullet"/>
      <w:lvlText w:val=""/>
      <w:lvlJc w:val="left"/>
      <w:pPr>
        <w:ind w:left="2508" w:hanging="360"/>
      </w:pPr>
      <w:rPr>
        <w:rFonts w:ascii="Wingdings" w:hAnsi="Wingdings" w:hint="default"/>
      </w:rPr>
    </w:lvl>
    <w:lvl w:ilvl="3" w:tplc="A7DAC470" w:tentative="1">
      <w:start w:val="1"/>
      <w:numFmt w:val="bullet"/>
      <w:lvlText w:val=""/>
      <w:lvlJc w:val="left"/>
      <w:pPr>
        <w:ind w:left="3228" w:hanging="360"/>
      </w:pPr>
      <w:rPr>
        <w:rFonts w:ascii="Symbol" w:hAnsi="Symbol" w:hint="default"/>
      </w:rPr>
    </w:lvl>
    <w:lvl w:ilvl="4" w:tplc="B99ADB50" w:tentative="1">
      <w:start w:val="1"/>
      <w:numFmt w:val="bullet"/>
      <w:lvlText w:val="o"/>
      <w:lvlJc w:val="left"/>
      <w:pPr>
        <w:ind w:left="3948" w:hanging="360"/>
      </w:pPr>
      <w:rPr>
        <w:rFonts w:ascii="Courier New" w:hAnsi="Courier New" w:cs="Courier New" w:hint="default"/>
      </w:rPr>
    </w:lvl>
    <w:lvl w:ilvl="5" w:tplc="362A3C06" w:tentative="1">
      <w:start w:val="1"/>
      <w:numFmt w:val="bullet"/>
      <w:lvlText w:val=""/>
      <w:lvlJc w:val="left"/>
      <w:pPr>
        <w:ind w:left="4668" w:hanging="360"/>
      </w:pPr>
      <w:rPr>
        <w:rFonts w:ascii="Wingdings" w:hAnsi="Wingdings" w:hint="default"/>
      </w:rPr>
    </w:lvl>
    <w:lvl w:ilvl="6" w:tplc="2C8C4BAC" w:tentative="1">
      <w:start w:val="1"/>
      <w:numFmt w:val="bullet"/>
      <w:lvlText w:val=""/>
      <w:lvlJc w:val="left"/>
      <w:pPr>
        <w:ind w:left="5388" w:hanging="360"/>
      </w:pPr>
      <w:rPr>
        <w:rFonts w:ascii="Symbol" w:hAnsi="Symbol" w:hint="default"/>
      </w:rPr>
    </w:lvl>
    <w:lvl w:ilvl="7" w:tplc="78F26602" w:tentative="1">
      <w:start w:val="1"/>
      <w:numFmt w:val="bullet"/>
      <w:lvlText w:val="o"/>
      <w:lvlJc w:val="left"/>
      <w:pPr>
        <w:ind w:left="6108" w:hanging="360"/>
      </w:pPr>
      <w:rPr>
        <w:rFonts w:ascii="Courier New" w:hAnsi="Courier New" w:cs="Courier New" w:hint="default"/>
      </w:rPr>
    </w:lvl>
    <w:lvl w:ilvl="8" w:tplc="E79A809E" w:tentative="1">
      <w:start w:val="1"/>
      <w:numFmt w:val="bullet"/>
      <w:lvlText w:val=""/>
      <w:lvlJc w:val="left"/>
      <w:pPr>
        <w:ind w:left="6828" w:hanging="360"/>
      </w:pPr>
      <w:rPr>
        <w:rFonts w:ascii="Wingdings" w:hAnsi="Wingdings" w:hint="default"/>
      </w:rPr>
    </w:lvl>
  </w:abstractNum>
  <w:abstractNum w:abstractNumId="153" w15:restartNumberingAfterBreak="0">
    <w:nsid w:val="522C2425"/>
    <w:multiLevelType w:val="hybridMultilevel"/>
    <w:tmpl w:val="A3CEC2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256032E"/>
    <w:multiLevelType w:val="hybridMultilevel"/>
    <w:tmpl w:val="3DD479C6"/>
    <w:lvl w:ilvl="0" w:tplc="04150001">
      <w:start w:val="1"/>
      <w:numFmt w:val="bullet"/>
      <w:lvlText w:val=""/>
      <w:lvlJc w:val="left"/>
      <w:pPr>
        <w:ind w:left="1440" w:hanging="360"/>
      </w:pPr>
      <w:rPr>
        <w:rFonts w:ascii="Symbol" w:hAnsi="Symbol" w:hint="default"/>
        <w:b w:val="0"/>
        <w:i w:val="0"/>
        <w:sz w:val="22"/>
      </w:rPr>
    </w:lvl>
    <w:lvl w:ilvl="1" w:tplc="2474BDB4" w:tentative="1">
      <w:start w:val="1"/>
      <w:numFmt w:val="bullet"/>
      <w:lvlText w:val="o"/>
      <w:lvlJc w:val="left"/>
      <w:pPr>
        <w:ind w:left="2160" w:hanging="360"/>
      </w:pPr>
      <w:rPr>
        <w:rFonts w:ascii="Courier New" w:hAnsi="Courier New" w:cs="Courier New" w:hint="default"/>
      </w:rPr>
    </w:lvl>
    <w:lvl w:ilvl="2" w:tplc="572472BA" w:tentative="1">
      <w:start w:val="1"/>
      <w:numFmt w:val="bullet"/>
      <w:lvlText w:val=""/>
      <w:lvlJc w:val="left"/>
      <w:pPr>
        <w:ind w:left="2880" w:hanging="360"/>
      </w:pPr>
      <w:rPr>
        <w:rFonts w:ascii="Wingdings" w:hAnsi="Wingdings" w:hint="default"/>
      </w:rPr>
    </w:lvl>
    <w:lvl w:ilvl="3" w:tplc="C400B5D2" w:tentative="1">
      <w:start w:val="1"/>
      <w:numFmt w:val="bullet"/>
      <w:lvlText w:val=""/>
      <w:lvlJc w:val="left"/>
      <w:pPr>
        <w:ind w:left="3600" w:hanging="360"/>
      </w:pPr>
      <w:rPr>
        <w:rFonts w:ascii="Symbol" w:hAnsi="Symbol" w:hint="default"/>
      </w:rPr>
    </w:lvl>
    <w:lvl w:ilvl="4" w:tplc="B0F0639C" w:tentative="1">
      <w:start w:val="1"/>
      <w:numFmt w:val="bullet"/>
      <w:lvlText w:val="o"/>
      <w:lvlJc w:val="left"/>
      <w:pPr>
        <w:ind w:left="4320" w:hanging="360"/>
      </w:pPr>
      <w:rPr>
        <w:rFonts w:ascii="Courier New" w:hAnsi="Courier New" w:cs="Courier New" w:hint="default"/>
      </w:rPr>
    </w:lvl>
    <w:lvl w:ilvl="5" w:tplc="E84EB606" w:tentative="1">
      <w:start w:val="1"/>
      <w:numFmt w:val="bullet"/>
      <w:lvlText w:val=""/>
      <w:lvlJc w:val="left"/>
      <w:pPr>
        <w:ind w:left="5040" w:hanging="360"/>
      </w:pPr>
      <w:rPr>
        <w:rFonts w:ascii="Wingdings" w:hAnsi="Wingdings" w:hint="default"/>
      </w:rPr>
    </w:lvl>
    <w:lvl w:ilvl="6" w:tplc="7234D126" w:tentative="1">
      <w:start w:val="1"/>
      <w:numFmt w:val="bullet"/>
      <w:lvlText w:val=""/>
      <w:lvlJc w:val="left"/>
      <w:pPr>
        <w:ind w:left="5760" w:hanging="360"/>
      </w:pPr>
      <w:rPr>
        <w:rFonts w:ascii="Symbol" w:hAnsi="Symbol" w:hint="default"/>
      </w:rPr>
    </w:lvl>
    <w:lvl w:ilvl="7" w:tplc="2C6213F8" w:tentative="1">
      <w:start w:val="1"/>
      <w:numFmt w:val="bullet"/>
      <w:lvlText w:val="o"/>
      <w:lvlJc w:val="left"/>
      <w:pPr>
        <w:ind w:left="6480" w:hanging="360"/>
      </w:pPr>
      <w:rPr>
        <w:rFonts w:ascii="Courier New" w:hAnsi="Courier New" w:cs="Courier New" w:hint="default"/>
      </w:rPr>
    </w:lvl>
    <w:lvl w:ilvl="8" w:tplc="81B0C8D0" w:tentative="1">
      <w:start w:val="1"/>
      <w:numFmt w:val="bullet"/>
      <w:lvlText w:val=""/>
      <w:lvlJc w:val="left"/>
      <w:pPr>
        <w:ind w:left="7200" w:hanging="360"/>
      </w:pPr>
      <w:rPr>
        <w:rFonts w:ascii="Wingdings" w:hAnsi="Wingdings" w:hint="default"/>
      </w:rPr>
    </w:lvl>
  </w:abstractNum>
  <w:abstractNum w:abstractNumId="155" w15:restartNumberingAfterBreak="0">
    <w:nsid w:val="53BA4609"/>
    <w:multiLevelType w:val="hybridMultilevel"/>
    <w:tmpl w:val="25A8F6CE"/>
    <w:lvl w:ilvl="0" w:tplc="04150017">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49403F9"/>
    <w:multiLevelType w:val="hybridMultilevel"/>
    <w:tmpl w:val="2BAEF6D2"/>
    <w:lvl w:ilvl="0" w:tplc="FFFFFFFF">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57" w15:restartNumberingAfterBreak="0">
    <w:nsid w:val="55782313"/>
    <w:multiLevelType w:val="hybridMultilevel"/>
    <w:tmpl w:val="769E18A6"/>
    <w:lvl w:ilvl="0" w:tplc="319474F4">
      <w:start w:val="1"/>
      <w:numFmt w:val="decimal"/>
      <w:lvlText w:val="%1)"/>
      <w:lvlJc w:val="left"/>
      <w:pPr>
        <w:ind w:left="810" w:hanging="360"/>
      </w:pPr>
    </w:lvl>
    <w:lvl w:ilvl="1" w:tplc="04150019" w:tentative="1">
      <w:start w:val="1"/>
      <w:numFmt w:val="lowerLetter"/>
      <w:lvlText w:val="%2."/>
      <w:lvlJc w:val="left"/>
      <w:pPr>
        <w:ind w:left="1530" w:hanging="360"/>
      </w:pPr>
    </w:lvl>
    <w:lvl w:ilvl="2" w:tplc="0415001B" w:tentative="1">
      <w:start w:val="1"/>
      <w:numFmt w:val="lowerRoman"/>
      <w:lvlText w:val="%3."/>
      <w:lvlJc w:val="right"/>
      <w:pPr>
        <w:ind w:left="2250" w:hanging="180"/>
      </w:pPr>
    </w:lvl>
    <w:lvl w:ilvl="3" w:tplc="0415000F" w:tentative="1">
      <w:start w:val="1"/>
      <w:numFmt w:val="decimal"/>
      <w:lvlText w:val="%4."/>
      <w:lvlJc w:val="left"/>
      <w:pPr>
        <w:ind w:left="2970" w:hanging="360"/>
      </w:pPr>
    </w:lvl>
    <w:lvl w:ilvl="4" w:tplc="04150019" w:tentative="1">
      <w:start w:val="1"/>
      <w:numFmt w:val="lowerLetter"/>
      <w:lvlText w:val="%5."/>
      <w:lvlJc w:val="left"/>
      <w:pPr>
        <w:ind w:left="3690" w:hanging="360"/>
      </w:pPr>
    </w:lvl>
    <w:lvl w:ilvl="5" w:tplc="0415001B" w:tentative="1">
      <w:start w:val="1"/>
      <w:numFmt w:val="lowerRoman"/>
      <w:lvlText w:val="%6."/>
      <w:lvlJc w:val="right"/>
      <w:pPr>
        <w:ind w:left="4410" w:hanging="180"/>
      </w:pPr>
    </w:lvl>
    <w:lvl w:ilvl="6" w:tplc="0415000F" w:tentative="1">
      <w:start w:val="1"/>
      <w:numFmt w:val="decimal"/>
      <w:lvlText w:val="%7."/>
      <w:lvlJc w:val="left"/>
      <w:pPr>
        <w:ind w:left="5130" w:hanging="360"/>
      </w:pPr>
    </w:lvl>
    <w:lvl w:ilvl="7" w:tplc="04150019" w:tentative="1">
      <w:start w:val="1"/>
      <w:numFmt w:val="lowerLetter"/>
      <w:lvlText w:val="%8."/>
      <w:lvlJc w:val="left"/>
      <w:pPr>
        <w:ind w:left="5850" w:hanging="360"/>
      </w:pPr>
    </w:lvl>
    <w:lvl w:ilvl="8" w:tplc="0415001B" w:tentative="1">
      <w:start w:val="1"/>
      <w:numFmt w:val="lowerRoman"/>
      <w:lvlText w:val="%9."/>
      <w:lvlJc w:val="right"/>
      <w:pPr>
        <w:ind w:left="6570" w:hanging="180"/>
      </w:pPr>
    </w:lvl>
  </w:abstractNum>
  <w:abstractNum w:abstractNumId="158" w15:restartNumberingAfterBreak="0">
    <w:nsid w:val="5689209F"/>
    <w:multiLevelType w:val="hybridMultilevel"/>
    <w:tmpl w:val="3F9A60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77901E0"/>
    <w:multiLevelType w:val="hybridMultilevel"/>
    <w:tmpl w:val="1BBEB370"/>
    <w:lvl w:ilvl="0" w:tplc="04150003">
      <w:start w:val="1"/>
      <w:numFmt w:val="bullet"/>
      <w:lvlText w:val="o"/>
      <w:lvlJc w:val="left"/>
      <w:pPr>
        <w:ind w:left="2190" w:hanging="360"/>
      </w:pPr>
      <w:rPr>
        <w:rFonts w:ascii="Courier New" w:hAnsi="Courier New"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160" w15:restartNumberingAfterBreak="0">
    <w:nsid w:val="57BF028C"/>
    <w:multiLevelType w:val="hybridMultilevel"/>
    <w:tmpl w:val="8CF044C6"/>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1" w15:restartNumberingAfterBreak="0">
    <w:nsid w:val="58631A1A"/>
    <w:multiLevelType w:val="hybridMultilevel"/>
    <w:tmpl w:val="36A8346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8770C43"/>
    <w:multiLevelType w:val="hybridMultilevel"/>
    <w:tmpl w:val="74A2E5D4"/>
    <w:lvl w:ilvl="0" w:tplc="E09A11A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3" w15:restartNumberingAfterBreak="0">
    <w:nsid w:val="587F4F95"/>
    <w:multiLevelType w:val="hybridMultilevel"/>
    <w:tmpl w:val="A71AFF6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4" w15:restartNumberingAfterBreak="0">
    <w:nsid w:val="5A040418"/>
    <w:multiLevelType w:val="hybridMultilevel"/>
    <w:tmpl w:val="846A805C"/>
    <w:lvl w:ilvl="0" w:tplc="04150017">
      <w:start w:val="1"/>
      <w:numFmt w:val="bullet"/>
      <w:lvlText w:val=""/>
      <w:lvlJc w:val="left"/>
      <w:pPr>
        <w:ind w:left="1788" w:hanging="360"/>
      </w:pPr>
      <w:rPr>
        <w:rFonts w:ascii="Symbol" w:hAnsi="Symbol" w:hint="default"/>
        <w:b w:val="0"/>
        <w:i w:val="0"/>
        <w:sz w:val="22"/>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65" w15:restartNumberingAfterBreak="0">
    <w:nsid w:val="5A094724"/>
    <w:multiLevelType w:val="hybridMultilevel"/>
    <w:tmpl w:val="C6809CA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6" w15:restartNumberingAfterBreak="0">
    <w:nsid w:val="5A540B82"/>
    <w:multiLevelType w:val="hybridMultilevel"/>
    <w:tmpl w:val="713EEB40"/>
    <w:lvl w:ilvl="0" w:tplc="0415000B">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5A733006"/>
    <w:multiLevelType w:val="hybridMultilevel"/>
    <w:tmpl w:val="167CF3C2"/>
    <w:lvl w:ilvl="0" w:tplc="91BC4AC0">
      <w:start w:val="1"/>
      <w:numFmt w:val="bullet"/>
      <w:lvlText w:val=""/>
      <w:lvlJc w:val="left"/>
      <w:pPr>
        <w:tabs>
          <w:tab w:val="num" w:pos="1773"/>
        </w:tabs>
        <w:ind w:left="1773" w:hanging="360"/>
      </w:pPr>
      <w:rPr>
        <w:rFonts w:ascii="Symbol" w:hAnsi="Symbol" w:hint="default"/>
      </w:rPr>
    </w:lvl>
    <w:lvl w:ilvl="1" w:tplc="04150003" w:tentative="1">
      <w:start w:val="1"/>
      <w:numFmt w:val="bullet"/>
      <w:lvlText w:val="o"/>
      <w:lvlJc w:val="left"/>
      <w:pPr>
        <w:tabs>
          <w:tab w:val="num" w:pos="2493"/>
        </w:tabs>
        <w:ind w:left="2493" w:hanging="360"/>
      </w:pPr>
      <w:rPr>
        <w:rFonts w:ascii="Courier New" w:hAnsi="Courier New" w:cs="Courier New" w:hint="default"/>
      </w:rPr>
    </w:lvl>
    <w:lvl w:ilvl="2" w:tplc="04150005" w:tentative="1">
      <w:start w:val="1"/>
      <w:numFmt w:val="bullet"/>
      <w:lvlText w:val=""/>
      <w:lvlJc w:val="left"/>
      <w:pPr>
        <w:tabs>
          <w:tab w:val="num" w:pos="3213"/>
        </w:tabs>
        <w:ind w:left="3213" w:hanging="360"/>
      </w:pPr>
      <w:rPr>
        <w:rFonts w:ascii="Wingdings" w:hAnsi="Wingdings" w:hint="default"/>
      </w:rPr>
    </w:lvl>
    <w:lvl w:ilvl="3" w:tplc="04150001" w:tentative="1">
      <w:start w:val="1"/>
      <w:numFmt w:val="bullet"/>
      <w:lvlText w:val=""/>
      <w:lvlJc w:val="left"/>
      <w:pPr>
        <w:tabs>
          <w:tab w:val="num" w:pos="3933"/>
        </w:tabs>
        <w:ind w:left="3933" w:hanging="360"/>
      </w:pPr>
      <w:rPr>
        <w:rFonts w:ascii="Symbol" w:hAnsi="Symbol" w:hint="default"/>
      </w:rPr>
    </w:lvl>
    <w:lvl w:ilvl="4" w:tplc="04150003" w:tentative="1">
      <w:start w:val="1"/>
      <w:numFmt w:val="bullet"/>
      <w:lvlText w:val="o"/>
      <w:lvlJc w:val="left"/>
      <w:pPr>
        <w:tabs>
          <w:tab w:val="num" w:pos="4653"/>
        </w:tabs>
        <w:ind w:left="4653" w:hanging="360"/>
      </w:pPr>
      <w:rPr>
        <w:rFonts w:ascii="Courier New" w:hAnsi="Courier New" w:cs="Courier New" w:hint="default"/>
      </w:rPr>
    </w:lvl>
    <w:lvl w:ilvl="5" w:tplc="04150005" w:tentative="1">
      <w:start w:val="1"/>
      <w:numFmt w:val="bullet"/>
      <w:lvlText w:val=""/>
      <w:lvlJc w:val="left"/>
      <w:pPr>
        <w:tabs>
          <w:tab w:val="num" w:pos="5373"/>
        </w:tabs>
        <w:ind w:left="5373" w:hanging="360"/>
      </w:pPr>
      <w:rPr>
        <w:rFonts w:ascii="Wingdings" w:hAnsi="Wingdings" w:hint="default"/>
      </w:rPr>
    </w:lvl>
    <w:lvl w:ilvl="6" w:tplc="04150001" w:tentative="1">
      <w:start w:val="1"/>
      <w:numFmt w:val="bullet"/>
      <w:lvlText w:val=""/>
      <w:lvlJc w:val="left"/>
      <w:pPr>
        <w:tabs>
          <w:tab w:val="num" w:pos="6093"/>
        </w:tabs>
        <w:ind w:left="6093" w:hanging="360"/>
      </w:pPr>
      <w:rPr>
        <w:rFonts w:ascii="Symbol" w:hAnsi="Symbol" w:hint="default"/>
      </w:rPr>
    </w:lvl>
    <w:lvl w:ilvl="7" w:tplc="04150003" w:tentative="1">
      <w:start w:val="1"/>
      <w:numFmt w:val="bullet"/>
      <w:lvlText w:val="o"/>
      <w:lvlJc w:val="left"/>
      <w:pPr>
        <w:tabs>
          <w:tab w:val="num" w:pos="6813"/>
        </w:tabs>
        <w:ind w:left="6813" w:hanging="360"/>
      </w:pPr>
      <w:rPr>
        <w:rFonts w:ascii="Courier New" w:hAnsi="Courier New" w:cs="Courier New" w:hint="default"/>
      </w:rPr>
    </w:lvl>
    <w:lvl w:ilvl="8" w:tplc="04150005" w:tentative="1">
      <w:start w:val="1"/>
      <w:numFmt w:val="bullet"/>
      <w:lvlText w:val=""/>
      <w:lvlJc w:val="left"/>
      <w:pPr>
        <w:tabs>
          <w:tab w:val="num" w:pos="7533"/>
        </w:tabs>
        <w:ind w:left="7533" w:hanging="360"/>
      </w:pPr>
      <w:rPr>
        <w:rFonts w:ascii="Wingdings" w:hAnsi="Wingdings" w:hint="default"/>
      </w:rPr>
    </w:lvl>
  </w:abstractNum>
  <w:abstractNum w:abstractNumId="168" w15:restartNumberingAfterBreak="0">
    <w:nsid w:val="5AAD6DB2"/>
    <w:multiLevelType w:val="hybridMultilevel"/>
    <w:tmpl w:val="404E77D0"/>
    <w:lvl w:ilvl="0" w:tplc="04150001">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B2C6574"/>
    <w:multiLevelType w:val="singleLevel"/>
    <w:tmpl w:val="BE4C0E6A"/>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5B6D231E"/>
    <w:multiLevelType w:val="singleLevel"/>
    <w:tmpl w:val="BCA80648"/>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71" w15:restartNumberingAfterBreak="0">
    <w:nsid w:val="5B8C45EF"/>
    <w:multiLevelType w:val="hybridMultilevel"/>
    <w:tmpl w:val="6C821AB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2" w15:restartNumberingAfterBreak="0">
    <w:nsid w:val="5B964CD9"/>
    <w:multiLevelType w:val="hybridMultilevel"/>
    <w:tmpl w:val="E3B66582"/>
    <w:lvl w:ilvl="0" w:tplc="63041996">
      <w:start w:val="1"/>
      <w:numFmt w:val="bullet"/>
      <w:lvlText w:val=""/>
      <w:lvlJc w:val="left"/>
      <w:pPr>
        <w:ind w:left="1776" w:hanging="360"/>
      </w:pPr>
      <w:rPr>
        <w:rFonts w:ascii="Symbol" w:hAnsi="Symbol" w:hint="default"/>
        <w:b w:val="0"/>
        <w:i w:val="0"/>
        <w:sz w:val="22"/>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73" w15:restartNumberingAfterBreak="0">
    <w:nsid w:val="5CB83DF0"/>
    <w:multiLevelType w:val="hybridMultilevel"/>
    <w:tmpl w:val="66D0DAE8"/>
    <w:lvl w:ilvl="0" w:tplc="3D007F56">
      <w:start w:val="1"/>
      <w:numFmt w:val="bullet"/>
      <w:lvlText w:val=""/>
      <w:lvlJc w:val="left"/>
      <w:pPr>
        <w:tabs>
          <w:tab w:val="num" w:pos="0"/>
        </w:tabs>
        <w:ind w:left="1417" w:hanging="283"/>
      </w:pPr>
      <w:rPr>
        <w:rFonts w:ascii="Symbol" w:hAnsi="Symbol" w:hint="default"/>
      </w:rPr>
    </w:lvl>
    <w:lvl w:ilvl="1" w:tplc="04150003">
      <w:start w:val="1"/>
      <w:numFmt w:val="bullet"/>
      <w:lvlText w:val=""/>
      <w:lvlJc w:val="left"/>
      <w:pPr>
        <w:tabs>
          <w:tab w:val="num" w:pos="-338"/>
        </w:tabs>
        <w:ind w:left="1701" w:hanging="283"/>
      </w:pPr>
      <w:rPr>
        <w:rFonts w:ascii="Symbol" w:hAnsi="Symbol" w:hint="default"/>
        <w:b w:val="0"/>
        <w:i w:val="0"/>
        <w:sz w:val="22"/>
      </w:rPr>
    </w:lvl>
    <w:lvl w:ilvl="2" w:tplc="04150005">
      <w:numFmt w:val="bullet"/>
      <w:lvlText w:val="-"/>
      <w:lvlJc w:val="left"/>
      <w:pPr>
        <w:tabs>
          <w:tab w:val="num" w:pos="2197"/>
        </w:tabs>
        <w:ind w:left="2197" w:hanging="397"/>
      </w:pPr>
      <w:rPr>
        <w:rFonts w:ascii="Times New Roman" w:eastAsia="Times New Roman" w:hAnsi="Times New Roman" w:cs="Times New Roman"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DCF15F5"/>
    <w:multiLevelType w:val="hybridMultilevel"/>
    <w:tmpl w:val="6F78E12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5F551B4D"/>
    <w:multiLevelType w:val="singleLevel"/>
    <w:tmpl w:val="BCA80648"/>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76" w15:restartNumberingAfterBreak="0">
    <w:nsid w:val="5F882B10"/>
    <w:multiLevelType w:val="hybridMultilevel"/>
    <w:tmpl w:val="B4B641C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7" w15:restartNumberingAfterBreak="0">
    <w:nsid w:val="626B6BC3"/>
    <w:multiLevelType w:val="hybridMultilevel"/>
    <w:tmpl w:val="65E67F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37E24CA"/>
    <w:multiLevelType w:val="hybridMultilevel"/>
    <w:tmpl w:val="2CF04E22"/>
    <w:lvl w:ilvl="0" w:tplc="F61074D2">
      <w:start w:val="1"/>
      <w:numFmt w:val="bullet"/>
      <w:lvlText w:val=""/>
      <w:lvlJc w:val="left"/>
      <w:pPr>
        <w:ind w:left="720" w:hanging="360"/>
      </w:pPr>
      <w:rPr>
        <w:rFonts w:ascii="Wingdings" w:hAnsi="Wingdings" w:hint="default"/>
      </w:rPr>
    </w:lvl>
    <w:lvl w:ilvl="1" w:tplc="04150019">
      <w:start w:val="1"/>
      <w:numFmt w:val="bullet"/>
      <w:lvlText w:val=""/>
      <w:lvlJc w:val="left"/>
      <w:pPr>
        <w:ind w:left="1440" w:hanging="360"/>
      </w:pPr>
      <w:rPr>
        <w:rFonts w:ascii="Wingdings" w:hAnsi="Wingdings"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9" w15:restartNumberingAfterBreak="0">
    <w:nsid w:val="638836D3"/>
    <w:multiLevelType w:val="hybridMultilevel"/>
    <w:tmpl w:val="36B8AF76"/>
    <w:lvl w:ilvl="0" w:tplc="D5CA4144">
      <w:start w:val="1"/>
      <w:numFmt w:val="bullet"/>
      <w:lvlText w:val=""/>
      <w:lvlJc w:val="left"/>
      <w:pPr>
        <w:tabs>
          <w:tab w:val="num" w:pos="340"/>
        </w:tabs>
        <w:ind w:left="1701" w:hanging="283"/>
      </w:pPr>
      <w:rPr>
        <w:rFonts w:ascii="Wingdings" w:hAnsi="Wingdings" w:hint="default"/>
        <w:b w:val="0"/>
        <w:i w:val="0"/>
        <w:sz w:val="22"/>
      </w:rPr>
    </w:lvl>
    <w:lvl w:ilvl="1" w:tplc="0415000B">
      <w:start w:val="1"/>
      <w:numFmt w:val="bullet"/>
      <w:pStyle w:val="StylNagwek2Arial"/>
      <w:lvlText w:val=""/>
      <w:lvlJc w:val="left"/>
      <w:pPr>
        <w:tabs>
          <w:tab w:val="num" w:pos="1440"/>
        </w:tabs>
        <w:ind w:left="1440" w:hanging="360"/>
      </w:pPr>
      <w:rPr>
        <w:rFonts w:ascii="Symbol" w:hAnsi="Symbol" w:hint="default"/>
        <w:b w:val="0"/>
        <w:i w:val="0"/>
        <w:sz w:val="22"/>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38C3FDE"/>
    <w:multiLevelType w:val="hybridMultilevel"/>
    <w:tmpl w:val="F45AB74C"/>
    <w:lvl w:ilvl="0" w:tplc="FFFFFFFF">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81" w15:restartNumberingAfterBreak="0">
    <w:nsid w:val="64136A3E"/>
    <w:multiLevelType w:val="hybridMultilevel"/>
    <w:tmpl w:val="3FE6A6DE"/>
    <w:lvl w:ilvl="0" w:tplc="FFFFFFFF">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4724482"/>
    <w:multiLevelType w:val="hybridMultilevel"/>
    <w:tmpl w:val="F2EE3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552599C"/>
    <w:multiLevelType w:val="hybridMultilevel"/>
    <w:tmpl w:val="EB98B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5913FE7"/>
    <w:multiLevelType w:val="hybridMultilevel"/>
    <w:tmpl w:val="9EE2B5EE"/>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66D53E90"/>
    <w:multiLevelType w:val="hybridMultilevel"/>
    <w:tmpl w:val="C95C530A"/>
    <w:lvl w:ilvl="0" w:tplc="04150017">
      <w:start w:val="1"/>
      <w:numFmt w:val="bullet"/>
      <w:lvlText w:val=""/>
      <w:lvlJc w:val="left"/>
      <w:pPr>
        <w:tabs>
          <w:tab w:val="num" w:pos="340"/>
        </w:tabs>
        <w:ind w:left="1701" w:hanging="283"/>
      </w:pPr>
      <w:rPr>
        <w:rFonts w:ascii="Symbol" w:hAnsi="Symbol" w:hint="default"/>
        <w:b w:val="0"/>
        <w:i w:val="0"/>
        <w:sz w:val="22"/>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6EC34F1"/>
    <w:multiLevelType w:val="hybridMultilevel"/>
    <w:tmpl w:val="99722A54"/>
    <w:lvl w:ilvl="0" w:tplc="0415000B">
      <w:start w:val="1"/>
      <w:numFmt w:val="bullet"/>
      <w:lvlText w:val=""/>
      <w:lvlJc w:val="left"/>
      <w:pPr>
        <w:ind w:left="1136" w:hanging="360"/>
      </w:pPr>
      <w:rPr>
        <w:rFonts w:ascii="Wingdings" w:hAnsi="Wingdings"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87" w15:restartNumberingAfterBreak="0">
    <w:nsid w:val="6815290B"/>
    <w:multiLevelType w:val="hybridMultilevel"/>
    <w:tmpl w:val="7BBC618E"/>
    <w:lvl w:ilvl="0" w:tplc="04150003">
      <w:start w:val="1"/>
      <w:numFmt w:val="bullet"/>
      <w:lvlText w:val="o"/>
      <w:lvlJc w:val="left"/>
      <w:pPr>
        <w:ind w:left="720" w:hanging="360"/>
      </w:pPr>
      <w:rPr>
        <w:rFonts w:ascii="Courier New" w:hAnsi="Courier New" w:cs="Courier New" w:hint="default"/>
      </w:rPr>
    </w:lvl>
    <w:lvl w:ilvl="1" w:tplc="0000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8C813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8E27246"/>
    <w:multiLevelType w:val="hybridMultilevel"/>
    <w:tmpl w:val="6E88CE78"/>
    <w:lvl w:ilvl="0" w:tplc="04150003">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0" w15:restartNumberingAfterBreak="0">
    <w:nsid w:val="69232FA2"/>
    <w:multiLevelType w:val="hybridMultilevel"/>
    <w:tmpl w:val="B7A47D8E"/>
    <w:lvl w:ilvl="0" w:tplc="04150003">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69B2286D"/>
    <w:multiLevelType w:val="hybridMultilevel"/>
    <w:tmpl w:val="3EEAF61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69CD1AFD"/>
    <w:multiLevelType w:val="multilevel"/>
    <w:tmpl w:val="FE524C4E"/>
    <w:lvl w:ilvl="0">
      <w:start w:val="1"/>
      <w:numFmt w:val="decimal"/>
      <w:lvlText w:val="%1."/>
      <w:lvlJc w:val="left"/>
      <w:pPr>
        <w:ind w:left="360" w:hanging="360"/>
      </w:pPr>
      <w:rPr>
        <w:rFonts w:hint="default"/>
      </w:rPr>
    </w:lvl>
    <w:lvl w:ilvl="1">
      <w:start w:val="3"/>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382" w:hanging="108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176" w:hanging="1440"/>
      </w:pPr>
      <w:rPr>
        <w:rFonts w:hint="default"/>
      </w:rPr>
    </w:lvl>
  </w:abstractNum>
  <w:abstractNum w:abstractNumId="193" w15:restartNumberingAfterBreak="0">
    <w:nsid w:val="69D71B63"/>
    <w:multiLevelType w:val="hybridMultilevel"/>
    <w:tmpl w:val="9ACCF46E"/>
    <w:lvl w:ilvl="0" w:tplc="0415000B">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4" w15:restartNumberingAfterBreak="0">
    <w:nsid w:val="69DF5E4B"/>
    <w:multiLevelType w:val="hybridMultilevel"/>
    <w:tmpl w:val="692C18D0"/>
    <w:lvl w:ilvl="0" w:tplc="0415000B">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5" w15:restartNumberingAfterBreak="0">
    <w:nsid w:val="6ABB57B2"/>
    <w:multiLevelType w:val="hybridMultilevel"/>
    <w:tmpl w:val="9A9E1146"/>
    <w:lvl w:ilvl="0" w:tplc="13DA1A26">
      <w:start w:val="3"/>
      <w:numFmt w:val="bullet"/>
      <w:lvlText w:val="-"/>
      <w:lvlJc w:val="left"/>
      <w:pPr>
        <w:tabs>
          <w:tab w:val="num" w:pos="1068"/>
        </w:tabs>
        <w:ind w:left="1068" w:hanging="360"/>
      </w:pPr>
      <w:rPr>
        <w:rFonts w:ascii="Times New Roman" w:eastAsia="Times New Roman" w:hAnsi="Times New Roman" w:cs="Times New Roman" w:hint="default"/>
      </w:rPr>
    </w:lvl>
    <w:lvl w:ilvl="1" w:tplc="04150003">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96" w15:restartNumberingAfterBreak="0">
    <w:nsid w:val="6AD5492A"/>
    <w:multiLevelType w:val="hybridMultilevel"/>
    <w:tmpl w:val="3342F98E"/>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B4809F2"/>
    <w:multiLevelType w:val="hybridMultilevel"/>
    <w:tmpl w:val="6F1CF32C"/>
    <w:lvl w:ilvl="0" w:tplc="0415000B">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98" w15:restartNumberingAfterBreak="0">
    <w:nsid w:val="6D077553"/>
    <w:multiLevelType w:val="hybridMultilevel"/>
    <w:tmpl w:val="8F02B7C6"/>
    <w:lvl w:ilvl="0" w:tplc="0E7CE780">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D5E6C9A"/>
    <w:multiLevelType w:val="hybridMultilevel"/>
    <w:tmpl w:val="CF66312E"/>
    <w:lvl w:ilvl="0" w:tplc="0415000F">
      <w:start w:val="1"/>
      <w:numFmt w:val="bullet"/>
      <w:lvlText w:val=""/>
      <w:lvlJc w:val="left"/>
      <w:pPr>
        <w:ind w:left="720" w:hanging="360"/>
      </w:pPr>
      <w:rPr>
        <w:rFonts w:ascii="Wingdings" w:hAnsi="Wingdings" w:hint="default"/>
      </w:rPr>
    </w:lvl>
    <w:lvl w:ilvl="1" w:tplc="04150019">
      <w:numFmt w:val="bullet"/>
      <w:lvlText w:val="·"/>
      <w:lvlJc w:val="left"/>
      <w:pPr>
        <w:ind w:left="1440" w:hanging="360"/>
      </w:pPr>
      <w:rPr>
        <w:rFonts w:ascii="Times New Roman" w:eastAsia="Times New Roman" w:hAnsi="Times New Roman" w:cs="Times New Roman"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0" w15:restartNumberingAfterBreak="0">
    <w:nsid w:val="6E870D21"/>
    <w:multiLevelType w:val="hybridMultilevel"/>
    <w:tmpl w:val="D1AC58F0"/>
    <w:lvl w:ilvl="0" w:tplc="A0323AB8">
      <w:start w:val="1"/>
      <w:numFmt w:val="bullet"/>
      <w:lvlText w:val="o"/>
      <w:lvlJc w:val="left"/>
      <w:pPr>
        <w:ind w:left="720" w:hanging="360"/>
      </w:pPr>
      <w:rPr>
        <w:rFonts w:ascii="Courier New" w:hAnsi="Courier New"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1" w15:restartNumberingAfterBreak="0">
    <w:nsid w:val="703E49D5"/>
    <w:multiLevelType w:val="hybridMultilevel"/>
    <w:tmpl w:val="85C66CC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0693347"/>
    <w:multiLevelType w:val="hybridMultilevel"/>
    <w:tmpl w:val="C3809B86"/>
    <w:lvl w:ilvl="0" w:tplc="FFFFFFFF">
      <w:numFmt w:val="bullet"/>
      <w:lvlText w:val="-"/>
      <w:lvlJc w:val="left"/>
      <w:pPr>
        <w:ind w:left="720" w:hanging="360"/>
      </w:pPr>
      <w:rPr>
        <w:rFonts w:ascii="Arial" w:eastAsia="SimSu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0AA698C"/>
    <w:multiLevelType w:val="singleLevel"/>
    <w:tmpl w:val="E09A11A4"/>
    <w:lvl w:ilvl="0">
      <w:start w:val="11"/>
      <w:numFmt w:val="bullet"/>
      <w:lvlText w:val="-"/>
      <w:lvlJc w:val="left"/>
      <w:pPr>
        <w:tabs>
          <w:tab w:val="num" w:pos="360"/>
        </w:tabs>
        <w:ind w:left="360" w:hanging="360"/>
      </w:pPr>
      <w:rPr>
        <w:rFonts w:hint="default"/>
      </w:rPr>
    </w:lvl>
  </w:abstractNum>
  <w:abstractNum w:abstractNumId="204" w15:restartNumberingAfterBreak="0">
    <w:nsid w:val="70BA583A"/>
    <w:multiLevelType w:val="hybridMultilevel"/>
    <w:tmpl w:val="CA72340E"/>
    <w:lvl w:ilvl="0" w:tplc="04150003">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1BA4660"/>
    <w:multiLevelType w:val="hybridMultilevel"/>
    <w:tmpl w:val="4CA0FBE6"/>
    <w:lvl w:ilvl="0" w:tplc="04150003">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06" w15:restartNumberingAfterBreak="0">
    <w:nsid w:val="71E24CC5"/>
    <w:multiLevelType w:val="hybridMultilevel"/>
    <w:tmpl w:val="48B4793E"/>
    <w:lvl w:ilvl="0" w:tplc="FFFFFFFF">
      <w:start w:val="1"/>
      <w:numFmt w:val="bullet"/>
      <w:pStyle w:val="Bullet"/>
      <w:lvlText w:val=""/>
      <w:lvlJc w:val="left"/>
      <w:pPr>
        <w:tabs>
          <w:tab w:val="num" w:pos="216"/>
        </w:tabs>
        <w:ind w:left="196" w:hanging="340"/>
      </w:pPr>
      <w:rPr>
        <w:rFonts w:ascii="Symbol" w:hAnsi="Symbol" w:hint="default"/>
      </w:rPr>
    </w:lvl>
    <w:lvl w:ilvl="1" w:tplc="04150003" w:tentative="1">
      <w:start w:val="1"/>
      <w:numFmt w:val="bullet"/>
      <w:lvlText w:val="o"/>
      <w:lvlJc w:val="left"/>
      <w:pPr>
        <w:tabs>
          <w:tab w:val="num" w:pos="1239"/>
        </w:tabs>
        <w:ind w:left="1239" w:hanging="360"/>
      </w:pPr>
      <w:rPr>
        <w:rFonts w:ascii="Courier New" w:hAnsi="Courier New" w:hint="default"/>
      </w:rPr>
    </w:lvl>
    <w:lvl w:ilvl="2" w:tplc="04150005" w:tentative="1">
      <w:start w:val="1"/>
      <w:numFmt w:val="bullet"/>
      <w:lvlText w:val=""/>
      <w:lvlJc w:val="left"/>
      <w:pPr>
        <w:tabs>
          <w:tab w:val="num" w:pos="1959"/>
        </w:tabs>
        <w:ind w:left="1959" w:hanging="360"/>
      </w:pPr>
      <w:rPr>
        <w:rFonts w:ascii="Wingdings" w:hAnsi="Wingdings" w:hint="default"/>
      </w:rPr>
    </w:lvl>
    <w:lvl w:ilvl="3" w:tplc="04150001" w:tentative="1">
      <w:start w:val="1"/>
      <w:numFmt w:val="bullet"/>
      <w:lvlText w:val=""/>
      <w:lvlJc w:val="left"/>
      <w:pPr>
        <w:tabs>
          <w:tab w:val="num" w:pos="2679"/>
        </w:tabs>
        <w:ind w:left="2679" w:hanging="360"/>
      </w:pPr>
      <w:rPr>
        <w:rFonts w:ascii="Symbol" w:hAnsi="Symbol" w:hint="default"/>
      </w:rPr>
    </w:lvl>
    <w:lvl w:ilvl="4" w:tplc="04150003" w:tentative="1">
      <w:start w:val="1"/>
      <w:numFmt w:val="bullet"/>
      <w:lvlText w:val="o"/>
      <w:lvlJc w:val="left"/>
      <w:pPr>
        <w:tabs>
          <w:tab w:val="num" w:pos="3399"/>
        </w:tabs>
        <w:ind w:left="3399" w:hanging="360"/>
      </w:pPr>
      <w:rPr>
        <w:rFonts w:ascii="Courier New" w:hAnsi="Courier New" w:hint="default"/>
      </w:rPr>
    </w:lvl>
    <w:lvl w:ilvl="5" w:tplc="04150005" w:tentative="1">
      <w:start w:val="1"/>
      <w:numFmt w:val="bullet"/>
      <w:lvlText w:val=""/>
      <w:lvlJc w:val="left"/>
      <w:pPr>
        <w:tabs>
          <w:tab w:val="num" w:pos="4119"/>
        </w:tabs>
        <w:ind w:left="4119" w:hanging="360"/>
      </w:pPr>
      <w:rPr>
        <w:rFonts w:ascii="Wingdings" w:hAnsi="Wingdings" w:hint="default"/>
      </w:rPr>
    </w:lvl>
    <w:lvl w:ilvl="6" w:tplc="04150001" w:tentative="1">
      <w:start w:val="1"/>
      <w:numFmt w:val="bullet"/>
      <w:lvlText w:val=""/>
      <w:lvlJc w:val="left"/>
      <w:pPr>
        <w:tabs>
          <w:tab w:val="num" w:pos="4839"/>
        </w:tabs>
        <w:ind w:left="4839" w:hanging="360"/>
      </w:pPr>
      <w:rPr>
        <w:rFonts w:ascii="Symbol" w:hAnsi="Symbol" w:hint="default"/>
      </w:rPr>
    </w:lvl>
    <w:lvl w:ilvl="7" w:tplc="04150003" w:tentative="1">
      <w:start w:val="1"/>
      <w:numFmt w:val="bullet"/>
      <w:lvlText w:val="o"/>
      <w:lvlJc w:val="left"/>
      <w:pPr>
        <w:tabs>
          <w:tab w:val="num" w:pos="5559"/>
        </w:tabs>
        <w:ind w:left="5559" w:hanging="360"/>
      </w:pPr>
      <w:rPr>
        <w:rFonts w:ascii="Courier New" w:hAnsi="Courier New" w:hint="default"/>
      </w:rPr>
    </w:lvl>
    <w:lvl w:ilvl="8" w:tplc="04150005" w:tentative="1">
      <w:start w:val="1"/>
      <w:numFmt w:val="bullet"/>
      <w:lvlText w:val=""/>
      <w:lvlJc w:val="left"/>
      <w:pPr>
        <w:tabs>
          <w:tab w:val="num" w:pos="6279"/>
        </w:tabs>
        <w:ind w:left="6279" w:hanging="360"/>
      </w:pPr>
      <w:rPr>
        <w:rFonts w:ascii="Wingdings" w:hAnsi="Wingdings" w:hint="default"/>
      </w:rPr>
    </w:lvl>
  </w:abstractNum>
  <w:abstractNum w:abstractNumId="207" w15:restartNumberingAfterBreak="0">
    <w:nsid w:val="71EE041B"/>
    <w:multiLevelType w:val="hybridMultilevel"/>
    <w:tmpl w:val="EABCB2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22F4B15"/>
    <w:multiLevelType w:val="hybridMultilevel"/>
    <w:tmpl w:val="34D675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3025AD9"/>
    <w:multiLevelType w:val="hybridMultilevel"/>
    <w:tmpl w:val="8902A3A6"/>
    <w:lvl w:ilvl="0" w:tplc="FFFFFFFF">
      <w:start w:val="1"/>
      <w:numFmt w:val="bullet"/>
      <w:pStyle w:val="Bullet0"/>
      <w:lvlText w:val=""/>
      <w:lvlJc w:val="left"/>
      <w:pPr>
        <w:tabs>
          <w:tab w:val="num" w:pos="288"/>
        </w:tabs>
        <w:ind w:left="288" w:hanging="216"/>
      </w:pPr>
      <w:rPr>
        <w:rFonts w:ascii="Symbol" w:hAnsi="Symbol" w:hint="default"/>
      </w:rPr>
    </w:lvl>
    <w:lvl w:ilvl="1" w:tplc="04150003">
      <w:start w:val="1"/>
      <w:numFmt w:val="bullet"/>
      <w:lvlText w:val="o"/>
      <w:lvlJc w:val="left"/>
      <w:pPr>
        <w:tabs>
          <w:tab w:val="num" w:pos="1872"/>
        </w:tabs>
        <w:ind w:left="1872" w:hanging="360"/>
      </w:pPr>
      <w:rPr>
        <w:rFonts w:ascii="Courier New" w:hAnsi="Courier New" w:cs="Courier New" w:hint="default"/>
      </w:rPr>
    </w:lvl>
    <w:lvl w:ilvl="2" w:tplc="04150005" w:tentative="1">
      <w:start w:val="1"/>
      <w:numFmt w:val="bullet"/>
      <w:lvlText w:val=""/>
      <w:lvlJc w:val="left"/>
      <w:pPr>
        <w:tabs>
          <w:tab w:val="num" w:pos="2592"/>
        </w:tabs>
        <w:ind w:left="2592" w:hanging="360"/>
      </w:pPr>
      <w:rPr>
        <w:rFonts w:ascii="Wingdings" w:hAnsi="Wingdings" w:hint="default"/>
      </w:rPr>
    </w:lvl>
    <w:lvl w:ilvl="3" w:tplc="04150001" w:tentative="1">
      <w:start w:val="1"/>
      <w:numFmt w:val="bullet"/>
      <w:lvlText w:val=""/>
      <w:lvlJc w:val="left"/>
      <w:pPr>
        <w:tabs>
          <w:tab w:val="num" w:pos="3312"/>
        </w:tabs>
        <w:ind w:left="3312" w:hanging="360"/>
      </w:pPr>
      <w:rPr>
        <w:rFonts w:ascii="Symbol" w:hAnsi="Symbol" w:hint="default"/>
      </w:rPr>
    </w:lvl>
    <w:lvl w:ilvl="4" w:tplc="04150003" w:tentative="1">
      <w:start w:val="1"/>
      <w:numFmt w:val="bullet"/>
      <w:lvlText w:val="o"/>
      <w:lvlJc w:val="left"/>
      <w:pPr>
        <w:tabs>
          <w:tab w:val="num" w:pos="4032"/>
        </w:tabs>
        <w:ind w:left="4032" w:hanging="360"/>
      </w:pPr>
      <w:rPr>
        <w:rFonts w:ascii="Courier New" w:hAnsi="Courier New" w:cs="Courier New" w:hint="default"/>
      </w:rPr>
    </w:lvl>
    <w:lvl w:ilvl="5" w:tplc="04150005" w:tentative="1">
      <w:start w:val="1"/>
      <w:numFmt w:val="bullet"/>
      <w:lvlText w:val=""/>
      <w:lvlJc w:val="left"/>
      <w:pPr>
        <w:tabs>
          <w:tab w:val="num" w:pos="4752"/>
        </w:tabs>
        <w:ind w:left="4752" w:hanging="360"/>
      </w:pPr>
      <w:rPr>
        <w:rFonts w:ascii="Wingdings" w:hAnsi="Wingdings" w:hint="default"/>
      </w:rPr>
    </w:lvl>
    <w:lvl w:ilvl="6" w:tplc="04150001" w:tentative="1">
      <w:start w:val="1"/>
      <w:numFmt w:val="bullet"/>
      <w:lvlText w:val=""/>
      <w:lvlJc w:val="left"/>
      <w:pPr>
        <w:tabs>
          <w:tab w:val="num" w:pos="5472"/>
        </w:tabs>
        <w:ind w:left="5472" w:hanging="360"/>
      </w:pPr>
      <w:rPr>
        <w:rFonts w:ascii="Symbol" w:hAnsi="Symbol" w:hint="default"/>
      </w:rPr>
    </w:lvl>
    <w:lvl w:ilvl="7" w:tplc="04150003" w:tentative="1">
      <w:start w:val="1"/>
      <w:numFmt w:val="bullet"/>
      <w:lvlText w:val="o"/>
      <w:lvlJc w:val="left"/>
      <w:pPr>
        <w:tabs>
          <w:tab w:val="num" w:pos="6192"/>
        </w:tabs>
        <w:ind w:left="6192" w:hanging="360"/>
      </w:pPr>
      <w:rPr>
        <w:rFonts w:ascii="Courier New" w:hAnsi="Courier New" w:cs="Courier New" w:hint="default"/>
      </w:rPr>
    </w:lvl>
    <w:lvl w:ilvl="8" w:tplc="04150005" w:tentative="1">
      <w:start w:val="1"/>
      <w:numFmt w:val="bullet"/>
      <w:lvlText w:val=""/>
      <w:lvlJc w:val="left"/>
      <w:pPr>
        <w:tabs>
          <w:tab w:val="num" w:pos="6912"/>
        </w:tabs>
        <w:ind w:left="6912" w:hanging="360"/>
      </w:pPr>
      <w:rPr>
        <w:rFonts w:ascii="Wingdings" w:hAnsi="Wingdings" w:hint="default"/>
      </w:rPr>
    </w:lvl>
  </w:abstractNum>
  <w:abstractNum w:abstractNumId="210" w15:restartNumberingAfterBreak="0">
    <w:nsid w:val="73640D28"/>
    <w:multiLevelType w:val="hybridMultilevel"/>
    <w:tmpl w:val="C9F40E34"/>
    <w:lvl w:ilvl="0" w:tplc="D5665942">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11" w15:restartNumberingAfterBreak="0">
    <w:nsid w:val="739C764D"/>
    <w:multiLevelType w:val="hybridMultilevel"/>
    <w:tmpl w:val="7B26C204"/>
    <w:lvl w:ilvl="0" w:tplc="0415000B">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3F5552F"/>
    <w:multiLevelType w:val="hybridMultilevel"/>
    <w:tmpl w:val="507CF816"/>
    <w:lvl w:ilvl="0" w:tplc="E09A11A4">
      <w:start w:val="1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4616F42"/>
    <w:multiLevelType w:val="hybridMultilevel"/>
    <w:tmpl w:val="F3D864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5127E8D"/>
    <w:multiLevelType w:val="hybridMultilevel"/>
    <w:tmpl w:val="8488FB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6AA283D"/>
    <w:multiLevelType w:val="hybridMultilevel"/>
    <w:tmpl w:val="B64648A4"/>
    <w:lvl w:ilvl="0" w:tplc="0415000B">
      <w:start w:val="1"/>
      <w:numFmt w:val="bullet"/>
      <w:lvlText w:val=""/>
      <w:lvlJc w:val="left"/>
      <w:pPr>
        <w:tabs>
          <w:tab w:val="num" w:pos="680"/>
        </w:tabs>
        <w:ind w:left="680" w:hanging="340"/>
      </w:pPr>
      <w:rPr>
        <w:rFonts w:ascii="Symbol" w:hAnsi="Symbol" w:hint="default"/>
        <w:color w:val="auto"/>
        <w:sz w:val="16"/>
      </w:rPr>
    </w:lvl>
    <w:lvl w:ilvl="1" w:tplc="04150003">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216" w15:restartNumberingAfterBreak="0">
    <w:nsid w:val="76AD1260"/>
    <w:multiLevelType w:val="hybridMultilevel"/>
    <w:tmpl w:val="5D0E5704"/>
    <w:lvl w:ilvl="0" w:tplc="0415000B">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6CC42B2"/>
    <w:multiLevelType w:val="hybridMultilevel"/>
    <w:tmpl w:val="D38EA7DC"/>
    <w:lvl w:ilvl="0" w:tplc="63041996">
      <w:start w:val="1"/>
      <w:numFmt w:val="bullet"/>
      <w:lvlText w:val=""/>
      <w:lvlJc w:val="left"/>
      <w:pPr>
        <w:ind w:left="1068" w:hanging="360"/>
      </w:pPr>
      <w:rPr>
        <w:rFonts w:ascii="Symbol" w:hAnsi="Symbol" w:hint="default"/>
        <w:b w:val="0"/>
        <w:i w:val="0"/>
        <w:sz w:val="22"/>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8" w15:restartNumberingAfterBreak="0">
    <w:nsid w:val="77222DFE"/>
    <w:multiLevelType w:val="hybridMultilevel"/>
    <w:tmpl w:val="637E62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9" w15:restartNumberingAfterBreak="0">
    <w:nsid w:val="77AF483E"/>
    <w:multiLevelType w:val="hybridMultilevel"/>
    <w:tmpl w:val="65B42C12"/>
    <w:lvl w:ilvl="0" w:tplc="63041996">
      <w:start w:val="1"/>
      <w:numFmt w:val="bullet"/>
      <w:lvlText w:val=""/>
      <w:lvlJc w:val="left"/>
      <w:pPr>
        <w:ind w:left="720" w:hanging="360"/>
      </w:pPr>
      <w:rPr>
        <w:rFonts w:ascii="Wingdings" w:hAnsi="Wingdings" w:hint="default"/>
      </w:rPr>
    </w:lvl>
    <w:lvl w:ilvl="1" w:tplc="04150003">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781D458D"/>
    <w:multiLevelType w:val="multilevel"/>
    <w:tmpl w:val="1FCEADBA"/>
    <w:lvl w:ilvl="0">
      <w:start w:val="1"/>
      <w:numFmt w:val="decimal"/>
      <w:lvlText w:val="%1."/>
      <w:lvlJc w:val="left"/>
      <w:pPr>
        <w:ind w:left="360" w:hanging="360"/>
      </w:pPr>
      <w:rPr>
        <w:rFonts w:hint="default"/>
        <w:i w:val="0"/>
      </w:rPr>
    </w:lvl>
    <w:lvl w:ilvl="1">
      <w:start w:val="1"/>
      <w:numFmt w:val="decimal"/>
      <w:pStyle w:val="Nagwek2"/>
      <w:isLgl/>
      <w:lvlText w:val="%1.%2."/>
      <w:lvlJc w:val="left"/>
      <w:pPr>
        <w:ind w:left="360" w:hanging="360"/>
      </w:pPr>
      <w:rPr>
        <w:rFonts w:hint="default"/>
      </w:rPr>
    </w:lvl>
    <w:lvl w:ilvl="2">
      <w:start w:val="1"/>
      <w:numFmt w:val="decimal"/>
      <w:pStyle w:val="Nagwek3"/>
      <w:isLgl/>
      <w:lvlText w:val="%1.%2.%3."/>
      <w:lvlJc w:val="left"/>
      <w:pPr>
        <w:ind w:left="862" w:hanging="720"/>
      </w:pPr>
      <w:rPr>
        <w:rFonts w:hint="default"/>
      </w:rPr>
    </w:lvl>
    <w:lvl w:ilvl="3">
      <w:start w:val="1"/>
      <w:numFmt w:val="decimal"/>
      <w:pStyle w:val="Styl7"/>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79021E62"/>
    <w:multiLevelType w:val="hybridMultilevel"/>
    <w:tmpl w:val="57862176"/>
    <w:lvl w:ilvl="0" w:tplc="24288D12">
      <w:start w:val="1"/>
      <w:numFmt w:val="bullet"/>
      <w:lvlText w:val=""/>
      <w:lvlJc w:val="left"/>
      <w:pPr>
        <w:ind w:left="720" w:hanging="360"/>
      </w:pPr>
      <w:rPr>
        <w:rFonts w:ascii="Wingdings" w:hAnsi="Wingdings" w:hint="default"/>
      </w:rPr>
    </w:lvl>
    <w:lvl w:ilvl="1" w:tplc="0415000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771"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798C3918"/>
    <w:multiLevelType w:val="hybridMultilevel"/>
    <w:tmpl w:val="2FE4BAB6"/>
    <w:lvl w:ilvl="0" w:tplc="0415000B">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23" w15:restartNumberingAfterBreak="0">
    <w:nsid w:val="7A957027"/>
    <w:multiLevelType w:val="hybridMultilevel"/>
    <w:tmpl w:val="90BACAFC"/>
    <w:lvl w:ilvl="0" w:tplc="0415000B">
      <w:start w:val="1"/>
      <w:numFmt w:val="bullet"/>
      <w:lvlText w:val=""/>
      <w:lvlJc w:val="left"/>
      <w:pPr>
        <w:ind w:left="1470" w:hanging="360"/>
      </w:pPr>
      <w:rPr>
        <w:rFonts w:ascii="Wingdings" w:hAnsi="Wingdings"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224" w15:restartNumberingAfterBreak="0">
    <w:nsid w:val="7ADD4D17"/>
    <w:multiLevelType w:val="hybridMultilevel"/>
    <w:tmpl w:val="50621576"/>
    <w:lvl w:ilvl="0" w:tplc="E38C238A">
      <w:numFmt w:val="bullet"/>
      <w:lvlText w:val="-"/>
      <w:lvlJc w:val="left"/>
      <w:pPr>
        <w:tabs>
          <w:tab w:val="num" w:pos="720"/>
        </w:tabs>
        <w:ind w:left="720" w:hanging="360"/>
      </w:pPr>
      <w:rPr>
        <w:rFonts w:hint="default"/>
      </w:rPr>
    </w:lvl>
    <w:lvl w:ilvl="1" w:tplc="04150003" w:tentative="1">
      <w:start w:val="1"/>
      <w:numFmt w:val="bullet"/>
      <w:lvlText w:val="o"/>
      <w:lvlJc w:val="left"/>
      <w:pPr>
        <w:tabs>
          <w:tab w:val="num" w:pos="1092"/>
        </w:tabs>
        <w:ind w:left="1092" w:hanging="360"/>
      </w:pPr>
      <w:rPr>
        <w:rFonts w:ascii="Courier New" w:hAnsi="Courier New" w:cs="Courier New" w:hint="default"/>
      </w:rPr>
    </w:lvl>
    <w:lvl w:ilvl="2" w:tplc="04150005" w:tentative="1">
      <w:start w:val="1"/>
      <w:numFmt w:val="bullet"/>
      <w:lvlText w:val=""/>
      <w:lvlJc w:val="left"/>
      <w:pPr>
        <w:tabs>
          <w:tab w:val="num" w:pos="1812"/>
        </w:tabs>
        <w:ind w:left="1812" w:hanging="360"/>
      </w:pPr>
      <w:rPr>
        <w:rFonts w:ascii="Wingdings" w:hAnsi="Wingdings" w:hint="default"/>
      </w:rPr>
    </w:lvl>
    <w:lvl w:ilvl="3" w:tplc="04150001" w:tentative="1">
      <w:start w:val="1"/>
      <w:numFmt w:val="bullet"/>
      <w:lvlText w:val=""/>
      <w:lvlJc w:val="left"/>
      <w:pPr>
        <w:tabs>
          <w:tab w:val="num" w:pos="2532"/>
        </w:tabs>
        <w:ind w:left="2532" w:hanging="360"/>
      </w:pPr>
      <w:rPr>
        <w:rFonts w:ascii="Symbol" w:hAnsi="Symbol" w:hint="default"/>
      </w:rPr>
    </w:lvl>
    <w:lvl w:ilvl="4" w:tplc="04150003" w:tentative="1">
      <w:start w:val="1"/>
      <w:numFmt w:val="bullet"/>
      <w:lvlText w:val="o"/>
      <w:lvlJc w:val="left"/>
      <w:pPr>
        <w:tabs>
          <w:tab w:val="num" w:pos="3252"/>
        </w:tabs>
        <w:ind w:left="3252" w:hanging="360"/>
      </w:pPr>
      <w:rPr>
        <w:rFonts w:ascii="Courier New" w:hAnsi="Courier New" w:cs="Courier New" w:hint="default"/>
      </w:rPr>
    </w:lvl>
    <w:lvl w:ilvl="5" w:tplc="04150005" w:tentative="1">
      <w:start w:val="1"/>
      <w:numFmt w:val="bullet"/>
      <w:lvlText w:val=""/>
      <w:lvlJc w:val="left"/>
      <w:pPr>
        <w:tabs>
          <w:tab w:val="num" w:pos="3972"/>
        </w:tabs>
        <w:ind w:left="3972" w:hanging="360"/>
      </w:pPr>
      <w:rPr>
        <w:rFonts w:ascii="Wingdings" w:hAnsi="Wingdings" w:hint="default"/>
      </w:rPr>
    </w:lvl>
    <w:lvl w:ilvl="6" w:tplc="04150001" w:tentative="1">
      <w:start w:val="1"/>
      <w:numFmt w:val="bullet"/>
      <w:lvlText w:val=""/>
      <w:lvlJc w:val="left"/>
      <w:pPr>
        <w:tabs>
          <w:tab w:val="num" w:pos="4692"/>
        </w:tabs>
        <w:ind w:left="4692" w:hanging="360"/>
      </w:pPr>
      <w:rPr>
        <w:rFonts w:ascii="Symbol" w:hAnsi="Symbol" w:hint="default"/>
      </w:rPr>
    </w:lvl>
    <w:lvl w:ilvl="7" w:tplc="04150003" w:tentative="1">
      <w:start w:val="1"/>
      <w:numFmt w:val="bullet"/>
      <w:lvlText w:val="o"/>
      <w:lvlJc w:val="left"/>
      <w:pPr>
        <w:tabs>
          <w:tab w:val="num" w:pos="5412"/>
        </w:tabs>
        <w:ind w:left="5412" w:hanging="360"/>
      </w:pPr>
      <w:rPr>
        <w:rFonts w:ascii="Courier New" w:hAnsi="Courier New" w:cs="Courier New" w:hint="default"/>
      </w:rPr>
    </w:lvl>
    <w:lvl w:ilvl="8" w:tplc="04150005" w:tentative="1">
      <w:start w:val="1"/>
      <w:numFmt w:val="bullet"/>
      <w:lvlText w:val=""/>
      <w:lvlJc w:val="left"/>
      <w:pPr>
        <w:tabs>
          <w:tab w:val="num" w:pos="6132"/>
        </w:tabs>
        <w:ind w:left="6132" w:hanging="360"/>
      </w:pPr>
      <w:rPr>
        <w:rFonts w:ascii="Wingdings" w:hAnsi="Wingdings" w:hint="default"/>
      </w:rPr>
    </w:lvl>
  </w:abstractNum>
  <w:abstractNum w:abstractNumId="225" w15:restartNumberingAfterBreak="0">
    <w:nsid w:val="7BED7646"/>
    <w:multiLevelType w:val="hybridMultilevel"/>
    <w:tmpl w:val="79CE3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7CE52BBE"/>
    <w:multiLevelType w:val="multilevel"/>
    <w:tmpl w:val="94225512"/>
    <w:lvl w:ilvl="0">
      <w:start w:val="1"/>
      <w:numFmt w:val="decimal"/>
      <w:pStyle w:val="KW-Lev-1"/>
      <w:lvlText w:val="%1."/>
      <w:lvlJc w:val="left"/>
      <w:pPr>
        <w:tabs>
          <w:tab w:val="num" w:pos="540"/>
        </w:tabs>
        <w:ind w:left="540" w:hanging="360"/>
      </w:pPr>
      <w:rPr>
        <w:rFonts w:ascii="Tahoma" w:hAnsi="Tahoma" w:hint="default"/>
        <w:b/>
        <w:i w:val="0"/>
        <w:strike w:val="0"/>
        <w:dstrike w:val="0"/>
        <w:outline w:val="0"/>
        <w:shadow w:val="0"/>
        <w:emboss w:val="0"/>
        <w:imprint w:val="0"/>
        <w:sz w:val="28"/>
        <w:szCs w:val="28"/>
        <w:vertAlign w:val="baseline"/>
      </w:rPr>
    </w:lvl>
    <w:lvl w:ilvl="1">
      <w:start w:val="1"/>
      <w:numFmt w:val="decimal"/>
      <w:pStyle w:val="KW-Lev-2"/>
      <w:lvlText w:val="%1.%2."/>
      <w:lvlJc w:val="left"/>
      <w:pPr>
        <w:tabs>
          <w:tab w:val="num" w:pos="788"/>
        </w:tabs>
        <w:ind w:left="788" w:hanging="71"/>
      </w:pPr>
      <w:rPr>
        <w:rFonts w:hint="default"/>
      </w:rPr>
    </w:lvl>
    <w:lvl w:ilvl="2">
      <w:start w:val="1"/>
      <w:numFmt w:val="decimal"/>
      <w:pStyle w:val="KW-Lev-3"/>
      <w:lvlText w:val="%1.%2.%3."/>
      <w:lvlJc w:val="left"/>
      <w:pPr>
        <w:tabs>
          <w:tab w:val="num" w:pos="1797"/>
        </w:tabs>
        <w:ind w:left="1581" w:hanging="504"/>
      </w:pPr>
      <w:rPr>
        <w:rFonts w:hint="default"/>
      </w:rPr>
    </w:lvl>
    <w:lvl w:ilvl="3">
      <w:start w:val="1"/>
      <w:numFmt w:val="decimal"/>
      <w:pStyle w:val="KW-Lev-4"/>
      <w:lvlText w:val="%1.%2.%3.%4."/>
      <w:lvlJc w:val="left"/>
      <w:pPr>
        <w:tabs>
          <w:tab w:val="num" w:pos="2157"/>
        </w:tabs>
        <w:ind w:left="2085" w:hanging="648"/>
      </w:pPr>
      <w:rPr>
        <w:rFonts w:hint="default"/>
      </w:rPr>
    </w:lvl>
    <w:lvl w:ilvl="4">
      <w:start w:val="1"/>
      <w:numFmt w:val="decimal"/>
      <w:pStyle w:val="KW-Lev-5"/>
      <w:lvlText w:val="%1.%2.%3.%4.%5."/>
      <w:lvlJc w:val="left"/>
      <w:pPr>
        <w:tabs>
          <w:tab w:val="num" w:pos="2877"/>
        </w:tabs>
        <w:ind w:left="2589" w:hanging="792"/>
      </w:pPr>
      <w:rPr>
        <w:rFonts w:hint="default"/>
      </w:rPr>
    </w:lvl>
    <w:lvl w:ilvl="5">
      <w:start w:val="3"/>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27" w15:restartNumberingAfterBreak="0">
    <w:nsid w:val="7D8B1914"/>
    <w:multiLevelType w:val="hybridMultilevel"/>
    <w:tmpl w:val="FCD41F74"/>
    <w:lvl w:ilvl="0" w:tplc="04150003">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F024A40"/>
    <w:multiLevelType w:val="hybridMultilevel"/>
    <w:tmpl w:val="5EE26BCA"/>
    <w:lvl w:ilvl="0" w:tplc="DFC63282">
      <w:start w:val="1"/>
      <w:numFmt w:val="bullet"/>
      <w:lvlText w:val=""/>
      <w:lvlJc w:val="left"/>
      <w:pPr>
        <w:tabs>
          <w:tab w:val="num" w:pos="1854"/>
        </w:tabs>
        <w:ind w:left="1854" w:hanging="360"/>
      </w:pPr>
      <w:rPr>
        <w:rFonts w:ascii="Symbol" w:hAnsi="Symbol" w:hint="default"/>
      </w:rPr>
    </w:lvl>
    <w:lvl w:ilvl="1" w:tplc="1FB4B5F4" w:tentative="1">
      <w:start w:val="1"/>
      <w:numFmt w:val="bullet"/>
      <w:lvlText w:val="o"/>
      <w:lvlJc w:val="left"/>
      <w:pPr>
        <w:tabs>
          <w:tab w:val="num" w:pos="2574"/>
        </w:tabs>
        <w:ind w:left="2574" w:hanging="360"/>
      </w:pPr>
      <w:rPr>
        <w:rFonts w:ascii="Courier New" w:hAnsi="Courier New" w:cs="Courier New" w:hint="default"/>
      </w:rPr>
    </w:lvl>
    <w:lvl w:ilvl="2" w:tplc="E296288C" w:tentative="1">
      <w:start w:val="1"/>
      <w:numFmt w:val="bullet"/>
      <w:lvlText w:val=""/>
      <w:lvlJc w:val="left"/>
      <w:pPr>
        <w:tabs>
          <w:tab w:val="num" w:pos="3294"/>
        </w:tabs>
        <w:ind w:left="3294" w:hanging="360"/>
      </w:pPr>
      <w:rPr>
        <w:rFonts w:ascii="Wingdings" w:hAnsi="Wingdings" w:hint="default"/>
      </w:rPr>
    </w:lvl>
    <w:lvl w:ilvl="3" w:tplc="D5C8045A" w:tentative="1">
      <w:start w:val="1"/>
      <w:numFmt w:val="bullet"/>
      <w:lvlText w:val=""/>
      <w:lvlJc w:val="left"/>
      <w:pPr>
        <w:tabs>
          <w:tab w:val="num" w:pos="4014"/>
        </w:tabs>
        <w:ind w:left="4014" w:hanging="360"/>
      </w:pPr>
      <w:rPr>
        <w:rFonts w:ascii="Symbol" w:hAnsi="Symbol" w:hint="default"/>
      </w:rPr>
    </w:lvl>
    <w:lvl w:ilvl="4" w:tplc="3D4CE764" w:tentative="1">
      <w:start w:val="1"/>
      <w:numFmt w:val="bullet"/>
      <w:lvlText w:val="o"/>
      <w:lvlJc w:val="left"/>
      <w:pPr>
        <w:tabs>
          <w:tab w:val="num" w:pos="4734"/>
        </w:tabs>
        <w:ind w:left="4734" w:hanging="360"/>
      </w:pPr>
      <w:rPr>
        <w:rFonts w:ascii="Courier New" w:hAnsi="Courier New" w:cs="Courier New" w:hint="default"/>
      </w:rPr>
    </w:lvl>
    <w:lvl w:ilvl="5" w:tplc="64187E1C" w:tentative="1">
      <w:start w:val="1"/>
      <w:numFmt w:val="bullet"/>
      <w:lvlText w:val=""/>
      <w:lvlJc w:val="left"/>
      <w:pPr>
        <w:tabs>
          <w:tab w:val="num" w:pos="5454"/>
        </w:tabs>
        <w:ind w:left="5454" w:hanging="360"/>
      </w:pPr>
      <w:rPr>
        <w:rFonts w:ascii="Wingdings" w:hAnsi="Wingdings" w:hint="default"/>
      </w:rPr>
    </w:lvl>
    <w:lvl w:ilvl="6" w:tplc="9282E990" w:tentative="1">
      <w:start w:val="1"/>
      <w:numFmt w:val="bullet"/>
      <w:lvlText w:val=""/>
      <w:lvlJc w:val="left"/>
      <w:pPr>
        <w:tabs>
          <w:tab w:val="num" w:pos="6174"/>
        </w:tabs>
        <w:ind w:left="6174" w:hanging="360"/>
      </w:pPr>
      <w:rPr>
        <w:rFonts w:ascii="Symbol" w:hAnsi="Symbol" w:hint="default"/>
      </w:rPr>
    </w:lvl>
    <w:lvl w:ilvl="7" w:tplc="C9C404F0" w:tentative="1">
      <w:start w:val="1"/>
      <w:numFmt w:val="bullet"/>
      <w:lvlText w:val="o"/>
      <w:lvlJc w:val="left"/>
      <w:pPr>
        <w:tabs>
          <w:tab w:val="num" w:pos="6894"/>
        </w:tabs>
        <w:ind w:left="6894" w:hanging="360"/>
      </w:pPr>
      <w:rPr>
        <w:rFonts w:ascii="Courier New" w:hAnsi="Courier New" w:cs="Courier New" w:hint="default"/>
      </w:rPr>
    </w:lvl>
    <w:lvl w:ilvl="8" w:tplc="EA685C6A" w:tentative="1">
      <w:start w:val="1"/>
      <w:numFmt w:val="bullet"/>
      <w:lvlText w:val=""/>
      <w:lvlJc w:val="left"/>
      <w:pPr>
        <w:tabs>
          <w:tab w:val="num" w:pos="7614"/>
        </w:tabs>
        <w:ind w:left="7614" w:hanging="360"/>
      </w:pPr>
      <w:rPr>
        <w:rFonts w:ascii="Wingdings" w:hAnsi="Wingdings" w:hint="default"/>
      </w:rPr>
    </w:lvl>
  </w:abstractNum>
  <w:num w:numId="1">
    <w:abstractNumId w:val="14"/>
  </w:num>
  <w:num w:numId="2">
    <w:abstractNumId w:val="169"/>
  </w:num>
  <w:num w:numId="3">
    <w:abstractNumId w:val="227"/>
  </w:num>
  <w:num w:numId="4">
    <w:abstractNumId w:val="71"/>
  </w:num>
  <w:num w:numId="5">
    <w:abstractNumId w:val="121"/>
  </w:num>
  <w:num w:numId="6">
    <w:abstractNumId w:val="5"/>
  </w:num>
  <w:num w:numId="7">
    <w:abstractNumId w:val="2"/>
    <w:lvlOverride w:ilvl="0">
      <w:lvl w:ilvl="0">
        <w:start w:val="1"/>
        <w:numFmt w:val="bullet"/>
        <w:lvlText w:val=""/>
        <w:lvlJc w:val="left"/>
        <w:pPr>
          <w:ind w:left="720" w:hanging="360"/>
        </w:pPr>
        <w:rPr>
          <w:rFonts w:ascii="Symbol" w:hAnsi="Symbol" w:hint="default"/>
        </w:rPr>
      </w:lvl>
    </w:lvlOverride>
  </w:num>
  <w:num w:numId="8">
    <w:abstractNumId w:val="179"/>
  </w:num>
  <w:num w:numId="9">
    <w:abstractNumId w:val="185"/>
  </w:num>
  <w:num w:numId="10">
    <w:abstractNumId w:val="91"/>
  </w:num>
  <w:num w:numId="11">
    <w:abstractNumId w:val="2"/>
    <w:lvlOverride w:ilvl="0">
      <w:lvl w:ilvl="0">
        <w:start w:val="1"/>
        <w:numFmt w:val="bullet"/>
        <w:lvlText w:val=""/>
        <w:lvlJc w:val="left"/>
        <w:pPr>
          <w:ind w:left="720" w:hanging="360"/>
        </w:pPr>
        <w:rPr>
          <w:rFonts w:ascii="Symbol" w:hAnsi="Symbol" w:hint="default"/>
        </w:rPr>
      </w:lvl>
    </w:lvlOverride>
  </w:num>
  <w:num w:numId="12">
    <w:abstractNumId w:val="6"/>
  </w:num>
  <w:num w:numId="13">
    <w:abstractNumId w:val="135"/>
  </w:num>
  <w:num w:numId="14">
    <w:abstractNumId w:val="58"/>
  </w:num>
  <w:num w:numId="15">
    <w:abstractNumId w:val="110"/>
  </w:num>
  <w:num w:numId="16">
    <w:abstractNumId w:val="61"/>
  </w:num>
  <w:num w:numId="17">
    <w:abstractNumId w:val="193"/>
  </w:num>
  <w:num w:numId="18">
    <w:abstractNumId w:val="162"/>
  </w:num>
  <w:num w:numId="19">
    <w:abstractNumId w:val="197"/>
  </w:num>
  <w:num w:numId="20">
    <w:abstractNumId w:val="40"/>
  </w:num>
  <w:num w:numId="21">
    <w:abstractNumId w:val="203"/>
  </w:num>
  <w:num w:numId="22">
    <w:abstractNumId w:val="89"/>
  </w:num>
  <w:num w:numId="23">
    <w:abstractNumId w:val="173"/>
  </w:num>
  <w:num w:numId="24">
    <w:abstractNumId w:val="172"/>
  </w:num>
  <w:num w:numId="25">
    <w:abstractNumId w:val="101"/>
  </w:num>
  <w:num w:numId="26">
    <w:abstractNumId w:val="47"/>
  </w:num>
  <w:num w:numId="27">
    <w:abstractNumId w:val="219"/>
  </w:num>
  <w:num w:numId="28">
    <w:abstractNumId w:val="175"/>
  </w:num>
  <w:num w:numId="29">
    <w:abstractNumId w:val="4"/>
  </w:num>
  <w:num w:numId="30">
    <w:abstractNumId w:val="65"/>
  </w:num>
  <w:num w:numId="31">
    <w:abstractNumId w:val="10"/>
  </w:num>
  <w:num w:numId="32">
    <w:abstractNumId w:val="37"/>
  </w:num>
  <w:num w:numId="33">
    <w:abstractNumId w:val="153"/>
  </w:num>
  <w:num w:numId="34">
    <w:abstractNumId w:val="123"/>
  </w:num>
  <w:num w:numId="35">
    <w:abstractNumId w:val="15"/>
  </w:num>
  <w:num w:numId="36">
    <w:abstractNumId w:val="44"/>
  </w:num>
  <w:num w:numId="37">
    <w:abstractNumId w:val="210"/>
  </w:num>
  <w:num w:numId="38">
    <w:abstractNumId w:val="97"/>
  </w:num>
  <w:num w:numId="39">
    <w:abstractNumId w:val="23"/>
  </w:num>
  <w:num w:numId="40">
    <w:abstractNumId w:val="143"/>
  </w:num>
  <w:num w:numId="41">
    <w:abstractNumId w:val="16"/>
  </w:num>
  <w:num w:numId="42">
    <w:abstractNumId w:val="21"/>
  </w:num>
  <w:num w:numId="43">
    <w:abstractNumId w:val="154"/>
  </w:num>
  <w:num w:numId="44">
    <w:abstractNumId w:val="119"/>
  </w:num>
  <w:num w:numId="45">
    <w:abstractNumId w:val="220"/>
  </w:num>
  <w:num w:numId="46">
    <w:abstractNumId w:val="215"/>
  </w:num>
  <w:num w:numId="47">
    <w:abstractNumId w:val="88"/>
  </w:num>
  <w:num w:numId="48">
    <w:abstractNumId w:val="200"/>
  </w:num>
  <w:num w:numId="49">
    <w:abstractNumId w:val="216"/>
  </w:num>
  <w:num w:numId="50">
    <w:abstractNumId w:val="51"/>
  </w:num>
  <w:num w:numId="51">
    <w:abstractNumId w:val="35"/>
  </w:num>
  <w:num w:numId="52">
    <w:abstractNumId w:val="36"/>
  </w:num>
  <w:num w:numId="53">
    <w:abstractNumId w:val="79"/>
  </w:num>
  <w:num w:numId="54">
    <w:abstractNumId w:val="48"/>
  </w:num>
  <w:num w:numId="55">
    <w:abstractNumId w:val="31"/>
  </w:num>
  <w:num w:numId="56">
    <w:abstractNumId w:val="204"/>
  </w:num>
  <w:num w:numId="57">
    <w:abstractNumId w:val="56"/>
  </w:num>
  <w:num w:numId="58">
    <w:abstractNumId w:val="32"/>
  </w:num>
  <w:num w:numId="59">
    <w:abstractNumId w:val="168"/>
  </w:num>
  <w:num w:numId="60">
    <w:abstractNumId w:val="92"/>
  </w:num>
  <w:num w:numId="61">
    <w:abstractNumId w:val="136"/>
  </w:num>
  <w:num w:numId="62">
    <w:abstractNumId w:val="113"/>
  </w:num>
  <w:num w:numId="63">
    <w:abstractNumId w:val="187"/>
  </w:num>
  <w:num w:numId="64">
    <w:abstractNumId w:val="190"/>
  </w:num>
  <w:num w:numId="65">
    <w:abstractNumId w:val="69"/>
  </w:num>
  <w:num w:numId="66">
    <w:abstractNumId w:val="198"/>
  </w:num>
  <w:num w:numId="67">
    <w:abstractNumId w:val="177"/>
  </w:num>
  <w:num w:numId="68">
    <w:abstractNumId w:val="72"/>
  </w:num>
  <w:num w:numId="69">
    <w:abstractNumId w:val="74"/>
  </w:num>
  <w:num w:numId="70">
    <w:abstractNumId w:val="112"/>
  </w:num>
  <w:num w:numId="71">
    <w:abstractNumId w:val="167"/>
  </w:num>
  <w:num w:numId="72">
    <w:abstractNumId w:val="98"/>
  </w:num>
  <w:num w:numId="73">
    <w:abstractNumId w:val="150"/>
  </w:num>
  <w:num w:numId="74">
    <w:abstractNumId w:val="0"/>
  </w:num>
  <w:num w:numId="75">
    <w:abstractNumId w:val="226"/>
  </w:num>
  <w:num w:numId="76">
    <w:abstractNumId w:val="42"/>
  </w:num>
  <w:num w:numId="77">
    <w:abstractNumId w:val="102"/>
  </w:num>
  <w:num w:numId="78">
    <w:abstractNumId w:val="114"/>
  </w:num>
  <w:num w:numId="79">
    <w:abstractNumId w:val="134"/>
  </w:num>
  <w:num w:numId="80">
    <w:abstractNumId w:val="64"/>
  </w:num>
  <w:num w:numId="81">
    <w:abstractNumId w:val="181"/>
  </w:num>
  <w:num w:numId="82">
    <w:abstractNumId w:val="25"/>
  </w:num>
  <w:num w:numId="83">
    <w:abstractNumId w:val="84"/>
  </w:num>
  <w:num w:numId="84">
    <w:abstractNumId w:val="109"/>
  </w:num>
  <w:num w:numId="85">
    <w:abstractNumId w:val="211"/>
  </w:num>
  <w:num w:numId="86">
    <w:abstractNumId w:val="73"/>
  </w:num>
  <w:num w:numId="87">
    <w:abstractNumId w:val="1"/>
  </w:num>
  <w:num w:numId="88">
    <w:abstractNumId w:val="209"/>
  </w:num>
  <w:num w:numId="89">
    <w:abstractNumId w:val="206"/>
  </w:num>
  <w:num w:numId="90">
    <w:abstractNumId w:val="81"/>
  </w:num>
  <w:num w:numId="91">
    <w:abstractNumId w:val="26"/>
  </w:num>
  <w:num w:numId="92">
    <w:abstractNumId w:val="144"/>
  </w:num>
  <w:num w:numId="93">
    <w:abstractNumId w:val="146"/>
  </w:num>
  <w:num w:numId="94">
    <w:abstractNumId w:val="152"/>
  </w:num>
  <w:num w:numId="95">
    <w:abstractNumId w:val="129"/>
  </w:num>
  <w:num w:numId="96">
    <w:abstractNumId w:val="208"/>
  </w:num>
  <w:num w:numId="97">
    <w:abstractNumId w:val="93"/>
  </w:num>
  <w:num w:numId="98">
    <w:abstractNumId w:val="90"/>
  </w:num>
  <w:num w:numId="99">
    <w:abstractNumId w:val="9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0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2"/>
  </w:num>
  <w:num w:numId="102">
    <w:abstractNumId w:val="39"/>
  </w:num>
  <w:num w:numId="103">
    <w:abstractNumId w:val="199"/>
  </w:num>
  <w:num w:numId="104">
    <w:abstractNumId w:val="149"/>
  </w:num>
  <w:num w:numId="105">
    <w:abstractNumId w:val="96"/>
  </w:num>
  <w:num w:numId="106">
    <w:abstractNumId w:val="131"/>
  </w:num>
  <w:num w:numId="107">
    <w:abstractNumId w:val="128"/>
  </w:num>
  <w:num w:numId="108">
    <w:abstractNumId w:val="75"/>
  </w:num>
  <w:num w:numId="109">
    <w:abstractNumId w:val="105"/>
  </w:num>
  <w:num w:numId="110">
    <w:abstractNumId w:val="53"/>
  </w:num>
  <w:num w:numId="111">
    <w:abstractNumId w:val="7"/>
  </w:num>
  <w:num w:numId="112">
    <w:abstractNumId w:val="182"/>
  </w:num>
  <w:num w:numId="113">
    <w:abstractNumId w:val="184"/>
  </w:num>
  <w:num w:numId="114">
    <w:abstractNumId w:val="221"/>
  </w:num>
  <w:num w:numId="115">
    <w:abstractNumId w:val="22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9"/>
  </w:num>
  <w:num w:numId="118">
    <w:abstractNumId w:val="201"/>
  </w:num>
  <w:num w:numId="119">
    <w:abstractNumId w:val="194"/>
  </w:num>
  <w:num w:numId="120">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6"/>
  </w:num>
  <w:num w:numId="122">
    <w:abstractNumId w:val="116"/>
  </w:num>
  <w:num w:numId="123">
    <w:abstractNumId w:val="141"/>
  </w:num>
  <w:num w:numId="124">
    <w:abstractNumId w:val="224"/>
  </w:num>
  <w:num w:numId="125">
    <w:abstractNumId w:val="132"/>
  </w:num>
  <w:num w:numId="126">
    <w:abstractNumId w:val="60"/>
  </w:num>
  <w:num w:numId="127">
    <w:abstractNumId w:val="67"/>
  </w:num>
  <w:num w:numId="128">
    <w:abstractNumId w:val="222"/>
  </w:num>
  <w:num w:numId="12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5"/>
  </w:num>
  <w:num w:numId="131">
    <w:abstractNumId w:val="118"/>
  </w:num>
  <w:num w:numId="132">
    <w:abstractNumId w:val="17"/>
  </w:num>
  <w:num w:numId="133">
    <w:abstractNumId w:val="186"/>
  </w:num>
  <w:num w:numId="134">
    <w:abstractNumId w:val="80"/>
  </w:num>
  <w:num w:numId="135">
    <w:abstractNumId w:val="191"/>
  </w:num>
  <w:num w:numId="13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4"/>
  </w:num>
  <w:num w:numId="13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0"/>
  </w:num>
  <w:num w:numId="143">
    <w:abstractNumId w:val="1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
  </w:num>
  <w:num w:numId="147">
    <w:abstractNumId w:val="22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
  </w:num>
  <w:num w:numId="149">
    <w:abstractNumId w:val="212"/>
  </w:num>
  <w:num w:numId="150">
    <w:abstractNumId w:val="24"/>
  </w:num>
  <w:num w:numId="151">
    <w:abstractNumId w:val="12"/>
  </w:num>
  <w:num w:numId="152">
    <w:abstractNumId w:val="223"/>
  </w:num>
  <w:num w:numId="153">
    <w:abstractNumId w:val="159"/>
  </w:num>
  <w:num w:numId="154">
    <w:abstractNumId w:val="11"/>
  </w:num>
  <w:num w:numId="155">
    <w:abstractNumId w:val="145"/>
  </w:num>
  <w:num w:numId="156">
    <w:abstractNumId w:val="104"/>
  </w:num>
  <w:num w:numId="157">
    <w:abstractNumId w:val="54"/>
  </w:num>
  <w:num w:numId="158">
    <w:abstractNumId w:val="76"/>
  </w:num>
  <w:num w:numId="159">
    <w:abstractNumId w:val="111"/>
  </w:num>
  <w:num w:numId="160">
    <w:abstractNumId w:val="3"/>
  </w:num>
  <w:num w:numId="161">
    <w:abstractNumId w:val="171"/>
  </w:num>
  <w:num w:numId="162">
    <w:abstractNumId w:val="38"/>
  </w:num>
  <w:num w:numId="163">
    <w:abstractNumId w:val="163"/>
  </w:num>
  <w:num w:numId="164">
    <w:abstractNumId w:val="83"/>
  </w:num>
  <w:num w:numId="165">
    <w:abstractNumId w:val="63"/>
  </w:num>
  <w:num w:numId="166">
    <w:abstractNumId w:val="94"/>
  </w:num>
  <w:num w:numId="16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8"/>
  </w:num>
  <w:num w:numId="169">
    <w:abstractNumId w:val="160"/>
  </w:num>
  <w:num w:numId="170">
    <w:abstractNumId w:val="82"/>
  </w:num>
  <w:num w:numId="171">
    <w:abstractNumId w:val="124"/>
  </w:num>
  <w:num w:numId="172">
    <w:abstractNumId w:val="9"/>
  </w:num>
  <w:num w:numId="173">
    <w:abstractNumId w:val="87"/>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8"/>
  </w:num>
  <w:num w:numId="175">
    <w:abstractNumId w:val="188"/>
  </w:num>
  <w:num w:numId="176">
    <w:abstractNumId w:val="29"/>
  </w:num>
  <w:num w:numId="177">
    <w:abstractNumId w:val="139"/>
  </w:num>
  <w:num w:numId="178">
    <w:abstractNumId w:val="166"/>
  </w:num>
  <w:num w:numId="179">
    <w:abstractNumId w:val="43"/>
  </w:num>
  <w:num w:numId="180">
    <w:abstractNumId w:val="41"/>
  </w:num>
  <w:num w:numId="181">
    <w:abstractNumId w:val="77"/>
  </w:num>
  <w:num w:numId="1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6"/>
  </w:num>
  <w:num w:numId="184">
    <w:abstractNumId w:val="86"/>
  </w:num>
  <w:num w:numId="185">
    <w:abstractNumId w:val="130"/>
  </w:num>
  <w:num w:numId="186">
    <w:abstractNumId w:val="157"/>
  </w:num>
  <w:num w:numId="187">
    <w:abstractNumId w:val="180"/>
  </w:num>
  <w:num w:numId="188">
    <w:abstractNumId w:val="125"/>
  </w:num>
  <w:num w:numId="189">
    <w:abstractNumId w:val="148"/>
  </w:num>
  <w:num w:numId="190">
    <w:abstractNumId w:val="151"/>
  </w:num>
  <w:num w:numId="191">
    <w:abstractNumId w:val="183"/>
  </w:num>
  <w:num w:numId="192">
    <w:abstractNumId w:val="225"/>
  </w:num>
  <w:num w:numId="193">
    <w:abstractNumId w:val="120"/>
  </w:num>
  <w:num w:numId="194">
    <w:abstractNumId w:val="126"/>
  </w:num>
  <w:num w:numId="195">
    <w:abstractNumId w:val="117"/>
  </w:num>
  <w:num w:numId="196">
    <w:abstractNumId w:val="13"/>
  </w:num>
  <w:num w:numId="19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4"/>
  </w:num>
  <w:num w:numId="200">
    <w:abstractNumId w:val="142"/>
  </w:num>
  <w:num w:numId="201">
    <w:abstractNumId w:val="59"/>
  </w:num>
  <w:num w:numId="202">
    <w:abstractNumId w:val="28"/>
  </w:num>
  <w:num w:numId="203">
    <w:abstractNumId w:val="2"/>
    <w:lvlOverride w:ilvl="0">
      <w:lvl w:ilvl="0">
        <w:numFmt w:val="bullet"/>
        <w:lvlText w:val=""/>
        <w:lvlJc w:val="left"/>
        <w:pPr>
          <w:ind w:left="0" w:hanging="360"/>
        </w:pPr>
        <w:rPr>
          <w:rFonts w:ascii="Symbol" w:hAnsi="Symbol" w:cs="Times New Roman" w:hint="default"/>
        </w:rPr>
      </w:lvl>
    </w:lvlOverride>
  </w:num>
  <w:num w:numId="20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2"/>
  </w:num>
  <w:num w:numId="206">
    <w:abstractNumId w:val="57"/>
  </w:num>
  <w:num w:numId="207">
    <w:abstractNumId w:val="50"/>
  </w:num>
  <w:num w:numId="208">
    <w:abstractNumId w:val="20"/>
  </w:num>
  <w:num w:numId="209">
    <w:abstractNumId w:val="122"/>
  </w:num>
  <w:num w:numId="210">
    <w:abstractNumId w:val="115"/>
  </w:num>
  <w:num w:numId="211">
    <w:abstractNumId w:val="161"/>
  </w:num>
  <w:num w:numId="212">
    <w:abstractNumId w:val="189"/>
  </w:num>
  <w:num w:numId="213">
    <w:abstractNumId w:val="147"/>
  </w:num>
  <w:num w:numId="214">
    <w:abstractNumId w:val="45"/>
  </w:num>
  <w:num w:numId="215">
    <w:abstractNumId w:val="62"/>
  </w:num>
  <w:num w:numId="216">
    <w:abstractNumId w:val="218"/>
  </w:num>
  <w:num w:numId="217">
    <w:abstractNumId w:val="106"/>
  </w:num>
  <w:num w:numId="218">
    <w:abstractNumId w:val="2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76"/>
  </w:num>
  <w:num w:numId="221">
    <w:abstractNumId w:val="137"/>
  </w:num>
  <w:num w:numId="222">
    <w:abstractNumId w:val="213"/>
  </w:num>
  <w:num w:numId="223">
    <w:abstractNumId w:val="217"/>
  </w:num>
  <w:num w:numId="224">
    <w:abstractNumId w:val="214"/>
  </w:num>
  <w:num w:numId="225">
    <w:abstractNumId w:val="103"/>
  </w:num>
  <w:num w:numId="226">
    <w:abstractNumId w:val="164"/>
  </w:num>
  <w:num w:numId="227">
    <w:abstractNumId w:val="18"/>
  </w:num>
  <w:num w:numId="228">
    <w:abstractNumId w:val="155"/>
  </w:num>
  <w:num w:numId="229">
    <w:abstractNumId w:val="46"/>
  </w:num>
  <w:num w:numId="230">
    <w:abstractNumId w:val="27"/>
  </w:num>
  <w:num w:numId="231">
    <w:abstractNumId w:val="19"/>
  </w:num>
  <w:num w:numId="232">
    <w:abstractNumId w:val="140"/>
  </w:num>
  <w:num w:numId="233">
    <w:abstractNumId w:val="127"/>
  </w:num>
  <w:num w:numId="234">
    <w:abstractNumId w:val="99"/>
  </w:num>
  <w:num w:numId="235">
    <w:abstractNumId w:val="30"/>
  </w:num>
  <w:num w:numId="236">
    <w:abstractNumId w:val="133"/>
  </w:num>
  <w:num w:numId="237">
    <w:abstractNumId w:val="138"/>
  </w:num>
  <w:num w:numId="238">
    <w:abstractNumId w:val="192"/>
  </w:num>
  <w:num w:numId="239">
    <w:abstractNumId w:val="33"/>
  </w:num>
  <w:num w:numId="240">
    <w:abstractNumId w:val="19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7"/>
  </w:num>
  <w:num w:numId="24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comments"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6EF8"/>
    <w:rsid w:val="000269C6"/>
    <w:rsid w:val="000B5888"/>
    <w:rsid w:val="000C2789"/>
    <w:rsid w:val="000D1454"/>
    <w:rsid w:val="00120872"/>
    <w:rsid w:val="00155FB4"/>
    <w:rsid w:val="001E0117"/>
    <w:rsid w:val="00240962"/>
    <w:rsid w:val="002559F1"/>
    <w:rsid w:val="0025624F"/>
    <w:rsid w:val="002606C5"/>
    <w:rsid w:val="0027337A"/>
    <w:rsid w:val="0027690F"/>
    <w:rsid w:val="0027708A"/>
    <w:rsid w:val="002E03AB"/>
    <w:rsid w:val="003302E6"/>
    <w:rsid w:val="00337E3A"/>
    <w:rsid w:val="00445288"/>
    <w:rsid w:val="00467859"/>
    <w:rsid w:val="00496AE1"/>
    <w:rsid w:val="004B5201"/>
    <w:rsid w:val="004E622D"/>
    <w:rsid w:val="004F6EF8"/>
    <w:rsid w:val="00522A5C"/>
    <w:rsid w:val="0054144A"/>
    <w:rsid w:val="00544335"/>
    <w:rsid w:val="005E1AA9"/>
    <w:rsid w:val="0063290D"/>
    <w:rsid w:val="00645900"/>
    <w:rsid w:val="006720B9"/>
    <w:rsid w:val="00676BC4"/>
    <w:rsid w:val="00697BFB"/>
    <w:rsid w:val="006E5CE3"/>
    <w:rsid w:val="006F71E8"/>
    <w:rsid w:val="00717719"/>
    <w:rsid w:val="00740D74"/>
    <w:rsid w:val="007E5519"/>
    <w:rsid w:val="008155D9"/>
    <w:rsid w:val="00817965"/>
    <w:rsid w:val="0085410A"/>
    <w:rsid w:val="0085532B"/>
    <w:rsid w:val="008A5AFD"/>
    <w:rsid w:val="008D08FC"/>
    <w:rsid w:val="008E0641"/>
    <w:rsid w:val="00931FFB"/>
    <w:rsid w:val="009A6A10"/>
    <w:rsid w:val="009A6A36"/>
    <w:rsid w:val="009B6831"/>
    <w:rsid w:val="00A74FB5"/>
    <w:rsid w:val="00A75546"/>
    <w:rsid w:val="00AD253E"/>
    <w:rsid w:val="00AD70A6"/>
    <w:rsid w:val="00B00A1E"/>
    <w:rsid w:val="00B04CEE"/>
    <w:rsid w:val="00B10A11"/>
    <w:rsid w:val="00B62AD8"/>
    <w:rsid w:val="00B65CAB"/>
    <w:rsid w:val="00C5197D"/>
    <w:rsid w:val="00C85A5E"/>
    <w:rsid w:val="00C86977"/>
    <w:rsid w:val="00CA5469"/>
    <w:rsid w:val="00CD55A6"/>
    <w:rsid w:val="00D36EA9"/>
    <w:rsid w:val="00D60FD6"/>
    <w:rsid w:val="00D74272"/>
    <w:rsid w:val="00DD6004"/>
    <w:rsid w:val="00DD79D4"/>
    <w:rsid w:val="00DF4941"/>
    <w:rsid w:val="00E42581"/>
    <w:rsid w:val="00E8511A"/>
    <w:rsid w:val="00E93811"/>
    <w:rsid w:val="00EC332E"/>
    <w:rsid w:val="00EC673E"/>
    <w:rsid w:val="00F231A8"/>
    <w:rsid w:val="00F423D3"/>
    <w:rsid w:val="00F4342D"/>
    <w:rsid w:val="00F7693E"/>
    <w:rsid w:val="00FF07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87BEC3"/>
  <w15:docId w15:val="{10A716AD-23B7-437E-A3BB-34FB48E3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6EF8"/>
    <w:pPr>
      <w:spacing w:after="0" w:line="240" w:lineRule="auto"/>
    </w:pPr>
    <w:rPr>
      <w:rFonts w:ascii="Arial" w:eastAsia="Times New Roman" w:hAnsi="Arial" w:cs="Times New Roman"/>
      <w:szCs w:val="20"/>
      <w:lang w:eastAsia="pl-PL"/>
    </w:rPr>
  </w:style>
  <w:style w:type="paragraph" w:styleId="Nagwek1">
    <w:name w:val="heading 1"/>
    <w:aliases w:val="Tytuł1,Tytu31,Tytuł 1 st."/>
    <w:basedOn w:val="Normalny"/>
    <w:next w:val="Normalny"/>
    <w:link w:val="Nagwek1Znak"/>
    <w:autoRedefine/>
    <w:qFormat/>
    <w:rsid w:val="004F6EF8"/>
    <w:pPr>
      <w:keepNext/>
      <w:numPr>
        <w:numId w:val="180"/>
      </w:numPr>
      <w:tabs>
        <w:tab w:val="left" w:pos="1287"/>
      </w:tabs>
      <w:suppressAutoHyphens/>
      <w:spacing w:before="240" w:after="240"/>
      <w:outlineLvl w:val="0"/>
    </w:pPr>
    <w:rPr>
      <w:rFonts w:ascii="Times New Roman" w:hAnsi="Times New Roman"/>
      <w:b/>
      <w:bCs/>
      <w:kern w:val="32"/>
      <w:sz w:val="28"/>
      <w:szCs w:val="28"/>
    </w:rPr>
  </w:style>
  <w:style w:type="paragraph" w:styleId="Nagwek2">
    <w:name w:val="heading 2"/>
    <w:aliases w:val="Podtytuł1,Podtytu31,2 headline,h,Reset numbering"/>
    <w:basedOn w:val="Normalny"/>
    <w:next w:val="Normalny"/>
    <w:link w:val="Nagwek2Znak"/>
    <w:autoRedefine/>
    <w:qFormat/>
    <w:rsid w:val="004F6EF8"/>
    <w:pPr>
      <w:keepNext/>
      <w:numPr>
        <w:ilvl w:val="1"/>
        <w:numId w:val="45"/>
      </w:numPr>
      <w:overflowPunct w:val="0"/>
      <w:autoSpaceDE w:val="0"/>
      <w:autoSpaceDN w:val="0"/>
      <w:adjustRightInd w:val="0"/>
      <w:spacing w:before="120" w:after="120"/>
      <w:jc w:val="both"/>
      <w:outlineLvl w:val="1"/>
    </w:pPr>
    <w:rPr>
      <w:rFonts w:ascii="Times New Roman" w:eastAsia="ArialMT" w:hAnsi="Times New Roman"/>
      <w:b/>
      <w:bCs/>
      <w:iCs/>
      <w:sz w:val="24"/>
      <w:szCs w:val="24"/>
    </w:rPr>
  </w:style>
  <w:style w:type="paragraph" w:styleId="Nagwek3">
    <w:name w:val="heading 3"/>
    <w:aliases w:val="Podtytuł2,Podtytu32,Podrozdział,3 bullet,b,2"/>
    <w:basedOn w:val="Normalny"/>
    <w:next w:val="Normalny"/>
    <w:link w:val="Nagwek3Znak"/>
    <w:autoRedefine/>
    <w:qFormat/>
    <w:rsid w:val="00CD55A6"/>
    <w:pPr>
      <w:keepNext/>
      <w:numPr>
        <w:ilvl w:val="2"/>
        <w:numId w:val="45"/>
      </w:numPr>
      <w:spacing w:before="240" w:after="60" w:line="360" w:lineRule="auto"/>
      <w:outlineLvl w:val="2"/>
    </w:pPr>
    <w:rPr>
      <w:rFonts w:ascii="Times New Roman" w:hAnsi="Times New Roman"/>
      <w:b/>
      <w:bCs/>
      <w:szCs w:val="22"/>
    </w:rPr>
  </w:style>
  <w:style w:type="paragraph" w:styleId="Nagwek4">
    <w:name w:val="heading 4"/>
    <w:basedOn w:val="Normalny"/>
    <w:next w:val="Normalny"/>
    <w:link w:val="Nagwek4Znak"/>
    <w:qFormat/>
    <w:rsid w:val="004F6EF8"/>
    <w:pPr>
      <w:keepNext/>
      <w:jc w:val="both"/>
      <w:outlineLvl w:val="3"/>
    </w:pPr>
    <w:rPr>
      <w:rFonts w:ascii="Times New Roman" w:hAnsi="Times New Roman"/>
      <w:b/>
      <w:bCs/>
      <w:szCs w:val="28"/>
    </w:rPr>
  </w:style>
  <w:style w:type="paragraph" w:styleId="Nagwek5">
    <w:name w:val="heading 5"/>
    <w:aliases w:val="tekst"/>
    <w:basedOn w:val="Normalny"/>
    <w:next w:val="Normalny"/>
    <w:link w:val="Nagwek5Znak"/>
    <w:qFormat/>
    <w:rsid w:val="004F6EF8"/>
    <w:pPr>
      <w:keepNext/>
      <w:ind w:firstLine="708"/>
      <w:jc w:val="both"/>
      <w:outlineLvl w:val="4"/>
    </w:pPr>
    <w:rPr>
      <w:rFonts w:ascii="Calibri" w:hAnsi="Calibri"/>
      <w:b/>
      <w:bCs/>
      <w:i/>
      <w:iCs/>
      <w:sz w:val="26"/>
      <w:szCs w:val="26"/>
    </w:rPr>
  </w:style>
  <w:style w:type="paragraph" w:styleId="Nagwek6">
    <w:name w:val="heading 6"/>
    <w:basedOn w:val="Normalny"/>
    <w:next w:val="Normalny"/>
    <w:link w:val="Nagwek6Znak"/>
    <w:qFormat/>
    <w:rsid w:val="004F6EF8"/>
    <w:pPr>
      <w:keepNext/>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spacing w:before="60"/>
      <w:jc w:val="center"/>
      <w:outlineLvl w:val="5"/>
    </w:pPr>
    <w:rPr>
      <w:rFonts w:ascii="Calibri" w:hAnsi="Calibri"/>
      <w:b/>
      <w:bCs/>
      <w:sz w:val="20"/>
    </w:rPr>
  </w:style>
  <w:style w:type="paragraph" w:styleId="Nagwek7">
    <w:name w:val="heading 7"/>
    <w:basedOn w:val="Normalny"/>
    <w:next w:val="Normalny"/>
    <w:link w:val="Nagwek7Znak"/>
    <w:qFormat/>
    <w:rsid w:val="004F6EF8"/>
    <w:pPr>
      <w:keepNext/>
      <w:spacing w:before="60"/>
      <w:ind w:firstLine="708"/>
      <w:outlineLvl w:val="6"/>
    </w:pPr>
    <w:rPr>
      <w:rFonts w:ascii="Calibri" w:hAnsi="Calibri"/>
      <w:sz w:val="24"/>
      <w:szCs w:val="24"/>
    </w:rPr>
  </w:style>
  <w:style w:type="paragraph" w:styleId="Nagwek8">
    <w:name w:val="heading 8"/>
    <w:basedOn w:val="Normalny"/>
    <w:next w:val="Normalny"/>
    <w:link w:val="Nagwek8Znak"/>
    <w:qFormat/>
    <w:rsid w:val="004F6EF8"/>
    <w:pPr>
      <w:keepNext/>
      <w:outlineLvl w:val="7"/>
    </w:pPr>
    <w:rPr>
      <w:rFonts w:ascii="Calibri" w:hAnsi="Calibri"/>
      <w:i/>
      <w:iCs/>
      <w:sz w:val="24"/>
      <w:szCs w:val="24"/>
    </w:rPr>
  </w:style>
  <w:style w:type="paragraph" w:styleId="Nagwek9">
    <w:name w:val="heading 9"/>
    <w:basedOn w:val="Normalny"/>
    <w:next w:val="Normalny"/>
    <w:link w:val="Nagwek9Znak"/>
    <w:qFormat/>
    <w:rsid w:val="004F6EF8"/>
    <w:pPr>
      <w:keepNext/>
      <w:tabs>
        <w:tab w:val="left" w:pos="1"/>
        <w:tab w:val="left" w:pos="85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s>
      <w:jc w:val="both"/>
      <w:outlineLvl w:val="8"/>
    </w:pPr>
    <w:rPr>
      <w:rFonts w:ascii="Cambria" w:hAnsi="Cambria"/>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1 Znak1,Tytu31 Znak1,Tytuł 1 st. Znak1"/>
    <w:basedOn w:val="Domylnaczcionkaakapitu"/>
    <w:link w:val="Nagwek1"/>
    <w:rsid w:val="004F6EF8"/>
    <w:rPr>
      <w:rFonts w:ascii="Times New Roman" w:eastAsia="Times New Roman" w:hAnsi="Times New Roman" w:cs="Times New Roman"/>
      <w:b/>
      <w:bCs/>
      <w:kern w:val="32"/>
      <w:sz w:val="28"/>
      <w:szCs w:val="28"/>
      <w:lang w:eastAsia="pl-PL"/>
    </w:rPr>
  </w:style>
  <w:style w:type="character" w:customStyle="1" w:styleId="Nagwek2Znak">
    <w:name w:val="Nagłówek 2 Znak"/>
    <w:aliases w:val="Podtytuł1 Znak1,Podtytu31 Znak1,2 headline Znak1,h Znak1,Reset numbering Znak"/>
    <w:basedOn w:val="Domylnaczcionkaakapitu"/>
    <w:link w:val="Nagwek2"/>
    <w:rsid w:val="004F6EF8"/>
    <w:rPr>
      <w:rFonts w:ascii="Times New Roman" w:eastAsia="ArialMT" w:hAnsi="Times New Roman" w:cs="Times New Roman"/>
      <w:b/>
      <w:bCs/>
      <w:iCs/>
      <w:sz w:val="24"/>
      <w:szCs w:val="24"/>
      <w:lang w:eastAsia="pl-PL"/>
    </w:rPr>
  </w:style>
  <w:style w:type="character" w:customStyle="1" w:styleId="Nagwek3Znak">
    <w:name w:val="Nagłówek 3 Znak"/>
    <w:aliases w:val="Podtytuł2 Znak1,Podtytu32 Znak1,Podrozdział Znak1,3 bullet Znak1,b Znak1,2 Znak"/>
    <w:basedOn w:val="Domylnaczcionkaakapitu"/>
    <w:link w:val="Nagwek3"/>
    <w:rsid w:val="00CD55A6"/>
    <w:rPr>
      <w:rFonts w:ascii="Times New Roman" w:eastAsia="Times New Roman" w:hAnsi="Times New Roman" w:cs="Times New Roman"/>
      <w:b/>
      <w:bCs/>
      <w:lang w:eastAsia="pl-PL"/>
    </w:rPr>
  </w:style>
  <w:style w:type="character" w:customStyle="1" w:styleId="Nagwek4Znak">
    <w:name w:val="Nagłówek 4 Znak"/>
    <w:basedOn w:val="Domylnaczcionkaakapitu"/>
    <w:link w:val="Nagwek4"/>
    <w:rsid w:val="004F6EF8"/>
    <w:rPr>
      <w:rFonts w:ascii="Times New Roman" w:eastAsia="Times New Roman" w:hAnsi="Times New Roman" w:cs="Times New Roman"/>
      <w:b/>
      <w:bCs/>
      <w:szCs w:val="28"/>
      <w:lang w:eastAsia="pl-PL"/>
    </w:rPr>
  </w:style>
  <w:style w:type="character" w:customStyle="1" w:styleId="Nagwek5Znak">
    <w:name w:val="Nagłówek 5 Znak"/>
    <w:aliases w:val="tekst Znak"/>
    <w:basedOn w:val="Domylnaczcionkaakapitu"/>
    <w:link w:val="Nagwek5"/>
    <w:rsid w:val="004F6EF8"/>
    <w:rPr>
      <w:rFonts w:ascii="Calibri" w:eastAsia="Times New Roman" w:hAnsi="Calibri" w:cs="Times New Roman"/>
      <w:b/>
      <w:bCs/>
      <w:i/>
      <w:iCs/>
      <w:sz w:val="26"/>
      <w:szCs w:val="26"/>
      <w:lang w:eastAsia="pl-PL"/>
    </w:rPr>
  </w:style>
  <w:style w:type="character" w:customStyle="1" w:styleId="Nagwek6Znak">
    <w:name w:val="Nagłówek 6 Znak"/>
    <w:basedOn w:val="Domylnaczcionkaakapitu"/>
    <w:link w:val="Nagwek6"/>
    <w:rsid w:val="004F6EF8"/>
    <w:rPr>
      <w:rFonts w:ascii="Calibri" w:eastAsia="Times New Roman" w:hAnsi="Calibri" w:cs="Times New Roman"/>
      <w:b/>
      <w:bCs/>
      <w:sz w:val="20"/>
      <w:szCs w:val="20"/>
      <w:lang w:eastAsia="pl-PL"/>
    </w:rPr>
  </w:style>
  <w:style w:type="character" w:customStyle="1" w:styleId="Nagwek7Znak">
    <w:name w:val="Nagłówek 7 Znak"/>
    <w:basedOn w:val="Domylnaczcionkaakapitu"/>
    <w:link w:val="Nagwek7"/>
    <w:rsid w:val="004F6EF8"/>
    <w:rPr>
      <w:rFonts w:ascii="Calibri" w:eastAsia="Times New Roman" w:hAnsi="Calibri" w:cs="Times New Roman"/>
      <w:sz w:val="24"/>
      <w:szCs w:val="24"/>
      <w:lang w:eastAsia="pl-PL"/>
    </w:rPr>
  </w:style>
  <w:style w:type="character" w:customStyle="1" w:styleId="Nagwek8Znak">
    <w:name w:val="Nagłówek 8 Znak"/>
    <w:basedOn w:val="Domylnaczcionkaakapitu"/>
    <w:link w:val="Nagwek8"/>
    <w:rsid w:val="004F6EF8"/>
    <w:rPr>
      <w:rFonts w:ascii="Calibri" w:eastAsia="Times New Roman" w:hAnsi="Calibri" w:cs="Times New Roman"/>
      <w:i/>
      <w:iCs/>
      <w:sz w:val="24"/>
      <w:szCs w:val="24"/>
      <w:lang w:eastAsia="pl-PL"/>
    </w:rPr>
  </w:style>
  <w:style w:type="character" w:customStyle="1" w:styleId="Nagwek9Znak">
    <w:name w:val="Nagłówek 9 Znak"/>
    <w:basedOn w:val="Domylnaczcionkaakapitu"/>
    <w:link w:val="Nagwek9"/>
    <w:rsid w:val="004F6EF8"/>
    <w:rPr>
      <w:rFonts w:ascii="Cambria" w:eastAsia="Times New Roman" w:hAnsi="Cambria" w:cs="Times New Roman"/>
      <w:sz w:val="20"/>
      <w:szCs w:val="20"/>
      <w:lang w:eastAsia="pl-PL"/>
    </w:rPr>
  </w:style>
  <w:style w:type="paragraph" w:styleId="Nagwek">
    <w:name w:val="header"/>
    <w:aliases w:val="Nagłówek strony,Nagłówek strony nieparzystej,Nagłówek strony nieparzystej1,Nagłówek strony nieparzystej2,Nagłówek strony nieparzystej3,Nagłówek strony nieparzystej4,Nagłówek strony nieparzystej5,Nagłówek strony nieparzystej6"/>
    <w:basedOn w:val="Normalny"/>
    <w:link w:val="NagwekZnak"/>
    <w:uiPriority w:val="99"/>
    <w:rsid w:val="004F6EF8"/>
    <w:pPr>
      <w:tabs>
        <w:tab w:val="center" w:pos="4153"/>
        <w:tab w:val="right" w:pos="8306"/>
      </w:tabs>
    </w:pPr>
    <w:rPr>
      <w:sz w:val="20"/>
    </w:rPr>
  </w:style>
  <w:style w:type="character" w:customStyle="1" w:styleId="NagwekZnak">
    <w:name w:val="Nagłówek Znak"/>
    <w:aliases w:val="Nagłówek strony Znak,Nagłówek strony nieparzystej Znak,Nagłówek strony nieparzystej1 Znak,Nagłówek strony nieparzystej2 Znak,Nagłówek strony nieparzystej3 Znak,Nagłówek strony nieparzystej4 Znak,Nagłówek strony nieparzystej5 Znak"/>
    <w:basedOn w:val="Domylnaczcionkaakapitu"/>
    <w:link w:val="Nagwek"/>
    <w:uiPriority w:val="99"/>
    <w:rsid w:val="004F6EF8"/>
    <w:rPr>
      <w:rFonts w:ascii="Arial" w:eastAsia="Times New Roman" w:hAnsi="Arial" w:cs="Times New Roman"/>
      <w:sz w:val="20"/>
      <w:szCs w:val="20"/>
      <w:lang w:eastAsia="pl-PL"/>
    </w:rPr>
  </w:style>
  <w:style w:type="character" w:styleId="Numerstrony">
    <w:name w:val="page number"/>
    <w:aliases w:val="standardowy"/>
    <w:rsid w:val="004F6EF8"/>
    <w:rPr>
      <w:rFonts w:cs="Times New Roman"/>
    </w:rPr>
  </w:style>
  <w:style w:type="paragraph" w:styleId="Stopka">
    <w:name w:val="footer"/>
    <w:basedOn w:val="Normalny"/>
    <w:link w:val="StopkaZnak"/>
    <w:uiPriority w:val="99"/>
    <w:rsid w:val="004F6EF8"/>
    <w:pPr>
      <w:tabs>
        <w:tab w:val="center" w:pos="4153"/>
        <w:tab w:val="right" w:pos="8306"/>
      </w:tabs>
    </w:pPr>
    <w:rPr>
      <w:sz w:val="20"/>
    </w:rPr>
  </w:style>
  <w:style w:type="character" w:customStyle="1" w:styleId="StopkaZnak">
    <w:name w:val="Stopka Znak"/>
    <w:basedOn w:val="Domylnaczcionkaakapitu"/>
    <w:link w:val="Stopka"/>
    <w:uiPriority w:val="99"/>
    <w:rsid w:val="004F6EF8"/>
    <w:rPr>
      <w:rFonts w:ascii="Arial" w:eastAsia="Times New Roman" w:hAnsi="Arial" w:cs="Times New Roman"/>
      <w:sz w:val="20"/>
      <w:szCs w:val="20"/>
      <w:lang w:eastAsia="pl-PL"/>
    </w:rPr>
  </w:style>
  <w:style w:type="character" w:styleId="Odwoaniedokomentarza">
    <w:name w:val="annotation reference"/>
    <w:rsid w:val="004F6EF8"/>
    <w:rPr>
      <w:rFonts w:cs="Times New Roman"/>
      <w:sz w:val="16"/>
    </w:rPr>
  </w:style>
  <w:style w:type="paragraph" w:styleId="Tekstkomentarza">
    <w:name w:val="annotation text"/>
    <w:aliases w:val="Tekst komentarza Znak Znak,Tekst komentarza Znak1 Znak Znak,Tekst komentarza Znak2,Tekst komentarza Znak1 Znak1,Tekst komentarza Znak Znak Znak,Tekst komentarza Znak1 Znak"/>
    <w:basedOn w:val="Normalny"/>
    <w:link w:val="TekstkomentarzaZnak"/>
    <w:rsid w:val="004F6EF8"/>
    <w:rPr>
      <w:sz w:val="20"/>
    </w:rPr>
  </w:style>
  <w:style w:type="character" w:customStyle="1" w:styleId="TekstkomentarzaZnak">
    <w:name w:val="Tekst komentarza Znak"/>
    <w:aliases w:val="Tekst komentarza Znak Znak Znak1,Tekst komentarza Znak1 Znak Znak Znak,Tekst komentarza Znak2 Znak,Tekst komentarza Znak1 Znak1 Znak,Tekst komentarza Znak Znak Znak Znak,Tekst komentarza Znak1 Znak Znak1"/>
    <w:basedOn w:val="Domylnaczcionkaakapitu"/>
    <w:link w:val="Tekstkomentarza"/>
    <w:rsid w:val="004F6EF8"/>
    <w:rPr>
      <w:rFonts w:ascii="Arial" w:eastAsia="Times New Roman" w:hAnsi="Arial" w:cs="Times New Roman"/>
      <w:sz w:val="20"/>
      <w:szCs w:val="20"/>
      <w:lang w:eastAsia="pl-PL"/>
    </w:rPr>
  </w:style>
  <w:style w:type="paragraph" w:styleId="Spistreci1">
    <w:name w:val="toc 1"/>
    <w:basedOn w:val="Normalny"/>
    <w:next w:val="Normalny"/>
    <w:link w:val="Spistreci1Znak"/>
    <w:uiPriority w:val="39"/>
    <w:rsid w:val="004F6EF8"/>
    <w:pPr>
      <w:spacing w:before="120" w:after="120"/>
    </w:pPr>
    <w:rPr>
      <w:rFonts w:ascii="Times New Roman" w:hAnsi="Times New Roman"/>
      <w:b/>
      <w:caps/>
      <w:sz w:val="20"/>
    </w:rPr>
  </w:style>
  <w:style w:type="paragraph" w:styleId="Spistreci2">
    <w:name w:val="toc 2"/>
    <w:basedOn w:val="Normalny"/>
    <w:next w:val="Normalny"/>
    <w:uiPriority w:val="39"/>
    <w:rsid w:val="004F6EF8"/>
    <w:pPr>
      <w:ind w:left="220"/>
    </w:pPr>
    <w:rPr>
      <w:rFonts w:ascii="Times New Roman" w:hAnsi="Times New Roman"/>
      <w:smallCaps/>
      <w:sz w:val="20"/>
    </w:rPr>
  </w:style>
  <w:style w:type="paragraph" w:styleId="Spistreci3">
    <w:name w:val="toc 3"/>
    <w:basedOn w:val="Normalny"/>
    <w:next w:val="Normalny"/>
    <w:uiPriority w:val="39"/>
    <w:rsid w:val="004F6EF8"/>
    <w:pPr>
      <w:ind w:left="440"/>
    </w:pPr>
    <w:rPr>
      <w:rFonts w:ascii="Times New Roman" w:hAnsi="Times New Roman"/>
      <w:i/>
      <w:sz w:val="20"/>
    </w:rPr>
  </w:style>
  <w:style w:type="paragraph" w:styleId="Spistreci4">
    <w:name w:val="toc 4"/>
    <w:basedOn w:val="Normalny"/>
    <w:next w:val="Normalny"/>
    <w:uiPriority w:val="39"/>
    <w:rsid w:val="004F6EF8"/>
    <w:pPr>
      <w:ind w:left="660"/>
    </w:pPr>
    <w:rPr>
      <w:rFonts w:ascii="Times New Roman" w:hAnsi="Times New Roman"/>
      <w:sz w:val="18"/>
    </w:rPr>
  </w:style>
  <w:style w:type="paragraph" w:styleId="Spistreci5">
    <w:name w:val="toc 5"/>
    <w:basedOn w:val="Normalny"/>
    <w:next w:val="Normalny"/>
    <w:uiPriority w:val="39"/>
    <w:rsid w:val="004F6EF8"/>
    <w:pPr>
      <w:ind w:left="880"/>
    </w:pPr>
    <w:rPr>
      <w:rFonts w:ascii="Times New Roman" w:hAnsi="Times New Roman"/>
      <w:sz w:val="18"/>
    </w:rPr>
  </w:style>
  <w:style w:type="paragraph" w:styleId="Spistreci6">
    <w:name w:val="toc 6"/>
    <w:basedOn w:val="Normalny"/>
    <w:next w:val="Normalny"/>
    <w:uiPriority w:val="39"/>
    <w:rsid w:val="004F6EF8"/>
    <w:pPr>
      <w:ind w:left="1100"/>
    </w:pPr>
    <w:rPr>
      <w:rFonts w:ascii="Times New Roman" w:hAnsi="Times New Roman"/>
      <w:sz w:val="18"/>
    </w:rPr>
  </w:style>
  <w:style w:type="paragraph" w:styleId="Spistreci7">
    <w:name w:val="toc 7"/>
    <w:basedOn w:val="Normalny"/>
    <w:next w:val="Normalny"/>
    <w:uiPriority w:val="39"/>
    <w:rsid w:val="004F6EF8"/>
    <w:pPr>
      <w:ind w:left="1320"/>
    </w:pPr>
    <w:rPr>
      <w:rFonts w:ascii="Times New Roman" w:hAnsi="Times New Roman"/>
      <w:sz w:val="18"/>
    </w:rPr>
  </w:style>
  <w:style w:type="paragraph" w:styleId="Spistreci8">
    <w:name w:val="toc 8"/>
    <w:basedOn w:val="Normalny"/>
    <w:next w:val="Normalny"/>
    <w:uiPriority w:val="39"/>
    <w:rsid w:val="004F6EF8"/>
    <w:pPr>
      <w:ind w:left="1540"/>
    </w:pPr>
    <w:rPr>
      <w:rFonts w:ascii="Times New Roman" w:hAnsi="Times New Roman"/>
      <w:sz w:val="18"/>
    </w:rPr>
  </w:style>
  <w:style w:type="paragraph" w:styleId="Spistreci9">
    <w:name w:val="toc 9"/>
    <w:basedOn w:val="Normalny"/>
    <w:next w:val="Normalny"/>
    <w:uiPriority w:val="39"/>
    <w:rsid w:val="004F6EF8"/>
    <w:pPr>
      <w:ind w:left="1760"/>
    </w:pPr>
    <w:rPr>
      <w:rFonts w:ascii="Times New Roman" w:hAnsi="Times New Roman"/>
      <w:sz w:val="18"/>
    </w:rPr>
  </w:style>
  <w:style w:type="paragraph" w:styleId="Tekstpodstawowy">
    <w:name w:val="Body Text"/>
    <w:basedOn w:val="Normalny"/>
    <w:link w:val="TekstpodstawowyZnak"/>
    <w:rsid w:val="004F6EF8"/>
    <w:pPr>
      <w:jc w:val="both"/>
    </w:pPr>
    <w:rPr>
      <w:sz w:val="20"/>
    </w:rPr>
  </w:style>
  <w:style w:type="character" w:customStyle="1" w:styleId="TekstpodstawowyZnak">
    <w:name w:val="Tekst podstawowy Znak"/>
    <w:basedOn w:val="Domylnaczcionkaakapitu"/>
    <w:link w:val="Tekstpodstawowy"/>
    <w:rsid w:val="004F6EF8"/>
    <w:rPr>
      <w:rFonts w:ascii="Arial" w:eastAsia="Times New Roman" w:hAnsi="Arial" w:cs="Times New Roman"/>
      <w:sz w:val="20"/>
      <w:szCs w:val="20"/>
      <w:lang w:eastAsia="pl-PL"/>
    </w:rPr>
  </w:style>
  <w:style w:type="paragraph" w:styleId="Tekstpodstawowywcity">
    <w:name w:val="Body Text Indent"/>
    <w:basedOn w:val="Normalny"/>
    <w:link w:val="TekstpodstawowywcityZnak"/>
    <w:rsid w:val="004F6EF8"/>
    <w:pPr>
      <w:ind w:firstLine="708"/>
      <w:jc w:val="both"/>
    </w:pPr>
    <w:rPr>
      <w:sz w:val="20"/>
    </w:rPr>
  </w:style>
  <w:style w:type="character" w:customStyle="1" w:styleId="TekstpodstawowywcityZnak">
    <w:name w:val="Tekst podstawowy wcięty Znak"/>
    <w:basedOn w:val="Domylnaczcionkaakapitu"/>
    <w:link w:val="Tekstpodstawowywcity"/>
    <w:rsid w:val="004F6EF8"/>
    <w:rPr>
      <w:rFonts w:ascii="Arial" w:eastAsia="Times New Roman" w:hAnsi="Arial" w:cs="Times New Roman"/>
      <w:sz w:val="20"/>
      <w:szCs w:val="20"/>
      <w:lang w:eastAsia="pl-PL"/>
    </w:rPr>
  </w:style>
  <w:style w:type="paragraph" w:styleId="Tekstpodstawowy3">
    <w:name w:val="Body Text 3"/>
    <w:basedOn w:val="Normalny"/>
    <w:link w:val="Tekstpodstawowy3Znak"/>
    <w:rsid w:val="004F6EF8"/>
    <w:pPr>
      <w:widowControl w:val="0"/>
      <w:jc w:val="both"/>
    </w:pPr>
    <w:rPr>
      <w:sz w:val="16"/>
      <w:szCs w:val="16"/>
    </w:rPr>
  </w:style>
  <w:style w:type="character" w:customStyle="1" w:styleId="Tekstpodstawowy3Znak">
    <w:name w:val="Tekst podstawowy 3 Znak"/>
    <w:basedOn w:val="Domylnaczcionkaakapitu"/>
    <w:link w:val="Tekstpodstawowy3"/>
    <w:rsid w:val="004F6EF8"/>
    <w:rPr>
      <w:rFonts w:ascii="Arial" w:eastAsia="Times New Roman" w:hAnsi="Arial" w:cs="Times New Roman"/>
      <w:sz w:val="16"/>
      <w:szCs w:val="16"/>
      <w:lang w:eastAsia="pl-PL"/>
    </w:rPr>
  </w:style>
  <w:style w:type="paragraph" w:styleId="Tekstpodstawowywcity2">
    <w:name w:val="Body Text Indent 2"/>
    <w:basedOn w:val="Normalny"/>
    <w:link w:val="Tekstpodstawowywcity2Znak"/>
    <w:rsid w:val="004F6EF8"/>
    <w:pPr>
      <w:widowControl w:val="0"/>
      <w:ind w:firstLine="720"/>
      <w:jc w:val="both"/>
    </w:pPr>
    <w:rPr>
      <w:sz w:val="20"/>
    </w:rPr>
  </w:style>
  <w:style w:type="character" w:customStyle="1" w:styleId="Tekstpodstawowywcity2Znak">
    <w:name w:val="Tekst podstawowy wcięty 2 Znak"/>
    <w:basedOn w:val="Domylnaczcionkaakapitu"/>
    <w:link w:val="Tekstpodstawowywcity2"/>
    <w:rsid w:val="004F6EF8"/>
    <w:rPr>
      <w:rFonts w:ascii="Arial" w:eastAsia="Times New Roman" w:hAnsi="Arial" w:cs="Times New Roman"/>
      <w:sz w:val="20"/>
      <w:szCs w:val="20"/>
      <w:lang w:eastAsia="pl-PL"/>
    </w:rPr>
  </w:style>
  <w:style w:type="character" w:styleId="Hipercze">
    <w:name w:val="Hyperlink"/>
    <w:uiPriority w:val="99"/>
    <w:rsid w:val="004F6EF8"/>
    <w:rPr>
      <w:rFonts w:cs="Times New Roman"/>
      <w:color w:val="0000FF"/>
      <w:u w:val="single"/>
    </w:rPr>
  </w:style>
  <w:style w:type="paragraph" w:styleId="Tekstdymka">
    <w:name w:val="Balloon Text"/>
    <w:basedOn w:val="Normalny"/>
    <w:link w:val="TekstdymkaZnak"/>
    <w:uiPriority w:val="99"/>
    <w:semiHidden/>
    <w:rsid w:val="004F6EF8"/>
    <w:rPr>
      <w:rFonts w:ascii="Times New Roman" w:hAnsi="Times New Roman"/>
      <w:sz w:val="2"/>
    </w:rPr>
  </w:style>
  <w:style w:type="character" w:customStyle="1" w:styleId="TekstdymkaZnak">
    <w:name w:val="Tekst dymka Znak"/>
    <w:basedOn w:val="Domylnaczcionkaakapitu"/>
    <w:link w:val="Tekstdymka"/>
    <w:uiPriority w:val="99"/>
    <w:semiHidden/>
    <w:rsid w:val="004F6EF8"/>
    <w:rPr>
      <w:rFonts w:ascii="Times New Roman" w:eastAsia="Times New Roman" w:hAnsi="Times New Roman" w:cs="Times New Roman"/>
      <w:sz w:val="2"/>
      <w:szCs w:val="20"/>
      <w:lang w:eastAsia="pl-PL"/>
    </w:rPr>
  </w:style>
  <w:style w:type="paragraph" w:customStyle="1" w:styleId="wymienianie">
    <w:name w:val="wymienianie"/>
    <w:basedOn w:val="Normalny"/>
    <w:rsid w:val="004F6EF8"/>
    <w:pPr>
      <w:numPr>
        <w:ilvl w:val="1"/>
        <w:numId w:val="1"/>
      </w:numPr>
    </w:pPr>
  </w:style>
  <w:style w:type="paragraph" w:styleId="Tekstpodstawowy2">
    <w:name w:val="Body Text 2"/>
    <w:basedOn w:val="Normalny"/>
    <w:link w:val="Tekstpodstawowy2Znak"/>
    <w:rsid w:val="004F6EF8"/>
    <w:pPr>
      <w:jc w:val="both"/>
    </w:pPr>
    <w:rPr>
      <w:sz w:val="20"/>
    </w:rPr>
  </w:style>
  <w:style w:type="character" w:customStyle="1" w:styleId="Tekstpodstawowy2Znak">
    <w:name w:val="Tekst podstawowy 2 Znak"/>
    <w:basedOn w:val="Domylnaczcionkaakapitu"/>
    <w:link w:val="Tekstpodstawowy2"/>
    <w:rsid w:val="004F6EF8"/>
    <w:rPr>
      <w:rFonts w:ascii="Arial" w:eastAsia="Times New Roman" w:hAnsi="Arial" w:cs="Times New Roman"/>
      <w:sz w:val="20"/>
      <w:szCs w:val="20"/>
      <w:lang w:eastAsia="pl-PL"/>
    </w:rPr>
  </w:style>
  <w:style w:type="paragraph" w:styleId="Tekstpodstawowywcity3">
    <w:name w:val="Body Text Indent 3"/>
    <w:basedOn w:val="Normalny"/>
    <w:link w:val="Tekstpodstawowywcity3Znak"/>
    <w:rsid w:val="004F6EF8"/>
    <w:pPr>
      <w:spacing w:before="60"/>
      <w:ind w:firstLine="708"/>
      <w:jc w:val="both"/>
    </w:pPr>
    <w:rPr>
      <w:sz w:val="16"/>
      <w:szCs w:val="16"/>
    </w:rPr>
  </w:style>
  <w:style w:type="character" w:customStyle="1" w:styleId="Tekstpodstawowywcity3Znak">
    <w:name w:val="Tekst podstawowy wcięty 3 Znak"/>
    <w:basedOn w:val="Domylnaczcionkaakapitu"/>
    <w:link w:val="Tekstpodstawowywcity3"/>
    <w:rsid w:val="004F6EF8"/>
    <w:rPr>
      <w:rFonts w:ascii="Arial" w:eastAsia="Times New Roman" w:hAnsi="Arial" w:cs="Times New Roman"/>
      <w:sz w:val="16"/>
      <w:szCs w:val="16"/>
      <w:lang w:eastAsia="pl-PL"/>
    </w:rPr>
  </w:style>
  <w:style w:type="paragraph" w:styleId="Legenda">
    <w:name w:val="caption"/>
    <w:aliases w:val="Legenda Znak2,Legenda Znak Znak1,Legenda Znak2 Znak Znak,Legenda Znak Znak1 Znak Znak1,Legenda Znak1 Znak Znak Znak2 Znak,Legenda Znak Znak1 Znak Znak1 Znak Znak,Legenda Znak1 Znak Znak Znak2 Znak Znak Znak,Legenda Znak1 Znak2 Znak Znak1"/>
    <w:basedOn w:val="Normalny"/>
    <w:next w:val="Normalny"/>
    <w:link w:val="LegendaZnak"/>
    <w:qFormat/>
    <w:rsid w:val="004F6EF8"/>
    <w:pPr>
      <w:jc w:val="both"/>
    </w:pPr>
    <w:rPr>
      <w:rFonts w:ascii="Times New Roman" w:hAnsi="Times New Roman"/>
      <w:u w:val="single"/>
    </w:rPr>
  </w:style>
  <w:style w:type="paragraph" w:styleId="Tematkomentarza">
    <w:name w:val="annotation subject"/>
    <w:basedOn w:val="Tekstkomentarza"/>
    <w:next w:val="Tekstkomentarza"/>
    <w:link w:val="TematkomentarzaZnak"/>
    <w:semiHidden/>
    <w:rsid w:val="004F6EF8"/>
    <w:rPr>
      <w:b/>
      <w:bCs/>
    </w:rPr>
  </w:style>
  <w:style w:type="character" w:customStyle="1" w:styleId="TematkomentarzaZnak">
    <w:name w:val="Temat komentarza Znak"/>
    <w:basedOn w:val="TekstkomentarzaZnak"/>
    <w:link w:val="Tematkomentarza"/>
    <w:semiHidden/>
    <w:rsid w:val="004F6EF8"/>
    <w:rPr>
      <w:rFonts w:ascii="Arial" w:eastAsia="Times New Roman" w:hAnsi="Arial" w:cs="Times New Roman"/>
      <w:b/>
      <w:bCs/>
      <w:sz w:val="20"/>
      <w:szCs w:val="20"/>
      <w:lang w:eastAsia="pl-PL"/>
    </w:rPr>
  </w:style>
  <w:style w:type="paragraph" w:customStyle="1" w:styleId="Standard">
    <w:name w:val="Standard"/>
    <w:rsid w:val="004F6EF8"/>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rsid w:val="004F6EF8"/>
    <w:rPr>
      <w:sz w:val="20"/>
    </w:rPr>
  </w:style>
  <w:style w:type="character" w:customStyle="1" w:styleId="TekstprzypisukocowegoZnak">
    <w:name w:val="Tekst przypisu końcowego Znak"/>
    <w:basedOn w:val="Domylnaczcionkaakapitu"/>
    <w:link w:val="Tekstprzypisukocowego"/>
    <w:uiPriority w:val="99"/>
    <w:semiHidden/>
    <w:rsid w:val="004F6EF8"/>
    <w:rPr>
      <w:rFonts w:ascii="Arial" w:eastAsia="Times New Roman" w:hAnsi="Arial" w:cs="Times New Roman"/>
      <w:sz w:val="20"/>
      <w:szCs w:val="20"/>
      <w:lang w:eastAsia="pl-PL"/>
    </w:rPr>
  </w:style>
  <w:style w:type="character" w:styleId="Odwoanieprzypisukocowego">
    <w:name w:val="endnote reference"/>
    <w:uiPriority w:val="99"/>
    <w:semiHidden/>
    <w:rsid w:val="004F6EF8"/>
    <w:rPr>
      <w:rFonts w:cs="Times New Roman"/>
      <w:vertAlign w:val="superscript"/>
    </w:rPr>
  </w:style>
  <w:style w:type="character" w:styleId="UyteHipercze">
    <w:name w:val="FollowedHyperlink"/>
    <w:aliases w:val="OdwiedzoneHiperłącze"/>
    <w:rsid w:val="004F6EF8"/>
    <w:rPr>
      <w:rFonts w:cs="Times New Roman"/>
      <w:color w:val="800080"/>
      <w:u w:val="single"/>
    </w:rPr>
  </w:style>
  <w:style w:type="paragraph" w:customStyle="1" w:styleId="msoaccenttext">
    <w:name w:val="msoaccenttext"/>
    <w:basedOn w:val="Normalny"/>
    <w:rsid w:val="004F6EF8"/>
    <w:pPr>
      <w:suppressAutoHyphens/>
      <w:spacing w:after="60" w:line="268" w:lineRule="auto"/>
    </w:pPr>
    <w:rPr>
      <w:rFonts w:cs="Arial"/>
      <w:b/>
      <w:bCs/>
      <w:color w:val="008000"/>
      <w:sz w:val="16"/>
      <w:szCs w:val="16"/>
      <w:lang w:eastAsia="ar-SA"/>
    </w:rPr>
  </w:style>
  <w:style w:type="paragraph" w:customStyle="1" w:styleId="Default">
    <w:name w:val="Default"/>
    <w:rsid w:val="004F6EF8"/>
    <w:pPr>
      <w:autoSpaceDE w:val="0"/>
      <w:autoSpaceDN w:val="0"/>
      <w:adjustRightInd w:val="0"/>
      <w:spacing w:after="0" w:line="240" w:lineRule="auto"/>
    </w:pPr>
    <w:rPr>
      <w:rFonts w:ascii="Arial" w:eastAsia="Times New Roman" w:hAnsi="Arial" w:cs="Arial"/>
      <w:color w:val="000000"/>
      <w:sz w:val="24"/>
      <w:szCs w:val="24"/>
      <w:lang w:eastAsia="pl-PL"/>
    </w:rPr>
  </w:style>
  <w:style w:type="table" w:styleId="Tabela-Siatka">
    <w:name w:val="Table Grid"/>
    <w:basedOn w:val="Standardowy"/>
    <w:uiPriority w:val="59"/>
    <w:rsid w:val="004F6E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4F6EF8"/>
    <w:pPr>
      <w:ind w:left="708"/>
    </w:pPr>
  </w:style>
  <w:style w:type="paragraph" w:customStyle="1" w:styleId="Styl1ag">
    <w:name w:val="Styl1ag"/>
    <w:basedOn w:val="Spistreci1"/>
    <w:link w:val="Styl1agZnak"/>
    <w:qFormat/>
    <w:rsid w:val="004F6EF8"/>
    <w:pPr>
      <w:tabs>
        <w:tab w:val="right" w:leader="dot" w:pos="8778"/>
      </w:tabs>
    </w:pPr>
  </w:style>
  <w:style w:type="paragraph" w:customStyle="1" w:styleId="PROGEOTytuy">
    <w:name w:val="PROGEO Tytuły"/>
    <w:basedOn w:val="Normalny"/>
    <w:rsid w:val="004F6EF8"/>
    <w:pPr>
      <w:suppressAutoHyphens/>
      <w:spacing w:after="120" w:line="360" w:lineRule="atLeast"/>
      <w:jc w:val="center"/>
    </w:pPr>
    <w:rPr>
      <w:b/>
      <w:bCs/>
      <w:sz w:val="32"/>
      <w:lang w:eastAsia="ar-SA"/>
    </w:rPr>
  </w:style>
  <w:style w:type="character" w:customStyle="1" w:styleId="Spistreci1Znak">
    <w:name w:val="Spis treści 1 Znak"/>
    <w:link w:val="Spistreci1"/>
    <w:uiPriority w:val="39"/>
    <w:rsid w:val="004F6EF8"/>
    <w:rPr>
      <w:rFonts w:ascii="Times New Roman" w:eastAsia="Times New Roman" w:hAnsi="Times New Roman" w:cs="Times New Roman"/>
      <w:b/>
      <w:caps/>
      <w:sz w:val="20"/>
      <w:szCs w:val="20"/>
      <w:lang w:eastAsia="pl-PL"/>
    </w:rPr>
  </w:style>
  <w:style w:type="character" w:customStyle="1" w:styleId="Styl1agZnak">
    <w:name w:val="Styl1ag Znak"/>
    <w:basedOn w:val="Spistreci1Znak"/>
    <w:link w:val="Styl1ag"/>
    <w:rsid w:val="004F6EF8"/>
    <w:rPr>
      <w:rFonts w:ascii="Times New Roman" w:eastAsia="Times New Roman" w:hAnsi="Times New Roman" w:cs="Times New Roman"/>
      <w:b/>
      <w:caps/>
      <w:sz w:val="20"/>
      <w:szCs w:val="20"/>
      <w:lang w:eastAsia="pl-PL"/>
    </w:rPr>
  </w:style>
  <w:style w:type="paragraph" w:customStyle="1" w:styleId="PROGEOTekstzwyky">
    <w:name w:val="PROGEO Tekst zwykły"/>
    <w:basedOn w:val="Normalny"/>
    <w:link w:val="PROGEOTekstzwykyZnak1"/>
    <w:rsid w:val="004F6EF8"/>
    <w:pPr>
      <w:suppressAutoHyphens/>
      <w:spacing w:line="360" w:lineRule="atLeast"/>
      <w:ind w:firstLine="397"/>
      <w:jc w:val="both"/>
    </w:pPr>
    <w:rPr>
      <w:lang w:eastAsia="ar-SA"/>
    </w:rPr>
  </w:style>
  <w:style w:type="character" w:customStyle="1" w:styleId="PROGEOTekstzwykyZnak1">
    <w:name w:val="PROGEO Tekst zwykły Znak1"/>
    <w:link w:val="PROGEOTekstzwyky"/>
    <w:rsid w:val="004F6EF8"/>
    <w:rPr>
      <w:rFonts w:ascii="Arial" w:eastAsia="Times New Roman" w:hAnsi="Arial" w:cs="Times New Roman"/>
      <w:szCs w:val="20"/>
      <w:lang w:eastAsia="ar-SA"/>
    </w:rPr>
  </w:style>
  <w:style w:type="character" w:styleId="Uwydatnienie">
    <w:name w:val="Emphasis"/>
    <w:uiPriority w:val="20"/>
    <w:qFormat/>
    <w:rsid w:val="004F6EF8"/>
    <w:rPr>
      <w:i/>
      <w:iCs/>
    </w:rPr>
  </w:style>
  <w:style w:type="paragraph" w:customStyle="1" w:styleId="Styl1">
    <w:name w:val="Styl1"/>
    <w:basedOn w:val="Nagwek2"/>
    <w:qFormat/>
    <w:rsid w:val="004F6EF8"/>
    <w:rPr>
      <w:rFonts w:eastAsia="Times New Roman"/>
      <w:b w:val="0"/>
      <w:sz w:val="22"/>
      <w:szCs w:val="28"/>
    </w:rPr>
  </w:style>
  <w:style w:type="paragraph" w:customStyle="1" w:styleId="Styl2">
    <w:name w:val="Styl2"/>
    <w:basedOn w:val="Styl1"/>
    <w:qFormat/>
    <w:rsid w:val="004F6EF8"/>
    <w:rPr>
      <w:b/>
    </w:rPr>
  </w:style>
  <w:style w:type="paragraph" w:customStyle="1" w:styleId="Styl3">
    <w:name w:val="Styl3"/>
    <w:basedOn w:val="Spistreci1"/>
    <w:link w:val="Styl3Znak"/>
    <w:qFormat/>
    <w:rsid w:val="004F6EF8"/>
    <w:rPr>
      <w:bCs/>
      <w:sz w:val="22"/>
      <w:szCs w:val="22"/>
    </w:rPr>
  </w:style>
  <w:style w:type="character" w:customStyle="1" w:styleId="TekstkomentarzaZnak1">
    <w:name w:val="Tekst komentarza Znak1"/>
    <w:semiHidden/>
    <w:rsid w:val="004F6EF8"/>
    <w:rPr>
      <w:rFonts w:ascii="Arial" w:hAnsi="Arial"/>
    </w:rPr>
  </w:style>
  <w:style w:type="character" w:customStyle="1" w:styleId="TekstdymkaZnak1">
    <w:name w:val="Tekst dymka Znak1"/>
    <w:semiHidden/>
    <w:rsid w:val="004F6EF8"/>
    <w:rPr>
      <w:rFonts w:ascii="Tahoma" w:hAnsi="Tahoma" w:cs="Tahoma"/>
      <w:sz w:val="16"/>
      <w:szCs w:val="16"/>
    </w:rPr>
  </w:style>
  <w:style w:type="character" w:customStyle="1" w:styleId="TematkomentarzaZnak1">
    <w:name w:val="Temat komentarza Znak1"/>
    <w:semiHidden/>
    <w:rsid w:val="004F6EF8"/>
    <w:rPr>
      <w:rFonts w:ascii="Arial" w:hAnsi="Arial"/>
      <w:b/>
      <w:bCs/>
    </w:rPr>
  </w:style>
  <w:style w:type="character" w:customStyle="1" w:styleId="TekstprzypisukocowegoZnak1">
    <w:name w:val="Tekst przypisu końcowego Znak1"/>
    <w:semiHidden/>
    <w:rsid w:val="004F6EF8"/>
    <w:rPr>
      <w:rFonts w:ascii="Arial" w:hAnsi="Arial"/>
    </w:rPr>
  </w:style>
  <w:style w:type="paragraph" w:customStyle="1" w:styleId="Standard-SiGa">
    <w:name w:val="Standard-SiGa"/>
    <w:basedOn w:val="Normalny"/>
    <w:rsid w:val="004F6EF8"/>
    <w:pPr>
      <w:spacing w:line="288" w:lineRule="auto"/>
      <w:ind w:left="2268"/>
    </w:pPr>
  </w:style>
  <w:style w:type="paragraph" w:styleId="Wcicienormalne">
    <w:name w:val="Normal Indent"/>
    <w:aliases w:val="Standardowe wcięcie, Znak"/>
    <w:basedOn w:val="Normalny"/>
    <w:rsid w:val="004F6EF8"/>
    <w:pPr>
      <w:tabs>
        <w:tab w:val="decimal" w:pos="2268"/>
        <w:tab w:val="decimal" w:pos="5670"/>
        <w:tab w:val="left" w:pos="6804"/>
      </w:tabs>
      <w:suppressAutoHyphens/>
      <w:spacing w:after="120"/>
      <w:ind w:left="2268"/>
    </w:pPr>
    <w:rPr>
      <w:lang w:eastAsia="en-US"/>
    </w:rPr>
  </w:style>
  <w:style w:type="paragraph" w:customStyle="1" w:styleId="StandardPB">
    <w:name w:val="Standard_PB"/>
    <w:basedOn w:val="Normalny"/>
    <w:rsid w:val="004F6EF8"/>
    <w:pPr>
      <w:spacing w:line="288" w:lineRule="auto"/>
      <w:ind w:left="1701"/>
    </w:pPr>
  </w:style>
  <w:style w:type="paragraph" w:customStyle="1" w:styleId="Tekstpodstawowy21">
    <w:name w:val="Tekst podstawowy 21"/>
    <w:basedOn w:val="Normalny"/>
    <w:rsid w:val="004F6EF8"/>
    <w:pPr>
      <w:suppressAutoHyphens/>
      <w:jc w:val="both"/>
    </w:pPr>
    <w:rPr>
      <w:rFonts w:ascii="Times New Roman" w:hAnsi="Times New Roman"/>
      <w:color w:val="FF0000"/>
      <w:lang w:eastAsia="ar-SA"/>
    </w:rPr>
  </w:style>
  <w:style w:type="paragraph" w:customStyle="1" w:styleId="Zawartotabeli">
    <w:name w:val="Zawartość tabeli"/>
    <w:basedOn w:val="Normalny"/>
    <w:rsid w:val="004F6EF8"/>
    <w:pPr>
      <w:jc w:val="both"/>
    </w:pPr>
    <w:rPr>
      <w:sz w:val="20"/>
    </w:rPr>
  </w:style>
  <w:style w:type="paragraph" w:customStyle="1" w:styleId="Wypunktowaniekropka">
    <w:name w:val="Wypunktowanie kropka"/>
    <w:basedOn w:val="Normalny"/>
    <w:rsid w:val="004F6EF8"/>
    <w:pPr>
      <w:numPr>
        <w:numId w:val="14"/>
      </w:numPr>
      <w:tabs>
        <w:tab w:val="left" w:pos="1021"/>
      </w:tabs>
      <w:spacing w:after="120" w:line="280" w:lineRule="exact"/>
      <w:jc w:val="both"/>
    </w:pPr>
    <w:rPr>
      <w:szCs w:val="24"/>
    </w:rPr>
  </w:style>
  <w:style w:type="paragraph" w:customStyle="1" w:styleId="Styl4">
    <w:name w:val="Styl4"/>
    <w:basedOn w:val="Normalny"/>
    <w:link w:val="Styl4Znak"/>
    <w:qFormat/>
    <w:rsid w:val="004F6EF8"/>
    <w:pPr>
      <w:autoSpaceDE w:val="0"/>
      <w:autoSpaceDN w:val="0"/>
      <w:adjustRightInd w:val="0"/>
    </w:pPr>
    <w:rPr>
      <w:rFonts w:ascii="Times New Roman" w:hAnsi="Times New Roman"/>
      <w:b/>
      <w:bCs/>
      <w:szCs w:val="22"/>
    </w:rPr>
  </w:style>
  <w:style w:type="paragraph" w:customStyle="1" w:styleId="Styl5">
    <w:name w:val="Styl5"/>
    <w:basedOn w:val="Nagwek4"/>
    <w:link w:val="Styl5Znak"/>
    <w:qFormat/>
    <w:rsid w:val="004F6EF8"/>
    <w:rPr>
      <w:b w:val="0"/>
      <w:bCs w:val="0"/>
      <w:szCs w:val="22"/>
    </w:rPr>
  </w:style>
  <w:style w:type="character" w:customStyle="1" w:styleId="Styl4Znak">
    <w:name w:val="Styl4 Znak"/>
    <w:link w:val="Styl4"/>
    <w:rsid w:val="004F6EF8"/>
    <w:rPr>
      <w:rFonts w:ascii="Times New Roman" w:eastAsia="Times New Roman" w:hAnsi="Times New Roman" w:cs="Times New Roman"/>
      <w:b/>
      <w:bCs/>
      <w:lang w:eastAsia="pl-PL"/>
    </w:rPr>
  </w:style>
  <w:style w:type="character" w:customStyle="1" w:styleId="Styl5Znak">
    <w:name w:val="Styl5 Znak"/>
    <w:link w:val="Styl5"/>
    <w:rsid w:val="004F6EF8"/>
    <w:rPr>
      <w:rFonts w:ascii="Times New Roman" w:eastAsia="Times New Roman" w:hAnsi="Times New Roman" w:cs="Times New Roman"/>
      <w:lang w:eastAsia="pl-PL"/>
    </w:rPr>
  </w:style>
  <w:style w:type="paragraph" w:customStyle="1" w:styleId="Podstawowy">
    <w:name w:val="Podstawowy"/>
    <w:basedOn w:val="Normalny"/>
    <w:rsid w:val="004F6EF8"/>
    <w:pPr>
      <w:jc w:val="both"/>
    </w:pPr>
    <w:rPr>
      <w:szCs w:val="24"/>
    </w:rPr>
  </w:style>
  <w:style w:type="paragraph" w:customStyle="1" w:styleId="Eingezogen">
    <w:name w:val="Eingezogen"/>
    <w:basedOn w:val="Normalny"/>
    <w:rsid w:val="004F6EF8"/>
    <w:pPr>
      <w:spacing w:line="240" w:lineRule="exact"/>
      <w:ind w:left="2448"/>
    </w:pPr>
    <w:rPr>
      <w:lang w:val="de-DE" w:eastAsia="de-DE"/>
    </w:rPr>
  </w:style>
  <w:style w:type="paragraph" w:customStyle="1" w:styleId="Position">
    <w:name w:val="Position"/>
    <w:basedOn w:val="Normalny"/>
    <w:rsid w:val="004F6EF8"/>
    <w:pPr>
      <w:tabs>
        <w:tab w:val="right" w:pos="709"/>
        <w:tab w:val="right" w:pos="2325"/>
        <w:tab w:val="left" w:pos="2449"/>
      </w:tabs>
      <w:spacing w:line="240" w:lineRule="exact"/>
      <w:ind w:left="2449" w:hanging="2449"/>
    </w:pPr>
    <w:rPr>
      <w:b/>
      <w:lang w:val="de-DE" w:eastAsia="de-DE"/>
    </w:rPr>
  </w:style>
  <w:style w:type="paragraph" w:styleId="Poprawka">
    <w:name w:val="Revision"/>
    <w:hidden/>
    <w:uiPriority w:val="99"/>
    <w:semiHidden/>
    <w:rsid w:val="004F6EF8"/>
    <w:pPr>
      <w:spacing w:after="0" w:line="240" w:lineRule="auto"/>
    </w:pPr>
    <w:rPr>
      <w:rFonts w:ascii="Arial" w:eastAsia="Times New Roman" w:hAnsi="Arial" w:cs="Times New Roman"/>
      <w:szCs w:val="20"/>
      <w:lang w:eastAsia="pl-PL"/>
    </w:rPr>
  </w:style>
  <w:style w:type="paragraph" w:styleId="Tytu">
    <w:name w:val="Title"/>
    <w:basedOn w:val="Normalny"/>
    <w:link w:val="TytuZnak"/>
    <w:qFormat/>
    <w:rsid w:val="004F6EF8"/>
    <w:pPr>
      <w:autoSpaceDE w:val="0"/>
      <w:autoSpaceDN w:val="0"/>
      <w:spacing w:line="360" w:lineRule="auto"/>
      <w:jc w:val="center"/>
    </w:pPr>
    <w:rPr>
      <w:rFonts w:ascii="Times New Roman" w:hAnsi="Times New Roman"/>
      <w:b/>
      <w:bCs/>
      <w:sz w:val="28"/>
      <w:szCs w:val="28"/>
    </w:rPr>
  </w:style>
  <w:style w:type="character" w:customStyle="1" w:styleId="TytuZnak">
    <w:name w:val="Tytuł Znak"/>
    <w:basedOn w:val="Domylnaczcionkaakapitu"/>
    <w:link w:val="Tytu"/>
    <w:rsid w:val="004F6EF8"/>
    <w:rPr>
      <w:rFonts w:ascii="Times New Roman" w:eastAsia="Times New Roman" w:hAnsi="Times New Roman" w:cs="Times New Roman"/>
      <w:b/>
      <w:bCs/>
      <w:sz w:val="28"/>
      <w:szCs w:val="28"/>
      <w:lang w:eastAsia="pl-PL"/>
    </w:rPr>
  </w:style>
  <w:style w:type="paragraph" w:customStyle="1" w:styleId="Wypunktowanie">
    <w:name w:val="Wypunktowanie"/>
    <w:basedOn w:val="Normalny"/>
    <w:rsid w:val="004F6EF8"/>
    <w:pPr>
      <w:numPr>
        <w:numId w:val="26"/>
      </w:numPr>
      <w:tabs>
        <w:tab w:val="clear" w:pos="360"/>
        <w:tab w:val="left" w:pos="284"/>
      </w:tabs>
      <w:spacing w:after="80"/>
      <w:ind w:left="1135" w:hanging="284"/>
      <w:jc w:val="both"/>
    </w:pPr>
    <w:rPr>
      <w:lang w:val="de-DE"/>
    </w:rPr>
  </w:style>
  <w:style w:type="paragraph" w:styleId="NormalnyWeb">
    <w:name w:val="Normal (Web)"/>
    <w:basedOn w:val="Normalny"/>
    <w:uiPriority w:val="99"/>
    <w:unhideWhenUsed/>
    <w:rsid w:val="004F6EF8"/>
    <w:pPr>
      <w:spacing w:before="100" w:beforeAutospacing="1" w:after="119"/>
    </w:pPr>
    <w:rPr>
      <w:rFonts w:ascii="Times New Roman" w:eastAsia="Calibri" w:hAnsi="Times New Roman"/>
      <w:color w:val="000000"/>
      <w:sz w:val="24"/>
      <w:szCs w:val="24"/>
    </w:rPr>
  </w:style>
  <w:style w:type="paragraph" w:customStyle="1" w:styleId="StylNagwek2Arial">
    <w:name w:val="Styl Nagłówek 2 + Arial"/>
    <w:basedOn w:val="Nagwek2"/>
    <w:rsid w:val="004F6EF8"/>
    <w:pPr>
      <w:numPr>
        <w:numId w:val="8"/>
      </w:numPr>
      <w:tabs>
        <w:tab w:val="num" w:pos="1002"/>
      </w:tabs>
      <w:ind w:left="1134" w:hanging="567"/>
    </w:pPr>
    <w:rPr>
      <w:rFonts w:ascii="Arial" w:eastAsia="Times New Roman" w:hAnsi="Arial" w:cs="Arial"/>
      <w:iCs w:val="0"/>
      <w:szCs w:val="28"/>
    </w:rPr>
  </w:style>
  <w:style w:type="paragraph" w:customStyle="1" w:styleId="StylArialWyjustowanyPierwszywiersz127cm">
    <w:name w:val="Styl Arial Wyjustowany Pierwszy wiersz:  127 cm"/>
    <w:basedOn w:val="Normalny"/>
    <w:autoRedefine/>
    <w:rsid w:val="004F6EF8"/>
    <w:pPr>
      <w:jc w:val="both"/>
    </w:pPr>
    <w:rPr>
      <w:sz w:val="24"/>
    </w:rPr>
  </w:style>
  <w:style w:type="paragraph" w:styleId="Tekstpodstawowyzwciciem">
    <w:name w:val="Body Text First Indent"/>
    <w:basedOn w:val="Tekstpodstawowy"/>
    <w:link w:val="TekstpodstawowyzwciciemZnak"/>
    <w:rsid w:val="004F6EF8"/>
    <w:pPr>
      <w:spacing w:after="120"/>
      <w:ind w:firstLine="210"/>
      <w:jc w:val="left"/>
    </w:pPr>
    <w:rPr>
      <w:sz w:val="22"/>
    </w:rPr>
  </w:style>
  <w:style w:type="character" w:customStyle="1" w:styleId="TekstpodstawowyzwciciemZnak">
    <w:name w:val="Tekst podstawowy z wcięciem Znak"/>
    <w:basedOn w:val="TekstpodstawowyZnak"/>
    <w:link w:val="Tekstpodstawowyzwciciem"/>
    <w:rsid w:val="004F6EF8"/>
    <w:rPr>
      <w:rFonts w:ascii="Arial" w:eastAsia="Times New Roman" w:hAnsi="Arial" w:cs="Times New Roman"/>
      <w:sz w:val="20"/>
      <w:szCs w:val="20"/>
      <w:lang w:eastAsia="pl-PL"/>
    </w:rPr>
  </w:style>
  <w:style w:type="paragraph" w:customStyle="1" w:styleId="tekstIwona">
    <w:name w:val="tekst Iwona"/>
    <w:basedOn w:val="Normalny"/>
    <w:rsid w:val="004F6EF8"/>
    <w:pPr>
      <w:spacing w:line="360" w:lineRule="auto"/>
      <w:ind w:firstLine="709"/>
      <w:jc w:val="both"/>
    </w:pPr>
    <w:rPr>
      <w:sz w:val="24"/>
      <w:szCs w:val="24"/>
    </w:rPr>
  </w:style>
  <w:style w:type="character" w:styleId="Pogrubienie">
    <w:name w:val="Strong"/>
    <w:uiPriority w:val="22"/>
    <w:qFormat/>
    <w:rsid w:val="004F6EF8"/>
    <w:rPr>
      <w:b/>
      <w:bCs/>
    </w:rPr>
  </w:style>
  <w:style w:type="paragraph" w:customStyle="1" w:styleId="akapit">
    <w:name w:val="akapit"/>
    <w:basedOn w:val="Normalny"/>
    <w:rsid w:val="004F6EF8"/>
    <w:pPr>
      <w:widowControl w:val="0"/>
      <w:autoSpaceDE w:val="0"/>
      <w:autoSpaceDN w:val="0"/>
      <w:adjustRightInd w:val="0"/>
      <w:ind w:firstLine="284"/>
      <w:jc w:val="both"/>
    </w:pPr>
    <w:rPr>
      <w:rFonts w:ascii="Times New Roman" w:hAnsi="Times New Roman" w:cs="Arial"/>
      <w:sz w:val="24"/>
      <w:szCs w:val="24"/>
    </w:rPr>
  </w:style>
  <w:style w:type="paragraph" w:customStyle="1" w:styleId="akapitZnak">
    <w:name w:val="akapit Znak"/>
    <w:basedOn w:val="Normalny"/>
    <w:link w:val="akapitZnakZnak"/>
    <w:rsid w:val="004F6EF8"/>
    <w:pPr>
      <w:widowControl w:val="0"/>
      <w:suppressAutoHyphens/>
      <w:autoSpaceDE w:val="0"/>
      <w:ind w:firstLine="284"/>
      <w:jc w:val="both"/>
    </w:pPr>
    <w:rPr>
      <w:rFonts w:ascii="Times New Roman" w:hAnsi="Times New Roman"/>
      <w:sz w:val="24"/>
      <w:szCs w:val="24"/>
      <w:lang w:eastAsia="ar-SA"/>
    </w:rPr>
  </w:style>
  <w:style w:type="character" w:customStyle="1" w:styleId="akapitZnakZnak">
    <w:name w:val="akapit Znak Znak"/>
    <w:link w:val="akapitZnak"/>
    <w:rsid w:val="004F6EF8"/>
    <w:rPr>
      <w:rFonts w:ascii="Times New Roman" w:eastAsia="Times New Roman" w:hAnsi="Times New Roman" w:cs="Times New Roman"/>
      <w:sz w:val="24"/>
      <w:szCs w:val="24"/>
      <w:lang w:eastAsia="ar-SA"/>
    </w:rPr>
  </w:style>
  <w:style w:type="paragraph" w:customStyle="1" w:styleId="Tytu2">
    <w:name w:val="Tytuł 2"/>
    <w:basedOn w:val="Normalny"/>
    <w:rsid w:val="004F6EF8"/>
    <w:pPr>
      <w:spacing w:before="120" w:after="120" w:line="276" w:lineRule="auto"/>
      <w:ind w:left="437"/>
      <w:jc w:val="center"/>
    </w:pPr>
    <w:rPr>
      <w:b/>
      <w:szCs w:val="24"/>
    </w:rPr>
  </w:style>
  <w:style w:type="paragraph" w:styleId="Podtytu">
    <w:name w:val="Subtitle"/>
    <w:basedOn w:val="Normalny"/>
    <w:next w:val="Normalny"/>
    <w:link w:val="PodtytuZnak"/>
    <w:qFormat/>
    <w:rsid w:val="004F6EF8"/>
    <w:pPr>
      <w:spacing w:after="60"/>
      <w:jc w:val="center"/>
      <w:outlineLvl w:val="1"/>
    </w:pPr>
    <w:rPr>
      <w:rFonts w:ascii="Cambria" w:hAnsi="Cambria"/>
      <w:sz w:val="24"/>
      <w:szCs w:val="24"/>
    </w:rPr>
  </w:style>
  <w:style w:type="character" w:customStyle="1" w:styleId="PodtytuZnak">
    <w:name w:val="Podtytuł Znak"/>
    <w:basedOn w:val="Domylnaczcionkaakapitu"/>
    <w:link w:val="Podtytu"/>
    <w:rsid w:val="004F6EF8"/>
    <w:rPr>
      <w:rFonts w:ascii="Cambria" w:eastAsia="Times New Roman" w:hAnsi="Cambria" w:cs="Times New Roman"/>
      <w:sz w:val="24"/>
      <w:szCs w:val="24"/>
      <w:lang w:eastAsia="pl-PL"/>
    </w:rPr>
  </w:style>
  <w:style w:type="paragraph" w:customStyle="1" w:styleId="StylArialWyjustowany">
    <w:name w:val="Styl Arial Wyjustowany"/>
    <w:basedOn w:val="Normalny"/>
    <w:autoRedefine/>
    <w:uiPriority w:val="99"/>
    <w:rsid w:val="004F6EF8"/>
    <w:pPr>
      <w:spacing w:before="120" w:after="120"/>
      <w:ind w:left="284"/>
      <w:jc w:val="both"/>
    </w:pPr>
    <w:rPr>
      <w:rFonts w:cs="Arial"/>
      <w:b/>
      <w:bCs/>
      <w:sz w:val="24"/>
      <w:szCs w:val="24"/>
    </w:rPr>
  </w:style>
  <w:style w:type="character" w:styleId="Wyrnienieintensywne">
    <w:name w:val="Intense Emphasis"/>
    <w:uiPriority w:val="21"/>
    <w:qFormat/>
    <w:rsid w:val="004F6EF8"/>
    <w:rPr>
      <w:b/>
      <w:bCs/>
      <w:i/>
      <w:iCs/>
      <w:color w:val="4F81BD"/>
    </w:rPr>
  </w:style>
  <w:style w:type="paragraph" w:customStyle="1" w:styleId="Punktowanie1ZnakZnakZnakZnakZnakZnakZnakZnakZnakZnakZnakZnakZnakZnak">
    <w:name w:val="Punktowanie 1 Znak Znak Znak Znak Znak Znak Znak Znak Znak Znak Znak Znak Znak Znak"/>
    <w:basedOn w:val="Normalny"/>
    <w:link w:val="Punktowanie1ZnakZnakZnakZnakZnakZnakZnakZnakZnakZnakZnakZnakZnakZnakZnak"/>
    <w:uiPriority w:val="99"/>
    <w:rsid w:val="004F6EF8"/>
    <w:pPr>
      <w:tabs>
        <w:tab w:val="num" w:pos="720"/>
      </w:tabs>
      <w:spacing w:before="120" w:after="60"/>
      <w:ind w:left="720" w:hanging="360"/>
      <w:jc w:val="both"/>
    </w:pPr>
    <w:rPr>
      <w:rFonts w:eastAsia="MS Mincho"/>
      <w:szCs w:val="22"/>
    </w:rPr>
  </w:style>
  <w:style w:type="character" w:customStyle="1" w:styleId="Punktowanie1ZnakZnakZnakZnakZnakZnakZnakZnakZnakZnakZnakZnakZnakZnakZnak">
    <w:name w:val="Punktowanie 1 Znak Znak Znak Znak Znak Znak Znak Znak Znak Znak Znak Znak Znak Znak Znak"/>
    <w:link w:val="Punktowanie1ZnakZnakZnakZnakZnakZnakZnakZnakZnakZnakZnakZnakZnakZnak"/>
    <w:uiPriority w:val="99"/>
    <w:rsid w:val="004F6EF8"/>
    <w:rPr>
      <w:rFonts w:ascii="Arial" w:eastAsia="MS Mincho" w:hAnsi="Arial" w:cs="Times New Roman"/>
      <w:lang w:eastAsia="pl-PL"/>
    </w:rPr>
  </w:style>
  <w:style w:type="paragraph" w:styleId="Bezodstpw">
    <w:name w:val="No Spacing"/>
    <w:uiPriority w:val="99"/>
    <w:qFormat/>
    <w:rsid w:val="004F6EF8"/>
    <w:pPr>
      <w:spacing w:after="0" w:line="240" w:lineRule="auto"/>
      <w:jc w:val="both"/>
    </w:pPr>
    <w:rPr>
      <w:rFonts w:ascii="Tahoma" w:eastAsia="Times New Roman" w:hAnsi="Tahoma" w:cs="Times New Roman"/>
      <w:szCs w:val="24"/>
      <w:lang w:eastAsia="pl-PL"/>
    </w:rPr>
  </w:style>
  <w:style w:type="character" w:styleId="Odwoanieprzypisudolnego">
    <w:name w:val="footnote reference"/>
    <w:aliases w:val="Odwołanie przypisu,Odwołanie przypisu1,Odwołanie przypisu2"/>
    <w:rsid w:val="004F6EF8"/>
    <w:rPr>
      <w:vertAlign w:val="superscript"/>
    </w:rPr>
  </w:style>
  <w:style w:type="paragraph" w:customStyle="1" w:styleId="Tekstpodstawowy22">
    <w:name w:val="Tekst podstawowy 22"/>
    <w:basedOn w:val="Normalny"/>
    <w:rsid w:val="004F6EF8"/>
    <w:pPr>
      <w:overflowPunct w:val="0"/>
      <w:autoSpaceDE w:val="0"/>
      <w:autoSpaceDN w:val="0"/>
      <w:adjustRightInd w:val="0"/>
      <w:spacing w:before="120"/>
      <w:ind w:left="1080"/>
      <w:jc w:val="both"/>
      <w:textAlignment w:val="baseline"/>
    </w:pPr>
    <w:rPr>
      <w:rFonts w:ascii="Tahoma" w:hAnsi="Tahoma"/>
    </w:rPr>
  </w:style>
  <w:style w:type="paragraph" w:customStyle="1" w:styleId="Tekstpodstawowy31">
    <w:name w:val="Tekst podstawowy 31"/>
    <w:basedOn w:val="Normalny"/>
    <w:rsid w:val="004F6EF8"/>
    <w:pPr>
      <w:overflowPunct w:val="0"/>
      <w:autoSpaceDE w:val="0"/>
      <w:autoSpaceDN w:val="0"/>
      <w:adjustRightInd w:val="0"/>
      <w:spacing w:before="120"/>
      <w:jc w:val="both"/>
      <w:textAlignment w:val="baseline"/>
    </w:pPr>
    <w:rPr>
      <w:rFonts w:ascii="Tahoma" w:hAnsi="Tahoma"/>
      <w:color w:val="000000"/>
    </w:rPr>
  </w:style>
  <w:style w:type="paragraph" w:styleId="Tekstprzypisudolnego">
    <w:name w:val="footnote text"/>
    <w:aliases w:val="Tekst przypisu,Tekst przypisu1,Tekst przypisu2,Tekst przypisu3,Przypis dolny,Tekst przypisu dolnego Znak2,Tekst przypisu dolnego Znak1 Znak1,Tekst przypisu dolnego Znak Znak Znak1,Tekst przypisu dolnego Znak1 Znak Znak Znak1"/>
    <w:basedOn w:val="Normalny"/>
    <w:link w:val="TekstprzypisudolnegoZnak"/>
    <w:rsid w:val="004F6EF8"/>
    <w:pPr>
      <w:spacing w:before="120"/>
      <w:jc w:val="both"/>
    </w:pPr>
    <w:rPr>
      <w:rFonts w:ascii="Tahoma" w:hAnsi="Tahoma"/>
      <w:sz w:val="20"/>
    </w:rPr>
  </w:style>
  <w:style w:type="character" w:customStyle="1" w:styleId="TekstprzypisudolnegoZnak">
    <w:name w:val="Tekst przypisu dolnego Znak"/>
    <w:aliases w:val="Tekst przypisu Znak,Tekst przypisu1 Znak,Tekst przypisu2 Znak,Tekst przypisu3 Znak,Przypis dolny Znak,Tekst przypisu dolnego Znak2 Znak,Tekst przypisu dolnego Znak1 Znak1 Znak,Tekst przypisu dolnego Znak Znak Znak1 Znak"/>
    <w:basedOn w:val="Domylnaczcionkaakapitu"/>
    <w:link w:val="Tekstprzypisudolnego"/>
    <w:rsid w:val="004F6EF8"/>
    <w:rPr>
      <w:rFonts w:ascii="Tahoma" w:eastAsia="Times New Roman" w:hAnsi="Tahoma" w:cs="Times New Roman"/>
      <w:sz w:val="20"/>
      <w:szCs w:val="20"/>
      <w:lang w:eastAsia="pl-PL"/>
    </w:rPr>
  </w:style>
  <w:style w:type="paragraph" w:styleId="Tekstblokowy">
    <w:name w:val="Block Text"/>
    <w:basedOn w:val="Normalny"/>
    <w:rsid w:val="004F6EF8"/>
    <w:pPr>
      <w:suppressAutoHyphens/>
      <w:spacing w:before="100" w:after="100"/>
      <w:ind w:left="567" w:right="-3"/>
      <w:jc w:val="both"/>
    </w:pPr>
    <w:rPr>
      <w:rFonts w:cs="Arial"/>
      <w:b/>
      <w:bCs/>
      <w:i/>
      <w:iCs/>
      <w:sz w:val="18"/>
      <w:szCs w:val="18"/>
    </w:rPr>
  </w:style>
  <w:style w:type="paragraph" w:styleId="Lista">
    <w:name w:val="List"/>
    <w:basedOn w:val="Tekstpodstawowy"/>
    <w:rsid w:val="004F6EF8"/>
    <w:pPr>
      <w:suppressAutoHyphens/>
      <w:spacing w:before="120"/>
    </w:pPr>
    <w:rPr>
      <w:b/>
      <w:i/>
      <w:sz w:val="22"/>
    </w:rPr>
  </w:style>
  <w:style w:type="paragraph" w:customStyle="1" w:styleId="Blockquote">
    <w:name w:val="Blockquote"/>
    <w:basedOn w:val="Normalny"/>
    <w:rsid w:val="004F6EF8"/>
    <w:pPr>
      <w:widowControl w:val="0"/>
      <w:spacing w:before="100" w:after="100"/>
      <w:ind w:left="360" w:right="360"/>
      <w:jc w:val="both"/>
    </w:pPr>
    <w:rPr>
      <w:rFonts w:ascii="Tahoma" w:hAnsi="Tahoma"/>
      <w:snapToGrid w:val="0"/>
      <w:lang w:val="en-US"/>
    </w:rPr>
  </w:style>
  <w:style w:type="paragraph" w:customStyle="1" w:styleId="tabulka">
    <w:name w:val="tabulka"/>
    <w:basedOn w:val="Normalny"/>
    <w:rsid w:val="004F6EF8"/>
    <w:pPr>
      <w:widowControl w:val="0"/>
      <w:spacing w:before="120" w:line="240" w:lineRule="exact"/>
      <w:jc w:val="center"/>
    </w:pPr>
    <w:rPr>
      <w:sz w:val="20"/>
      <w:lang w:val="cs-CZ"/>
    </w:rPr>
  </w:style>
  <w:style w:type="paragraph" w:customStyle="1" w:styleId="normaltableau">
    <w:name w:val="normal_tableau"/>
    <w:basedOn w:val="Normalny"/>
    <w:rsid w:val="004F6EF8"/>
    <w:pPr>
      <w:spacing w:before="120" w:after="120"/>
      <w:jc w:val="both"/>
    </w:pPr>
    <w:rPr>
      <w:rFonts w:ascii="Optima" w:hAnsi="Optima"/>
      <w:lang w:val="en-GB"/>
    </w:rPr>
  </w:style>
  <w:style w:type="paragraph" w:customStyle="1" w:styleId="pntext">
    <w:name w:val="pntext"/>
    <w:basedOn w:val="Normalny"/>
    <w:rsid w:val="004F6EF8"/>
    <w:pPr>
      <w:spacing w:before="100" w:beforeAutospacing="1" w:after="100" w:afterAutospacing="1"/>
      <w:jc w:val="both"/>
    </w:pPr>
    <w:rPr>
      <w:rFonts w:ascii="Tahoma" w:hAnsi="Tahoma"/>
      <w:szCs w:val="24"/>
    </w:rPr>
  </w:style>
  <w:style w:type="paragraph" w:customStyle="1" w:styleId="text-3mezera">
    <w:name w:val="text - 3 mezera"/>
    <w:basedOn w:val="Normalny"/>
    <w:rsid w:val="004F6EF8"/>
    <w:pPr>
      <w:widowControl w:val="0"/>
      <w:spacing w:before="60" w:line="240" w:lineRule="exact"/>
      <w:jc w:val="both"/>
    </w:pPr>
    <w:rPr>
      <w:lang w:val="cs-CZ"/>
    </w:rPr>
  </w:style>
  <w:style w:type="paragraph" w:customStyle="1" w:styleId="oddl-nadpis">
    <w:name w:val="oddíl-nadpis"/>
    <w:basedOn w:val="Normalny"/>
    <w:rsid w:val="004F6EF8"/>
    <w:pPr>
      <w:keepNext/>
      <w:widowControl w:val="0"/>
      <w:tabs>
        <w:tab w:val="left" w:pos="567"/>
      </w:tabs>
      <w:spacing w:before="240" w:line="240" w:lineRule="exact"/>
      <w:jc w:val="both"/>
    </w:pPr>
    <w:rPr>
      <w:b/>
      <w:lang w:val="cs-CZ"/>
    </w:rPr>
  </w:style>
  <w:style w:type="paragraph" w:customStyle="1" w:styleId="Rub2">
    <w:name w:val="Rub2"/>
    <w:basedOn w:val="Normalny"/>
    <w:next w:val="Normalny"/>
    <w:rsid w:val="004F6EF8"/>
    <w:pPr>
      <w:tabs>
        <w:tab w:val="left" w:pos="709"/>
        <w:tab w:val="left" w:pos="5670"/>
        <w:tab w:val="left" w:pos="6663"/>
        <w:tab w:val="left" w:pos="7088"/>
      </w:tabs>
      <w:spacing w:before="120"/>
      <w:ind w:right="-596"/>
      <w:jc w:val="both"/>
    </w:pPr>
    <w:rPr>
      <w:rFonts w:ascii="Tahoma" w:hAnsi="Tahoma"/>
      <w:smallCaps/>
      <w:sz w:val="20"/>
      <w:lang w:val="en-GB"/>
    </w:rPr>
  </w:style>
  <w:style w:type="paragraph" w:styleId="Listanumerowana4">
    <w:name w:val="List Number 4"/>
    <w:basedOn w:val="Normalny"/>
    <w:uiPriority w:val="99"/>
    <w:rsid w:val="004F6EF8"/>
    <w:pPr>
      <w:numPr>
        <w:numId w:val="74"/>
      </w:numPr>
      <w:spacing w:before="120"/>
      <w:jc w:val="both"/>
    </w:pPr>
    <w:rPr>
      <w:rFonts w:ascii="Tahoma" w:hAnsi="Tahoma"/>
      <w:szCs w:val="24"/>
    </w:rPr>
  </w:style>
  <w:style w:type="paragraph" w:styleId="Listapunktowana3">
    <w:name w:val="List Bullet 3"/>
    <w:basedOn w:val="Normalny"/>
    <w:autoRedefine/>
    <w:rsid w:val="004F6EF8"/>
    <w:pPr>
      <w:numPr>
        <w:numId w:val="73"/>
      </w:numPr>
      <w:spacing w:before="120" w:after="240"/>
      <w:jc w:val="both"/>
    </w:pPr>
    <w:rPr>
      <w:rFonts w:ascii="Tahoma" w:hAnsi="Tahoma"/>
      <w:lang w:val="en-GB"/>
    </w:rPr>
  </w:style>
  <w:style w:type="paragraph" w:customStyle="1" w:styleId="AplikacjateksttabZnak">
    <w:name w:val="Aplikacja tekst tab Znak"/>
    <w:basedOn w:val="Normalny"/>
    <w:link w:val="AplikacjateksttabZnakZnak"/>
    <w:rsid w:val="004F6EF8"/>
    <w:pPr>
      <w:tabs>
        <w:tab w:val="left" w:pos="567"/>
        <w:tab w:val="left" w:pos="851"/>
      </w:tabs>
      <w:spacing w:before="120"/>
      <w:jc w:val="both"/>
    </w:pPr>
    <w:rPr>
      <w:szCs w:val="24"/>
    </w:rPr>
  </w:style>
  <w:style w:type="character" w:customStyle="1" w:styleId="AplikacjateksttabZnakZnak">
    <w:name w:val="Aplikacja tekst tab Znak Znak"/>
    <w:link w:val="AplikacjateksttabZnak"/>
    <w:rsid w:val="004F6EF8"/>
    <w:rPr>
      <w:rFonts w:ascii="Arial" w:eastAsia="Times New Roman" w:hAnsi="Arial" w:cs="Times New Roman"/>
      <w:szCs w:val="24"/>
      <w:lang w:eastAsia="pl-PL"/>
    </w:rPr>
  </w:style>
  <w:style w:type="paragraph" w:customStyle="1" w:styleId="KW-Lev-1">
    <w:name w:val="_KW-Lev-1"/>
    <w:basedOn w:val="Nagwek1"/>
    <w:next w:val="Normalny"/>
    <w:rsid w:val="004F6EF8"/>
    <w:pPr>
      <w:numPr>
        <w:numId w:val="75"/>
      </w:numPr>
      <w:spacing w:before="120" w:after="60"/>
      <w:ind w:left="357" w:hanging="357"/>
      <w:jc w:val="both"/>
    </w:pPr>
    <w:rPr>
      <w:rFonts w:ascii="Tahoma" w:hAnsi="Tahoma" w:cs="Arial"/>
      <w:color w:val="FF0000"/>
      <w:sz w:val="24"/>
      <w:szCs w:val="18"/>
    </w:rPr>
  </w:style>
  <w:style w:type="paragraph" w:customStyle="1" w:styleId="KW-Lev-2">
    <w:name w:val="_KW-Lev-2"/>
    <w:basedOn w:val="Normalny"/>
    <w:next w:val="KW-Lev-3"/>
    <w:link w:val="KW-Lev-2Znak"/>
    <w:rsid w:val="004F6EF8"/>
    <w:pPr>
      <w:numPr>
        <w:ilvl w:val="1"/>
        <w:numId w:val="75"/>
      </w:numPr>
      <w:tabs>
        <w:tab w:val="clear" w:pos="788"/>
        <w:tab w:val="left" w:pos="1077"/>
      </w:tabs>
      <w:spacing w:before="120" w:after="120"/>
      <w:ind w:left="1077" w:hanging="720"/>
      <w:jc w:val="both"/>
    </w:pPr>
    <w:rPr>
      <w:rFonts w:ascii="Verdana" w:hAnsi="Verdana"/>
      <w:color w:val="0000FF"/>
      <w:sz w:val="18"/>
      <w:szCs w:val="24"/>
    </w:rPr>
  </w:style>
  <w:style w:type="paragraph" w:customStyle="1" w:styleId="KW-Lev-3">
    <w:name w:val="_KW-Lev-3"/>
    <w:basedOn w:val="Normalny"/>
    <w:link w:val="KW-Lev-3Znak"/>
    <w:rsid w:val="004F6EF8"/>
    <w:pPr>
      <w:numPr>
        <w:ilvl w:val="2"/>
        <w:numId w:val="75"/>
      </w:numPr>
      <w:tabs>
        <w:tab w:val="clear" w:pos="1797"/>
        <w:tab w:val="left" w:pos="1497"/>
      </w:tabs>
      <w:spacing w:before="120" w:after="120"/>
      <w:ind w:left="1514" w:hanging="794"/>
      <w:jc w:val="both"/>
    </w:pPr>
    <w:rPr>
      <w:rFonts w:ascii="Verdana" w:hAnsi="Verdana"/>
      <w:color w:val="008000"/>
      <w:sz w:val="18"/>
      <w:szCs w:val="24"/>
    </w:rPr>
  </w:style>
  <w:style w:type="paragraph" w:customStyle="1" w:styleId="KW-Lev-4">
    <w:name w:val="_KW-Lev-4"/>
    <w:basedOn w:val="Normalny"/>
    <w:link w:val="KW-Lev-4Znak"/>
    <w:rsid w:val="004F6EF8"/>
    <w:pPr>
      <w:numPr>
        <w:ilvl w:val="3"/>
        <w:numId w:val="75"/>
      </w:numPr>
      <w:tabs>
        <w:tab w:val="left" w:pos="1080"/>
      </w:tabs>
      <w:spacing w:before="120"/>
      <w:jc w:val="both"/>
    </w:pPr>
    <w:rPr>
      <w:rFonts w:ascii="Verdana" w:hAnsi="Verdana"/>
      <w:color w:val="800080"/>
      <w:sz w:val="18"/>
      <w:szCs w:val="18"/>
    </w:rPr>
  </w:style>
  <w:style w:type="paragraph" w:customStyle="1" w:styleId="KW-Lev-5">
    <w:name w:val="_KW-Lev-5"/>
    <w:basedOn w:val="KW-Lev-4"/>
    <w:rsid w:val="004F6EF8"/>
    <w:pPr>
      <w:numPr>
        <w:ilvl w:val="4"/>
      </w:numPr>
      <w:tabs>
        <w:tab w:val="clear" w:pos="2877"/>
        <w:tab w:val="num" w:pos="360"/>
        <w:tab w:val="num" w:pos="2157"/>
      </w:tabs>
      <w:ind w:left="2085" w:hanging="648"/>
    </w:pPr>
  </w:style>
  <w:style w:type="character" w:customStyle="1" w:styleId="KW-Lev-3Znak">
    <w:name w:val="_KW-Lev-3 Znak"/>
    <w:link w:val="KW-Lev-3"/>
    <w:rsid w:val="004F6EF8"/>
    <w:rPr>
      <w:rFonts w:ascii="Verdana" w:eastAsia="Times New Roman" w:hAnsi="Verdana" w:cs="Times New Roman"/>
      <w:color w:val="008000"/>
      <w:sz w:val="18"/>
      <w:szCs w:val="24"/>
      <w:lang w:eastAsia="pl-PL"/>
    </w:rPr>
  </w:style>
  <w:style w:type="character" w:customStyle="1" w:styleId="KW-Lev-2Znak">
    <w:name w:val="_KW-Lev-2 Znak"/>
    <w:link w:val="KW-Lev-2"/>
    <w:rsid w:val="004F6EF8"/>
    <w:rPr>
      <w:rFonts w:ascii="Verdana" w:eastAsia="Times New Roman" w:hAnsi="Verdana" w:cs="Times New Roman"/>
      <w:color w:val="0000FF"/>
      <w:sz w:val="18"/>
      <w:szCs w:val="24"/>
      <w:lang w:eastAsia="pl-PL"/>
    </w:rPr>
  </w:style>
  <w:style w:type="character" w:customStyle="1" w:styleId="KW-Lev-4Znak">
    <w:name w:val="_KW-Lev-4 Znak"/>
    <w:link w:val="KW-Lev-4"/>
    <w:rsid w:val="004F6EF8"/>
    <w:rPr>
      <w:rFonts w:ascii="Verdana" w:eastAsia="Times New Roman" w:hAnsi="Verdana" w:cs="Times New Roman"/>
      <w:color w:val="800080"/>
      <w:sz w:val="18"/>
      <w:szCs w:val="18"/>
      <w:lang w:eastAsia="pl-PL"/>
    </w:rPr>
  </w:style>
  <w:style w:type="paragraph" w:customStyle="1" w:styleId="StylPrzed6pt">
    <w:name w:val="Styl Przed:  6 pt"/>
    <w:basedOn w:val="Normalny"/>
    <w:rsid w:val="004F6EF8"/>
    <w:pPr>
      <w:tabs>
        <w:tab w:val="left" w:pos="794"/>
      </w:tabs>
      <w:spacing w:before="120"/>
      <w:ind w:left="1191" w:hanging="794"/>
      <w:jc w:val="both"/>
    </w:pPr>
    <w:rPr>
      <w:rFonts w:ascii="Bookman Old Style" w:hAnsi="Bookman Old Style"/>
    </w:rPr>
  </w:style>
  <w:style w:type="paragraph" w:customStyle="1" w:styleId="KWSpis-Lev-1">
    <w:name w:val="_KW_Spis-Lev-1"/>
    <w:basedOn w:val="Spistreci1"/>
    <w:rsid w:val="004F6EF8"/>
    <w:pPr>
      <w:tabs>
        <w:tab w:val="left" w:pos="660"/>
        <w:tab w:val="right" w:leader="dot" w:pos="9627"/>
      </w:tabs>
      <w:ind w:left="720" w:hanging="720"/>
    </w:pPr>
    <w:rPr>
      <w:bCs/>
    </w:rPr>
  </w:style>
  <w:style w:type="paragraph" w:customStyle="1" w:styleId="StylKW-Lev-1TahomaAutomatyczny">
    <w:name w:val="Styl _KW-Lev-1 + Tahoma Automatyczny"/>
    <w:basedOn w:val="KW-Lev-1"/>
    <w:autoRedefine/>
    <w:rsid w:val="004F6EF8"/>
    <w:rPr>
      <w:smallCaps/>
      <w:shadow/>
      <w:color w:val="auto"/>
    </w:rPr>
  </w:style>
  <w:style w:type="paragraph" w:customStyle="1" w:styleId="StylTahoma10ptWyjustowanyZlewej127cm">
    <w:name w:val="Styl Tahoma 10 pt Wyjustowany Z lewej:  127 cm"/>
    <w:basedOn w:val="Normalny"/>
    <w:autoRedefine/>
    <w:rsid w:val="004F6EF8"/>
    <w:pPr>
      <w:spacing w:before="120" w:after="60"/>
      <w:jc w:val="both"/>
    </w:pPr>
    <w:rPr>
      <w:rFonts w:ascii="Tahoma" w:hAnsi="Tahoma"/>
      <w:sz w:val="20"/>
    </w:rPr>
  </w:style>
  <w:style w:type="paragraph" w:customStyle="1" w:styleId="StylTahoma9ptWyjustowanyZlewej063cm">
    <w:name w:val="Styl Tahoma 9 pt Wyjustowany Z lewej:  063 cm"/>
    <w:basedOn w:val="Normalny"/>
    <w:autoRedefine/>
    <w:rsid w:val="004F6EF8"/>
    <w:pPr>
      <w:spacing w:before="120" w:after="60"/>
      <w:ind w:left="357"/>
      <w:jc w:val="both"/>
    </w:pPr>
    <w:rPr>
      <w:rFonts w:ascii="Tahoma" w:hAnsi="Tahoma"/>
      <w:sz w:val="18"/>
    </w:rPr>
  </w:style>
  <w:style w:type="paragraph" w:customStyle="1" w:styleId="StylTahoma10ptWyjustowany">
    <w:name w:val="Styl Tahoma 10 pt Wyjustowany"/>
    <w:basedOn w:val="Normalny"/>
    <w:autoRedefine/>
    <w:rsid w:val="004F6EF8"/>
    <w:pPr>
      <w:spacing w:before="120"/>
      <w:jc w:val="both"/>
    </w:pPr>
    <w:rPr>
      <w:rFonts w:ascii="Tahoma" w:hAnsi="Tahoma"/>
      <w:sz w:val="18"/>
    </w:rPr>
  </w:style>
  <w:style w:type="paragraph" w:styleId="Mapadokumentu">
    <w:name w:val="Document Map"/>
    <w:basedOn w:val="Normalny"/>
    <w:link w:val="MapadokumentuZnak"/>
    <w:rsid w:val="004F6EF8"/>
    <w:pPr>
      <w:widowControl w:val="0"/>
      <w:shd w:val="clear" w:color="auto" w:fill="000080"/>
      <w:autoSpaceDE w:val="0"/>
      <w:autoSpaceDN w:val="0"/>
      <w:adjustRightInd w:val="0"/>
      <w:spacing w:before="120"/>
      <w:jc w:val="both"/>
    </w:pPr>
    <w:rPr>
      <w:rFonts w:ascii="Tahoma" w:hAnsi="Tahoma"/>
      <w:sz w:val="20"/>
    </w:rPr>
  </w:style>
  <w:style w:type="character" w:customStyle="1" w:styleId="MapadokumentuZnak">
    <w:name w:val="Mapa dokumentu Znak"/>
    <w:basedOn w:val="Domylnaczcionkaakapitu"/>
    <w:link w:val="Mapadokumentu"/>
    <w:rsid w:val="004F6EF8"/>
    <w:rPr>
      <w:rFonts w:ascii="Tahoma" w:eastAsia="Times New Roman" w:hAnsi="Tahoma" w:cs="Times New Roman"/>
      <w:sz w:val="20"/>
      <w:szCs w:val="20"/>
      <w:shd w:val="clear" w:color="auto" w:fill="000080"/>
      <w:lang w:eastAsia="pl-PL"/>
    </w:rPr>
  </w:style>
  <w:style w:type="paragraph" w:customStyle="1" w:styleId="Sous-titreobjet">
    <w:name w:val="Sous-titre objet"/>
    <w:basedOn w:val="Normalny"/>
    <w:rsid w:val="004F6EF8"/>
    <w:pPr>
      <w:spacing w:before="120"/>
      <w:jc w:val="center"/>
    </w:pPr>
    <w:rPr>
      <w:rFonts w:cs="Arial"/>
      <w:b/>
      <w:bCs/>
      <w:szCs w:val="24"/>
      <w:lang w:val="en-GB" w:eastAsia="en-US"/>
    </w:rPr>
  </w:style>
  <w:style w:type="character" w:customStyle="1" w:styleId="parjust">
    <w:name w:val="par_just"/>
    <w:basedOn w:val="Domylnaczcionkaakapitu"/>
    <w:rsid w:val="004F6EF8"/>
  </w:style>
  <w:style w:type="paragraph" w:customStyle="1" w:styleId="z2">
    <w:name w:val="z2"/>
    <w:rsid w:val="004F6EF8"/>
    <w:pPr>
      <w:keepNext/>
      <w:widowControl w:val="0"/>
      <w:autoSpaceDE w:val="0"/>
      <w:autoSpaceDN w:val="0"/>
      <w:adjustRightInd w:val="0"/>
      <w:spacing w:before="57" w:after="0" w:line="360" w:lineRule="auto"/>
      <w:jc w:val="both"/>
    </w:pPr>
    <w:rPr>
      <w:rFonts w:ascii="Arial" w:eastAsia="Times New Roman" w:hAnsi="Arial" w:cs="Arial"/>
      <w:color w:val="000000"/>
      <w:u w:val="single"/>
      <w:lang w:eastAsia="pl-PL"/>
    </w:rPr>
  </w:style>
  <w:style w:type="paragraph" w:customStyle="1" w:styleId="znormal">
    <w:name w:val="z_normal"/>
    <w:rsid w:val="004F6EF8"/>
    <w:pPr>
      <w:autoSpaceDE w:val="0"/>
      <w:autoSpaceDN w:val="0"/>
      <w:adjustRightInd w:val="0"/>
      <w:spacing w:after="0" w:line="360" w:lineRule="auto"/>
      <w:ind w:left="397"/>
      <w:jc w:val="both"/>
    </w:pPr>
    <w:rPr>
      <w:rFonts w:ascii="Arial" w:eastAsia="Times New Roman" w:hAnsi="Arial" w:cs="Arial"/>
      <w:color w:val="000000"/>
      <w:lang w:eastAsia="pl-PL"/>
    </w:rPr>
  </w:style>
  <w:style w:type="paragraph" w:customStyle="1" w:styleId="Tekstpodstawowywcity31">
    <w:name w:val="Tekst podstawowy wcięty 31"/>
    <w:basedOn w:val="Normalny"/>
    <w:rsid w:val="004F6EF8"/>
    <w:pPr>
      <w:spacing w:before="120"/>
      <w:ind w:firstLine="360"/>
      <w:jc w:val="both"/>
    </w:pPr>
    <w:rPr>
      <w:rFonts w:ascii="Tahoma" w:hAnsi="Tahoma"/>
    </w:rPr>
  </w:style>
  <w:style w:type="paragraph" w:customStyle="1" w:styleId="znormalefekt">
    <w:name w:val="z_normal_efekt"/>
    <w:rsid w:val="004F6EF8"/>
    <w:pPr>
      <w:autoSpaceDE w:val="0"/>
      <w:autoSpaceDN w:val="0"/>
      <w:adjustRightInd w:val="0"/>
      <w:spacing w:after="0" w:line="360" w:lineRule="auto"/>
      <w:ind w:left="681" w:hanging="284"/>
      <w:jc w:val="both"/>
    </w:pPr>
    <w:rPr>
      <w:rFonts w:ascii="Arial" w:eastAsia="Times New Roman" w:hAnsi="Arial" w:cs="Arial"/>
      <w:color w:val="000000"/>
      <w:lang w:eastAsia="pl-PL"/>
    </w:rPr>
  </w:style>
  <w:style w:type="paragraph" w:customStyle="1" w:styleId="z4">
    <w:name w:val="z4"/>
    <w:rsid w:val="004F6EF8"/>
    <w:pPr>
      <w:widowControl w:val="0"/>
      <w:tabs>
        <w:tab w:val="left" w:pos="939"/>
      </w:tabs>
      <w:autoSpaceDE w:val="0"/>
      <w:autoSpaceDN w:val="0"/>
      <w:adjustRightInd w:val="0"/>
      <w:spacing w:before="57" w:after="0" w:line="360" w:lineRule="auto"/>
      <w:ind w:firstLine="397"/>
      <w:jc w:val="both"/>
    </w:pPr>
    <w:rPr>
      <w:rFonts w:ascii="Arial" w:eastAsia="Times New Roman" w:hAnsi="Arial" w:cs="Arial"/>
      <w:color w:val="000000"/>
      <w:lang w:eastAsia="pl-PL"/>
    </w:rPr>
  </w:style>
  <w:style w:type="paragraph" w:customStyle="1" w:styleId="z3">
    <w:name w:val="z3"/>
    <w:rsid w:val="004F6EF8"/>
    <w:pPr>
      <w:keepNext/>
      <w:widowControl w:val="0"/>
      <w:autoSpaceDE w:val="0"/>
      <w:autoSpaceDN w:val="0"/>
      <w:adjustRightInd w:val="0"/>
      <w:spacing w:before="57" w:after="0" w:line="360" w:lineRule="auto"/>
      <w:ind w:left="397"/>
      <w:jc w:val="both"/>
    </w:pPr>
    <w:rPr>
      <w:rFonts w:ascii="Arial" w:eastAsia="Times New Roman" w:hAnsi="Arial" w:cs="Arial"/>
      <w:color w:val="000000"/>
      <w:lang w:eastAsia="pl-PL"/>
    </w:rPr>
  </w:style>
  <w:style w:type="paragraph" w:customStyle="1" w:styleId="BOMBA">
    <w:name w:val="BOMBA"/>
    <w:basedOn w:val="Normalny"/>
    <w:rsid w:val="004F6EF8"/>
    <w:pPr>
      <w:widowControl w:val="0"/>
      <w:tabs>
        <w:tab w:val="num" w:pos="851"/>
      </w:tabs>
      <w:autoSpaceDE w:val="0"/>
      <w:autoSpaceDN w:val="0"/>
      <w:adjustRightInd w:val="0"/>
      <w:spacing w:before="120" w:line="360" w:lineRule="auto"/>
      <w:ind w:left="851" w:hanging="425"/>
      <w:jc w:val="both"/>
    </w:pPr>
    <w:rPr>
      <w:rFonts w:cs="Arial"/>
      <w:color w:val="000000"/>
      <w:szCs w:val="22"/>
    </w:rPr>
  </w:style>
  <w:style w:type="paragraph" w:customStyle="1" w:styleId="z11">
    <w:name w:val="z11"/>
    <w:rsid w:val="004F6EF8"/>
    <w:pPr>
      <w:widowControl w:val="0"/>
      <w:autoSpaceDE w:val="0"/>
      <w:autoSpaceDN w:val="0"/>
      <w:adjustRightInd w:val="0"/>
      <w:spacing w:before="57" w:after="0" w:line="224" w:lineRule="exact"/>
      <w:jc w:val="both"/>
    </w:pPr>
    <w:rPr>
      <w:rFonts w:ascii="Arial" w:eastAsia="Times New Roman" w:hAnsi="Arial" w:cs="Arial"/>
      <w:color w:val="000000"/>
      <w:sz w:val="19"/>
      <w:szCs w:val="19"/>
      <w:u w:val="single"/>
      <w:lang w:eastAsia="pl-PL"/>
    </w:rPr>
  </w:style>
  <w:style w:type="paragraph" w:customStyle="1" w:styleId="KRESKA">
    <w:name w:val="KRESKA"/>
    <w:basedOn w:val="znormal"/>
    <w:rsid w:val="004F6EF8"/>
    <w:pPr>
      <w:widowControl w:val="0"/>
      <w:tabs>
        <w:tab w:val="num" w:pos="851"/>
        <w:tab w:val="num" w:pos="1381"/>
      </w:tabs>
      <w:ind w:left="851" w:hanging="425"/>
    </w:pPr>
  </w:style>
  <w:style w:type="character" w:customStyle="1" w:styleId="goohl0">
    <w:name w:val="goohl0"/>
    <w:basedOn w:val="Domylnaczcionkaakapitu"/>
    <w:rsid w:val="004F6EF8"/>
  </w:style>
  <w:style w:type="character" w:customStyle="1" w:styleId="goohl2">
    <w:name w:val="goohl2"/>
    <w:basedOn w:val="Domylnaczcionkaakapitu"/>
    <w:rsid w:val="004F6EF8"/>
  </w:style>
  <w:style w:type="paragraph" w:customStyle="1" w:styleId="StylIwony">
    <w:name w:val="Styl Iwony"/>
    <w:basedOn w:val="Normalny"/>
    <w:rsid w:val="004F6EF8"/>
    <w:pPr>
      <w:spacing w:before="120" w:after="120"/>
      <w:jc w:val="both"/>
    </w:pPr>
    <w:rPr>
      <w:rFonts w:ascii="Bookman Old Style" w:hAnsi="Bookman Old Style"/>
    </w:rPr>
  </w:style>
  <w:style w:type="paragraph" w:customStyle="1" w:styleId="abc">
    <w:name w:val="a b c"/>
    <w:basedOn w:val="znormal"/>
    <w:rsid w:val="004F6EF8"/>
    <w:pPr>
      <w:widowControl w:val="0"/>
      <w:ind w:left="0"/>
    </w:pPr>
  </w:style>
  <w:style w:type="character" w:customStyle="1" w:styleId="txt1">
    <w:name w:val="txt1"/>
    <w:basedOn w:val="Domylnaczcionkaakapitu"/>
    <w:rsid w:val="004F6EF8"/>
  </w:style>
  <w:style w:type="paragraph" w:customStyle="1" w:styleId="z1">
    <w:name w:val="z1"/>
    <w:rsid w:val="004F6EF8"/>
    <w:pPr>
      <w:keepNext/>
      <w:widowControl w:val="0"/>
      <w:tabs>
        <w:tab w:val="left" w:pos="397"/>
      </w:tabs>
      <w:autoSpaceDE w:val="0"/>
      <w:autoSpaceDN w:val="0"/>
      <w:adjustRightInd w:val="0"/>
      <w:spacing w:before="170" w:after="0" w:line="360" w:lineRule="auto"/>
      <w:jc w:val="both"/>
    </w:pPr>
    <w:rPr>
      <w:rFonts w:ascii="Arial" w:eastAsia="Times New Roman" w:hAnsi="Arial" w:cs="Arial"/>
      <w:b/>
      <w:bCs/>
      <w:color w:val="000000"/>
      <w:sz w:val="28"/>
      <w:szCs w:val="28"/>
      <w:lang w:eastAsia="pl-PL"/>
    </w:rPr>
  </w:style>
  <w:style w:type="character" w:customStyle="1" w:styleId="normalzal91">
    <w:name w:val="normal_zal91"/>
    <w:rsid w:val="004F6EF8"/>
    <w:rPr>
      <w:rFonts w:ascii="Times New Roman" w:hAnsi="Times New Roman" w:cs="Times New Roman"/>
      <w:color w:val="000000"/>
      <w:spacing w:val="0"/>
      <w:sz w:val="14"/>
      <w:szCs w:val="14"/>
    </w:rPr>
  </w:style>
  <w:style w:type="paragraph" w:customStyle="1" w:styleId="n1">
    <w:name w:val="n1"/>
    <w:basedOn w:val="Normalny"/>
    <w:rsid w:val="004F6EF8"/>
    <w:pPr>
      <w:spacing w:before="120"/>
      <w:jc w:val="both"/>
    </w:pPr>
    <w:rPr>
      <w:rFonts w:ascii="Tahoma" w:hAnsi="Tahoma"/>
      <w:b/>
      <w:bCs/>
      <w:sz w:val="28"/>
    </w:rPr>
  </w:style>
  <w:style w:type="paragraph" w:customStyle="1" w:styleId="n2">
    <w:name w:val="n2"/>
    <w:basedOn w:val="Normalny"/>
    <w:rsid w:val="004F6EF8"/>
    <w:pPr>
      <w:tabs>
        <w:tab w:val="num" w:pos="360"/>
      </w:tabs>
      <w:spacing w:before="120" w:line="360" w:lineRule="auto"/>
      <w:ind w:left="360" w:hanging="360"/>
      <w:jc w:val="both"/>
    </w:pPr>
    <w:rPr>
      <w:rFonts w:ascii="Tahoma" w:hAnsi="Tahoma"/>
      <w:u w:val="single"/>
    </w:rPr>
  </w:style>
  <w:style w:type="paragraph" w:customStyle="1" w:styleId="n3">
    <w:name w:val="n3"/>
    <w:basedOn w:val="Normalny"/>
    <w:rsid w:val="004F6EF8"/>
    <w:pPr>
      <w:spacing w:before="120"/>
      <w:jc w:val="both"/>
    </w:pPr>
    <w:rPr>
      <w:rFonts w:ascii="Tahoma" w:hAnsi="Tahoma"/>
    </w:rPr>
  </w:style>
  <w:style w:type="paragraph" w:customStyle="1" w:styleId="n22">
    <w:name w:val="n22"/>
    <w:basedOn w:val="n2"/>
    <w:rsid w:val="004F6EF8"/>
    <w:pPr>
      <w:tabs>
        <w:tab w:val="clear" w:pos="360"/>
        <w:tab w:val="num" w:pos="1440"/>
      </w:tabs>
      <w:ind w:left="1080"/>
    </w:pPr>
  </w:style>
  <w:style w:type="character" w:customStyle="1" w:styleId="znormal1">
    <w:name w:val="z_normal1"/>
    <w:rsid w:val="004F6EF8"/>
    <w:rPr>
      <w:rFonts w:ascii="Times New Roman" w:hAnsi="Times New Roman"/>
      <w:color w:val="000000"/>
      <w:spacing w:val="0"/>
      <w:sz w:val="22"/>
      <w:szCs w:val="14"/>
    </w:rPr>
  </w:style>
  <w:style w:type="character" w:customStyle="1" w:styleId="z21">
    <w:name w:val="z21"/>
    <w:rsid w:val="004F6EF8"/>
    <w:rPr>
      <w:rFonts w:ascii="Times New Roman" w:hAnsi="Times New Roman"/>
      <w:color w:val="000000"/>
      <w:spacing w:val="0"/>
      <w:sz w:val="22"/>
      <w:szCs w:val="14"/>
      <w:u w:val="single"/>
    </w:rPr>
  </w:style>
  <w:style w:type="character" w:customStyle="1" w:styleId="z31">
    <w:name w:val="z31"/>
    <w:rsid w:val="004F6EF8"/>
    <w:rPr>
      <w:rFonts w:ascii="Times New Roman" w:hAnsi="Times New Roman"/>
      <w:color w:val="000000"/>
      <w:spacing w:val="0"/>
      <w:sz w:val="22"/>
      <w:szCs w:val="14"/>
    </w:rPr>
  </w:style>
  <w:style w:type="paragraph" w:customStyle="1" w:styleId="BodyTextIndent1">
    <w:name w:val="Body Text Indent1"/>
    <w:basedOn w:val="Normalny"/>
    <w:rsid w:val="004F6EF8"/>
    <w:pPr>
      <w:widowControl w:val="0"/>
      <w:tabs>
        <w:tab w:val="left" w:pos="1418"/>
      </w:tabs>
      <w:autoSpaceDE w:val="0"/>
      <w:autoSpaceDN w:val="0"/>
      <w:adjustRightInd w:val="0"/>
      <w:spacing w:before="120" w:line="360" w:lineRule="auto"/>
      <w:ind w:left="1418" w:hanging="1418"/>
      <w:jc w:val="both"/>
    </w:pPr>
    <w:rPr>
      <w:rFonts w:cs="Arial"/>
      <w:b/>
      <w:bCs/>
      <w:color w:val="000000"/>
      <w:sz w:val="32"/>
      <w:szCs w:val="32"/>
    </w:rPr>
  </w:style>
  <w:style w:type="character" w:customStyle="1" w:styleId="LegendaZnak">
    <w:name w:val="Legenda Znak"/>
    <w:aliases w:val="Legenda Znak2 Znak,Legenda Znak Znak1 Znak,Legenda Znak2 Znak Znak Znak,Legenda Znak Znak1 Znak Znak1 Znak,Legenda Znak1 Znak Znak Znak2 Znak Znak,Legenda Znak Znak1 Znak Znak1 Znak Znak Znak,Legenda Znak1 Znak2 Znak Znak1 Znak"/>
    <w:link w:val="Legenda"/>
    <w:rsid w:val="004F6EF8"/>
    <w:rPr>
      <w:rFonts w:ascii="Times New Roman" w:eastAsia="Times New Roman" w:hAnsi="Times New Roman" w:cs="Times New Roman"/>
      <w:szCs w:val="20"/>
      <w:u w:val="single"/>
      <w:lang w:eastAsia="pl-PL"/>
    </w:rPr>
  </w:style>
  <w:style w:type="paragraph" w:customStyle="1" w:styleId="Rozdzia111">
    <w:name w:val="Rozdział 1.1.1."/>
    <w:basedOn w:val="Normalny"/>
    <w:next w:val="Normalny"/>
    <w:rsid w:val="004F6EF8"/>
    <w:pPr>
      <w:tabs>
        <w:tab w:val="left" w:pos="1134"/>
      </w:tabs>
      <w:spacing w:before="120"/>
      <w:ind w:left="-454"/>
      <w:jc w:val="both"/>
    </w:pPr>
    <w:rPr>
      <w:rFonts w:cs="Arial"/>
      <w:b/>
      <w:bCs/>
      <w:spacing w:val="40"/>
      <w:kern w:val="24"/>
      <w:sz w:val="28"/>
      <w:szCs w:val="28"/>
    </w:rPr>
  </w:style>
  <w:style w:type="paragraph" w:customStyle="1" w:styleId="TRE">
    <w:name w:val="TREŚĆ"/>
    <w:basedOn w:val="Normalny"/>
    <w:rsid w:val="004F6EF8"/>
    <w:pPr>
      <w:spacing w:before="120" w:after="120"/>
      <w:jc w:val="both"/>
    </w:pPr>
    <w:rPr>
      <w:rFonts w:cs="Arial"/>
      <w:kern w:val="24"/>
      <w:szCs w:val="24"/>
    </w:rPr>
  </w:style>
  <w:style w:type="paragraph" w:customStyle="1" w:styleId="Rozdzia1111">
    <w:name w:val="Rozdział 1.1.1.1."/>
    <w:basedOn w:val="Normalny"/>
    <w:next w:val="TRE"/>
    <w:rsid w:val="004F6EF8"/>
    <w:pPr>
      <w:tabs>
        <w:tab w:val="left" w:pos="1418"/>
      </w:tabs>
      <w:overflowPunct w:val="0"/>
      <w:autoSpaceDE w:val="0"/>
      <w:autoSpaceDN w:val="0"/>
      <w:adjustRightInd w:val="0"/>
      <w:spacing w:before="120"/>
      <w:ind w:left="-454"/>
      <w:jc w:val="both"/>
      <w:textAlignment w:val="baseline"/>
    </w:pPr>
    <w:rPr>
      <w:rFonts w:cs="Arial"/>
      <w:b/>
      <w:bCs/>
      <w:spacing w:val="40"/>
      <w:kern w:val="24"/>
      <w:szCs w:val="24"/>
    </w:rPr>
  </w:style>
  <w:style w:type="paragraph" w:customStyle="1" w:styleId="TableText">
    <w:name w:val="Table Text"/>
    <w:basedOn w:val="Normalny"/>
    <w:rsid w:val="004F6EF8"/>
    <w:pPr>
      <w:spacing w:before="120"/>
      <w:jc w:val="both"/>
    </w:pPr>
    <w:rPr>
      <w:rFonts w:ascii="Tms Rmn" w:hAnsi="Tms Rmn" w:cs="Tms Rmn"/>
      <w:shadow/>
      <w:noProof/>
      <w:sz w:val="20"/>
    </w:rPr>
  </w:style>
  <w:style w:type="paragraph" w:customStyle="1" w:styleId="Punkt">
    <w:name w:val="Punkt"/>
    <w:basedOn w:val="Normalny"/>
    <w:rsid w:val="004F6EF8"/>
    <w:pPr>
      <w:overflowPunct w:val="0"/>
      <w:autoSpaceDE w:val="0"/>
      <w:autoSpaceDN w:val="0"/>
      <w:adjustRightInd w:val="0"/>
      <w:spacing w:before="120" w:line="480" w:lineRule="auto"/>
      <w:jc w:val="both"/>
      <w:textAlignment w:val="baseline"/>
    </w:pPr>
    <w:rPr>
      <w:rFonts w:cs="Arial"/>
      <w:sz w:val="26"/>
      <w:szCs w:val="26"/>
    </w:rPr>
  </w:style>
  <w:style w:type="paragraph" w:customStyle="1" w:styleId="Odmylnika">
    <w:name w:val="Od myślnika"/>
    <w:basedOn w:val="Normalny"/>
    <w:rsid w:val="004F6EF8"/>
    <w:pPr>
      <w:overflowPunct w:val="0"/>
      <w:autoSpaceDE w:val="0"/>
      <w:autoSpaceDN w:val="0"/>
      <w:adjustRightInd w:val="0"/>
      <w:spacing w:before="120" w:line="360" w:lineRule="auto"/>
      <w:ind w:left="850" w:hanging="283"/>
      <w:jc w:val="both"/>
      <w:textAlignment w:val="baseline"/>
    </w:pPr>
    <w:rPr>
      <w:rFonts w:cs="Arial"/>
      <w:szCs w:val="24"/>
    </w:rPr>
  </w:style>
  <w:style w:type="paragraph" w:styleId="Listapunktowana2">
    <w:name w:val="List Bullet 2"/>
    <w:aliases w:val="Lista wypunktowana 2"/>
    <w:basedOn w:val="Normalny"/>
    <w:autoRedefine/>
    <w:rsid w:val="004F6EF8"/>
    <w:pPr>
      <w:spacing w:before="60"/>
      <w:jc w:val="both"/>
    </w:pPr>
    <w:rPr>
      <w:rFonts w:cs="Arial"/>
      <w:sz w:val="20"/>
      <w:lang w:val="en-GB"/>
    </w:rPr>
  </w:style>
  <w:style w:type="paragraph" w:customStyle="1" w:styleId="Style1">
    <w:name w:val="Style1"/>
    <w:basedOn w:val="Normalny"/>
    <w:rsid w:val="004F6EF8"/>
    <w:pPr>
      <w:keepNext/>
      <w:framePr w:hSpace="142" w:wrap="auto" w:vAnchor="text" w:hAnchor="text" w:y="1"/>
      <w:tabs>
        <w:tab w:val="left" w:pos="567"/>
        <w:tab w:val="left" w:pos="1701"/>
        <w:tab w:val="left" w:pos="2835"/>
      </w:tabs>
      <w:spacing w:before="120"/>
      <w:ind w:left="284" w:hanging="284"/>
      <w:jc w:val="both"/>
    </w:pPr>
    <w:rPr>
      <w:rFonts w:cs="Arial"/>
      <w:kern w:val="24"/>
      <w:sz w:val="28"/>
      <w:szCs w:val="28"/>
    </w:rPr>
  </w:style>
  <w:style w:type="paragraph" w:customStyle="1" w:styleId="Header1">
    <w:name w:val="Header1"/>
    <w:basedOn w:val="Normalny"/>
    <w:rsid w:val="004F6EF8"/>
    <w:pPr>
      <w:spacing w:before="120"/>
      <w:jc w:val="both"/>
    </w:pPr>
    <w:rPr>
      <w:rFonts w:ascii="Tms Rmn" w:hAnsi="Tms Rmn" w:cs="Tms Rmn"/>
      <w:shadow/>
      <w:noProof/>
      <w:sz w:val="20"/>
    </w:rPr>
  </w:style>
  <w:style w:type="paragraph" w:customStyle="1" w:styleId="BodySingle">
    <w:name w:val="Body Single"/>
    <w:rsid w:val="004F6EF8"/>
    <w:pPr>
      <w:spacing w:after="0" w:line="240" w:lineRule="auto"/>
      <w:ind w:left="283"/>
      <w:jc w:val="both"/>
    </w:pPr>
    <w:rPr>
      <w:rFonts w:ascii="Arial" w:eastAsia="Times New Roman" w:hAnsi="Arial" w:cs="Arial"/>
      <w:color w:val="000000"/>
      <w:sz w:val="24"/>
      <w:szCs w:val="24"/>
      <w:lang w:val="cs-CZ" w:eastAsia="pl-PL"/>
    </w:rPr>
  </w:style>
  <w:style w:type="paragraph" w:customStyle="1" w:styleId="Subhead">
    <w:name w:val="Subhead"/>
    <w:rsid w:val="004F6EF8"/>
    <w:pPr>
      <w:spacing w:after="0" w:line="240" w:lineRule="auto"/>
    </w:pPr>
    <w:rPr>
      <w:rFonts w:ascii="Arial" w:eastAsia="Times New Roman" w:hAnsi="Arial" w:cs="Arial"/>
      <w:color w:val="000000"/>
      <w:sz w:val="26"/>
      <w:szCs w:val="26"/>
      <w:lang w:val="cs-CZ" w:eastAsia="pl-PL"/>
    </w:rPr>
  </w:style>
  <w:style w:type="paragraph" w:customStyle="1" w:styleId="Wymienianie1st-">
    <w:name w:val="Wymienianie  1 st. -"/>
    <w:basedOn w:val="TRE"/>
    <w:rsid w:val="004F6EF8"/>
    <w:pPr>
      <w:spacing w:line="360" w:lineRule="auto"/>
      <w:ind w:left="1418" w:hanging="567"/>
    </w:pPr>
  </w:style>
  <w:style w:type="paragraph" w:customStyle="1" w:styleId="Wymienianie1st1">
    <w:name w:val="Wymienianie  1 st. 1."/>
    <w:basedOn w:val="Normalny"/>
    <w:rsid w:val="004F6EF8"/>
    <w:pPr>
      <w:spacing w:before="120" w:line="360" w:lineRule="auto"/>
      <w:ind w:left="1418" w:hanging="567"/>
      <w:jc w:val="both"/>
    </w:pPr>
    <w:rPr>
      <w:rFonts w:cs="Arial"/>
      <w:szCs w:val="24"/>
    </w:rPr>
  </w:style>
  <w:style w:type="paragraph" w:customStyle="1" w:styleId="Wymienianie1sta">
    <w:name w:val="Wymienianie  1 st. a)"/>
    <w:basedOn w:val="Normalny"/>
    <w:rsid w:val="004F6EF8"/>
    <w:pPr>
      <w:tabs>
        <w:tab w:val="left" w:pos="1134"/>
      </w:tabs>
      <w:spacing w:before="120" w:after="120" w:line="360" w:lineRule="auto"/>
      <w:ind w:left="1418" w:hanging="567"/>
      <w:jc w:val="both"/>
    </w:pPr>
    <w:rPr>
      <w:rFonts w:cs="Arial"/>
      <w:kern w:val="24"/>
      <w:szCs w:val="24"/>
    </w:rPr>
  </w:style>
  <w:style w:type="paragraph" w:customStyle="1" w:styleId="Wymienianie1sto">
    <w:name w:val="Wymienianie  1 st. o"/>
    <w:basedOn w:val="TRE"/>
    <w:rsid w:val="004F6EF8"/>
    <w:pPr>
      <w:tabs>
        <w:tab w:val="left" w:pos="1134"/>
      </w:tabs>
      <w:spacing w:line="360" w:lineRule="auto"/>
      <w:ind w:left="1418" w:hanging="567"/>
    </w:pPr>
  </w:style>
  <w:style w:type="paragraph" w:customStyle="1" w:styleId="Wymienianie2st">
    <w:name w:val="Wymienianie  2 st. *"/>
    <w:basedOn w:val="Normalny"/>
    <w:rsid w:val="004F6EF8"/>
    <w:pPr>
      <w:tabs>
        <w:tab w:val="left" w:pos="1134"/>
      </w:tabs>
      <w:spacing w:before="120" w:line="360" w:lineRule="auto"/>
      <w:ind w:left="1985" w:hanging="567"/>
      <w:jc w:val="both"/>
    </w:pPr>
    <w:rPr>
      <w:rFonts w:cs="Arial"/>
      <w:kern w:val="24"/>
      <w:szCs w:val="24"/>
    </w:rPr>
  </w:style>
  <w:style w:type="paragraph" w:customStyle="1" w:styleId="Rozdzia1">
    <w:name w:val="Rozdział 1."/>
    <w:basedOn w:val="Normalny"/>
    <w:next w:val="TRE"/>
    <w:rsid w:val="004F6EF8"/>
    <w:pPr>
      <w:shd w:val="solid" w:color="FFFFFF" w:fill="auto"/>
      <w:tabs>
        <w:tab w:val="left" w:pos="567"/>
      </w:tabs>
      <w:suppressAutoHyphens/>
      <w:spacing w:before="120" w:after="120"/>
      <w:ind w:left="-851"/>
      <w:jc w:val="both"/>
    </w:pPr>
    <w:rPr>
      <w:rFonts w:cs="Arial"/>
      <w:b/>
      <w:bCs/>
      <w:caps/>
      <w:spacing w:val="40"/>
      <w:kern w:val="24"/>
      <w:sz w:val="36"/>
      <w:szCs w:val="36"/>
    </w:rPr>
  </w:style>
  <w:style w:type="paragraph" w:customStyle="1" w:styleId="Rozdzia11">
    <w:name w:val="Rozdział 1.1."/>
    <w:basedOn w:val="Normalny"/>
    <w:next w:val="Normalny"/>
    <w:rsid w:val="004F6EF8"/>
    <w:pPr>
      <w:tabs>
        <w:tab w:val="left" w:pos="851"/>
      </w:tabs>
      <w:spacing w:before="120"/>
      <w:ind w:left="-454"/>
      <w:jc w:val="both"/>
    </w:pPr>
    <w:rPr>
      <w:rFonts w:cs="Arial"/>
      <w:b/>
      <w:bCs/>
      <w:caps/>
      <w:spacing w:val="40"/>
      <w:kern w:val="24"/>
      <w:sz w:val="32"/>
      <w:szCs w:val="32"/>
    </w:rPr>
  </w:style>
  <w:style w:type="paragraph" w:customStyle="1" w:styleId="Spisrysunkw">
    <w:name w:val="Spis  rysunków"/>
    <w:basedOn w:val="Normalny"/>
    <w:rsid w:val="004F6EF8"/>
    <w:pPr>
      <w:spacing w:before="120" w:after="120"/>
      <w:ind w:left="1134" w:hanging="567"/>
      <w:jc w:val="both"/>
    </w:pPr>
    <w:rPr>
      <w:rFonts w:cs="Arial"/>
      <w:b/>
      <w:bCs/>
      <w:caps/>
      <w:szCs w:val="24"/>
    </w:rPr>
  </w:style>
  <w:style w:type="paragraph" w:customStyle="1" w:styleId="BodyTextIndent21">
    <w:name w:val="Body Text Indent 21"/>
    <w:basedOn w:val="Normalny"/>
    <w:rsid w:val="004F6EF8"/>
    <w:pPr>
      <w:spacing w:before="120" w:line="360" w:lineRule="auto"/>
      <w:ind w:left="426" w:hanging="426"/>
      <w:jc w:val="both"/>
    </w:pPr>
    <w:rPr>
      <w:rFonts w:cs="Arial"/>
      <w:szCs w:val="24"/>
    </w:rPr>
  </w:style>
  <w:style w:type="paragraph" w:styleId="Indeks1">
    <w:name w:val="index 1"/>
    <w:basedOn w:val="Normalny"/>
    <w:next w:val="Normalny"/>
    <w:autoRedefine/>
    <w:rsid w:val="004F6EF8"/>
    <w:pPr>
      <w:suppressAutoHyphens/>
      <w:spacing w:before="120"/>
      <w:jc w:val="both"/>
    </w:pPr>
    <w:rPr>
      <w:rFonts w:cs="Arial"/>
      <w:szCs w:val="24"/>
    </w:rPr>
  </w:style>
  <w:style w:type="paragraph" w:styleId="Indeks2">
    <w:name w:val="index 2"/>
    <w:basedOn w:val="Normalny"/>
    <w:next w:val="Normalny"/>
    <w:autoRedefine/>
    <w:rsid w:val="004F6EF8"/>
    <w:pPr>
      <w:suppressAutoHyphens/>
      <w:spacing w:before="120"/>
      <w:ind w:left="480" w:hanging="240"/>
      <w:jc w:val="both"/>
    </w:pPr>
    <w:rPr>
      <w:rFonts w:cs="Arial"/>
      <w:szCs w:val="24"/>
    </w:rPr>
  </w:style>
  <w:style w:type="paragraph" w:styleId="Indeks3">
    <w:name w:val="index 3"/>
    <w:basedOn w:val="Normalny"/>
    <w:next w:val="Normalny"/>
    <w:autoRedefine/>
    <w:rsid w:val="004F6EF8"/>
    <w:pPr>
      <w:suppressAutoHyphens/>
      <w:spacing w:before="120"/>
      <w:ind w:left="720" w:hanging="240"/>
      <w:jc w:val="both"/>
    </w:pPr>
    <w:rPr>
      <w:rFonts w:cs="Arial"/>
      <w:szCs w:val="24"/>
    </w:rPr>
  </w:style>
  <w:style w:type="paragraph" w:styleId="Indeks4">
    <w:name w:val="index 4"/>
    <w:basedOn w:val="Normalny"/>
    <w:next w:val="Normalny"/>
    <w:autoRedefine/>
    <w:rsid w:val="004F6EF8"/>
    <w:pPr>
      <w:suppressAutoHyphens/>
      <w:spacing w:before="120"/>
      <w:ind w:left="960" w:hanging="240"/>
      <w:jc w:val="both"/>
    </w:pPr>
    <w:rPr>
      <w:rFonts w:cs="Arial"/>
      <w:szCs w:val="24"/>
    </w:rPr>
  </w:style>
  <w:style w:type="paragraph" w:styleId="Indeks5">
    <w:name w:val="index 5"/>
    <w:basedOn w:val="Normalny"/>
    <w:next w:val="Normalny"/>
    <w:autoRedefine/>
    <w:rsid w:val="004F6EF8"/>
    <w:pPr>
      <w:suppressAutoHyphens/>
      <w:spacing w:before="120"/>
      <w:ind w:left="1200" w:hanging="240"/>
      <w:jc w:val="both"/>
    </w:pPr>
    <w:rPr>
      <w:rFonts w:cs="Arial"/>
      <w:szCs w:val="24"/>
    </w:rPr>
  </w:style>
  <w:style w:type="paragraph" w:styleId="Indeks6">
    <w:name w:val="index 6"/>
    <w:basedOn w:val="Normalny"/>
    <w:next w:val="Normalny"/>
    <w:autoRedefine/>
    <w:rsid w:val="004F6EF8"/>
    <w:pPr>
      <w:suppressAutoHyphens/>
      <w:spacing w:before="120"/>
      <w:ind w:left="1440" w:hanging="240"/>
      <w:jc w:val="both"/>
    </w:pPr>
    <w:rPr>
      <w:rFonts w:cs="Arial"/>
      <w:szCs w:val="24"/>
    </w:rPr>
  </w:style>
  <w:style w:type="paragraph" w:styleId="Indeks7">
    <w:name w:val="index 7"/>
    <w:basedOn w:val="Normalny"/>
    <w:next w:val="Normalny"/>
    <w:autoRedefine/>
    <w:rsid w:val="004F6EF8"/>
    <w:pPr>
      <w:suppressAutoHyphens/>
      <w:spacing w:before="120"/>
      <w:ind w:left="1680" w:hanging="240"/>
      <w:jc w:val="both"/>
    </w:pPr>
    <w:rPr>
      <w:rFonts w:cs="Arial"/>
      <w:szCs w:val="24"/>
    </w:rPr>
  </w:style>
  <w:style w:type="paragraph" w:styleId="Indeks8">
    <w:name w:val="index 8"/>
    <w:basedOn w:val="Normalny"/>
    <w:next w:val="Normalny"/>
    <w:autoRedefine/>
    <w:rsid w:val="004F6EF8"/>
    <w:pPr>
      <w:suppressAutoHyphens/>
      <w:spacing w:before="120"/>
      <w:ind w:left="1920" w:hanging="240"/>
      <w:jc w:val="both"/>
    </w:pPr>
    <w:rPr>
      <w:rFonts w:cs="Arial"/>
      <w:szCs w:val="24"/>
    </w:rPr>
  </w:style>
  <w:style w:type="paragraph" w:styleId="Indeks9">
    <w:name w:val="index 9"/>
    <w:basedOn w:val="Normalny"/>
    <w:next w:val="Normalny"/>
    <w:autoRedefine/>
    <w:rsid w:val="004F6EF8"/>
    <w:pPr>
      <w:suppressAutoHyphens/>
      <w:spacing w:before="120"/>
      <w:ind w:left="2160" w:hanging="240"/>
      <w:jc w:val="both"/>
    </w:pPr>
    <w:rPr>
      <w:rFonts w:cs="Arial"/>
      <w:szCs w:val="24"/>
    </w:rPr>
  </w:style>
  <w:style w:type="paragraph" w:styleId="Nagwekindeksu">
    <w:name w:val="index heading"/>
    <w:basedOn w:val="Normalny"/>
    <w:next w:val="Indeks1"/>
    <w:rsid w:val="004F6EF8"/>
    <w:pPr>
      <w:suppressAutoHyphens/>
      <w:spacing w:before="120"/>
      <w:jc w:val="both"/>
    </w:pPr>
    <w:rPr>
      <w:rFonts w:cs="Arial"/>
      <w:szCs w:val="24"/>
    </w:rPr>
  </w:style>
  <w:style w:type="paragraph" w:customStyle="1" w:styleId="xl24">
    <w:name w:val="xl24"/>
    <w:basedOn w:val="Normalny"/>
    <w:rsid w:val="004F6EF8"/>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25">
    <w:name w:val="xl25"/>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26">
    <w:name w:val="xl26"/>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27">
    <w:name w:val="xl27"/>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28">
    <w:name w:val="xl28"/>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cs="Arial"/>
      <w:szCs w:val="24"/>
    </w:rPr>
  </w:style>
  <w:style w:type="paragraph" w:customStyle="1" w:styleId="xl29">
    <w:name w:val="xl29"/>
    <w:basedOn w:val="Normalny"/>
    <w:rsid w:val="004F6EF8"/>
    <w:pPr>
      <w:pBdr>
        <w:top w:val="single" w:sz="4" w:space="0" w:color="auto"/>
        <w:left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0">
    <w:name w:val="xl30"/>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1">
    <w:name w:val="xl31"/>
    <w:basedOn w:val="Normalny"/>
    <w:rsid w:val="004F6EF8"/>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2">
    <w:name w:val="xl32"/>
    <w:basedOn w:val="Normalny"/>
    <w:rsid w:val="004F6EF8"/>
    <w:pPr>
      <w:pBdr>
        <w:top w:val="single" w:sz="4" w:space="0" w:color="auto"/>
        <w:left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3">
    <w:name w:val="xl33"/>
    <w:basedOn w:val="Normalny"/>
    <w:rsid w:val="004F6EF8"/>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4">
    <w:name w:val="xl34"/>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cs="Arial"/>
      <w:szCs w:val="24"/>
    </w:rPr>
  </w:style>
  <w:style w:type="paragraph" w:customStyle="1" w:styleId="xl35">
    <w:name w:val="xl35"/>
    <w:basedOn w:val="Normalny"/>
    <w:rsid w:val="004F6EF8"/>
    <w:pPr>
      <w:pBdr>
        <w:left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36">
    <w:name w:val="xl36"/>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37">
    <w:name w:val="xl37"/>
    <w:basedOn w:val="Normalny"/>
    <w:rsid w:val="004F6EF8"/>
    <w:pPr>
      <w:pBdr>
        <w:top w:val="single" w:sz="4" w:space="0" w:color="auto"/>
        <w:left w:val="single" w:sz="4" w:space="0" w:color="auto"/>
        <w:right w:val="single" w:sz="4" w:space="0" w:color="auto"/>
      </w:pBdr>
      <w:spacing w:before="100" w:beforeAutospacing="1" w:after="100" w:afterAutospacing="1"/>
      <w:jc w:val="both"/>
      <w:textAlignment w:val="top"/>
    </w:pPr>
    <w:rPr>
      <w:rFonts w:cs="Arial"/>
      <w:szCs w:val="24"/>
    </w:rPr>
  </w:style>
  <w:style w:type="paragraph" w:customStyle="1" w:styleId="xl38">
    <w:name w:val="xl38"/>
    <w:basedOn w:val="Normalny"/>
    <w:rsid w:val="004F6EF8"/>
    <w:pPr>
      <w:pBdr>
        <w:left w:val="single" w:sz="4" w:space="0" w:color="auto"/>
        <w:bottom w:val="single" w:sz="4" w:space="0" w:color="auto"/>
        <w:right w:val="single" w:sz="4" w:space="0" w:color="auto"/>
      </w:pBdr>
      <w:spacing w:before="100" w:beforeAutospacing="1" w:after="100" w:afterAutospacing="1"/>
      <w:jc w:val="both"/>
      <w:textAlignment w:val="top"/>
    </w:pPr>
    <w:rPr>
      <w:rFonts w:cs="Arial"/>
      <w:szCs w:val="24"/>
    </w:rPr>
  </w:style>
  <w:style w:type="paragraph" w:customStyle="1" w:styleId="xl39">
    <w:name w:val="xl39"/>
    <w:basedOn w:val="Normalny"/>
    <w:rsid w:val="004F6EF8"/>
    <w:pPr>
      <w:pBdr>
        <w:top w:val="single" w:sz="4" w:space="0" w:color="auto"/>
        <w:left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40">
    <w:name w:val="xl40"/>
    <w:basedOn w:val="Normalny"/>
    <w:rsid w:val="004F6EF8"/>
    <w:pPr>
      <w:pBdr>
        <w:top w:val="single" w:sz="4" w:space="0" w:color="auto"/>
        <w:left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41">
    <w:name w:val="xl41"/>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42">
    <w:name w:val="xl42"/>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Cs w:val="24"/>
    </w:rPr>
  </w:style>
  <w:style w:type="paragraph" w:customStyle="1" w:styleId="xl43">
    <w:name w:val="xl43"/>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44">
    <w:name w:val="xl44"/>
    <w:basedOn w:val="Normalny"/>
    <w:rsid w:val="004F6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Cs w:val="24"/>
    </w:rPr>
  </w:style>
  <w:style w:type="paragraph" w:customStyle="1" w:styleId="xl45">
    <w:name w:val="xl45"/>
    <w:basedOn w:val="Normalny"/>
    <w:rsid w:val="004F6EF8"/>
    <w:pPr>
      <w:pBdr>
        <w:left w:val="single" w:sz="4" w:space="0" w:color="auto"/>
        <w:right w:val="single" w:sz="4" w:space="0" w:color="auto"/>
      </w:pBdr>
      <w:spacing w:before="100" w:beforeAutospacing="1" w:after="100" w:afterAutospacing="1"/>
      <w:jc w:val="both"/>
      <w:textAlignment w:val="top"/>
    </w:pPr>
    <w:rPr>
      <w:rFonts w:cs="Arial"/>
      <w:szCs w:val="24"/>
    </w:rPr>
  </w:style>
  <w:style w:type="paragraph" w:customStyle="1" w:styleId="TRE0">
    <w:name w:val="TREŒÆ"/>
    <w:basedOn w:val="Normalny"/>
    <w:rsid w:val="004F6EF8"/>
    <w:pPr>
      <w:spacing w:before="120" w:after="120" w:line="360" w:lineRule="auto"/>
      <w:ind w:left="851"/>
      <w:jc w:val="both"/>
    </w:pPr>
    <w:rPr>
      <w:rFonts w:ascii="Tms Rmn" w:hAnsi="Tms Rmn" w:cs="Tms Rmn"/>
      <w:kern w:val="24"/>
      <w:szCs w:val="24"/>
    </w:rPr>
  </w:style>
  <w:style w:type="paragraph" w:customStyle="1" w:styleId="WW-Tekstpodstawowy3">
    <w:name w:val="WW-Tekst podstawowy 3"/>
    <w:basedOn w:val="Normalny"/>
    <w:rsid w:val="004F6EF8"/>
    <w:pPr>
      <w:suppressAutoHyphens/>
      <w:overflowPunct w:val="0"/>
      <w:autoSpaceDE w:val="0"/>
      <w:autoSpaceDN w:val="0"/>
      <w:adjustRightInd w:val="0"/>
      <w:spacing w:before="120"/>
      <w:jc w:val="both"/>
      <w:textAlignment w:val="baseline"/>
    </w:pPr>
    <w:rPr>
      <w:rFonts w:cs="Arial"/>
      <w:szCs w:val="24"/>
    </w:rPr>
  </w:style>
  <w:style w:type="paragraph" w:customStyle="1" w:styleId="Tekstowy">
    <w:name w:val="Tekstowy"/>
    <w:basedOn w:val="Normalny"/>
    <w:rsid w:val="004F6EF8"/>
    <w:pPr>
      <w:spacing w:before="120" w:line="360" w:lineRule="auto"/>
      <w:ind w:left="284"/>
      <w:jc w:val="both"/>
    </w:pPr>
    <w:rPr>
      <w:rFonts w:cs="Arial"/>
      <w:szCs w:val="24"/>
    </w:rPr>
  </w:style>
  <w:style w:type="paragraph" w:customStyle="1" w:styleId="Zawartotabeli0">
    <w:name w:val="Zawarto?? tabeli"/>
    <w:basedOn w:val="Tekstpodstawowy"/>
    <w:rsid w:val="004F6EF8"/>
    <w:pPr>
      <w:suppressAutoHyphens/>
      <w:overflowPunct w:val="0"/>
      <w:autoSpaceDE w:val="0"/>
      <w:autoSpaceDN w:val="0"/>
      <w:adjustRightInd w:val="0"/>
      <w:spacing w:before="120" w:line="360" w:lineRule="auto"/>
      <w:textAlignment w:val="baseline"/>
    </w:pPr>
    <w:rPr>
      <w:rFonts w:cs="Arial"/>
      <w:b/>
      <w:bCs/>
      <w:sz w:val="28"/>
      <w:szCs w:val="28"/>
    </w:rPr>
  </w:style>
  <w:style w:type="paragraph" w:customStyle="1" w:styleId="Nagwek1Tytu1">
    <w:name w:val="Nagłówek 1.Tytuł1"/>
    <w:basedOn w:val="Normalny"/>
    <w:next w:val="Normalny"/>
    <w:rsid w:val="004F6EF8"/>
    <w:pPr>
      <w:keepNext/>
      <w:spacing w:before="120" w:after="120"/>
      <w:ind w:left="709" w:hanging="709"/>
      <w:jc w:val="both"/>
      <w:outlineLvl w:val="0"/>
    </w:pPr>
    <w:rPr>
      <w:rFonts w:cs="Arial"/>
      <w:b/>
      <w:bCs/>
      <w:caps/>
      <w:kern w:val="28"/>
      <w:szCs w:val="24"/>
    </w:rPr>
  </w:style>
  <w:style w:type="paragraph" w:customStyle="1" w:styleId="Tytutabeli">
    <w:name w:val="Tytu? tabeli"/>
    <w:basedOn w:val="Zawartotabeli0"/>
    <w:rsid w:val="004F6EF8"/>
    <w:pPr>
      <w:widowControl w:val="0"/>
      <w:spacing w:after="120" w:line="240" w:lineRule="auto"/>
      <w:jc w:val="center"/>
    </w:pPr>
    <w:rPr>
      <w:i/>
      <w:iCs/>
      <w:sz w:val="24"/>
      <w:szCs w:val="24"/>
    </w:rPr>
  </w:style>
  <w:style w:type="paragraph" w:styleId="Listapunktowana">
    <w:name w:val="List Bullet"/>
    <w:aliases w:val="Lista wypunktowana Znak"/>
    <w:basedOn w:val="Normalny"/>
    <w:autoRedefine/>
    <w:rsid w:val="004F6EF8"/>
    <w:pPr>
      <w:tabs>
        <w:tab w:val="num" w:pos="720"/>
      </w:tabs>
      <w:spacing w:before="120"/>
      <w:ind w:left="720" w:hanging="360"/>
      <w:jc w:val="both"/>
    </w:pPr>
    <w:rPr>
      <w:rFonts w:cs="Arial"/>
      <w:szCs w:val="22"/>
    </w:rPr>
  </w:style>
  <w:style w:type="paragraph" w:customStyle="1" w:styleId="abcs">
    <w:name w:val="abcs"/>
    <w:basedOn w:val="Normalny"/>
    <w:rsid w:val="004F6EF8"/>
    <w:pPr>
      <w:keepNext/>
      <w:tabs>
        <w:tab w:val="left" w:pos="2268"/>
      </w:tabs>
      <w:spacing w:before="100"/>
      <w:ind w:left="2269" w:hanging="851"/>
      <w:jc w:val="both"/>
    </w:pPr>
    <w:rPr>
      <w:rFonts w:cs="Arial"/>
      <w:color w:val="000000"/>
      <w:szCs w:val="22"/>
      <w:lang w:val="en-GB"/>
    </w:rPr>
  </w:style>
  <w:style w:type="paragraph" w:customStyle="1" w:styleId="is">
    <w:name w:val="is"/>
    <w:basedOn w:val="Normalny"/>
    <w:rsid w:val="004F6EF8"/>
    <w:pPr>
      <w:keepNext/>
      <w:tabs>
        <w:tab w:val="left" w:pos="3119"/>
      </w:tabs>
      <w:spacing w:before="100"/>
      <w:ind w:left="3119" w:hanging="851"/>
      <w:jc w:val="both"/>
    </w:pPr>
    <w:rPr>
      <w:rFonts w:cs="Arial"/>
      <w:color w:val="000000"/>
      <w:szCs w:val="22"/>
      <w:lang w:val="en-GB"/>
    </w:rPr>
  </w:style>
  <w:style w:type="paragraph" w:customStyle="1" w:styleId="StylNagwek6Zlewej377cmWysunicie124cm">
    <w:name w:val="Styl Nagłówek 6 + Z lewej:  377 cm Wysunięcie:  124 cm"/>
    <w:basedOn w:val="Nagwek6"/>
    <w:rsid w:val="004F6EF8"/>
    <w:pPr>
      <w:keepNext w:val="0"/>
      <w:tabs>
        <w:tab w:val="clear" w:pos="1"/>
        <w:tab w:val="clear" w:pos="851"/>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clear" w:pos="31680"/>
        <w:tab w:val="num" w:pos="360"/>
        <w:tab w:val="left" w:pos="1440"/>
      </w:tabs>
      <w:spacing w:before="240" w:after="60"/>
      <w:ind w:left="360" w:hanging="360"/>
      <w:jc w:val="both"/>
    </w:pPr>
    <w:rPr>
      <w:rFonts w:ascii="Times New Roman" w:hAnsi="Times New Roman"/>
      <w:sz w:val="22"/>
      <w:szCs w:val="24"/>
    </w:rPr>
  </w:style>
  <w:style w:type="paragraph" w:customStyle="1" w:styleId="Styl">
    <w:name w:val="Styl"/>
    <w:basedOn w:val="Normalny"/>
    <w:next w:val="Wcicienormalne"/>
    <w:rsid w:val="004F6EF8"/>
    <w:pPr>
      <w:tabs>
        <w:tab w:val="left" w:pos="851"/>
      </w:tabs>
      <w:spacing w:before="120" w:after="60"/>
      <w:ind w:left="851"/>
      <w:jc w:val="both"/>
    </w:pPr>
    <w:rPr>
      <w:rFonts w:ascii="Tahoma" w:hAnsi="Tahoma"/>
      <w:szCs w:val="24"/>
    </w:rPr>
  </w:style>
  <w:style w:type="paragraph" w:customStyle="1" w:styleId="BodyText21">
    <w:name w:val="Body Text 21"/>
    <w:basedOn w:val="Normalny"/>
    <w:rsid w:val="004F6EF8"/>
    <w:pPr>
      <w:spacing w:before="120" w:line="360" w:lineRule="auto"/>
      <w:ind w:left="426"/>
      <w:jc w:val="both"/>
    </w:pPr>
    <w:rPr>
      <w:rFonts w:ascii="Tahoma" w:hAnsi="Tahoma"/>
    </w:rPr>
  </w:style>
  <w:style w:type="paragraph" w:customStyle="1" w:styleId="BodyTextIndent31">
    <w:name w:val="Body Text Indent 31"/>
    <w:basedOn w:val="Normalny"/>
    <w:rsid w:val="004F6EF8"/>
    <w:pPr>
      <w:spacing w:before="120"/>
      <w:ind w:left="708" w:hanging="708"/>
      <w:jc w:val="both"/>
    </w:pPr>
    <w:rPr>
      <w:rFonts w:ascii="Tahoma" w:hAnsi="Tahoma"/>
      <w:lang w:eastAsia="en-US"/>
    </w:rPr>
  </w:style>
  <w:style w:type="paragraph" w:customStyle="1" w:styleId="TRE1">
    <w:name w:val="TRE??"/>
    <w:basedOn w:val="Normalny"/>
    <w:rsid w:val="004F6EF8"/>
    <w:pPr>
      <w:widowControl w:val="0"/>
      <w:suppressAutoHyphens/>
      <w:spacing w:before="120" w:after="120" w:line="360" w:lineRule="auto"/>
      <w:ind w:left="851" w:hanging="142"/>
      <w:jc w:val="both"/>
    </w:pPr>
    <w:rPr>
      <w:rFonts w:ascii="Tahoma" w:hAnsi="Tahoma"/>
      <w:color w:val="000000"/>
    </w:rPr>
  </w:style>
  <w:style w:type="paragraph" w:customStyle="1" w:styleId="WW-Tekstpodstawowy2">
    <w:name w:val="WW-Tekst podstawowy 2"/>
    <w:basedOn w:val="Normalny"/>
    <w:rsid w:val="004F6EF8"/>
    <w:pPr>
      <w:suppressAutoHyphens/>
      <w:overflowPunct w:val="0"/>
      <w:autoSpaceDE w:val="0"/>
      <w:autoSpaceDN w:val="0"/>
      <w:adjustRightInd w:val="0"/>
      <w:spacing w:before="120"/>
      <w:jc w:val="both"/>
      <w:textAlignment w:val="baseline"/>
    </w:pPr>
    <w:rPr>
      <w:rFonts w:ascii="Tahoma" w:hAnsi="Tahoma"/>
    </w:rPr>
  </w:style>
  <w:style w:type="paragraph" w:customStyle="1" w:styleId="Nagwek10">
    <w:name w:val="Nagłówek1"/>
    <w:basedOn w:val="Normalny"/>
    <w:rsid w:val="004F6EF8"/>
    <w:pPr>
      <w:spacing w:before="120"/>
      <w:jc w:val="both"/>
    </w:pPr>
    <w:rPr>
      <w:rFonts w:ascii="Tms Rmn" w:hAnsi="Tms Rmn"/>
      <w:shadow/>
      <w:noProof/>
      <w:sz w:val="20"/>
    </w:rPr>
  </w:style>
  <w:style w:type="character" w:customStyle="1" w:styleId="tw4winTerm">
    <w:name w:val="tw4winTerm"/>
    <w:rsid w:val="004F6EF8"/>
    <w:rPr>
      <w:color w:val="0000FF"/>
    </w:rPr>
  </w:style>
  <w:style w:type="paragraph" w:customStyle="1" w:styleId="xl60">
    <w:name w:val="xl60"/>
    <w:basedOn w:val="Normalny"/>
    <w:rsid w:val="004F6EF8"/>
    <w:pPr>
      <w:spacing w:before="100" w:beforeAutospacing="1" w:after="100" w:afterAutospacing="1"/>
      <w:jc w:val="both"/>
    </w:pPr>
    <w:rPr>
      <w:szCs w:val="22"/>
    </w:rPr>
  </w:style>
  <w:style w:type="paragraph" w:customStyle="1" w:styleId="DocInit">
    <w:name w:val="Doc Init"/>
    <w:basedOn w:val="Normalny"/>
    <w:rsid w:val="004F6EF8"/>
    <w:pPr>
      <w:tabs>
        <w:tab w:val="left" w:pos="0"/>
        <w:tab w:val="left" w:pos="479"/>
        <w:tab w:val="left" w:pos="965"/>
        <w:tab w:val="left" w:pos="1440"/>
        <w:tab w:val="left" w:pos="1915"/>
        <w:tab w:val="left" w:pos="2405"/>
        <w:tab w:val="left" w:pos="2880"/>
        <w:tab w:val="left" w:pos="3355"/>
        <w:tab w:val="left" w:pos="3845"/>
        <w:tab w:val="left" w:pos="4320"/>
        <w:tab w:val="left" w:pos="4795"/>
        <w:tab w:val="left" w:pos="5285"/>
        <w:tab w:val="left" w:pos="5760"/>
        <w:tab w:val="left" w:pos="6235"/>
        <w:tab w:val="left" w:pos="6725"/>
        <w:tab w:val="left" w:pos="7200"/>
        <w:tab w:val="left" w:pos="7675"/>
        <w:tab w:val="left" w:pos="8165"/>
        <w:tab w:val="left" w:pos="8640"/>
        <w:tab w:val="left" w:pos="9115"/>
        <w:tab w:val="left" w:pos="9598"/>
        <w:tab w:val="left" w:pos="10080"/>
      </w:tabs>
      <w:spacing w:before="120"/>
      <w:jc w:val="both"/>
    </w:pPr>
    <w:rPr>
      <w:rFonts w:ascii="PICA *" w:hAnsi="PICA *"/>
    </w:rPr>
  </w:style>
  <w:style w:type="paragraph" w:customStyle="1" w:styleId="Przepisy">
    <w:name w:val="Przepisy"/>
    <w:basedOn w:val="Normalny"/>
    <w:rsid w:val="004F6EF8"/>
    <w:pPr>
      <w:widowControl w:val="0"/>
      <w:autoSpaceDE w:val="0"/>
      <w:autoSpaceDN w:val="0"/>
      <w:adjustRightInd w:val="0"/>
      <w:spacing w:before="120"/>
      <w:jc w:val="both"/>
    </w:pPr>
    <w:rPr>
      <w:rFonts w:ascii="Bookman Old Style" w:hAnsi="Bookman Old Style" w:cs="Bookman Old Style"/>
      <w:szCs w:val="24"/>
    </w:rPr>
  </w:style>
  <w:style w:type="character" w:customStyle="1" w:styleId="eltit1">
    <w:name w:val="eltit1"/>
    <w:rsid w:val="004F6EF8"/>
    <w:rPr>
      <w:rFonts w:ascii="Verdana" w:hAnsi="Verdana" w:hint="default"/>
      <w:color w:val="333366"/>
      <w:sz w:val="20"/>
      <w:szCs w:val="20"/>
    </w:rPr>
  </w:style>
  <w:style w:type="paragraph" w:customStyle="1" w:styleId="StylPrzed6pt1">
    <w:name w:val="Styl Przed:  6 pt1"/>
    <w:basedOn w:val="Normalny"/>
    <w:rsid w:val="004F6EF8"/>
    <w:pPr>
      <w:tabs>
        <w:tab w:val="left" w:pos="397"/>
        <w:tab w:val="num" w:pos="1797"/>
      </w:tabs>
      <w:spacing w:before="120"/>
      <w:ind w:left="1797" w:hanging="360"/>
      <w:jc w:val="both"/>
    </w:pPr>
    <w:rPr>
      <w:rFonts w:ascii="Bookman Old Style" w:hAnsi="Bookman Old Style"/>
      <w:szCs w:val="24"/>
    </w:rPr>
  </w:style>
  <w:style w:type="paragraph" w:styleId="Zwykytekst">
    <w:name w:val="Plain Text"/>
    <w:basedOn w:val="Normalny"/>
    <w:link w:val="ZwykytekstZnak"/>
    <w:uiPriority w:val="99"/>
    <w:rsid w:val="004F6EF8"/>
    <w:pPr>
      <w:spacing w:before="120"/>
      <w:jc w:val="both"/>
    </w:pPr>
    <w:rPr>
      <w:rFonts w:ascii="Courier New" w:hAnsi="Courier New"/>
      <w:sz w:val="20"/>
    </w:rPr>
  </w:style>
  <w:style w:type="character" w:customStyle="1" w:styleId="ZwykytekstZnak">
    <w:name w:val="Zwykły tekst Znak"/>
    <w:basedOn w:val="Domylnaczcionkaakapitu"/>
    <w:link w:val="Zwykytekst"/>
    <w:uiPriority w:val="99"/>
    <w:rsid w:val="004F6EF8"/>
    <w:rPr>
      <w:rFonts w:ascii="Courier New" w:eastAsia="Times New Roman" w:hAnsi="Courier New" w:cs="Times New Roman"/>
      <w:sz w:val="20"/>
      <w:szCs w:val="20"/>
      <w:lang w:eastAsia="pl-PL"/>
    </w:rPr>
  </w:style>
  <w:style w:type="paragraph" w:customStyle="1" w:styleId="Wyliczenie">
    <w:name w:val="Wyliczenie"/>
    <w:basedOn w:val="Listapunktowana"/>
    <w:link w:val="WyliczenieZnak"/>
    <w:autoRedefine/>
    <w:rsid w:val="004F6EF8"/>
    <w:pPr>
      <w:tabs>
        <w:tab w:val="clear" w:pos="720"/>
      </w:tabs>
      <w:ind w:left="851" w:hanging="425"/>
    </w:pPr>
    <w:rPr>
      <w:rFonts w:ascii="Times New Roman" w:hAnsi="Times New Roman" w:cs="Times New Roman"/>
    </w:rPr>
  </w:style>
  <w:style w:type="character" w:customStyle="1" w:styleId="WyliczenieZnak">
    <w:name w:val="Wyliczenie Znak"/>
    <w:link w:val="Wyliczenie"/>
    <w:rsid w:val="004F6EF8"/>
    <w:rPr>
      <w:rFonts w:ascii="Times New Roman" w:eastAsia="Times New Roman" w:hAnsi="Times New Roman" w:cs="Times New Roman"/>
      <w:lang w:eastAsia="pl-PL"/>
    </w:rPr>
  </w:style>
  <w:style w:type="paragraph" w:customStyle="1" w:styleId="ztabela">
    <w:name w:val="z_tabela"/>
    <w:rsid w:val="004F6EF8"/>
    <w:pPr>
      <w:widowControl w:val="0"/>
      <w:pBdr>
        <w:top w:val="single" w:sz="2" w:space="0" w:color="auto"/>
      </w:pBdr>
      <w:autoSpaceDE w:val="0"/>
      <w:autoSpaceDN w:val="0"/>
      <w:adjustRightInd w:val="0"/>
      <w:spacing w:before="57" w:after="0" w:line="360" w:lineRule="auto"/>
      <w:ind w:left="113"/>
    </w:pPr>
    <w:rPr>
      <w:rFonts w:ascii="Times New Roman" w:eastAsia="Times New Roman" w:hAnsi="Times New Roman" w:cs="Times New Roman"/>
      <w:color w:val="000000"/>
      <w:szCs w:val="18"/>
      <w:lang w:eastAsia="pl-PL"/>
    </w:rPr>
  </w:style>
  <w:style w:type="paragraph" w:customStyle="1" w:styleId="Numeracja">
    <w:name w:val="Numeracja"/>
    <w:basedOn w:val="Normalny"/>
    <w:rsid w:val="004F6EF8"/>
    <w:pPr>
      <w:tabs>
        <w:tab w:val="num" w:pos="540"/>
      </w:tabs>
      <w:spacing w:before="120" w:after="120"/>
      <w:ind w:left="539" w:hanging="539"/>
      <w:jc w:val="both"/>
    </w:pPr>
    <w:rPr>
      <w:sz w:val="20"/>
      <w:szCs w:val="24"/>
    </w:rPr>
  </w:style>
  <w:style w:type="paragraph" w:styleId="Listanumerowana">
    <w:name w:val="List Number"/>
    <w:basedOn w:val="Normalny"/>
    <w:rsid w:val="004F6EF8"/>
    <w:pPr>
      <w:tabs>
        <w:tab w:val="num" w:pos="927"/>
      </w:tabs>
      <w:suppressAutoHyphens/>
      <w:spacing w:before="120" w:after="60"/>
      <w:ind w:left="927" w:hanging="360"/>
      <w:jc w:val="both"/>
    </w:pPr>
    <w:rPr>
      <w:rFonts w:ascii="Tahoma" w:hAnsi="Tahoma"/>
    </w:rPr>
  </w:style>
  <w:style w:type="paragraph" w:customStyle="1" w:styleId="WW-ListContinue3">
    <w:name w:val="WW-List Continue 3"/>
    <w:basedOn w:val="Normalny"/>
    <w:rsid w:val="004F6EF8"/>
    <w:pPr>
      <w:suppressAutoHyphens/>
      <w:spacing w:before="120" w:after="120"/>
      <w:ind w:left="849"/>
      <w:jc w:val="both"/>
    </w:pPr>
    <w:rPr>
      <w:rFonts w:ascii="Tahoma" w:hAnsi="Tahoma"/>
      <w:sz w:val="20"/>
      <w:lang w:eastAsia="ar-SA"/>
    </w:rPr>
  </w:style>
  <w:style w:type="paragraph" w:customStyle="1" w:styleId="WW-ListContinue2">
    <w:name w:val="WW-List Continue 2"/>
    <w:basedOn w:val="Normalny"/>
    <w:rsid w:val="004F6EF8"/>
    <w:pPr>
      <w:suppressAutoHyphens/>
      <w:spacing w:before="120" w:after="120"/>
      <w:ind w:left="566"/>
      <w:jc w:val="both"/>
    </w:pPr>
    <w:rPr>
      <w:rFonts w:ascii="Tahoma" w:hAnsi="Tahoma"/>
      <w:sz w:val="20"/>
      <w:lang w:eastAsia="ar-SA"/>
    </w:rPr>
  </w:style>
  <w:style w:type="paragraph" w:customStyle="1" w:styleId="WW-List2">
    <w:name w:val="WW-List 2"/>
    <w:basedOn w:val="Normalny"/>
    <w:rsid w:val="004F6EF8"/>
    <w:pPr>
      <w:suppressAutoHyphens/>
      <w:spacing w:before="120"/>
      <w:ind w:left="566" w:hanging="283"/>
      <w:jc w:val="both"/>
    </w:pPr>
    <w:rPr>
      <w:rFonts w:ascii="Tahoma" w:hAnsi="Tahoma"/>
      <w:sz w:val="20"/>
      <w:lang w:eastAsia="ar-SA"/>
    </w:rPr>
  </w:style>
  <w:style w:type="paragraph" w:customStyle="1" w:styleId="WW-ListBullet3">
    <w:name w:val="WW-List Bullet 3"/>
    <w:basedOn w:val="Normalny"/>
    <w:rsid w:val="004F6EF8"/>
    <w:pPr>
      <w:suppressAutoHyphens/>
      <w:spacing w:before="120"/>
      <w:ind w:left="566"/>
      <w:jc w:val="both"/>
    </w:pPr>
    <w:rPr>
      <w:rFonts w:ascii="Tahoma" w:hAnsi="Tahoma"/>
      <w:sz w:val="20"/>
      <w:lang w:eastAsia="ar-SA"/>
    </w:rPr>
  </w:style>
  <w:style w:type="paragraph" w:customStyle="1" w:styleId="CM151">
    <w:name w:val="CM151"/>
    <w:basedOn w:val="Default"/>
    <w:next w:val="Default"/>
    <w:rsid w:val="004F6EF8"/>
    <w:pPr>
      <w:widowControl w:val="0"/>
      <w:spacing w:after="108"/>
    </w:pPr>
    <w:rPr>
      <w:rFonts w:ascii="Times New Roman PS" w:hAnsi="Times New Roman PS" w:cs="Times New Roman"/>
      <w:color w:val="auto"/>
    </w:rPr>
  </w:style>
  <w:style w:type="paragraph" w:customStyle="1" w:styleId="Gwny">
    <w:name w:val="Główny"/>
    <w:basedOn w:val="Normalny"/>
    <w:rsid w:val="004F6EF8"/>
    <w:pPr>
      <w:spacing w:before="120" w:line="360" w:lineRule="atLeast"/>
      <w:jc w:val="both"/>
    </w:pPr>
    <w:rPr>
      <w:rFonts w:ascii="Tahoma" w:hAnsi="Tahoma"/>
      <w:sz w:val="26"/>
    </w:rPr>
  </w:style>
  <w:style w:type="paragraph" w:customStyle="1" w:styleId="Tekstgwny">
    <w:name w:val="Tekst główny"/>
    <w:basedOn w:val="Normalny"/>
    <w:rsid w:val="004F6EF8"/>
    <w:pPr>
      <w:spacing w:before="120" w:line="360" w:lineRule="atLeast"/>
      <w:jc w:val="both"/>
    </w:pPr>
    <w:rPr>
      <w:rFonts w:ascii="Tahoma" w:hAnsi="Tahoma"/>
      <w:sz w:val="26"/>
    </w:rPr>
  </w:style>
  <w:style w:type="paragraph" w:customStyle="1" w:styleId="Nagwek412pt">
    <w:name w:val="Nagłówek 4 + 12 pt"/>
    <w:basedOn w:val="Nagwek4"/>
    <w:rsid w:val="004F6EF8"/>
    <w:pPr>
      <w:spacing w:before="240" w:after="120" w:line="288" w:lineRule="auto"/>
      <w:ind w:left="1080" w:hanging="1080"/>
      <w:jc w:val="left"/>
    </w:pPr>
    <w:rPr>
      <w:rFonts w:ascii="Arial" w:hAnsi="Arial"/>
      <w:b w:val="0"/>
      <w:bCs w:val="0"/>
      <w:sz w:val="26"/>
      <w:szCs w:val="20"/>
    </w:rPr>
  </w:style>
  <w:style w:type="paragraph" w:customStyle="1" w:styleId="AkapitNumerowany">
    <w:name w:val="AkapitNumerowany"/>
    <w:basedOn w:val="Nagwek3"/>
    <w:rsid w:val="004F6EF8"/>
    <w:pPr>
      <w:numPr>
        <w:ilvl w:val="0"/>
        <w:numId w:val="0"/>
      </w:numPr>
      <w:tabs>
        <w:tab w:val="left" w:pos="1077"/>
        <w:tab w:val="num" w:pos="1440"/>
      </w:tabs>
      <w:spacing w:before="480" w:line="240" w:lineRule="auto"/>
      <w:ind w:left="1224" w:hanging="504"/>
      <w:jc w:val="both"/>
      <w:outlineLvl w:val="1"/>
    </w:pPr>
    <w:rPr>
      <w:rFonts w:cs="Arial"/>
      <w:b w:val="0"/>
      <w:i/>
      <w:sz w:val="26"/>
      <w:szCs w:val="26"/>
    </w:rPr>
  </w:style>
  <w:style w:type="paragraph" w:customStyle="1" w:styleId="LegendatabelaZnak">
    <w:name w:val="Legenda tabela Znak"/>
    <w:basedOn w:val="Legenda"/>
    <w:link w:val="LegendatabelaZnakZnak"/>
    <w:rsid w:val="004F6EF8"/>
    <w:pPr>
      <w:keepNext/>
      <w:spacing w:before="60" w:after="120"/>
      <w:ind w:left="1418" w:hanging="1418"/>
    </w:pPr>
    <w:rPr>
      <w:rFonts w:ascii="Arial" w:eastAsia="MS Mincho" w:hAnsi="Arial"/>
      <w:b/>
      <w:bCs/>
      <w:sz w:val="24"/>
      <w:szCs w:val="24"/>
    </w:rPr>
  </w:style>
  <w:style w:type="character" w:customStyle="1" w:styleId="LegendatabelaZnakZnak">
    <w:name w:val="Legenda tabela Znak Znak"/>
    <w:link w:val="LegendatabelaZnak"/>
    <w:rsid w:val="004F6EF8"/>
    <w:rPr>
      <w:rFonts w:ascii="Arial" w:eastAsia="MS Mincho" w:hAnsi="Arial" w:cs="Times New Roman"/>
      <w:b/>
      <w:bCs/>
      <w:sz w:val="24"/>
      <w:szCs w:val="24"/>
      <w:u w:val="single"/>
      <w:lang w:eastAsia="pl-PL"/>
    </w:rPr>
  </w:style>
  <w:style w:type="paragraph" w:customStyle="1" w:styleId="Nazwatabeli">
    <w:name w:val="Nazwa tabeli"/>
    <w:basedOn w:val="Normalny"/>
    <w:rsid w:val="004F6EF8"/>
    <w:pPr>
      <w:spacing w:before="120"/>
      <w:jc w:val="both"/>
    </w:pPr>
    <w:rPr>
      <w:rFonts w:ascii="Tahoma" w:hAnsi="Tahoma"/>
      <w:i/>
    </w:rPr>
  </w:style>
  <w:style w:type="paragraph" w:customStyle="1" w:styleId="legendarysunek">
    <w:name w:val="legenda rysunek"/>
    <w:basedOn w:val="Legenda"/>
    <w:rsid w:val="004F6EF8"/>
    <w:pPr>
      <w:keepNext/>
      <w:spacing w:before="60" w:after="120"/>
      <w:ind w:left="1134" w:hanging="1134"/>
    </w:pPr>
    <w:rPr>
      <w:rFonts w:eastAsia="MS Mincho"/>
      <w:b/>
      <w:bCs/>
      <w:sz w:val="20"/>
      <w:u w:val="none"/>
    </w:rPr>
  </w:style>
  <w:style w:type="paragraph" w:customStyle="1" w:styleId="rdoZnak">
    <w:name w:val="Źródło Znak"/>
    <w:basedOn w:val="Normalny"/>
    <w:next w:val="Normalny"/>
    <w:link w:val="rdoZnakZnak"/>
    <w:rsid w:val="004F6EF8"/>
    <w:pPr>
      <w:spacing w:before="60" w:after="120"/>
      <w:ind w:left="680" w:hanging="680"/>
      <w:jc w:val="both"/>
    </w:pPr>
    <w:rPr>
      <w:rFonts w:eastAsia="MS Mincho"/>
      <w:i/>
      <w:sz w:val="18"/>
      <w:szCs w:val="22"/>
    </w:rPr>
  </w:style>
  <w:style w:type="character" w:customStyle="1" w:styleId="rdoZnakZnak">
    <w:name w:val="Źródło Znak Znak"/>
    <w:link w:val="rdoZnak"/>
    <w:rsid w:val="004F6EF8"/>
    <w:rPr>
      <w:rFonts w:ascii="Arial" w:eastAsia="MS Mincho" w:hAnsi="Arial" w:cs="Times New Roman"/>
      <w:i/>
      <w:sz w:val="18"/>
      <w:lang w:eastAsia="pl-PL"/>
    </w:rPr>
  </w:style>
  <w:style w:type="paragraph" w:customStyle="1" w:styleId="Wykres">
    <w:name w:val="Wykres"/>
    <w:basedOn w:val="Podtytu"/>
    <w:autoRedefine/>
    <w:rsid w:val="004F6EF8"/>
    <w:pPr>
      <w:spacing w:before="120" w:after="0"/>
      <w:outlineLvl w:val="9"/>
    </w:pPr>
    <w:rPr>
      <w:rFonts w:ascii="Arial" w:hAnsi="Arial"/>
      <w:sz w:val="16"/>
      <w:szCs w:val="20"/>
    </w:rPr>
  </w:style>
  <w:style w:type="paragraph" w:customStyle="1" w:styleId="zwykywcity">
    <w:name w:val="zwykły wcięty"/>
    <w:basedOn w:val="Normalny"/>
    <w:rsid w:val="004F6EF8"/>
    <w:pPr>
      <w:spacing w:before="120" w:after="60" w:line="360" w:lineRule="auto"/>
      <w:ind w:firstLine="360"/>
      <w:jc w:val="both"/>
    </w:pPr>
    <w:rPr>
      <w:rFonts w:ascii="Goudy Old Style CE ATT" w:hAnsi="Goudy Old Style CE ATT"/>
      <w:color w:val="000000"/>
    </w:rPr>
  </w:style>
  <w:style w:type="character" w:customStyle="1" w:styleId="StyleLatinArialComplexArial">
    <w:name w:val="Style (Latin) Arial (Complex) Arial"/>
    <w:autoRedefine/>
    <w:rsid w:val="004F6EF8"/>
    <w:rPr>
      <w:rFonts w:ascii="Times New Roman" w:hAnsi="Times New Roman"/>
      <w:sz w:val="24"/>
      <w:szCs w:val="22"/>
    </w:rPr>
  </w:style>
  <w:style w:type="paragraph" w:customStyle="1" w:styleId="OmniPage10">
    <w:name w:val="OmniPage #10"/>
    <w:basedOn w:val="Normalny"/>
    <w:rsid w:val="004F6EF8"/>
    <w:pPr>
      <w:tabs>
        <w:tab w:val="left" w:pos="1411"/>
      </w:tabs>
      <w:overflowPunct w:val="0"/>
      <w:autoSpaceDE w:val="0"/>
      <w:autoSpaceDN w:val="0"/>
      <w:adjustRightInd w:val="0"/>
      <w:spacing w:before="120" w:line="240" w:lineRule="exact"/>
      <w:jc w:val="both"/>
      <w:textAlignment w:val="baseline"/>
    </w:pPr>
    <w:rPr>
      <w:noProof/>
      <w:sz w:val="20"/>
    </w:rPr>
  </w:style>
  <w:style w:type="paragraph" w:customStyle="1" w:styleId="OG1">
    <w:name w:val="OG1"/>
    <w:rsid w:val="004F6EF8"/>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uppressAutoHyphens/>
      <w:spacing w:after="0" w:line="240" w:lineRule="auto"/>
    </w:pPr>
    <w:rPr>
      <w:rFonts w:ascii="Times Roman" w:eastAsia="Times New Roman" w:hAnsi="Times Roman" w:cs="Times New Roman"/>
      <w:szCs w:val="20"/>
      <w:lang w:val="en-US"/>
    </w:rPr>
  </w:style>
  <w:style w:type="paragraph" w:customStyle="1" w:styleId="SectionIndent">
    <w:name w:val="Section Indent"/>
    <w:basedOn w:val="Normalny"/>
    <w:rsid w:val="004F6EF8"/>
    <w:pPr>
      <w:spacing w:before="120"/>
      <w:ind w:left="567"/>
      <w:jc w:val="both"/>
    </w:pPr>
    <w:rPr>
      <w:rFonts w:ascii="Tahoma" w:hAnsi="Tahoma"/>
      <w:szCs w:val="24"/>
      <w:lang w:val="en-GB"/>
    </w:rPr>
  </w:style>
  <w:style w:type="paragraph" w:customStyle="1" w:styleId="wyrnienie">
    <w:name w:val="wyróżnienie"/>
    <w:basedOn w:val="Nagwek4"/>
    <w:rsid w:val="004F6EF8"/>
    <w:pPr>
      <w:keepNext w:val="0"/>
      <w:keepLines/>
      <w:spacing w:before="120" w:after="40" w:line="360" w:lineRule="auto"/>
    </w:pPr>
    <w:rPr>
      <w:rFonts w:ascii="Arial" w:hAnsi="Arial"/>
      <w:b w:val="0"/>
      <w:bCs w:val="0"/>
      <w:color w:val="000000"/>
      <w:sz w:val="20"/>
      <w:szCs w:val="20"/>
      <w:u w:val="single"/>
    </w:rPr>
  </w:style>
  <w:style w:type="paragraph" w:customStyle="1" w:styleId="tekstZPORR">
    <w:name w:val="tekst ZPORR"/>
    <w:basedOn w:val="Normalny"/>
    <w:rsid w:val="004F6EF8"/>
    <w:pPr>
      <w:spacing w:before="120" w:after="120"/>
      <w:ind w:firstLine="567"/>
      <w:jc w:val="both"/>
    </w:pPr>
    <w:rPr>
      <w:rFonts w:ascii="Tahoma" w:hAnsi="Tahoma"/>
    </w:rPr>
  </w:style>
  <w:style w:type="paragraph" w:customStyle="1" w:styleId="tabela">
    <w:name w:val="tabela"/>
    <w:basedOn w:val="Normalny"/>
    <w:rsid w:val="004F6EF8"/>
    <w:pPr>
      <w:spacing w:before="120" w:after="120"/>
      <w:jc w:val="both"/>
    </w:pPr>
    <w:rPr>
      <w:b/>
      <w:sz w:val="20"/>
    </w:rPr>
  </w:style>
  <w:style w:type="paragraph" w:customStyle="1" w:styleId="a2">
    <w:name w:val="a2"/>
    <w:basedOn w:val="Normalny"/>
    <w:autoRedefine/>
    <w:rsid w:val="004F6EF8"/>
    <w:pPr>
      <w:spacing w:before="120"/>
      <w:jc w:val="both"/>
    </w:pPr>
    <w:rPr>
      <w:rFonts w:ascii="Tahoma" w:hAnsi="Tahoma"/>
      <w:b/>
    </w:rPr>
  </w:style>
  <w:style w:type="paragraph" w:customStyle="1" w:styleId="a3">
    <w:name w:val="a3"/>
    <w:basedOn w:val="Normalny"/>
    <w:autoRedefine/>
    <w:rsid w:val="004F6EF8"/>
    <w:pPr>
      <w:spacing w:before="120"/>
      <w:jc w:val="both"/>
    </w:pPr>
    <w:rPr>
      <w:rFonts w:ascii="Tahoma" w:hAnsi="Tahoma"/>
    </w:rPr>
  </w:style>
  <w:style w:type="paragraph" w:customStyle="1" w:styleId="wypunktowanie0">
    <w:name w:val="wypunktowanie"/>
    <w:basedOn w:val="Normalny"/>
    <w:autoRedefine/>
    <w:rsid w:val="004F6EF8"/>
    <w:pPr>
      <w:tabs>
        <w:tab w:val="num" w:pos="360"/>
        <w:tab w:val="left" w:pos="586"/>
      </w:tabs>
      <w:autoSpaceDE w:val="0"/>
      <w:autoSpaceDN w:val="0"/>
      <w:adjustRightInd w:val="0"/>
      <w:spacing w:before="60"/>
      <w:ind w:left="360" w:hanging="360"/>
      <w:jc w:val="both"/>
    </w:pPr>
    <w:rPr>
      <w:rFonts w:cs="Arial"/>
      <w:szCs w:val="24"/>
    </w:rPr>
  </w:style>
  <w:style w:type="paragraph" w:customStyle="1" w:styleId="a5">
    <w:name w:val="a5"/>
    <w:basedOn w:val="Normalny"/>
    <w:autoRedefine/>
    <w:rsid w:val="004F6EF8"/>
    <w:pPr>
      <w:spacing w:before="120"/>
      <w:jc w:val="both"/>
    </w:pPr>
    <w:rPr>
      <w:rFonts w:ascii="Tahoma" w:hAnsi="Tahoma"/>
    </w:rPr>
  </w:style>
  <w:style w:type="paragraph" w:customStyle="1" w:styleId="box">
    <w:name w:val="box"/>
    <w:basedOn w:val="Normalny"/>
    <w:rsid w:val="004F6EF8"/>
    <w:pPr>
      <w:keepLines/>
      <w:pBdr>
        <w:top w:val="single" w:sz="6" w:space="6" w:color="auto"/>
        <w:left w:val="single" w:sz="6" w:space="6" w:color="auto"/>
        <w:bottom w:val="single" w:sz="6" w:space="6" w:color="auto"/>
        <w:right w:val="single" w:sz="6" w:space="6" w:color="auto"/>
      </w:pBdr>
      <w:shd w:val="pct10" w:color="auto" w:fill="auto"/>
      <w:spacing w:before="120" w:after="240" w:line="260" w:lineRule="atLeast"/>
      <w:ind w:left="120" w:right="120"/>
      <w:jc w:val="both"/>
    </w:pPr>
    <w:rPr>
      <w:color w:val="000000"/>
      <w:sz w:val="20"/>
      <w:lang w:val="en-US"/>
    </w:rPr>
  </w:style>
  <w:style w:type="paragraph" w:customStyle="1" w:styleId="box0">
    <w:name w:val="box 0"/>
    <w:basedOn w:val="box"/>
    <w:rsid w:val="004F6EF8"/>
    <w:pPr>
      <w:spacing w:after="0"/>
    </w:pPr>
  </w:style>
  <w:style w:type="paragraph" w:customStyle="1" w:styleId="rysunek">
    <w:name w:val="rysunek"/>
    <w:basedOn w:val="Normalny"/>
    <w:rsid w:val="004F6EF8"/>
    <w:pPr>
      <w:spacing w:before="120" w:line="360" w:lineRule="auto"/>
      <w:jc w:val="both"/>
    </w:pPr>
    <w:rPr>
      <w:b/>
      <w:sz w:val="20"/>
    </w:rPr>
  </w:style>
  <w:style w:type="paragraph" w:customStyle="1" w:styleId="TEKSTWRAMCE">
    <w:name w:val="TEKST W RAMCE"/>
    <w:basedOn w:val="Normalny"/>
    <w:rsid w:val="004F6EF8"/>
    <w:pPr>
      <w:spacing w:before="120" w:line="360" w:lineRule="auto"/>
      <w:jc w:val="center"/>
    </w:pPr>
    <w:rPr>
      <w:b/>
      <w:sz w:val="18"/>
    </w:rPr>
  </w:style>
  <w:style w:type="paragraph" w:customStyle="1" w:styleId="Spistabel">
    <w:name w:val="Spis tabel"/>
    <w:basedOn w:val="Spisilustracji"/>
    <w:next w:val="Normalny"/>
    <w:autoRedefine/>
    <w:rsid w:val="004F6EF8"/>
    <w:pPr>
      <w:spacing w:line="240" w:lineRule="auto"/>
      <w:jc w:val="center"/>
    </w:pPr>
    <w:rPr>
      <w:snapToGrid w:val="0"/>
      <w:color w:val="000000"/>
    </w:rPr>
  </w:style>
  <w:style w:type="paragraph" w:styleId="Spisilustracji">
    <w:name w:val="table of figures"/>
    <w:basedOn w:val="Normalny"/>
    <w:next w:val="Normalny"/>
    <w:rsid w:val="004F6EF8"/>
    <w:pPr>
      <w:spacing w:before="120" w:line="360" w:lineRule="auto"/>
      <w:jc w:val="both"/>
    </w:pPr>
    <w:rPr>
      <w:rFonts w:ascii="Tahoma" w:hAnsi="Tahoma"/>
      <w:i/>
      <w:sz w:val="20"/>
    </w:rPr>
  </w:style>
  <w:style w:type="paragraph" w:customStyle="1" w:styleId="Ela">
    <w:name w:val="Ela"/>
    <w:basedOn w:val="Normalny"/>
    <w:rsid w:val="004F6EF8"/>
    <w:pPr>
      <w:tabs>
        <w:tab w:val="left" w:pos="0"/>
      </w:tabs>
      <w:spacing w:before="120" w:line="340" w:lineRule="exact"/>
      <w:jc w:val="both"/>
    </w:pPr>
    <w:rPr>
      <w:rFonts w:ascii="Tahoma" w:hAnsi="Tahoma"/>
    </w:rPr>
  </w:style>
  <w:style w:type="paragraph" w:customStyle="1" w:styleId="Document1">
    <w:name w:val="Document 1"/>
    <w:rsid w:val="004F6EF8"/>
    <w:pPr>
      <w:keepNext/>
      <w:keepLines/>
      <w:tabs>
        <w:tab w:val="left" w:pos="-720"/>
      </w:tabs>
      <w:suppressAutoHyphens/>
      <w:spacing w:after="0" w:line="240" w:lineRule="auto"/>
    </w:pPr>
    <w:rPr>
      <w:rFonts w:ascii="CG Times" w:eastAsia="Times New Roman" w:hAnsi="CG Times" w:cs="Times New Roman"/>
      <w:sz w:val="24"/>
      <w:szCs w:val="20"/>
      <w:lang w:val="en-US" w:eastAsia="pl-PL"/>
    </w:rPr>
  </w:style>
  <w:style w:type="paragraph" w:styleId="Lista-kontynuacja">
    <w:name w:val="List Continue"/>
    <w:basedOn w:val="Normalny"/>
    <w:rsid w:val="004F6EF8"/>
    <w:pPr>
      <w:spacing w:before="120" w:after="120"/>
      <w:ind w:left="283"/>
      <w:jc w:val="both"/>
    </w:pPr>
    <w:rPr>
      <w:rFonts w:ascii="Tahoma" w:hAnsi="Tahoma"/>
    </w:rPr>
  </w:style>
  <w:style w:type="paragraph" w:customStyle="1" w:styleId="BodyText23">
    <w:name w:val="Body Text 23"/>
    <w:rsid w:val="004F6EF8"/>
    <w:pPr>
      <w:widowControl w:val="0"/>
      <w:tabs>
        <w:tab w:val="left" w:pos="360"/>
      </w:tabs>
      <w:spacing w:after="0" w:line="240" w:lineRule="auto"/>
      <w:jc w:val="both"/>
    </w:pPr>
    <w:rPr>
      <w:rFonts w:ascii="Times New Roman" w:eastAsia="Times New Roman" w:hAnsi="Times New Roman" w:cs="Times New Roman"/>
      <w:sz w:val="24"/>
      <w:szCs w:val="20"/>
      <w:lang w:eastAsia="pl-PL"/>
    </w:rPr>
  </w:style>
  <w:style w:type="paragraph" w:customStyle="1" w:styleId="a">
    <w:name w:val="ŚŚ"/>
    <w:basedOn w:val="Normalny"/>
    <w:rsid w:val="004F6EF8"/>
    <w:pPr>
      <w:spacing w:before="120" w:line="360" w:lineRule="auto"/>
      <w:jc w:val="both"/>
    </w:pPr>
    <w:rPr>
      <w:rFonts w:ascii="Tahoma" w:hAnsi="Tahoma"/>
    </w:rPr>
  </w:style>
  <w:style w:type="paragraph" w:customStyle="1" w:styleId="Enormal">
    <w:name w:val="E normal"/>
    <w:basedOn w:val="Normalny"/>
    <w:rsid w:val="004F6EF8"/>
    <w:pPr>
      <w:spacing w:before="120"/>
      <w:jc w:val="both"/>
    </w:pPr>
    <w:rPr>
      <w:rFonts w:ascii="Tahoma" w:hAnsi="Tahoma"/>
      <w:lang w:val="de-DE"/>
    </w:rPr>
  </w:style>
  <w:style w:type="paragraph" w:customStyle="1" w:styleId="H3">
    <w:name w:val="H3"/>
    <w:basedOn w:val="Normalny"/>
    <w:next w:val="Normalny"/>
    <w:rsid w:val="004F6EF8"/>
    <w:pPr>
      <w:keepNext/>
      <w:spacing w:before="100" w:after="100"/>
      <w:jc w:val="both"/>
      <w:outlineLvl w:val="3"/>
    </w:pPr>
    <w:rPr>
      <w:rFonts w:ascii="Tahoma" w:hAnsi="Tahoma"/>
      <w:b/>
      <w:snapToGrid w:val="0"/>
      <w:sz w:val="28"/>
    </w:rPr>
  </w:style>
  <w:style w:type="paragraph" w:customStyle="1" w:styleId="H4">
    <w:name w:val="H4"/>
    <w:basedOn w:val="Normalny"/>
    <w:next w:val="Normalny"/>
    <w:rsid w:val="004F6EF8"/>
    <w:pPr>
      <w:keepNext/>
      <w:spacing w:before="100" w:after="100"/>
      <w:jc w:val="both"/>
      <w:outlineLvl w:val="4"/>
    </w:pPr>
    <w:rPr>
      <w:rFonts w:ascii="Tahoma" w:hAnsi="Tahoma"/>
      <w:b/>
      <w:snapToGrid w:val="0"/>
    </w:rPr>
  </w:style>
  <w:style w:type="paragraph" w:customStyle="1" w:styleId="Tabelka">
    <w:name w:val="Tabelka"/>
    <w:basedOn w:val="Normalny"/>
    <w:rsid w:val="004F6EF8"/>
    <w:pPr>
      <w:overflowPunct w:val="0"/>
      <w:autoSpaceDE w:val="0"/>
      <w:autoSpaceDN w:val="0"/>
      <w:adjustRightInd w:val="0"/>
      <w:spacing w:before="120"/>
      <w:jc w:val="both"/>
      <w:textAlignment w:val="baseline"/>
    </w:pPr>
    <w:rPr>
      <w:rFonts w:ascii="Tahoma" w:hAnsi="Tahoma"/>
      <w:sz w:val="20"/>
    </w:rPr>
  </w:style>
  <w:style w:type="paragraph" w:customStyle="1" w:styleId="TekstpodstawowyTekstpodstawowyZnak">
    <w:name w:val="Tekst podstawowy.Tekst podstawowy Znak"/>
    <w:basedOn w:val="Normalny"/>
    <w:rsid w:val="004F6EF8"/>
    <w:pPr>
      <w:spacing w:before="120"/>
      <w:jc w:val="both"/>
    </w:pPr>
    <w:rPr>
      <w:rFonts w:ascii="Tahoma" w:hAnsi="Tahoma"/>
    </w:rPr>
  </w:style>
  <w:style w:type="paragraph" w:customStyle="1" w:styleId="TekstprzypisudolnegoPodrozdzia">
    <w:name w:val="Tekst przypisu dolnego.Podrozdział"/>
    <w:basedOn w:val="Normalny"/>
    <w:rsid w:val="004F6EF8"/>
    <w:pPr>
      <w:spacing w:before="120"/>
      <w:jc w:val="both"/>
    </w:pPr>
    <w:rPr>
      <w:rFonts w:ascii="Tahoma" w:hAnsi="Tahoma"/>
      <w:sz w:val="20"/>
    </w:rPr>
  </w:style>
  <w:style w:type="paragraph" w:customStyle="1" w:styleId="RK1">
    <w:name w:val="RK1"/>
    <w:basedOn w:val="TekstpodstawowyTekstpodstawowyZnak"/>
    <w:rsid w:val="004F6EF8"/>
    <w:pPr>
      <w:spacing w:after="120"/>
    </w:pPr>
    <w:rPr>
      <w:b/>
      <w:u w:val="single"/>
    </w:rPr>
  </w:style>
  <w:style w:type="paragraph" w:customStyle="1" w:styleId="RK2">
    <w:name w:val="RK2"/>
    <w:basedOn w:val="TekstpodstawowyTekstpodstawowyZnak"/>
    <w:rsid w:val="004F6EF8"/>
    <w:rPr>
      <w:b/>
      <w:u w:val="single"/>
    </w:rPr>
  </w:style>
  <w:style w:type="paragraph" w:customStyle="1" w:styleId="RK3">
    <w:name w:val="RK3"/>
    <w:basedOn w:val="TekstpodstawowyTekstpodstawowyZnak"/>
    <w:rsid w:val="004F6EF8"/>
    <w:rPr>
      <w:b/>
    </w:rPr>
  </w:style>
  <w:style w:type="paragraph" w:customStyle="1" w:styleId="Tabela-gowa">
    <w:name w:val="Tabela-głowa"/>
    <w:basedOn w:val="Normalny"/>
    <w:rsid w:val="004F6EF8"/>
    <w:pPr>
      <w:spacing w:before="40" w:after="40"/>
      <w:ind w:firstLine="567"/>
      <w:jc w:val="center"/>
    </w:pPr>
    <w:rPr>
      <w:rFonts w:ascii="Tahoma" w:hAnsi="Tahoma"/>
      <w:b/>
    </w:rPr>
  </w:style>
  <w:style w:type="paragraph" w:customStyle="1" w:styleId="Tabela-bok">
    <w:name w:val="Tabela-bok"/>
    <w:basedOn w:val="Normalny"/>
    <w:rsid w:val="004F6EF8"/>
    <w:pPr>
      <w:spacing w:before="40" w:after="40"/>
      <w:ind w:firstLine="567"/>
      <w:jc w:val="both"/>
    </w:pPr>
    <w:rPr>
      <w:rFonts w:ascii="Tahoma" w:hAnsi="Tahoma"/>
    </w:rPr>
  </w:style>
  <w:style w:type="paragraph" w:customStyle="1" w:styleId="a1">
    <w:name w:val="a1"/>
    <w:basedOn w:val="Normalny"/>
    <w:autoRedefine/>
    <w:rsid w:val="004F6EF8"/>
    <w:pPr>
      <w:numPr>
        <w:numId w:val="87"/>
      </w:numPr>
      <w:tabs>
        <w:tab w:val="clear" w:pos="360"/>
      </w:tabs>
      <w:spacing w:before="120"/>
      <w:ind w:left="0" w:firstLine="0"/>
      <w:jc w:val="both"/>
    </w:pPr>
    <w:rPr>
      <w:rFonts w:ascii="Tahoma" w:hAnsi="Tahoma"/>
    </w:rPr>
  </w:style>
  <w:style w:type="paragraph" w:customStyle="1" w:styleId="StylNagwek3Zlewej05cmWysunicie127cmPrzed">
    <w:name w:val="Styl Nagłówek 3 + Z lewej:  0.5 cm Wysunięcie:  1.27 cm Przed:  ..."/>
    <w:basedOn w:val="Nagwek3"/>
    <w:rsid w:val="004F6EF8"/>
    <w:pPr>
      <w:numPr>
        <w:ilvl w:val="0"/>
        <w:numId w:val="0"/>
      </w:numPr>
      <w:autoSpaceDE w:val="0"/>
      <w:autoSpaceDN w:val="0"/>
      <w:spacing w:before="120" w:after="120" w:line="240" w:lineRule="auto"/>
      <w:ind w:left="1004" w:hanging="720"/>
      <w:jc w:val="both"/>
    </w:pPr>
    <w:rPr>
      <w:rFonts w:cs="Tahoma"/>
      <w:bCs w:val="0"/>
      <w:sz w:val="24"/>
      <w:szCs w:val="20"/>
      <w:lang w:eastAsia="ja-JP"/>
    </w:rPr>
  </w:style>
  <w:style w:type="numbering" w:customStyle="1" w:styleId="StylNagwek2TimesNewRoman11pt1">
    <w:name w:val="Styl Nagłówek 2 + Times New Roman 11 pt1"/>
    <w:basedOn w:val="Bezlisty"/>
    <w:rsid w:val="004F6EF8"/>
    <w:pPr>
      <w:numPr>
        <w:numId w:val="86"/>
      </w:numPr>
    </w:pPr>
  </w:style>
  <w:style w:type="paragraph" w:customStyle="1" w:styleId="StylZlewej063cm">
    <w:name w:val="Styl Z lewej:  063 cm"/>
    <w:basedOn w:val="Normalny"/>
    <w:rsid w:val="004F6EF8"/>
    <w:pPr>
      <w:spacing w:before="120"/>
      <w:ind w:left="357"/>
      <w:jc w:val="both"/>
    </w:pPr>
    <w:rPr>
      <w:rFonts w:ascii="Bookman Old Style" w:hAnsi="Bookman Old Style"/>
    </w:rPr>
  </w:style>
  <w:style w:type="paragraph" w:customStyle="1" w:styleId="Tekstbloku">
    <w:name w:val="Tekst bloku"/>
    <w:basedOn w:val="Normalny"/>
    <w:rsid w:val="004F6EF8"/>
    <w:pPr>
      <w:widowControl w:val="0"/>
      <w:spacing w:before="160" w:after="40"/>
      <w:ind w:left="680"/>
      <w:jc w:val="both"/>
    </w:pPr>
    <w:rPr>
      <w:rFonts w:ascii="Tahoma" w:hAnsi="Tahoma"/>
    </w:rPr>
  </w:style>
  <w:style w:type="paragraph" w:customStyle="1" w:styleId="Tekstpodstawowy5">
    <w:name w:val="Tekst podstawowy 5"/>
    <w:basedOn w:val="Normalny"/>
    <w:rsid w:val="004F6EF8"/>
    <w:pPr>
      <w:spacing w:before="120" w:after="120"/>
      <w:jc w:val="both"/>
    </w:pPr>
    <w:rPr>
      <w:rFonts w:ascii="Tahoma" w:hAnsi="Tahoma"/>
    </w:rPr>
  </w:style>
  <w:style w:type="paragraph" w:customStyle="1" w:styleId="NormalnyPunktor">
    <w:name w:val="Normalny Punktor"/>
    <w:basedOn w:val="Normalny"/>
    <w:next w:val="Normalny"/>
    <w:autoRedefine/>
    <w:rsid w:val="004F6EF8"/>
    <w:pPr>
      <w:spacing w:before="120"/>
      <w:jc w:val="both"/>
    </w:pPr>
    <w:rPr>
      <w:rFonts w:ascii="Tahoma" w:hAnsi="Tahoma"/>
      <w:szCs w:val="22"/>
    </w:rPr>
  </w:style>
  <w:style w:type="paragraph" w:customStyle="1" w:styleId="rdo">
    <w:name w:val="Źródło"/>
    <w:basedOn w:val="Normalny"/>
    <w:next w:val="Normalny"/>
    <w:rsid w:val="004F6EF8"/>
    <w:pPr>
      <w:spacing w:before="60" w:after="120"/>
      <w:ind w:left="1134" w:hanging="1134"/>
      <w:jc w:val="both"/>
    </w:pPr>
    <w:rPr>
      <w:rFonts w:eastAsia="MS Mincho"/>
      <w:szCs w:val="22"/>
    </w:rPr>
  </w:style>
  <w:style w:type="paragraph" w:customStyle="1" w:styleId="NormalnyNumer">
    <w:name w:val="Normalny Numer"/>
    <w:basedOn w:val="Normalny"/>
    <w:rsid w:val="004F6EF8"/>
    <w:pPr>
      <w:tabs>
        <w:tab w:val="num" w:pos="720"/>
      </w:tabs>
      <w:spacing w:before="120" w:after="120"/>
      <w:ind w:left="720" w:hanging="360"/>
      <w:jc w:val="both"/>
    </w:pPr>
    <w:rPr>
      <w:rFonts w:ascii="Tahoma" w:eastAsia="MS Mincho" w:hAnsi="Tahoma"/>
      <w:szCs w:val="22"/>
    </w:rPr>
  </w:style>
  <w:style w:type="paragraph" w:customStyle="1" w:styleId="NormalnyBoldZnakZnakZnakZnakZnak">
    <w:name w:val="Normalny Bold Znak Znak Znak Znak Znak"/>
    <w:basedOn w:val="Normalny"/>
    <w:next w:val="Normalny"/>
    <w:link w:val="NormalnyBoldZnakZnakZnakZnakZnakZnak"/>
    <w:rsid w:val="004F6EF8"/>
    <w:pPr>
      <w:spacing w:before="120" w:after="120"/>
      <w:jc w:val="both"/>
    </w:pPr>
    <w:rPr>
      <w:rFonts w:eastAsia="MS Mincho"/>
      <w:b/>
      <w:bCs/>
      <w:szCs w:val="22"/>
    </w:rPr>
  </w:style>
  <w:style w:type="character" w:customStyle="1" w:styleId="NormalnyBoldZnakZnakZnakZnakZnakZnak">
    <w:name w:val="Normalny Bold Znak Znak Znak Znak Znak Znak"/>
    <w:link w:val="NormalnyBoldZnakZnakZnakZnakZnak"/>
    <w:rsid w:val="004F6EF8"/>
    <w:rPr>
      <w:rFonts w:ascii="Arial" w:eastAsia="MS Mincho" w:hAnsi="Arial" w:cs="Times New Roman"/>
      <w:b/>
      <w:bCs/>
      <w:lang w:eastAsia="pl-PL"/>
    </w:rPr>
  </w:style>
  <w:style w:type="paragraph" w:customStyle="1" w:styleId="P2">
    <w:name w:val="P_2"/>
    <w:basedOn w:val="Nagwek2"/>
    <w:next w:val="Normalny"/>
    <w:autoRedefine/>
    <w:rsid w:val="004F6EF8"/>
    <w:pPr>
      <w:widowControl w:val="0"/>
      <w:numPr>
        <w:ilvl w:val="0"/>
        <w:numId w:val="0"/>
      </w:numPr>
      <w:spacing w:before="160" w:after="280"/>
    </w:pPr>
    <w:rPr>
      <w:rFonts w:eastAsia="Times New Roman"/>
      <w:bCs w:val="0"/>
      <w:iCs w:val="0"/>
      <w:caps/>
      <w:szCs w:val="20"/>
    </w:rPr>
  </w:style>
  <w:style w:type="paragraph" w:customStyle="1" w:styleId="P3">
    <w:name w:val="P_3"/>
    <w:basedOn w:val="Nagwek3"/>
    <w:autoRedefine/>
    <w:rsid w:val="004F6EF8"/>
    <w:pPr>
      <w:numPr>
        <w:ilvl w:val="0"/>
        <w:numId w:val="0"/>
      </w:numPr>
      <w:spacing w:after="0" w:line="240" w:lineRule="auto"/>
      <w:jc w:val="both"/>
    </w:pPr>
    <w:rPr>
      <w:rFonts w:cs="Tahoma"/>
      <w:bCs w:val="0"/>
      <w:sz w:val="24"/>
      <w:szCs w:val="20"/>
    </w:rPr>
  </w:style>
  <w:style w:type="paragraph" w:customStyle="1" w:styleId="P5">
    <w:name w:val="P_5"/>
    <w:basedOn w:val="Nagwek5"/>
    <w:next w:val="Normalny"/>
    <w:autoRedefine/>
    <w:rsid w:val="004F6EF8"/>
    <w:pPr>
      <w:keepNext w:val="0"/>
      <w:spacing w:before="240"/>
      <w:ind w:firstLine="0"/>
    </w:pPr>
    <w:rPr>
      <w:rFonts w:ascii="Times New Roman" w:hAnsi="Times New Roman"/>
      <w:bCs w:val="0"/>
      <w:i w:val="0"/>
      <w:iCs w:val="0"/>
      <w:sz w:val="24"/>
      <w:szCs w:val="20"/>
    </w:rPr>
  </w:style>
  <w:style w:type="paragraph" w:customStyle="1" w:styleId="P4">
    <w:name w:val="P_4"/>
    <w:basedOn w:val="Nagwek4"/>
    <w:next w:val="Nagwek4"/>
    <w:autoRedefine/>
    <w:rsid w:val="004F6EF8"/>
    <w:pPr>
      <w:spacing w:before="120" w:after="240" w:line="360" w:lineRule="auto"/>
    </w:pPr>
    <w:rPr>
      <w:b w:val="0"/>
      <w:bCs w:val="0"/>
      <w:sz w:val="24"/>
      <w:szCs w:val="22"/>
    </w:rPr>
  </w:style>
  <w:style w:type="paragraph" w:customStyle="1" w:styleId="StylNagwek211ptNieKursywaWyjustowany">
    <w:name w:val="Styl Nagłówek 2 + 11 pt Nie Kursywa Wyjustowany"/>
    <w:basedOn w:val="Nagwek2"/>
    <w:rsid w:val="004F6EF8"/>
    <w:pPr>
      <w:numPr>
        <w:numId w:val="0"/>
      </w:numPr>
      <w:tabs>
        <w:tab w:val="num" w:pos="727"/>
      </w:tabs>
      <w:ind w:left="727" w:hanging="727"/>
    </w:pPr>
    <w:rPr>
      <w:rFonts w:eastAsia="Times New Roman"/>
      <w:iCs w:val="0"/>
      <w:sz w:val="22"/>
      <w:szCs w:val="20"/>
    </w:rPr>
  </w:style>
  <w:style w:type="character" w:customStyle="1" w:styleId="WW8Num45z1">
    <w:name w:val="WW8Num45z1"/>
    <w:rsid w:val="004F6EF8"/>
    <w:rPr>
      <w:sz w:val="20"/>
    </w:rPr>
  </w:style>
  <w:style w:type="paragraph" w:customStyle="1" w:styleId="wc30">
    <w:name w:val="wc30"/>
    <w:basedOn w:val="Normalny"/>
    <w:rsid w:val="004F6EF8"/>
    <w:pPr>
      <w:spacing w:before="100" w:beforeAutospacing="1" w:after="100" w:afterAutospacing="1"/>
      <w:jc w:val="both"/>
    </w:pPr>
    <w:rPr>
      <w:rFonts w:ascii="Tahoma" w:hAnsi="Tahoma"/>
      <w:szCs w:val="24"/>
    </w:rPr>
  </w:style>
  <w:style w:type="paragraph" w:customStyle="1" w:styleId="wciecie30">
    <w:name w:val="wciecie30"/>
    <w:basedOn w:val="Normalny"/>
    <w:rsid w:val="004F6EF8"/>
    <w:pPr>
      <w:spacing w:before="120"/>
      <w:jc w:val="both"/>
    </w:pPr>
    <w:rPr>
      <w:rFonts w:ascii="Tahoma" w:hAnsi="Tahoma"/>
      <w:szCs w:val="24"/>
    </w:rPr>
  </w:style>
  <w:style w:type="paragraph" w:customStyle="1" w:styleId="wciecie60">
    <w:name w:val="wciecie60"/>
    <w:basedOn w:val="Normalny"/>
    <w:rsid w:val="004F6EF8"/>
    <w:pPr>
      <w:spacing w:before="120"/>
      <w:jc w:val="both"/>
    </w:pPr>
    <w:rPr>
      <w:rFonts w:ascii="Tahoma" w:hAnsi="Tahoma"/>
      <w:szCs w:val="24"/>
    </w:rPr>
  </w:style>
  <w:style w:type="paragraph" w:customStyle="1" w:styleId="linki">
    <w:name w:val="linki"/>
    <w:basedOn w:val="Normalny"/>
    <w:rsid w:val="004F6EF8"/>
    <w:pPr>
      <w:spacing w:before="120"/>
      <w:jc w:val="both"/>
    </w:pPr>
    <w:rPr>
      <w:rFonts w:ascii="Tahoma" w:hAnsi="Tahoma"/>
      <w:szCs w:val="24"/>
    </w:rPr>
  </w:style>
  <w:style w:type="paragraph" w:customStyle="1" w:styleId="wc60">
    <w:name w:val="wc60"/>
    <w:basedOn w:val="Normalny"/>
    <w:rsid w:val="004F6EF8"/>
    <w:pPr>
      <w:spacing w:before="100" w:beforeAutospacing="1" w:after="100" w:afterAutospacing="1"/>
      <w:jc w:val="both"/>
    </w:pPr>
    <w:rPr>
      <w:rFonts w:ascii="Tahoma" w:hAnsi="Tahoma"/>
      <w:szCs w:val="24"/>
    </w:rPr>
  </w:style>
  <w:style w:type="paragraph" w:customStyle="1" w:styleId="wciecie90">
    <w:name w:val="wciecie90"/>
    <w:basedOn w:val="Normalny"/>
    <w:rsid w:val="004F6EF8"/>
    <w:pPr>
      <w:spacing w:before="120"/>
      <w:jc w:val="both"/>
    </w:pPr>
    <w:rPr>
      <w:rFonts w:ascii="Tahoma" w:hAnsi="Tahoma"/>
      <w:szCs w:val="24"/>
    </w:rPr>
  </w:style>
  <w:style w:type="paragraph" w:customStyle="1" w:styleId="Bullet0">
    <w:name w:val="Bullet 0"/>
    <w:basedOn w:val="Normalny"/>
    <w:rsid w:val="004F6EF8"/>
    <w:pPr>
      <w:numPr>
        <w:numId w:val="88"/>
      </w:numPr>
      <w:spacing w:before="120"/>
      <w:jc w:val="both"/>
    </w:pPr>
    <w:rPr>
      <w:szCs w:val="24"/>
    </w:rPr>
  </w:style>
  <w:style w:type="paragraph" w:customStyle="1" w:styleId="zwyky">
    <w:name w:val="zwykły"/>
    <w:basedOn w:val="Normalny"/>
    <w:rsid w:val="004F6EF8"/>
    <w:pPr>
      <w:overflowPunct w:val="0"/>
      <w:autoSpaceDE w:val="0"/>
      <w:autoSpaceDN w:val="0"/>
      <w:adjustRightInd w:val="0"/>
      <w:spacing w:before="120" w:after="60" w:line="360" w:lineRule="auto"/>
      <w:jc w:val="both"/>
      <w:textAlignment w:val="baseline"/>
    </w:pPr>
  </w:style>
  <w:style w:type="paragraph" w:customStyle="1" w:styleId="wyliczanie">
    <w:name w:val="– wyliczanie"/>
    <w:basedOn w:val="Normalny"/>
    <w:rsid w:val="004F6EF8"/>
    <w:pPr>
      <w:widowControl w:val="0"/>
      <w:overflowPunct w:val="0"/>
      <w:autoSpaceDE w:val="0"/>
      <w:autoSpaceDN w:val="0"/>
      <w:adjustRightInd w:val="0"/>
      <w:spacing w:before="120" w:after="60" w:line="360" w:lineRule="auto"/>
      <w:ind w:left="60"/>
      <w:jc w:val="both"/>
      <w:textAlignment w:val="baseline"/>
    </w:pPr>
  </w:style>
  <w:style w:type="paragraph" w:customStyle="1" w:styleId="Bullet">
    <w:name w:val="Bullet"/>
    <w:basedOn w:val="Normalny"/>
    <w:rsid w:val="004F6EF8"/>
    <w:pPr>
      <w:numPr>
        <w:numId w:val="89"/>
      </w:numPr>
      <w:spacing w:before="120"/>
      <w:jc w:val="both"/>
    </w:pPr>
  </w:style>
  <w:style w:type="character" w:customStyle="1" w:styleId="txt11">
    <w:name w:val="txt11"/>
    <w:rsid w:val="004F6EF8"/>
    <w:rPr>
      <w:rFonts w:ascii="Arial" w:hAnsi="Arial" w:cs="Arial" w:hint="default"/>
      <w:b/>
      <w:bCs/>
      <w:i w:val="0"/>
      <w:iCs w:val="0"/>
      <w:color w:val="336633"/>
      <w:sz w:val="12"/>
      <w:szCs w:val="12"/>
    </w:rPr>
  </w:style>
  <w:style w:type="paragraph" w:customStyle="1" w:styleId="Bullet1">
    <w:name w:val="Bullet 1"/>
    <w:basedOn w:val="Normalny"/>
    <w:rsid w:val="004F6EF8"/>
    <w:pPr>
      <w:tabs>
        <w:tab w:val="num" w:pos="216"/>
      </w:tabs>
      <w:spacing w:before="120"/>
      <w:ind w:left="196" w:hanging="340"/>
      <w:jc w:val="both"/>
    </w:pPr>
    <w:rPr>
      <w:szCs w:val="24"/>
    </w:rPr>
  </w:style>
  <w:style w:type="paragraph" w:customStyle="1" w:styleId="Number0">
    <w:name w:val="Number 0"/>
    <w:basedOn w:val="Normalny"/>
    <w:rsid w:val="004F6EF8"/>
    <w:pPr>
      <w:tabs>
        <w:tab w:val="num" w:pos="360"/>
      </w:tabs>
      <w:spacing w:before="120"/>
      <w:ind w:left="360" w:hanging="360"/>
      <w:jc w:val="both"/>
    </w:pPr>
    <w:rPr>
      <w:szCs w:val="24"/>
    </w:rPr>
  </w:style>
  <w:style w:type="paragraph" w:customStyle="1" w:styleId="TableTitle0">
    <w:name w:val="Table Title 0"/>
    <w:basedOn w:val="Normalny"/>
    <w:rsid w:val="004F6EF8"/>
    <w:pPr>
      <w:spacing w:before="120" w:after="120"/>
      <w:ind w:left="1152" w:hanging="1152"/>
      <w:jc w:val="both"/>
    </w:pPr>
  </w:style>
  <w:style w:type="paragraph" w:customStyle="1" w:styleId="scfbrieftext">
    <w:name w:val="scfbrieftext"/>
    <w:basedOn w:val="Normalny"/>
    <w:rsid w:val="004F6EF8"/>
    <w:pPr>
      <w:spacing w:before="120"/>
      <w:jc w:val="both"/>
    </w:pPr>
    <w:rPr>
      <w:sz w:val="20"/>
      <w:lang w:val="de-DE" w:eastAsia="de-DE"/>
    </w:rPr>
  </w:style>
  <w:style w:type="character" w:customStyle="1" w:styleId="Podtytu2Znak">
    <w:name w:val="Podtytuł2 Znak"/>
    <w:aliases w:val="Podtytu32 Znak,Podrozdział Znak,3 bullet Znak,b Znak,2 Znak Znak,Nagłówek 3 Znak1"/>
    <w:rsid w:val="004F6EF8"/>
    <w:rPr>
      <w:rFonts w:ascii="Arial" w:hAnsi="Arial" w:cs="Arial"/>
      <w:b/>
      <w:bCs/>
      <w:sz w:val="26"/>
      <w:szCs w:val="26"/>
      <w:lang w:val="pl-PL" w:eastAsia="pl-PL" w:bidi="ar-SA"/>
    </w:rPr>
  </w:style>
  <w:style w:type="paragraph" w:customStyle="1" w:styleId="StylStandardVerdana9ptWyjustowanyPrzed5ptPo5pt">
    <w:name w:val="Styl Standard + Verdana 9 pt Wyjustowany Przed:  5 pt Po:  5 pt"/>
    <w:basedOn w:val="Normalny"/>
    <w:rsid w:val="004F6EF8"/>
    <w:pPr>
      <w:widowControl w:val="0"/>
      <w:autoSpaceDE w:val="0"/>
      <w:autoSpaceDN w:val="0"/>
      <w:adjustRightInd w:val="0"/>
      <w:spacing w:before="120" w:after="60"/>
      <w:jc w:val="both"/>
    </w:pPr>
    <w:rPr>
      <w:rFonts w:ascii="Verdana" w:hAnsi="Verdana"/>
      <w:sz w:val="18"/>
    </w:rPr>
  </w:style>
  <w:style w:type="paragraph" w:customStyle="1" w:styleId="StylStandardVerdana9ptKursywaWyjustowanyZlewej19">
    <w:name w:val="Styl Standard + Verdana 9 pt Kursywa Wyjustowany Z lewej:  19..."/>
    <w:basedOn w:val="Normalny"/>
    <w:autoRedefine/>
    <w:rsid w:val="004F6EF8"/>
    <w:pPr>
      <w:widowControl w:val="0"/>
      <w:autoSpaceDE w:val="0"/>
      <w:autoSpaceDN w:val="0"/>
      <w:adjustRightInd w:val="0"/>
      <w:spacing w:before="120" w:after="60"/>
      <w:ind w:left="1077"/>
      <w:jc w:val="both"/>
    </w:pPr>
    <w:rPr>
      <w:rFonts w:ascii="Verdana" w:hAnsi="Verdana"/>
      <w:i/>
      <w:iCs/>
      <w:sz w:val="18"/>
    </w:rPr>
  </w:style>
  <w:style w:type="character" w:customStyle="1" w:styleId="StylVerdana9pt">
    <w:name w:val="Styl Verdana 9 pt"/>
    <w:rsid w:val="004F6EF8"/>
    <w:rPr>
      <w:rFonts w:ascii="Tahoma" w:hAnsi="Tahoma"/>
      <w:sz w:val="18"/>
    </w:rPr>
  </w:style>
  <w:style w:type="paragraph" w:customStyle="1" w:styleId="StylStandardVerdana9pt">
    <w:name w:val="Styl Standard + Verdana 9 pt"/>
    <w:basedOn w:val="Normalny"/>
    <w:autoRedefine/>
    <w:rsid w:val="004F6EF8"/>
    <w:pPr>
      <w:widowControl w:val="0"/>
      <w:autoSpaceDE w:val="0"/>
      <w:autoSpaceDN w:val="0"/>
      <w:adjustRightInd w:val="0"/>
      <w:spacing w:before="120"/>
      <w:jc w:val="both"/>
    </w:pPr>
    <w:rPr>
      <w:rFonts w:ascii="Tahoma" w:hAnsi="Tahoma"/>
      <w:sz w:val="18"/>
      <w:szCs w:val="24"/>
    </w:rPr>
  </w:style>
  <w:style w:type="paragraph" w:customStyle="1" w:styleId="StylNagwek2">
    <w:name w:val="Styl Nagłówek 2"/>
    <w:basedOn w:val="Nagwek2"/>
    <w:autoRedefine/>
    <w:rsid w:val="004F6EF8"/>
    <w:pPr>
      <w:numPr>
        <w:ilvl w:val="0"/>
        <w:numId w:val="0"/>
      </w:numPr>
      <w:textAlignment w:val="baseline"/>
    </w:pPr>
    <w:rPr>
      <w:rFonts w:ascii="Tahoma" w:eastAsia="Times New Roman" w:hAnsi="Tahoma"/>
      <w:i/>
      <w:color w:val="000000"/>
      <w:sz w:val="22"/>
      <w:szCs w:val="20"/>
    </w:rPr>
  </w:style>
  <w:style w:type="paragraph" w:customStyle="1" w:styleId="StylNagwek1Cie">
    <w:name w:val="Styl Nagłówek 1 + Cień"/>
    <w:basedOn w:val="Nagwek1"/>
    <w:autoRedefine/>
    <w:rsid w:val="004F6EF8"/>
    <w:pPr>
      <w:numPr>
        <w:numId w:val="0"/>
      </w:numPr>
      <w:tabs>
        <w:tab w:val="left" w:pos="540"/>
      </w:tabs>
      <w:spacing w:before="120" w:after="60"/>
      <w:jc w:val="both"/>
    </w:pPr>
    <w:rPr>
      <w:rFonts w:ascii="Tahoma" w:hAnsi="Tahoma" w:cs="Arial"/>
      <w:sz w:val="24"/>
      <w:szCs w:val="18"/>
    </w:rPr>
  </w:style>
  <w:style w:type="character" w:customStyle="1" w:styleId="NORMALNYlTahoma9pt">
    <w:name w:val="NORMALNYl Tahoma 9 pt"/>
    <w:rsid w:val="004F6EF8"/>
    <w:rPr>
      <w:rFonts w:ascii="Tahoma" w:hAnsi="Tahoma"/>
      <w:dstrike w:val="0"/>
      <w:sz w:val="18"/>
      <w:vertAlign w:val="baseline"/>
    </w:rPr>
  </w:style>
  <w:style w:type="paragraph" w:customStyle="1" w:styleId="StylNagwek310pt">
    <w:name w:val="Styl Nagłówek 3 + 10 pt"/>
    <w:basedOn w:val="Nagwek3"/>
    <w:autoRedefine/>
    <w:rsid w:val="004F6EF8"/>
    <w:pPr>
      <w:numPr>
        <w:ilvl w:val="0"/>
        <w:numId w:val="0"/>
      </w:numPr>
      <w:spacing w:before="120" w:after="120" w:line="240" w:lineRule="auto"/>
      <w:jc w:val="both"/>
    </w:pPr>
    <w:rPr>
      <w:rFonts w:ascii="Tahoma" w:hAnsi="Tahoma" w:cs="Tahoma"/>
      <w:sz w:val="24"/>
      <w:szCs w:val="24"/>
    </w:rPr>
  </w:style>
  <w:style w:type="paragraph" w:customStyle="1" w:styleId="StylNagwek3DolewejPrzed6ptPo6pt">
    <w:name w:val="Styl Nagłówek 3 + Do lewej Przed:  6 pt Po:  6 pt"/>
    <w:basedOn w:val="Nagwek3"/>
    <w:autoRedefine/>
    <w:rsid w:val="004F6EF8"/>
    <w:pPr>
      <w:numPr>
        <w:ilvl w:val="0"/>
        <w:numId w:val="0"/>
      </w:numPr>
      <w:spacing w:before="120" w:after="120" w:line="240" w:lineRule="auto"/>
      <w:jc w:val="both"/>
    </w:pPr>
    <w:rPr>
      <w:rFonts w:ascii="Tahoma" w:hAnsi="Tahoma" w:cs="Tahoma"/>
      <w:sz w:val="24"/>
      <w:szCs w:val="20"/>
    </w:rPr>
  </w:style>
  <w:style w:type="paragraph" w:customStyle="1" w:styleId="StylNagwek39ptDolewejPrzed6ptPo6pt">
    <w:name w:val="Styl Nagłówek 3 + 9 pt Do lewej Przed:  6 pt Po:  6 pt"/>
    <w:basedOn w:val="Nagwek3"/>
    <w:autoRedefine/>
    <w:rsid w:val="004F6EF8"/>
    <w:pPr>
      <w:numPr>
        <w:ilvl w:val="0"/>
        <w:numId w:val="0"/>
      </w:numPr>
      <w:spacing w:before="120" w:after="120" w:line="240" w:lineRule="auto"/>
      <w:jc w:val="both"/>
    </w:pPr>
    <w:rPr>
      <w:rFonts w:ascii="Tahoma" w:hAnsi="Tahoma" w:cs="Tahoma"/>
      <w:sz w:val="24"/>
      <w:szCs w:val="20"/>
    </w:rPr>
  </w:style>
  <w:style w:type="character" w:customStyle="1" w:styleId="Styl3Znak">
    <w:name w:val="Styl3 Znak"/>
    <w:link w:val="Styl3"/>
    <w:rsid w:val="004F6EF8"/>
    <w:rPr>
      <w:rFonts w:ascii="Times New Roman" w:eastAsia="Times New Roman" w:hAnsi="Times New Roman" w:cs="Times New Roman"/>
      <w:b/>
      <w:bCs/>
      <w:caps/>
      <w:lang w:eastAsia="pl-PL"/>
    </w:rPr>
  </w:style>
  <w:style w:type="character" w:customStyle="1" w:styleId="hps">
    <w:name w:val="hps"/>
    <w:basedOn w:val="Domylnaczcionkaakapitu"/>
    <w:rsid w:val="004F6EF8"/>
  </w:style>
  <w:style w:type="paragraph" w:customStyle="1" w:styleId="Styl6">
    <w:name w:val="Styl6"/>
    <w:basedOn w:val="Nagwek3"/>
    <w:link w:val="Styl6Znak"/>
    <w:qFormat/>
    <w:rsid w:val="004F6EF8"/>
  </w:style>
  <w:style w:type="paragraph" w:customStyle="1" w:styleId="Styl7">
    <w:name w:val="Styl7"/>
    <w:basedOn w:val="Styl6"/>
    <w:link w:val="Styl7Znak"/>
    <w:uiPriority w:val="99"/>
    <w:qFormat/>
    <w:rsid w:val="004F6EF8"/>
    <w:pPr>
      <w:numPr>
        <w:ilvl w:val="3"/>
      </w:numPr>
    </w:pPr>
  </w:style>
  <w:style w:type="character" w:customStyle="1" w:styleId="Styl6Znak">
    <w:name w:val="Styl6 Znak"/>
    <w:basedOn w:val="Nagwek3Znak"/>
    <w:link w:val="Styl6"/>
    <w:rsid w:val="004F6EF8"/>
    <w:rPr>
      <w:rFonts w:ascii="Times New Roman" w:eastAsia="Times New Roman" w:hAnsi="Times New Roman" w:cs="Times New Roman"/>
      <w:b/>
      <w:bCs/>
      <w:lang w:eastAsia="pl-PL"/>
    </w:rPr>
  </w:style>
  <w:style w:type="character" w:customStyle="1" w:styleId="Stylwiadomocie-mail3581">
    <w:name w:val="Styl wiadomości e-mail 3581"/>
    <w:semiHidden/>
    <w:rsid w:val="004F6EF8"/>
    <w:rPr>
      <w:rFonts w:ascii="Arial" w:hAnsi="Arial" w:cs="Arial"/>
      <w:color w:val="000080"/>
      <w:sz w:val="20"/>
      <w:szCs w:val="20"/>
    </w:rPr>
  </w:style>
  <w:style w:type="character" w:customStyle="1" w:styleId="Styl7Znak">
    <w:name w:val="Styl7 Znak"/>
    <w:basedOn w:val="Styl6Znak"/>
    <w:link w:val="Styl7"/>
    <w:uiPriority w:val="99"/>
    <w:rsid w:val="004F6EF8"/>
    <w:rPr>
      <w:rFonts w:ascii="Times New Roman" w:eastAsia="Times New Roman" w:hAnsi="Times New Roman" w:cs="Times New Roman"/>
      <w:b/>
      <w:bCs/>
      <w:lang w:eastAsia="pl-PL"/>
    </w:rPr>
  </w:style>
  <w:style w:type="character" w:customStyle="1" w:styleId="Nagwek1Znak1">
    <w:name w:val="Nagłówek 1 Znak1"/>
    <w:aliases w:val="Tytuł1 Znak,Tytu31 Znak,Tytuł 1 st. Znak"/>
    <w:rsid w:val="004F6EF8"/>
    <w:rPr>
      <w:rFonts w:ascii="Cambria" w:eastAsia="Times New Roman" w:hAnsi="Cambria" w:cs="Times New Roman"/>
      <w:b/>
      <w:bCs/>
      <w:color w:val="365F91"/>
      <w:sz w:val="28"/>
      <w:szCs w:val="28"/>
    </w:rPr>
  </w:style>
  <w:style w:type="character" w:customStyle="1" w:styleId="Nagwek2Znak1">
    <w:name w:val="Nagłówek 2 Znak1"/>
    <w:aliases w:val="Podtytuł1 Znak,Podtytu31 Znak,2 headline Znak,h Znak"/>
    <w:semiHidden/>
    <w:rsid w:val="004F6EF8"/>
    <w:rPr>
      <w:rFonts w:ascii="Cambria" w:eastAsia="Times New Roman" w:hAnsi="Cambria" w:cs="Times New Roman"/>
      <w:b/>
      <w:bCs/>
      <w:color w:val="4F81BD"/>
      <w:sz w:val="26"/>
      <w:szCs w:val="26"/>
    </w:rPr>
  </w:style>
  <w:style w:type="character" w:customStyle="1" w:styleId="st">
    <w:name w:val="st"/>
    <w:basedOn w:val="Domylnaczcionkaakapitu"/>
    <w:rsid w:val="004F6EF8"/>
  </w:style>
  <w:style w:type="character" w:customStyle="1" w:styleId="xbe">
    <w:name w:val="_xbe"/>
    <w:basedOn w:val="Domylnaczcionkaakapitu"/>
    <w:rsid w:val="004F6EF8"/>
  </w:style>
  <w:style w:type="paragraph" w:customStyle="1" w:styleId="WW-Tekstpodstawowy21">
    <w:name w:val="WW-Tekst podstawowy 21"/>
    <w:basedOn w:val="Normalny"/>
    <w:rsid w:val="004F6EF8"/>
    <w:pPr>
      <w:widowControl w:val="0"/>
      <w:suppressAutoHyphens/>
      <w:spacing w:after="120" w:line="480" w:lineRule="auto"/>
    </w:pPr>
    <w:rPr>
      <w:rFonts w:ascii="Times New Roman" w:eastAsia="Lucida Sans Unicode" w:hAnsi="Times New Roman" w:cs="Calibri"/>
      <w:sz w:val="24"/>
      <w:szCs w:val="24"/>
      <w:lang w:eastAsia="ar-SA"/>
    </w:rPr>
  </w:style>
  <w:style w:type="paragraph" w:customStyle="1" w:styleId="styl60">
    <w:name w:val="styl6"/>
    <w:basedOn w:val="Normalny"/>
    <w:rsid w:val="004F6EF8"/>
    <w:rPr>
      <w:rFonts w:ascii="Times New Roman" w:hAnsi="Times New Roman"/>
      <w:sz w:val="24"/>
      <w:szCs w:val="24"/>
    </w:rPr>
  </w:style>
  <w:style w:type="character" w:customStyle="1" w:styleId="Nierozpoznanawzmianka1">
    <w:name w:val="Nierozpoznana wzmianka1"/>
    <w:uiPriority w:val="99"/>
    <w:semiHidden/>
    <w:unhideWhenUsed/>
    <w:rsid w:val="004F6EF8"/>
    <w:rPr>
      <w:color w:val="605E5C"/>
      <w:shd w:val="clear" w:color="auto" w:fill="E1DFDD"/>
    </w:rPr>
  </w:style>
  <w:style w:type="character" w:customStyle="1" w:styleId="Nierozpoznanawzmianka2">
    <w:name w:val="Nierozpoznana wzmianka2"/>
    <w:basedOn w:val="Domylnaczcionkaakapitu"/>
    <w:uiPriority w:val="99"/>
    <w:semiHidden/>
    <w:unhideWhenUsed/>
    <w:rsid w:val="004F6EF8"/>
    <w:rPr>
      <w:color w:val="605E5C"/>
      <w:shd w:val="clear" w:color="auto" w:fill="E1DFDD"/>
    </w:rPr>
  </w:style>
  <w:style w:type="paragraph" w:customStyle="1" w:styleId="Pa40">
    <w:name w:val="Pa40"/>
    <w:basedOn w:val="Normalny"/>
    <w:next w:val="Normalny"/>
    <w:uiPriority w:val="99"/>
    <w:rsid w:val="004F6EF8"/>
    <w:pPr>
      <w:autoSpaceDE w:val="0"/>
      <w:autoSpaceDN w:val="0"/>
      <w:adjustRightInd w:val="0"/>
      <w:spacing w:line="241" w:lineRule="atLeast"/>
    </w:pPr>
    <w:rPr>
      <w:rFonts w:ascii="Myriad Pro Light" w:hAnsi="Myriad Pro Light"/>
      <w:sz w:val="24"/>
      <w:szCs w:val="24"/>
    </w:rPr>
  </w:style>
  <w:style w:type="character" w:customStyle="1" w:styleId="Nierozpoznanawzmianka3">
    <w:name w:val="Nierozpoznana wzmianka3"/>
    <w:basedOn w:val="Domylnaczcionkaakapitu"/>
    <w:uiPriority w:val="99"/>
    <w:semiHidden/>
    <w:unhideWhenUsed/>
    <w:rsid w:val="004F6EF8"/>
    <w:rPr>
      <w:color w:val="605E5C"/>
      <w:shd w:val="clear" w:color="auto" w:fill="E1DFDD"/>
    </w:rPr>
  </w:style>
  <w:style w:type="character" w:customStyle="1" w:styleId="Nierozpoznanawzmianka4">
    <w:name w:val="Nierozpoznana wzmianka4"/>
    <w:basedOn w:val="Domylnaczcionkaakapitu"/>
    <w:uiPriority w:val="99"/>
    <w:semiHidden/>
    <w:unhideWhenUsed/>
    <w:rsid w:val="008E0641"/>
    <w:rPr>
      <w:color w:val="605E5C"/>
      <w:shd w:val="clear" w:color="auto" w:fill="E1DFDD"/>
    </w:rPr>
  </w:style>
  <w:style w:type="character" w:customStyle="1" w:styleId="UnresolvedMention">
    <w:name w:val="Unresolved Mention"/>
    <w:basedOn w:val="Domylnaczcionkaakapitu"/>
    <w:uiPriority w:val="99"/>
    <w:semiHidden/>
    <w:unhideWhenUsed/>
    <w:rsid w:val="000B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grundland@sasiedzi.pl" TargetMode="External"/><Relationship Id="rId18" Type="http://schemas.openxmlformats.org/officeDocument/2006/relationships/header" Target="header2.xml"/><Relationship Id="rId26" Type="http://schemas.openxmlformats.org/officeDocument/2006/relationships/image" Target="media/image10.wmf"/><Relationship Id="rId39" Type="http://schemas.openxmlformats.org/officeDocument/2006/relationships/hyperlink" Target="http://www.pkn.pl/?a=show&amp;m=katalog&amp;id=461690&amp;page=1"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yperlink" Target="http://prawo.sejm.gov.pl/isap.nsf/DocDetails.xsp?id=WDU20150001165" TargetMode="External"/><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jrp@zyrardow.pl"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prawo.sejm.gov.pl/isap.nsf/DocDetails.xsp?id=WDU20010720747" TargetMode="External"/><Relationship Id="rId38" Type="http://schemas.openxmlformats.org/officeDocument/2006/relationships/hyperlink" Target="http://www.pkn.pl/?a=show&amp;m=katalog&amp;id=461690&amp;page=1"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3.emf"/><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gk@zyrardow.pl" TargetMode="External"/><Relationship Id="rId24" Type="http://schemas.openxmlformats.org/officeDocument/2006/relationships/image" Target="media/image8.png"/><Relationship Id="rId32" Type="http://schemas.openxmlformats.org/officeDocument/2006/relationships/hyperlink" Target="http://prawo.sejm.gov.pl/isap.nsf/DocDetails.xsp?id=WDU19961320622" TargetMode="External"/><Relationship Id="rId37" Type="http://schemas.openxmlformats.org/officeDocument/2006/relationships/hyperlink" Target="http://www.pkn.pl/?a=show&amp;m=katalog&amp;id=461690&amp;page=1" TargetMode="External"/><Relationship Id="rId40" Type="http://schemas.openxmlformats.org/officeDocument/2006/relationships/hyperlink" Target="javascript:displayWindow('detale.php?j=pl&amp;n=PN-70/N-01270.03&amp;nw=f&amp;t=&amp;tw=w&amp;i=&amp;il=20&amp;s=1',600,500)" TargetMode="External"/><Relationship Id="rId5" Type="http://schemas.openxmlformats.org/officeDocument/2006/relationships/footnotes" Target="footnotes.xml"/><Relationship Id="rId15" Type="http://schemas.openxmlformats.org/officeDocument/2006/relationships/hyperlink" Target="http://www.multichem-eko.pl/uploads/docs/dyrektywa.parlamentu.europiejskiego.i.rady.z.dnia.19.11.2008.pdf"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prawo.sejm.gov.pl/isap.nsf/DocDetails.xsp?id=WDU20160001968" TargetMode="External"/><Relationship Id="rId10" Type="http://schemas.openxmlformats.org/officeDocument/2006/relationships/hyperlink" Target="http://www.pgk.zyrardow.pl" TargetMode="External"/><Relationship Id="rId19" Type="http://schemas.openxmlformats.org/officeDocument/2006/relationships/footer" Target="footer1.xml"/><Relationship Id="rId31" Type="http://schemas.openxmlformats.org/officeDocument/2006/relationships/hyperlink" Target="http://prawo.sejm.gov.pl/isap.nsf/DocDetails.xsp?id=WDU2001062062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wmf"/><Relationship Id="rId30" Type="http://schemas.openxmlformats.org/officeDocument/2006/relationships/footer" Target="footer4.xml"/><Relationship Id="rId35" Type="http://schemas.openxmlformats.org/officeDocument/2006/relationships/hyperlink" Target="http://prawo.sejm.gov.pl/isap.nsf/DocDetails.xsp?id=WDU20040190177"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156</Pages>
  <Words>71795</Words>
  <Characters>430771</Characters>
  <Application>Microsoft Office Word</Application>
  <DocSecurity>0</DocSecurity>
  <Lines>3589</Lines>
  <Paragraphs>1003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Agnieszka Żeromska-Gawronek</cp:lastModifiedBy>
  <cp:revision>5</cp:revision>
  <cp:lastPrinted>2020-01-03T14:53:00Z</cp:lastPrinted>
  <dcterms:created xsi:type="dcterms:W3CDTF">2020-01-03T14:52:00Z</dcterms:created>
  <dcterms:modified xsi:type="dcterms:W3CDTF">2020-06-17T07:41:00Z</dcterms:modified>
</cp:coreProperties>
</file>