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637" w:rsidRPr="008D16A2" w:rsidRDefault="002A6151" w:rsidP="000A3C4C">
      <w:pPr>
        <w:pStyle w:val="NormalnyWeb"/>
        <w:spacing w:before="360" w:beforeAutospacing="0" w:after="360"/>
        <w:jc w:val="center"/>
        <w:rPr>
          <w:b/>
          <w:sz w:val="22"/>
          <w:szCs w:val="22"/>
        </w:rPr>
      </w:pPr>
      <w:r w:rsidRPr="008D16A2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68C950" wp14:editId="08FFC534">
                <wp:simplePos x="0" y="0"/>
                <wp:positionH relativeFrom="margin">
                  <wp:align>left</wp:align>
                </wp:positionH>
                <wp:positionV relativeFrom="paragraph">
                  <wp:posOffset>-412750</wp:posOffset>
                </wp:positionV>
                <wp:extent cx="2374265" cy="1403985"/>
                <wp:effectExtent l="0" t="0" r="0" b="508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C4C" w:rsidRPr="008D16A2" w:rsidRDefault="000A3C4C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8D16A2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Znak sprawy </w:t>
                            </w:r>
                            <w:r w:rsidR="002A6151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ZP/34/2022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68C95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-32.5pt;width:186.95pt;height:110.55pt;z-index:251659264;visibility:visible;mso-wrap-style:square;mso-width-percent:40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" filled="f" stroked="f">
                <v:textbox style="mso-fit-shape-to-text:t">
                  <w:txbxContent>
                    <w:p w:rsidR="000A3C4C" w:rsidRPr="008D16A2" w:rsidRDefault="000A3C4C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8D16A2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Znak sprawy </w:t>
                      </w:r>
                      <w:r w:rsidR="002A6151">
                        <w:rPr>
                          <w:rFonts w:ascii="Times New Roman" w:hAnsi="Times New Roman"/>
                          <w:b/>
                          <w:sz w:val="20"/>
                        </w:rPr>
                        <w:t>ZP/34/2022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A3C4C" w:rsidRPr="008D16A2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9A0895" wp14:editId="57480EB3">
                <wp:simplePos x="0" y="0"/>
                <wp:positionH relativeFrom="column">
                  <wp:posOffset>3619236</wp:posOffset>
                </wp:positionH>
                <wp:positionV relativeFrom="paragraph">
                  <wp:posOffset>-517584</wp:posOffset>
                </wp:positionV>
                <wp:extent cx="2374265" cy="1403985"/>
                <wp:effectExtent l="0" t="0" r="5080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C4C" w:rsidRPr="008D16A2" w:rsidRDefault="000A3C4C" w:rsidP="000A3C4C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8D16A2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Załącznik nr </w:t>
                            </w:r>
                            <w:r w:rsidR="002A6151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9A0895" id="_x0000_s1027" type="#_x0000_t202" style="position:absolute;left:0;text-align:left;margin-left:285pt;margin-top:-40.7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" stroked="f">
                <v:textbox style="mso-fit-shape-to-text:t">
                  <w:txbxContent>
                    <w:p w:rsidR="000A3C4C" w:rsidRPr="008D16A2" w:rsidRDefault="000A3C4C" w:rsidP="000A3C4C">
                      <w:pPr>
                        <w:jc w:val="right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8D16A2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Załącznik nr </w:t>
                      </w:r>
                      <w:r w:rsidR="002A6151">
                        <w:rPr>
                          <w:rFonts w:ascii="Times New Roman" w:hAnsi="Times New Roman"/>
                          <w:b/>
                          <w:sz w:val="2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9D4637" w:rsidRPr="008D16A2">
        <w:rPr>
          <w:b/>
          <w:sz w:val="22"/>
          <w:szCs w:val="22"/>
        </w:rPr>
        <w:t>OPIS  PRZEDMIOTU  ZAMÓWIENIA</w:t>
      </w:r>
    </w:p>
    <w:p w:rsidR="00297CF6" w:rsidRPr="008D16A2" w:rsidRDefault="009D4637" w:rsidP="00F91F95">
      <w:pPr>
        <w:pStyle w:val="NormalnyWeb"/>
        <w:numPr>
          <w:ilvl w:val="0"/>
          <w:numId w:val="1"/>
        </w:numPr>
        <w:spacing w:beforeAutospacing="0" w:after="120"/>
        <w:jc w:val="both"/>
      </w:pPr>
      <w:r w:rsidRPr="008D16A2">
        <w:t>Przedmiotem zamówienia jest dostawa leków i wyrobów medycznych dla 34 Wojskowego Oddziału Gospodarczego w Rzeszowie.</w:t>
      </w:r>
    </w:p>
    <w:p w:rsidR="009D4637" w:rsidRPr="008D16A2" w:rsidRDefault="009D4637" w:rsidP="009D4637">
      <w:pPr>
        <w:pStyle w:val="NormalnyWeb"/>
        <w:numPr>
          <w:ilvl w:val="0"/>
          <w:numId w:val="1"/>
        </w:numPr>
        <w:spacing w:beforeAutospacing="0" w:after="120"/>
        <w:jc w:val="both"/>
      </w:pPr>
      <w:r w:rsidRPr="008D16A2">
        <w:t xml:space="preserve">Szczegółowy opis przedmiotu zamówienia w zakresie wymogów co do rodzaju asortymentu, jego ilości oraz parametrów przedstawiony został w </w:t>
      </w:r>
      <w:r w:rsidRPr="008D16A2">
        <w:rPr>
          <w:b/>
        </w:rPr>
        <w:t xml:space="preserve">Załączniku nr </w:t>
      </w:r>
      <w:r w:rsidR="00350A30" w:rsidRPr="008D16A2">
        <w:rPr>
          <w:b/>
        </w:rPr>
        <w:t>1</w:t>
      </w:r>
      <w:r w:rsidR="000A3C4C" w:rsidRPr="008D16A2">
        <w:rPr>
          <w:b/>
        </w:rPr>
        <w:t xml:space="preserve">A </w:t>
      </w:r>
      <w:r w:rsidR="002A6151">
        <w:rPr>
          <w:b/>
        </w:rPr>
        <w:t>do SWZ</w:t>
      </w:r>
      <w:r w:rsidR="000A3C4C" w:rsidRPr="008D16A2">
        <w:rPr>
          <w:b/>
        </w:rPr>
        <w:t xml:space="preserve"> (Formularz kalkulacji ceny ofertowej)</w:t>
      </w:r>
    </w:p>
    <w:p w:rsidR="00350A30" w:rsidRPr="008D16A2" w:rsidRDefault="009D4637" w:rsidP="009D4637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16A2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dopuszcza możliwość składania ofert równoważnych, tj. równoważnych farmaceutycznie. Podstawowe pojęcia i definicje dotyczące zagadnień biorównoważności leków zmodyfikowano wg </w:t>
      </w:r>
      <w:proofErr w:type="spellStart"/>
      <w:r w:rsidRPr="008D16A2">
        <w:rPr>
          <w:rFonts w:ascii="Times New Roman" w:eastAsia="Times New Roman" w:hAnsi="Times New Roman"/>
          <w:sz w:val="24"/>
          <w:szCs w:val="24"/>
          <w:lang w:eastAsia="pl-PL"/>
        </w:rPr>
        <w:t>Kaliszana</w:t>
      </w:r>
      <w:proofErr w:type="spellEnd"/>
      <w:r w:rsidRPr="008D16A2">
        <w:rPr>
          <w:rFonts w:ascii="Times New Roman" w:eastAsia="Times New Roman" w:hAnsi="Times New Roman"/>
          <w:sz w:val="24"/>
          <w:szCs w:val="24"/>
          <w:lang w:eastAsia="pl-PL"/>
        </w:rPr>
        <w:t xml:space="preserve"> i Janickiego. Pojęcie równoważność farmaceutyczna określa sytuację, w której porównywane leki zawierają taką</w:t>
      </w:r>
      <w:r w:rsidR="0088529E" w:rsidRPr="008D16A2">
        <w:rPr>
          <w:rFonts w:ascii="Times New Roman" w:eastAsia="Times New Roman" w:hAnsi="Times New Roman"/>
          <w:sz w:val="24"/>
          <w:szCs w:val="24"/>
          <w:lang w:eastAsia="pl-PL"/>
        </w:rPr>
        <w:t xml:space="preserve"> samą ilość środka leczniczego </w:t>
      </w:r>
      <w:r w:rsidR="002A615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D16A2">
        <w:rPr>
          <w:rFonts w:ascii="Times New Roman" w:eastAsia="Times New Roman" w:hAnsi="Times New Roman"/>
          <w:sz w:val="24"/>
          <w:szCs w:val="24"/>
          <w:lang w:eastAsia="pl-PL"/>
        </w:rPr>
        <w:t xml:space="preserve">w takiej samej (lub zasadniczo podobnej - np. tabletki, kapsułki) postaci leku, odpowiadającej tym samym porównywalnym normom i które przeznaczone są do podawania taką sama drogą; równoważność farmaceutyczna nie warunkuje równoważności terapeutycznej, gdyż różnice </w:t>
      </w:r>
      <w:r w:rsidR="002A615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D16A2">
        <w:rPr>
          <w:rFonts w:ascii="Times New Roman" w:eastAsia="Times New Roman" w:hAnsi="Times New Roman"/>
          <w:sz w:val="24"/>
          <w:szCs w:val="24"/>
          <w:lang w:eastAsia="pl-PL"/>
        </w:rPr>
        <w:t xml:space="preserve">w zakresie substancji uzupełniających i procesu produkcyjnego mogą powodować różnice </w:t>
      </w:r>
      <w:r w:rsidR="002A615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D16A2">
        <w:rPr>
          <w:rFonts w:ascii="Times New Roman" w:eastAsia="Times New Roman" w:hAnsi="Times New Roman"/>
          <w:sz w:val="24"/>
          <w:szCs w:val="24"/>
          <w:lang w:eastAsia="pl-PL"/>
        </w:rPr>
        <w:t xml:space="preserve">w rozpuszczaniu oraz </w:t>
      </w:r>
      <w:r w:rsidR="00C031C3" w:rsidRPr="008D16A2">
        <w:rPr>
          <w:rFonts w:ascii="Times New Roman" w:eastAsia="Times New Roman" w:hAnsi="Times New Roman"/>
          <w:sz w:val="24"/>
          <w:szCs w:val="24"/>
          <w:lang w:eastAsia="pl-PL"/>
        </w:rPr>
        <w:t>biodostępności</w:t>
      </w:r>
      <w:r w:rsidRPr="008D16A2">
        <w:rPr>
          <w:rFonts w:ascii="Times New Roman" w:eastAsia="Times New Roman" w:hAnsi="Times New Roman"/>
          <w:sz w:val="24"/>
          <w:szCs w:val="24"/>
          <w:lang w:eastAsia="pl-PL"/>
        </w:rPr>
        <w:t>, a w konsekwencji w dzia</w:t>
      </w:r>
      <w:r w:rsidR="0088529E" w:rsidRPr="008D16A2">
        <w:rPr>
          <w:rFonts w:ascii="Times New Roman" w:eastAsia="Times New Roman" w:hAnsi="Times New Roman"/>
          <w:sz w:val="24"/>
          <w:szCs w:val="24"/>
          <w:lang w:eastAsia="pl-PL"/>
        </w:rPr>
        <w:t xml:space="preserve">łaniu środka farmaceutycznego. </w:t>
      </w:r>
    </w:p>
    <w:p w:rsidR="009D4637" w:rsidRPr="008D16A2" w:rsidRDefault="009D4637" w:rsidP="009D4637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16A2">
        <w:rPr>
          <w:rFonts w:ascii="Times New Roman" w:eastAsia="Times New Roman" w:hAnsi="Times New Roman"/>
          <w:sz w:val="24"/>
          <w:szCs w:val="24"/>
          <w:lang w:eastAsia="pl-PL"/>
        </w:rPr>
        <w:t>Leki i wyroby medyczne, których dostawa stanowi przedmiot zamówienia, spełniają warunki dopuszczenia do obrotu i do używania na terytorium Rzeczypospolitej Polskiej określone ustawą z dnia 20 maja 2010 roku o wyrobach medycznych (tekst jedn. Dz. U. z 2017 r., poz. 211 z późn. zm.).</w:t>
      </w:r>
    </w:p>
    <w:p w:rsidR="009D4637" w:rsidRPr="008D16A2" w:rsidRDefault="009D4637" w:rsidP="009D4637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16A2">
        <w:rPr>
          <w:rFonts w:ascii="Times New Roman" w:eastAsia="Times New Roman" w:hAnsi="Times New Roman"/>
          <w:sz w:val="24"/>
          <w:szCs w:val="24"/>
          <w:lang w:eastAsia="pl-PL"/>
        </w:rPr>
        <w:t xml:space="preserve">Wszystkie dostarczane leki i wyroby medyczne, których dostawa stanowi przedmiot zamówienia muszą posiadać świadectwo dopuszczenia do obrotu w Polsce (zgodnie </w:t>
      </w:r>
      <w:r w:rsidR="002A615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D16A2">
        <w:rPr>
          <w:rFonts w:ascii="Times New Roman" w:eastAsia="Times New Roman" w:hAnsi="Times New Roman"/>
          <w:sz w:val="24"/>
          <w:szCs w:val="24"/>
          <w:lang w:eastAsia="pl-PL"/>
        </w:rPr>
        <w:t>z urzędowym wykazem środków farmaceutycznych) oraz pochodzić z bieżącej produkcji.</w:t>
      </w:r>
    </w:p>
    <w:p w:rsidR="009D4637" w:rsidRPr="008D16A2" w:rsidRDefault="009D4637" w:rsidP="009D4637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16A2">
        <w:rPr>
          <w:rFonts w:ascii="Times New Roman" w:eastAsia="Times New Roman" w:hAnsi="Times New Roman"/>
          <w:sz w:val="24"/>
          <w:szCs w:val="24"/>
          <w:lang w:eastAsia="pl-PL"/>
        </w:rPr>
        <w:t>Wykonawca zobowiązuje się na każde żądanie Zamawiającego o</w:t>
      </w:r>
      <w:r w:rsidR="009D0C0A" w:rsidRPr="008D16A2">
        <w:rPr>
          <w:rFonts w:ascii="Times New Roman" w:eastAsia="Times New Roman" w:hAnsi="Times New Roman"/>
          <w:sz w:val="24"/>
          <w:szCs w:val="24"/>
          <w:lang w:eastAsia="pl-PL"/>
        </w:rPr>
        <w:t>kazać –</w:t>
      </w:r>
      <w:r w:rsidRPr="008D16A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D0C0A" w:rsidRPr="008D16A2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D16A2">
        <w:rPr>
          <w:rFonts w:ascii="Times New Roman" w:eastAsia="Times New Roman" w:hAnsi="Times New Roman"/>
          <w:sz w:val="24"/>
          <w:szCs w:val="24"/>
          <w:lang w:eastAsia="pl-PL"/>
        </w:rPr>
        <w:t>w stosunku do leków, których dostawa stanowi przedmiot umowy, w zależności od ich rodzaju – odpowiedni certyfikat zgodności z Polską normą lub normami europejskimi, wpis do Rejestru Produktów Leczniczych Dopuszczonych do Obrotu na terytorium Rzeczypospolitej Polskiej, certyfikat CE, deklarację zgodności wystawioną przez wytwórcę, odpowiednie świadectwa, atesty itp.</w:t>
      </w:r>
    </w:p>
    <w:p w:rsidR="009D4637" w:rsidRDefault="009D4637" w:rsidP="009D4637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16A2">
        <w:rPr>
          <w:rFonts w:ascii="Times New Roman" w:eastAsia="Times New Roman" w:hAnsi="Times New Roman"/>
          <w:sz w:val="24"/>
          <w:szCs w:val="24"/>
          <w:lang w:eastAsia="pl-PL"/>
        </w:rPr>
        <w:t>Dostarczane leki i wyroby medyczne muszą być czytelnie oznakowane (nazwa, postać, kod) i opisane w języku polskim (ulotka w języku polskim). Na opakowaniach musi znajdować się czytelna seria i data ważności.</w:t>
      </w:r>
    </w:p>
    <w:p w:rsidR="00E77235" w:rsidRPr="00E77235" w:rsidRDefault="00E77235" w:rsidP="00E77235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7235">
        <w:rPr>
          <w:rFonts w:ascii="Times New Roman" w:eastAsia="Times New Roman" w:hAnsi="Times New Roman"/>
          <w:sz w:val="24"/>
          <w:szCs w:val="24"/>
        </w:rPr>
        <w:t>Wykonawca będzie dostarczać leki objęte przedmiotem umowy, posiadające co najmniej 18-miesięczny termin ważności liczony od dnia dostarczenia leku do miejsca dostawy, chyba że dla określonego produktu, z uwagi na jego właściwości, producent ustalił krótszy termin ważności. W takim przypadku produkty te powinny pochodzić z daty produkcji nie starszej niż jeden miesiąc poprzedzający datę dostawy. W przypadku braku asortymentu z w/w terminem ważności zamawiający dopuszcza możliwość zakupu asortymentu z krótszym terminem ważności.</w:t>
      </w:r>
    </w:p>
    <w:p w:rsidR="009D4637" w:rsidRPr="008D16A2" w:rsidRDefault="009D4637" w:rsidP="009D4637">
      <w:pPr>
        <w:pStyle w:val="NormalnyWeb"/>
        <w:numPr>
          <w:ilvl w:val="0"/>
          <w:numId w:val="1"/>
        </w:numPr>
        <w:spacing w:before="0" w:beforeAutospacing="0" w:after="120"/>
        <w:jc w:val="both"/>
      </w:pPr>
      <w:r w:rsidRPr="008D16A2">
        <w:t>Wykonawca zobowiązany jest dostarczyć przedmioty zamówienia do magazynu aptecznego Zamawiającego mieszczącego się w Rzeszowie ul. Lwowska 5 (w godzinach: 7.30 – 1</w:t>
      </w:r>
      <w:r w:rsidR="00A73381">
        <w:t>3</w:t>
      </w:r>
      <w:bookmarkStart w:id="0" w:name="_GoBack"/>
      <w:bookmarkEnd w:id="0"/>
      <w:r w:rsidRPr="008D16A2">
        <w:t xml:space="preserve">.00), w dniach pracy Zamawiającego - od poniedziałku do piątku. </w:t>
      </w:r>
    </w:p>
    <w:p w:rsidR="000E4BDC" w:rsidRPr="008D16A2" w:rsidRDefault="009D4637" w:rsidP="008D16A2">
      <w:pPr>
        <w:pStyle w:val="NormalnyWeb"/>
        <w:numPr>
          <w:ilvl w:val="0"/>
          <w:numId w:val="1"/>
        </w:numPr>
        <w:spacing w:before="0" w:beforeAutospacing="0" w:after="120"/>
        <w:jc w:val="both"/>
        <w:rPr>
          <w:b/>
        </w:rPr>
      </w:pPr>
      <w:r w:rsidRPr="008D16A2">
        <w:t xml:space="preserve">Oznaczenie przedmiotu zamówienia wg CPV: </w:t>
      </w:r>
      <w:r w:rsidRPr="008D16A2">
        <w:rPr>
          <w:b/>
        </w:rPr>
        <w:t xml:space="preserve">33600000-6 </w:t>
      </w:r>
      <w:r w:rsidRPr="008D16A2">
        <w:t>– produkty farmaceutyczne.</w:t>
      </w:r>
      <w:r w:rsidRPr="008D16A2">
        <w:rPr>
          <w:color w:val="FF0000"/>
        </w:rPr>
        <w:t xml:space="preserve"> </w:t>
      </w:r>
    </w:p>
    <w:sectPr w:rsidR="000E4BDC" w:rsidRPr="008D16A2" w:rsidSect="000A3C4C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E7B22"/>
    <w:multiLevelType w:val="hybridMultilevel"/>
    <w:tmpl w:val="1318D82E"/>
    <w:lvl w:ilvl="0" w:tplc="96966E52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B4721"/>
    <w:multiLevelType w:val="multilevel"/>
    <w:tmpl w:val="E2BC012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1BB43C3"/>
    <w:multiLevelType w:val="hybridMultilevel"/>
    <w:tmpl w:val="4EAC8CF6"/>
    <w:lvl w:ilvl="0" w:tplc="5B12522E">
      <w:start w:val="1"/>
      <w:numFmt w:val="lowerLetter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39E5356E"/>
    <w:multiLevelType w:val="hybridMultilevel"/>
    <w:tmpl w:val="C526CDC6"/>
    <w:lvl w:ilvl="0" w:tplc="B17A07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038D1CE">
      <w:start w:val="1"/>
      <w:numFmt w:val="bullet"/>
      <w:lvlText w:val="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2" w:tplc="A70852A4">
      <w:start w:val="1"/>
      <w:numFmt w:val="lowerLetter"/>
      <w:lvlText w:val="%3)"/>
      <w:lvlJc w:val="left"/>
      <w:pPr>
        <w:ind w:left="198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75140EC"/>
    <w:multiLevelType w:val="hybridMultilevel"/>
    <w:tmpl w:val="B0621C76"/>
    <w:lvl w:ilvl="0" w:tplc="B17A07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038D1CE">
      <w:start w:val="1"/>
      <w:numFmt w:val="bullet"/>
      <w:lvlText w:val="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2" w:tplc="04150017">
      <w:start w:val="1"/>
      <w:numFmt w:val="lowerLetter"/>
      <w:lvlText w:val="%3)"/>
      <w:lvlJc w:val="left"/>
      <w:pPr>
        <w:ind w:left="198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D113DA5"/>
    <w:multiLevelType w:val="hybridMultilevel"/>
    <w:tmpl w:val="C7A81162"/>
    <w:lvl w:ilvl="0" w:tplc="04150011">
      <w:start w:val="1"/>
      <w:numFmt w:val="decimal"/>
      <w:lvlText w:val="%1)"/>
      <w:lvlJc w:val="left"/>
      <w:pPr>
        <w:tabs>
          <w:tab w:val="num" w:pos="-3"/>
        </w:tabs>
        <w:ind w:left="717" w:hanging="360"/>
      </w:pPr>
    </w:lvl>
    <w:lvl w:ilvl="1" w:tplc="04150011">
      <w:start w:val="1"/>
      <w:numFmt w:val="decimal"/>
      <w:lvlText w:val="%2)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4F681452"/>
    <w:multiLevelType w:val="hybridMultilevel"/>
    <w:tmpl w:val="6F6AD81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C0E"/>
    <w:rsid w:val="000A3C4C"/>
    <w:rsid w:val="000D4784"/>
    <w:rsid w:val="000E4BDC"/>
    <w:rsid w:val="00297CF6"/>
    <w:rsid w:val="002A6151"/>
    <w:rsid w:val="00350A30"/>
    <w:rsid w:val="0040711F"/>
    <w:rsid w:val="004E0C0E"/>
    <w:rsid w:val="0062233C"/>
    <w:rsid w:val="00627F82"/>
    <w:rsid w:val="006776FF"/>
    <w:rsid w:val="007D2C23"/>
    <w:rsid w:val="0088529E"/>
    <w:rsid w:val="008D16A2"/>
    <w:rsid w:val="009663F5"/>
    <w:rsid w:val="009D0C0A"/>
    <w:rsid w:val="009D4637"/>
    <w:rsid w:val="00A73381"/>
    <w:rsid w:val="00BE770D"/>
    <w:rsid w:val="00C031C3"/>
    <w:rsid w:val="00CF4E13"/>
    <w:rsid w:val="00E77235"/>
    <w:rsid w:val="00F91F95"/>
    <w:rsid w:val="00FD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2AD36"/>
  <w15:docId w15:val="{9D4F50BB-CEC1-41F4-BB6B-CC7EE79F2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D463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D463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C4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3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Gątarski Paweł ADM L1</dc:creator>
  <cp:lastModifiedBy>Gasek Agnieszka</cp:lastModifiedBy>
  <cp:revision>9</cp:revision>
  <cp:lastPrinted>2022-03-21T10:52:00Z</cp:lastPrinted>
  <dcterms:created xsi:type="dcterms:W3CDTF">2022-03-21T10:50:00Z</dcterms:created>
  <dcterms:modified xsi:type="dcterms:W3CDTF">2022-03-31T07:39:00Z</dcterms:modified>
</cp:coreProperties>
</file>