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99B25" w14:textId="1BE27F16" w:rsidR="00BA27F5" w:rsidRDefault="00BA27F5" w:rsidP="00BA27F5">
      <w:pPr>
        <w:pStyle w:val="Nagowek1"/>
      </w:pPr>
      <w:r>
        <w:t>Załącznik nr 6 do SWZ</w:t>
      </w:r>
      <w:bookmarkStart w:id="0" w:name="_GoBack"/>
      <w:bookmarkEnd w:id="0"/>
    </w:p>
    <w:p w14:paraId="7E6528EA" w14:textId="1FD5458B" w:rsidR="00296BE9" w:rsidRDefault="00296BE9" w:rsidP="00BA27F5">
      <w:pPr>
        <w:pStyle w:val="Nagowek1"/>
      </w:pPr>
      <w:r>
        <w:t>UMOWA NR CC-III.132.</w:t>
      </w:r>
      <w:r w:rsidR="00F22E58">
        <w:t>4</w:t>
      </w:r>
      <w:r>
        <w:t>.202</w:t>
      </w:r>
      <w:r w:rsidR="00F22E58">
        <w:t>4</w:t>
      </w:r>
    </w:p>
    <w:p w14:paraId="09DF9FF5" w14:textId="4D4F09E8" w:rsidR="00296BE9" w:rsidRDefault="00296BE9" w:rsidP="00E569C0">
      <w:pPr>
        <w:spacing w:after="120"/>
      </w:pPr>
      <w:r w:rsidRPr="00D5294E">
        <w:t xml:space="preserve">zawarta pomiędzy: </w:t>
      </w:r>
      <w:r w:rsidRPr="00D5294E">
        <w:br/>
        <w:t xml:space="preserve">Miastem Poznań, Plac Kolegiacki 17; 61-841 Poznań </w:t>
      </w:r>
      <w:r w:rsidRPr="00D5294E">
        <w:br/>
        <w:t xml:space="preserve">NIP: 2090001440, REGON: 631257822, </w:t>
      </w:r>
      <w:r w:rsidRPr="00D5294E">
        <w:br/>
        <w:t xml:space="preserve">reprezentowanym przez </w:t>
      </w:r>
      <w:r w:rsidRPr="00D5294E">
        <w:br/>
        <w:t xml:space="preserve">Dyrektora Biura Cyfryzacji i Cyberbezpieczeństwa – Michała Łakomskiego, </w:t>
      </w:r>
      <w:r w:rsidRPr="00D5294E">
        <w:br/>
        <w:t>zwanym w treści umowy Zamawiającym,</w:t>
      </w:r>
      <w:r>
        <w:t xml:space="preserve"> </w:t>
      </w:r>
      <w:r>
        <w:br/>
        <w:t xml:space="preserve">a </w:t>
      </w:r>
      <w:r>
        <w:br/>
      </w:r>
      <w:sdt>
        <w:sdtPr>
          <w:alias w:val="Nazwa firmy"/>
          <w:tag w:val="Nazwa firmy"/>
          <w:id w:val="1204135437"/>
          <w:placeholder>
            <w:docPart w:val="374363CE6518469B96E2802211376D6E"/>
          </w:placeholder>
          <w:text/>
        </w:sdtPr>
        <w:sdtEndPr/>
        <w:sdtContent>
          <w:r>
            <w:t>……………………………………….</w:t>
          </w:r>
        </w:sdtContent>
      </w:sdt>
      <w:r>
        <w:t xml:space="preserve"> z siedzibą w ………………… (xx-xxx) przy ul. ………………………………….., NIP ………., REGON: …………………., </w:t>
      </w:r>
      <w:r>
        <w:br/>
        <w:t xml:space="preserve">reprezentowaną przez: ……………………….  – ……………………….. </w:t>
      </w:r>
      <w:r>
        <w:br/>
        <w:t xml:space="preserve">zwanym w treści umowy Wykonawcą, </w:t>
      </w:r>
      <w:r>
        <w:br/>
        <w:t>zwanymi dalej Stronami</w:t>
      </w:r>
    </w:p>
    <w:p w14:paraId="630832B9" w14:textId="77777777" w:rsidR="00296BE9" w:rsidRPr="00296BE9" w:rsidRDefault="00296BE9" w:rsidP="00E569C0">
      <w:pPr>
        <w:pStyle w:val="Nagwek2"/>
        <w:rPr>
          <w:rStyle w:val="Nagwek2Znak"/>
          <w:b/>
          <w:bCs/>
        </w:rPr>
      </w:pPr>
      <w:r w:rsidRPr="00296BE9">
        <w:rPr>
          <w:rStyle w:val="Nagwek2Znak"/>
          <w:b/>
          <w:bCs/>
        </w:rPr>
        <w:t>Preambuła</w:t>
      </w:r>
    </w:p>
    <w:p w14:paraId="48F3B010" w14:textId="77777777" w:rsidR="007F29FC" w:rsidRDefault="007F29FC" w:rsidP="00A277FC">
      <w:pPr>
        <w:pStyle w:val="Nagwek2"/>
        <w:jc w:val="left"/>
        <w:rPr>
          <w:b w:val="0"/>
          <w:bCs w:val="0"/>
          <w:szCs w:val="20"/>
          <w:lang w:eastAsia="pl-PL"/>
        </w:rPr>
      </w:pPr>
      <w:r w:rsidRPr="007F29FC">
        <w:rPr>
          <w:b w:val="0"/>
          <w:bCs w:val="0"/>
          <w:szCs w:val="20"/>
          <w:lang w:eastAsia="pl-PL"/>
        </w:rPr>
        <w:t>Umowa została zawarta w wyniku postępowania o udzielenie zamówienia publicznego przeprowadzonego w trybie podstawowym bez możliwości prowadzenia negocjacji, zgodnie z art. 275 pkt 1 ustawy z dnia 11 września 2019 r. – Prawo zamówień publicznych, zwanej dalej „ustawą Pzp”.</w:t>
      </w:r>
    </w:p>
    <w:p w14:paraId="355CF3AD" w14:textId="77777777" w:rsidR="007F29FC" w:rsidRDefault="007F29FC" w:rsidP="00E569C0">
      <w:pPr>
        <w:pStyle w:val="Nagwek2"/>
        <w:rPr>
          <w:b w:val="0"/>
          <w:bCs w:val="0"/>
          <w:szCs w:val="20"/>
          <w:lang w:eastAsia="pl-PL"/>
        </w:rPr>
      </w:pPr>
    </w:p>
    <w:p w14:paraId="501D2532" w14:textId="47B63D5D" w:rsidR="00296BE9" w:rsidRDefault="00296BE9" w:rsidP="00E569C0">
      <w:pPr>
        <w:pStyle w:val="Nagwek2"/>
      </w:pPr>
      <w:r>
        <w:t>§ 1 Przedmiot umowy</w:t>
      </w:r>
    </w:p>
    <w:p w14:paraId="1C5183F9" w14:textId="77777777" w:rsidR="00074004" w:rsidRDefault="00074004" w:rsidP="00074004">
      <w:pPr>
        <w:pStyle w:val="Nagwek2"/>
        <w:numPr>
          <w:ilvl w:val="0"/>
          <w:numId w:val="23"/>
        </w:numPr>
        <w:jc w:val="left"/>
        <w:rPr>
          <w:rFonts w:eastAsiaTheme="minorHAnsi"/>
          <w:b w:val="0"/>
          <w:bCs w:val="0"/>
          <w:szCs w:val="20"/>
          <w:lang w:eastAsia="pl-PL"/>
        </w:rPr>
      </w:pPr>
      <w:r w:rsidRPr="00074004">
        <w:rPr>
          <w:rFonts w:eastAsiaTheme="minorHAnsi"/>
          <w:b w:val="0"/>
          <w:bCs w:val="0"/>
          <w:szCs w:val="20"/>
          <w:lang w:eastAsia="pl-PL"/>
        </w:rPr>
        <w:t xml:space="preserve">Przedmiotem niniejszej umowy jest wykupienie na rzecz Zamawiającego subskrypcji oprogramowania – LICENCJI, określonych w załączniku nr 1 do niniejszej Umowy, stanowiącym integralną część umowy, zwanych dalej „LICENCJAMI”. </w:t>
      </w:r>
    </w:p>
    <w:p w14:paraId="1849ED04" w14:textId="04AD6772" w:rsidR="00977777" w:rsidRPr="00977777" w:rsidRDefault="00074004" w:rsidP="00977777">
      <w:pPr>
        <w:pStyle w:val="Nagwek2"/>
        <w:numPr>
          <w:ilvl w:val="0"/>
          <w:numId w:val="23"/>
        </w:numPr>
        <w:jc w:val="left"/>
        <w:rPr>
          <w:rFonts w:eastAsiaTheme="minorHAnsi"/>
          <w:b w:val="0"/>
          <w:bCs w:val="0"/>
          <w:szCs w:val="20"/>
          <w:lang w:eastAsia="pl-PL"/>
        </w:rPr>
      </w:pPr>
      <w:r w:rsidRPr="00074004">
        <w:rPr>
          <w:rFonts w:eastAsiaTheme="minorHAnsi"/>
          <w:b w:val="0"/>
          <w:bCs w:val="0"/>
          <w:szCs w:val="20"/>
          <w:lang w:eastAsia="pl-PL"/>
        </w:rPr>
        <w:t xml:space="preserve">Wykonawca oświadcza, iż posiada stosowne uprawnienia wymagane dla wykonania przedmiotu Umowy, które zobowiązuje się okazać na każde żądanie Zamawiającego. Wykonawca niebędący producentem LICENCJI oświadcza, że jest autoryzowanym partnerem lub pośrednikiem producenta LICENCJI, upoważnionym do sprzedaży LICENCJI. </w:t>
      </w:r>
    </w:p>
    <w:p w14:paraId="1406E50F" w14:textId="0972E864" w:rsidR="00296BE9" w:rsidRDefault="00296BE9" w:rsidP="00977777">
      <w:pPr>
        <w:pStyle w:val="Nagwek2"/>
        <w:ind w:left="720"/>
      </w:pPr>
      <w:r>
        <w:t>§ 2</w:t>
      </w:r>
      <w:r w:rsidR="00534053">
        <w:t xml:space="preserve"> </w:t>
      </w:r>
      <w:r>
        <w:t>Oświadczenia</w:t>
      </w:r>
    </w:p>
    <w:p w14:paraId="678E19BC" w14:textId="77777777" w:rsidR="00296BE9" w:rsidRPr="00441ABA" w:rsidRDefault="00296BE9" w:rsidP="00E569C0">
      <w:pPr>
        <w:spacing w:after="120"/>
        <w:ind w:left="709" w:hanging="284"/>
      </w:pPr>
      <w:r>
        <w:t>Wykonawca oświadcza, że:</w:t>
      </w:r>
    </w:p>
    <w:p w14:paraId="517E1E5B" w14:textId="6D78DEF1" w:rsidR="00296BE9" w:rsidRDefault="008B4D99" w:rsidP="008B4D99">
      <w:pPr>
        <w:pStyle w:val="Akapitzlist"/>
        <w:numPr>
          <w:ilvl w:val="0"/>
          <w:numId w:val="24"/>
        </w:numPr>
        <w:spacing w:after="120"/>
        <w:contextualSpacing w:val="0"/>
        <w:jc w:val="left"/>
      </w:pPr>
      <w:r>
        <w:t>z</w:t>
      </w:r>
      <w:r w:rsidR="00296BE9">
        <w:t xml:space="preserve">obowiązuje się do wykonywania przedmiotu umowy zgodnie z jej warunkami, </w:t>
      </w:r>
      <w:r w:rsidR="00A36F7E" w:rsidRPr="00A36F7E">
        <w:t>w szczególności z Opisem przedmiotu zamówienia, stanowiącym Załącznik nr 1 do umowy</w:t>
      </w:r>
      <w:r w:rsidR="00A36F7E">
        <w:t xml:space="preserve">, </w:t>
      </w:r>
      <w:r w:rsidR="00296BE9">
        <w:t xml:space="preserve">z poszanowaniem przepisów prawa, a także z najwyższą starannością </w:t>
      </w:r>
      <w:r w:rsidR="0075080D">
        <w:br/>
      </w:r>
      <w:r w:rsidR="00296BE9">
        <w:t xml:space="preserve">z uwzględnieniem zawodowego charakteru prowadzonej działalności, zgodnie </w:t>
      </w:r>
      <w:r w:rsidR="0075080D">
        <w:br/>
      </w:r>
      <w:r w:rsidR="00296BE9">
        <w:t xml:space="preserve">z aktualną wiedzą i przyjętymi praktykami w sektorze technologii informatycznych; </w:t>
      </w:r>
    </w:p>
    <w:p w14:paraId="6E5F79D3" w14:textId="7CB87B1D" w:rsidR="00296BE9" w:rsidRDefault="00296BE9" w:rsidP="008B4D99">
      <w:pPr>
        <w:pStyle w:val="Akapitzlist"/>
        <w:numPr>
          <w:ilvl w:val="0"/>
          <w:numId w:val="24"/>
        </w:numPr>
        <w:spacing w:after="120"/>
        <w:contextualSpacing w:val="0"/>
        <w:jc w:val="left"/>
      </w:pPr>
      <w:r>
        <w:lastRenderedPageBreak/>
        <w:t xml:space="preserve">przedmiot umowy będzie wolny od wad; </w:t>
      </w:r>
    </w:p>
    <w:p w14:paraId="02819402" w14:textId="733C88BC" w:rsidR="00296BE9" w:rsidRDefault="00296BE9" w:rsidP="008B4D99">
      <w:pPr>
        <w:pStyle w:val="Akapitzlist"/>
        <w:numPr>
          <w:ilvl w:val="0"/>
          <w:numId w:val="24"/>
        </w:numPr>
        <w:spacing w:after="120"/>
        <w:contextualSpacing w:val="0"/>
        <w:jc w:val="left"/>
      </w:pPr>
      <w:r>
        <w:t>posiada prawa do dystrybucji oprogramowania, które zostanie dostarczone Zamawiającemu w ramach realizacji przedmiotu umowy</w:t>
      </w:r>
      <w:r w:rsidR="00074004">
        <w:t>.</w:t>
      </w:r>
    </w:p>
    <w:p w14:paraId="1775F32E" w14:textId="47B7995E" w:rsidR="00296BE9" w:rsidRDefault="00296BE9" w:rsidP="00E569C0">
      <w:pPr>
        <w:spacing w:before="120" w:after="120"/>
        <w:ind w:left="782" w:hanging="357"/>
        <w:jc w:val="center"/>
        <w:rPr>
          <w:rStyle w:val="Nagwek2Znak"/>
          <w:rFonts w:eastAsiaTheme="majorEastAsia"/>
          <w:bCs w:val="0"/>
        </w:rPr>
      </w:pPr>
      <w:r w:rsidRPr="00296BE9">
        <w:rPr>
          <w:rStyle w:val="Nagwek2Znak"/>
          <w:rFonts w:eastAsiaTheme="majorEastAsia"/>
        </w:rPr>
        <w:t>§ 3 Odpowiedzialność Wykonawcy</w:t>
      </w:r>
    </w:p>
    <w:p w14:paraId="22FEE376" w14:textId="75C882F9" w:rsidR="00296BE9" w:rsidRDefault="00296BE9" w:rsidP="00E569C0">
      <w:pPr>
        <w:pStyle w:val="Akapitzlist"/>
        <w:numPr>
          <w:ilvl w:val="0"/>
          <w:numId w:val="4"/>
        </w:numPr>
        <w:spacing w:after="120"/>
        <w:contextualSpacing w:val="0"/>
        <w:jc w:val="left"/>
      </w:pPr>
      <w:r>
        <w:t>Wykonawca zapewnia udzielenie gwarancji producenta na poprawne działanie oprogramowania będącego przedmiotem niniejszej umowy</w:t>
      </w:r>
      <w:r w:rsidR="00786A93">
        <w:t xml:space="preserve"> na czas trwania licencji oprogramowania</w:t>
      </w:r>
      <w:r>
        <w:t>, aktualizowanego w terminach i trybie określonym w umowie licencyjnej producenta</w:t>
      </w:r>
      <w:r w:rsidR="009F7128">
        <w:t>.</w:t>
      </w:r>
      <w:r>
        <w:t xml:space="preserve"> </w:t>
      </w:r>
    </w:p>
    <w:p w14:paraId="7D35CD53" w14:textId="348F8AEA" w:rsidR="00296BE9" w:rsidRDefault="00296BE9" w:rsidP="00E569C0">
      <w:pPr>
        <w:pStyle w:val="Akapitzlist"/>
        <w:spacing w:after="120"/>
        <w:contextualSpacing w:val="0"/>
        <w:jc w:val="left"/>
      </w:pPr>
      <w:r>
        <w:t xml:space="preserve">Wykonawca ponosi odpowiedzialność wobec Zamawiającego za wady przedmiotu umowy polegające na niezgodności dostarczonych subskrypcji licencji do </w:t>
      </w:r>
      <w:r w:rsidRPr="0023609F">
        <w:t>oprogramowania</w:t>
      </w:r>
      <w:r>
        <w:t>,</w:t>
      </w:r>
      <w:r w:rsidRPr="0023609F">
        <w:t xml:space="preserve"> zgodnie z opisem wskazanym w załączniku nr 1 do umowy.</w:t>
      </w:r>
    </w:p>
    <w:p w14:paraId="1EB46938" w14:textId="77777777" w:rsidR="00BA70B3" w:rsidRDefault="00296BE9" w:rsidP="00E569C0">
      <w:pPr>
        <w:pStyle w:val="Akapitzlist"/>
        <w:spacing w:after="240"/>
        <w:contextualSpacing w:val="0"/>
        <w:jc w:val="left"/>
      </w:pPr>
      <w:r>
        <w:t xml:space="preserve">Zgłoszenia Zamawiającego dotyczące wad lub nieprawidłowości w działaniu oprogramowania będą przekazywane pocztą elektroniczną pod adres e-mail ……………………… w godzinach od 8:00 do 16:00, w dni robocze od poniedziałku do piątku z wyłączeniem dni ustawowo wolnych od pracy. Zgłoszenia dokonane po godz. 16:00 traktowane są jako zgłoszone w dniu następnym. </w:t>
      </w:r>
    </w:p>
    <w:p w14:paraId="709F99FA" w14:textId="2CF06DE3" w:rsidR="00296BE9" w:rsidRPr="006C085F" w:rsidRDefault="00296BE9" w:rsidP="00E569C0">
      <w:pPr>
        <w:pStyle w:val="Akapitzlist"/>
        <w:spacing w:after="240"/>
        <w:contextualSpacing w:val="0"/>
        <w:jc w:val="left"/>
      </w:pPr>
      <w:r>
        <w:t xml:space="preserve">Wykonawca jest </w:t>
      </w:r>
      <w:r w:rsidR="00BA70B3">
        <w:t>zobowiązany</w:t>
      </w:r>
      <w:r>
        <w:t xml:space="preserve"> do udostępnienia Zamawiającemu zautomatyzowanego systemu obsługi zgłoszeń serwisowych, w celu należytego wykonywania niniejszej umowy.</w:t>
      </w:r>
    </w:p>
    <w:p w14:paraId="35E306A1" w14:textId="0CB70547" w:rsidR="00296BE9" w:rsidRDefault="00296BE9" w:rsidP="00E569C0">
      <w:pPr>
        <w:pStyle w:val="Nagwek2"/>
      </w:pPr>
      <w:r>
        <w:t>§ 4 Realizacja i termin wykonania umowy</w:t>
      </w:r>
    </w:p>
    <w:p w14:paraId="7975653D" w14:textId="77777777" w:rsidR="00347E52" w:rsidRDefault="00296BE9" w:rsidP="00B630F6">
      <w:pPr>
        <w:pStyle w:val="Akapitzlist"/>
        <w:numPr>
          <w:ilvl w:val="0"/>
          <w:numId w:val="17"/>
        </w:numPr>
        <w:spacing w:after="120"/>
        <w:ind w:left="782" w:hanging="357"/>
        <w:contextualSpacing w:val="0"/>
        <w:jc w:val="left"/>
      </w:pPr>
      <w:r>
        <w:t xml:space="preserve">Wykonawca </w:t>
      </w:r>
      <w:r w:rsidR="001C17B6">
        <w:t xml:space="preserve">zrealizuje przedmiot umowy i </w:t>
      </w:r>
      <w:r>
        <w:t xml:space="preserve">dostarczy </w:t>
      </w:r>
      <w:r w:rsidR="001C17B6">
        <w:t>go</w:t>
      </w:r>
      <w:r>
        <w:t xml:space="preserve"> na własny koszt, drogą elektroniczną, na wskazany przez Zamawiającego w § </w:t>
      </w:r>
      <w:r w:rsidR="003B0746">
        <w:t>8</w:t>
      </w:r>
      <w:r>
        <w:t xml:space="preserve"> ust. 1 </w:t>
      </w:r>
      <w:r w:rsidR="003B0746">
        <w:t xml:space="preserve">pkt 1) </w:t>
      </w:r>
      <w:r>
        <w:t>adres mailowy</w:t>
      </w:r>
      <w:r w:rsidR="00FA7745">
        <w:t xml:space="preserve"> </w:t>
      </w:r>
      <w:r w:rsidR="001F22C2" w:rsidRPr="001F22C2">
        <w:t>linku aktywacyjnego lub danych do logowania na portalu umożliwiającym Zamawiającemu samodzielną aktywację licencji</w:t>
      </w:r>
      <w:r w:rsidR="006B0099">
        <w:t>,</w:t>
      </w:r>
      <w:r>
        <w:t xml:space="preserve"> w terminie do 7 dni od dnia zawarcia umowy, przy czym termin możliwości aktywacji licencji przypada </w:t>
      </w:r>
      <w:r w:rsidRPr="00B228CF">
        <w:t>nie wcześniej niż na dzień podpisania umowy i nie później niż na dzień 01.12.202</w:t>
      </w:r>
      <w:r w:rsidR="009228FA">
        <w:t>4</w:t>
      </w:r>
      <w:r w:rsidRPr="00B228CF">
        <w:t xml:space="preserve"> r.</w:t>
      </w:r>
    </w:p>
    <w:p w14:paraId="61821D3C" w14:textId="062FF923" w:rsidR="00296BE9" w:rsidRPr="00B228CF" w:rsidRDefault="00296BE9" w:rsidP="00B630F6">
      <w:pPr>
        <w:pStyle w:val="Akapitzlist"/>
        <w:numPr>
          <w:ilvl w:val="0"/>
          <w:numId w:val="17"/>
        </w:numPr>
        <w:spacing w:after="120"/>
        <w:ind w:left="782" w:hanging="357"/>
        <w:contextualSpacing w:val="0"/>
        <w:jc w:val="left"/>
      </w:pPr>
      <w:r>
        <w:t xml:space="preserve">Termin zakończenia subskrypcji licencji Microsoft nastąpi </w:t>
      </w:r>
      <w:r w:rsidRPr="00B228CF">
        <w:t>po 12 pełnych miesiącach od daty aktywacji licencji.</w:t>
      </w:r>
    </w:p>
    <w:p w14:paraId="3257473C" w14:textId="0E3D5BE2" w:rsidR="00296BE9" w:rsidRDefault="00296BE9" w:rsidP="00B630F6">
      <w:pPr>
        <w:pStyle w:val="Akapitzlist"/>
        <w:numPr>
          <w:ilvl w:val="0"/>
          <w:numId w:val="17"/>
        </w:numPr>
        <w:spacing w:after="120"/>
        <w:ind w:left="782" w:hanging="357"/>
        <w:contextualSpacing w:val="0"/>
        <w:jc w:val="left"/>
      </w:pPr>
      <w:r>
        <w:t xml:space="preserve">Dostawa i odbiór licencji będą potwierdzone Protokołem odbioru licencji (wzór - </w:t>
      </w:r>
      <w:r w:rsidRPr="00B228CF">
        <w:t>załącznik nr 2</w:t>
      </w:r>
      <w:r>
        <w:t xml:space="preserve"> do umowy)</w:t>
      </w:r>
      <w:r w:rsidR="00AB654F">
        <w:t xml:space="preserve"> podpisanym przez Za</w:t>
      </w:r>
      <w:r w:rsidR="008B253A">
        <w:t>mawiającego</w:t>
      </w:r>
      <w:r>
        <w:t xml:space="preserve">. </w:t>
      </w:r>
    </w:p>
    <w:p w14:paraId="20525DF2" w14:textId="77777777" w:rsidR="002F18DB" w:rsidRDefault="002F18DB" w:rsidP="002F18DB">
      <w:pPr>
        <w:pStyle w:val="Akapitzlist"/>
        <w:numPr>
          <w:ilvl w:val="0"/>
          <w:numId w:val="0"/>
        </w:numPr>
        <w:spacing w:after="120"/>
        <w:ind w:left="782"/>
        <w:contextualSpacing w:val="0"/>
        <w:jc w:val="left"/>
      </w:pPr>
    </w:p>
    <w:p w14:paraId="1A724C9F" w14:textId="64521B14" w:rsidR="00296BE9" w:rsidRDefault="00296BE9" w:rsidP="00E569C0">
      <w:pPr>
        <w:pStyle w:val="Nagwek2"/>
      </w:pPr>
      <w:r>
        <w:t>§ 5 Wynagrodzenie</w:t>
      </w:r>
    </w:p>
    <w:p w14:paraId="2DF22197" w14:textId="77777777" w:rsidR="00296BE9" w:rsidRDefault="00296BE9" w:rsidP="00E569C0">
      <w:pPr>
        <w:pStyle w:val="Akapitzlist"/>
        <w:numPr>
          <w:ilvl w:val="0"/>
          <w:numId w:val="1"/>
        </w:numPr>
        <w:spacing w:after="120"/>
        <w:contextualSpacing w:val="0"/>
        <w:jc w:val="left"/>
      </w:pPr>
      <w:r>
        <w:t>Za realizację przedmiotu umowy, Zamawiający zobowiązuje się zapłacić Wykonawcy wynagrodzenie w łącznej wysokości …………………. zł netto (słownie: ……. złotych netto), tj. ………………. zł brutto (słownie: ……. złotych brutto), w tym ………………… zł podatku VAT (słownie: ……. złotych).</w:t>
      </w:r>
    </w:p>
    <w:p w14:paraId="3CFF6FAD" w14:textId="5F07AA42" w:rsidR="00296BE9" w:rsidRDefault="00296BE9" w:rsidP="00E569C0">
      <w:pPr>
        <w:pStyle w:val="Akapitzlist"/>
        <w:numPr>
          <w:ilvl w:val="0"/>
          <w:numId w:val="1"/>
        </w:numPr>
        <w:spacing w:after="120"/>
        <w:contextualSpacing w:val="0"/>
        <w:jc w:val="left"/>
      </w:pPr>
      <w:r>
        <w:lastRenderedPageBreak/>
        <w:t xml:space="preserve">Wykonawca winien wliczyć wszystkie koszty obejmujące realizację przedmiotu </w:t>
      </w:r>
      <w:r w:rsidR="005E149A">
        <w:t>umowy</w:t>
      </w:r>
      <w:r>
        <w:t xml:space="preserve"> w całkowity koszt umowy. Zamawiający nie poniesie dodatkowych kosztów, które nie zostały objęte umową.</w:t>
      </w:r>
    </w:p>
    <w:p w14:paraId="2E6C272D" w14:textId="2146021A" w:rsidR="00296BE9" w:rsidRDefault="00296BE9" w:rsidP="00E569C0">
      <w:pPr>
        <w:pStyle w:val="Akapitzlist"/>
        <w:numPr>
          <w:ilvl w:val="0"/>
          <w:numId w:val="1"/>
        </w:numPr>
        <w:spacing w:after="120"/>
        <w:contextualSpacing w:val="0"/>
        <w:jc w:val="left"/>
      </w:pPr>
      <w:r>
        <w:t>Warunkiem wystawienia faktury jest podpisanie przez Zamawiającego załącznika nr 2 do umowy – Protokołu odbioru licencji</w:t>
      </w:r>
      <w:r w:rsidR="00EF2C9B">
        <w:t xml:space="preserve"> bez uwag</w:t>
      </w:r>
      <w:r>
        <w:t xml:space="preserve">. </w:t>
      </w:r>
    </w:p>
    <w:p w14:paraId="0627AF56" w14:textId="50327DD2" w:rsidR="00296BE9" w:rsidRDefault="00296BE9" w:rsidP="00E569C0">
      <w:pPr>
        <w:pStyle w:val="Akapitzlist"/>
        <w:numPr>
          <w:ilvl w:val="0"/>
          <w:numId w:val="1"/>
        </w:numPr>
        <w:spacing w:after="120"/>
        <w:contextualSpacing w:val="0"/>
        <w:jc w:val="left"/>
      </w:pPr>
      <w:r>
        <w:t xml:space="preserve">Zamawiający dokona zapłaty wynagrodzenia należnego Wykonawcy na podstawie umowy wyłącznie z zastosowaniem mechanizmu podzielonej płatności, o którym mowa w art. 108a ustawy z dnia 11 marca 2004 r. o podatku od towarów i usług </w:t>
      </w:r>
      <w:bookmarkStart w:id="1" w:name="_Hlk150720094"/>
      <w:r w:rsidR="0075080D">
        <w:br/>
      </w:r>
      <w:r w:rsidRPr="004C5363">
        <w:t>(</w:t>
      </w:r>
      <w:proofErr w:type="spellStart"/>
      <w:r w:rsidRPr="004C5363">
        <w:t>t.j</w:t>
      </w:r>
      <w:proofErr w:type="spellEnd"/>
      <w:r w:rsidRPr="004C5363">
        <w:t xml:space="preserve">. Dz. U. z 2023 r. poz. 1570 z </w:t>
      </w:r>
      <w:proofErr w:type="spellStart"/>
      <w:r w:rsidRPr="004C5363">
        <w:t>późn</w:t>
      </w:r>
      <w:proofErr w:type="spellEnd"/>
      <w:r w:rsidRPr="004C5363">
        <w:t>. zm.</w:t>
      </w:r>
      <w:bookmarkEnd w:id="1"/>
      <w:r w:rsidRPr="004C5363">
        <w:t>)</w:t>
      </w:r>
      <w:r>
        <w:t>. Wykonawca zobowiązuje się, iż na fakturze VAT dokumentującej należne mu wynagrodzenie wskaże rachunek bankowy umożliwiający Zamawiającemu dokonanie zapłaty wynagrodzenia z zastosowaniem mechanizmu podzielonej płatności.</w:t>
      </w:r>
    </w:p>
    <w:p w14:paraId="35874E9A" w14:textId="4CD6F0F1" w:rsidR="00F25249" w:rsidRDefault="00DA39A7" w:rsidP="00E569C0">
      <w:pPr>
        <w:pStyle w:val="Akapitzlist"/>
        <w:numPr>
          <w:ilvl w:val="0"/>
          <w:numId w:val="1"/>
        </w:numPr>
        <w:spacing w:after="120"/>
        <w:contextualSpacing w:val="0"/>
        <w:jc w:val="left"/>
      </w:pPr>
      <w:r>
        <w:t>Wykonawca wystawi fakturę VAT zgodnie z obowiązującymi przepisami prawa niezwłocznie  po dokonaniu odbioru przedmiotu umowy przez Zamawiającego na</w:t>
      </w:r>
      <w:r w:rsidR="00296BE9">
        <w:t xml:space="preserve">: </w:t>
      </w:r>
    </w:p>
    <w:p w14:paraId="3B7E1C62" w14:textId="6A9A034B" w:rsidR="00296BE9" w:rsidRDefault="00296BE9" w:rsidP="00F25249">
      <w:pPr>
        <w:pStyle w:val="Akapitzlist"/>
        <w:numPr>
          <w:ilvl w:val="0"/>
          <w:numId w:val="0"/>
        </w:numPr>
        <w:spacing w:after="120"/>
        <w:ind w:left="720"/>
        <w:contextualSpacing w:val="0"/>
        <w:jc w:val="left"/>
      </w:pPr>
      <w:r>
        <w:t xml:space="preserve">Miasto Poznań, Biuro Cyfryzacji i Cyberbezpieczeństwa, </w:t>
      </w:r>
      <w:r w:rsidR="00F25249">
        <w:br/>
      </w:r>
      <w:r>
        <w:t>pl. Kolegiacki 17, 61-841 Poznań, NIP 2090001440.</w:t>
      </w:r>
    </w:p>
    <w:p w14:paraId="7013A088" w14:textId="77777777" w:rsidR="00296BE9" w:rsidRDefault="00296BE9" w:rsidP="00E569C0">
      <w:pPr>
        <w:pStyle w:val="Akapitzlist"/>
        <w:numPr>
          <w:ilvl w:val="0"/>
          <w:numId w:val="1"/>
        </w:numPr>
        <w:spacing w:after="120"/>
        <w:contextualSpacing w:val="0"/>
        <w:jc w:val="left"/>
      </w:pPr>
      <w:r>
        <w:t xml:space="preserve">W przypadku wystawienia faktury elektronicznej, musi ona zostać przesłana za pośrednictwem Platformy Elektronicznego Fakturowania, zgodnie z przepisami ustawy z dnia 9 listopada 2018 r. </w:t>
      </w:r>
      <w:r w:rsidRPr="004C5363">
        <w:t>o elektronicznym fakturowaniu w zamówieniach publicznych, koncesjach na roboty budowlane lub usługi oraz partnerstwie publiczno-prywatnym (</w:t>
      </w:r>
      <w:proofErr w:type="spellStart"/>
      <w:r w:rsidRPr="004C5363">
        <w:t>t.j</w:t>
      </w:r>
      <w:proofErr w:type="spellEnd"/>
      <w:r w:rsidRPr="004C5363">
        <w:t xml:space="preserve">. Dz. U. z 2020 r. poz. 1666 z </w:t>
      </w:r>
      <w:proofErr w:type="spellStart"/>
      <w:r w:rsidRPr="004C5363">
        <w:t>późn</w:t>
      </w:r>
      <w:proofErr w:type="spellEnd"/>
      <w:r w:rsidRPr="004C5363">
        <w:t>. zm.)</w:t>
      </w:r>
      <w:r>
        <w:t xml:space="preserve">, oraz zawierać następujące dane: </w:t>
      </w:r>
    </w:p>
    <w:p w14:paraId="3C0285CE" w14:textId="1DE66667" w:rsidR="00296BE9" w:rsidRDefault="00296BE9" w:rsidP="00E569C0">
      <w:pPr>
        <w:spacing w:after="120"/>
        <w:ind w:left="709"/>
      </w:pPr>
      <w:r>
        <w:t>NABYWCA: Miasto Poznań</w:t>
      </w:r>
      <w:r w:rsidR="005D60AB">
        <w:t>,</w:t>
      </w:r>
      <w:r>
        <w:t xml:space="preserve"> pl. Kolegiacki 17 61-841 Poznań, NIP:2090001440,</w:t>
      </w:r>
    </w:p>
    <w:p w14:paraId="47D4082D" w14:textId="77777777" w:rsidR="00296BE9" w:rsidRDefault="00296BE9" w:rsidP="00E569C0">
      <w:pPr>
        <w:spacing w:after="120"/>
        <w:ind w:left="709"/>
      </w:pPr>
      <w:r>
        <w:t>ODBIORCA: Biuro Cyfryzacji i Cyberbezpieczeństwa Urzędu Miasta Poznania,</w:t>
      </w:r>
    </w:p>
    <w:p w14:paraId="2C4A861C" w14:textId="77777777" w:rsidR="00296BE9" w:rsidRDefault="00296BE9" w:rsidP="00E569C0">
      <w:pPr>
        <w:spacing w:after="120"/>
        <w:ind w:left="709"/>
      </w:pPr>
      <w:r>
        <w:t>Adres WYDZIAŁU: Biuro Cyfryzacji i Cyberbezpieczeństwa Urzędu Miasta Poznania, pl. Kolegiacki 17 61-841 Poznań,</w:t>
      </w:r>
    </w:p>
    <w:p w14:paraId="420798E5" w14:textId="77777777" w:rsidR="00296BE9" w:rsidRDefault="00296BE9" w:rsidP="00E569C0">
      <w:pPr>
        <w:spacing w:after="120"/>
        <w:ind w:left="709"/>
      </w:pPr>
      <w:r>
        <w:t>GLN WYDZIAŁU: 5907459624045</w:t>
      </w:r>
    </w:p>
    <w:p w14:paraId="38814FED" w14:textId="77777777" w:rsidR="00296BE9" w:rsidRDefault="00296BE9" w:rsidP="00E569C0">
      <w:pPr>
        <w:pStyle w:val="Akapitzlist"/>
        <w:numPr>
          <w:ilvl w:val="0"/>
          <w:numId w:val="1"/>
        </w:numPr>
        <w:spacing w:after="120"/>
        <w:contextualSpacing w:val="0"/>
        <w:jc w:val="left"/>
      </w:pPr>
      <w:r w:rsidRPr="006660A6">
        <w:t>Zamawiający nie wyraża zgody na otrzymywanie faktur elektronicznych na innych zasadach niż określone w ustawie z dnia 9 listopada 2018 r. o elektronicznym fakturowaniu w zamówieniach publicznych, koncesjach na roboty budowlane lub usługi oraz partnerstwie publiczno-prywatnym (</w:t>
      </w:r>
      <w:proofErr w:type="spellStart"/>
      <w:r w:rsidRPr="006660A6">
        <w:t>t.j</w:t>
      </w:r>
      <w:proofErr w:type="spellEnd"/>
      <w:r w:rsidRPr="006660A6">
        <w:t>. Dz. U. z 2020 r., poz. 1666 z</w:t>
      </w:r>
      <w:r>
        <w:t xml:space="preserve"> </w:t>
      </w:r>
      <w:proofErr w:type="spellStart"/>
      <w:r>
        <w:t>późn</w:t>
      </w:r>
      <w:proofErr w:type="spellEnd"/>
      <w:r>
        <w:t>.</w:t>
      </w:r>
      <w:r w:rsidRPr="006660A6">
        <w:t xml:space="preserve"> zm.)</w:t>
      </w:r>
    </w:p>
    <w:p w14:paraId="53E3FC8E" w14:textId="3C11B908" w:rsidR="00296BE9" w:rsidRDefault="00296BE9" w:rsidP="00E569C0">
      <w:pPr>
        <w:pStyle w:val="Akapitzlist"/>
        <w:numPr>
          <w:ilvl w:val="0"/>
          <w:numId w:val="1"/>
        </w:numPr>
        <w:spacing w:after="120"/>
        <w:contextualSpacing w:val="0"/>
        <w:jc w:val="left"/>
      </w:pPr>
      <w:r>
        <w:t xml:space="preserve">Płatność wynagrodzenia nastąpi na następujący rachunek bankowy Wykonawcy: ……………………………………………………………………… </w:t>
      </w:r>
      <w:r w:rsidRPr="005D227F">
        <w:t>w terminie 21 dni od daty doręczenia Zamawiającemu</w:t>
      </w:r>
      <w:r>
        <w:t xml:space="preserve"> faktury, o której mowa w ust. 5. Wykonawca oświadcza, iż rachunek ten widnieje w elektronicznym wykazie czynnych podatników VAT, o którym mowa w art. 96b ust. 1 pkt 2) ustawy z dnia 11 marca 2004 r. </w:t>
      </w:r>
      <w:r w:rsidR="0075080D">
        <w:br/>
      </w:r>
      <w:r>
        <w:t xml:space="preserve">o podatku od towarów i usług </w:t>
      </w:r>
      <w:r w:rsidRPr="004C5363">
        <w:t>(</w:t>
      </w:r>
      <w:proofErr w:type="spellStart"/>
      <w:r w:rsidRPr="004C5363">
        <w:t>t.j</w:t>
      </w:r>
      <w:proofErr w:type="spellEnd"/>
      <w:r w:rsidRPr="004C5363">
        <w:t xml:space="preserve">. Dz. U. z 2023 r. poz. 1570 z </w:t>
      </w:r>
      <w:proofErr w:type="spellStart"/>
      <w:r w:rsidRPr="004C5363">
        <w:t>późn</w:t>
      </w:r>
      <w:proofErr w:type="spellEnd"/>
      <w:r w:rsidRPr="004C5363">
        <w:t>. zm.</w:t>
      </w:r>
      <w:r w:rsidR="005D60AB">
        <w:t>)</w:t>
      </w:r>
      <w:r>
        <w:t>.</w:t>
      </w:r>
    </w:p>
    <w:p w14:paraId="6C5CBC09" w14:textId="0EF43649" w:rsidR="00296BE9" w:rsidRDefault="00296BE9" w:rsidP="00E569C0">
      <w:pPr>
        <w:pStyle w:val="Akapitzlist"/>
        <w:numPr>
          <w:ilvl w:val="0"/>
          <w:numId w:val="1"/>
        </w:numPr>
        <w:spacing w:after="120"/>
        <w:contextualSpacing w:val="0"/>
        <w:jc w:val="left"/>
      </w:pPr>
      <w:r w:rsidRPr="00756DE2">
        <w:lastRenderedPageBreak/>
        <w:t xml:space="preserve">W przypadku wskazania przez Wykonawcę na fakturze VAT rachunku rozliczeniowego niewymienionego w wykazie czynnych podatników VAT, Zamawiający dokona płatności na inny podany w wykazie czynnych podatników VAT rachunek rozliczeniowy Wykonawcy, a w przypadku braku rachunku rozliczeniowego w wykazie czynnych podatników VAT, na rachunek podany na fakturze VAT </w:t>
      </w:r>
      <w:r w:rsidR="0075080D">
        <w:br/>
      </w:r>
      <w:r w:rsidRPr="00756DE2">
        <w:t xml:space="preserve">z zastosowaniem art. 117ba § 3 pkt 2 ustawy z dnia 29 sierpnia 1997 r. Ordynacja podatkowa </w:t>
      </w:r>
      <w:r w:rsidRPr="00557758">
        <w:t>(</w:t>
      </w:r>
      <w:proofErr w:type="spellStart"/>
      <w:r w:rsidRPr="00557758">
        <w:t>t.j</w:t>
      </w:r>
      <w:proofErr w:type="spellEnd"/>
      <w:r w:rsidRPr="00557758">
        <w:t>. Dz. U. z 2023 r. poz. 2383)</w:t>
      </w:r>
      <w:r>
        <w:t>.</w:t>
      </w:r>
    </w:p>
    <w:p w14:paraId="3CA6870D" w14:textId="53BED689" w:rsidR="00296BE9" w:rsidRDefault="00296BE9" w:rsidP="00E569C0">
      <w:pPr>
        <w:pStyle w:val="Akapitzlist"/>
        <w:numPr>
          <w:ilvl w:val="0"/>
          <w:numId w:val="1"/>
        </w:numPr>
        <w:spacing w:after="120"/>
        <w:contextualSpacing w:val="0"/>
        <w:jc w:val="left"/>
      </w:pPr>
      <w:r w:rsidRPr="005D227F">
        <w:t xml:space="preserve">Zamawiający nie ponosi odpowiedzialności w przypadku przekroczenia terminu płatności, określonego w ust. </w:t>
      </w:r>
      <w:r>
        <w:t>8</w:t>
      </w:r>
      <w:r w:rsidRPr="005D227F">
        <w:t xml:space="preserve">, spowodowanego nieposiadaniem przez Wykonawcę rachunku w wykazie czynnych podatników VAT lub niezgodnością numeru rachunku bankowego wskazanego w umowie i na fakturze z wykazem </w:t>
      </w:r>
      <w:r>
        <w:t>podmiotów prowadzonym zgodnie z art. 96 b ust. 1  pkt 2) ustawy o VAT.</w:t>
      </w:r>
    </w:p>
    <w:p w14:paraId="5B97D935" w14:textId="42D5A915" w:rsidR="00296BE9" w:rsidRDefault="00296BE9" w:rsidP="00E569C0">
      <w:pPr>
        <w:pStyle w:val="Akapitzlist"/>
        <w:numPr>
          <w:ilvl w:val="0"/>
          <w:numId w:val="1"/>
        </w:numPr>
        <w:spacing w:after="120"/>
        <w:contextualSpacing w:val="0"/>
        <w:jc w:val="left"/>
      </w:pPr>
      <w:r>
        <w:t>Za dzień zapłaty Strony uznają datę obciążenia rachunku bankowego Zamawiającego.</w:t>
      </w:r>
    </w:p>
    <w:p w14:paraId="00FC6B5C" w14:textId="77777777" w:rsidR="00EF2C9B" w:rsidRPr="00EF2C9B" w:rsidRDefault="00EF2C9B" w:rsidP="00EF2C9B">
      <w:pPr>
        <w:pStyle w:val="Akapitzlist"/>
        <w:numPr>
          <w:ilvl w:val="0"/>
          <w:numId w:val="1"/>
        </w:numPr>
      </w:pPr>
      <w:r w:rsidRPr="00EF2C9B">
        <w:t>Wykonawca nie może bez zgody Zamawiającego przenosić wierzytelności wynikających z niniejszej Umowy.</w:t>
      </w:r>
    </w:p>
    <w:p w14:paraId="19C47481" w14:textId="77777777" w:rsidR="00EF2C9B" w:rsidRDefault="00EF2C9B" w:rsidP="00EF2C9B">
      <w:pPr>
        <w:pStyle w:val="Akapitzlist"/>
        <w:numPr>
          <w:ilvl w:val="0"/>
          <w:numId w:val="0"/>
        </w:numPr>
        <w:spacing w:after="120"/>
        <w:ind w:left="720"/>
        <w:contextualSpacing w:val="0"/>
        <w:jc w:val="left"/>
      </w:pPr>
    </w:p>
    <w:p w14:paraId="6B74BE23" w14:textId="6E7EBC41" w:rsidR="00296BE9" w:rsidRDefault="00296BE9" w:rsidP="00E569C0">
      <w:pPr>
        <w:pStyle w:val="Nagwek2"/>
      </w:pPr>
      <w:bookmarkStart w:id="2" w:name="_Hlk150860285"/>
      <w:r>
        <w:t>§</w:t>
      </w:r>
      <w:bookmarkEnd w:id="2"/>
      <w:r>
        <w:t xml:space="preserve"> 6 Kary umownie</w:t>
      </w:r>
    </w:p>
    <w:p w14:paraId="78AF3687" w14:textId="77777777" w:rsidR="00296BE9" w:rsidRPr="00F25249" w:rsidRDefault="00296BE9" w:rsidP="00E569C0">
      <w:pPr>
        <w:pStyle w:val="Akapitzlist"/>
        <w:numPr>
          <w:ilvl w:val="0"/>
          <w:numId w:val="7"/>
        </w:numPr>
        <w:spacing w:after="120"/>
        <w:contextualSpacing w:val="0"/>
        <w:jc w:val="left"/>
      </w:pPr>
      <w:r w:rsidRPr="00F25249">
        <w:t xml:space="preserve">Za niedotrzymanie terminu realizacji umowy określonego w § 4 ust. 1 Zamawiający naliczy Wykonawcy karę umowną w wysokości 0,5% wartości umowy brutto, określonej w </w:t>
      </w:r>
      <w:r w:rsidRPr="00F25249" w:rsidDel="00A97CEC">
        <w:rPr>
          <w:rFonts w:cs="Arial"/>
          <w:szCs w:val="22"/>
        </w:rPr>
        <w:t>§ 5 ust. 1 umowy</w:t>
      </w:r>
      <w:r w:rsidRPr="00F25249">
        <w:rPr>
          <w:rFonts w:cs="Arial"/>
          <w:szCs w:val="22"/>
        </w:rPr>
        <w:t>,</w:t>
      </w:r>
      <w:r w:rsidRPr="00F25249">
        <w:t xml:space="preserve"> za każdy dzień zwłoki.</w:t>
      </w:r>
    </w:p>
    <w:p w14:paraId="662F4F18" w14:textId="49D341D8" w:rsidR="00296BE9" w:rsidRPr="00A97CEC" w:rsidDel="00A97CEC" w:rsidRDefault="00296BE9" w:rsidP="00E569C0">
      <w:pPr>
        <w:pStyle w:val="Akapitzlist"/>
        <w:spacing w:after="120"/>
        <w:contextualSpacing w:val="0"/>
        <w:jc w:val="left"/>
      </w:pPr>
      <w:r w:rsidRPr="00A97CEC" w:rsidDel="00A97CEC">
        <w:t xml:space="preserve">Łączna wartość kar umownych nie może przekroczyć </w:t>
      </w:r>
      <w:r w:rsidR="00533EC7">
        <w:t>20</w:t>
      </w:r>
      <w:r w:rsidRPr="00A97CEC" w:rsidDel="00A97CEC">
        <w:t xml:space="preserve">% wartości umowy brutto, </w:t>
      </w:r>
      <w:r w:rsidR="0075080D">
        <w:br/>
      </w:r>
      <w:r w:rsidRPr="00A97CEC" w:rsidDel="00A97CEC">
        <w:t>o której mowa w § 5 ust. 1 umowy.</w:t>
      </w:r>
    </w:p>
    <w:p w14:paraId="489E6BD3" w14:textId="2E79EF61" w:rsidR="005433AE" w:rsidRDefault="005433AE" w:rsidP="00E569C0">
      <w:pPr>
        <w:pStyle w:val="Akapitzlist"/>
        <w:spacing w:after="120"/>
        <w:contextualSpacing w:val="0"/>
        <w:jc w:val="left"/>
      </w:pPr>
      <w:r w:rsidRPr="005433AE">
        <w:t xml:space="preserve">W przypadku odstąpienia od umowy  lub jej wypowiedzenia przez którąkolwiek ze stron z przyczyn leżących po stronie Wykonawcy, Wykonawca  zapłaci Zamawiającemu  karę umowną w wys. </w:t>
      </w:r>
      <w:r>
        <w:t>2</w:t>
      </w:r>
      <w:r w:rsidRPr="005433AE">
        <w:t xml:space="preserve">0%  wynagrodzenia brutto określonego w § </w:t>
      </w:r>
      <w:r>
        <w:t>5</w:t>
      </w:r>
      <w:r w:rsidRPr="005433AE">
        <w:t xml:space="preserve"> ust. 1</w:t>
      </w:r>
      <w:r w:rsidR="004517A5">
        <w:t xml:space="preserve"> umowy</w:t>
      </w:r>
      <w:r w:rsidRPr="005433AE">
        <w:t>.</w:t>
      </w:r>
    </w:p>
    <w:p w14:paraId="3FFA32AC" w14:textId="4F8551C2" w:rsidR="00296BE9" w:rsidRPr="00A97CEC" w:rsidRDefault="00296BE9" w:rsidP="00E569C0">
      <w:pPr>
        <w:pStyle w:val="Akapitzlist"/>
        <w:spacing w:after="120"/>
        <w:contextualSpacing w:val="0"/>
        <w:jc w:val="left"/>
      </w:pPr>
      <w:r w:rsidRPr="00A97CEC">
        <w:t>Zmawiający zastrzega sobie prawo dochodzenia odszkodowania przewyższającego wysokość ustalonych kar umownych</w:t>
      </w:r>
      <w:r>
        <w:t xml:space="preserve"> na zasadach ogólnych</w:t>
      </w:r>
      <w:r w:rsidRPr="00A97CEC">
        <w:t>.</w:t>
      </w:r>
    </w:p>
    <w:p w14:paraId="71CA0004" w14:textId="522DF056" w:rsidR="00296BE9" w:rsidRDefault="00296BE9" w:rsidP="00E569C0">
      <w:pPr>
        <w:pStyle w:val="Akapitzlist"/>
        <w:spacing w:after="240"/>
        <w:contextualSpacing w:val="0"/>
        <w:jc w:val="left"/>
      </w:pPr>
      <w:r w:rsidRPr="00A97CEC">
        <w:t xml:space="preserve">Zamawiający ma możliwość potrącenia zastrzeżonych kar umownych </w:t>
      </w:r>
      <w:r w:rsidR="006239F4">
        <w:br/>
      </w:r>
      <w:r w:rsidRPr="00A97CEC">
        <w:t>z wynagrodzenia należnego Wykonawcy za realizację umowy.</w:t>
      </w:r>
    </w:p>
    <w:p w14:paraId="195D0B86" w14:textId="0225EBCE" w:rsidR="00D15A92" w:rsidRDefault="00D15A92" w:rsidP="00E569C0">
      <w:pPr>
        <w:pStyle w:val="Nagwek2"/>
      </w:pPr>
      <w:r>
        <w:t>§ 7 Odstąpienie od umowy</w:t>
      </w:r>
    </w:p>
    <w:p w14:paraId="6DEAC938" w14:textId="22B077C8" w:rsidR="00051C3E" w:rsidRDefault="00051C3E" w:rsidP="00B630F6">
      <w:pPr>
        <w:pStyle w:val="Akapitzlist"/>
        <w:numPr>
          <w:ilvl w:val="0"/>
          <w:numId w:val="12"/>
        </w:numPr>
        <w:spacing w:after="120"/>
      </w:pPr>
      <w:r>
        <w:t>Zamawiający może od umowy odstąpić w przypadkach:</w:t>
      </w:r>
    </w:p>
    <w:p w14:paraId="268D8832" w14:textId="29EB87BB" w:rsidR="00D15A92" w:rsidRDefault="00D15A92" w:rsidP="00B630F6">
      <w:pPr>
        <w:pStyle w:val="Akapitzlist"/>
        <w:numPr>
          <w:ilvl w:val="1"/>
          <w:numId w:val="12"/>
        </w:numPr>
        <w:tabs>
          <w:tab w:val="clear" w:pos="426"/>
          <w:tab w:val="left" w:pos="1276"/>
        </w:tabs>
        <w:spacing w:after="120"/>
        <w:ind w:left="1276" w:hanging="425"/>
      </w:pPr>
      <w:r>
        <w:t xml:space="preserve">zwłoki w terminie realizacji przedmiotu umowy, określonego w § 4 ust. 1 przekraczającej 2 dni, w przypadku braku uzyskania w tym terminie wyjaśnień ze strony Wykonawcy, </w:t>
      </w:r>
    </w:p>
    <w:p w14:paraId="7C5FBC1C" w14:textId="1F06FAD9" w:rsidR="00051C3E" w:rsidRDefault="00051C3E" w:rsidP="00B630F6">
      <w:pPr>
        <w:pStyle w:val="Akapitzlist"/>
        <w:numPr>
          <w:ilvl w:val="1"/>
          <w:numId w:val="12"/>
        </w:numPr>
        <w:tabs>
          <w:tab w:val="clear" w:pos="426"/>
          <w:tab w:val="left" w:pos="1276"/>
        </w:tabs>
        <w:spacing w:after="120"/>
        <w:ind w:left="1276" w:hanging="425"/>
      </w:pPr>
      <w:r>
        <w:t xml:space="preserve">zaistnienia istotnej zmiany okoliczności powodującej, że wykonanie Umowy nie leży w interesie publicznym, czego nie można było przewidzieć w chwili zawarcia </w:t>
      </w:r>
      <w:r>
        <w:lastRenderedPageBreak/>
        <w:t>Umowy, lub dalsze wykonywanie Umowy może zagrozić istotnemu interesowi bezpieczeństwa państwa lub bezpieczeństwu publicznemu,</w:t>
      </w:r>
    </w:p>
    <w:p w14:paraId="30068B77" w14:textId="282F6C6D" w:rsidR="00051C3E" w:rsidRPr="00B630F6" w:rsidRDefault="00051C3E" w:rsidP="00B630F6">
      <w:pPr>
        <w:pStyle w:val="Akapitzlist"/>
        <w:numPr>
          <w:ilvl w:val="1"/>
          <w:numId w:val="12"/>
        </w:numPr>
        <w:tabs>
          <w:tab w:val="clear" w:pos="426"/>
          <w:tab w:val="left" w:pos="1276"/>
        </w:tabs>
        <w:spacing w:after="120"/>
        <w:ind w:left="1276" w:hanging="425"/>
        <w:rPr>
          <w:rFonts w:cs="Arial"/>
          <w:szCs w:val="22"/>
        </w:rPr>
      </w:pPr>
      <w:r w:rsidRPr="00B630F6">
        <w:rPr>
          <w:rFonts w:cs="Arial"/>
          <w:szCs w:val="22"/>
        </w:rPr>
        <w:t>wystąpienia okoliczności niezależnych od Wykonawcy, w szczególności jeżeli subskrypcja przestanie być dostępna wskutek okoliczności, których nie można było przewidzieć w dacie zawierania umowy, co musi być potwierdzone odpowiednim dokumentem od producenta oprogramowania,</w:t>
      </w:r>
    </w:p>
    <w:p w14:paraId="60EABB74" w14:textId="574A9B12" w:rsidR="00051C3E" w:rsidRDefault="00051C3E" w:rsidP="00B630F6">
      <w:pPr>
        <w:pStyle w:val="Akapitzlist"/>
        <w:numPr>
          <w:ilvl w:val="1"/>
          <w:numId w:val="12"/>
        </w:numPr>
        <w:tabs>
          <w:tab w:val="clear" w:pos="426"/>
          <w:tab w:val="left" w:pos="1276"/>
        </w:tabs>
        <w:spacing w:after="120"/>
        <w:ind w:left="1276" w:hanging="425"/>
      </w:pPr>
      <w:r>
        <w:t xml:space="preserve">przekroczenia łącznej wartości kar umownych, o której mowa w </w:t>
      </w:r>
      <w:r w:rsidRPr="00051C3E">
        <w:t>§</w:t>
      </w:r>
      <w:r>
        <w:t xml:space="preserve"> 6 ust. 2.</w:t>
      </w:r>
    </w:p>
    <w:p w14:paraId="1FEEB97E" w14:textId="12508084" w:rsidR="00051C3E" w:rsidRDefault="00D15A92" w:rsidP="00E569C0">
      <w:pPr>
        <w:spacing w:after="120"/>
        <w:ind w:left="782" w:hanging="357"/>
      </w:pPr>
      <w:r>
        <w:t>2.</w:t>
      </w:r>
      <w:r>
        <w:tab/>
        <w:t xml:space="preserve">Oświadczenie o zamiarze odstąpienia od umowy Zamawiający złoży Wykonawcy </w:t>
      </w:r>
      <w:r w:rsidR="0075080D">
        <w:br/>
      </w:r>
      <w:r>
        <w:t>w terminie 7 dni od zaistnienia okoliczności uzasadniających odstąpienie.</w:t>
      </w:r>
    </w:p>
    <w:p w14:paraId="4B32498D" w14:textId="1AE57A7C" w:rsidR="00296BE9" w:rsidRDefault="00051C3E" w:rsidP="00E569C0">
      <w:pPr>
        <w:spacing w:after="240"/>
        <w:ind w:left="782" w:hanging="357"/>
      </w:pPr>
      <w:r>
        <w:t>3.</w:t>
      </w:r>
      <w:r>
        <w:tab/>
        <w:t>Odstąpienie od umowy nie powoduje wygaśnięcia obowiązku zapłaty naliczonych kar umownych.</w:t>
      </w:r>
    </w:p>
    <w:p w14:paraId="061BB19F" w14:textId="0B3763F1" w:rsidR="00296BE9" w:rsidRDefault="00296BE9" w:rsidP="00E569C0">
      <w:pPr>
        <w:pStyle w:val="Nagwek2"/>
      </w:pPr>
      <w:r>
        <w:t>§</w:t>
      </w:r>
      <w:r w:rsidR="006239F4">
        <w:t xml:space="preserve"> </w:t>
      </w:r>
      <w:r w:rsidR="00D15A92">
        <w:t>8</w:t>
      </w:r>
      <w:r w:rsidR="006239F4">
        <w:t xml:space="preserve"> </w:t>
      </w:r>
      <w:r>
        <w:t>Współdziałanie Stron</w:t>
      </w:r>
    </w:p>
    <w:p w14:paraId="6F79DDE7" w14:textId="1FB809E4" w:rsidR="00296BE9" w:rsidRDefault="00296BE9" w:rsidP="00B630F6">
      <w:pPr>
        <w:pStyle w:val="Akapitzlist"/>
        <w:numPr>
          <w:ilvl w:val="0"/>
          <w:numId w:val="15"/>
        </w:numPr>
        <w:spacing w:after="120"/>
      </w:pPr>
      <w:r>
        <w:t xml:space="preserve">Strony wyznaczają następujące osoby odpowiedzialne w ramach swoich struktur organizacyjnych za realizację niniejszej umowy: </w:t>
      </w:r>
    </w:p>
    <w:p w14:paraId="3142C926" w14:textId="6BF39792" w:rsidR="00296BE9" w:rsidRDefault="00296BE9" w:rsidP="00E569C0">
      <w:pPr>
        <w:spacing w:after="120"/>
        <w:ind w:left="1276" w:hanging="357"/>
      </w:pPr>
      <w:r>
        <w:t>1)</w:t>
      </w:r>
      <w:r>
        <w:tab/>
      </w:r>
      <w:r w:rsidR="006B6EA3">
        <w:t xml:space="preserve">nadzór </w:t>
      </w:r>
      <w:r>
        <w:t>ze strony Zamawiającego:</w:t>
      </w:r>
    </w:p>
    <w:p w14:paraId="6A2B95BD" w14:textId="7DA70664" w:rsidR="00296BE9" w:rsidRDefault="00126307" w:rsidP="00B630F6">
      <w:pPr>
        <w:pStyle w:val="Akapitzlist"/>
        <w:numPr>
          <w:ilvl w:val="1"/>
          <w:numId w:val="14"/>
        </w:numPr>
        <w:spacing w:after="120"/>
        <w:ind w:left="1843" w:hanging="425"/>
      </w:pPr>
      <w:r>
        <w:t>…</w:t>
      </w:r>
      <w:r w:rsidR="00296BE9">
        <w:t xml:space="preserve">, tel. +48 </w:t>
      </w:r>
      <w:r>
        <w:t>…</w:t>
      </w:r>
      <w:r w:rsidR="00296BE9">
        <w:t xml:space="preserve"> – zakres merytoryczny</w:t>
      </w:r>
    </w:p>
    <w:p w14:paraId="251C52D2" w14:textId="0BFE6C6E" w:rsidR="00296BE9" w:rsidRDefault="00126307" w:rsidP="00B630F6">
      <w:pPr>
        <w:pStyle w:val="Akapitzlist"/>
        <w:numPr>
          <w:ilvl w:val="1"/>
          <w:numId w:val="14"/>
        </w:numPr>
        <w:spacing w:after="120"/>
        <w:ind w:left="1843" w:hanging="425"/>
      </w:pPr>
      <w:r>
        <w:t>…</w:t>
      </w:r>
      <w:r w:rsidR="00296BE9">
        <w:t xml:space="preserve">, tel. +48 </w:t>
      </w:r>
      <w:r>
        <w:t xml:space="preserve">… </w:t>
      </w:r>
      <w:r w:rsidR="00296BE9">
        <w:t>– zakres merytoryczny</w:t>
      </w:r>
    </w:p>
    <w:p w14:paraId="4AA20FFD" w14:textId="76D1C914" w:rsidR="00296BE9" w:rsidRDefault="00126307" w:rsidP="00B630F6">
      <w:pPr>
        <w:pStyle w:val="Akapitzlist"/>
        <w:numPr>
          <w:ilvl w:val="1"/>
          <w:numId w:val="14"/>
        </w:numPr>
        <w:spacing w:after="120"/>
        <w:ind w:left="1843" w:hanging="425"/>
      </w:pPr>
      <w:r>
        <w:t>…</w:t>
      </w:r>
      <w:r w:rsidR="00296BE9">
        <w:t xml:space="preserve">, tel. +48 </w:t>
      </w:r>
      <w:r>
        <w:t>…</w:t>
      </w:r>
      <w:r w:rsidR="00296BE9">
        <w:t>– zakres merytoryczny</w:t>
      </w:r>
    </w:p>
    <w:p w14:paraId="464C449C" w14:textId="729D1AF0" w:rsidR="00296BE9" w:rsidRDefault="00126307" w:rsidP="00B630F6">
      <w:pPr>
        <w:pStyle w:val="Akapitzlist"/>
        <w:numPr>
          <w:ilvl w:val="1"/>
          <w:numId w:val="14"/>
        </w:numPr>
        <w:spacing w:after="120"/>
        <w:ind w:left="1843" w:hanging="425"/>
      </w:pPr>
      <w:r>
        <w:t>…</w:t>
      </w:r>
      <w:r w:rsidR="00296BE9">
        <w:t xml:space="preserve">, tel. +48 </w:t>
      </w:r>
      <w:r>
        <w:t>…</w:t>
      </w:r>
      <w:r w:rsidR="00296BE9">
        <w:t xml:space="preserve"> – zakres formalno-prawny</w:t>
      </w:r>
    </w:p>
    <w:p w14:paraId="76F0FD7E" w14:textId="42340E1E" w:rsidR="00296BE9" w:rsidRPr="006D77B5" w:rsidRDefault="00296BE9" w:rsidP="00B630F6">
      <w:pPr>
        <w:spacing w:after="120"/>
        <w:ind w:left="1276"/>
      </w:pPr>
      <w:r w:rsidRPr="006D77B5">
        <w:t>Adres do przesłania licencji w wersji elektronicznej:</w:t>
      </w:r>
      <w:r w:rsidRPr="002D3000">
        <w:rPr>
          <w:color w:val="auto"/>
        </w:rPr>
        <w:t xml:space="preserve"> </w:t>
      </w:r>
      <w:hyperlink r:id="rId11" w:history="1">
        <w:r w:rsidR="002D3000" w:rsidRPr="002D3000">
          <w:rPr>
            <w:rStyle w:val="Hipercze"/>
            <w:color w:val="auto"/>
          </w:rPr>
          <w:t>licencje@um.poznan.pl</w:t>
        </w:r>
      </w:hyperlink>
    </w:p>
    <w:p w14:paraId="1639CF66" w14:textId="77777777" w:rsidR="00296BE9" w:rsidRDefault="00296BE9" w:rsidP="00E569C0">
      <w:pPr>
        <w:spacing w:after="120"/>
        <w:ind w:left="1276" w:hanging="357"/>
      </w:pPr>
      <w:r>
        <w:t>2)</w:t>
      </w:r>
      <w:r>
        <w:tab/>
        <w:t xml:space="preserve">ze strony Wykonawcy:  </w:t>
      </w:r>
    </w:p>
    <w:p w14:paraId="0F12D23B" w14:textId="00885A62" w:rsidR="00296BE9" w:rsidRDefault="00296BE9" w:rsidP="00B630F6">
      <w:pPr>
        <w:spacing w:after="120"/>
        <w:ind w:left="1276" w:hanging="74"/>
      </w:pPr>
      <w:r>
        <w:t>imię i nazwisko: ………………….</w:t>
      </w:r>
      <w:r w:rsidR="00B630F6">
        <w:t xml:space="preserve">, </w:t>
      </w:r>
      <w:r>
        <w:t>tel.: ………</w:t>
      </w:r>
      <w:r w:rsidR="00B630F6">
        <w:t xml:space="preserve"> </w:t>
      </w:r>
      <w:r>
        <w:t>email: …………………………</w:t>
      </w:r>
      <w:r w:rsidR="00B630F6">
        <w:t>.</w:t>
      </w:r>
      <w:r>
        <w:t>…</w:t>
      </w:r>
    </w:p>
    <w:p w14:paraId="6017DDF9" w14:textId="47262475" w:rsidR="00296BE9" w:rsidRDefault="00296BE9" w:rsidP="00B630F6">
      <w:pPr>
        <w:pStyle w:val="Akapitzlist"/>
        <w:numPr>
          <w:ilvl w:val="0"/>
          <w:numId w:val="15"/>
        </w:numPr>
        <w:spacing w:after="120"/>
      </w:pPr>
      <w:r>
        <w:t xml:space="preserve">Każda ze stron może zmienić wskazane powyżej osoby mocą jednostronnego oświadczenia woli. Oświadczenie w tym zakresie będzie składane drugiej </w:t>
      </w:r>
      <w:r w:rsidR="00B630F6">
        <w:t>S</w:t>
      </w:r>
      <w:r>
        <w:t xml:space="preserve">tronie </w:t>
      </w:r>
      <w:r w:rsidR="005B0081">
        <w:br/>
      </w:r>
      <w:r>
        <w:t xml:space="preserve">w formie pisemnej i nie będzie wymagało zmiany niniejszej umowy. </w:t>
      </w:r>
    </w:p>
    <w:p w14:paraId="66D9C995" w14:textId="3E079285" w:rsidR="00296BE9" w:rsidRDefault="00296BE9" w:rsidP="00B630F6">
      <w:pPr>
        <w:pStyle w:val="Akapitzlist"/>
        <w:numPr>
          <w:ilvl w:val="0"/>
          <w:numId w:val="15"/>
        </w:numPr>
        <w:spacing w:after="240"/>
      </w:pPr>
      <w:r>
        <w:t xml:space="preserve">Wykonawca zobowiązuje się do niezwłocznego informowania Zamawiającego, jeśli </w:t>
      </w:r>
      <w:r w:rsidR="000C4C92">
        <w:t>usługa</w:t>
      </w:r>
      <w:r>
        <w:t xml:space="preserve"> nie mo</w:t>
      </w:r>
      <w:r w:rsidR="000C4C92">
        <w:t>że</w:t>
      </w:r>
      <w:r>
        <w:t xml:space="preserve"> być w całości lub w części wykonan</w:t>
      </w:r>
      <w:r w:rsidR="00FF3D6B">
        <w:t>a</w:t>
      </w:r>
      <w:r>
        <w:t>, wraz z określeniem powodów zaistniałej sytuacji, oraz propozycjami działań zaradczych – w takich przypadkach Strony dokonają uzgodnienia, co do sposobu dalszej realizacji umowy celem dochowania terminu wskazanego w § 4 ust.1. Ciężar wykazania wystąpienia okoliczności, o których mowa w zdaniu poprzednim, spoczywa na Wykonawcy.</w:t>
      </w:r>
    </w:p>
    <w:p w14:paraId="4C1754AF" w14:textId="72CF5367" w:rsidR="00296BE9" w:rsidRDefault="00296BE9" w:rsidP="00E569C0">
      <w:pPr>
        <w:pStyle w:val="Nagwek2"/>
      </w:pPr>
      <w:r>
        <w:t xml:space="preserve">§ </w:t>
      </w:r>
      <w:r w:rsidR="00D15A92">
        <w:t xml:space="preserve">9 </w:t>
      </w:r>
      <w:r>
        <w:t>Klauzula informacyjna</w:t>
      </w:r>
    </w:p>
    <w:p w14:paraId="3618AB92" w14:textId="5F564B80" w:rsidR="00296BE9" w:rsidRDefault="00296BE9" w:rsidP="00D607DF">
      <w:pPr>
        <w:pStyle w:val="Akapitzlist"/>
        <w:numPr>
          <w:ilvl w:val="0"/>
          <w:numId w:val="19"/>
        </w:numPr>
        <w:spacing w:after="120"/>
        <w:ind w:left="782" w:hanging="357"/>
        <w:contextualSpacing w:val="0"/>
        <w:jc w:val="left"/>
      </w:pPr>
      <w:r>
        <w:t>Dane osobowe reprezentantów Stron będą przetwarzane w celu wykonania umowy.</w:t>
      </w:r>
    </w:p>
    <w:p w14:paraId="6B7ACC63" w14:textId="0F356B3F" w:rsidR="00296BE9" w:rsidRDefault="00296BE9" w:rsidP="00D607DF">
      <w:pPr>
        <w:pStyle w:val="Akapitzlist"/>
        <w:numPr>
          <w:ilvl w:val="0"/>
          <w:numId w:val="19"/>
        </w:numPr>
        <w:spacing w:after="120"/>
        <w:ind w:left="782" w:hanging="357"/>
        <w:contextualSpacing w:val="0"/>
        <w:jc w:val="left"/>
      </w:pPr>
      <w:r>
        <w:t>Każda ze Stron oświadcza, że jest administratorem danych osobowych osób przeznaczonych do wykonania umowy i zobowiązuje się udostępnić je Stronom umowy, wyłącznie w celu i zakresie niezbędnym do jej realizacji, w tym dla zapewniania sprawnej komunikacji pomiędzy Stronami.</w:t>
      </w:r>
    </w:p>
    <w:p w14:paraId="60FFF5B0" w14:textId="7B150F55" w:rsidR="00296BE9" w:rsidRDefault="00296BE9" w:rsidP="00D607DF">
      <w:pPr>
        <w:pStyle w:val="Akapitzlist"/>
        <w:numPr>
          <w:ilvl w:val="0"/>
          <w:numId w:val="19"/>
        </w:numPr>
        <w:spacing w:after="120"/>
        <w:ind w:left="782" w:hanging="357"/>
        <w:contextualSpacing w:val="0"/>
        <w:jc w:val="left"/>
      </w:pPr>
      <w:r>
        <w:lastRenderedPageBreak/>
        <w:t>Dane, o których mowa w ustępie poprzedzającym, w zależności od rodzaju współpracy, mogą obejmować: imię i nazwisko pracownika, zakład pracy, stanowisko służbowe, służbowe dane kontaktowe (e-mail, numer telefonu) oraz dane zawarte w dokumentach potwierdzających uprawnienia lub doświadczenie zawodowe.</w:t>
      </w:r>
    </w:p>
    <w:p w14:paraId="5681475D" w14:textId="5C379411" w:rsidR="00296BE9" w:rsidRDefault="00296BE9" w:rsidP="00D607DF">
      <w:pPr>
        <w:pStyle w:val="Akapitzlist"/>
        <w:numPr>
          <w:ilvl w:val="0"/>
          <w:numId w:val="19"/>
        </w:numPr>
        <w:spacing w:after="120"/>
        <w:ind w:left="782" w:hanging="357"/>
        <w:contextualSpacing w:val="0"/>
        <w:jc w:val="left"/>
      </w:pPr>
      <w:r>
        <w:t>Każda ze Stron zobowiązuje się wypełnić tzw. obowiązek informacyjny administratora wobec ww. osób, których dane udostępnione zostały Stronom w celu wykonania umowy, poprzez zapoznanie ich z informacjami, o których mowa w art. 14 RODO.</w:t>
      </w:r>
    </w:p>
    <w:p w14:paraId="389BA03D" w14:textId="634F60E8" w:rsidR="00296BE9" w:rsidRDefault="00296BE9" w:rsidP="00D607DF">
      <w:pPr>
        <w:pStyle w:val="Akapitzlist"/>
        <w:numPr>
          <w:ilvl w:val="0"/>
          <w:numId w:val="19"/>
        </w:numPr>
        <w:spacing w:after="120"/>
        <w:ind w:left="782" w:hanging="357"/>
        <w:contextualSpacing w:val="0"/>
        <w:jc w:val="left"/>
      </w:pPr>
      <w:r>
        <w:t xml:space="preserve">Informacje na temat przetwarzania danych osobowych przez Zamawiającego znajdują się pod adresem: </w:t>
      </w:r>
      <w:hyperlink r:id="rId12" w:history="1">
        <w:r w:rsidR="0075080D" w:rsidRPr="00D607DF">
          <w:rPr>
            <w:rStyle w:val="Hipercze"/>
            <w:color w:val="auto"/>
          </w:rPr>
          <w:t>https://www.poznan.pl/klauzuladlakontrahenta/</w:t>
        </w:r>
      </w:hyperlink>
      <w:r w:rsidRPr="00D607DF">
        <w:rPr>
          <w:color w:val="auto"/>
        </w:rPr>
        <w:t>.</w:t>
      </w:r>
    </w:p>
    <w:p w14:paraId="4CEDBC01" w14:textId="45CB0A07" w:rsidR="00296BE9" w:rsidRDefault="00296BE9" w:rsidP="00D607DF">
      <w:pPr>
        <w:pStyle w:val="Akapitzlist"/>
        <w:numPr>
          <w:ilvl w:val="0"/>
          <w:numId w:val="19"/>
        </w:numPr>
        <w:spacing w:after="120"/>
        <w:ind w:left="782" w:hanging="357"/>
        <w:contextualSpacing w:val="0"/>
        <w:jc w:val="left"/>
      </w:pPr>
      <w:r>
        <w:t>Informacje na temat przetwarzania danych osobowych przez Wykonawcę znajdują się pod adresem: …………………………..……………</w:t>
      </w:r>
      <w:r w:rsidR="00B57521">
        <w:t xml:space="preserve"> / w załączniku nr 4 do umowy.</w:t>
      </w:r>
    </w:p>
    <w:p w14:paraId="6CB87B8D" w14:textId="16BF79B1" w:rsidR="00296BE9" w:rsidRDefault="00296BE9" w:rsidP="00E569C0">
      <w:pPr>
        <w:pStyle w:val="Nagwek2"/>
      </w:pPr>
      <w:r w:rsidRPr="00D55F6E">
        <w:t xml:space="preserve">§ </w:t>
      </w:r>
      <w:r w:rsidR="00D15A92" w:rsidRPr="00D55F6E">
        <w:t>1</w:t>
      </w:r>
      <w:r w:rsidR="00D15A92">
        <w:t xml:space="preserve">0 </w:t>
      </w:r>
      <w:r>
        <w:t>Zmiany umowy</w:t>
      </w:r>
    </w:p>
    <w:p w14:paraId="7C68B227" w14:textId="52F5A288" w:rsidR="00296BE9" w:rsidRDefault="00EE5098" w:rsidP="00E569C0">
      <w:pPr>
        <w:spacing w:after="120"/>
      </w:pPr>
      <w:r w:rsidRPr="00EE5098">
        <w:t>Na podstawie art. 455 ust. 1 pkt 1) ustawy Pzp</w:t>
      </w:r>
      <w:r>
        <w:t xml:space="preserve"> </w:t>
      </w:r>
      <w:r w:rsidR="00296BE9">
        <w:t>Strony przewidują możliwość wprowadzenia zmian postanowień zawartej umowy w</w:t>
      </w:r>
      <w:r w:rsidR="00B45238">
        <w:t xml:space="preserve"> </w:t>
      </w:r>
      <w:r w:rsidR="00296BE9">
        <w:t>stosunku do treści oferty, na podstawie której dokonano wyboru Wykonawcy, w przypadku wystąpienia konieczności zmiany terminów realizacji umowy, w następujących przypadkach:</w:t>
      </w:r>
    </w:p>
    <w:p w14:paraId="57876B97" w14:textId="0333598B" w:rsidR="00296BE9" w:rsidRDefault="00296BE9" w:rsidP="00E569C0">
      <w:pPr>
        <w:spacing w:after="120"/>
        <w:ind w:left="782" w:hanging="357"/>
      </w:pPr>
      <w:r>
        <w:t>a)</w:t>
      </w:r>
      <w:r>
        <w:tab/>
        <w:t xml:space="preserve">wystąpienia okoliczności niezależnych od Wykonawcy z powodu których wykonanie umowy nie będzie możliwe w terminie określonym w § 4 ust 1. W tym przypadku Zamawiający przedłuży termin wykonania umowy o czas trwania tych okoliczności. </w:t>
      </w:r>
      <w:r w:rsidRPr="00080357">
        <w:t>Obowiązek udowodnienia faktu zaistnienia okoliczności, o których mowa w zdaniu poprzednim, obciąża Wykonawcę</w:t>
      </w:r>
      <w:r>
        <w:t>;</w:t>
      </w:r>
    </w:p>
    <w:p w14:paraId="317E7706" w14:textId="58C41F63" w:rsidR="00296BE9" w:rsidRDefault="00296BE9" w:rsidP="00A34C31">
      <w:pPr>
        <w:spacing w:after="240"/>
        <w:ind w:left="782" w:hanging="357"/>
      </w:pPr>
      <w:r>
        <w:t>b)</w:t>
      </w:r>
      <w:r>
        <w:tab/>
        <w:t>działań osób/podmiotów trzecich lub organów władzy publicznej, które spowodują przerwanie lub czasowe zawieszenie realizacji przedmiotu umowy. W tym przypadku Zamawiający przedłuży termin wykonania umowy o czas trwania działań osób/ podmiotów trzecich lub organów władzy publicznej, mających wpływ na termin realizacji przedmiotu umowy.</w:t>
      </w:r>
    </w:p>
    <w:p w14:paraId="67FEEEB0" w14:textId="77777777" w:rsidR="00AA0B9D" w:rsidRPr="00AA0B9D" w:rsidRDefault="00AA0B9D" w:rsidP="00AA0B9D">
      <w:pPr>
        <w:spacing w:after="240"/>
        <w:ind w:left="782" w:hanging="357"/>
        <w:jc w:val="center"/>
      </w:pPr>
      <w:r w:rsidRPr="00AA0B9D">
        <w:rPr>
          <w:b/>
          <w:bCs/>
        </w:rPr>
        <w:t>§ 11 Podwykonawstwo</w:t>
      </w:r>
    </w:p>
    <w:p w14:paraId="3A17BEC3" w14:textId="77777777" w:rsidR="00AA0B9D" w:rsidRPr="00AA0B9D" w:rsidRDefault="00AA0B9D" w:rsidP="00AA0B9D">
      <w:pPr>
        <w:numPr>
          <w:ilvl w:val="0"/>
          <w:numId w:val="22"/>
        </w:numPr>
        <w:spacing w:after="240"/>
      </w:pPr>
      <w:r w:rsidRPr="00AA0B9D">
        <w:t>W przypadku powierzenia wykonania zamówienia Podwykonawcom, Wykonawca zobowiązuje się do koordynacji prac wykonanych przez te podmioty i ponosi przed Zamawiającym odpowiedzialność za należyte ich wykonanie, jak również za dokonanie rozliczenia z tymi podmiotami.</w:t>
      </w:r>
    </w:p>
    <w:p w14:paraId="3BFE1D1A" w14:textId="77777777" w:rsidR="00AA0B9D" w:rsidRPr="00AA0B9D" w:rsidRDefault="00AA0B9D" w:rsidP="00AA0B9D">
      <w:pPr>
        <w:numPr>
          <w:ilvl w:val="0"/>
          <w:numId w:val="22"/>
        </w:numPr>
        <w:spacing w:after="240"/>
      </w:pPr>
      <w:r w:rsidRPr="00AA0B9D">
        <w:t>Wykonawca ponosi odpowiedzialność za działania, uchybienia i zaniedbania swoich podwykonawców, tak jak gdyby były to działania, uchybienia lub zaniedbania samego Wykonawcy.</w:t>
      </w:r>
    </w:p>
    <w:p w14:paraId="1EAF3541" w14:textId="77777777" w:rsidR="00AA0B9D" w:rsidRPr="00AA0B9D" w:rsidRDefault="00AA0B9D" w:rsidP="00AA0B9D">
      <w:pPr>
        <w:numPr>
          <w:ilvl w:val="0"/>
          <w:numId w:val="22"/>
        </w:numPr>
        <w:spacing w:after="240"/>
      </w:pPr>
      <w:r w:rsidRPr="00AA0B9D">
        <w:lastRenderedPageBreak/>
        <w:t>Niewykonanie jakiejkolwiek części umowy przez podwykonawcę nie zwalnia Wykonawcy z jego zobowiązań wynikających z umowy.</w:t>
      </w:r>
    </w:p>
    <w:p w14:paraId="65D8B752" w14:textId="77777777" w:rsidR="00AA0B9D" w:rsidRDefault="00AA0B9D" w:rsidP="00A34C31">
      <w:pPr>
        <w:spacing w:after="240"/>
        <w:ind w:left="782" w:hanging="357"/>
      </w:pPr>
    </w:p>
    <w:p w14:paraId="791AE9DF" w14:textId="288D8681" w:rsidR="00296BE9" w:rsidRDefault="00296BE9" w:rsidP="002B07A4">
      <w:pPr>
        <w:pStyle w:val="Nagwek2"/>
      </w:pPr>
      <w:r>
        <w:t xml:space="preserve">§ </w:t>
      </w:r>
      <w:r w:rsidR="00D15A92">
        <w:t xml:space="preserve">12 </w:t>
      </w:r>
      <w:r>
        <w:t>Postanowienia końcowe</w:t>
      </w:r>
    </w:p>
    <w:p w14:paraId="188AF7CA" w14:textId="09769A0A" w:rsidR="00296BE9" w:rsidRDefault="002B07A4" w:rsidP="00E569C0">
      <w:pPr>
        <w:spacing w:after="120"/>
        <w:ind w:left="782" w:hanging="357"/>
      </w:pPr>
      <w:r>
        <w:t>1</w:t>
      </w:r>
      <w:r w:rsidR="00296BE9">
        <w:t>.</w:t>
      </w:r>
      <w:r w:rsidR="00296BE9">
        <w:tab/>
        <w:t>Zmiany umowy wymagają formy pisemnej pod rygorem nieważności, chyba że umowa stanowi inaczej.</w:t>
      </w:r>
    </w:p>
    <w:p w14:paraId="2650C9E4" w14:textId="713FF673" w:rsidR="00296BE9" w:rsidRDefault="002B07A4" w:rsidP="00E569C0">
      <w:pPr>
        <w:spacing w:after="120"/>
        <w:ind w:left="782" w:hanging="357"/>
      </w:pPr>
      <w:r>
        <w:t>2</w:t>
      </w:r>
      <w:r w:rsidR="00296BE9">
        <w:t>.</w:t>
      </w:r>
      <w:r w:rsidR="00296BE9">
        <w:tab/>
        <w:t>W sprawach nieuregulowanych postanowieniami niniejszej umowy mają zastosowanie przepisy Kodeksu Cywilnego</w:t>
      </w:r>
      <w:r>
        <w:t xml:space="preserve"> oraz ustawy Pzp</w:t>
      </w:r>
      <w:r w:rsidR="00296BE9">
        <w:t>.</w:t>
      </w:r>
    </w:p>
    <w:p w14:paraId="045DEA93" w14:textId="140821FE" w:rsidR="00296BE9" w:rsidRDefault="002B07A4" w:rsidP="00E569C0">
      <w:pPr>
        <w:spacing w:after="120"/>
        <w:ind w:left="782" w:hanging="357"/>
      </w:pPr>
      <w:r>
        <w:t>3</w:t>
      </w:r>
      <w:r w:rsidR="00296BE9">
        <w:t>.</w:t>
      </w:r>
      <w:r w:rsidR="00296BE9">
        <w:tab/>
      </w:r>
      <w:r w:rsidRPr="002B07A4">
        <w:t>W przypadku ewentualnych sporów mogących powstać pomiędzy Stronami na tle wykonywania postanowień umowy, Strony dążyć będą do ich ugodowego rozwiązywania. W przypadku braku możliwości takiego rozwiązania, wszelkie spory strony poddają pod rozstrzygnięcie sądowi powszechnemu właściwemu miejscowo dla siedziby Zamawiającego.</w:t>
      </w:r>
      <w:r>
        <w:t xml:space="preserve"> </w:t>
      </w:r>
    </w:p>
    <w:p w14:paraId="65E9B8F7" w14:textId="12034CBE" w:rsidR="009E6F26" w:rsidRDefault="009E6F26" w:rsidP="00E569C0">
      <w:pPr>
        <w:spacing w:after="120"/>
        <w:ind w:left="782" w:hanging="357"/>
      </w:pPr>
    </w:p>
    <w:p w14:paraId="5B20DE3E" w14:textId="5269D38A" w:rsidR="00296BE9" w:rsidRDefault="00296BE9" w:rsidP="00E569C0">
      <w:pPr>
        <w:spacing w:after="120"/>
        <w:ind w:left="782" w:hanging="357"/>
      </w:pPr>
      <w:r>
        <w:t>Wykonawca:</w:t>
      </w:r>
      <w:r>
        <w:tab/>
      </w:r>
      <w:r>
        <w:tab/>
      </w:r>
      <w:r>
        <w:tab/>
      </w:r>
      <w:r>
        <w:tab/>
      </w:r>
      <w:r>
        <w:tab/>
      </w:r>
      <w:r>
        <w:tab/>
      </w:r>
      <w:r>
        <w:tab/>
      </w:r>
      <w:r>
        <w:tab/>
        <w:t>Zamawiający:</w:t>
      </w:r>
    </w:p>
    <w:p w14:paraId="2154383A" w14:textId="170CC027" w:rsidR="009E6F26" w:rsidRDefault="00296BE9" w:rsidP="00E569C0">
      <w:pPr>
        <w:pStyle w:val="Nagwek3"/>
        <w:spacing w:after="120"/>
      </w:pPr>
      <w:r>
        <w:t xml:space="preserve"> </w:t>
      </w:r>
    </w:p>
    <w:p w14:paraId="16FAE604" w14:textId="1E806616" w:rsidR="00296BE9" w:rsidRDefault="00296BE9" w:rsidP="00E569C0">
      <w:pPr>
        <w:pStyle w:val="Nagwek3"/>
        <w:spacing w:after="120"/>
        <w:jc w:val="left"/>
      </w:pPr>
      <w:r>
        <w:t>Załączniki:</w:t>
      </w:r>
    </w:p>
    <w:p w14:paraId="3256D3BD" w14:textId="77777777" w:rsidR="00296BE9" w:rsidRDefault="00296BE9" w:rsidP="00E569C0">
      <w:pPr>
        <w:spacing w:after="120"/>
      </w:pPr>
      <w:r>
        <w:t>1.</w:t>
      </w:r>
      <w:r>
        <w:tab/>
        <w:t>Opis Przedmiotu Zamówienia</w:t>
      </w:r>
    </w:p>
    <w:p w14:paraId="4805BA8C" w14:textId="77777777" w:rsidR="00296BE9" w:rsidRDefault="00296BE9" w:rsidP="00E569C0">
      <w:pPr>
        <w:spacing w:after="120"/>
      </w:pPr>
      <w:r>
        <w:t>2.</w:t>
      </w:r>
      <w:r>
        <w:tab/>
        <w:t>Protokół odbioru licencji</w:t>
      </w:r>
    </w:p>
    <w:p w14:paraId="2BAC08C1" w14:textId="0967934A" w:rsidR="009E6F26" w:rsidRDefault="00296BE9" w:rsidP="00E569C0">
      <w:pPr>
        <w:spacing w:after="120"/>
      </w:pPr>
      <w:r>
        <w:t>3.</w:t>
      </w:r>
      <w:r>
        <w:tab/>
        <w:t xml:space="preserve">Formularz </w:t>
      </w:r>
      <w:r w:rsidR="005163E1">
        <w:t>ofert</w:t>
      </w:r>
      <w:r>
        <w:t>owy</w:t>
      </w:r>
      <w:r w:rsidR="00FF3D6B">
        <w:t xml:space="preserve"> Wykonawcy</w:t>
      </w:r>
    </w:p>
    <w:p w14:paraId="2982ECAE" w14:textId="77777777" w:rsidR="003A39A7" w:rsidRDefault="003A39A7" w:rsidP="00E569C0">
      <w:pPr>
        <w:spacing w:after="120"/>
      </w:pPr>
    </w:p>
    <w:p w14:paraId="57BA8CD8" w14:textId="01D88FE9" w:rsidR="009B2BF9" w:rsidRPr="009E6F26" w:rsidRDefault="00296BE9" w:rsidP="00E569C0">
      <w:pPr>
        <w:spacing w:after="120"/>
      </w:pPr>
      <w:r w:rsidRPr="009E6F26">
        <w:rPr>
          <w:szCs w:val="22"/>
        </w:rPr>
        <w:t xml:space="preserve">nr pozycji Planu Zamówień Publicznych: </w:t>
      </w:r>
    </w:p>
    <w:sectPr w:rsidR="009B2BF9" w:rsidRPr="009E6F26">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637D8" w16cex:dateUtc="2024-10-25T06:02:00Z"/>
  <w16cex:commentExtensible w16cex:durableId="28816BD8" w16cex:dateUtc="2024-10-25T06:04:00Z"/>
  <w16cex:commentExtensible w16cex:durableId="7A39AC5F" w16cex:dateUtc="2024-10-25T06:26:00Z"/>
  <w16cex:commentExtensible w16cex:durableId="16916DA9" w16cex:dateUtc="2024-10-25T06:31:00Z"/>
  <w16cex:commentExtensible w16cex:durableId="564DDED0" w16cex:dateUtc="2024-10-25T06:31:00Z"/>
  <w16cex:commentExtensible w16cex:durableId="41A01390" w16cex:dateUtc="2024-10-25T06:34:00Z"/>
  <w16cex:commentExtensible w16cex:durableId="3E71411A" w16cex:dateUtc="2024-10-25T06:36:00Z"/>
  <w16cex:commentExtensible w16cex:durableId="7A2F83A8" w16cex:dateUtc="2024-10-25T06:37:00Z"/>
  <w16cex:commentExtensible w16cex:durableId="706A5B41" w16cex:dateUtc="2024-11-04T12:19:00Z"/>
  <w16cex:commentExtensible w16cex:durableId="78F9B8DC" w16cex:dateUtc="2024-10-25T06:43:00Z"/>
  <w16cex:commentExtensible w16cex:durableId="26A7DE93" w16cex:dateUtc="2024-10-25T06:45:00Z"/>
  <w16cex:commentExtensible w16cex:durableId="7E636337" w16cex:dateUtc="2024-10-25T06:48:00Z"/>
  <w16cex:commentExtensible w16cex:durableId="6434BDC8" w16cex:dateUtc="2024-10-25T06:49:00Z"/>
  <w16cex:commentExtensible w16cex:durableId="764A439B" w16cex:dateUtc="2024-10-25T06:50:00Z"/>
  <w16cex:commentExtensible w16cex:durableId="0F15EB42" w16cex:dateUtc="2024-10-25T06:51:00Z"/>
  <w16cex:commentExtensible w16cex:durableId="7618ED57" w16cex:dateUtc="2024-10-25T06:53:00Z"/>
  <w16cex:commentExtensible w16cex:durableId="52319674" w16cex:dateUtc="2024-10-25T0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A65B9" w14:textId="77777777" w:rsidR="00AC0E7A" w:rsidRDefault="00AC0E7A" w:rsidP="00FF0024">
      <w:pPr>
        <w:spacing w:line="240" w:lineRule="auto"/>
      </w:pPr>
      <w:r>
        <w:separator/>
      </w:r>
    </w:p>
  </w:endnote>
  <w:endnote w:type="continuationSeparator" w:id="0">
    <w:p w14:paraId="70A8F9EB" w14:textId="77777777" w:rsidR="00AC0E7A" w:rsidRDefault="00AC0E7A" w:rsidP="00FF0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266251"/>
      <w:docPartObj>
        <w:docPartGallery w:val="Page Numbers (Bottom of Page)"/>
        <w:docPartUnique/>
      </w:docPartObj>
    </w:sdtPr>
    <w:sdtEndPr/>
    <w:sdtContent>
      <w:p w14:paraId="5DEF1C06" w14:textId="00601D15" w:rsidR="00FF0024" w:rsidRDefault="00FF0024" w:rsidP="00FF0024">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41BD0" w14:textId="77777777" w:rsidR="00AC0E7A" w:rsidRDefault="00AC0E7A" w:rsidP="00FF0024">
      <w:pPr>
        <w:spacing w:line="240" w:lineRule="auto"/>
      </w:pPr>
      <w:r>
        <w:separator/>
      </w:r>
    </w:p>
  </w:footnote>
  <w:footnote w:type="continuationSeparator" w:id="0">
    <w:p w14:paraId="33F37BFB" w14:textId="77777777" w:rsidR="00AC0E7A" w:rsidRDefault="00AC0E7A" w:rsidP="00FF00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rPr>
        <w:rFonts w:eastAsia="Arial"/>
        <w:sz w:val="24"/>
        <w:szCs w:val="24"/>
      </w:rPr>
    </w:lvl>
  </w:abstractNum>
  <w:abstractNum w:abstractNumId="1" w15:restartNumberingAfterBreak="0">
    <w:nsid w:val="00000007"/>
    <w:multiLevelType w:val="singleLevel"/>
    <w:tmpl w:val="4D24BE32"/>
    <w:name w:val="WW8Num7"/>
    <w:lvl w:ilvl="0">
      <w:start w:val="1"/>
      <w:numFmt w:val="decimal"/>
      <w:lvlText w:val="%1."/>
      <w:lvlJc w:val="left"/>
      <w:pPr>
        <w:tabs>
          <w:tab w:val="num" w:pos="360"/>
        </w:tabs>
        <w:ind w:left="360" w:hanging="360"/>
      </w:pPr>
      <w:rPr>
        <w:rFonts w:ascii="Calibri" w:hAnsi="Calibri" w:cs="Calibri" w:hint="default"/>
        <w:b w:val="0"/>
        <w:sz w:val="24"/>
        <w:szCs w:val="24"/>
      </w:rPr>
    </w:lvl>
  </w:abstractNum>
  <w:abstractNum w:abstractNumId="2" w15:restartNumberingAfterBreak="0">
    <w:nsid w:val="034936E7"/>
    <w:multiLevelType w:val="hybridMultilevel"/>
    <w:tmpl w:val="BA168AF2"/>
    <w:lvl w:ilvl="0" w:tplc="C69492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690358"/>
    <w:multiLevelType w:val="multilevel"/>
    <w:tmpl w:val="0C14C6C2"/>
    <w:lvl w:ilvl="0">
      <w:start w:val="1"/>
      <w:numFmt w:val="decimal"/>
      <w:lvlText w:val="%1."/>
      <w:lvlJc w:val="left"/>
      <w:pPr>
        <w:tabs>
          <w:tab w:val="num" w:pos="360"/>
        </w:tabs>
        <w:ind w:left="360" w:hanging="360"/>
      </w:pPr>
      <w:rPr>
        <w:rFonts w:hint="default"/>
        <w:b w:val="0"/>
        <w:i w:val="0"/>
        <w:sz w:val="24"/>
      </w:rPr>
    </w:lvl>
    <w:lvl w:ilvl="1">
      <w:start w:val="1"/>
      <w:numFmt w:val="decimal"/>
      <w:lvlText w:val="%2)"/>
      <w:lvlJc w:val="left"/>
      <w:pPr>
        <w:tabs>
          <w:tab w:val="num" w:pos="720"/>
        </w:tabs>
        <w:ind w:left="720" w:hanging="363"/>
      </w:pPr>
      <w:rPr>
        <w:rFonts w:ascii="Times New Roman" w:hAnsi="Times New Roman" w:cs="Times New Roman" w:hint="default"/>
        <w:b w:val="0"/>
        <w:i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C9B4092"/>
    <w:multiLevelType w:val="hybridMultilevel"/>
    <w:tmpl w:val="24C03D3A"/>
    <w:lvl w:ilvl="0" w:tplc="3CF6244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15:restartNumberingAfterBreak="0">
    <w:nsid w:val="0D7E493C"/>
    <w:multiLevelType w:val="hybridMultilevel"/>
    <w:tmpl w:val="DF4623F4"/>
    <w:lvl w:ilvl="0" w:tplc="320C7BF4">
      <w:start w:val="1"/>
      <w:numFmt w:val="decimal"/>
      <w:pStyle w:val="Akapitzlist"/>
      <w:lvlText w:val="%1."/>
      <w:lvlJc w:val="left"/>
      <w:pPr>
        <w:ind w:left="785" w:hanging="360"/>
      </w:pPr>
      <w:rPr>
        <w:rFonts w:hint="default"/>
      </w:rPr>
    </w:lvl>
    <w:lvl w:ilvl="1" w:tplc="B4F0E438">
      <w:start w:val="4"/>
      <w:numFmt w:val="bullet"/>
      <w:lvlText w:val="•"/>
      <w:lvlJc w:val="left"/>
      <w:pPr>
        <w:ind w:left="1505" w:hanging="360"/>
      </w:pPr>
      <w:rPr>
        <w:rFonts w:ascii="Arial" w:eastAsia="Times New Roman" w:hAnsi="Arial" w:cs="Arial"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D7D73A8"/>
    <w:multiLevelType w:val="hybridMultilevel"/>
    <w:tmpl w:val="356CF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EE3031"/>
    <w:multiLevelType w:val="hybridMultilevel"/>
    <w:tmpl w:val="FE968BA4"/>
    <w:lvl w:ilvl="0" w:tplc="3CF62442">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15:restartNumberingAfterBreak="0">
    <w:nsid w:val="355E171F"/>
    <w:multiLevelType w:val="hybridMultilevel"/>
    <w:tmpl w:val="7B56384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46D22481"/>
    <w:multiLevelType w:val="hybridMultilevel"/>
    <w:tmpl w:val="36188C70"/>
    <w:lvl w:ilvl="0" w:tplc="CBBC8CA0">
      <w:start w:val="1"/>
      <w:numFmt w:val="bullet"/>
      <w:lvlText w:val=""/>
      <w:lvlJc w:val="left"/>
      <w:pPr>
        <w:ind w:left="2064" w:hanging="360"/>
      </w:pPr>
      <w:rPr>
        <w:rFonts w:ascii="Symbol" w:hAnsi="Symbol" w:hint="default"/>
      </w:rPr>
    </w:lvl>
    <w:lvl w:ilvl="1" w:tplc="CBBC8CA0">
      <w:start w:val="1"/>
      <w:numFmt w:val="bullet"/>
      <w:lvlText w:val=""/>
      <w:lvlJc w:val="left"/>
      <w:pPr>
        <w:ind w:left="2784" w:hanging="360"/>
      </w:pPr>
      <w:rPr>
        <w:rFonts w:ascii="Symbol" w:hAnsi="Symbol" w:hint="default"/>
      </w:rPr>
    </w:lvl>
    <w:lvl w:ilvl="2" w:tplc="04150005" w:tentative="1">
      <w:start w:val="1"/>
      <w:numFmt w:val="bullet"/>
      <w:lvlText w:val=""/>
      <w:lvlJc w:val="left"/>
      <w:pPr>
        <w:ind w:left="3504" w:hanging="360"/>
      </w:pPr>
      <w:rPr>
        <w:rFonts w:ascii="Wingdings" w:hAnsi="Wingdings" w:hint="default"/>
      </w:rPr>
    </w:lvl>
    <w:lvl w:ilvl="3" w:tplc="04150001" w:tentative="1">
      <w:start w:val="1"/>
      <w:numFmt w:val="bullet"/>
      <w:lvlText w:val=""/>
      <w:lvlJc w:val="left"/>
      <w:pPr>
        <w:ind w:left="4224" w:hanging="360"/>
      </w:pPr>
      <w:rPr>
        <w:rFonts w:ascii="Symbol" w:hAnsi="Symbol" w:hint="default"/>
      </w:rPr>
    </w:lvl>
    <w:lvl w:ilvl="4" w:tplc="04150003" w:tentative="1">
      <w:start w:val="1"/>
      <w:numFmt w:val="bullet"/>
      <w:lvlText w:val="o"/>
      <w:lvlJc w:val="left"/>
      <w:pPr>
        <w:ind w:left="4944" w:hanging="360"/>
      </w:pPr>
      <w:rPr>
        <w:rFonts w:ascii="Courier New" w:hAnsi="Courier New" w:cs="Courier New" w:hint="default"/>
      </w:rPr>
    </w:lvl>
    <w:lvl w:ilvl="5" w:tplc="04150005" w:tentative="1">
      <w:start w:val="1"/>
      <w:numFmt w:val="bullet"/>
      <w:lvlText w:val=""/>
      <w:lvlJc w:val="left"/>
      <w:pPr>
        <w:ind w:left="5664" w:hanging="360"/>
      </w:pPr>
      <w:rPr>
        <w:rFonts w:ascii="Wingdings" w:hAnsi="Wingdings" w:hint="default"/>
      </w:rPr>
    </w:lvl>
    <w:lvl w:ilvl="6" w:tplc="04150001" w:tentative="1">
      <w:start w:val="1"/>
      <w:numFmt w:val="bullet"/>
      <w:lvlText w:val=""/>
      <w:lvlJc w:val="left"/>
      <w:pPr>
        <w:ind w:left="6384" w:hanging="360"/>
      </w:pPr>
      <w:rPr>
        <w:rFonts w:ascii="Symbol" w:hAnsi="Symbol" w:hint="default"/>
      </w:rPr>
    </w:lvl>
    <w:lvl w:ilvl="7" w:tplc="04150003" w:tentative="1">
      <w:start w:val="1"/>
      <w:numFmt w:val="bullet"/>
      <w:lvlText w:val="o"/>
      <w:lvlJc w:val="left"/>
      <w:pPr>
        <w:ind w:left="7104" w:hanging="360"/>
      </w:pPr>
      <w:rPr>
        <w:rFonts w:ascii="Courier New" w:hAnsi="Courier New" w:cs="Courier New" w:hint="default"/>
      </w:rPr>
    </w:lvl>
    <w:lvl w:ilvl="8" w:tplc="04150005" w:tentative="1">
      <w:start w:val="1"/>
      <w:numFmt w:val="bullet"/>
      <w:lvlText w:val=""/>
      <w:lvlJc w:val="left"/>
      <w:pPr>
        <w:ind w:left="7824" w:hanging="360"/>
      </w:pPr>
      <w:rPr>
        <w:rFonts w:ascii="Wingdings" w:hAnsi="Wingdings" w:hint="default"/>
      </w:rPr>
    </w:lvl>
  </w:abstractNum>
  <w:abstractNum w:abstractNumId="10" w15:restartNumberingAfterBreak="0">
    <w:nsid w:val="4D806E3C"/>
    <w:multiLevelType w:val="hybridMultilevel"/>
    <w:tmpl w:val="08C4BBF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686E78"/>
    <w:multiLevelType w:val="hybridMultilevel"/>
    <w:tmpl w:val="F412E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B824BC4"/>
    <w:multiLevelType w:val="hybridMultilevel"/>
    <w:tmpl w:val="DB6EC3DE"/>
    <w:lvl w:ilvl="0" w:tplc="9A42508A">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F38358E"/>
    <w:multiLevelType w:val="hybridMultilevel"/>
    <w:tmpl w:val="B2B8CFC6"/>
    <w:lvl w:ilvl="0" w:tplc="CBBC8CA0">
      <w:start w:val="1"/>
      <w:numFmt w:val="bullet"/>
      <w:lvlText w:val=""/>
      <w:lvlJc w:val="left"/>
      <w:pPr>
        <w:ind w:left="2064" w:hanging="360"/>
      </w:pPr>
      <w:rPr>
        <w:rFonts w:ascii="Symbol" w:hAnsi="Symbol" w:hint="default"/>
      </w:rPr>
    </w:lvl>
    <w:lvl w:ilvl="1" w:tplc="04150003">
      <w:start w:val="1"/>
      <w:numFmt w:val="bullet"/>
      <w:lvlText w:val="o"/>
      <w:lvlJc w:val="left"/>
      <w:pPr>
        <w:ind w:left="2784" w:hanging="360"/>
      </w:pPr>
      <w:rPr>
        <w:rFonts w:ascii="Courier New" w:hAnsi="Courier New" w:cs="Courier New" w:hint="default"/>
      </w:rPr>
    </w:lvl>
    <w:lvl w:ilvl="2" w:tplc="04150005" w:tentative="1">
      <w:start w:val="1"/>
      <w:numFmt w:val="bullet"/>
      <w:lvlText w:val=""/>
      <w:lvlJc w:val="left"/>
      <w:pPr>
        <w:ind w:left="3504" w:hanging="360"/>
      </w:pPr>
      <w:rPr>
        <w:rFonts w:ascii="Wingdings" w:hAnsi="Wingdings" w:hint="default"/>
      </w:rPr>
    </w:lvl>
    <w:lvl w:ilvl="3" w:tplc="04150001" w:tentative="1">
      <w:start w:val="1"/>
      <w:numFmt w:val="bullet"/>
      <w:lvlText w:val=""/>
      <w:lvlJc w:val="left"/>
      <w:pPr>
        <w:ind w:left="4224" w:hanging="360"/>
      </w:pPr>
      <w:rPr>
        <w:rFonts w:ascii="Symbol" w:hAnsi="Symbol" w:hint="default"/>
      </w:rPr>
    </w:lvl>
    <w:lvl w:ilvl="4" w:tplc="04150003" w:tentative="1">
      <w:start w:val="1"/>
      <w:numFmt w:val="bullet"/>
      <w:lvlText w:val="o"/>
      <w:lvlJc w:val="left"/>
      <w:pPr>
        <w:ind w:left="4944" w:hanging="360"/>
      </w:pPr>
      <w:rPr>
        <w:rFonts w:ascii="Courier New" w:hAnsi="Courier New" w:cs="Courier New" w:hint="default"/>
      </w:rPr>
    </w:lvl>
    <w:lvl w:ilvl="5" w:tplc="04150005" w:tentative="1">
      <w:start w:val="1"/>
      <w:numFmt w:val="bullet"/>
      <w:lvlText w:val=""/>
      <w:lvlJc w:val="left"/>
      <w:pPr>
        <w:ind w:left="5664" w:hanging="360"/>
      </w:pPr>
      <w:rPr>
        <w:rFonts w:ascii="Wingdings" w:hAnsi="Wingdings" w:hint="default"/>
      </w:rPr>
    </w:lvl>
    <w:lvl w:ilvl="6" w:tplc="04150001" w:tentative="1">
      <w:start w:val="1"/>
      <w:numFmt w:val="bullet"/>
      <w:lvlText w:val=""/>
      <w:lvlJc w:val="left"/>
      <w:pPr>
        <w:ind w:left="6384" w:hanging="360"/>
      </w:pPr>
      <w:rPr>
        <w:rFonts w:ascii="Symbol" w:hAnsi="Symbol" w:hint="default"/>
      </w:rPr>
    </w:lvl>
    <w:lvl w:ilvl="7" w:tplc="04150003" w:tentative="1">
      <w:start w:val="1"/>
      <w:numFmt w:val="bullet"/>
      <w:lvlText w:val="o"/>
      <w:lvlJc w:val="left"/>
      <w:pPr>
        <w:ind w:left="7104" w:hanging="360"/>
      </w:pPr>
      <w:rPr>
        <w:rFonts w:ascii="Courier New" w:hAnsi="Courier New" w:cs="Courier New" w:hint="default"/>
      </w:rPr>
    </w:lvl>
    <w:lvl w:ilvl="8" w:tplc="04150005" w:tentative="1">
      <w:start w:val="1"/>
      <w:numFmt w:val="bullet"/>
      <w:lvlText w:val=""/>
      <w:lvlJc w:val="left"/>
      <w:pPr>
        <w:ind w:left="7824" w:hanging="360"/>
      </w:pPr>
      <w:rPr>
        <w:rFonts w:ascii="Wingdings" w:hAnsi="Wingdings" w:hint="default"/>
      </w:rPr>
    </w:lvl>
  </w:abstractNum>
  <w:abstractNum w:abstractNumId="14" w15:restartNumberingAfterBreak="0">
    <w:nsid w:val="64FC61EA"/>
    <w:multiLevelType w:val="hybridMultilevel"/>
    <w:tmpl w:val="474244B2"/>
    <w:lvl w:ilvl="0" w:tplc="04150011">
      <w:start w:val="1"/>
      <w:numFmt w:val="decimal"/>
      <w:lvlText w:val="%1)"/>
      <w:lvlJc w:val="left"/>
      <w:pPr>
        <w:ind w:left="785" w:hanging="360"/>
      </w:pPr>
      <w:rPr>
        <w:rFonts w:hint="default"/>
      </w:rPr>
    </w:lvl>
    <w:lvl w:ilvl="1" w:tplc="B4F0E438">
      <w:start w:val="4"/>
      <w:numFmt w:val="bullet"/>
      <w:lvlText w:val="•"/>
      <w:lvlJc w:val="left"/>
      <w:pPr>
        <w:ind w:left="1505" w:hanging="360"/>
      </w:pPr>
      <w:rPr>
        <w:rFonts w:ascii="Arial" w:eastAsia="Times New Roman" w:hAnsi="Arial" w:cs="Arial"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66EF201A"/>
    <w:multiLevelType w:val="hybridMultilevel"/>
    <w:tmpl w:val="C7FC820A"/>
    <w:lvl w:ilvl="0" w:tplc="3CF62442">
      <w:start w:val="1"/>
      <w:numFmt w:val="decimal"/>
      <w:lvlText w:val="%1."/>
      <w:lvlJc w:val="left"/>
      <w:pPr>
        <w:ind w:left="785" w:hanging="360"/>
      </w:pPr>
      <w:rPr>
        <w:rFonts w:hint="default"/>
      </w:rPr>
    </w:lvl>
    <w:lvl w:ilvl="1" w:tplc="A8EAC508">
      <w:start w:val="1"/>
      <w:numFmt w:val="lowerLetter"/>
      <w:lvlText w:val="%2)"/>
      <w:lvlJc w:val="left"/>
      <w:pPr>
        <w:ind w:left="1505" w:hanging="360"/>
      </w:pPr>
      <w:rPr>
        <w:rFonts w:hint="default"/>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15:restartNumberingAfterBreak="0">
    <w:nsid w:val="6A394AD0"/>
    <w:multiLevelType w:val="multilevel"/>
    <w:tmpl w:val="ABC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5F6F4A"/>
    <w:multiLevelType w:val="hybridMultilevel"/>
    <w:tmpl w:val="ECFAC9EA"/>
    <w:lvl w:ilvl="0" w:tplc="3CF6244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73FD7F37"/>
    <w:multiLevelType w:val="hybridMultilevel"/>
    <w:tmpl w:val="9E7A2B52"/>
    <w:lvl w:ilvl="0" w:tplc="3CF62442">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77930244"/>
    <w:multiLevelType w:val="hybridMultilevel"/>
    <w:tmpl w:val="2DBAA382"/>
    <w:lvl w:ilvl="0" w:tplc="3CF62442">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num w:numId="1">
    <w:abstractNumId w:val="12"/>
  </w:num>
  <w:num w:numId="2">
    <w:abstractNumId w:val="2"/>
  </w:num>
  <w:num w:numId="3">
    <w:abstractNumId w:val="5"/>
  </w:num>
  <w:num w:numId="4">
    <w:abstractNumId w:val="5"/>
    <w:lvlOverride w:ilvl="0">
      <w:startOverride w:val="1"/>
    </w:lvlOverride>
  </w:num>
  <w:num w:numId="5">
    <w:abstractNumId w:val="5"/>
    <w:lvlOverride w:ilvl="0">
      <w:startOverride w:val="1"/>
    </w:lvlOverride>
  </w:num>
  <w:num w:numId="6">
    <w:abstractNumId w:val="5"/>
  </w:num>
  <w:num w:numId="7">
    <w:abstractNumId w:val="5"/>
    <w:lvlOverride w:ilvl="0">
      <w:startOverride w:val="1"/>
    </w:lvlOverride>
  </w:num>
  <w:num w:numId="8">
    <w:abstractNumId w:val="1"/>
  </w:num>
  <w:num w:numId="9">
    <w:abstractNumId w:val="0"/>
  </w:num>
  <w:num w:numId="10">
    <w:abstractNumId w:val="3"/>
  </w:num>
  <w:num w:numId="11">
    <w:abstractNumId w:val="8"/>
  </w:num>
  <w:num w:numId="12">
    <w:abstractNumId w:val="15"/>
  </w:num>
  <w:num w:numId="13">
    <w:abstractNumId w:val="13"/>
  </w:num>
  <w:num w:numId="14">
    <w:abstractNumId w:val="9"/>
  </w:num>
  <w:num w:numId="15">
    <w:abstractNumId w:val="17"/>
  </w:num>
  <w:num w:numId="16">
    <w:abstractNumId w:val="19"/>
  </w:num>
  <w:num w:numId="17">
    <w:abstractNumId w:val="18"/>
  </w:num>
  <w:num w:numId="18">
    <w:abstractNumId w:val="7"/>
  </w:num>
  <w:num w:numId="19">
    <w:abstractNumId w:val="4"/>
  </w:num>
  <w:num w:numId="20">
    <w:abstractNumId w:val="6"/>
  </w:num>
  <w:num w:numId="21">
    <w:abstractNumId w:val="10"/>
  </w:num>
  <w:num w:numId="22">
    <w:abstractNumId w:val="16"/>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E9"/>
    <w:rsid w:val="0000150E"/>
    <w:rsid w:val="00040AE9"/>
    <w:rsid w:val="00051C3E"/>
    <w:rsid w:val="00053A5C"/>
    <w:rsid w:val="000600A6"/>
    <w:rsid w:val="00074004"/>
    <w:rsid w:val="000B21F6"/>
    <w:rsid w:val="000B4862"/>
    <w:rsid w:val="000C0E2E"/>
    <w:rsid w:val="000C4C92"/>
    <w:rsid w:val="0010547D"/>
    <w:rsid w:val="00126307"/>
    <w:rsid w:val="001302B9"/>
    <w:rsid w:val="001367CE"/>
    <w:rsid w:val="00176376"/>
    <w:rsid w:val="00177C23"/>
    <w:rsid w:val="001C17B6"/>
    <w:rsid w:val="001D01E4"/>
    <w:rsid w:val="001F22C2"/>
    <w:rsid w:val="002150B3"/>
    <w:rsid w:val="00262805"/>
    <w:rsid w:val="00266082"/>
    <w:rsid w:val="00272602"/>
    <w:rsid w:val="0027745B"/>
    <w:rsid w:val="0029122E"/>
    <w:rsid w:val="00295EF6"/>
    <w:rsid w:val="00296BE9"/>
    <w:rsid w:val="002B07A4"/>
    <w:rsid w:val="002D3000"/>
    <w:rsid w:val="002F1374"/>
    <w:rsid w:val="002F18DB"/>
    <w:rsid w:val="0031065A"/>
    <w:rsid w:val="00332752"/>
    <w:rsid w:val="00347E52"/>
    <w:rsid w:val="003A39A7"/>
    <w:rsid w:val="003B0746"/>
    <w:rsid w:val="003F6FCF"/>
    <w:rsid w:val="0042074D"/>
    <w:rsid w:val="004517A5"/>
    <w:rsid w:val="00457257"/>
    <w:rsid w:val="00490DCA"/>
    <w:rsid w:val="004A75FB"/>
    <w:rsid w:val="00504B45"/>
    <w:rsid w:val="005163E1"/>
    <w:rsid w:val="00517D67"/>
    <w:rsid w:val="00533EC7"/>
    <w:rsid w:val="00534053"/>
    <w:rsid w:val="005433AE"/>
    <w:rsid w:val="005B0081"/>
    <w:rsid w:val="005B34B8"/>
    <w:rsid w:val="005D60AB"/>
    <w:rsid w:val="005E149A"/>
    <w:rsid w:val="005E2ED6"/>
    <w:rsid w:val="005F1E18"/>
    <w:rsid w:val="00607A8B"/>
    <w:rsid w:val="00611AF4"/>
    <w:rsid w:val="006239F4"/>
    <w:rsid w:val="00644020"/>
    <w:rsid w:val="00651E74"/>
    <w:rsid w:val="00654AFC"/>
    <w:rsid w:val="006736B8"/>
    <w:rsid w:val="00692003"/>
    <w:rsid w:val="006B0099"/>
    <w:rsid w:val="006B6EA3"/>
    <w:rsid w:val="007012AE"/>
    <w:rsid w:val="00723D1A"/>
    <w:rsid w:val="007365E4"/>
    <w:rsid w:val="0075080D"/>
    <w:rsid w:val="00782F2C"/>
    <w:rsid w:val="00786A93"/>
    <w:rsid w:val="007B3913"/>
    <w:rsid w:val="007F29FC"/>
    <w:rsid w:val="00826924"/>
    <w:rsid w:val="008360DF"/>
    <w:rsid w:val="008518F5"/>
    <w:rsid w:val="00880689"/>
    <w:rsid w:val="008A321E"/>
    <w:rsid w:val="008B253A"/>
    <w:rsid w:val="008B4D99"/>
    <w:rsid w:val="008D38B7"/>
    <w:rsid w:val="008E696F"/>
    <w:rsid w:val="009228FA"/>
    <w:rsid w:val="0093475D"/>
    <w:rsid w:val="00935F3C"/>
    <w:rsid w:val="00977777"/>
    <w:rsid w:val="009B2BF9"/>
    <w:rsid w:val="009C6720"/>
    <w:rsid w:val="009D3C83"/>
    <w:rsid w:val="009E6F26"/>
    <w:rsid w:val="009F1D8B"/>
    <w:rsid w:val="009F7128"/>
    <w:rsid w:val="00A256C6"/>
    <w:rsid w:val="00A277FC"/>
    <w:rsid w:val="00A27A9A"/>
    <w:rsid w:val="00A34C31"/>
    <w:rsid w:val="00A36F7E"/>
    <w:rsid w:val="00A46F13"/>
    <w:rsid w:val="00A60930"/>
    <w:rsid w:val="00A67D30"/>
    <w:rsid w:val="00AA0B9D"/>
    <w:rsid w:val="00AA7128"/>
    <w:rsid w:val="00AB654F"/>
    <w:rsid w:val="00AC0E7A"/>
    <w:rsid w:val="00B45238"/>
    <w:rsid w:val="00B57521"/>
    <w:rsid w:val="00B630F6"/>
    <w:rsid w:val="00B761C0"/>
    <w:rsid w:val="00B77865"/>
    <w:rsid w:val="00BA27F5"/>
    <w:rsid w:val="00BA6B61"/>
    <w:rsid w:val="00BA70B3"/>
    <w:rsid w:val="00BC3849"/>
    <w:rsid w:val="00BE079F"/>
    <w:rsid w:val="00BF7FE2"/>
    <w:rsid w:val="00C04113"/>
    <w:rsid w:val="00C12C84"/>
    <w:rsid w:val="00C52DDD"/>
    <w:rsid w:val="00CE20EF"/>
    <w:rsid w:val="00D15A92"/>
    <w:rsid w:val="00D3046E"/>
    <w:rsid w:val="00D41EB6"/>
    <w:rsid w:val="00D607DF"/>
    <w:rsid w:val="00D81BBC"/>
    <w:rsid w:val="00D94AED"/>
    <w:rsid w:val="00DA39A7"/>
    <w:rsid w:val="00DB0A80"/>
    <w:rsid w:val="00DC7690"/>
    <w:rsid w:val="00DE496A"/>
    <w:rsid w:val="00E0107C"/>
    <w:rsid w:val="00E04FCA"/>
    <w:rsid w:val="00E44222"/>
    <w:rsid w:val="00E4447B"/>
    <w:rsid w:val="00E569C0"/>
    <w:rsid w:val="00E57F08"/>
    <w:rsid w:val="00E66FA6"/>
    <w:rsid w:val="00E878CE"/>
    <w:rsid w:val="00EA48CC"/>
    <w:rsid w:val="00EB57A4"/>
    <w:rsid w:val="00EE092C"/>
    <w:rsid w:val="00EE0A1B"/>
    <w:rsid w:val="00EE5098"/>
    <w:rsid w:val="00EF2C9B"/>
    <w:rsid w:val="00F22E58"/>
    <w:rsid w:val="00F25249"/>
    <w:rsid w:val="00F335DA"/>
    <w:rsid w:val="00F8230A"/>
    <w:rsid w:val="00FA4124"/>
    <w:rsid w:val="00FA7745"/>
    <w:rsid w:val="00FF0024"/>
    <w:rsid w:val="00FF3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A2249"/>
  <w15:chartTrackingRefBased/>
  <w15:docId w15:val="{663D022D-5170-4A00-BE90-44EC472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6BE9"/>
    <w:pPr>
      <w:suppressAutoHyphens/>
      <w:spacing w:after="0" w:line="312" w:lineRule="auto"/>
    </w:pPr>
    <w:rPr>
      <w:rFonts w:ascii="Arial" w:eastAsia="Times New Roman" w:hAnsi="Arial" w:cs="Times New Roman"/>
      <w:color w:val="000000" w:themeColor="text1"/>
      <w:kern w:val="0"/>
      <w:szCs w:val="20"/>
      <w:lang w:eastAsia="pl-PL"/>
      <w14:ligatures w14:val="none"/>
    </w:rPr>
  </w:style>
  <w:style w:type="paragraph" w:styleId="Nagwek2">
    <w:name w:val="heading 2"/>
    <w:basedOn w:val="Normalny"/>
    <w:next w:val="Normalny"/>
    <w:link w:val="Nagwek2Znak"/>
    <w:autoRedefine/>
    <w:uiPriority w:val="99"/>
    <w:qFormat/>
    <w:rsid w:val="00534053"/>
    <w:pPr>
      <w:keepNext/>
      <w:keepLines/>
      <w:spacing w:before="120" w:after="120"/>
      <w:jc w:val="center"/>
      <w:outlineLvl w:val="1"/>
    </w:pPr>
    <w:rPr>
      <w:b/>
      <w:bCs/>
      <w:szCs w:val="26"/>
      <w:lang w:eastAsia="en-US"/>
    </w:rPr>
  </w:style>
  <w:style w:type="paragraph" w:styleId="Nagwek3">
    <w:name w:val="heading 3"/>
    <w:basedOn w:val="Normalny"/>
    <w:next w:val="Normalny"/>
    <w:link w:val="Nagwek3Znak"/>
    <w:autoRedefine/>
    <w:uiPriority w:val="99"/>
    <w:qFormat/>
    <w:rsid w:val="0027745B"/>
    <w:pPr>
      <w:keepNext/>
      <w:keepLines/>
      <w:spacing w:before="480" w:after="240" w:line="240" w:lineRule="auto"/>
      <w:jc w:val="center"/>
      <w:outlineLvl w:val="2"/>
    </w:pPr>
    <w:rPr>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qFormat/>
    <w:rsid w:val="00534053"/>
    <w:rPr>
      <w:rFonts w:ascii="Arial" w:eastAsia="Times New Roman" w:hAnsi="Arial" w:cs="Times New Roman"/>
      <w:b/>
      <w:bCs/>
      <w:color w:val="000000" w:themeColor="text1"/>
      <w:kern w:val="0"/>
      <w:szCs w:val="26"/>
      <w14:ligatures w14:val="none"/>
    </w:rPr>
  </w:style>
  <w:style w:type="character" w:customStyle="1" w:styleId="Nagwek3Znak">
    <w:name w:val="Nagłówek 3 Znak"/>
    <w:basedOn w:val="Domylnaczcionkaakapitu"/>
    <w:link w:val="Nagwek3"/>
    <w:uiPriority w:val="99"/>
    <w:qFormat/>
    <w:rsid w:val="0027745B"/>
    <w:rPr>
      <w:rFonts w:ascii="Arial" w:eastAsia="Times New Roman" w:hAnsi="Arial" w:cs="Times New Roman"/>
      <w:b/>
      <w:color w:val="000000" w:themeColor="text1"/>
      <w:kern w:val="0"/>
      <w:sz w:val="24"/>
      <w:szCs w:val="24"/>
      <w:lang w:eastAsia="pl-PL"/>
      <w14:ligatures w14:val="none"/>
    </w:rPr>
  </w:style>
  <w:style w:type="paragraph" w:styleId="Akapitzlist">
    <w:name w:val="List Paragraph"/>
    <w:basedOn w:val="Normalny"/>
    <w:link w:val="AkapitzlistZnak"/>
    <w:autoRedefine/>
    <w:uiPriority w:val="34"/>
    <w:qFormat/>
    <w:rsid w:val="00533EC7"/>
    <w:pPr>
      <w:numPr>
        <w:numId w:val="3"/>
      </w:numPr>
      <w:tabs>
        <w:tab w:val="left" w:pos="426"/>
      </w:tabs>
      <w:contextualSpacing/>
      <w:jc w:val="both"/>
    </w:pPr>
    <w:rPr>
      <w:rFonts w:eastAsiaTheme="minorHAnsi"/>
    </w:rPr>
  </w:style>
  <w:style w:type="paragraph" w:customStyle="1" w:styleId="Nagowek1">
    <w:name w:val="Nagłowek 1"/>
    <w:basedOn w:val="Normalny"/>
    <w:link w:val="Nagowek1Znak"/>
    <w:autoRedefine/>
    <w:qFormat/>
    <w:rsid w:val="00BA27F5"/>
    <w:pPr>
      <w:spacing w:before="480" w:after="120"/>
    </w:pPr>
    <w:rPr>
      <w:rFonts w:eastAsiaTheme="minorHAnsi" w:cs="Arial"/>
      <w:b/>
      <w:sz w:val="24"/>
      <w:szCs w:val="28"/>
    </w:rPr>
  </w:style>
  <w:style w:type="character" w:customStyle="1" w:styleId="Nagowek1Znak">
    <w:name w:val="Nagłowek 1 Znak"/>
    <w:basedOn w:val="Domylnaczcionkaakapitu"/>
    <w:link w:val="Nagowek1"/>
    <w:rsid w:val="00BA27F5"/>
    <w:rPr>
      <w:rFonts w:ascii="Arial" w:hAnsi="Arial" w:cs="Arial"/>
      <w:b/>
      <w:color w:val="000000" w:themeColor="text1"/>
      <w:kern w:val="0"/>
      <w:sz w:val="24"/>
      <w:szCs w:val="28"/>
      <w:lang w:eastAsia="pl-PL"/>
      <w14:ligatures w14:val="none"/>
    </w:rPr>
  </w:style>
  <w:style w:type="character" w:customStyle="1" w:styleId="AkapitzlistZnak">
    <w:name w:val="Akapit z listą Znak"/>
    <w:link w:val="Akapitzlist"/>
    <w:uiPriority w:val="34"/>
    <w:rsid w:val="00533EC7"/>
    <w:rPr>
      <w:rFonts w:ascii="Arial" w:hAnsi="Arial" w:cs="Times New Roman"/>
      <w:color w:val="000000" w:themeColor="text1"/>
      <w:kern w:val="0"/>
      <w:szCs w:val="20"/>
      <w:lang w:eastAsia="pl-PL"/>
      <w14:ligatures w14:val="none"/>
    </w:rPr>
  </w:style>
  <w:style w:type="character" w:styleId="Odwoaniedokomentarza">
    <w:name w:val="annotation reference"/>
    <w:basedOn w:val="Domylnaczcionkaakapitu"/>
    <w:uiPriority w:val="99"/>
    <w:semiHidden/>
    <w:unhideWhenUsed/>
    <w:rsid w:val="00296BE9"/>
    <w:rPr>
      <w:sz w:val="16"/>
      <w:szCs w:val="16"/>
    </w:rPr>
  </w:style>
  <w:style w:type="paragraph" w:styleId="Tekstkomentarza">
    <w:name w:val="annotation text"/>
    <w:basedOn w:val="Normalny"/>
    <w:link w:val="TekstkomentarzaZnak"/>
    <w:uiPriority w:val="99"/>
    <w:unhideWhenUsed/>
    <w:rsid w:val="00296BE9"/>
    <w:pPr>
      <w:spacing w:line="240" w:lineRule="auto"/>
    </w:pPr>
    <w:rPr>
      <w:sz w:val="20"/>
    </w:rPr>
  </w:style>
  <w:style w:type="character" w:customStyle="1" w:styleId="TekstkomentarzaZnak">
    <w:name w:val="Tekst komentarza Znak"/>
    <w:basedOn w:val="Domylnaczcionkaakapitu"/>
    <w:link w:val="Tekstkomentarza"/>
    <w:uiPriority w:val="99"/>
    <w:rsid w:val="00296BE9"/>
    <w:rPr>
      <w:rFonts w:ascii="Arial" w:eastAsia="Times New Roman" w:hAnsi="Arial" w:cs="Times New Roman"/>
      <w:color w:val="000000" w:themeColor="text1"/>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296BE9"/>
    <w:rPr>
      <w:b/>
      <w:bCs/>
    </w:rPr>
  </w:style>
  <w:style w:type="character" w:customStyle="1" w:styleId="TematkomentarzaZnak">
    <w:name w:val="Temat komentarza Znak"/>
    <w:basedOn w:val="TekstkomentarzaZnak"/>
    <w:link w:val="Tematkomentarza"/>
    <w:uiPriority w:val="99"/>
    <w:semiHidden/>
    <w:rsid w:val="00296BE9"/>
    <w:rPr>
      <w:rFonts w:ascii="Arial" w:eastAsia="Times New Roman" w:hAnsi="Arial" w:cs="Times New Roman"/>
      <w:b/>
      <w:bCs/>
      <w:color w:val="000000" w:themeColor="text1"/>
      <w:kern w:val="0"/>
      <w:sz w:val="20"/>
      <w:szCs w:val="20"/>
      <w:lang w:eastAsia="pl-PL"/>
      <w14:ligatures w14:val="none"/>
    </w:rPr>
  </w:style>
  <w:style w:type="paragraph" w:styleId="Poprawka">
    <w:name w:val="Revision"/>
    <w:hidden/>
    <w:uiPriority w:val="99"/>
    <w:semiHidden/>
    <w:rsid w:val="00533EC7"/>
    <w:pPr>
      <w:spacing w:after="0" w:line="240" w:lineRule="auto"/>
    </w:pPr>
    <w:rPr>
      <w:rFonts w:ascii="Arial" w:eastAsia="Times New Roman" w:hAnsi="Arial" w:cs="Times New Roman"/>
      <w:color w:val="000000" w:themeColor="text1"/>
      <w:kern w:val="0"/>
      <w:szCs w:val="20"/>
      <w:lang w:eastAsia="pl-PL"/>
      <w14:ligatures w14:val="none"/>
    </w:rPr>
  </w:style>
  <w:style w:type="paragraph" w:styleId="Tekstdymka">
    <w:name w:val="Balloon Text"/>
    <w:basedOn w:val="Normalny"/>
    <w:link w:val="TekstdymkaZnak"/>
    <w:uiPriority w:val="99"/>
    <w:semiHidden/>
    <w:unhideWhenUsed/>
    <w:rsid w:val="00786A9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A93"/>
    <w:rPr>
      <w:rFonts w:ascii="Segoe UI" w:eastAsia="Times New Roman" w:hAnsi="Segoe UI" w:cs="Segoe UI"/>
      <w:color w:val="000000" w:themeColor="text1"/>
      <w:kern w:val="0"/>
      <w:sz w:val="18"/>
      <w:szCs w:val="18"/>
      <w:lang w:eastAsia="pl-PL"/>
      <w14:ligatures w14:val="none"/>
    </w:rPr>
  </w:style>
  <w:style w:type="character" w:styleId="Hipercze">
    <w:name w:val="Hyperlink"/>
    <w:basedOn w:val="Domylnaczcionkaakapitu"/>
    <w:uiPriority w:val="99"/>
    <w:unhideWhenUsed/>
    <w:rsid w:val="0075080D"/>
    <w:rPr>
      <w:color w:val="0563C1" w:themeColor="hyperlink"/>
      <w:u w:val="single"/>
    </w:rPr>
  </w:style>
  <w:style w:type="character" w:styleId="Nierozpoznanawzmianka">
    <w:name w:val="Unresolved Mention"/>
    <w:basedOn w:val="Domylnaczcionkaakapitu"/>
    <w:uiPriority w:val="99"/>
    <w:semiHidden/>
    <w:unhideWhenUsed/>
    <w:rsid w:val="0075080D"/>
    <w:rPr>
      <w:color w:val="605E5C"/>
      <w:shd w:val="clear" w:color="auto" w:fill="E1DFDD"/>
    </w:rPr>
  </w:style>
  <w:style w:type="paragraph" w:styleId="Nagwek">
    <w:name w:val="header"/>
    <w:basedOn w:val="Normalny"/>
    <w:link w:val="NagwekZnak"/>
    <w:uiPriority w:val="99"/>
    <w:unhideWhenUsed/>
    <w:rsid w:val="00FF0024"/>
    <w:pPr>
      <w:tabs>
        <w:tab w:val="center" w:pos="4536"/>
        <w:tab w:val="right" w:pos="9072"/>
      </w:tabs>
      <w:spacing w:line="240" w:lineRule="auto"/>
    </w:pPr>
  </w:style>
  <w:style w:type="character" w:customStyle="1" w:styleId="NagwekZnak">
    <w:name w:val="Nagłówek Znak"/>
    <w:basedOn w:val="Domylnaczcionkaakapitu"/>
    <w:link w:val="Nagwek"/>
    <w:uiPriority w:val="99"/>
    <w:rsid w:val="00FF0024"/>
    <w:rPr>
      <w:rFonts w:ascii="Arial" w:eastAsia="Times New Roman" w:hAnsi="Arial" w:cs="Times New Roman"/>
      <w:color w:val="000000" w:themeColor="text1"/>
      <w:kern w:val="0"/>
      <w:szCs w:val="20"/>
      <w:lang w:eastAsia="pl-PL"/>
      <w14:ligatures w14:val="none"/>
    </w:rPr>
  </w:style>
  <w:style w:type="paragraph" w:styleId="Stopka">
    <w:name w:val="footer"/>
    <w:basedOn w:val="Normalny"/>
    <w:link w:val="StopkaZnak"/>
    <w:uiPriority w:val="99"/>
    <w:unhideWhenUsed/>
    <w:rsid w:val="00FF0024"/>
    <w:pPr>
      <w:tabs>
        <w:tab w:val="center" w:pos="4536"/>
        <w:tab w:val="right" w:pos="9072"/>
      </w:tabs>
      <w:spacing w:line="240" w:lineRule="auto"/>
    </w:pPr>
  </w:style>
  <w:style w:type="character" w:customStyle="1" w:styleId="StopkaZnak">
    <w:name w:val="Stopka Znak"/>
    <w:basedOn w:val="Domylnaczcionkaakapitu"/>
    <w:link w:val="Stopka"/>
    <w:uiPriority w:val="99"/>
    <w:rsid w:val="00FF0024"/>
    <w:rPr>
      <w:rFonts w:ascii="Arial" w:eastAsia="Times New Roman" w:hAnsi="Arial" w:cs="Times New Roman"/>
      <w:color w:val="000000" w:themeColor="text1"/>
      <w:kern w:val="0"/>
      <w:szCs w:val="20"/>
      <w:lang w:eastAsia="pl-PL"/>
      <w14:ligatures w14:val="none"/>
    </w:rPr>
  </w:style>
  <w:style w:type="character" w:styleId="Wzmianka">
    <w:name w:val="Mention"/>
    <w:basedOn w:val="Domylnaczcionkaakapitu"/>
    <w:uiPriority w:val="99"/>
    <w:unhideWhenUsed/>
    <w:rsid w:val="000C0E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41152">
      <w:bodyDiv w:val="1"/>
      <w:marLeft w:val="0"/>
      <w:marRight w:val="0"/>
      <w:marTop w:val="0"/>
      <w:marBottom w:val="0"/>
      <w:divBdr>
        <w:top w:val="none" w:sz="0" w:space="0" w:color="auto"/>
        <w:left w:val="none" w:sz="0" w:space="0" w:color="auto"/>
        <w:bottom w:val="none" w:sz="0" w:space="0" w:color="auto"/>
        <w:right w:val="none" w:sz="0" w:space="0" w:color="auto"/>
      </w:divBdr>
    </w:div>
    <w:div w:id="21415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znan.pl/klauzuladlakontrahenta/"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cje@um.poznan.p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2966EA2D-A25C-471A-AC05-B6187B36DD0C}">
    <t:Anchor>
      <t:Comment id="718484163"/>
    </t:Anchor>
    <t:History>
      <t:Event id="{334DA8B0-2F92-45FF-8DD4-04ED2E1CFC8C}" time="2024-11-04T12:19:13.908Z">
        <t:Attribution userId="S::micgaw@um.poznan.pl::3f5fc07f-f5cd-4842-83d5-5be21300b492" userProvider="AD" userName="Michał Gawłowski"/>
        <t:Anchor>
          <t:Comment id="1886018369"/>
        </t:Anchor>
        <t:Create/>
      </t:Event>
      <t:Event id="{01869CC2-E364-4717-A154-CA0274CFFAEE}" time="2024-11-04T12:19:13.908Z">
        <t:Attribution userId="S::micgaw@um.poznan.pl::3f5fc07f-f5cd-4842-83d5-5be21300b492" userProvider="AD" userName="Michał Gawłowski"/>
        <t:Anchor>
          <t:Comment id="1886018369"/>
        </t:Anchor>
        <t:Assign userId="S::emilwa@um.poznan.pl::cfd35367-c634-47ab-9285-41559261dd21" userProvider="AD" userName="Emilia Wasielewska"/>
      </t:Event>
      <t:Event id="{D1C533EE-2C3C-4F56-9458-56424BDC6EFF}" time="2024-11-04T12:19:13.908Z">
        <t:Attribution userId="S::micgaw@um.poznan.pl::3f5fc07f-f5cd-4842-83d5-5be21300b492" userProvider="AD" userName="Michał Gawłowski"/>
        <t:Anchor>
          <t:Comment id="1886018369"/>
        </t:Anchor>
        <t:SetTitle title="@Emilia Wasielewska - zerknij proszę na komentarz"/>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4363CE6518469B96E2802211376D6E"/>
        <w:category>
          <w:name w:val="Ogólne"/>
          <w:gallery w:val="placeholder"/>
        </w:category>
        <w:types>
          <w:type w:val="bbPlcHdr"/>
        </w:types>
        <w:behaviors>
          <w:behavior w:val="content"/>
        </w:behaviors>
        <w:guid w:val="{42CF5257-C43E-4E9C-9B9B-8AADC24013B5}"/>
      </w:docPartPr>
      <w:docPartBody>
        <w:p w:rsidR="007B5174" w:rsidRDefault="00FC4E17" w:rsidP="00FC4E17">
          <w:pPr>
            <w:pStyle w:val="374363CE6518469B96E2802211376D6E"/>
          </w:pPr>
          <w:r w:rsidRPr="009F0A7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E17"/>
    <w:rsid w:val="000E2DBC"/>
    <w:rsid w:val="000E5556"/>
    <w:rsid w:val="001E1FEE"/>
    <w:rsid w:val="00262805"/>
    <w:rsid w:val="0038068B"/>
    <w:rsid w:val="00481D5C"/>
    <w:rsid w:val="00644020"/>
    <w:rsid w:val="006D6388"/>
    <w:rsid w:val="006E1762"/>
    <w:rsid w:val="007B5174"/>
    <w:rsid w:val="008435A6"/>
    <w:rsid w:val="00881CAD"/>
    <w:rsid w:val="009C6720"/>
    <w:rsid w:val="009D3C83"/>
    <w:rsid w:val="009F1D8B"/>
    <w:rsid w:val="00C0344F"/>
    <w:rsid w:val="00C44827"/>
    <w:rsid w:val="00DB0A80"/>
    <w:rsid w:val="00FC4E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C4E17"/>
    <w:rPr>
      <w:color w:val="808080"/>
    </w:rPr>
  </w:style>
  <w:style w:type="paragraph" w:customStyle="1" w:styleId="374363CE6518469B96E2802211376D6E">
    <w:name w:val="374363CE6518469B96E2802211376D6E"/>
    <w:rsid w:val="00FC4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fa38083-e5e8-49a7-847f-1dc5c5d6f0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18EBA5A9860B743874A3A0BE3185DE2" ma:contentTypeVersion="17" ma:contentTypeDescription="Utwórz nowy dokument." ma:contentTypeScope="" ma:versionID="27d141bfb0bad8dc85daeb9275f244d0">
  <xsd:schema xmlns:xsd="http://www.w3.org/2001/XMLSchema" xmlns:xs="http://www.w3.org/2001/XMLSchema" xmlns:p="http://schemas.microsoft.com/office/2006/metadata/properties" xmlns:ns3="aa29a899-52fd-4d86-ba55-efbb640ad347" xmlns:ns4="6fa38083-e5e8-49a7-847f-1dc5c5d6f00a" targetNamespace="http://schemas.microsoft.com/office/2006/metadata/properties" ma:root="true" ma:fieldsID="930ac2a8529f886bee271c36d93e432f" ns3:_="" ns4:_="">
    <xsd:import namespace="aa29a899-52fd-4d86-ba55-efbb640ad347"/>
    <xsd:import namespace="6fa38083-e5e8-49a7-847f-1dc5c5d6f0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9a899-52fd-4d86-ba55-efbb640ad347"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38083-e5e8-49a7-847f-1dc5c5d6f0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39894-9EB2-4430-AC6D-0F3C7D77CFF5}">
  <ds:schemaRefs>
    <ds:schemaRef ds:uri="http://schemas.microsoft.com/office/2006/metadata/properties"/>
    <ds:schemaRef ds:uri="http://schemas.microsoft.com/office/infopath/2007/PartnerControls"/>
    <ds:schemaRef ds:uri="6fa38083-e5e8-49a7-847f-1dc5c5d6f00a"/>
  </ds:schemaRefs>
</ds:datastoreItem>
</file>

<file path=customXml/itemProps2.xml><?xml version="1.0" encoding="utf-8"?>
<ds:datastoreItem xmlns:ds="http://schemas.openxmlformats.org/officeDocument/2006/customXml" ds:itemID="{D768E83B-A534-405D-976A-3866C1E72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9a899-52fd-4d86-ba55-efbb640ad347"/>
    <ds:schemaRef ds:uri="6fa38083-e5e8-49a7-847f-1dc5c5d6f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90C10C-5EF3-4C62-AB49-638A0CEE1ECB}">
  <ds:schemaRefs>
    <ds:schemaRef ds:uri="http://schemas.microsoft.com/sharepoint/v3/contenttype/forms"/>
  </ds:schemaRefs>
</ds:datastoreItem>
</file>

<file path=customXml/itemProps4.xml><?xml version="1.0" encoding="utf-8"?>
<ds:datastoreItem xmlns:ds="http://schemas.openxmlformats.org/officeDocument/2006/customXml" ds:itemID="{31AA8779-021A-4F8D-BB62-48F98EA3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2033</Words>
  <Characters>12203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Urzad Miasta Poznania</Company>
  <LinksUpToDate>false</LinksUpToDate>
  <CharactersWithSpaces>14208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Gawłowski</dc:creator>
  <cp:keywords/>
  <dc:description/>
  <cp:lastModifiedBy>Dariusz Kuleta</cp:lastModifiedBy>
  <cp:revision>4</cp:revision>
  <dcterms:created xsi:type="dcterms:W3CDTF">2024-11-07T06:47:00Z</dcterms:created>
  <dcterms:modified xsi:type="dcterms:W3CDTF">2024-11-07T13:33:00Z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0x010100C18EBA5A9860B743874A3A0BE3185DE2</vt:lpwstr>
  </property>
</Properties>
</file>